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1410D8" w:rsidP="00CC5EC0">
      <w:bookmarkStart w:id="0" w:name="_Toc345598502"/>
      <w:bookmarkStart w:id="1" w:name="_Toc289325803"/>
      <w:r>
        <w:rPr>
          <w:noProof/>
          <w:lang w:eastAsia="en-GB"/>
        </w:rPr>
        <mc:AlternateContent>
          <mc:Choice Requires="wps">
            <w:drawing>
              <wp:anchor distT="0" distB="0" distL="114300" distR="114300" simplePos="0" relativeHeight="251659776" behindDoc="0" locked="0" layoutInCell="1" allowOverlap="1" wp14:anchorId="49D13AFC" wp14:editId="7AD0B4C7">
                <wp:simplePos x="0" y="0"/>
                <wp:positionH relativeFrom="column">
                  <wp:posOffset>1203960</wp:posOffset>
                </wp:positionH>
                <wp:positionV relativeFrom="paragraph">
                  <wp:posOffset>480060</wp:posOffset>
                </wp:positionV>
                <wp:extent cx="4010025"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1410D8" w:rsidP="00C33A5F">
                            <w:pPr>
                              <w:autoSpaceDE w:val="0"/>
                              <w:autoSpaceDN w:val="0"/>
                              <w:adjustRightInd w:val="0"/>
                              <w:jc w:val="center"/>
                              <w:rPr>
                                <w:rFonts w:cs="Arial"/>
                                <w:b/>
                                <w:bCs/>
                                <w:sz w:val="36"/>
                                <w:szCs w:val="36"/>
                              </w:rPr>
                            </w:pPr>
                            <w:r>
                              <w:rPr>
                                <w:rFonts w:cs="Arial"/>
                                <w:b/>
                                <w:bCs/>
                                <w:sz w:val="36"/>
                                <w:szCs w:val="36"/>
                              </w:rPr>
                              <w:t>Primary and Secondary Battery Maintenance</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1410D8">
                              <w:rPr>
                                <w:b/>
                                <w:bCs/>
                                <w:color w:val="000000"/>
                                <w:sz w:val="32"/>
                                <w:szCs w:val="32"/>
                              </w:rPr>
                              <w:t>2</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13AFC" id="_x0000_t202" coordsize="21600,21600" o:spt="202" path="m,l,21600r21600,l21600,xe">
                <v:stroke joinstyle="miter"/>
                <v:path gradientshapeok="t" o:connecttype="rect"/>
              </v:shapetype>
              <v:shape id="Text Box 111" o:spid="_x0000_s1026" type="#_x0000_t202" style="position:absolute;margin-left:94.8pt;margin-top:37.8pt;width:315.75pt;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EWCuAIAALwFAAAOAAAAZHJzL2Uyb0RvYy54bWysVG1vmzAQ/j5p/8Hyd8pLDQmopGohmSZ1&#10;L1K7H+CACdbAZrYT0k377zubJE1baZq28QHZvvNz99w9vqvrfd+hHVOaS5Hj8CLAiIlK1lxscvzl&#10;YeXNMdKGipp2UrAcPzKNrxdv31yNQ8Yi2cquZgoBiNDZOOS4NWbIfF9XLeupvpADE2BspOqpga3a&#10;+LWiI6D3nR8FQeKPUtWDkhXTGk7LyYgXDr9pWGU+NY1mBnU5htyM+yv3X9u/v7ii2UbRoeXVIQ36&#10;F1n0lAsIeoIqqaFoq/grqJ5XSmrZmItK9r5sGl4xxwHYhMELNvctHZjjAsXRw6lM+v/BVh93nxXi&#10;dY4TjATtoUUPbG/QrdyjMAxtfcZBZ+B2P4Cj2YMB+uy46uFOVl81ErJoqdiwG6Xk2DJaQ37upn92&#10;dcLRFmQ9fpA1BKJbIx3QvlG9LR6UAwE69Onx1BubTAWHBMoTRDFGFdjiS5IESWyz82l2vD4obd4x&#10;2SO7yLGC5jt4urvTZnI9uthoQq541zkBdOLZAWBOJxAcrlqbTcP180capMv5ck48EiVLjwRl6d2s&#10;CuIlq3AWl5dlUZThTxs3JFnL65oJG+aorZD8We8OKp9UcVKXlh2vLZxNSavNuugU2lGr7aAo0vRQ&#10;kDM3/3karl7A5QWlMCLBbZR6q2Q+88iKxF46C+ZeEKa3aRKQlJSr55TuuGD/TgmNOU5jaKqj8xtu&#10;AXyvudGs5wamR8f7HM+tz+E9Ww0uRe1aayjvpvVZKWz6T6WAdh8b7RRrRTrJ1ezXe0CxMl7L+hG0&#10;qyQoCwQKIw8WrVTfMRphfORYf9tSxTDq3gvQfxoSYueN25B4FsFGnVvW5xYqKoDKscFoWhZmmlHb&#10;QfFNC5GmFyfkDbyZhjs1P2UFVOwGRoQjdRhndgad753X09Bd/AIAAP//AwBQSwMEFAAGAAgAAAAh&#10;AB1iCLXhAAAACgEAAA8AAABkcnMvZG93bnJldi54bWxMjz1PwzAQhnck/oN1SGzUSVHbNMSpEAIG&#10;GApthrI58TUJ+COy3TT8e44JptOre/Tec8VmMpqN6EPvrIB0lgBD2zjV21ZAtX+6yYCFKK2S2lkU&#10;8I0BNuXlRSFz5c72HcddbBmV2JBLAV2MQ855aDo0MszcgJZ2R+eNjBR9y5WXZyo3ms+TZMmN7C1d&#10;6OSADx02X7uTEfB21FWiPj/C+Hz72FQv8XXrD7UQ11fT/R2wiFP8g+FXn9ShJKfanawKTFPO1ktC&#10;BawWNAnI5mkKrBawTlcL4GXB/79Q/gAAAP//AwBQSwECLQAUAAYACAAAACEAtoM4kv4AAADhAQAA&#10;EwAAAAAAAAAAAAAAAAAAAAAAW0NvbnRlbnRfVHlwZXNdLnhtbFBLAQItABQABgAIAAAAIQA4/SH/&#10;1gAAAJQBAAALAAAAAAAAAAAAAAAAAC8BAABfcmVscy8ucmVsc1BLAQItABQABgAIAAAAIQB4UEWC&#10;uAIAALwFAAAOAAAAAAAAAAAAAAAAAC4CAABkcnMvZTJvRG9jLnhtbFBLAQItABQABgAIAAAAIQAd&#10;Ygi14QAAAAoBAAAPAAAAAAAAAAAAAAAAABIFAABkcnMvZG93bnJldi54bWxQSwUGAAAAAAQABADz&#10;AAAAIAY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1410D8" w:rsidP="00C33A5F">
                      <w:pPr>
                        <w:autoSpaceDE w:val="0"/>
                        <w:autoSpaceDN w:val="0"/>
                        <w:adjustRightInd w:val="0"/>
                        <w:jc w:val="center"/>
                        <w:rPr>
                          <w:rFonts w:cs="Arial"/>
                          <w:b/>
                          <w:bCs/>
                          <w:sz w:val="36"/>
                          <w:szCs w:val="36"/>
                        </w:rPr>
                      </w:pPr>
                      <w:r>
                        <w:rPr>
                          <w:rFonts w:cs="Arial"/>
                          <w:b/>
                          <w:bCs/>
                          <w:sz w:val="36"/>
                          <w:szCs w:val="36"/>
                        </w:rPr>
                        <w:t>Primary and Secondary Battery Maintenance</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1410D8">
                        <w:rPr>
                          <w:b/>
                          <w:bCs/>
                          <w:color w:val="000000"/>
                          <w:sz w:val="32"/>
                          <w:szCs w:val="32"/>
                        </w:rPr>
                        <w:t>2</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7A7236">
        <w:rPr>
          <w:noProof/>
          <w:lang w:eastAsia="en-GB"/>
        </w:rPr>
        <mc:AlternateContent>
          <mc:Choice Requires="wps">
            <w:drawing>
              <wp:anchor distT="0" distB="0" distL="114300" distR="114300" simplePos="0" relativeHeight="251661824" behindDoc="0" locked="0" layoutInCell="1" allowOverlap="1" wp14:anchorId="473D8EA3" wp14:editId="1F95EF6A">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D8EA3" id="Text Box 118" o:spid="_x0000_s1027"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cb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9zacmq2Y&#10;17J+AgUrCQIDmcLgg0Ur1Q+MRhgiGdbft1QxjLoPAl5BEhJip47bkGgBmkXq0rK+tFBRAVSGDUbT&#10;MjfTpNoOim9aiDS9OyFv4eU03In6nNXhvcGgcLUdhpqdRJd753UevcvfAAAA//8DAFBLAwQUAAYA&#10;CAAAACEAmZIAc+IAAAANAQAADwAAAGRycy9kb3ducmV2LnhtbEyPzU7DMBCE70i8g7WVuFG7jdQ0&#10;aZwKIeAAB6DkADcn3iYB/0Sxm4a3ZznBbWZ3NPttsZ+tYROOofdOwmopgKFrvO5dK6F6u7/eAgtR&#10;Oa2MdyjhGwPsy8uLQuXan90rTofYMipxIVcSuhiHnPPQdGhVWPoBHe2OfrQqkh1brkd1pnJr+FqI&#10;Dbeqd3ShUwPedth8HU5WwsvRVEJ/foTpIblrqsf49Dy+11JeLeabHbCIc/wLwy8+oUNJTLU/OR2Y&#10;IZ8mKUVJrFJBiiLbbLMGVtMoEVkGvCz4/y/KHwAAAP//AwBQSwECLQAUAAYACAAAACEAtoM4kv4A&#10;AADhAQAAEwAAAAAAAAAAAAAAAAAAAAAAW0NvbnRlbnRfVHlwZXNdLnhtbFBLAQItABQABgAIAAAA&#10;IQA4/SH/1gAAAJQBAAALAAAAAAAAAAAAAAAAAC8BAABfcmVscy8ucmVsc1BLAQItABQABgAIAAAA&#10;IQCpV/cbvQIAAMIFAAAOAAAAAAAAAAAAAAAAAC4CAABkcnMvZTJvRG9jLnhtbFBLAQItABQABgAI&#10;AAAAIQCZkgBz4gAAAA0BAAAPAAAAAAAAAAAAAAAAABcFAABkcnMvZG93bnJldi54bWxQSwUGAAAA&#10;AAQABADzAAAAJg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7A7236">
        <w:rPr>
          <w:noProof/>
          <w:lang w:eastAsia="en-GB"/>
        </w:rPr>
        <w:drawing>
          <wp:anchor distT="0" distB="0" distL="114300" distR="114300" simplePos="0" relativeHeight="251660800" behindDoc="0" locked="0" layoutInCell="1" allowOverlap="1" wp14:anchorId="560E8B13" wp14:editId="06FA4261">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eastAsia="en-GB"/>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eastAsia="en-GB"/>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7E697"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eastAsia="en-GB"/>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C3BEA"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eastAsia="en-GB"/>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End w:id="1"/>
    </w:p>
    <w:p w:rsidR="00394A72" w:rsidRPr="009115AA" w:rsidRDefault="00394A72" w:rsidP="00082991">
      <w:pPr>
        <w:pStyle w:val="Title"/>
      </w:pPr>
      <w:bookmarkStart w:id="2" w:name="_Toc404173264"/>
      <w:r>
        <w:t xml:space="preserve">DOCUMENT </w:t>
      </w:r>
      <w:r w:rsidRPr="00082991">
        <w:t>REVISIONS</w:t>
      </w:r>
      <w:bookmarkEnd w:id="2"/>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3" w:name="_Toc306308766"/>
      <w:r>
        <w:br w:type="page"/>
      </w:r>
    </w:p>
    <w:p w:rsidR="00394A72" w:rsidRDefault="00394A72" w:rsidP="006C3CB5">
      <w:pPr>
        <w:pStyle w:val="Title"/>
      </w:pPr>
      <w:bookmarkStart w:id="4" w:name="_Toc404173265"/>
      <w:bookmarkEnd w:id="3"/>
      <w:r>
        <w:t>FOREWORD</w:t>
      </w:r>
      <w:bookmarkEnd w:id="4"/>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D17CEB">
        <w:rPr>
          <w:rFonts w:cs="Arial"/>
          <w:lang w:eastAsia="de-DE"/>
        </w:rPr>
        <w:t>primary and secondary battery m</w:t>
      </w:r>
      <w:r w:rsidR="00334A89">
        <w:rPr>
          <w:rFonts w:cs="Arial"/>
          <w:lang w:eastAsia="de-DE"/>
        </w:rPr>
        <w:t>aintenance</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D17CEB">
        <w:rPr>
          <w:rFonts w:cs="Arial"/>
          <w:lang w:eastAsia="de-DE"/>
        </w:rPr>
        <w:t>primary and secondary battery m</w:t>
      </w:r>
      <w:r w:rsidR="00334A89">
        <w:rPr>
          <w:rFonts w:cs="Arial"/>
          <w:lang w:eastAsia="de-DE"/>
        </w:rPr>
        <w:t>aintenance</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5" w:name="_Toc404173266"/>
      <w:r w:rsidRPr="00803289">
        <w:rPr>
          <w:lang w:val="fr-FR"/>
        </w:rPr>
        <w:t>TABLE OF CONTENTS</w:t>
      </w:r>
      <w:bookmarkEnd w:id="5"/>
    </w:p>
    <w:p w:rsidR="009E3391"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9E3391">
        <w:rPr>
          <w:noProof/>
        </w:rPr>
        <w:t>DOCUMENT REVISIONS</w:t>
      </w:r>
      <w:r w:rsidR="009E3391">
        <w:rPr>
          <w:noProof/>
        </w:rPr>
        <w:tab/>
      </w:r>
      <w:r w:rsidR="009E3391">
        <w:rPr>
          <w:noProof/>
        </w:rPr>
        <w:fldChar w:fldCharType="begin"/>
      </w:r>
      <w:r w:rsidR="009E3391">
        <w:rPr>
          <w:noProof/>
        </w:rPr>
        <w:instrText xml:space="preserve"> PAGEREF _Toc404173264 \h </w:instrText>
      </w:r>
      <w:r w:rsidR="009E3391">
        <w:rPr>
          <w:noProof/>
        </w:rPr>
      </w:r>
      <w:r w:rsidR="009E3391">
        <w:rPr>
          <w:noProof/>
        </w:rPr>
        <w:fldChar w:fldCharType="separate"/>
      </w:r>
      <w:r w:rsidR="009E3391">
        <w:rPr>
          <w:noProof/>
        </w:rPr>
        <w:t>2</w:t>
      </w:r>
      <w:r w:rsidR="009E3391">
        <w:rPr>
          <w:noProof/>
        </w:rPr>
        <w:fldChar w:fldCharType="end"/>
      </w:r>
    </w:p>
    <w:p w:rsidR="009E3391" w:rsidRDefault="009E3391">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_Toc404173265 \h </w:instrText>
      </w:r>
      <w:r>
        <w:rPr>
          <w:noProof/>
        </w:rPr>
      </w:r>
      <w:r>
        <w:rPr>
          <w:noProof/>
        </w:rPr>
        <w:fldChar w:fldCharType="separate"/>
      </w:r>
      <w:r>
        <w:rPr>
          <w:noProof/>
        </w:rPr>
        <w:t>3</w:t>
      </w:r>
      <w:r>
        <w:rPr>
          <w:noProof/>
        </w:rPr>
        <w:fldChar w:fldCharType="end"/>
      </w:r>
    </w:p>
    <w:p w:rsidR="009E3391" w:rsidRDefault="009E3391">
      <w:pPr>
        <w:pStyle w:val="TOC1"/>
        <w:rPr>
          <w:rFonts w:asciiTheme="minorHAnsi" w:eastAsiaTheme="minorEastAsia" w:hAnsiTheme="minorHAnsi" w:cstheme="minorBidi"/>
          <w:b w:val="0"/>
          <w:bCs w:val="0"/>
          <w:caps w:val="0"/>
          <w:noProof/>
          <w:szCs w:val="22"/>
          <w:lang w:eastAsia="en-GB"/>
        </w:rPr>
      </w:pPr>
      <w:r w:rsidRPr="003F140C">
        <w:rPr>
          <w:noProof/>
          <w:lang w:val="fr-FR"/>
        </w:rPr>
        <w:t>TABLE OF CONTENTS</w:t>
      </w:r>
      <w:r>
        <w:rPr>
          <w:noProof/>
        </w:rPr>
        <w:tab/>
      </w:r>
      <w:r>
        <w:rPr>
          <w:noProof/>
        </w:rPr>
        <w:fldChar w:fldCharType="begin"/>
      </w:r>
      <w:r>
        <w:rPr>
          <w:noProof/>
        </w:rPr>
        <w:instrText xml:space="preserve"> PAGEREF _Toc404173266 \h </w:instrText>
      </w:r>
      <w:r>
        <w:rPr>
          <w:noProof/>
        </w:rPr>
      </w:r>
      <w:r>
        <w:rPr>
          <w:noProof/>
        </w:rPr>
        <w:fldChar w:fldCharType="separate"/>
      </w:r>
      <w:r>
        <w:rPr>
          <w:noProof/>
        </w:rPr>
        <w:t>4</w:t>
      </w:r>
      <w:r>
        <w:rPr>
          <w:noProof/>
        </w:rPr>
        <w:fldChar w:fldCharType="end"/>
      </w:r>
    </w:p>
    <w:p w:rsidR="009E3391" w:rsidRDefault="009E3391">
      <w:pPr>
        <w:pStyle w:val="TOC1"/>
        <w:rPr>
          <w:rFonts w:asciiTheme="minorHAnsi" w:eastAsiaTheme="minorEastAsia" w:hAnsiTheme="minorHAnsi" w:cstheme="minorBidi"/>
          <w:b w:val="0"/>
          <w:bCs w:val="0"/>
          <w:caps w:val="0"/>
          <w:noProof/>
          <w:szCs w:val="22"/>
          <w:lang w:eastAsia="en-GB"/>
        </w:rPr>
      </w:pPr>
      <w:r w:rsidRPr="003F140C">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_Toc404173267 \h </w:instrText>
      </w:r>
      <w:r>
        <w:rPr>
          <w:noProof/>
        </w:rPr>
      </w:r>
      <w:r>
        <w:rPr>
          <w:noProof/>
        </w:rPr>
        <w:fldChar w:fldCharType="separate"/>
      </w:r>
      <w:r>
        <w:rPr>
          <w:noProof/>
        </w:rPr>
        <w:t>5</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_Toc404173268 \h </w:instrText>
      </w:r>
      <w:r>
        <w:rPr>
          <w:noProof/>
        </w:rPr>
      </w:r>
      <w:r>
        <w:rPr>
          <w:noProof/>
        </w:rPr>
        <w:fldChar w:fldCharType="separate"/>
      </w:r>
      <w:r>
        <w:rPr>
          <w:noProof/>
        </w:rPr>
        <w:t>5</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_Toc404173269 \h </w:instrText>
      </w:r>
      <w:r>
        <w:rPr>
          <w:noProof/>
        </w:rPr>
      </w:r>
      <w:r>
        <w:rPr>
          <w:noProof/>
        </w:rPr>
        <w:fldChar w:fldCharType="separate"/>
      </w:r>
      <w:r>
        <w:rPr>
          <w:noProof/>
        </w:rPr>
        <w:t>5</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_Toc404173270 \h </w:instrText>
      </w:r>
      <w:r>
        <w:rPr>
          <w:noProof/>
        </w:rPr>
      </w:r>
      <w:r>
        <w:rPr>
          <w:noProof/>
        </w:rPr>
        <w:fldChar w:fldCharType="separate"/>
      </w:r>
      <w:r>
        <w:rPr>
          <w:noProof/>
        </w:rPr>
        <w:t>5</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_Toc404173271 \h </w:instrText>
      </w:r>
      <w:r>
        <w:rPr>
          <w:noProof/>
        </w:rPr>
      </w:r>
      <w:r>
        <w:rPr>
          <w:noProof/>
        </w:rPr>
        <w:fldChar w:fldCharType="separate"/>
      </w:r>
      <w:r>
        <w:rPr>
          <w:noProof/>
        </w:rPr>
        <w:t>5</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_Toc404173272 \h </w:instrText>
      </w:r>
      <w:r>
        <w:rPr>
          <w:noProof/>
        </w:rPr>
      </w:r>
      <w:r>
        <w:rPr>
          <w:noProof/>
        </w:rPr>
        <w:fldChar w:fldCharType="separate"/>
      </w:r>
      <w:r>
        <w:rPr>
          <w:noProof/>
        </w:rPr>
        <w:t>5</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_Toc404173273 \h </w:instrText>
      </w:r>
      <w:r>
        <w:rPr>
          <w:noProof/>
        </w:rPr>
      </w:r>
      <w:r>
        <w:rPr>
          <w:noProof/>
        </w:rPr>
        <w:fldChar w:fldCharType="separate"/>
      </w:r>
      <w:r>
        <w:rPr>
          <w:noProof/>
        </w:rPr>
        <w:t>6</w:t>
      </w:r>
      <w:r>
        <w:rPr>
          <w:noProof/>
        </w:rPr>
        <w:fldChar w:fldCharType="end"/>
      </w:r>
    </w:p>
    <w:p w:rsidR="009E3391" w:rsidRDefault="009E3391">
      <w:pPr>
        <w:pStyle w:val="TOC1"/>
        <w:rPr>
          <w:rFonts w:asciiTheme="minorHAnsi" w:eastAsiaTheme="minorEastAsia" w:hAnsiTheme="minorHAnsi" w:cstheme="minorBidi"/>
          <w:b w:val="0"/>
          <w:bCs w:val="0"/>
          <w:caps w:val="0"/>
          <w:noProof/>
          <w:szCs w:val="22"/>
          <w:lang w:eastAsia="en-GB"/>
        </w:rPr>
      </w:pPr>
      <w:r w:rsidRPr="003F140C">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_Toc404173274 \h </w:instrText>
      </w:r>
      <w:r>
        <w:rPr>
          <w:noProof/>
        </w:rPr>
      </w:r>
      <w:r>
        <w:rPr>
          <w:noProof/>
        </w:rPr>
        <w:fldChar w:fldCharType="separate"/>
      </w:r>
      <w:r>
        <w:rPr>
          <w:noProof/>
        </w:rPr>
        <w:t>7</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3F140C">
        <w:rPr>
          <w:rFonts w:cs="Arial"/>
          <w:noProof/>
        </w:rPr>
        <w:t>Introduction to Battery Technology</w:t>
      </w:r>
      <w:r>
        <w:rPr>
          <w:noProof/>
        </w:rPr>
        <w:tab/>
      </w:r>
      <w:r>
        <w:rPr>
          <w:noProof/>
        </w:rPr>
        <w:fldChar w:fldCharType="begin"/>
      </w:r>
      <w:r>
        <w:rPr>
          <w:noProof/>
        </w:rPr>
        <w:instrText xml:space="preserve"> PAGEREF _Toc404173275 \h </w:instrText>
      </w:r>
      <w:r>
        <w:rPr>
          <w:noProof/>
        </w:rPr>
      </w:r>
      <w:r>
        <w:rPr>
          <w:noProof/>
        </w:rPr>
        <w:fldChar w:fldCharType="separate"/>
      </w:r>
      <w:r>
        <w:rPr>
          <w:noProof/>
        </w:rPr>
        <w:t>7</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2.2</w:t>
      </w:r>
      <w:r>
        <w:rPr>
          <w:rFonts w:asciiTheme="minorHAnsi" w:eastAsiaTheme="minorEastAsia" w:hAnsiTheme="minorHAnsi" w:cstheme="minorBidi"/>
          <w:bCs w:val="0"/>
          <w:noProof/>
          <w:szCs w:val="22"/>
          <w:lang w:eastAsia="en-GB"/>
        </w:rPr>
        <w:tab/>
      </w:r>
      <w:r>
        <w:rPr>
          <w:noProof/>
        </w:rPr>
        <w:t>Module 2 – Safety</w:t>
      </w:r>
      <w:r>
        <w:rPr>
          <w:noProof/>
        </w:rPr>
        <w:tab/>
      </w:r>
      <w:r>
        <w:rPr>
          <w:noProof/>
        </w:rPr>
        <w:fldChar w:fldCharType="begin"/>
      </w:r>
      <w:r>
        <w:rPr>
          <w:noProof/>
        </w:rPr>
        <w:instrText xml:space="preserve"> PAGEREF _Toc404173276 \h </w:instrText>
      </w:r>
      <w:r>
        <w:rPr>
          <w:noProof/>
        </w:rPr>
      </w:r>
      <w:r>
        <w:rPr>
          <w:noProof/>
        </w:rPr>
        <w:fldChar w:fldCharType="separate"/>
      </w:r>
      <w:r>
        <w:rPr>
          <w:noProof/>
        </w:rPr>
        <w:t>8</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3F140C">
        <w:rPr>
          <w:rFonts w:cs="Arial"/>
          <w:noProof/>
        </w:rPr>
        <w:t>Installation</w:t>
      </w:r>
      <w:r>
        <w:rPr>
          <w:noProof/>
        </w:rPr>
        <w:tab/>
      </w:r>
      <w:r>
        <w:rPr>
          <w:noProof/>
        </w:rPr>
        <w:fldChar w:fldCharType="begin"/>
      </w:r>
      <w:r>
        <w:rPr>
          <w:noProof/>
        </w:rPr>
        <w:instrText xml:space="preserve"> PAGEREF _Toc404173277 \h </w:instrText>
      </w:r>
      <w:r>
        <w:rPr>
          <w:noProof/>
        </w:rPr>
      </w:r>
      <w:r>
        <w:rPr>
          <w:noProof/>
        </w:rPr>
        <w:fldChar w:fldCharType="separate"/>
      </w:r>
      <w:r>
        <w:rPr>
          <w:noProof/>
        </w:rPr>
        <w:t>9</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2.4</w:t>
      </w:r>
      <w:r>
        <w:rPr>
          <w:rFonts w:asciiTheme="minorHAnsi" w:eastAsiaTheme="minorEastAsia" w:hAnsiTheme="minorHAnsi" w:cstheme="minorBidi"/>
          <w:bCs w:val="0"/>
          <w:noProof/>
          <w:szCs w:val="22"/>
          <w:lang w:eastAsia="en-GB"/>
        </w:rPr>
        <w:tab/>
      </w:r>
      <w:r>
        <w:rPr>
          <w:noProof/>
        </w:rPr>
        <w:t>Module 4 – Inspection, testing and maintenance</w:t>
      </w:r>
      <w:r>
        <w:rPr>
          <w:noProof/>
        </w:rPr>
        <w:tab/>
      </w:r>
      <w:r>
        <w:rPr>
          <w:noProof/>
        </w:rPr>
        <w:fldChar w:fldCharType="begin"/>
      </w:r>
      <w:r>
        <w:rPr>
          <w:noProof/>
        </w:rPr>
        <w:instrText xml:space="preserve"> PAGEREF _Toc404173278 \h </w:instrText>
      </w:r>
      <w:r>
        <w:rPr>
          <w:noProof/>
        </w:rPr>
      </w:r>
      <w:r>
        <w:rPr>
          <w:noProof/>
        </w:rPr>
        <w:fldChar w:fldCharType="separate"/>
      </w:r>
      <w:r>
        <w:rPr>
          <w:noProof/>
        </w:rPr>
        <w:t>9</w:t>
      </w:r>
      <w:r>
        <w:rPr>
          <w:noProof/>
        </w:rPr>
        <w:fldChar w:fldCharType="end"/>
      </w:r>
    </w:p>
    <w:p w:rsidR="009E3391" w:rsidRDefault="009E3391">
      <w:pPr>
        <w:pStyle w:val="TOC2"/>
        <w:rPr>
          <w:rFonts w:asciiTheme="minorHAnsi" w:eastAsiaTheme="minorEastAsia" w:hAnsiTheme="minorHAnsi" w:cstheme="minorBidi"/>
          <w:bCs w:val="0"/>
          <w:noProof/>
          <w:szCs w:val="22"/>
          <w:lang w:eastAsia="en-GB"/>
        </w:rPr>
      </w:pPr>
      <w:r w:rsidRPr="003F140C">
        <w:rPr>
          <w:rFonts w:ascii="Arial Bold" w:hAnsi="Arial Bold"/>
          <w:noProof/>
        </w:rPr>
        <w:t>2.5</w:t>
      </w:r>
      <w:r>
        <w:rPr>
          <w:rFonts w:asciiTheme="minorHAnsi" w:eastAsiaTheme="minorEastAsia" w:hAnsiTheme="minorHAnsi" w:cstheme="minorBidi"/>
          <w:bCs w:val="0"/>
          <w:noProof/>
          <w:szCs w:val="22"/>
          <w:lang w:eastAsia="en-GB"/>
        </w:rPr>
        <w:tab/>
      </w:r>
      <w:r>
        <w:rPr>
          <w:noProof/>
        </w:rPr>
        <w:t>Module 5 – Inventory Management and Disposal</w:t>
      </w:r>
      <w:r>
        <w:rPr>
          <w:noProof/>
        </w:rPr>
        <w:tab/>
      </w:r>
      <w:r>
        <w:rPr>
          <w:noProof/>
        </w:rPr>
        <w:fldChar w:fldCharType="begin"/>
      </w:r>
      <w:r>
        <w:rPr>
          <w:noProof/>
        </w:rPr>
        <w:instrText xml:space="preserve"> PAGEREF _Toc404173279 \h </w:instrText>
      </w:r>
      <w:r>
        <w:rPr>
          <w:noProof/>
        </w:rPr>
      </w:r>
      <w:r>
        <w:rPr>
          <w:noProof/>
        </w:rPr>
        <w:fldChar w:fldCharType="separate"/>
      </w:r>
      <w:r>
        <w:rPr>
          <w:noProof/>
        </w:rPr>
        <w:t>10</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6" w:name="_Toc322529300"/>
      <w:bookmarkStart w:id="7" w:name="_Toc322529516"/>
      <w:bookmarkStart w:id="8" w:name="_Toc322529565"/>
      <w:bookmarkStart w:id="9" w:name="_Toc404173267"/>
      <w:r w:rsidRPr="009115AA">
        <w:t xml:space="preserve">PART A - </w:t>
      </w:r>
      <w:r w:rsidRPr="00676676">
        <w:t>COURSE</w:t>
      </w:r>
      <w:r w:rsidRPr="009115AA">
        <w:t xml:space="preserve"> OVERVIEW</w:t>
      </w:r>
      <w:bookmarkEnd w:id="6"/>
      <w:bookmarkEnd w:id="7"/>
      <w:bookmarkEnd w:id="8"/>
      <w:bookmarkEnd w:id="9"/>
    </w:p>
    <w:p w:rsidR="00394A72" w:rsidRDefault="00394A72" w:rsidP="005D495F">
      <w:pPr>
        <w:pStyle w:val="Heading2"/>
      </w:pPr>
      <w:bookmarkStart w:id="10" w:name="_Toc322529517"/>
      <w:bookmarkStart w:id="11" w:name="_Toc322529566"/>
      <w:bookmarkStart w:id="12" w:name="_Toc404173268"/>
      <w:r>
        <w:t>Scope</w:t>
      </w:r>
      <w:bookmarkEnd w:id="10"/>
      <w:bookmarkEnd w:id="11"/>
      <w:bookmarkEnd w:id="12"/>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 xml:space="preserve">of the maintenance of </w:t>
      </w:r>
      <w:r w:rsidR="00010F78">
        <w:t>primary and secondary batteries</w:t>
      </w:r>
      <w:r w:rsidR="00591B2F">
        <w:t xml:space="preserve"> used in 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of </w:t>
      </w:r>
      <w:r w:rsidR="00690C3D">
        <w:t>power supply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3" w:name="_Toc322529518"/>
      <w:bookmarkStart w:id="14" w:name="_Toc322529567"/>
      <w:bookmarkStart w:id="15" w:name="_Toc404173269"/>
      <w:r w:rsidRPr="00BC22E9">
        <w:t>Objective</w:t>
      </w:r>
      <w:bookmarkEnd w:id="13"/>
      <w:bookmarkEnd w:id="14"/>
      <w:bookmarkEnd w:id="15"/>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maintain </w:t>
      </w:r>
      <w:r w:rsidR="00D74439">
        <w:t>primary and secondary batteries</w:t>
      </w:r>
      <w:r w:rsidR="00591B2F">
        <w:t xml:space="preserve"> used </w:t>
      </w:r>
      <w:r w:rsidR="00D74439">
        <w:t>i</w:t>
      </w:r>
      <w:r w:rsidR="00591B2F">
        <w:t xml:space="preserve">n both fixed and floating </w:t>
      </w:r>
      <w:r w:rsidR="006839F7">
        <w:t>AtoN</w:t>
      </w:r>
      <w:r w:rsidRPr="009D23A8">
        <w:t xml:space="preserve">. </w:t>
      </w:r>
    </w:p>
    <w:p w:rsidR="00394A72" w:rsidRDefault="00394A72" w:rsidP="00496B74">
      <w:pPr>
        <w:pStyle w:val="Heading2"/>
      </w:pPr>
      <w:bookmarkStart w:id="16" w:name="_Toc322529519"/>
      <w:bookmarkStart w:id="17" w:name="_Toc322529568"/>
      <w:bookmarkStart w:id="18" w:name="_Toc404173270"/>
      <w:r w:rsidRPr="00FB3D29">
        <w:t>Course Outline</w:t>
      </w:r>
      <w:bookmarkEnd w:id="16"/>
      <w:bookmarkEnd w:id="17"/>
      <w:bookmarkEnd w:id="18"/>
    </w:p>
    <w:p w:rsidR="00394A72" w:rsidRDefault="00394A72" w:rsidP="00591B2F">
      <w:pPr>
        <w:pStyle w:val="BodyText"/>
      </w:pPr>
      <w:r w:rsidRPr="00BC22E9">
        <w:t xml:space="preserve">This </w:t>
      </w:r>
      <w:r w:rsidR="00591B2F">
        <w:t>practical</w:t>
      </w:r>
      <w:r w:rsidR="00C3653E">
        <w:t xml:space="preserve"> </w:t>
      </w:r>
      <w:r w:rsidRPr="00BC22E9">
        <w:t xml:space="preserve">course </w:t>
      </w:r>
      <w:r w:rsidR="00591B2F" w:rsidRPr="00903562">
        <w:t>cover</w:t>
      </w:r>
      <w:r w:rsidR="00591B2F">
        <w:t>s</w:t>
      </w:r>
      <w:r w:rsidR="00591B2F" w:rsidRPr="00903562">
        <w:t xml:space="preserve"> the knowledge and practical competence required for a technician to properly service and maintain </w:t>
      </w:r>
      <w:r w:rsidR="0087009A">
        <w:t>primary and secondary batteries</w:t>
      </w:r>
      <w:r w:rsidR="00591B2F" w:rsidRPr="00903562">
        <w:t xml:space="preserve"> used on </w:t>
      </w:r>
      <w:r w:rsidR="00591B2F">
        <w:t>buoys, l</w:t>
      </w:r>
      <w:r w:rsidR="00591B2F" w:rsidRPr="00903562">
        <w:t xml:space="preserve">ighthouses and major floating aids.  The complete course comprises </w:t>
      </w:r>
      <w:r w:rsidR="00266F0D">
        <w:t>5</w:t>
      </w:r>
      <w:r w:rsidR="00591B2F" w:rsidRPr="00903562">
        <w:t xml:space="preserve"> modules, each of which deals with a specific subject representing an aspect of </w:t>
      </w:r>
      <w:r w:rsidR="00266F0D">
        <w:t>the</w:t>
      </w:r>
      <w:r w:rsidR="00591B2F" w:rsidRPr="00903562">
        <w:t xml:space="preserve"> maintenance</w:t>
      </w:r>
      <w:r w:rsidR="00266F0D">
        <w:t xml:space="preserve"> of primary and secondary batteries</w:t>
      </w:r>
      <w:r w:rsidR="00591B2F" w:rsidRPr="00903562">
        <w:t xml:space="preserv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19" w:name="_Toc322529520"/>
      <w:bookmarkStart w:id="20" w:name="_Toc322529569"/>
      <w:bookmarkStart w:id="21" w:name="_Toc404173271"/>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EF60D7" w:rsidRDefault="00180606" w:rsidP="0003147F">
            <w:pPr>
              <w:pStyle w:val="Default"/>
              <w:rPr>
                <w:sz w:val="22"/>
                <w:szCs w:val="22"/>
              </w:rPr>
            </w:pPr>
            <w:r>
              <w:rPr>
                <w:sz w:val="22"/>
                <w:szCs w:val="22"/>
              </w:rPr>
              <w:t>Introduction to battery technology</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EF60D7" w:rsidRDefault="00180606" w:rsidP="00AA7A85">
            <w:pPr>
              <w:pStyle w:val="Default"/>
              <w:jc w:val="center"/>
              <w:rPr>
                <w:sz w:val="22"/>
                <w:szCs w:val="22"/>
                <w:highlight w:val="yellow"/>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rsidR="00394A72" w:rsidRPr="00EF60D7" w:rsidRDefault="00394A72" w:rsidP="00180606">
            <w:pPr>
              <w:rPr>
                <w:rFonts w:cs="Arial"/>
              </w:rPr>
            </w:pPr>
            <w:r w:rsidRPr="00EF60D7">
              <w:rPr>
                <w:rFonts w:cs="Arial"/>
              </w:rPr>
              <w:t xml:space="preserve">This module describes </w:t>
            </w:r>
            <w:r w:rsidR="00180606">
              <w:rPr>
                <w:rFonts w:cs="Arial"/>
              </w:rPr>
              <w:t>b</w:t>
            </w:r>
            <w:r w:rsidR="00180606" w:rsidRPr="00DB52EF">
              <w:rPr>
                <w:rFonts w:cs="Arial"/>
                <w:szCs w:val="22"/>
              </w:rPr>
              <w:t>attery technology, terminology, and the types of batteries used in aids to navigation</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180606" w:rsidP="00B51B78">
            <w:pPr>
              <w:pStyle w:val="Default"/>
              <w:rPr>
                <w:noProof/>
                <w:sz w:val="22"/>
                <w:szCs w:val="22"/>
              </w:rPr>
            </w:pPr>
            <w:r>
              <w:rPr>
                <w:noProof/>
                <w:sz w:val="22"/>
                <w:szCs w:val="22"/>
              </w:rPr>
              <w:t>Safety</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180606" w:rsidRDefault="00023D48" w:rsidP="003A6697">
            <w:pPr>
              <w:pStyle w:val="CM14"/>
              <w:rPr>
                <w:sz w:val="22"/>
                <w:szCs w:val="22"/>
              </w:rPr>
            </w:pPr>
            <w:r w:rsidRPr="00180606">
              <w:rPr>
                <w:sz w:val="22"/>
                <w:szCs w:val="22"/>
              </w:rPr>
              <w:t xml:space="preserve">This module </w:t>
            </w:r>
            <w:r w:rsidR="001D067F" w:rsidRPr="00180606">
              <w:rPr>
                <w:sz w:val="22"/>
                <w:szCs w:val="22"/>
              </w:rPr>
              <w:t>describes</w:t>
            </w:r>
            <w:r w:rsidR="00C23F32" w:rsidRPr="00180606">
              <w:rPr>
                <w:sz w:val="22"/>
                <w:szCs w:val="22"/>
              </w:rPr>
              <w:t xml:space="preserve"> </w:t>
            </w:r>
            <w:r w:rsidR="00180606">
              <w:rPr>
                <w:sz w:val="22"/>
                <w:szCs w:val="22"/>
              </w:rPr>
              <w:t>how to s</w:t>
            </w:r>
            <w:r w:rsidR="00180606" w:rsidRPr="00180606">
              <w:rPr>
                <w:sz w:val="22"/>
                <w:szCs w:val="22"/>
              </w:rPr>
              <w:t>afely stor</w:t>
            </w:r>
            <w:r w:rsidR="00180606">
              <w:rPr>
                <w:sz w:val="22"/>
                <w:szCs w:val="22"/>
              </w:rPr>
              <w:t>e</w:t>
            </w:r>
            <w:r w:rsidR="00180606" w:rsidRPr="00180606">
              <w:rPr>
                <w:sz w:val="22"/>
                <w:szCs w:val="22"/>
              </w:rPr>
              <w:t>, handl</w:t>
            </w:r>
            <w:r w:rsidR="00180606">
              <w:rPr>
                <w:sz w:val="22"/>
                <w:szCs w:val="22"/>
              </w:rPr>
              <w:t>e</w:t>
            </w:r>
            <w:r w:rsidR="00180606" w:rsidRPr="00180606">
              <w:rPr>
                <w:sz w:val="22"/>
                <w:szCs w:val="22"/>
              </w:rPr>
              <w:t xml:space="preserve"> and work with batteries</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180606" w:rsidP="00C542C2">
            <w:pPr>
              <w:pStyle w:val="Default"/>
              <w:rPr>
                <w:sz w:val="22"/>
                <w:szCs w:val="22"/>
              </w:rPr>
            </w:pPr>
            <w:r>
              <w:rPr>
                <w:sz w:val="22"/>
                <w:szCs w:val="22"/>
              </w:rPr>
              <w:t>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180606" w:rsidP="00AA7A85">
            <w:pPr>
              <w:pStyle w:val="Default"/>
              <w:jc w:val="center"/>
              <w:rPr>
                <w:sz w:val="22"/>
                <w:szCs w:val="22"/>
                <w:highlight w:val="yellow"/>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rsidR="00B82497" w:rsidRPr="00180606" w:rsidRDefault="00C23F32" w:rsidP="003A6697">
            <w:pPr>
              <w:pStyle w:val="CM14"/>
              <w:rPr>
                <w:sz w:val="22"/>
                <w:szCs w:val="22"/>
              </w:rPr>
            </w:pPr>
            <w:r w:rsidRPr="00180606">
              <w:rPr>
                <w:sz w:val="22"/>
                <w:szCs w:val="22"/>
              </w:rPr>
              <w:t>This module describes</w:t>
            </w:r>
            <w:r w:rsidR="00EF60D7" w:rsidRPr="00180606">
              <w:rPr>
                <w:sz w:val="22"/>
                <w:szCs w:val="22"/>
              </w:rPr>
              <w:t xml:space="preserve"> </w:t>
            </w:r>
            <w:r w:rsidR="00180606">
              <w:rPr>
                <w:sz w:val="22"/>
                <w:szCs w:val="22"/>
              </w:rPr>
              <w:t>the c</w:t>
            </w:r>
            <w:r w:rsidR="00180606" w:rsidRPr="00180606">
              <w:rPr>
                <w:sz w:val="22"/>
                <w:szCs w:val="22"/>
              </w:rPr>
              <w:t xml:space="preserve">harging, wiring, and </w:t>
            </w:r>
            <w:r w:rsidR="00180606">
              <w:rPr>
                <w:sz w:val="22"/>
                <w:szCs w:val="22"/>
              </w:rPr>
              <w:t>installation of</w:t>
            </w:r>
            <w:r w:rsidR="00180606" w:rsidRPr="00180606">
              <w:rPr>
                <w:sz w:val="22"/>
                <w:szCs w:val="22"/>
              </w:rPr>
              <w:t xml:space="preserve"> batteries on </w:t>
            </w:r>
            <w:r w:rsidR="00180606">
              <w:rPr>
                <w:sz w:val="22"/>
                <w:szCs w:val="22"/>
              </w:rPr>
              <w:t>both fixed and floating AtoN</w:t>
            </w:r>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EF60D7" w:rsidRDefault="006A1AF1" w:rsidP="00D4366E">
            <w:pPr>
              <w:pStyle w:val="Default"/>
              <w:rPr>
                <w:sz w:val="22"/>
                <w:szCs w:val="22"/>
              </w:rPr>
            </w:pPr>
            <w:r>
              <w:rPr>
                <w:sz w:val="22"/>
                <w:szCs w:val="22"/>
              </w:rPr>
              <w:t>Inspection, testing and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EF60D7" w:rsidRDefault="006A1AF1" w:rsidP="0043040C">
            <w:pPr>
              <w:pStyle w:val="Default"/>
              <w:jc w:val="center"/>
              <w:rPr>
                <w:sz w:val="22"/>
                <w:szCs w:val="22"/>
                <w:highlight w:val="yellow"/>
              </w:rPr>
            </w:pPr>
            <w:r>
              <w:rPr>
                <w:sz w:val="22"/>
                <w:szCs w:val="22"/>
              </w:rPr>
              <w:t>2.5</w:t>
            </w:r>
          </w:p>
        </w:tc>
        <w:tc>
          <w:tcPr>
            <w:tcW w:w="4529" w:type="dxa"/>
            <w:tcBorders>
              <w:top w:val="single" w:sz="4" w:space="0" w:color="000000"/>
              <w:left w:val="single" w:sz="4" w:space="0" w:color="000000"/>
              <w:bottom w:val="single" w:sz="4" w:space="0" w:color="000000"/>
              <w:right w:val="single" w:sz="4" w:space="0" w:color="000000"/>
            </w:tcBorders>
          </w:tcPr>
          <w:p w:rsidR="002C7BB7" w:rsidRPr="006A1AF1" w:rsidRDefault="00EF60D7" w:rsidP="003A6697">
            <w:pPr>
              <w:pStyle w:val="NoSpacing"/>
              <w:rPr>
                <w:rFonts w:ascii="Arial" w:hAnsi="Arial" w:cs="Arial"/>
                <w:sz w:val="24"/>
                <w:szCs w:val="24"/>
              </w:rPr>
            </w:pPr>
            <w:r w:rsidRPr="006A1AF1">
              <w:rPr>
                <w:rFonts w:ascii="Arial" w:hAnsi="Arial" w:cs="Arial"/>
              </w:rPr>
              <w:t xml:space="preserve">This module describes </w:t>
            </w:r>
            <w:r w:rsidR="00E447CD">
              <w:rPr>
                <w:rFonts w:ascii="Arial" w:hAnsi="Arial" w:cs="Arial"/>
              </w:rPr>
              <w:t>how to test and</w:t>
            </w:r>
            <w:r w:rsidR="006A1AF1">
              <w:rPr>
                <w:rFonts w:ascii="Arial" w:hAnsi="Arial" w:cs="Arial"/>
              </w:rPr>
              <w:t xml:space="preserve"> </w:t>
            </w:r>
            <w:r w:rsidR="006A1AF1" w:rsidRPr="006A1AF1">
              <w:rPr>
                <w:rFonts w:ascii="Arial" w:hAnsi="Arial" w:cs="Arial"/>
              </w:rPr>
              <w:t xml:space="preserve">inspect </w:t>
            </w:r>
            <w:r w:rsidR="006A1AF1">
              <w:rPr>
                <w:rFonts w:ascii="Arial" w:hAnsi="Arial" w:cs="Arial"/>
              </w:rPr>
              <w:t xml:space="preserve">batteries </w:t>
            </w:r>
            <w:r w:rsidR="006A1AF1" w:rsidRPr="006A1AF1">
              <w:rPr>
                <w:rFonts w:ascii="Arial" w:hAnsi="Arial" w:cs="Arial"/>
              </w:rPr>
              <w:t xml:space="preserve">and troubleshoot problems with </w:t>
            </w:r>
            <w:r w:rsidR="006A1AF1">
              <w:rPr>
                <w:rFonts w:ascii="Arial" w:hAnsi="Arial" w:cs="Arial"/>
              </w:rPr>
              <w:t>them</w:t>
            </w:r>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DB6D4D" w:rsidP="00E63AF0">
            <w:r>
              <w:t>Inventory management and disposal</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DB6D4D" w:rsidP="00AA7A85">
            <w:pPr>
              <w:pStyle w:val="Default"/>
              <w:jc w:val="center"/>
              <w:rPr>
                <w:sz w:val="22"/>
                <w:szCs w:val="22"/>
                <w:highlight w:val="yellow"/>
              </w:rPr>
            </w:pPr>
            <w:r>
              <w:rPr>
                <w:sz w:val="22"/>
                <w:szCs w:val="22"/>
              </w:rPr>
              <w:t>0.5</w:t>
            </w:r>
          </w:p>
        </w:tc>
        <w:tc>
          <w:tcPr>
            <w:tcW w:w="4529" w:type="dxa"/>
            <w:tcBorders>
              <w:top w:val="single" w:sz="4" w:space="0" w:color="000000"/>
              <w:left w:val="single" w:sz="4" w:space="0" w:color="000000"/>
              <w:bottom w:val="single" w:sz="4" w:space="0" w:color="000000"/>
              <w:right w:val="single" w:sz="4" w:space="0" w:color="000000"/>
            </w:tcBorders>
          </w:tcPr>
          <w:p w:rsidR="002C7BB7" w:rsidRPr="00545AB7" w:rsidRDefault="005C6118" w:rsidP="003A6697">
            <w:pPr>
              <w:pStyle w:val="Default"/>
              <w:rPr>
                <w:sz w:val="22"/>
                <w:szCs w:val="22"/>
              </w:rPr>
            </w:pPr>
            <w:r w:rsidRPr="00545AB7">
              <w:rPr>
                <w:sz w:val="22"/>
                <w:szCs w:val="22"/>
              </w:rPr>
              <w:t xml:space="preserve">This module describes </w:t>
            </w:r>
            <w:r w:rsidR="00BD3FE7">
              <w:rPr>
                <w:sz w:val="22"/>
                <w:szCs w:val="22"/>
              </w:rPr>
              <w:t>how to m</w:t>
            </w:r>
            <w:r w:rsidR="00DB6D4D" w:rsidRPr="00545AB7">
              <w:rPr>
                <w:sz w:val="22"/>
                <w:szCs w:val="22"/>
              </w:rPr>
              <w:t>anag</w:t>
            </w:r>
            <w:r w:rsidR="00BD3FE7">
              <w:rPr>
                <w:sz w:val="22"/>
                <w:szCs w:val="22"/>
              </w:rPr>
              <w:t>e</w:t>
            </w:r>
            <w:r w:rsidR="00DB6D4D" w:rsidRPr="00545AB7">
              <w:rPr>
                <w:sz w:val="22"/>
                <w:szCs w:val="22"/>
              </w:rPr>
              <w:t xml:space="preserve"> the battery inventory and </w:t>
            </w:r>
            <w:r w:rsidR="00BD3FE7">
              <w:rPr>
                <w:sz w:val="22"/>
                <w:szCs w:val="22"/>
              </w:rPr>
              <w:t xml:space="preserve">properly recycle or dispose </w:t>
            </w:r>
            <w:r w:rsidR="00DB6D4D" w:rsidRPr="00545AB7">
              <w:rPr>
                <w:sz w:val="22"/>
                <w:szCs w:val="22"/>
              </w:rPr>
              <w:t xml:space="preserve">of </w:t>
            </w:r>
            <w:r w:rsidR="00BD3FE7">
              <w:rPr>
                <w:sz w:val="22"/>
                <w:szCs w:val="22"/>
              </w:rPr>
              <w:t>them after use</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DB6D4D" w:rsidP="00B51B78">
            <w:pPr>
              <w:pStyle w:val="Default"/>
              <w:rPr>
                <w:color w:val="auto"/>
                <w:sz w:val="22"/>
                <w:szCs w:val="22"/>
              </w:rPr>
            </w:pPr>
            <w:r>
              <w:rPr>
                <w:color w:val="auto"/>
                <w:sz w:val="22"/>
                <w:szCs w:val="22"/>
              </w:rPr>
              <w:t>Practical</w:t>
            </w:r>
            <w:r w:rsidR="00C542C2">
              <w:rPr>
                <w:color w:val="auto"/>
                <w:sz w:val="22"/>
                <w:szCs w:val="22"/>
              </w:rPr>
              <w:t xml:space="preserve">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DB6D4D" w:rsidP="00AA7A85">
            <w:pPr>
              <w:pStyle w:val="Default"/>
              <w:jc w:val="center"/>
              <w:rPr>
                <w:b/>
                <w:sz w:val="22"/>
                <w:szCs w:val="22"/>
              </w:rPr>
            </w:pPr>
            <w:r>
              <w:rPr>
                <w:b/>
                <w:sz w:val="22"/>
                <w:szCs w:val="22"/>
              </w:rPr>
              <w:t>9</w:t>
            </w:r>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DB6D4D">
            <w:pPr>
              <w:pStyle w:val="Default"/>
              <w:rPr>
                <w:color w:val="auto"/>
                <w:sz w:val="22"/>
                <w:szCs w:val="22"/>
              </w:rPr>
            </w:pPr>
            <w:r>
              <w:rPr>
                <w:color w:val="auto"/>
                <w:sz w:val="22"/>
                <w:szCs w:val="22"/>
              </w:rPr>
              <w:t xml:space="preserve">Total number of days </w:t>
            </w:r>
            <w:r w:rsidR="00DB6D4D">
              <w:rPr>
                <w:color w:val="auto"/>
                <w:sz w:val="22"/>
                <w:szCs w:val="22"/>
              </w:rPr>
              <w:t>1</w:t>
            </w:r>
            <w:r w:rsidR="00495016">
              <w:rPr>
                <w:color w:val="auto"/>
                <w:sz w:val="22"/>
                <w:szCs w:val="22"/>
              </w:rPr>
              <w:t>.5</w:t>
            </w:r>
          </w:p>
        </w:tc>
      </w:tr>
    </w:tbl>
    <w:p w:rsidR="00A9141C" w:rsidRDefault="00A9141C" w:rsidP="002913F6">
      <w:pPr>
        <w:pStyle w:val="BodyText"/>
      </w:pPr>
      <w:bookmarkStart w:id="22" w:name="_Toc322529521"/>
      <w:bookmarkStart w:id="23" w:name="_Toc322529570"/>
    </w:p>
    <w:p w:rsidR="00394A72" w:rsidRPr="000401D9" w:rsidRDefault="00394A72" w:rsidP="00496B74">
      <w:pPr>
        <w:pStyle w:val="Heading2"/>
      </w:pPr>
      <w:bookmarkStart w:id="24" w:name="_Toc404173272"/>
      <w:r w:rsidRPr="00B1034F">
        <w:t>Specific</w:t>
      </w:r>
      <w:r w:rsidRPr="000401D9">
        <w:t xml:space="preserve">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rsidR="00BF4908" w:rsidRDefault="00B1034F" w:rsidP="00080131">
      <w:pPr>
        <w:pStyle w:val="List1"/>
      </w:pPr>
      <w:r w:rsidRPr="00B1034F">
        <w:t>This course involves</w:t>
      </w:r>
      <w:r w:rsidRPr="00AD1083">
        <w:t xml:space="preserve"> both classroom instruction and practical experience in a work area.  </w:t>
      </w:r>
      <w:r w:rsidR="00C63AD2">
        <w:t xml:space="preserve">. </w:t>
      </w:r>
      <w:r w:rsidR="00394A72" w:rsidRPr="00697192">
        <w:t>Classrooms should be equipped with blackboards, whiteboards, and overhead projectors to enable presentation of the subject matter</w:t>
      </w:r>
      <w:r w:rsidR="000B5FD7">
        <w:t>.</w:t>
      </w:r>
    </w:p>
    <w:p w:rsidR="004E32D0" w:rsidRDefault="004E32D0" w:rsidP="004E32D0">
      <w:pPr>
        <w:pStyle w:val="List1"/>
      </w:pPr>
      <w:r w:rsidRPr="00DB4A0B">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access to computers and related equipment, and should be provided with a means of interacting with instructors for disc</w:t>
      </w:r>
      <w:r>
        <w:t>ussion and to answer questions.</w:t>
      </w:r>
    </w:p>
    <w:p w:rsidR="00B1034F" w:rsidRPr="00AD1083" w:rsidRDefault="00B1034F" w:rsidP="00B1034F">
      <w:pPr>
        <w:pStyle w:val="List1"/>
      </w:pPr>
      <w:r w:rsidRPr="00AD1083">
        <w:t xml:space="preserve">For the hands-on portion of the course, work areas should be suitable for trainees to safely and efficiently practice with batteries and associated equipment.  If this work area is indoors, it should have the proper ventilation for </w:t>
      </w:r>
      <w:r>
        <w:t xml:space="preserve">working </w:t>
      </w:r>
      <w:r w:rsidR="00C66FDE" w:rsidRPr="00AD1083">
        <w:t>safely</w:t>
      </w:r>
      <w:r w:rsidR="00C66FDE">
        <w:t xml:space="preserve"> </w:t>
      </w:r>
      <w:r>
        <w:t>with batteries.</w:t>
      </w:r>
    </w:p>
    <w:p w:rsidR="00517FCB" w:rsidRPr="00AD1083" w:rsidRDefault="00F969F9" w:rsidP="00517FCB">
      <w:pPr>
        <w:pStyle w:val="List1"/>
      </w:pPr>
      <w:r w:rsidRPr="00AD1083">
        <w:t>Trainees should have access to the types of equipment that they will be expected to work with on the job.  This would include such things as batteries</w:t>
      </w:r>
      <w:r>
        <w:t>; wiring;</w:t>
      </w:r>
      <w:r w:rsidRPr="00AD1083">
        <w:t xml:space="preserve"> charging</w:t>
      </w:r>
      <w:r w:rsidR="00297DB8">
        <w:t xml:space="preserve">; </w:t>
      </w:r>
      <w:r>
        <w:t>testing e</w:t>
      </w:r>
      <w:r w:rsidRPr="00AD1083">
        <w:t>qu</w:t>
      </w:r>
      <w:r>
        <w:t>ipment</w:t>
      </w:r>
      <w:r w:rsidR="00297DB8">
        <w:t xml:space="preserve"> and insulated tools</w:t>
      </w:r>
      <w:r w:rsidR="00DA6856" w:rsidRPr="00DB4A0B">
        <w:t>.</w:t>
      </w:r>
      <w:r w:rsidR="00517FCB">
        <w:t xml:space="preserve"> </w:t>
      </w:r>
      <w:r w:rsidR="00517FCB" w:rsidRPr="00AD1083">
        <w:t>At a minimum, each student should be provided with the following safety equipment:</w:t>
      </w:r>
    </w:p>
    <w:p w:rsidR="00517FCB" w:rsidRPr="00AD1083" w:rsidRDefault="00517FCB" w:rsidP="00517FCB">
      <w:pPr>
        <w:pStyle w:val="List1"/>
        <w:numPr>
          <w:ilvl w:val="0"/>
          <w:numId w:val="33"/>
        </w:numPr>
      </w:pPr>
      <w:r w:rsidRPr="00AD1083">
        <w:t>Rubber gloves</w:t>
      </w:r>
    </w:p>
    <w:p w:rsidR="00517FCB" w:rsidRPr="00AD1083" w:rsidRDefault="00517FCB" w:rsidP="00517FCB">
      <w:pPr>
        <w:pStyle w:val="List1"/>
        <w:numPr>
          <w:ilvl w:val="0"/>
          <w:numId w:val="33"/>
        </w:numPr>
      </w:pPr>
      <w:r w:rsidRPr="00AD1083">
        <w:t>Splash-proof goggles or a full face shield</w:t>
      </w:r>
    </w:p>
    <w:p w:rsidR="00517FCB" w:rsidRPr="00AD1083" w:rsidRDefault="00517FCB" w:rsidP="00517FCB">
      <w:pPr>
        <w:pStyle w:val="List1"/>
        <w:numPr>
          <w:ilvl w:val="0"/>
          <w:numId w:val="33"/>
        </w:numPr>
      </w:pPr>
      <w:r w:rsidRPr="00AD1083">
        <w:t>Steel-toed shoes</w:t>
      </w:r>
    </w:p>
    <w:p w:rsidR="00517FCB" w:rsidRDefault="00517FCB" w:rsidP="00517FCB">
      <w:pPr>
        <w:pStyle w:val="List1"/>
        <w:numPr>
          <w:ilvl w:val="0"/>
          <w:numId w:val="33"/>
        </w:numPr>
      </w:pPr>
      <w:r w:rsidRPr="00AD1083">
        <w:t>Rubber apron</w:t>
      </w:r>
    </w:p>
    <w:p w:rsidR="00394A72" w:rsidRDefault="00394A72">
      <w:pPr>
        <w:rPr>
          <w:rFonts w:cs="Arial"/>
        </w:rPr>
      </w:pPr>
    </w:p>
    <w:p w:rsidR="00394A72" w:rsidRDefault="00394A72" w:rsidP="00080131">
      <w:pPr>
        <w:pStyle w:val="Heading2"/>
        <w:rPr>
          <w:sz w:val="35"/>
        </w:rPr>
      </w:pPr>
      <w:bookmarkStart w:id="25" w:name="_Toc322529522"/>
      <w:bookmarkStart w:id="26" w:name="_Toc322529571"/>
      <w:bookmarkStart w:id="27" w:name="_Toc404173273"/>
      <w:r w:rsidRPr="00676676">
        <w:t>References</w:t>
      </w:r>
      <w:bookmarkEnd w:id="25"/>
      <w:bookmarkEnd w:id="26"/>
      <w:bookmarkEnd w:id="27"/>
    </w:p>
    <w:p w:rsidR="00E6586F" w:rsidRPr="00AD1083" w:rsidRDefault="00394A72" w:rsidP="00E6586F">
      <w:pPr>
        <w:pStyle w:val="BodyText"/>
      </w:pPr>
      <w:r w:rsidRPr="00A33327">
        <w:t>In addition to any specific references required by the Competent Authority, the following material is relevant to this course:</w:t>
      </w:r>
      <w:r w:rsidR="00E6586F" w:rsidRPr="00E6586F">
        <w:t xml:space="preserve"> </w:t>
      </w:r>
      <w:r w:rsidR="00E6586F" w:rsidRPr="00AD1083">
        <w:t>the following material is relevant to this course:</w:t>
      </w:r>
    </w:p>
    <w:p w:rsidR="00E6586F" w:rsidRDefault="00E6586F" w:rsidP="00E6586F">
      <w:pPr>
        <w:pStyle w:val="References"/>
        <w:numPr>
          <w:ilvl w:val="0"/>
          <w:numId w:val="16"/>
        </w:numPr>
        <w:ind w:left="567"/>
      </w:pPr>
      <w:r w:rsidRPr="00540D1F">
        <w:t>IALA Guideline 1067-0 on Selection of Power Systems for Aids to Navigation and Associated Equipment</w:t>
      </w:r>
    </w:p>
    <w:p w:rsidR="00E6586F" w:rsidRDefault="00E6586F" w:rsidP="00E6586F">
      <w:pPr>
        <w:pStyle w:val="References"/>
        <w:numPr>
          <w:ilvl w:val="0"/>
          <w:numId w:val="16"/>
        </w:numPr>
        <w:ind w:left="567"/>
      </w:pPr>
      <w:r w:rsidRPr="00540D1F">
        <w:t>IALA Guideline 1067-2 on Power Sources</w:t>
      </w:r>
    </w:p>
    <w:p w:rsidR="00E6586F" w:rsidRDefault="00E6586F" w:rsidP="00E6586F">
      <w:pPr>
        <w:pStyle w:val="References"/>
        <w:numPr>
          <w:ilvl w:val="0"/>
          <w:numId w:val="16"/>
        </w:numPr>
        <w:ind w:left="567"/>
      </w:pPr>
      <w:r w:rsidRPr="00540D1F">
        <w:t>IALA Gu</w:t>
      </w:r>
      <w:r w:rsidRPr="00AD1083">
        <w:t>ideline 1067-3 on Electrical Energy Storage for Aids to Navigation</w:t>
      </w:r>
    </w:p>
    <w:p w:rsidR="00E6586F" w:rsidRDefault="00E6586F" w:rsidP="00E6586F">
      <w:pPr>
        <w:pStyle w:val="References"/>
        <w:numPr>
          <w:ilvl w:val="0"/>
          <w:numId w:val="16"/>
        </w:numPr>
        <w:ind w:left="567"/>
      </w:pPr>
      <w:r w:rsidRPr="00AD1083">
        <w:t xml:space="preserve">The following references are additional examples that can be </w:t>
      </w:r>
      <w:r>
        <w:t>useful in developing the course:</w:t>
      </w:r>
    </w:p>
    <w:p w:rsidR="00E6586F" w:rsidRDefault="00E6586F" w:rsidP="00E6586F">
      <w:pPr>
        <w:pStyle w:val="References"/>
        <w:numPr>
          <w:ilvl w:val="1"/>
          <w:numId w:val="16"/>
        </w:numPr>
      </w:pPr>
      <w:r w:rsidRPr="00AD1083">
        <w:t>Buchmann, Isador.  Batteries in a Portable World:  A Handbook on Rechargeable Batteries for Non-Engineers.  Cadex Electronics, Inc., 2001.</w:t>
      </w:r>
    </w:p>
    <w:p w:rsidR="00E6586F" w:rsidRDefault="00E6586F" w:rsidP="00E6586F">
      <w:pPr>
        <w:pStyle w:val="References"/>
        <w:numPr>
          <w:ilvl w:val="1"/>
          <w:numId w:val="16"/>
        </w:numPr>
      </w:pPr>
      <w:r w:rsidRPr="00AD1083">
        <w:t>Crompton, T.R.  Battery Reference Book.  SAE International, 1996.</w:t>
      </w:r>
    </w:p>
    <w:p w:rsidR="00E6586F" w:rsidRDefault="00E6586F" w:rsidP="00E6586F">
      <w:pPr>
        <w:pStyle w:val="References"/>
        <w:numPr>
          <w:ilvl w:val="1"/>
          <w:numId w:val="16"/>
        </w:numPr>
      </w:pPr>
      <w:r w:rsidRPr="00AD1083">
        <w:t>Dell, R.M. and D.A.J. Rand.  Understanding Batteries.  Royal Society of Chemistry, 2001.</w:t>
      </w:r>
    </w:p>
    <w:p w:rsidR="00E6586F" w:rsidRDefault="00E6586F" w:rsidP="00E6586F">
      <w:pPr>
        <w:pStyle w:val="References"/>
        <w:numPr>
          <w:ilvl w:val="1"/>
          <w:numId w:val="16"/>
        </w:numPr>
      </w:pPr>
      <w:r w:rsidRPr="00AD1083">
        <w:t>Linden, David and Thomas B. Reddy.  Handbook of Batteries.  McGraw-Hill, 2001</w:t>
      </w:r>
    </w:p>
    <w:p w:rsidR="00E6586F" w:rsidRDefault="00E6586F" w:rsidP="00E6586F">
      <w:pPr>
        <w:pStyle w:val="References"/>
        <w:numPr>
          <w:ilvl w:val="1"/>
          <w:numId w:val="16"/>
        </w:numPr>
      </w:pPr>
      <w:r w:rsidRPr="00AD1083">
        <w:t>Vincent, Colin and Bruno Scrosati.  Modern Batteries:  An Introduction to Electrochemical Power Sources.  Butterworth-Heinemann, 1997.</w:t>
      </w:r>
    </w:p>
    <w:p w:rsidR="00E6586F" w:rsidRPr="00AD1083" w:rsidRDefault="00E6586F" w:rsidP="00E6586F">
      <w:pPr>
        <w:pStyle w:val="References"/>
        <w:numPr>
          <w:ilvl w:val="1"/>
          <w:numId w:val="16"/>
        </w:numPr>
      </w:pPr>
      <w:r w:rsidRPr="00AD1083">
        <w:t>Other applicable guidelines and standards would be available from the Institute of Electrical and Electronics Engineers (</w:t>
      </w:r>
      <w:r w:rsidRPr="00E6586F">
        <w:rPr>
          <w:rFonts w:eastAsia="Calibri"/>
        </w:rPr>
        <w:t>www.ieee.org</w:t>
      </w:r>
      <w:r w:rsidRPr="00AD1083">
        <w:t>), and the International Electrotechnical Commission (</w:t>
      </w:r>
      <w:r w:rsidRPr="00E6586F">
        <w:rPr>
          <w:rFonts w:eastAsia="Calibri"/>
        </w:rPr>
        <w:t>www.iec.ch</w:t>
      </w:r>
      <w:r w:rsidRPr="00AD1083">
        <w:t>).  Technical documentation from battery manufacturers would be another useful source of information.</w:t>
      </w:r>
    </w:p>
    <w:p w:rsidR="0009797D" w:rsidRPr="00CA1434" w:rsidRDefault="0009797D" w:rsidP="00E6586F">
      <w:pPr>
        <w:pStyle w:val="BodyText"/>
      </w:pPr>
    </w:p>
    <w:p w:rsidR="00394A72" w:rsidRPr="00676676" w:rsidRDefault="00394A72" w:rsidP="00080131">
      <w:pPr>
        <w:pStyle w:val="Heading1"/>
      </w:pPr>
      <w:bookmarkStart w:id="28" w:name="_Toc322529523"/>
      <w:bookmarkStart w:id="29" w:name="_Toc322529572"/>
      <w:bookmarkStart w:id="30" w:name="_Toc404173274"/>
      <w:r w:rsidRPr="00676676">
        <w:t>PART B - TEACHING MODULES</w:t>
      </w:r>
      <w:bookmarkEnd w:id="28"/>
      <w:bookmarkEnd w:id="29"/>
      <w:bookmarkEnd w:id="30"/>
    </w:p>
    <w:p w:rsidR="00394A72" w:rsidRPr="00C779CB" w:rsidRDefault="00394A72" w:rsidP="000B7B92">
      <w:pPr>
        <w:pStyle w:val="Heading2"/>
        <w:rPr>
          <w:szCs w:val="24"/>
        </w:rPr>
      </w:pPr>
      <w:bookmarkStart w:id="31" w:name="_Toc322529524"/>
      <w:bookmarkStart w:id="32" w:name="_Toc322529573"/>
      <w:bookmarkStart w:id="33" w:name="_Toc404173275"/>
      <w:r w:rsidRPr="00C779CB">
        <w:rPr>
          <w:szCs w:val="24"/>
        </w:rPr>
        <w:t xml:space="preserve">Module 1 – </w:t>
      </w:r>
      <w:bookmarkEnd w:id="31"/>
      <w:bookmarkEnd w:id="32"/>
      <w:r w:rsidR="009F5867">
        <w:rPr>
          <w:rFonts w:cs="Arial"/>
          <w:szCs w:val="24"/>
        </w:rPr>
        <w:t>Introduction to Battery Technology</w:t>
      </w:r>
      <w:bookmarkEnd w:id="33"/>
    </w:p>
    <w:p w:rsidR="00394A72" w:rsidRPr="00D43016" w:rsidRDefault="00394A72" w:rsidP="000B7B92">
      <w:pPr>
        <w:pStyle w:val="Heading3"/>
        <w:rPr>
          <w:b/>
          <w:sz w:val="22"/>
          <w:szCs w:val="22"/>
        </w:rPr>
      </w:pPr>
      <w:r w:rsidRPr="00D43016">
        <w:rPr>
          <w:sz w:val="22"/>
          <w:szCs w:val="22"/>
        </w:rPr>
        <w:t xml:space="preserve">Scope </w:t>
      </w:r>
    </w:p>
    <w:p w:rsidR="001C027B" w:rsidRPr="009F5867" w:rsidRDefault="009F5867" w:rsidP="0013076F">
      <w:pPr>
        <w:pStyle w:val="Heading3"/>
        <w:numPr>
          <w:ilvl w:val="0"/>
          <w:numId w:val="0"/>
        </w:numPr>
        <w:rPr>
          <w:b/>
          <w:sz w:val="22"/>
          <w:szCs w:val="22"/>
        </w:rPr>
      </w:pPr>
      <w:r w:rsidRPr="009F5867">
        <w:rPr>
          <w:rFonts w:cs="Arial"/>
          <w:sz w:val="22"/>
          <w:szCs w:val="22"/>
        </w:rPr>
        <w:t>This module describes battery technology, terminology, and the types of batteries used in aids to navigation</w:t>
      </w:r>
      <w:r w:rsidR="000E678C" w:rsidRPr="009F5867">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394A72" w:rsidRPr="00D43016" w:rsidRDefault="00394A72" w:rsidP="009C212A">
      <w:pPr>
        <w:rPr>
          <w:szCs w:val="22"/>
        </w:rPr>
      </w:pPr>
      <w:r w:rsidRPr="00D43016">
        <w:rPr>
          <w:szCs w:val="22"/>
        </w:rPr>
        <w:t xml:space="preserve">To </w:t>
      </w:r>
      <w:r w:rsidR="00881303" w:rsidRPr="00D43016">
        <w:rPr>
          <w:szCs w:val="22"/>
        </w:rPr>
        <w:t xml:space="preserve">gain a </w:t>
      </w:r>
      <w:r w:rsidR="00C779CB" w:rsidRPr="00D43016">
        <w:rPr>
          <w:b/>
          <w:szCs w:val="22"/>
        </w:rPr>
        <w:t>satisfactory</w:t>
      </w:r>
      <w:r w:rsidR="00881303" w:rsidRPr="00D43016">
        <w:rPr>
          <w:szCs w:val="22"/>
        </w:rPr>
        <w:t xml:space="preserve"> </w:t>
      </w:r>
      <w:r w:rsidRPr="00D43016">
        <w:rPr>
          <w:szCs w:val="22"/>
        </w:rPr>
        <w:t>understand</w:t>
      </w:r>
      <w:r w:rsidR="00881303" w:rsidRPr="00D43016">
        <w:rPr>
          <w:szCs w:val="22"/>
        </w:rPr>
        <w:t>ing of</w:t>
      </w:r>
      <w:r w:rsidR="00FE720F" w:rsidRPr="00D43016">
        <w:rPr>
          <w:szCs w:val="22"/>
        </w:rPr>
        <w:t xml:space="preserve"> </w:t>
      </w:r>
      <w:r w:rsidR="0083096C">
        <w:t>how batteries work</w:t>
      </w:r>
      <w:r w:rsidR="009F5867" w:rsidRPr="00AD1083">
        <w:t xml:space="preserve"> and be familiar with the types most commo</w:t>
      </w:r>
      <w:r w:rsidR="009F5867">
        <w:t xml:space="preserve">nly used </w:t>
      </w:r>
      <w:r w:rsidR="0083096C">
        <w:t>at</w:t>
      </w:r>
      <w:r w:rsidR="009F5867">
        <w:t xml:space="preserve"> aids to navigation</w:t>
      </w:r>
      <w:r w:rsidR="0083096C">
        <w:t xml:space="preserve"> stations</w:t>
      </w:r>
      <w:r w:rsidR="00DA6272" w:rsidRPr="00D43016">
        <w:rPr>
          <w:szCs w:val="22"/>
        </w:rPr>
        <w:t>.</w:t>
      </w:r>
    </w:p>
    <w:p w:rsidR="00394A72" w:rsidRPr="00D43016" w:rsidRDefault="00394A72" w:rsidP="000B7B92">
      <w:pPr>
        <w:pStyle w:val="Heading3"/>
        <w:rPr>
          <w:sz w:val="22"/>
          <w:szCs w:val="22"/>
        </w:rPr>
      </w:pPr>
      <w:r w:rsidRPr="00D43016">
        <w:rPr>
          <w:sz w:val="22"/>
          <w:szCs w:val="22"/>
        </w:rPr>
        <w:t>Syllabus</w:t>
      </w:r>
    </w:p>
    <w:p w:rsidR="00FE720F" w:rsidRPr="00D43016" w:rsidRDefault="00FE720F" w:rsidP="00A80FC3">
      <w:pPr>
        <w:pStyle w:val="AnnexHead1"/>
        <w:numPr>
          <w:ilvl w:val="0"/>
          <w:numId w:val="0"/>
        </w:numPr>
        <w:spacing w:before="240" w:after="240"/>
        <w:ind w:left="849" w:hanging="849"/>
        <w:rPr>
          <w:b w:val="0"/>
          <w:caps w:val="0"/>
          <w:sz w:val="22"/>
          <w:u w:val="single"/>
        </w:rPr>
      </w:pPr>
      <w:bookmarkStart w:id="34" w:name="_Toc322529525"/>
      <w:bookmarkStart w:id="35" w:name="_Toc322529574"/>
      <w:r w:rsidRPr="00D43016">
        <w:rPr>
          <w:b w:val="0"/>
          <w:caps w:val="0"/>
          <w:sz w:val="22"/>
          <w:u w:val="single"/>
        </w:rPr>
        <w:t>L</w:t>
      </w:r>
      <w:r w:rsidR="00C779CB" w:rsidRPr="00D43016">
        <w:rPr>
          <w:b w:val="0"/>
          <w:caps w:val="0"/>
          <w:sz w:val="22"/>
          <w:u w:val="single"/>
        </w:rPr>
        <w:t>esson</w:t>
      </w:r>
      <w:r w:rsidRPr="00D43016">
        <w:rPr>
          <w:b w:val="0"/>
          <w:caps w:val="0"/>
          <w:sz w:val="22"/>
          <w:u w:val="single"/>
        </w:rPr>
        <w:t xml:space="preserve"> 1 – </w:t>
      </w:r>
      <w:r w:rsidR="0083096C">
        <w:rPr>
          <w:b w:val="0"/>
          <w:caps w:val="0"/>
          <w:sz w:val="22"/>
          <w:u w:val="single"/>
        </w:rPr>
        <w:t>Battery technology</w:t>
      </w:r>
    </w:p>
    <w:p w:rsidR="00FE720F" w:rsidRPr="00FE720F" w:rsidRDefault="0083096C" w:rsidP="00C40ED3">
      <w:pPr>
        <w:pStyle w:val="AnnexHead2"/>
        <w:numPr>
          <w:ilvl w:val="1"/>
          <w:numId w:val="17"/>
        </w:numPr>
        <w:spacing w:before="120" w:after="120"/>
        <w:rPr>
          <w:b w:val="0"/>
        </w:rPr>
      </w:pPr>
      <w:r>
        <w:rPr>
          <w:b w:val="0"/>
        </w:rPr>
        <w:t>Physical construction</w:t>
      </w:r>
    </w:p>
    <w:p w:rsidR="00FE720F" w:rsidRPr="00FE720F" w:rsidRDefault="0083096C" w:rsidP="00C40ED3">
      <w:pPr>
        <w:pStyle w:val="AnnexHead2"/>
        <w:numPr>
          <w:ilvl w:val="1"/>
          <w:numId w:val="17"/>
        </w:numPr>
        <w:spacing w:before="120" w:after="120"/>
        <w:rPr>
          <w:b w:val="0"/>
        </w:rPr>
      </w:pPr>
      <w:r>
        <w:rPr>
          <w:b w:val="0"/>
        </w:rPr>
        <w:t>Principles of operation</w:t>
      </w:r>
    </w:p>
    <w:p w:rsidR="0083096C" w:rsidRPr="0083096C" w:rsidRDefault="0083096C" w:rsidP="0083096C">
      <w:pPr>
        <w:pStyle w:val="AnnexHead2"/>
        <w:numPr>
          <w:ilvl w:val="1"/>
          <w:numId w:val="17"/>
        </w:numPr>
        <w:spacing w:before="120" w:after="120"/>
        <w:rPr>
          <w:b w:val="0"/>
        </w:rPr>
      </w:pPr>
      <w:r w:rsidRPr="0083096C">
        <w:rPr>
          <w:b w:val="0"/>
        </w:rPr>
        <w:t>Terminology</w:t>
      </w:r>
    </w:p>
    <w:p w:rsidR="0083096C" w:rsidRDefault="0083096C" w:rsidP="0083096C">
      <w:pPr>
        <w:pStyle w:val="AnnexHead3"/>
        <w:numPr>
          <w:ilvl w:val="2"/>
          <w:numId w:val="36"/>
        </w:numPr>
        <w:spacing w:before="60" w:after="60"/>
        <w:rPr>
          <w:b w:val="0"/>
        </w:rPr>
      </w:pPr>
      <w:r>
        <w:rPr>
          <w:b w:val="0"/>
        </w:rPr>
        <w:t>Shelf life</w:t>
      </w:r>
    </w:p>
    <w:p w:rsidR="0083096C" w:rsidRPr="0083096C" w:rsidRDefault="0083096C" w:rsidP="0083096C">
      <w:pPr>
        <w:pStyle w:val="AnnexHead3"/>
        <w:numPr>
          <w:ilvl w:val="2"/>
          <w:numId w:val="36"/>
        </w:numPr>
        <w:spacing w:before="60" w:after="60"/>
        <w:rPr>
          <w:b w:val="0"/>
        </w:rPr>
      </w:pPr>
      <w:r w:rsidRPr="0083096C">
        <w:rPr>
          <w:b w:val="0"/>
        </w:rPr>
        <w:t>Service life</w:t>
      </w:r>
    </w:p>
    <w:p w:rsidR="0083096C" w:rsidRPr="0083096C" w:rsidRDefault="0083096C" w:rsidP="0083096C">
      <w:pPr>
        <w:pStyle w:val="AnnexHead3"/>
        <w:numPr>
          <w:ilvl w:val="2"/>
          <w:numId w:val="36"/>
        </w:numPr>
        <w:spacing w:before="60" w:after="60"/>
        <w:rPr>
          <w:b w:val="0"/>
        </w:rPr>
      </w:pPr>
      <w:r w:rsidRPr="0083096C">
        <w:rPr>
          <w:b w:val="0"/>
        </w:rPr>
        <w:t>Capacity</w:t>
      </w:r>
    </w:p>
    <w:p w:rsidR="0083096C" w:rsidRPr="0083096C" w:rsidRDefault="0083096C" w:rsidP="0083096C">
      <w:pPr>
        <w:pStyle w:val="AnnexHead3"/>
        <w:numPr>
          <w:ilvl w:val="2"/>
          <w:numId w:val="36"/>
        </w:numPr>
        <w:spacing w:before="60" w:after="60"/>
        <w:rPr>
          <w:b w:val="0"/>
        </w:rPr>
      </w:pPr>
      <w:r w:rsidRPr="0083096C">
        <w:rPr>
          <w:b w:val="0"/>
        </w:rPr>
        <w:t>Cycle life</w:t>
      </w:r>
    </w:p>
    <w:p w:rsidR="0083096C" w:rsidRPr="0083096C" w:rsidRDefault="0083096C" w:rsidP="0083096C">
      <w:pPr>
        <w:pStyle w:val="AnnexHead3"/>
        <w:numPr>
          <w:ilvl w:val="2"/>
          <w:numId w:val="36"/>
        </w:numPr>
        <w:spacing w:before="60" w:after="60"/>
        <w:rPr>
          <w:b w:val="0"/>
        </w:rPr>
      </w:pPr>
      <w:r w:rsidRPr="0083096C">
        <w:rPr>
          <w:b w:val="0"/>
        </w:rPr>
        <w:t>Autonomy</w:t>
      </w:r>
    </w:p>
    <w:p w:rsidR="0083096C" w:rsidRPr="0083096C" w:rsidRDefault="0083096C" w:rsidP="0083096C">
      <w:pPr>
        <w:pStyle w:val="AnnexHead3"/>
        <w:numPr>
          <w:ilvl w:val="2"/>
          <w:numId w:val="36"/>
        </w:numPr>
        <w:spacing w:before="60" w:after="60"/>
        <w:rPr>
          <w:b w:val="0"/>
        </w:rPr>
      </w:pPr>
      <w:r w:rsidRPr="0083096C">
        <w:rPr>
          <w:b w:val="0"/>
        </w:rPr>
        <w:t>State of charge</w:t>
      </w:r>
    </w:p>
    <w:p w:rsidR="0083096C" w:rsidRPr="0083096C" w:rsidRDefault="0083096C" w:rsidP="0083096C">
      <w:pPr>
        <w:pStyle w:val="AnnexHead3"/>
        <w:numPr>
          <w:ilvl w:val="2"/>
          <w:numId w:val="36"/>
        </w:numPr>
        <w:spacing w:before="60" w:after="60"/>
        <w:rPr>
          <w:b w:val="0"/>
        </w:rPr>
      </w:pPr>
      <w:r w:rsidRPr="0083096C">
        <w:rPr>
          <w:b w:val="0"/>
        </w:rPr>
        <w:t>Depth of discharge</w:t>
      </w:r>
    </w:p>
    <w:p w:rsidR="0083096C" w:rsidRPr="0083096C" w:rsidRDefault="0083096C" w:rsidP="0083096C">
      <w:pPr>
        <w:pStyle w:val="AnnexHead3"/>
        <w:numPr>
          <w:ilvl w:val="2"/>
          <w:numId w:val="36"/>
        </w:numPr>
        <w:spacing w:before="60" w:after="60"/>
        <w:rPr>
          <w:b w:val="0"/>
        </w:rPr>
      </w:pPr>
      <w:r w:rsidRPr="0083096C">
        <w:rPr>
          <w:b w:val="0"/>
        </w:rPr>
        <w:t>Charge control</w:t>
      </w:r>
    </w:p>
    <w:p w:rsidR="0083096C" w:rsidRPr="0083096C" w:rsidRDefault="0083096C" w:rsidP="0083096C">
      <w:pPr>
        <w:pStyle w:val="AnnexHead3"/>
        <w:numPr>
          <w:ilvl w:val="2"/>
          <w:numId w:val="36"/>
        </w:numPr>
        <w:spacing w:before="60" w:after="60"/>
        <w:rPr>
          <w:b w:val="0"/>
        </w:rPr>
      </w:pPr>
      <w:r w:rsidRPr="0083096C">
        <w:rPr>
          <w:b w:val="0"/>
        </w:rPr>
        <w:t>Self-discharge</w:t>
      </w:r>
    </w:p>
    <w:p w:rsidR="00FE720F" w:rsidRPr="0055766C" w:rsidRDefault="00FE720F" w:rsidP="00A80FC3">
      <w:pPr>
        <w:pStyle w:val="AnnexHead1"/>
        <w:numPr>
          <w:ilvl w:val="0"/>
          <w:numId w:val="0"/>
        </w:numPr>
        <w:spacing w:before="240" w:after="240"/>
        <w:ind w:left="849" w:hanging="849"/>
        <w:rPr>
          <w:b w:val="0"/>
          <w:caps w:val="0"/>
          <w:sz w:val="22"/>
          <w:u w:val="single"/>
        </w:rPr>
      </w:pPr>
      <w:r w:rsidRPr="0055766C">
        <w:rPr>
          <w:b w:val="0"/>
          <w:caps w:val="0"/>
          <w:sz w:val="22"/>
          <w:u w:val="single"/>
        </w:rPr>
        <w:t xml:space="preserve">Lesson 2 – </w:t>
      </w:r>
      <w:r w:rsidR="002A0B6E">
        <w:rPr>
          <w:b w:val="0"/>
          <w:caps w:val="0"/>
          <w:sz w:val="22"/>
          <w:u w:val="single"/>
        </w:rPr>
        <w:t>Battery types</w:t>
      </w:r>
    </w:p>
    <w:p w:rsidR="002A0B6E" w:rsidRDefault="002A0B6E" w:rsidP="002A0B6E">
      <w:pPr>
        <w:pStyle w:val="AnnexHead2"/>
        <w:numPr>
          <w:ilvl w:val="1"/>
          <w:numId w:val="31"/>
        </w:numPr>
        <w:spacing w:before="120" w:after="120"/>
        <w:rPr>
          <w:b w:val="0"/>
        </w:rPr>
      </w:pPr>
      <w:r w:rsidRPr="002A0B6E">
        <w:rPr>
          <w:b w:val="0"/>
        </w:rPr>
        <w:t>Non-rechargeable (primary) batteries</w:t>
      </w:r>
    </w:p>
    <w:p w:rsidR="002A0B6E" w:rsidRPr="002A0B6E" w:rsidRDefault="002A0B6E" w:rsidP="002A0B6E">
      <w:pPr>
        <w:pStyle w:val="AnnexHead3"/>
        <w:numPr>
          <w:ilvl w:val="2"/>
          <w:numId w:val="31"/>
        </w:numPr>
        <w:spacing w:before="60" w:after="60"/>
        <w:rPr>
          <w:b w:val="0"/>
        </w:rPr>
      </w:pPr>
      <w:r w:rsidRPr="002A0B6E">
        <w:rPr>
          <w:b w:val="0"/>
        </w:rPr>
        <w:t>Air depolarized dry batteries</w:t>
      </w:r>
    </w:p>
    <w:p w:rsidR="002A0B6E" w:rsidRPr="002A0B6E" w:rsidRDefault="002A0B6E" w:rsidP="002A0B6E">
      <w:pPr>
        <w:pStyle w:val="AnnexHead3"/>
        <w:numPr>
          <w:ilvl w:val="2"/>
          <w:numId w:val="31"/>
        </w:numPr>
        <w:spacing w:before="60" w:after="60"/>
        <w:rPr>
          <w:b w:val="0"/>
        </w:rPr>
      </w:pPr>
      <w:r w:rsidRPr="002A0B6E">
        <w:rPr>
          <w:b w:val="0"/>
        </w:rPr>
        <w:t>Zinc carbon batteries</w:t>
      </w:r>
    </w:p>
    <w:p w:rsidR="002A0B6E" w:rsidRPr="002A0B6E" w:rsidRDefault="002A0B6E" w:rsidP="002A0B6E">
      <w:pPr>
        <w:pStyle w:val="AnnexHead3"/>
        <w:numPr>
          <w:ilvl w:val="2"/>
          <w:numId w:val="31"/>
        </w:numPr>
        <w:spacing w:before="60" w:after="60"/>
        <w:rPr>
          <w:b w:val="0"/>
        </w:rPr>
      </w:pPr>
      <w:r w:rsidRPr="002A0B6E">
        <w:rPr>
          <w:b w:val="0"/>
        </w:rPr>
        <w:t>Sealed alkaline batteries</w:t>
      </w:r>
    </w:p>
    <w:p w:rsidR="002A0B6E" w:rsidRPr="00C57B84" w:rsidRDefault="002A0B6E" w:rsidP="002A0B6E">
      <w:pPr>
        <w:pStyle w:val="AnnexHead3"/>
        <w:numPr>
          <w:ilvl w:val="2"/>
          <w:numId w:val="31"/>
        </w:numPr>
        <w:spacing w:before="60" w:after="60"/>
        <w:rPr>
          <w:b w:val="0"/>
        </w:rPr>
      </w:pPr>
      <w:r w:rsidRPr="00C57B84">
        <w:rPr>
          <w:b w:val="0"/>
        </w:rPr>
        <w:t>Lithium batteries</w:t>
      </w:r>
    </w:p>
    <w:p w:rsidR="00C57B84" w:rsidRDefault="00992A4E" w:rsidP="00C40ED3">
      <w:pPr>
        <w:pStyle w:val="AnnexHead2"/>
        <w:numPr>
          <w:ilvl w:val="1"/>
          <w:numId w:val="31"/>
        </w:numPr>
        <w:spacing w:before="120" w:after="120"/>
        <w:rPr>
          <w:b w:val="0"/>
        </w:rPr>
      </w:pPr>
      <w:r w:rsidRPr="00992A4E">
        <w:rPr>
          <w:b w:val="0"/>
        </w:rPr>
        <w:t>Rechargeable (secondary) batteries</w:t>
      </w:r>
    </w:p>
    <w:p w:rsidR="00C57B84" w:rsidRPr="00C57B84" w:rsidRDefault="00C57B84" w:rsidP="00C57B84">
      <w:pPr>
        <w:pStyle w:val="AnnexHead3"/>
        <w:numPr>
          <w:ilvl w:val="2"/>
          <w:numId w:val="31"/>
        </w:numPr>
        <w:spacing w:before="60" w:after="60"/>
        <w:rPr>
          <w:b w:val="0"/>
        </w:rPr>
      </w:pPr>
      <w:r w:rsidRPr="00C57B84">
        <w:rPr>
          <w:b w:val="0"/>
        </w:rPr>
        <w:t>Lead-acid batteries</w:t>
      </w:r>
    </w:p>
    <w:p w:rsidR="00C57B84" w:rsidRDefault="00C57B84" w:rsidP="00C57B84">
      <w:pPr>
        <w:pStyle w:val="AnnexHead3"/>
        <w:numPr>
          <w:ilvl w:val="2"/>
          <w:numId w:val="31"/>
        </w:numPr>
        <w:spacing w:before="60" w:after="60"/>
        <w:rPr>
          <w:b w:val="0"/>
        </w:rPr>
      </w:pPr>
      <w:r w:rsidRPr="00C57B84">
        <w:rPr>
          <w:b w:val="0"/>
        </w:rPr>
        <w:t>Nickel-Cadmium batteries</w:t>
      </w:r>
    </w:p>
    <w:p w:rsidR="00C57B84" w:rsidRDefault="00C57B84" w:rsidP="00C57B84">
      <w:pPr>
        <w:pStyle w:val="AnnexHead3"/>
        <w:numPr>
          <w:ilvl w:val="2"/>
          <w:numId w:val="31"/>
        </w:numPr>
        <w:spacing w:before="60" w:after="60"/>
        <w:rPr>
          <w:b w:val="0"/>
        </w:rPr>
      </w:pPr>
      <w:r>
        <w:rPr>
          <w:b w:val="0"/>
        </w:rPr>
        <w:t>Nickel</w:t>
      </w:r>
      <w:r w:rsidRPr="00C57B84">
        <w:rPr>
          <w:b w:val="0"/>
        </w:rPr>
        <w:t>-Metal Hydride batteries</w:t>
      </w:r>
    </w:p>
    <w:p w:rsidR="00C57B84" w:rsidRPr="00C57B84" w:rsidRDefault="00C57B84" w:rsidP="00C57B84">
      <w:pPr>
        <w:pStyle w:val="AnnexHead3"/>
        <w:numPr>
          <w:ilvl w:val="2"/>
          <w:numId w:val="31"/>
        </w:numPr>
        <w:spacing w:before="60" w:after="60"/>
        <w:rPr>
          <w:b w:val="0"/>
        </w:rPr>
      </w:pPr>
      <w:r>
        <w:rPr>
          <w:b w:val="0"/>
        </w:rPr>
        <w:t>Lithium</w:t>
      </w:r>
      <w:r w:rsidRPr="00C57B84">
        <w:rPr>
          <w:b w:val="0"/>
        </w:rPr>
        <w:t xml:space="preserve"> batteries</w:t>
      </w:r>
    </w:p>
    <w:p w:rsidR="00FE720F" w:rsidRPr="00C779CB" w:rsidRDefault="00C57B84" w:rsidP="00C40ED3">
      <w:pPr>
        <w:pStyle w:val="AnnexHead2"/>
        <w:numPr>
          <w:ilvl w:val="1"/>
          <w:numId w:val="31"/>
        </w:numPr>
        <w:spacing w:before="120" w:after="120"/>
        <w:rPr>
          <w:b w:val="0"/>
        </w:rPr>
      </w:pPr>
      <w:r>
        <w:rPr>
          <w:b w:val="0"/>
        </w:rPr>
        <w:t>Advantages and disadvantages of each type</w:t>
      </w:r>
    </w:p>
    <w:p w:rsidR="00FE720F" w:rsidRPr="00C779CB" w:rsidRDefault="00C57B84" w:rsidP="00C40ED3">
      <w:pPr>
        <w:pStyle w:val="AnnexHead2"/>
        <w:numPr>
          <w:ilvl w:val="1"/>
          <w:numId w:val="31"/>
        </w:numPr>
        <w:spacing w:before="120" w:after="120"/>
        <w:rPr>
          <w:b w:val="0"/>
        </w:rPr>
      </w:pPr>
      <w:r>
        <w:rPr>
          <w:b w:val="0"/>
        </w:rPr>
        <w:t>Typical applications of each type</w:t>
      </w:r>
    </w:p>
    <w:p w:rsidR="00F66089" w:rsidRDefault="00F66089" w:rsidP="009D7ECE">
      <w:pPr>
        <w:pStyle w:val="List1"/>
        <w:numPr>
          <w:ilvl w:val="0"/>
          <w:numId w:val="0"/>
        </w:numPr>
      </w:pPr>
    </w:p>
    <w:p w:rsidR="00394A72" w:rsidRPr="00FB3D29" w:rsidRDefault="00394A72" w:rsidP="000B7B92">
      <w:pPr>
        <w:pStyle w:val="Heading2"/>
      </w:pPr>
      <w:bookmarkStart w:id="36" w:name="_Toc404173276"/>
      <w:r>
        <w:t>Module</w:t>
      </w:r>
      <w:r w:rsidRPr="00FB3D29">
        <w:t xml:space="preserve"> 2 – </w:t>
      </w:r>
      <w:bookmarkEnd w:id="34"/>
      <w:bookmarkEnd w:id="35"/>
      <w:r w:rsidR="00073384">
        <w:t>Safety</w:t>
      </w:r>
      <w:bookmarkEnd w:id="36"/>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 xml:space="preserve">This </w:t>
      </w:r>
      <w:r w:rsidR="00C321E3">
        <w:rPr>
          <w:rFonts w:cs="Arial"/>
          <w:sz w:val="22"/>
          <w:szCs w:val="22"/>
        </w:rPr>
        <w:t xml:space="preserve">module describes </w:t>
      </w:r>
      <w:r w:rsidR="00C321E3">
        <w:rPr>
          <w:sz w:val="22"/>
          <w:szCs w:val="22"/>
        </w:rPr>
        <w:t>how to s</w:t>
      </w:r>
      <w:r w:rsidR="00C321E3" w:rsidRPr="00180606">
        <w:rPr>
          <w:sz w:val="22"/>
          <w:szCs w:val="22"/>
        </w:rPr>
        <w:t>afely stor</w:t>
      </w:r>
      <w:r w:rsidR="00C321E3">
        <w:rPr>
          <w:sz w:val="22"/>
          <w:szCs w:val="22"/>
        </w:rPr>
        <w:t>e</w:t>
      </w:r>
      <w:r w:rsidR="00C321E3" w:rsidRPr="00180606">
        <w:rPr>
          <w:sz w:val="22"/>
          <w:szCs w:val="22"/>
        </w:rPr>
        <w:t>, handl</w:t>
      </w:r>
      <w:r w:rsidR="00C321E3">
        <w:rPr>
          <w:sz w:val="22"/>
          <w:szCs w:val="22"/>
        </w:rPr>
        <w:t>e</w:t>
      </w:r>
      <w:r w:rsidR="00C321E3" w:rsidRPr="00180606">
        <w:rPr>
          <w:sz w:val="22"/>
          <w:szCs w:val="22"/>
        </w:rPr>
        <w:t xml:space="preserve"> and work with batteries</w:t>
      </w:r>
    </w:p>
    <w:p w:rsidR="00394A72" w:rsidRPr="0055766C" w:rsidRDefault="00394A72" w:rsidP="000B7B92">
      <w:pPr>
        <w:pStyle w:val="Heading3"/>
        <w:rPr>
          <w:b/>
          <w:bCs/>
          <w:sz w:val="22"/>
          <w:szCs w:val="22"/>
        </w:rPr>
      </w:pPr>
      <w:r w:rsidRPr="0055766C">
        <w:rPr>
          <w:sz w:val="22"/>
          <w:szCs w:val="22"/>
        </w:rPr>
        <w:t xml:space="preserve">Learning Objective </w:t>
      </w:r>
    </w:p>
    <w:p w:rsidR="00073384" w:rsidRDefault="008A4E46" w:rsidP="00B55907">
      <w:r w:rsidRPr="0055766C">
        <w:rPr>
          <w:szCs w:val="22"/>
        </w:rPr>
        <w:t xml:space="preserve">To gain a </w:t>
      </w:r>
      <w:r w:rsidR="00C321E3">
        <w:rPr>
          <w:b/>
          <w:szCs w:val="22"/>
        </w:rPr>
        <w:t>good</w:t>
      </w:r>
      <w:r w:rsidR="00EE47B7" w:rsidRPr="0055766C">
        <w:rPr>
          <w:szCs w:val="22"/>
        </w:rPr>
        <w:t xml:space="preserve"> understanding of</w:t>
      </w:r>
      <w:r w:rsidR="00B23B94" w:rsidRPr="0055766C">
        <w:rPr>
          <w:szCs w:val="22"/>
        </w:rPr>
        <w:t xml:space="preserve"> </w:t>
      </w:r>
      <w:r w:rsidR="00073384" w:rsidRPr="00AD1083">
        <w:t>how to work safely with batteries</w:t>
      </w:r>
    </w:p>
    <w:p w:rsidR="00B55907" w:rsidRPr="00073384" w:rsidRDefault="00073384" w:rsidP="00B55907">
      <w:r w:rsidRPr="00AD1083">
        <w:t xml:space="preserve"> </w:t>
      </w:r>
    </w:p>
    <w:p w:rsidR="00394A72" w:rsidRPr="00FB3D29" w:rsidRDefault="00B55907" w:rsidP="00B55907">
      <w:r>
        <w:t xml:space="preserve">2.2.3 </w:t>
      </w:r>
      <w:r w:rsidR="00394A72">
        <w:t>Syllabus</w:t>
      </w:r>
    </w:p>
    <w:p w:rsidR="00EE47B7" w:rsidRDefault="00EE47B7" w:rsidP="00EE47B7">
      <w:pPr>
        <w:pStyle w:val="Lesson"/>
      </w:pPr>
      <w:r>
        <w:t>Lesson 1</w:t>
      </w:r>
      <w:r>
        <w:tab/>
      </w:r>
      <w:r w:rsidR="002859F2">
        <w:t>Potential hazards</w:t>
      </w:r>
    </w:p>
    <w:p w:rsidR="00A80FC3" w:rsidRDefault="002859F2" w:rsidP="00C40ED3">
      <w:pPr>
        <w:pStyle w:val="AnnexHead2"/>
        <w:numPr>
          <w:ilvl w:val="1"/>
          <w:numId w:val="27"/>
        </w:numPr>
        <w:spacing w:before="120" w:after="120"/>
        <w:rPr>
          <w:b w:val="0"/>
        </w:rPr>
      </w:pPr>
      <w:r>
        <w:rPr>
          <w:b w:val="0"/>
        </w:rPr>
        <w:t>Electrolyte spills</w:t>
      </w:r>
    </w:p>
    <w:p w:rsidR="002859F2" w:rsidRDefault="002859F2" w:rsidP="002859F2">
      <w:pPr>
        <w:pStyle w:val="AnnexHead3"/>
        <w:numPr>
          <w:ilvl w:val="2"/>
          <w:numId w:val="31"/>
        </w:numPr>
        <w:spacing w:before="60" w:after="60"/>
        <w:rPr>
          <w:b w:val="0"/>
        </w:rPr>
      </w:pPr>
      <w:r w:rsidRPr="002859F2">
        <w:rPr>
          <w:b w:val="0"/>
        </w:rPr>
        <w:t>Methods of prevention</w:t>
      </w:r>
    </w:p>
    <w:p w:rsidR="002859F2" w:rsidRPr="0048792C" w:rsidRDefault="002859F2" w:rsidP="002859F2">
      <w:pPr>
        <w:pStyle w:val="AnnexHead3"/>
        <w:numPr>
          <w:ilvl w:val="2"/>
          <w:numId w:val="31"/>
        </w:numPr>
        <w:spacing w:before="60" w:after="60"/>
        <w:rPr>
          <w:b w:val="0"/>
        </w:rPr>
      </w:pPr>
      <w:r w:rsidRPr="0048792C">
        <w:rPr>
          <w:b w:val="0"/>
        </w:rPr>
        <w:t>First aid measures</w:t>
      </w:r>
    </w:p>
    <w:p w:rsidR="00A80FC3" w:rsidRDefault="0048792C" w:rsidP="00C40ED3">
      <w:pPr>
        <w:pStyle w:val="AnnexHead2"/>
        <w:numPr>
          <w:ilvl w:val="1"/>
          <w:numId w:val="27"/>
        </w:numPr>
        <w:spacing w:before="120" w:after="120"/>
        <w:rPr>
          <w:b w:val="0"/>
        </w:rPr>
      </w:pPr>
      <w:r>
        <w:rPr>
          <w:b w:val="0"/>
        </w:rPr>
        <w:t>Explosions</w:t>
      </w:r>
    </w:p>
    <w:p w:rsidR="0048792C" w:rsidRDefault="0048792C" w:rsidP="00963293">
      <w:pPr>
        <w:pStyle w:val="AnnexHead3"/>
        <w:numPr>
          <w:ilvl w:val="2"/>
          <w:numId w:val="27"/>
        </w:numPr>
        <w:spacing w:before="60" w:after="60"/>
        <w:ind w:left="851"/>
        <w:rPr>
          <w:b w:val="0"/>
        </w:rPr>
      </w:pPr>
      <w:r w:rsidRPr="002859F2">
        <w:rPr>
          <w:b w:val="0"/>
        </w:rPr>
        <w:t>Methods of prevention</w:t>
      </w:r>
    </w:p>
    <w:p w:rsidR="0048792C" w:rsidRPr="0048792C" w:rsidRDefault="0048792C" w:rsidP="00963293">
      <w:pPr>
        <w:pStyle w:val="AnnexHead3"/>
        <w:numPr>
          <w:ilvl w:val="2"/>
          <w:numId w:val="27"/>
        </w:numPr>
        <w:spacing w:before="60" w:after="60"/>
        <w:ind w:left="851" w:firstLine="0"/>
        <w:rPr>
          <w:b w:val="0"/>
        </w:rPr>
      </w:pPr>
      <w:r w:rsidRPr="0048792C">
        <w:rPr>
          <w:b w:val="0"/>
        </w:rPr>
        <w:t>First aid measures</w:t>
      </w:r>
    </w:p>
    <w:p w:rsidR="00A80FC3" w:rsidRDefault="0048792C" w:rsidP="00C40ED3">
      <w:pPr>
        <w:pStyle w:val="AnnexHead2"/>
        <w:numPr>
          <w:ilvl w:val="1"/>
          <w:numId w:val="27"/>
        </w:numPr>
        <w:spacing w:before="120" w:after="120"/>
        <w:rPr>
          <w:rFonts w:cs="Arial"/>
          <w:b w:val="0"/>
        </w:rPr>
      </w:pPr>
      <w:r>
        <w:rPr>
          <w:rFonts w:cs="Arial"/>
          <w:b w:val="0"/>
        </w:rPr>
        <w:t>Short-circuiting</w:t>
      </w:r>
    </w:p>
    <w:p w:rsidR="00A80FC3" w:rsidRDefault="0048792C" w:rsidP="00963293">
      <w:pPr>
        <w:pStyle w:val="List1indent1"/>
        <w:tabs>
          <w:tab w:val="clear" w:pos="1418"/>
          <w:tab w:val="num" w:pos="851"/>
        </w:tabs>
        <w:ind w:left="851" w:firstLine="1"/>
      </w:pPr>
      <w:r>
        <w:t>Methods of prevention</w:t>
      </w:r>
    </w:p>
    <w:p w:rsidR="000C4D5A" w:rsidRDefault="0048792C" w:rsidP="00963293">
      <w:pPr>
        <w:pStyle w:val="List1indent1"/>
        <w:tabs>
          <w:tab w:val="clear" w:pos="1418"/>
          <w:tab w:val="num" w:pos="851"/>
        </w:tabs>
        <w:ind w:left="1134" w:hanging="283"/>
      </w:pPr>
      <w:r>
        <w:t>First aid measures</w:t>
      </w:r>
    </w:p>
    <w:p w:rsidR="0048792C" w:rsidRDefault="000C4D5A" w:rsidP="00F35228">
      <w:pPr>
        <w:pStyle w:val="List1"/>
        <w:numPr>
          <w:ilvl w:val="1"/>
          <w:numId w:val="27"/>
        </w:numPr>
      </w:pPr>
      <w:r>
        <w:t>Physical hazards</w:t>
      </w:r>
    </w:p>
    <w:p w:rsidR="00225B21" w:rsidRDefault="00225B21" w:rsidP="005262FE">
      <w:pPr>
        <w:pStyle w:val="Lesson"/>
      </w:pPr>
      <w:r>
        <w:t>Lesson 2</w:t>
      </w:r>
      <w:r>
        <w:tab/>
      </w:r>
      <w:r w:rsidR="00DA20AB">
        <w:t>Personal protection</w:t>
      </w:r>
    </w:p>
    <w:p w:rsidR="000C173A" w:rsidRPr="000C173A" w:rsidRDefault="00DA20AB" w:rsidP="00C40ED3">
      <w:pPr>
        <w:pStyle w:val="AnnexHead2"/>
        <w:numPr>
          <w:ilvl w:val="1"/>
          <w:numId w:val="28"/>
        </w:numPr>
        <w:spacing w:before="120" w:after="120"/>
        <w:rPr>
          <w:b w:val="0"/>
        </w:rPr>
      </w:pPr>
      <w:r>
        <w:rPr>
          <w:b w:val="0"/>
        </w:rPr>
        <w:t>Gloves</w:t>
      </w:r>
    </w:p>
    <w:p w:rsidR="000C173A" w:rsidRPr="000C173A" w:rsidRDefault="00DA20AB" w:rsidP="00C40ED3">
      <w:pPr>
        <w:pStyle w:val="AnnexHead2"/>
        <w:numPr>
          <w:ilvl w:val="1"/>
          <w:numId w:val="28"/>
        </w:numPr>
        <w:spacing w:before="120" w:after="120"/>
        <w:rPr>
          <w:b w:val="0"/>
        </w:rPr>
      </w:pPr>
      <w:r>
        <w:rPr>
          <w:rFonts w:cs="Arial"/>
          <w:b w:val="0"/>
        </w:rPr>
        <w:t>Face protection</w:t>
      </w:r>
    </w:p>
    <w:p w:rsidR="000C173A" w:rsidRPr="000C173A" w:rsidRDefault="00DA20AB" w:rsidP="00C40ED3">
      <w:pPr>
        <w:pStyle w:val="AnnexHead2"/>
        <w:numPr>
          <w:ilvl w:val="1"/>
          <w:numId w:val="28"/>
        </w:numPr>
        <w:spacing w:before="120" w:after="120"/>
        <w:rPr>
          <w:b w:val="0"/>
        </w:rPr>
      </w:pPr>
      <w:r>
        <w:rPr>
          <w:rFonts w:cs="Arial"/>
          <w:b w:val="0"/>
        </w:rPr>
        <w:t>Body protection</w:t>
      </w:r>
    </w:p>
    <w:p w:rsidR="00DA20AB" w:rsidRDefault="00DA20AB" w:rsidP="00C40ED3">
      <w:pPr>
        <w:pStyle w:val="AnnexHead2"/>
        <w:numPr>
          <w:ilvl w:val="1"/>
          <w:numId w:val="28"/>
        </w:numPr>
        <w:spacing w:before="120" w:after="120"/>
        <w:rPr>
          <w:rFonts w:cs="Arial"/>
          <w:b w:val="0"/>
        </w:rPr>
      </w:pPr>
      <w:r>
        <w:rPr>
          <w:rFonts w:cs="Arial"/>
          <w:b w:val="0"/>
        </w:rPr>
        <w:t>Foot protection</w:t>
      </w:r>
    </w:p>
    <w:p w:rsidR="00B32010" w:rsidRDefault="00DA20AB" w:rsidP="00C40ED3">
      <w:pPr>
        <w:pStyle w:val="AnnexHead2"/>
        <w:numPr>
          <w:ilvl w:val="1"/>
          <w:numId w:val="28"/>
        </w:numPr>
        <w:spacing w:before="120" w:after="120"/>
        <w:rPr>
          <w:rFonts w:cs="Arial"/>
          <w:b w:val="0"/>
        </w:rPr>
      </w:pPr>
      <w:r>
        <w:rPr>
          <w:rFonts w:cs="Arial"/>
          <w:b w:val="0"/>
        </w:rPr>
        <w:t>Eyewash stations</w:t>
      </w:r>
    </w:p>
    <w:p w:rsidR="00A80FC3" w:rsidRDefault="00B32010" w:rsidP="00C40ED3">
      <w:pPr>
        <w:pStyle w:val="AnnexHead2"/>
        <w:numPr>
          <w:ilvl w:val="1"/>
          <w:numId w:val="28"/>
        </w:numPr>
        <w:spacing w:before="120" w:after="120"/>
        <w:rPr>
          <w:rFonts w:cs="Arial"/>
          <w:b w:val="0"/>
        </w:rPr>
      </w:pPr>
      <w:r>
        <w:rPr>
          <w:rFonts w:cs="Arial"/>
          <w:b w:val="0"/>
        </w:rPr>
        <w:t>Insulated tools</w:t>
      </w:r>
    </w:p>
    <w:p w:rsidR="001F0D17" w:rsidRDefault="001F0D17" w:rsidP="001F0D17">
      <w:pPr>
        <w:pStyle w:val="Lesson"/>
      </w:pPr>
      <w:r>
        <w:t>Lesson 3</w:t>
      </w:r>
      <w:r>
        <w:tab/>
        <w:t>Safe handling and storage</w:t>
      </w:r>
    </w:p>
    <w:p w:rsidR="001F0D17" w:rsidRDefault="001F0D17" w:rsidP="001F0D17">
      <w:pPr>
        <w:pStyle w:val="AnnexHead2"/>
        <w:numPr>
          <w:ilvl w:val="1"/>
          <w:numId w:val="37"/>
        </w:numPr>
        <w:spacing w:before="120" w:after="120"/>
        <w:rPr>
          <w:b w:val="0"/>
        </w:rPr>
      </w:pPr>
      <w:r>
        <w:rPr>
          <w:b w:val="0"/>
        </w:rPr>
        <w:t>Material safety data sheets</w:t>
      </w:r>
    </w:p>
    <w:p w:rsidR="001F0D17" w:rsidRPr="001F0D17" w:rsidRDefault="001F0D17" w:rsidP="001F0D17">
      <w:pPr>
        <w:pStyle w:val="AnnexHead2"/>
        <w:numPr>
          <w:ilvl w:val="1"/>
          <w:numId w:val="37"/>
        </w:numPr>
        <w:spacing w:before="120" w:after="120"/>
        <w:rPr>
          <w:b w:val="0"/>
        </w:rPr>
      </w:pPr>
      <w:r w:rsidRPr="001F0D17">
        <w:rPr>
          <w:b w:val="0"/>
        </w:rPr>
        <w:t>Guidelines for transportation and storage</w:t>
      </w:r>
    </w:p>
    <w:p w:rsidR="001F0D17" w:rsidRPr="001F0D17" w:rsidRDefault="001F0D17" w:rsidP="001F0D17">
      <w:pPr>
        <w:pStyle w:val="AnnexHead2"/>
        <w:numPr>
          <w:ilvl w:val="1"/>
          <w:numId w:val="37"/>
        </w:numPr>
        <w:spacing w:before="120" w:after="120"/>
        <w:rPr>
          <w:b w:val="0"/>
        </w:rPr>
      </w:pPr>
      <w:r w:rsidRPr="001F0D17">
        <w:rPr>
          <w:b w:val="0"/>
        </w:rPr>
        <w:t>Proper lifting methods</w:t>
      </w:r>
    </w:p>
    <w:p w:rsidR="001F0D17" w:rsidRPr="001F0D17" w:rsidRDefault="001F0D17" w:rsidP="001F0D17">
      <w:pPr>
        <w:pStyle w:val="AnnexHead2"/>
        <w:numPr>
          <w:ilvl w:val="1"/>
          <w:numId w:val="37"/>
        </w:numPr>
        <w:spacing w:before="120" w:after="120"/>
        <w:rPr>
          <w:b w:val="0"/>
        </w:rPr>
      </w:pPr>
      <w:r w:rsidRPr="001F0D17">
        <w:rPr>
          <w:b w:val="0"/>
        </w:rPr>
        <w:t>Static electricity discharge</w:t>
      </w:r>
    </w:p>
    <w:p w:rsidR="001F0301" w:rsidRDefault="001F0D17" w:rsidP="001F0D17">
      <w:pPr>
        <w:pStyle w:val="AnnexHead2"/>
        <w:numPr>
          <w:ilvl w:val="1"/>
          <w:numId w:val="37"/>
        </w:numPr>
        <w:spacing w:before="120" w:after="120"/>
        <w:rPr>
          <w:b w:val="0"/>
        </w:rPr>
      </w:pPr>
      <w:r w:rsidRPr="001F0D17">
        <w:rPr>
          <w:b w:val="0"/>
        </w:rPr>
        <w:t>Explosive gas detection</w:t>
      </w:r>
    </w:p>
    <w:p w:rsidR="00E3551D" w:rsidRDefault="001F0301" w:rsidP="001F0D17">
      <w:pPr>
        <w:pStyle w:val="AnnexHead2"/>
        <w:numPr>
          <w:ilvl w:val="1"/>
          <w:numId w:val="37"/>
        </w:numPr>
        <w:spacing w:before="120" w:after="120"/>
        <w:rPr>
          <w:b w:val="0"/>
        </w:rPr>
      </w:pPr>
      <w:r>
        <w:rPr>
          <w:b w:val="0"/>
        </w:rPr>
        <w:t>Periodic refresh charge</w:t>
      </w:r>
    </w:p>
    <w:p w:rsidR="001F0D17" w:rsidRDefault="00E3551D" w:rsidP="001F0D17">
      <w:pPr>
        <w:pStyle w:val="AnnexHead2"/>
        <w:numPr>
          <w:ilvl w:val="1"/>
          <w:numId w:val="37"/>
        </w:numPr>
        <w:spacing w:before="120" w:after="120"/>
        <w:rPr>
          <w:b w:val="0"/>
        </w:rPr>
      </w:pPr>
      <w:r>
        <w:rPr>
          <w:b w:val="0"/>
        </w:rPr>
        <w:t>Storage of mixed battery types</w:t>
      </w:r>
    </w:p>
    <w:p w:rsidR="001F0D17" w:rsidRDefault="001F0D17" w:rsidP="001F0D17">
      <w:pPr>
        <w:pStyle w:val="AnnexHead2"/>
        <w:numPr>
          <w:ilvl w:val="1"/>
          <w:numId w:val="37"/>
        </w:numPr>
        <w:spacing w:before="120" w:after="120"/>
        <w:rPr>
          <w:b w:val="0"/>
        </w:rPr>
      </w:pPr>
      <w:r>
        <w:rPr>
          <w:b w:val="0"/>
        </w:rPr>
        <w:t>Ventilation</w:t>
      </w:r>
    </w:p>
    <w:p w:rsidR="001F0D17" w:rsidRPr="001F0D17" w:rsidRDefault="001F0D17" w:rsidP="001F0D17">
      <w:pPr>
        <w:pStyle w:val="AnnexHead3"/>
        <w:numPr>
          <w:ilvl w:val="2"/>
          <w:numId w:val="37"/>
        </w:numPr>
        <w:spacing w:before="60" w:after="60"/>
        <w:rPr>
          <w:b w:val="0"/>
        </w:rPr>
      </w:pPr>
      <w:r w:rsidRPr="001F0D17">
        <w:rPr>
          <w:b w:val="0"/>
        </w:rPr>
        <w:t>Work areas</w:t>
      </w:r>
    </w:p>
    <w:p w:rsidR="001F0D17" w:rsidRPr="001F0D17" w:rsidRDefault="001F0D17" w:rsidP="001F0D17">
      <w:pPr>
        <w:pStyle w:val="AnnexHead3"/>
        <w:numPr>
          <w:ilvl w:val="2"/>
          <w:numId w:val="37"/>
        </w:numPr>
        <w:spacing w:before="60" w:after="60"/>
        <w:rPr>
          <w:b w:val="0"/>
        </w:rPr>
      </w:pPr>
      <w:r w:rsidRPr="001F0D17">
        <w:rPr>
          <w:b w:val="0"/>
        </w:rPr>
        <w:t>Storage areas</w:t>
      </w:r>
    </w:p>
    <w:p w:rsidR="001F0D17" w:rsidRDefault="001F0D17" w:rsidP="001F0D17">
      <w:pPr>
        <w:pStyle w:val="AnnexHead3"/>
        <w:numPr>
          <w:ilvl w:val="2"/>
          <w:numId w:val="37"/>
        </w:numPr>
        <w:spacing w:before="60" w:after="60"/>
        <w:rPr>
          <w:b w:val="0"/>
        </w:rPr>
      </w:pPr>
      <w:r w:rsidRPr="001F0D17">
        <w:rPr>
          <w:b w:val="0"/>
        </w:rPr>
        <w:t>On site</w:t>
      </w:r>
    </w:p>
    <w:p w:rsidR="001F0D17" w:rsidRDefault="001F0D17" w:rsidP="001F0D17">
      <w:pPr>
        <w:pStyle w:val="AnnexHead3"/>
        <w:numPr>
          <w:ilvl w:val="3"/>
          <w:numId w:val="37"/>
        </w:numPr>
        <w:spacing w:before="60" w:after="60"/>
        <w:rPr>
          <w:b w:val="0"/>
        </w:rPr>
      </w:pPr>
      <w:r>
        <w:rPr>
          <w:b w:val="0"/>
        </w:rPr>
        <w:t>Battery rooms</w:t>
      </w:r>
    </w:p>
    <w:p w:rsidR="001F0D17" w:rsidRPr="001F0D17" w:rsidRDefault="001F0D17" w:rsidP="001F0D17">
      <w:pPr>
        <w:pStyle w:val="AnnexHead3"/>
        <w:numPr>
          <w:ilvl w:val="3"/>
          <w:numId w:val="37"/>
        </w:numPr>
        <w:spacing w:before="60" w:after="60"/>
        <w:rPr>
          <w:b w:val="0"/>
        </w:rPr>
      </w:pPr>
      <w:r w:rsidRPr="001F0D17">
        <w:rPr>
          <w:b w:val="0"/>
        </w:rPr>
        <w:t>Battery compartments</w:t>
      </w:r>
    </w:p>
    <w:p w:rsidR="00730144" w:rsidRDefault="00730144" w:rsidP="001F0D17">
      <w:pPr>
        <w:pStyle w:val="List1"/>
        <w:numPr>
          <w:ilvl w:val="0"/>
          <w:numId w:val="0"/>
        </w:numPr>
        <w:ind w:left="567" w:hanging="567"/>
      </w:pPr>
    </w:p>
    <w:p w:rsidR="0043040C" w:rsidRPr="00D43016" w:rsidRDefault="000F78CB" w:rsidP="0043040C">
      <w:pPr>
        <w:pStyle w:val="Heading2"/>
        <w:rPr>
          <w:noProof/>
          <w:szCs w:val="24"/>
        </w:rPr>
      </w:pPr>
      <w:bookmarkStart w:id="37" w:name="_Toc322529526"/>
      <w:bookmarkStart w:id="38" w:name="_Toc322529575"/>
      <w:bookmarkStart w:id="39" w:name="_Toc404173277"/>
      <w:r w:rsidRPr="00D43016">
        <w:rPr>
          <w:szCs w:val="24"/>
        </w:rPr>
        <w:t xml:space="preserve">Module </w:t>
      </w:r>
      <w:r w:rsidR="00BF288D" w:rsidRPr="00D43016">
        <w:rPr>
          <w:szCs w:val="24"/>
        </w:rPr>
        <w:t xml:space="preserve">3 </w:t>
      </w:r>
      <w:r w:rsidRPr="00D43016">
        <w:rPr>
          <w:szCs w:val="24"/>
        </w:rPr>
        <w:t>–</w:t>
      </w:r>
      <w:r w:rsidR="00394A72" w:rsidRPr="00D43016">
        <w:rPr>
          <w:szCs w:val="24"/>
        </w:rPr>
        <w:t xml:space="preserve"> </w:t>
      </w:r>
      <w:bookmarkEnd w:id="37"/>
      <w:bookmarkEnd w:id="38"/>
      <w:r w:rsidR="003A6697">
        <w:rPr>
          <w:rFonts w:cs="Arial"/>
          <w:szCs w:val="24"/>
        </w:rPr>
        <w:t>Installation</w:t>
      </w:r>
      <w:bookmarkEnd w:id="39"/>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55766C" w:rsidP="00187155">
      <w:pPr>
        <w:rPr>
          <w:szCs w:val="22"/>
        </w:rPr>
      </w:pPr>
      <w:r w:rsidRPr="00D43016">
        <w:rPr>
          <w:rFonts w:cs="Arial"/>
          <w:szCs w:val="22"/>
        </w:rPr>
        <w:t xml:space="preserve">This module describes </w:t>
      </w:r>
      <w:r w:rsidR="003A6697">
        <w:rPr>
          <w:szCs w:val="22"/>
        </w:rPr>
        <w:t>the c</w:t>
      </w:r>
      <w:r w:rsidR="003A6697" w:rsidRPr="00180606">
        <w:rPr>
          <w:szCs w:val="22"/>
        </w:rPr>
        <w:t xml:space="preserve">harging, wiring, and </w:t>
      </w:r>
      <w:r w:rsidR="003A6697">
        <w:rPr>
          <w:szCs w:val="22"/>
        </w:rPr>
        <w:t>installation of</w:t>
      </w:r>
      <w:r w:rsidR="003A6697" w:rsidRPr="00180606">
        <w:rPr>
          <w:szCs w:val="22"/>
        </w:rPr>
        <w:t xml:space="preserve"> batteries on </w:t>
      </w:r>
      <w:r w:rsidR="003A6697">
        <w:rPr>
          <w:szCs w:val="22"/>
        </w:rPr>
        <w:t>both fixed and floating AtoN</w:t>
      </w:r>
      <w:r w:rsidR="00F559DF" w:rsidRPr="00D43016">
        <w:rPr>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BF288D">
      <w:pPr>
        <w:rPr>
          <w:szCs w:val="22"/>
        </w:rPr>
      </w:pPr>
      <w:r w:rsidRPr="00D43016">
        <w:rPr>
          <w:szCs w:val="22"/>
        </w:rPr>
        <w:t xml:space="preserve">To gain a </w:t>
      </w:r>
      <w:r w:rsidR="003A6697">
        <w:rPr>
          <w:b/>
          <w:szCs w:val="22"/>
        </w:rPr>
        <w:t>satisfactory</w:t>
      </w:r>
      <w:r w:rsidRPr="00D43016">
        <w:rPr>
          <w:szCs w:val="22"/>
        </w:rPr>
        <w:t xml:space="preserve"> understanding </w:t>
      </w:r>
      <w:r w:rsidR="003A6697">
        <w:rPr>
          <w:szCs w:val="22"/>
        </w:rPr>
        <w:t xml:space="preserve">of how </w:t>
      </w:r>
      <w:r w:rsidR="003A6697" w:rsidRPr="00AD1083">
        <w:t>to install ba</w:t>
      </w:r>
      <w:r w:rsidR="003A6697">
        <w:t xml:space="preserve">tteries </w:t>
      </w:r>
      <w:r w:rsidR="003A6697" w:rsidRPr="00AD1083">
        <w:t xml:space="preserve">properly and safely </w:t>
      </w:r>
      <w:r w:rsidR="003A6697">
        <w:t>at aids to navigation stations</w:t>
      </w:r>
      <w:r w:rsidR="0055766C" w:rsidRPr="00D43016">
        <w:rPr>
          <w:szCs w:val="22"/>
        </w:rPr>
        <w:t>.</w:t>
      </w:r>
    </w:p>
    <w:p w:rsidR="0055766C" w:rsidRPr="00D43016" w:rsidRDefault="0055766C" w:rsidP="00BF288D">
      <w:pPr>
        <w:rPr>
          <w:szCs w:val="22"/>
        </w:rPr>
      </w:pPr>
    </w:p>
    <w:p w:rsidR="00BF288D" w:rsidRPr="00D43016" w:rsidRDefault="00BF288D" w:rsidP="00BF288D">
      <w:pPr>
        <w:pStyle w:val="Heading3"/>
        <w:rPr>
          <w:sz w:val="22"/>
          <w:szCs w:val="22"/>
        </w:rPr>
      </w:pPr>
      <w:r w:rsidRPr="00D43016">
        <w:rPr>
          <w:sz w:val="22"/>
          <w:szCs w:val="22"/>
        </w:rPr>
        <w:t>Syllabus</w:t>
      </w:r>
    </w:p>
    <w:p w:rsidR="00BF288D" w:rsidRDefault="00BF288D" w:rsidP="00BF288D">
      <w:pPr>
        <w:pStyle w:val="Lesson"/>
        <w:rPr>
          <w:szCs w:val="22"/>
        </w:rPr>
      </w:pPr>
      <w:r w:rsidRPr="00D43016">
        <w:rPr>
          <w:szCs w:val="22"/>
        </w:rPr>
        <w:t>Lesson 1</w:t>
      </w:r>
      <w:r w:rsidRPr="00D43016">
        <w:rPr>
          <w:szCs w:val="22"/>
        </w:rPr>
        <w:tab/>
      </w:r>
      <w:r w:rsidR="003A6697">
        <w:rPr>
          <w:szCs w:val="22"/>
        </w:rPr>
        <w:t>Inspection prior to installation</w:t>
      </w:r>
    </w:p>
    <w:p w:rsidR="001846F6" w:rsidRPr="00A80FC3" w:rsidRDefault="003A6697" w:rsidP="00C40ED3">
      <w:pPr>
        <w:pStyle w:val="AnnexHead2"/>
        <w:numPr>
          <w:ilvl w:val="1"/>
          <w:numId w:val="29"/>
        </w:numPr>
        <w:spacing w:before="120" w:after="120"/>
        <w:rPr>
          <w:b w:val="0"/>
        </w:rPr>
      </w:pPr>
      <w:r>
        <w:rPr>
          <w:rFonts w:cs="Arial"/>
          <w:b w:val="0"/>
        </w:rPr>
        <w:t>Physical condition</w:t>
      </w:r>
    </w:p>
    <w:p w:rsidR="001846F6" w:rsidRDefault="003A6697" w:rsidP="00C40ED3">
      <w:pPr>
        <w:pStyle w:val="List1"/>
        <w:numPr>
          <w:ilvl w:val="1"/>
          <w:numId w:val="29"/>
        </w:numPr>
        <w:spacing w:before="60"/>
      </w:pPr>
      <w:r>
        <w:t>Date of manufacture</w:t>
      </w:r>
    </w:p>
    <w:p w:rsidR="001846F6" w:rsidRPr="001846F6" w:rsidRDefault="003A6697" w:rsidP="00C40ED3">
      <w:pPr>
        <w:pStyle w:val="List1"/>
        <w:numPr>
          <w:ilvl w:val="1"/>
          <w:numId w:val="29"/>
        </w:numPr>
        <w:spacing w:before="60"/>
      </w:pPr>
      <w:r>
        <w:t>State of charge</w:t>
      </w:r>
    </w:p>
    <w:p w:rsidR="001846F6" w:rsidRPr="003A6697" w:rsidRDefault="003A6697" w:rsidP="00C40ED3">
      <w:pPr>
        <w:pStyle w:val="List1"/>
        <w:numPr>
          <w:ilvl w:val="1"/>
          <w:numId w:val="29"/>
        </w:numPr>
        <w:spacing w:before="60"/>
      </w:pPr>
      <w:r>
        <w:rPr>
          <w:rFonts w:cs="Arial"/>
        </w:rPr>
        <w:t>Electrolyte levels</w:t>
      </w:r>
    </w:p>
    <w:p w:rsidR="003A6697" w:rsidRDefault="003A6697" w:rsidP="003A6697">
      <w:pPr>
        <w:pStyle w:val="Lesson"/>
        <w:rPr>
          <w:szCs w:val="22"/>
        </w:rPr>
      </w:pPr>
      <w:r w:rsidRPr="00D43016">
        <w:rPr>
          <w:szCs w:val="22"/>
        </w:rPr>
        <w:t xml:space="preserve">Lesson </w:t>
      </w:r>
      <w:r w:rsidR="00F753B6">
        <w:rPr>
          <w:szCs w:val="22"/>
        </w:rPr>
        <w:t>2</w:t>
      </w:r>
      <w:r w:rsidRPr="00D43016">
        <w:rPr>
          <w:szCs w:val="22"/>
        </w:rPr>
        <w:tab/>
      </w:r>
      <w:r w:rsidR="00F753B6">
        <w:rPr>
          <w:szCs w:val="22"/>
        </w:rPr>
        <w:t>Charging</w:t>
      </w:r>
    </w:p>
    <w:p w:rsidR="003A6697" w:rsidRPr="00A80FC3" w:rsidRDefault="00F753B6" w:rsidP="00F753B6">
      <w:pPr>
        <w:pStyle w:val="AnnexHead2"/>
        <w:numPr>
          <w:ilvl w:val="1"/>
          <w:numId w:val="39"/>
        </w:numPr>
        <w:spacing w:before="120" w:after="120"/>
        <w:rPr>
          <w:b w:val="0"/>
        </w:rPr>
      </w:pPr>
      <w:r>
        <w:rPr>
          <w:rFonts w:cs="Arial"/>
          <w:b w:val="0"/>
        </w:rPr>
        <w:t>Char</w:t>
      </w:r>
      <w:r w:rsidR="00F2756B">
        <w:rPr>
          <w:rFonts w:cs="Arial"/>
          <w:b w:val="0"/>
        </w:rPr>
        <w:t>g</w:t>
      </w:r>
      <w:r>
        <w:rPr>
          <w:rFonts w:cs="Arial"/>
          <w:b w:val="0"/>
        </w:rPr>
        <w:t>ing intervals</w:t>
      </w:r>
    </w:p>
    <w:p w:rsidR="003A6697" w:rsidRDefault="00F753B6" w:rsidP="00F753B6">
      <w:pPr>
        <w:pStyle w:val="List1"/>
        <w:numPr>
          <w:ilvl w:val="1"/>
          <w:numId w:val="39"/>
        </w:numPr>
        <w:spacing w:before="60"/>
      </w:pPr>
      <w:r>
        <w:t>Methods of charging</w:t>
      </w:r>
      <w:r w:rsidR="00456F4A">
        <w:t xml:space="preserve"> and control</w:t>
      </w:r>
    </w:p>
    <w:p w:rsidR="00F753B6" w:rsidRDefault="00F753B6" w:rsidP="00F753B6">
      <w:pPr>
        <w:pStyle w:val="Lesson"/>
        <w:rPr>
          <w:szCs w:val="22"/>
        </w:rPr>
      </w:pPr>
      <w:r w:rsidRPr="00D43016">
        <w:rPr>
          <w:szCs w:val="22"/>
        </w:rPr>
        <w:t xml:space="preserve">Lesson </w:t>
      </w:r>
      <w:r>
        <w:rPr>
          <w:szCs w:val="22"/>
        </w:rPr>
        <w:t>3</w:t>
      </w:r>
      <w:r w:rsidRPr="00D43016">
        <w:rPr>
          <w:szCs w:val="22"/>
        </w:rPr>
        <w:tab/>
      </w:r>
      <w:r>
        <w:rPr>
          <w:szCs w:val="22"/>
        </w:rPr>
        <w:t>Wiring</w:t>
      </w:r>
    </w:p>
    <w:p w:rsidR="00F753B6" w:rsidRPr="00F753B6" w:rsidRDefault="00F753B6" w:rsidP="00F753B6">
      <w:pPr>
        <w:pStyle w:val="AnnexHead2"/>
        <w:numPr>
          <w:ilvl w:val="1"/>
          <w:numId w:val="40"/>
        </w:numPr>
        <w:spacing w:before="120" w:after="120"/>
        <w:rPr>
          <w:b w:val="0"/>
        </w:rPr>
      </w:pPr>
      <w:r w:rsidRPr="00F753B6">
        <w:rPr>
          <w:rFonts w:cs="Arial"/>
          <w:b w:val="0"/>
        </w:rPr>
        <w:t>Series and parallel</w:t>
      </w:r>
    </w:p>
    <w:p w:rsidR="00F753B6" w:rsidRPr="00F753B6" w:rsidRDefault="00F753B6" w:rsidP="00F753B6">
      <w:pPr>
        <w:pStyle w:val="List1"/>
        <w:numPr>
          <w:ilvl w:val="1"/>
          <w:numId w:val="40"/>
        </w:numPr>
        <w:spacing w:before="60"/>
      </w:pPr>
      <w:r w:rsidRPr="00F753B6">
        <w:t>Cable types</w:t>
      </w:r>
    </w:p>
    <w:p w:rsidR="00F753B6" w:rsidRPr="00F753B6" w:rsidRDefault="00F753B6" w:rsidP="00F753B6">
      <w:pPr>
        <w:pStyle w:val="List1"/>
        <w:numPr>
          <w:ilvl w:val="1"/>
          <w:numId w:val="40"/>
        </w:numPr>
        <w:spacing w:before="60"/>
      </w:pPr>
      <w:r w:rsidRPr="00F753B6">
        <w:t>Connections</w:t>
      </w:r>
    </w:p>
    <w:p w:rsidR="00F753B6" w:rsidRPr="00F753B6" w:rsidRDefault="00F753B6" w:rsidP="00F753B6">
      <w:pPr>
        <w:pStyle w:val="Lesson"/>
        <w:rPr>
          <w:szCs w:val="22"/>
        </w:rPr>
      </w:pPr>
      <w:r w:rsidRPr="00F753B6">
        <w:rPr>
          <w:szCs w:val="22"/>
        </w:rPr>
        <w:t>Lesson 4</w:t>
      </w:r>
      <w:r w:rsidRPr="00F753B6">
        <w:rPr>
          <w:szCs w:val="22"/>
        </w:rPr>
        <w:tab/>
        <w:t>Inspection prior to installation</w:t>
      </w:r>
    </w:p>
    <w:p w:rsidR="00F753B6" w:rsidRPr="00F753B6" w:rsidRDefault="00F753B6" w:rsidP="00F753B6">
      <w:pPr>
        <w:pStyle w:val="List1"/>
        <w:numPr>
          <w:ilvl w:val="1"/>
          <w:numId w:val="41"/>
        </w:numPr>
        <w:spacing w:before="60"/>
      </w:pPr>
      <w:r w:rsidRPr="00F753B6">
        <w:t>Physical requirements</w:t>
      </w:r>
    </w:p>
    <w:p w:rsidR="00F753B6" w:rsidRPr="00F753B6" w:rsidRDefault="00F753B6" w:rsidP="00F753B6">
      <w:pPr>
        <w:pStyle w:val="AnnexHead3"/>
        <w:numPr>
          <w:ilvl w:val="2"/>
          <w:numId w:val="41"/>
        </w:numPr>
        <w:spacing w:before="60" w:after="60"/>
        <w:rPr>
          <w:b w:val="0"/>
        </w:rPr>
      </w:pPr>
      <w:r w:rsidRPr="00F753B6">
        <w:rPr>
          <w:b w:val="0"/>
        </w:rPr>
        <w:t>Battery orientation</w:t>
      </w:r>
    </w:p>
    <w:p w:rsidR="00F753B6" w:rsidRPr="00F753B6" w:rsidRDefault="00F753B6" w:rsidP="00F753B6">
      <w:pPr>
        <w:pStyle w:val="AnnexHead3"/>
        <w:numPr>
          <w:ilvl w:val="2"/>
          <w:numId w:val="41"/>
        </w:numPr>
        <w:spacing w:before="60" w:after="60"/>
        <w:rPr>
          <w:b w:val="0"/>
        </w:rPr>
      </w:pPr>
      <w:r w:rsidRPr="00F753B6">
        <w:rPr>
          <w:b w:val="0"/>
        </w:rPr>
        <w:t>Protection of the battery against site environmental conditions</w:t>
      </w:r>
    </w:p>
    <w:p w:rsidR="00F753B6" w:rsidRPr="00F753B6" w:rsidRDefault="00F753B6" w:rsidP="00F753B6">
      <w:pPr>
        <w:pStyle w:val="AnnexHead3"/>
        <w:numPr>
          <w:ilvl w:val="2"/>
          <w:numId w:val="41"/>
        </w:numPr>
        <w:spacing w:before="60" w:after="60"/>
        <w:rPr>
          <w:b w:val="0"/>
        </w:rPr>
      </w:pPr>
      <w:r w:rsidRPr="00F753B6">
        <w:rPr>
          <w:b w:val="0"/>
        </w:rPr>
        <w:t>Containment troughs</w:t>
      </w:r>
    </w:p>
    <w:p w:rsidR="00F753B6" w:rsidRPr="00F753B6" w:rsidRDefault="00F753B6" w:rsidP="00F753B6">
      <w:pPr>
        <w:pStyle w:val="List1"/>
        <w:numPr>
          <w:ilvl w:val="1"/>
          <w:numId w:val="41"/>
        </w:numPr>
        <w:spacing w:before="60"/>
      </w:pPr>
      <w:r w:rsidRPr="00F753B6">
        <w:t>Installing batteries</w:t>
      </w:r>
    </w:p>
    <w:p w:rsidR="00F753B6" w:rsidRPr="00F753B6" w:rsidRDefault="00F753B6" w:rsidP="00F753B6">
      <w:pPr>
        <w:pStyle w:val="AnnexHead3"/>
        <w:numPr>
          <w:ilvl w:val="2"/>
          <w:numId w:val="41"/>
        </w:numPr>
        <w:spacing w:before="60" w:after="60"/>
        <w:rPr>
          <w:b w:val="0"/>
        </w:rPr>
      </w:pPr>
      <w:r w:rsidRPr="00F753B6">
        <w:rPr>
          <w:b w:val="0"/>
        </w:rPr>
        <w:t>Battery platforms</w:t>
      </w:r>
    </w:p>
    <w:p w:rsidR="00F753B6" w:rsidRPr="00F753B6" w:rsidRDefault="00F753B6" w:rsidP="00F753B6">
      <w:pPr>
        <w:pStyle w:val="AnnexHead3"/>
        <w:numPr>
          <w:ilvl w:val="2"/>
          <w:numId w:val="41"/>
        </w:numPr>
        <w:spacing w:before="60" w:after="60"/>
        <w:rPr>
          <w:b w:val="0"/>
        </w:rPr>
      </w:pPr>
      <w:r w:rsidRPr="00F753B6">
        <w:rPr>
          <w:b w:val="0"/>
        </w:rPr>
        <w:t>Battery racks</w:t>
      </w:r>
    </w:p>
    <w:p w:rsidR="00F753B6" w:rsidRPr="00F753B6" w:rsidRDefault="00F753B6" w:rsidP="00F753B6">
      <w:pPr>
        <w:pStyle w:val="AnnexHead3"/>
        <w:numPr>
          <w:ilvl w:val="2"/>
          <w:numId w:val="41"/>
        </w:numPr>
        <w:spacing w:before="60" w:after="60"/>
        <w:rPr>
          <w:b w:val="0"/>
        </w:rPr>
      </w:pPr>
      <w:r w:rsidRPr="00F753B6">
        <w:rPr>
          <w:b w:val="0"/>
        </w:rPr>
        <w:t>Battery boxes</w:t>
      </w:r>
    </w:p>
    <w:p w:rsidR="005D2BC3" w:rsidRDefault="00F753B6" w:rsidP="00F753B6">
      <w:pPr>
        <w:pStyle w:val="AnnexHead3"/>
        <w:numPr>
          <w:ilvl w:val="2"/>
          <w:numId w:val="41"/>
        </w:numPr>
        <w:spacing w:before="60" w:after="60"/>
        <w:rPr>
          <w:b w:val="0"/>
        </w:rPr>
      </w:pPr>
      <w:r w:rsidRPr="00F753B6">
        <w:rPr>
          <w:b w:val="0"/>
        </w:rPr>
        <w:t>Battery compartments</w:t>
      </w:r>
      <w:r w:rsidR="009267F9">
        <w:rPr>
          <w:b w:val="0"/>
        </w:rPr>
        <w:t xml:space="preserve"> in vessels</w:t>
      </w:r>
    </w:p>
    <w:p w:rsidR="00F753B6" w:rsidRPr="00F753B6" w:rsidRDefault="005D2BC3" w:rsidP="00F753B6">
      <w:pPr>
        <w:pStyle w:val="AnnexHead3"/>
        <w:numPr>
          <w:ilvl w:val="2"/>
          <w:numId w:val="41"/>
        </w:numPr>
        <w:spacing w:before="60" w:after="60"/>
        <w:rPr>
          <w:b w:val="0"/>
        </w:rPr>
      </w:pPr>
      <w:r>
        <w:rPr>
          <w:b w:val="0"/>
        </w:rPr>
        <w:t>Battery rooms</w:t>
      </w:r>
      <w:r w:rsidR="009267F9">
        <w:rPr>
          <w:b w:val="0"/>
        </w:rPr>
        <w:t xml:space="preserve"> ashore</w:t>
      </w:r>
    </w:p>
    <w:p w:rsidR="00BF288D" w:rsidRPr="00BF288D" w:rsidRDefault="00BF288D" w:rsidP="00BF288D">
      <w:pPr>
        <w:pStyle w:val="BodyText"/>
        <w:rPr>
          <w:lang w:eastAsia="de-DE"/>
        </w:rPr>
      </w:pPr>
    </w:p>
    <w:p w:rsidR="00BF288D" w:rsidRDefault="00394A72" w:rsidP="006C3CB5">
      <w:pPr>
        <w:pStyle w:val="Heading2"/>
      </w:pPr>
      <w:bookmarkStart w:id="40" w:name="_Toc404173278"/>
      <w:bookmarkStart w:id="41" w:name="_Toc322529528"/>
      <w:bookmarkStart w:id="42" w:name="_Toc322529577"/>
      <w:bookmarkStart w:id="43" w:name="_Toc196817968"/>
      <w:r w:rsidRPr="00676676">
        <w:t xml:space="preserve">Module </w:t>
      </w:r>
      <w:r w:rsidR="00BF288D">
        <w:t xml:space="preserve">4 </w:t>
      </w:r>
      <w:r w:rsidR="00103464">
        <w:t>–</w:t>
      </w:r>
      <w:r w:rsidR="00BF288D">
        <w:t xml:space="preserve"> </w:t>
      </w:r>
      <w:r w:rsidR="00A74211">
        <w:rPr>
          <w:noProof/>
        </w:rPr>
        <w:t>Inspection</w:t>
      </w:r>
      <w:r w:rsidR="008A2F95">
        <w:rPr>
          <w:noProof/>
        </w:rPr>
        <w:t xml:space="preserve">, </w:t>
      </w:r>
      <w:r w:rsidR="00A74211">
        <w:rPr>
          <w:noProof/>
        </w:rPr>
        <w:t>testing</w:t>
      </w:r>
      <w:r w:rsidR="008A2F95">
        <w:rPr>
          <w:noProof/>
        </w:rPr>
        <w:t xml:space="preserve"> and maintenance</w:t>
      </w:r>
      <w:bookmarkEnd w:id="40"/>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 xml:space="preserve">This module describes </w:t>
      </w:r>
      <w:r w:rsidR="00E447CD">
        <w:rPr>
          <w:rFonts w:cs="Arial"/>
        </w:rPr>
        <w:t xml:space="preserve">how to test and </w:t>
      </w:r>
      <w:r w:rsidR="00E447CD" w:rsidRPr="006A1AF1">
        <w:rPr>
          <w:rFonts w:cs="Arial"/>
        </w:rPr>
        <w:t xml:space="preserve">inspect </w:t>
      </w:r>
      <w:r w:rsidR="00E447CD">
        <w:rPr>
          <w:rFonts w:cs="Arial"/>
        </w:rPr>
        <w:t xml:space="preserve">batteries </w:t>
      </w:r>
      <w:r w:rsidR="00E447CD" w:rsidRPr="006A1AF1">
        <w:rPr>
          <w:rFonts w:cs="Arial"/>
        </w:rPr>
        <w:t xml:space="preserve">and troubleshoot problems with </w:t>
      </w:r>
      <w:r w:rsidR="00E447CD">
        <w:rPr>
          <w:rFonts w:cs="Arial"/>
        </w:rPr>
        <w:t>them</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3C35DF" w:rsidRPr="00D43016" w:rsidRDefault="00BF288D" w:rsidP="003C35DF">
      <w:pPr>
        <w:pStyle w:val="BodyText"/>
      </w:pPr>
      <w:r w:rsidRPr="00D43016">
        <w:t xml:space="preserve">To gain a </w:t>
      </w:r>
      <w:r w:rsidR="0075276C" w:rsidRPr="00D43016">
        <w:rPr>
          <w:b/>
        </w:rPr>
        <w:t>satisfactory</w:t>
      </w:r>
      <w:r w:rsidRPr="00D43016">
        <w:t xml:space="preserve"> understanding </w:t>
      </w:r>
      <w:r w:rsidR="003C44A5">
        <w:t xml:space="preserve">of how </w:t>
      </w:r>
      <w:r w:rsidR="003C44A5" w:rsidRPr="00AD1083">
        <w:t>to inspect, test, and troubleshoot problems with batteries</w:t>
      </w:r>
      <w:r w:rsidR="003C44A5" w:rsidRPr="003C44A5">
        <w:t xml:space="preserve"> </w:t>
      </w:r>
      <w:r w:rsidR="003C44A5" w:rsidRPr="00AD1083">
        <w:t>safely.</w:t>
      </w:r>
    </w:p>
    <w:p w:rsidR="00BF288D" w:rsidRPr="00D43016" w:rsidRDefault="00BF288D" w:rsidP="00BF288D">
      <w:pPr>
        <w:rPr>
          <w:szCs w:val="22"/>
        </w:rPr>
      </w:pPr>
    </w:p>
    <w:p w:rsidR="00BF288D" w:rsidRPr="00D43016" w:rsidRDefault="00BF288D" w:rsidP="00BF288D">
      <w:pPr>
        <w:pStyle w:val="Heading3"/>
        <w:rPr>
          <w:sz w:val="22"/>
          <w:szCs w:val="22"/>
        </w:rPr>
      </w:pPr>
      <w:r w:rsidRPr="00D43016">
        <w:rPr>
          <w:sz w:val="22"/>
          <w:szCs w:val="22"/>
        </w:rPr>
        <w:t>Syllabus</w:t>
      </w:r>
    </w:p>
    <w:p w:rsidR="00BF288D" w:rsidRPr="00D43016" w:rsidRDefault="00BF288D" w:rsidP="00BF288D">
      <w:pPr>
        <w:pStyle w:val="Lesson"/>
        <w:rPr>
          <w:szCs w:val="22"/>
        </w:rPr>
      </w:pPr>
      <w:r w:rsidRPr="00D43016">
        <w:rPr>
          <w:szCs w:val="22"/>
        </w:rPr>
        <w:t>Lesson 1</w:t>
      </w:r>
      <w:r w:rsidRPr="00D43016">
        <w:rPr>
          <w:szCs w:val="22"/>
        </w:rPr>
        <w:tab/>
      </w:r>
      <w:r w:rsidR="009256B8">
        <w:rPr>
          <w:szCs w:val="22"/>
        </w:rPr>
        <w:t>Measurement and test equipment</w:t>
      </w:r>
    </w:p>
    <w:p w:rsidR="0094748C" w:rsidRDefault="009256B8" w:rsidP="00C40ED3">
      <w:pPr>
        <w:pStyle w:val="ListParagraph"/>
        <w:numPr>
          <w:ilvl w:val="0"/>
          <w:numId w:val="26"/>
        </w:numPr>
        <w:spacing w:before="120"/>
        <w:rPr>
          <w:rFonts w:cs="Arial"/>
        </w:rPr>
      </w:pPr>
      <w:r>
        <w:rPr>
          <w:rFonts w:cs="Arial"/>
        </w:rPr>
        <w:t>Multi-meter</w:t>
      </w:r>
      <w:r w:rsidR="001A2CF5">
        <w:rPr>
          <w:rFonts w:cs="Arial"/>
        </w:rPr>
        <w:t xml:space="preserve"> (calibrated)</w:t>
      </w:r>
      <w:bookmarkStart w:id="44" w:name="_GoBack"/>
      <w:bookmarkEnd w:id="44"/>
    </w:p>
    <w:p w:rsidR="00631BB2" w:rsidRDefault="009256B8" w:rsidP="00C40ED3">
      <w:pPr>
        <w:pStyle w:val="ListParagraph"/>
        <w:numPr>
          <w:ilvl w:val="0"/>
          <w:numId w:val="26"/>
        </w:numPr>
        <w:spacing w:before="120"/>
        <w:rPr>
          <w:rFonts w:cs="Arial"/>
        </w:rPr>
      </w:pPr>
      <w:r>
        <w:rPr>
          <w:rFonts w:cs="Arial"/>
        </w:rPr>
        <w:t>Load tester</w:t>
      </w:r>
    </w:p>
    <w:p w:rsidR="000A4F21" w:rsidRDefault="00631BB2" w:rsidP="00C40ED3">
      <w:pPr>
        <w:pStyle w:val="ListParagraph"/>
        <w:numPr>
          <w:ilvl w:val="0"/>
          <w:numId w:val="26"/>
        </w:numPr>
        <w:spacing w:before="120"/>
        <w:rPr>
          <w:rFonts w:cs="Arial"/>
        </w:rPr>
      </w:pPr>
      <w:r>
        <w:rPr>
          <w:rFonts w:cs="Arial"/>
        </w:rPr>
        <w:t>Torque wrench</w:t>
      </w:r>
    </w:p>
    <w:p w:rsidR="009256B8" w:rsidRDefault="000A4F21" w:rsidP="00C40ED3">
      <w:pPr>
        <w:pStyle w:val="ListParagraph"/>
        <w:numPr>
          <w:ilvl w:val="0"/>
          <w:numId w:val="26"/>
        </w:numPr>
        <w:spacing w:before="120"/>
        <w:rPr>
          <w:rFonts w:cs="Arial"/>
        </w:rPr>
      </w:pPr>
      <w:r>
        <w:rPr>
          <w:rFonts w:cs="Arial"/>
        </w:rPr>
        <w:t>Capacity testing system</w:t>
      </w:r>
    </w:p>
    <w:p w:rsidR="009256B8" w:rsidRPr="00A80FC3" w:rsidRDefault="009256B8" w:rsidP="00C40ED3">
      <w:pPr>
        <w:pStyle w:val="ListParagraph"/>
        <w:numPr>
          <w:ilvl w:val="0"/>
          <w:numId w:val="26"/>
        </w:numPr>
        <w:spacing w:before="120"/>
        <w:rPr>
          <w:rFonts w:cs="Arial"/>
        </w:rPr>
      </w:pPr>
      <w:r>
        <w:rPr>
          <w:rFonts w:cs="Arial"/>
        </w:rPr>
        <w:t>Hydrometer</w:t>
      </w:r>
    </w:p>
    <w:p w:rsidR="0094748C" w:rsidRPr="0094748C" w:rsidRDefault="009256B8" w:rsidP="00C40ED3">
      <w:pPr>
        <w:pStyle w:val="AnnexHead3"/>
        <w:numPr>
          <w:ilvl w:val="2"/>
          <w:numId w:val="26"/>
        </w:numPr>
        <w:spacing w:before="60"/>
        <w:rPr>
          <w:rFonts w:cs="Arial"/>
          <w:b w:val="0"/>
        </w:rPr>
      </w:pPr>
      <w:r>
        <w:rPr>
          <w:rFonts w:cs="Arial"/>
          <w:b w:val="0"/>
        </w:rPr>
        <w:t>For use with acid electrolytes</w:t>
      </w:r>
    </w:p>
    <w:p w:rsidR="0094748C" w:rsidRPr="009256B8" w:rsidRDefault="009256B8" w:rsidP="00C40ED3">
      <w:pPr>
        <w:pStyle w:val="AnnexHead3"/>
        <w:numPr>
          <w:ilvl w:val="2"/>
          <w:numId w:val="26"/>
        </w:numPr>
        <w:spacing w:before="60"/>
        <w:rPr>
          <w:rFonts w:cs="Arial"/>
          <w:b w:val="0"/>
        </w:rPr>
      </w:pPr>
      <w:r w:rsidRPr="009256B8">
        <w:rPr>
          <w:rFonts w:cs="Arial"/>
          <w:b w:val="0"/>
        </w:rPr>
        <w:t xml:space="preserve">For </w:t>
      </w:r>
      <w:r w:rsidRPr="009256B8">
        <w:rPr>
          <w:b w:val="0"/>
        </w:rPr>
        <w:t>use with alkali electrolytes</w:t>
      </w:r>
    </w:p>
    <w:p w:rsidR="0094748C" w:rsidRDefault="0094748C" w:rsidP="00C40ED3">
      <w:pPr>
        <w:pStyle w:val="AnnexHead2"/>
        <w:numPr>
          <w:ilvl w:val="0"/>
          <w:numId w:val="26"/>
        </w:numPr>
        <w:spacing w:before="120"/>
        <w:rPr>
          <w:rFonts w:cs="Arial"/>
          <w:b w:val="0"/>
        </w:rPr>
      </w:pPr>
      <w:r w:rsidRPr="0094748C">
        <w:rPr>
          <w:rFonts w:cs="Arial"/>
          <w:b w:val="0"/>
        </w:rPr>
        <w:t>Basic rectifier charger</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9256B8">
        <w:t>Tests, inspections and maintenance</w:t>
      </w:r>
    </w:p>
    <w:p w:rsidR="001D1AC2" w:rsidRDefault="003273DB" w:rsidP="00C40ED3">
      <w:pPr>
        <w:pStyle w:val="AnnexHead2"/>
        <w:numPr>
          <w:ilvl w:val="1"/>
          <w:numId w:val="18"/>
        </w:numPr>
        <w:spacing w:before="120" w:after="120"/>
        <w:rPr>
          <w:b w:val="0"/>
        </w:rPr>
      </w:pPr>
      <w:r>
        <w:rPr>
          <w:b w:val="0"/>
        </w:rPr>
        <w:t xml:space="preserve">DC </w:t>
      </w:r>
      <w:r w:rsidR="008E3278">
        <w:rPr>
          <w:b w:val="0"/>
        </w:rPr>
        <w:t>vo</w:t>
      </w:r>
      <w:r w:rsidR="008A2F95">
        <w:rPr>
          <w:b w:val="0"/>
        </w:rPr>
        <w:t>ltage testing</w:t>
      </w:r>
    </w:p>
    <w:p w:rsidR="00D43016" w:rsidRPr="00D43016" w:rsidRDefault="001D1AC2" w:rsidP="00C40ED3">
      <w:pPr>
        <w:pStyle w:val="AnnexHead2"/>
        <w:numPr>
          <w:ilvl w:val="1"/>
          <w:numId w:val="18"/>
        </w:numPr>
        <w:spacing w:before="120" w:after="120"/>
        <w:rPr>
          <w:b w:val="0"/>
        </w:rPr>
      </w:pPr>
      <w:r>
        <w:rPr>
          <w:b w:val="0"/>
        </w:rPr>
        <w:t>AC</w:t>
      </w:r>
      <w:r w:rsidR="008E3278">
        <w:rPr>
          <w:b w:val="0"/>
        </w:rPr>
        <w:t xml:space="preserve"> voltage</w:t>
      </w:r>
      <w:r>
        <w:rPr>
          <w:b w:val="0"/>
        </w:rPr>
        <w:t xml:space="preserve"> ripple </w:t>
      </w:r>
      <w:r w:rsidR="008E3278">
        <w:rPr>
          <w:b w:val="0"/>
        </w:rPr>
        <w:t>measurement</w:t>
      </w:r>
    </w:p>
    <w:p w:rsidR="00532D0E" w:rsidRDefault="007309CF" w:rsidP="00C40ED3">
      <w:pPr>
        <w:pStyle w:val="AnnexHead2"/>
        <w:numPr>
          <w:ilvl w:val="1"/>
          <w:numId w:val="18"/>
        </w:numPr>
        <w:spacing w:before="120" w:after="120"/>
        <w:rPr>
          <w:b w:val="0"/>
        </w:rPr>
      </w:pPr>
      <w:r>
        <w:rPr>
          <w:b w:val="0"/>
        </w:rPr>
        <w:t>Bench testing</w:t>
      </w:r>
    </w:p>
    <w:p w:rsidR="00D43016" w:rsidRPr="00D43016" w:rsidRDefault="00532D0E" w:rsidP="00C40ED3">
      <w:pPr>
        <w:pStyle w:val="AnnexHead2"/>
        <w:numPr>
          <w:ilvl w:val="1"/>
          <w:numId w:val="18"/>
        </w:numPr>
        <w:spacing w:before="120" w:after="120"/>
        <w:rPr>
          <w:b w:val="0"/>
        </w:rPr>
      </w:pPr>
      <w:r>
        <w:rPr>
          <w:b w:val="0"/>
        </w:rPr>
        <w:t>Capacity testing</w:t>
      </w:r>
    </w:p>
    <w:p w:rsidR="00D43016" w:rsidRPr="00D43016" w:rsidRDefault="00D43016" w:rsidP="00C40ED3">
      <w:pPr>
        <w:pStyle w:val="AnnexHead2"/>
        <w:numPr>
          <w:ilvl w:val="1"/>
          <w:numId w:val="18"/>
        </w:numPr>
        <w:spacing w:before="120" w:after="120"/>
        <w:rPr>
          <w:b w:val="0"/>
        </w:rPr>
      </w:pPr>
      <w:r w:rsidRPr="00D43016">
        <w:rPr>
          <w:b w:val="0"/>
        </w:rPr>
        <w:t>Spec</w:t>
      </w:r>
      <w:r w:rsidR="007309CF">
        <w:rPr>
          <w:b w:val="0"/>
        </w:rPr>
        <w:t>ific gravity</w:t>
      </w:r>
    </w:p>
    <w:p w:rsidR="007309CF" w:rsidRDefault="007309CF" w:rsidP="00C40ED3">
      <w:pPr>
        <w:pStyle w:val="AnnexHead2"/>
        <w:numPr>
          <w:ilvl w:val="1"/>
          <w:numId w:val="18"/>
        </w:numPr>
        <w:spacing w:before="120" w:after="120"/>
        <w:rPr>
          <w:b w:val="0"/>
        </w:rPr>
      </w:pPr>
      <w:r>
        <w:rPr>
          <w:b w:val="0"/>
        </w:rPr>
        <w:t>Electrolyte levels</w:t>
      </w:r>
    </w:p>
    <w:p w:rsidR="007309CF" w:rsidRDefault="007309CF" w:rsidP="00C40ED3">
      <w:pPr>
        <w:pStyle w:val="AnnexHead2"/>
        <w:numPr>
          <w:ilvl w:val="1"/>
          <w:numId w:val="18"/>
        </w:numPr>
        <w:spacing w:before="120" w:after="120"/>
        <w:rPr>
          <w:b w:val="0"/>
        </w:rPr>
      </w:pPr>
      <w:r>
        <w:rPr>
          <w:b w:val="0"/>
        </w:rPr>
        <w:t>Cell temperatures</w:t>
      </w:r>
    </w:p>
    <w:p w:rsidR="001759CA" w:rsidRDefault="007309CF" w:rsidP="00C40ED3">
      <w:pPr>
        <w:pStyle w:val="AnnexHead2"/>
        <w:numPr>
          <w:ilvl w:val="1"/>
          <w:numId w:val="18"/>
        </w:numPr>
        <w:spacing w:before="120" w:after="120"/>
        <w:rPr>
          <w:b w:val="0"/>
        </w:rPr>
      </w:pPr>
      <w:r>
        <w:rPr>
          <w:b w:val="0"/>
        </w:rPr>
        <w:t>Insulation resistance</w:t>
      </w:r>
    </w:p>
    <w:p w:rsidR="00D43016" w:rsidRDefault="001759CA" w:rsidP="00C40ED3">
      <w:pPr>
        <w:pStyle w:val="AnnexHead2"/>
        <w:numPr>
          <w:ilvl w:val="1"/>
          <w:numId w:val="18"/>
        </w:numPr>
        <w:spacing w:before="120" w:after="120"/>
        <w:rPr>
          <w:b w:val="0"/>
        </w:rPr>
      </w:pPr>
      <w:r>
        <w:rPr>
          <w:b w:val="0"/>
        </w:rPr>
        <w:t>Visual inspection</w:t>
      </w:r>
    </w:p>
    <w:p w:rsidR="00791EEC" w:rsidRPr="00791EEC" w:rsidRDefault="00791EEC" w:rsidP="00791EEC">
      <w:pPr>
        <w:pStyle w:val="AnnexHead3"/>
        <w:numPr>
          <w:ilvl w:val="2"/>
          <w:numId w:val="18"/>
        </w:numPr>
        <w:spacing w:before="60" w:after="60"/>
        <w:rPr>
          <w:b w:val="0"/>
        </w:rPr>
      </w:pPr>
      <w:r w:rsidRPr="00791EEC">
        <w:rPr>
          <w:b w:val="0"/>
        </w:rPr>
        <w:t>Corrosion at connections</w:t>
      </w:r>
    </w:p>
    <w:p w:rsidR="00791EEC" w:rsidRPr="00791EEC" w:rsidRDefault="00791EEC" w:rsidP="00791EEC">
      <w:pPr>
        <w:pStyle w:val="AnnexHead3"/>
        <w:numPr>
          <w:ilvl w:val="2"/>
          <w:numId w:val="18"/>
        </w:numPr>
        <w:spacing w:before="60" w:after="60"/>
        <w:rPr>
          <w:b w:val="0"/>
        </w:rPr>
      </w:pPr>
      <w:r w:rsidRPr="00791EEC">
        <w:rPr>
          <w:b w:val="0"/>
        </w:rPr>
        <w:t>Tightness of connections</w:t>
      </w:r>
    </w:p>
    <w:p w:rsidR="00791EEC" w:rsidRPr="00791EEC" w:rsidRDefault="00791EEC" w:rsidP="00791EEC">
      <w:pPr>
        <w:pStyle w:val="AnnexHead3"/>
        <w:numPr>
          <w:ilvl w:val="2"/>
          <w:numId w:val="18"/>
        </w:numPr>
        <w:spacing w:before="60" w:after="60"/>
        <w:rPr>
          <w:b w:val="0"/>
        </w:rPr>
      </w:pPr>
      <w:r w:rsidRPr="00791EEC">
        <w:rPr>
          <w:b w:val="0"/>
        </w:rPr>
        <w:t>Condition of vent tubes</w:t>
      </w:r>
    </w:p>
    <w:p w:rsidR="00791EEC" w:rsidRPr="00791EEC" w:rsidRDefault="00791EEC" w:rsidP="00791EEC">
      <w:pPr>
        <w:pStyle w:val="AnnexHead3"/>
        <w:numPr>
          <w:ilvl w:val="2"/>
          <w:numId w:val="18"/>
        </w:numPr>
        <w:spacing w:before="60" w:after="60"/>
        <w:rPr>
          <w:b w:val="0"/>
        </w:rPr>
      </w:pPr>
      <w:r w:rsidRPr="00791EEC">
        <w:rPr>
          <w:b w:val="0"/>
        </w:rPr>
        <w:t xml:space="preserve">Condition of cables </w:t>
      </w:r>
    </w:p>
    <w:p w:rsidR="001B3A4F" w:rsidRDefault="00791EEC" w:rsidP="00791EEC">
      <w:pPr>
        <w:pStyle w:val="AnnexHead3"/>
        <w:numPr>
          <w:ilvl w:val="2"/>
          <w:numId w:val="18"/>
        </w:numPr>
        <w:spacing w:before="60" w:after="60"/>
        <w:rPr>
          <w:b w:val="0"/>
        </w:rPr>
      </w:pPr>
      <w:r w:rsidRPr="00791EEC">
        <w:rPr>
          <w:b w:val="0"/>
        </w:rPr>
        <w:t>Integrity of battery support structures and enclosures</w:t>
      </w:r>
    </w:p>
    <w:p w:rsidR="00791EEC" w:rsidRDefault="001B3A4F" w:rsidP="00791EEC">
      <w:pPr>
        <w:pStyle w:val="AnnexHead3"/>
        <w:numPr>
          <w:ilvl w:val="2"/>
          <w:numId w:val="18"/>
        </w:numPr>
        <w:spacing w:before="60" w:after="60"/>
        <w:rPr>
          <w:b w:val="0"/>
        </w:rPr>
      </w:pPr>
      <w:r w:rsidRPr="001B3A4F">
        <w:rPr>
          <w:b w:val="0"/>
        </w:rPr>
        <w:t>Condition of safety equipment</w:t>
      </w:r>
    </w:p>
    <w:p w:rsidR="00B15056" w:rsidRDefault="00B15056" w:rsidP="00B15056">
      <w:pPr>
        <w:pStyle w:val="ListParagraph"/>
        <w:numPr>
          <w:ilvl w:val="1"/>
          <w:numId w:val="18"/>
        </w:numPr>
      </w:pPr>
      <w:r>
        <w:rPr>
          <w:lang w:eastAsia="en-GB"/>
        </w:rPr>
        <w:t xml:space="preserve">Troubleshooting </w:t>
      </w:r>
      <w:r w:rsidRPr="00AD1083">
        <w:t>problems found during tests and inspections</w:t>
      </w:r>
    </w:p>
    <w:p w:rsidR="00BF288D" w:rsidRPr="00BF288D" w:rsidRDefault="00BF288D" w:rsidP="00BF288D">
      <w:pPr>
        <w:pStyle w:val="BodyText"/>
        <w:rPr>
          <w:lang w:eastAsia="de-DE"/>
        </w:rPr>
      </w:pPr>
    </w:p>
    <w:p w:rsidR="00BF288D" w:rsidRDefault="00BF288D" w:rsidP="00BF288D">
      <w:pPr>
        <w:pStyle w:val="Heading2"/>
        <w:rPr>
          <w:noProof/>
        </w:rPr>
      </w:pPr>
      <w:bookmarkStart w:id="45" w:name="_Toc404173279"/>
      <w:r>
        <w:t xml:space="preserve">Module 5 </w:t>
      </w:r>
      <w:r w:rsidR="005F496D">
        <w:t>–</w:t>
      </w:r>
      <w:r>
        <w:t xml:space="preserve"> </w:t>
      </w:r>
      <w:r w:rsidR="00FE5431">
        <w:t>Inventory Management and Disposal</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5F496D" w:rsidP="00BF288D">
      <w:r w:rsidRPr="00EF60D7">
        <w:rPr>
          <w:szCs w:val="22"/>
        </w:rPr>
        <w:t>This module describes</w:t>
      </w:r>
      <w:r>
        <w:rPr>
          <w:szCs w:val="22"/>
        </w:rPr>
        <w:t xml:space="preserve"> </w:t>
      </w:r>
      <w:r w:rsidR="00FE5431">
        <w:rPr>
          <w:szCs w:val="22"/>
        </w:rPr>
        <w:t>how to m</w:t>
      </w:r>
      <w:r w:rsidR="00FE5431" w:rsidRPr="00545AB7">
        <w:rPr>
          <w:szCs w:val="22"/>
        </w:rPr>
        <w:t>anag</w:t>
      </w:r>
      <w:r w:rsidR="00FE5431">
        <w:rPr>
          <w:szCs w:val="22"/>
        </w:rPr>
        <w:t>e</w:t>
      </w:r>
      <w:r w:rsidR="00FE5431" w:rsidRPr="00545AB7">
        <w:rPr>
          <w:szCs w:val="22"/>
        </w:rPr>
        <w:t xml:space="preserve"> the battery inventory and </w:t>
      </w:r>
      <w:r w:rsidR="00FE5431">
        <w:rPr>
          <w:szCs w:val="22"/>
        </w:rPr>
        <w:t xml:space="preserve">recycle or dispose </w:t>
      </w:r>
      <w:r w:rsidR="00FE5431" w:rsidRPr="00545AB7">
        <w:rPr>
          <w:szCs w:val="22"/>
        </w:rPr>
        <w:t xml:space="preserve">of </w:t>
      </w:r>
      <w:r w:rsidR="00FE5431">
        <w:rPr>
          <w:szCs w:val="22"/>
        </w:rPr>
        <w:t>them after use</w:t>
      </w:r>
      <w:r w:rsidR="00907D94">
        <w:t>.</w:t>
      </w:r>
    </w:p>
    <w:p w:rsidR="00BF288D" w:rsidRPr="00FB3D29" w:rsidRDefault="00BF288D" w:rsidP="00BF288D">
      <w:pPr>
        <w:pStyle w:val="Heading3"/>
        <w:rPr>
          <w:b/>
          <w:bCs/>
        </w:rPr>
      </w:pPr>
      <w:r w:rsidRPr="00082991">
        <w:t>Learning</w:t>
      </w:r>
      <w:r w:rsidRPr="00FB3D29">
        <w:t xml:space="preserve"> Objective </w:t>
      </w:r>
    </w:p>
    <w:p w:rsidR="0054673F" w:rsidRDefault="00BF288D" w:rsidP="0054673F">
      <w:pPr>
        <w:pStyle w:val="BodyText"/>
      </w:pPr>
      <w:r>
        <w:t xml:space="preserve">To gain a </w:t>
      </w:r>
      <w:r w:rsidR="00B07EB7">
        <w:rPr>
          <w:b/>
        </w:rPr>
        <w:t>good</w:t>
      </w:r>
      <w:r>
        <w:t xml:space="preserve"> </w:t>
      </w:r>
      <w:r w:rsidRPr="00FB3D29">
        <w:t>understand</w:t>
      </w:r>
      <w:r>
        <w:t xml:space="preserve">ing of </w:t>
      </w:r>
      <w:r w:rsidR="00B07EB7" w:rsidRPr="00AD1083">
        <w:t>the policies and regulations in his or her organization which govern the proper management and disposal of batteries.</w:t>
      </w:r>
    </w:p>
    <w:p w:rsidR="00BF288D" w:rsidRDefault="00BF288D" w:rsidP="0054673F">
      <w:pPr>
        <w:pStyle w:val="Heading3"/>
      </w:pPr>
      <w:r>
        <w:t>Syllabus</w:t>
      </w:r>
    </w:p>
    <w:p w:rsidR="00BF288D" w:rsidRPr="0055579C" w:rsidRDefault="00BF288D" w:rsidP="00BF288D">
      <w:pPr>
        <w:pStyle w:val="Lesson"/>
      </w:pPr>
      <w:r>
        <w:t>Lesson 1</w:t>
      </w:r>
      <w:r>
        <w:tab/>
      </w:r>
      <w:r w:rsidR="000E6B95">
        <w:t>Inventory management</w:t>
      </w:r>
    </w:p>
    <w:p w:rsidR="00551731" w:rsidRPr="000E6B95" w:rsidRDefault="000E6B95" w:rsidP="000E6B95">
      <w:pPr>
        <w:pStyle w:val="AnnexHead2"/>
        <w:numPr>
          <w:ilvl w:val="1"/>
          <w:numId w:val="20"/>
        </w:numPr>
        <w:spacing w:before="100" w:beforeAutospacing="1" w:after="100" w:afterAutospacing="1" w:line="360" w:lineRule="auto"/>
        <w:ind w:left="0" w:firstLine="0"/>
        <w:contextualSpacing/>
        <w:rPr>
          <w:b w:val="0"/>
        </w:rPr>
      </w:pPr>
      <w:r w:rsidRPr="000E6B95">
        <w:rPr>
          <w:b w:val="0"/>
        </w:rPr>
        <w:t>Legal requirements and regulations governing battery management</w:t>
      </w:r>
    </w:p>
    <w:p w:rsidR="00551731" w:rsidRPr="000E6B95" w:rsidRDefault="000E6B95" w:rsidP="000E6B95">
      <w:pPr>
        <w:pStyle w:val="AnnexHead2"/>
        <w:numPr>
          <w:ilvl w:val="1"/>
          <w:numId w:val="20"/>
        </w:numPr>
        <w:spacing w:before="100" w:beforeAutospacing="1" w:after="100" w:afterAutospacing="1" w:line="360" w:lineRule="auto"/>
        <w:ind w:left="0" w:firstLine="0"/>
        <w:contextualSpacing/>
        <w:rPr>
          <w:b w:val="0"/>
        </w:rPr>
      </w:pPr>
      <w:r w:rsidRPr="000E6B95">
        <w:rPr>
          <w:b w:val="0"/>
        </w:rPr>
        <w:t>Procedures for life-cycle inventory tracking</w:t>
      </w:r>
    </w:p>
    <w:p w:rsidR="00551731" w:rsidRPr="00551731" w:rsidRDefault="000E6B95" w:rsidP="000E6B95">
      <w:pPr>
        <w:pStyle w:val="AnnexHead2"/>
        <w:numPr>
          <w:ilvl w:val="1"/>
          <w:numId w:val="20"/>
        </w:numPr>
        <w:spacing w:before="100" w:beforeAutospacing="1" w:after="100" w:afterAutospacing="1" w:line="360" w:lineRule="auto"/>
        <w:ind w:left="0" w:firstLine="0"/>
        <w:contextualSpacing/>
        <w:rPr>
          <w:b w:val="0"/>
        </w:rPr>
      </w:pPr>
      <w:r>
        <w:rPr>
          <w:b w:val="0"/>
        </w:rPr>
        <w:t>Battery labelling</w:t>
      </w:r>
    </w:p>
    <w:p w:rsidR="00551731" w:rsidRDefault="000E6B95" w:rsidP="000E6B95">
      <w:pPr>
        <w:pStyle w:val="AnnexHead2"/>
        <w:numPr>
          <w:ilvl w:val="1"/>
          <w:numId w:val="20"/>
        </w:numPr>
        <w:spacing w:before="100" w:beforeAutospacing="1" w:after="100" w:afterAutospacing="1" w:line="360" w:lineRule="auto"/>
        <w:ind w:left="0" w:firstLine="0"/>
        <w:contextualSpacing/>
        <w:rPr>
          <w:b w:val="0"/>
        </w:rPr>
      </w:pPr>
      <w:r>
        <w:rPr>
          <w:b w:val="0"/>
        </w:rPr>
        <w:t>Shelf-life monitoring</w:t>
      </w:r>
    </w:p>
    <w:p w:rsidR="000E6B95" w:rsidRDefault="000E6B95" w:rsidP="000E6B95">
      <w:pPr>
        <w:pStyle w:val="ListParagraph"/>
        <w:numPr>
          <w:ilvl w:val="1"/>
          <w:numId w:val="20"/>
        </w:numPr>
        <w:spacing w:before="100" w:beforeAutospacing="1" w:after="100" w:afterAutospacing="1" w:line="360" w:lineRule="auto"/>
        <w:ind w:left="0" w:firstLine="0"/>
        <w:rPr>
          <w:lang w:eastAsia="en-GB"/>
        </w:rPr>
      </w:pPr>
      <w:r>
        <w:rPr>
          <w:lang w:eastAsia="en-GB"/>
        </w:rPr>
        <w:t>Charging records</w:t>
      </w:r>
    </w:p>
    <w:p w:rsidR="00551731" w:rsidRPr="00B315BC" w:rsidRDefault="000E6B95" w:rsidP="00BF288D">
      <w:pPr>
        <w:pStyle w:val="ListParagraph"/>
        <w:numPr>
          <w:ilvl w:val="1"/>
          <w:numId w:val="20"/>
        </w:numPr>
        <w:spacing w:before="100" w:beforeAutospacing="1" w:after="100" w:afterAutospacing="1" w:line="360" w:lineRule="auto"/>
        <w:ind w:left="0" w:firstLine="0"/>
      </w:pPr>
      <w:r>
        <w:rPr>
          <w:lang w:eastAsia="en-GB"/>
        </w:rPr>
        <w:t>Inspection records</w:t>
      </w:r>
    </w:p>
    <w:p w:rsidR="00BF288D" w:rsidRPr="0055579C" w:rsidRDefault="00BF288D" w:rsidP="00BF288D">
      <w:pPr>
        <w:pStyle w:val="Lesson"/>
      </w:pPr>
      <w:r>
        <w:t>Lesson 2</w:t>
      </w:r>
      <w:r>
        <w:tab/>
      </w:r>
      <w:r w:rsidR="00F13C5C">
        <w:t>Disposal</w:t>
      </w:r>
      <w:r>
        <w:t xml:space="preserve"> </w:t>
      </w:r>
    </w:p>
    <w:bookmarkEnd w:id="41"/>
    <w:bookmarkEnd w:id="42"/>
    <w:bookmarkEnd w:id="43"/>
    <w:p w:rsidR="004236DB" w:rsidRPr="00F13C5C" w:rsidRDefault="00F13C5C" w:rsidP="00C40ED3">
      <w:pPr>
        <w:pStyle w:val="AnnexHead2"/>
        <w:numPr>
          <w:ilvl w:val="1"/>
          <w:numId w:val="22"/>
        </w:numPr>
        <w:spacing w:before="120" w:after="120"/>
        <w:rPr>
          <w:b w:val="0"/>
        </w:rPr>
      </w:pPr>
      <w:r w:rsidRPr="00F13C5C">
        <w:rPr>
          <w:b w:val="0"/>
        </w:rPr>
        <w:t>Legal requirements and regulations governing battery disposal</w:t>
      </w:r>
    </w:p>
    <w:p w:rsidR="004236DB" w:rsidRDefault="00F13C5C" w:rsidP="00C40ED3">
      <w:pPr>
        <w:pStyle w:val="AnnexHead2"/>
        <w:numPr>
          <w:ilvl w:val="1"/>
          <w:numId w:val="22"/>
        </w:numPr>
        <w:spacing w:before="120" w:after="120"/>
        <w:rPr>
          <w:b w:val="0"/>
        </w:rPr>
      </w:pPr>
      <w:r>
        <w:rPr>
          <w:b w:val="0"/>
        </w:rPr>
        <w:t>Environmental hazards</w:t>
      </w:r>
    </w:p>
    <w:p w:rsidR="00F13C5C" w:rsidRPr="00F13C5C" w:rsidRDefault="00F13C5C" w:rsidP="00F13C5C">
      <w:pPr>
        <w:pStyle w:val="AnnexHead3"/>
        <w:numPr>
          <w:ilvl w:val="2"/>
          <w:numId w:val="22"/>
        </w:numPr>
        <w:spacing w:before="60" w:after="60"/>
        <w:rPr>
          <w:b w:val="0"/>
        </w:rPr>
      </w:pPr>
      <w:r w:rsidRPr="00F13C5C">
        <w:rPr>
          <w:b w:val="0"/>
        </w:rPr>
        <w:t>Corrosive electrolytes</w:t>
      </w:r>
    </w:p>
    <w:p w:rsidR="00F13C5C" w:rsidRPr="00F13C5C" w:rsidRDefault="00F13C5C" w:rsidP="00F13C5C">
      <w:pPr>
        <w:pStyle w:val="AnnexHead3"/>
        <w:numPr>
          <w:ilvl w:val="2"/>
          <w:numId w:val="22"/>
        </w:numPr>
        <w:spacing w:before="60" w:after="60"/>
        <w:rPr>
          <w:b w:val="0"/>
        </w:rPr>
      </w:pPr>
      <w:r w:rsidRPr="00F13C5C">
        <w:rPr>
          <w:b w:val="0"/>
        </w:rPr>
        <w:t>Heavy metals</w:t>
      </w:r>
    </w:p>
    <w:p w:rsidR="00F13C5C" w:rsidRPr="00F13C5C" w:rsidRDefault="00F13C5C" w:rsidP="00F13C5C">
      <w:pPr>
        <w:pStyle w:val="AnnexHead3"/>
        <w:numPr>
          <w:ilvl w:val="2"/>
          <w:numId w:val="22"/>
        </w:numPr>
        <w:spacing w:before="60" w:after="60"/>
        <w:rPr>
          <w:b w:val="0"/>
        </w:rPr>
      </w:pPr>
      <w:r w:rsidRPr="00F13C5C">
        <w:rPr>
          <w:b w:val="0"/>
        </w:rPr>
        <w:t>Explosive potential</w:t>
      </w:r>
    </w:p>
    <w:p w:rsidR="004236DB" w:rsidRDefault="0097238C" w:rsidP="00C40ED3">
      <w:pPr>
        <w:pStyle w:val="AnnexHead2"/>
        <w:numPr>
          <w:ilvl w:val="1"/>
          <w:numId w:val="22"/>
        </w:numPr>
        <w:spacing w:before="120" w:after="120"/>
        <w:rPr>
          <w:b w:val="0"/>
        </w:rPr>
      </w:pPr>
      <w:r>
        <w:rPr>
          <w:b w:val="0"/>
        </w:rPr>
        <w:t>Methods of disposal</w:t>
      </w:r>
    </w:p>
    <w:p w:rsidR="0097238C" w:rsidRPr="0097238C" w:rsidRDefault="0097238C" w:rsidP="0097238C">
      <w:pPr>
        <w:pStyle w:val="AnnexHead3"/>
        <w:numPr>
          <w:ilvl w:val="2"/>
          <w:numId w:val="22"/>
        </w:numPr>
        <w:spacing w:before="60" w:after="60"/>
        <w:rPr>
          <w:b w:val="0"/>
        </w:rPr>
      </w:pPr>
      <w:r w:rsidRPr="0097238C">
        <w:rPr>
          <w:b w:val="0"/>
        </w:rPr>
        <w:t>Recycling options</w:t>
      </w:r>
    </w:p>
    <w:p w:rsidR="0097238C" w:rsidRPr="0097238C" w:rsidRDefault="0097238C" w:rsidP="0097238C">
      <w:pPr>
        <w:pStyle w:val="AnnexHead3"/>
        <w:numPr>
          <w:ilvl w:val="2"/>
          <w:numId w:val="22"/>
        </w:numPr>
        <w:spacing w:before="60" w:after="60"/>
        <w:rPr>
          <w:b w:val="0"/>
        </w:rPr>
      </w:pPr>
      <w:r w:rsidRPr="0097238C">
        <w:rPr>
          <w:b w:val="0"/>
        </w:rPr>
        <w:t>Proper disposal methods</w:t>
      </w:r>
    </w:p>
    <w:p w:rsidR="00551731" w:rsidRPr="0097238C" w:rsidRDefault="0097238C" w:rsidP="0097238C">
      <w:pPr>
        <w:pStyle w:val="AnnexHead2"/>
        <w:numPr>
          <w:ilvl w:val="1"/>
          <w:numId w:val="22"/>
        </w:numPr>
        <w:spacing w:before="120" w:after="120"/>
        <w:jc w:val="both"/>
        <w:rPr>
          <w:b w:val="0"/>
        </w:rPr>
      </w:pPr>
      <w:r w:rsidRPr="0097238C">
        <w:rPr>
          <w:b w:val="0"/>
        </w:rPr>
        <w:t>Disposal records</w:t>
      </w:r>
    </w:p>
    <w:sectPr w:rsidR="00551731" w:rsidRPr="0097238C"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2C7" w:rsidRDefault="000E22C7" w:rsidP="00314708">
      <w:r>
        <w:separator/>
      </w:r>
    </w:p>
  </w:endnote>
  <w:endnote w:type="continuationSeparator" w:id="0">
    <w:p w:rsidR="000E22C7" w:rsidRDefault="000E22C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114B21">
      <w:rPr>
        <w:rFonts w:cs="Arial"/>
        <w:noProof/>
      </w:rPr>
      <w:t>4</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114B21">
      <w:rPr>
        <w:rFonts w:cs="Arial"/>
        <w:noProof/>
      </w:rPr>
      <w:t>11</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2C7" w:rsidRDefault="000E22C7" w:rsidP="00314708">
      <w:r>
        <w:separator/>
      </w:r>
    </w:p>
  </w:footnote>
  <w:footnote w:type="continuationSeparator" w:id="0">
    <w:p w:rsidR="000E22C7" w:rsidRDefault="000E22C7"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334A89">
      <w:t>Primary and Secondary Battery Maintenance</w:t>
    </w:r>
    <w:r w:rsidRPr="00080131">
      <w:t xml:space="preserve"> </w:t>
    </w:r>
  </w:p>
  <w:p w:rsidR="00402E02" w:rsidRPr="00080131" w:rsidRDefault="00402E02" w:rsidP="00402E02">
    <w:pPr>
      <w:pStyle w:val="Header"/>
      <w:jc w:val="center"/>
    </w:pPr>
    <w:r w:rsidRPr="00080131">
      <w:t xml:space="preserve">IALA WWA </w:t>
    </w:r>
    <w:r>
      <w:t>L2.2.</w:t>
    </w:r>
    <w:r w:rsidR="00334A89">
      <w:t>2</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114B21" w:rsidP="00114B21">
    <w:pPr>
      <w:pStyle w:val="Header"/>
      <w:jc w:val="right"/>
    </w:pPr>
    <w:r>
      <w:t>ENG1-11.1.6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40D73E8"/>
    <w:multiLevelType w:val="multilevel"/>
    <w:tmpl w:val="C868F58A"/>
    <w:lvl w:ilvl="0">
      <w:start w:val="1"/>
      <w:numFmt w:val="decimal"/>
      <w:lvlText w:val="%1"/>
      <w:lvlJc w:val="left"/>
      <w:pPr>
        <w:ind w:left="360" w:hanging="360"/>
      </w:pPr>
      <w:rPr>
        <w:rFonts w:ascii="Arial" w:hAnsi="Arial" w:hint="default"/>
        <w:b w:val="0"/>
        <w:i w:val="0"/>
        <w:sz w:val="22"/>
      </w:rPr>
    </w:lvl>
    <w:lvl w:ilvl="1">
      <w:start w:val="1"/>
      <w:numFmt w:val="decimal"/>
      <w:lvlText w:val="%1.%2"/>
      <w:lvlJc w:val="left"/>
      <w:pPr>
        <w:tabs>
          <w:tab w:val="num" w:pos="849"/>
        </w:tabs>
        <w:ind w:left="849" w:hanging="849"/>
      </w:pPr>
      <w:rPr>
        <w:rFonts w:ascii="Arial" w:hAnsi="Arial" w:hint="default"/>
        <w:b w:val="0"/>
        <w:i w:val="0"/>
        <w:sz w:val="22"/>
      </w:rPr>
    </w:lvl>
    <w:lvl w:ilvl="2">
      <w:start w:val="1"/>
      <w:numFmt w:val="lowerLetter"/>
      <w:lvlText w:val="%3."/>
      <w:lvlJc w:val="left"/>
      <w:pPr>
        <w:tabs>
          <w:tab w:val="num" w:pos="1701"/>
        </w:tabs>
        <w:ind w:left="849"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A0FA39EE"/>
    <w:lvl w:ilvl="0">
      <w:start w:val="1"/>
      <w:numFmt w:val="bullet"/>
      <w:lvlText w:val=""/>
      <w:lvlJc w:val="left"/>
      <w:pPr>
        <w:tabs>
          <w:tab w:val="num" w:pos="1134"/>
        </w:tabs>
        <w:ind w:left="1134" w:hanging="567"/>
      </w:pPr>
      <w:rPr>
        <w:rFonts w:ascii="Symbol" w:hAnsi="Symbol" w:hint="default"/>
        <w:b w:val="0"/>
        <w:i w:val="0"/>
        <w:sz w:val="22"/>
        <w:szCs w:val="22"/>
      </w:rPr>
    </w:lvl>
    <w:lvl w:ilvl="1">
      <w:start w:val="1"/>
      <w:numFmt w:val="lowerLetter"/>
      <w:lvlText w:val="%2."/>
      <w:lvlJc w:val="left"/>
      <w:pPr>
        <w:tabs>
          <w:tab w:val="num" w:pos="1701"/>
        </w:tabs>
        <w:ind w:left="1701" w:hanging="567"/>
      </w:pPr>
      <w:rPr>
        <w:rFonts w:hint="default"/>
      </w:rPr>
    </w:lvl>
    <w:lvl w:ilvl="2">
      <w:start w:val="1"/>
      <w:numFmt w:val="lowerRoman"/>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8">
    <w:nsid w:val="30917895"/>
    <w:multiLevelType w:val="multilevel"/>
    <w:tmpl w:val="88383D2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CD15967"/>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1">
    <w:nsid w:val="3E690FEE"/>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0292FB2"/>
    <w:multiLevelType w:val="multilevel"/>
    <w:tmpl w:val="83EC9910"/>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418"/>
        </w:tabs>
        <w:ind w:left="1418"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8">
    <w:nsid w:val="49D07CA0"/>
    <w:multiLevelType w:val="multilevel"/>
    <w:tmpl w:val="A0FA39EE"/>
    <w:lvl w:ilvl="0">
      <w:start w:val="1"/>
      <w:numFmt w:val="bullet"/>
      <w:lvlText w:val=""/>
      <w:lvlJc w:val="left"/>
      <w:pPr>
        <w:tabs>
          <w:tab w:val="num" w:pos="1134"/>
        </w:tabs>
        <w:ind w:left="1134" w:hanging="567"/>
      </w:pPr>
      <w:rPr>
        <w:rFonts w:ascii="Symbol" w:hAnsi="Symbol" w:hint="default"/>
        <w:b w:val="0"/>
        <w:i w:val="0"/>
        <w:sz w:val="22"/>
        <w:szCs w:val="22"/>
      </w:rPr>
    </w:lvl>
    <w:lvl w:ilvl="1">
      <w:start w:val="1"/>
      <w:numFmt w:val="lowerLetter"/>
      <w:lvlText w:val="%2."/>
      <w:lvlJc w:val="left"/>
      <w:pPr>
        <w:tabs>
          <w:tab w:val="num" w:pos="1701"/>
        </w:tabs>
        <w:ind w:left="1701" w:hanging="567"/>
      </w:pPr>
      <w:rPr>
        <w:rFonts w:hint="default"/>
      </w:rPr>
    </w:lvl>
    <w:lvl w:ilvl="2">
      <w:start w:val="1"/>
      <w:numFmt w:val="lowerRoman"/>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9">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5D476B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2">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58017283"/>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59CD47D2"/>
    <w:multiLevelType w:val="multilevel"/>
    <w:tmpl w:val="531A74F2"/>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6">
    <w:nsid w:val="5F3A0B61"/>
    <w:multiLevelType w:val="multilevel"/>
    <w:tmpl w:val="DB0AD1CE"/>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843"/>
        </w:tabs>
        <w:ind w:left="991"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1D74374"/>
    <w:multiLevelType w:val="multilevel"/>
    <w:tmpl w:val="38546548"/>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843"/>
        </w:tabs>
        <w:ind w:left="991" w:firstLine="2"/>
      </w:pPr>
      <w:rPr>
        <w:rFonts w:ascii="Arial" w:eastAsia="Calibri" w:hAnsi="Arial" w:cs="Calibri"/>
        <w:b w:val="0"/>
        <w:i w:val="0"/>
        <w:sz w:val="22"/>
      </w:rPr>
    </w:lvl>
    <w:lvl w:ilvl="3">
      <w:start w:val="1"/>
      <w:numFmt w:val="lowerRoman"/>
      <w:lvlText w:val="%4."/>
      <w:lvlJc w:val="left"/>
      <w:pPr>
        <w:tabs>
          <w:tab w:val="num" w:pos="2978"/>
        </w:tabs>
        <w:ind w:left="1275" w:firstLine="569"/>
      </w:pPr>
      <w:rPr>
        <w:rFonts w:ascii="Arial" w:eastAsia="Calibri" w:hAnsi="Arial" w:cs="Calibri"/>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9">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4">
    <w:nsid w:val="765D1A08"/>
    <w:multiLevelType w:val="multilevel"/>
    <w:tmpl w:val="5B88D4C2"/>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lowerLetter"/>
      <w:lvlText w:val="%3."/>
      <w:lvlJc w:val="left"/>
      <w:pPr>
        <w:tabs>
          <w:tab w:val="num" w:pos="1702"/>
        </w:tabs>
        <w:ind w:left="850" w:firstLine="2"/>
      </w:pPr>
      <w:rPr>
        <w:rFonts w:ascii="Arial" w:eastAsia="Calibri" w:hAnsi="Arial" w:cs="Calibri"/>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7"/>
  </w:num>
  <w:num w:numId="2">
    <w:abstractNumId w:val="16"/>
  </w:num>
  <w:num w:numId="3">
    <w:abstractNumId w:val="14"/>
  </w:num>
  <w:num w:numId="4">
    <w:abstractNumId w:val="4"/>
  </w:num>
  <w:num w:numId="5">
    <w:abstractNumId w:val="32"/>
  </w:num>
  <w:num w:numId="6">
    <w:abstractNumId w:val="2"/>
  </w:num>
  <w:num w:numId="7">
    <w:abstractNumId w:val="9"/>
  </w:num>
  <w:num w:numId="8">
    <w:abstractNumId w:val="19"/>
  </w:num>
  <w:num w:numId="9">
    <w:abstractNumId w:val="30"/>
  </w:num>
  <w:num w:numId="10">
    <w:abstractNumId w:val="6"/>
  </w:num>
  <w:num w:numId="11">
    <w:abstractNumId w:val="15"/>
  </w:num>
  <w:num w:numId="12">
    <w:abstractNumId w:val="22"/>
  </w:num>
  <w:num w:numId="13">
    <w:abstractNumId w:val="20"/>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0"/>
  </w:num>
  <w:num w:numId="18">
    <w:abstractNumId w:val="34"/>
  </w:num>
  <w:num w:numId="19">
    <w:abstractNumId w:val="3"/>
  </w:num>
  <w:num w:numId="20">
    <w:abstractNumId w:val="21"/>
  </w:num>
  <w:num w:numId="21">
    <w:abstractNumId w:val="17"/>
  </w:num>
  <w:num w:numId="22">
    <w:abstractNumId w:val="25"/>
  </w:num>
  <w:num w:numId="23">
    <w:abstractNumId w:val="3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6"/>
  </w:num>
  <w:num w:numId="28">
    <w:abstractNumId w:val="29"/>
  </w:num>
  <w:num w:numId="29">
    <w:abstractNumId w:val="31"/>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5"/>
  </w:num>
  <w:num w:numId="33">
    <w:abstractNumId w:val="18"/>
  </w:num>
  <w:num w:numId="34">
    <w:abstractNumId w:val="12"/>
  </w:num>
  <w:num w:numId="35">
    <w:abstractNumId w:val="23"/>
  </w:num>
  <w:num w:numId="36">
    <w:abstractNumId w:val="5"/>
  </w:num>
  <w:num w:numId="37">
    <w:abstractNumId w:val="28"/>
  </w:num>
  <w:num w:numId="38">
    <w:abstractNumId w:val="0"/>
  </w:num>
  <w:num w:numId="39">
    <w:abstractNumId w:val="11"/>
  </w:num>
  <w:num w:numId="40">
    <w:abstractNumId w:val="24"/>
  </w:num>
  <w:num w:numId="4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26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07D03"/>
    <w:rsid w:val="0001028B"/>
    <w:rsid w:val="00010F78"/>
    <w:rsid w:val="000132CD"/>
    <w:rsid w:val="00017A7F"/>
    <w:rsid w:val="00017E83"/>
    <w:rsid w:val="00017ECB"/>
    <w:rsid w:val="00023D48"/>
    <w:rsid w:val="00024783"/>
    <w:rsid w:val="00024C1F"/>
    <w:rsid w:val="00027660"/>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0DFB"/>
    <w:rsid w:val="000530AC"/>
    <w:rsid w:val="00054D00"/>
    <w:rsid w:val="00054F65"/>
    <w:rsid w:val="00056A5C"/>
    <w:rsid w:val="00056DE4"/>
    <w:rsid w:val="00057963"/>
    <w:rsid w:val="00057D69"/>
    <w:rsid w:val="00060E28"/>
    <w:rsid w:val="00061196"/>
    <w:rsid w:val="00063B9A"/>
    <w:rsid w:val="000666A3"/>
    <w:rsid w:val="000666AC"/>
    <w:rsid w:val="000666F4"/>
    <w:rsid w:val="00071591"/>
    <w:rsid w:val="00072F75"/>
    <w:rsid w:val="00073384"/>
    <w:rsid w:val="00075D25"/>
    <w:rsid w:val="0007622B"/>
    <w:rsid w:val="00076DED"/>
    <w:rsid w:val="000770F3"/>
    <w:rsid w:val="00077758"/>
    <w:rsid w:val="00080131"/>
    <w:rsid w:val="00080649"/>
    <w:rsid w:val="00080E5F"/>
    <w:rsid w:val="00082991"/>
    <w:rsid w:val="00083290"/>
    <w:rsid w:val="00083F83"/>
    <w:rsid w:val="0008441E"/>
    <w:rsid w:val="00085FE1"/>
    <w:rsid w:val="00087FDA"/>
    <w:rsid w:val="000927DE"/>
    <w:rsid w:val="00093246"/>
    <w:rsid w:val="00094B9C"/>
    <w:rsid w:val="000958F1"/>
    <w:rsid w:val="00095FF3"/>
    <w:rsid w:val="0009739A"/>
    <w:rsid w:val="0009797D"/>
    <w:rsid w:val="000A0A85"/>
    <w:rsid w:val="000A28B2"/>
    <w:rsid w:val="000A2F9E"/>
    <w:rsid w:val="000A4610"/>
    <w:rsid w:val="000A4B0D"/>
    <w:rsid w:val="000A4F21"/>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C4D5A"/>
    <w:rsid w:val="000D0ABA"/>
    <w:rsid w:val="000D1165"/>
    <w:rsid w:val="000D1178"/>
    <w:rsid w:val="000D1338"/>
    <w:rsid w:val="000D30ED"/>
    <w:rsid w:val="000D33C7"/>
    <w:rsid w:val="000D547D"/>
    <w:rsid w:val="000D7E7C"/>
    <w:rsid w:val="000E15C8"/>
    <w:rsid w:val="000E22C7"/>
    <w:rsid w:val="000E3EE9"/>
    <w:rsid w:val="000E5AA7"/>
    <w:rsid w:val="000E678C"/>
    <w:rsid w:val="000E6B95"/>
    <w:rsid w:val="000F008B"/>
    <w:rsid w:val="000F20F0"/>
    <w:rsid w:val="000F3B88"/>
    <w:rsid w:val="000F7873"/>
    <w:rsid w:val="000F78CB"/>
    <w:rsid w:val="000F7B1B"/>
    <w:rsid w:val="000F7B33"/>
    <w:rsid w:val="001017D5"/>
    <w:rsid w:val="00103464"/>
    <w:rsid w:val="00103C96"/>
    <w:rsid w:val="001043D6"/>
    <w:rsid w:val="0010460F"/>
    <w:rsid w:val="0010589A"/>
    <w:rsid w:val="001063DD"/>
    <w:rsid w:val="001068A7"/>
    <w:rsid w:val="0010700A"/>
    <w:rsid w:val="0011254A"/>
    <w:rsid w:val="001136F6"/>
    <w:rsid w:val="00114654"/>
    <w:rsid w:val="001149E4"/>
    <w:rsid w:val="00114B21"/>
    <w:rsid w:val="00117E83"/>
    <w:rsid w:val="00125B73"/>
    <w:rsid w:val="001263A3"/>
    <w:rsid w:val="00126BFA"/>
    <w:rsid w:val="00127A80"/>
    <w:rsid w:val="00127BF0"/>
    <w:rsid w:val="00127EFC"/>
    <w:rsid w:val="0013076F"/>
    <w:rsid w:val="00130C79"/>
    <w:rsid w:val="0013160B"/>
    <w:rsid w:val="00132983"/>
    <w:rsid w:val="00132A1F"/>
    <w:rsid w:val="001355EC"/>
    <w:rsid w:val="00135AE6"/>
    <w:rsid w:val="00135AF3"/>
    <w:rsid w:val="00135EE3"/>
    <w:rsid w:val="00136354"/>
    <w:rsid w:val="00136BAC"/>
    <w:rsid w:val="001410D8"/>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59CA"/>
    <w:rsid w:val="001760E8"/>
    <w:rsid w:val="001763EA"/>
    <w:rsid w:val="00177C9C"/>
    <w:rsid w:val="00177D9A"/>
    <w:rsid w:val="00177E8D"/>
    <w:rsid w:val="00180606"/>
    <w:rsid w:val="00181253"/>
    <w:rsid w:val="00181342"/>
    <w:rsid w:val="00183DC2"/>
    <w:rsid w:val="001846F6"/>
    <w:rsid w:val="00184F11"/>
    <w:rsid w:val="00187155"/>
    <w:rsid w:val="00195BF2"/>
    <w:rsid w:val="00197EE8"/>
    <w:rsid w:val="001A0D2D"/>
    <w:rsid w:val="001A147E"/>
    <w:rsid w:val="001A2CF5"/>
    <w:rsid w:val="001A312C"/>
    <w:rsid w:val="001A35C8"/>
    <w:rsid w:val="001A4765"/>
    <w:rsid w:val="001A489A"/>
    <w:rsid w:val="001A4DE2"/>
    <w:rsid w:val="001A68DA"/>
    <w:rsid w:val="001B1BFE"/>
    <w:rsid w:val="001B28F0"/>
    <w:rsid w:val="001B2F32"/>
    <w:rsid w:val="001B3A4F"/>
    <w:rsid w:val="001B3C9E"/>
    <w:rsid w:val="001B5CB8"/>
    <w:rsid w:val="001B74B4"/>
    <w:rsid w:val="001C027B"/>
    <w:rsid w:val="001C2165"/>
    <w:rsid w:val="001C221E"/>
    <w:rsid w:val="001C36AE"/>
    <w:rsid w:val="001C4C00"/>
    <w:rsid w:val="001C4CF0"/>
    <w:rsid w:val="001C4FBF"/>
    <w:rsid w:val="001C7044"/>
    <w:rsid w:val="001C705F"/>
    <w:rsid w:val="001D067F"/>
    <w:rsid w:val="001D1AC2"/>
    <w:rsid w:val="001D33E1"/>
    <w:rsid w:val="001D3958"/>
    <w:rsid w:val="001D4883"/>
    <w:rsid w:val="001D6936"/>
    <w:rsid w:val="001D6F30"/>
    <w:rsid w:val="001E0499"/>
    <w:rsid w:val="001E1859"/>
    <w:rsid w:val="001E1D49"/>
    <w:rsid w:val="001E2FC3"/>
    <w:rsid w:val="001E5684"/>
    <w:rsid w:val="001E62FF"/>
    <w:rsid w:val="001E7C7A"/>
    <w:rsid w:val="001F0301"/>
    <w:rsid w:val="001F0D17"/>
    <w:rsid w:val="001F3EF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A4E"/>
    <w:rsid w:val="00220DF7"/>
    <w:rsid w:val="002242E0"/>
    <w:rsid w:val="002244F5"/>
    <w:rsid w:val="00224828"/>
    <w:rsid w:val="00225B21"/>
    <w:rsid w:val="00226FFF"/>
    <w:rsid w:val="002271D5"/>
    <w:rsid w:val="002300A0"/>
    <w:rsid w:val="002309BF"/>
    <w:rsid w:val="00233209"/>
    <w:rsid w:val="0023485F"/>
    <w:rsid w:val="00240A04"/>
    <w:rsid w:val="002411FF"/>
    <w:rsid w:val="00241592"/>
    <w:rsid w:val="00241FC0"/>
    <w:rsid w:val="002447D2"/>
    <w:rsid w:val="00245327"/>
    <w:rsid w:val="0024706E"/>
    <w:rsid w:val="0024757F"/>
    <w:rsid w:val="002475CC"/>
    <w:rsid w:val="00251FC4"/>
    <w:rsid w:val="00252451"/>
    <w:rsid w:val="002545A1"/>
    <w:rsid w:val="002553C5"/>
    <w:rsid w:val="002564FD"/>
    <w:rsid w:val="0025779B"/>
    <w:rsid w:val="002606C2"/>
    <w:rsid w:val="00261FC1"/>
    <w:rsid w:val="002649B7"/>
    <w:rsid w:val="00265D20"/>
    <w:rsid w:val="00266F0D"/>
    <w:rsid w:val="00267125"/>
    <w:rsid w:val="002677B4"/>
    <w:rsid w:val="002700C2"/>
    <w:rsid w:val="00272179"/>
    <w:rsid w:val="00273229"/>
    <w:rsid w:val="00273FFD"/>
    <w:rsid w:val="002770D6"/>
    <w:rsid w:val="00280274"/>
    <w:rsid w:val="00280BD6"/>
    <w:rsid w:val="00281305"/>
    <w:rsid w:val="00283FA5"/>
    <w:rsid w:val="002856E4"/>
    <w:rsid w:val="002859F2"/>
    <w:rsid w:val="00285D0C"/>
    <w:rsid w:val="00286375"/>
    <w:rsid w:val="00291296"/>
    <w:rsid w:val="002913F6"/>
    <w:rsid w:val="0029548F"/>
    <w:rsid w:val="00296826"/>
    <w:rsid w:val="002975AD"/>
    <w:rsid w:val="00297DB8"/>
    <w:rsid w:val="002A028B"/>
    <w:rsid w:val="002A0625"/>
    <w:rsid w:val="002A0985"/>
    <w:rsid w:val="002A0B6E"/>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3DB"/>
    <w:rsid w:val="00327960"/>
    <w:rsid w:val="00327B28"/>
    <w:rsid w:val="00331387"/>
    <w:rsid w:val="00333076"/>
    <w:rsid w:val="00334A89"/>
    <w:rsid w:val="00335CF6"/>
    <w:rsid w:val="0033799B"/>
    <w:rsid w:val="00337D95"/>
    <w:rsid w:val="003437A1"/>
    <w:rsid w:val="00343877"/>
    <w:rsid w:val="00343969"/>
    <w:rsid w:val="00343DBA"/>
    <w:rsid w:val="00344D3F"/>
    <w:rsid w:val="00346DE2"/>
    <w:rsid w:val="00347225"/>
    <w:rsid w:val="0035084F"/>
    <w:rsid w:val="003511FC"/>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22B8"/>
    <w:rsid w:val="003939D9"/>
    <w:rsid w:val="00394A72"/>
    <w:rsid w:val="00394FE4"/>
    <w:rsid w:val="00397DEC"/>
    <w:rsid w:val="003A1E80"/>
    <w:rsid w:val="003A2152"/>
    <w:rsid w:val="003A268E"/>
    <w:rsid w:val="003A268F"/>
    <w:rsid w:val="003A29F7"/>
    <w:rsid w:val="003A6697"/>
    <w:rsid w:val="003A7A0D"/>
    <w:rsid w:val="003B06BB"/>
    <w:rsid w:val="003B2330"/>
    <w:rsid w:val="003B2C07"/>
    <w:rsid w:val="003B5A01"/>
    <w:rsid w:val="003B75BD"/>
    <w:rsid w:val="003B7A1B"/>
    <w:rsid w:val="003C31B8"/>
    <w:rsid w:val="003C3395"/>
    <w:rsid w:val="003C35DF"/>
    <w:rsid w:val="003C44A5"/>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3AC"/>
    <w:rsid w:val="003E6B46"/>
    <w:rsid w:val="003F101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63E1"/>
    <w:rsid w:val="0043641A"/>
    <w:rsid w:val="00440481"/>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6F4A"/>
    <w:rsid w:val="00457BBF"/>
    <w:rsid w:val="004646A0"/>
    <w:rsid w:val="00464EC3"/>
    <w:rsid w:val="0047264A"/>
    <w:rsid w:val="00472F9D"/>
    <w:rsid w:val="00474232"/>
    <w:rsid w:val="00474492"/>
    <w:rsid w:val="00474CA4"/>
    <w:rsid w:val="0047753B"/>
    <w:rsid w:val="00477AAF"/>
    <w:rsid w:val="0048060F"/>
    <w:rsid w:val="0048061D"/>
    <w:rsid w:val="0048792C"/>
    <w:rsid w:val="00494D5C"/>
    <w:rsid w:val="00495016"/>
    <w:rsid w:val="00496462"/>
    <w:rsid w:val="004965DB"/>
    <w:rsid w:val="0049660A"/>
    <w:rsid w:val="00496B74"/>
    <w:rsid w:val="00497A32"/>
    <w:rsid w:val="004A1124"/>
    <w:rsid w:val="004A2182"/>
    <w:rsid w:val="004A2FFC"/>
    <w:rsid w:val="004A398E"/>
    <w:rsid w:val="004A551B"/>
    <w:rsid w:val="004A551C"/>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B07"/>
    <w:rsid w:val="00517DF6"/>
    <w:rsid w:val="00517FCB"/>
    <w:rsid w:val="00520B7C"/>
    <w:rsid w:val="00521436"/>
    <w:rsid w:val="00521FE5"/>
    <w:rsid w:val="0052203A"/>
    <w:rsid w:val="00522D9E"/>
    <w:rsid w:val="005247F7"/>
    <w:rsid w:val="0052538D"/>
    <w:rsid w:val="005262FE"/>
    <w:rsid w:val="00530096"/>
    <w:rsid w:val="00531F35"/>
    <w:rsid w:val="00532D0E"/>
    <w:rsid w:val="00532E36"/>
    <w:rsid w:val="00533102"/>
    <w:rsid w:val="005340E0"/>
    <w:rsid w:val="00534BDB"/>
    <w:rsid w:val="00535C7D"/>
    <w:rsid w:val="00537B95"/>
    <w:rsid w:val="005409B2"/>
    <w:rsid w:val="00540C3C"/>
    <w:rsid w:val="00540EB6"/>
    <w:rsid w:val="00541AEC"/>
    <w:rsid w:val="00545AB7"/>
    <w:rsid w:val="00545CCF"/>
    <w:rsid w:val="0054673F"/>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3C8F"/>
    <w:rsid w:val="005745EF"/>
    <w:rsid w:val="00577085"/>
    <w:rsid w:val="00577A66"/>
    <w:rsid w:val="00582245"/>
    <w:rsid w:val="00585FF9"/>
    <w:rsid w:val="00590A78"/>
    <w:rsid w:val="00591B2F"/>
    <w:rsid w:val="00594E7B"/>
    <w:rsid w:val="005950DB"/>
    <w:rsid w:val="005976B7"/>
    <w:rsid w:val="005A0CE1"/>
    <w:rsid w:val="005A17F6"/>
    <w:rsid w:val="005A2055"/>
    <w:rsid w:val="005A22FA"/>
    <w:rsid w:val="005A4BC9"/>
    <w:rsid w:val="005A4CD9"/>
    <w:rsid w:val="005A5150"/>
    <w:rsid w:val="005A63A0"/>
    <w:rsid w:val="005A73F2"/>
    <w:rsid w:val="005A7FDB"/>
    <w:rsid w:val="005B0049"/>
    <w:rsid w:val="005B2CE5"/>
    <w:rsid w:val="005B2DD7"/>
    <w:rsid w:val="005B33DB"/>
    <w:rsid w:val="005B34A7"/>
    <w:rsid w:val="005B3654"/>
    <w:rsid w:val="005B3D03"/>
    <w:rsid w:val="005B4F45"/>
    <w:rsid w:val="005B6D45"/>
    <w:rsid w:val="005C01DC"/>
    <w:rsid w:val="005C08F5"/>
    <w:rsid w:val="005C1716"/>
    <w:rsid w:val="005C33BE"/>
    <w:rsid w:val="005C3E73"/>
    <w:rsid w:val="005C5AAC"/>
    <w:rsid w:val="005C6118"/>
    <w:rsid w:val="005C7177"/>
    <w:rsid w:val="005D0E50"/>
    <w:rsid w:val="005D1B71"/>
    <w:rsid w:val="005D2280"/>
    <w:rsid w:val="005D267E"/>
    <w:rsid w:val="005D2BC3"/>
    <w:rsid w:val="005D495F"/>
    <w:rsid w:val="005D675D"/>
    <w:rsid w:val="005E3284"/>
    <w:rsid w:val="005E383A"/>
    <w:rsid w:val="005E4A4C"/>
    <w:rsid w:val="005E6526"/>
    <w:rsid w:val="005E652D"/>
    <w:rsid w:val="005F06A5"/>
    <w:rsid w:val="005F0C2B"/>
    <w:rsid w:val="005F113C"/>
    <w:rsid w:val="005F1CF4"/>
    <w:rsid w:val="005F2712"/>
    <w:rsid w:val="005F2848"/>
    <w:rsid w:val="005F2D72"/>
    <w:rsid w:val="005F2F9B"/>
    <w:rsid w:val="005F3457"/>
    <w:rsid w:val="005F496D"/>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1BB2"/>
    <w:rsid w:val="006324A3"/>
    <w:rsid w:val="006328EC"/>
    <w:rsid w:val="00632F24"/>
    <w:rsid w:val="00633F8B"/>
    <w:rsid w:val="00634C8E"/>
    <w:rsid w:val="0063695F"/>
    <w:rsid w:val="00637B5C"/>
    <w:rsid w:val="00637E1D"/>
    <w:rsid w:val="00637EBA"/>
    <w:rsid w:val="00642251"/>
    <w:rsid w:val="0064497B"/>
    <w:rsid w:val="00645DC6"/>
    <w:rsid w:val="00647A4A"/>
    <w:rsid w:val="006502BC"/>
    <w:rsid w:val="0065081B"/>
    <w:rsid w:val="00655C5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9F7"/>
    <w:rsid w:val="00683F3A"/>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1AF1"/>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264A"/>
    <w:rsid w:val="006F33C8"/>
    <w:rsid w:val="006F531F"/>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09CF"/>
    <w:rsid w:val="00732207"/>
    <w:rsid w:val="00733041"/>
    <w:rsid w:val="00733983"/>
    <w:rsid w:val="00733C16"/>
    <w:rsid w:val="00740145"/>
    <w:rsid w:val="0074224A"/>
    <w:rsid w:val="00742B11"/>
    <w:rsid w:val="007433F6"/>
    <w:rsid w:val="00743D7A"/>
    <w:rsid w:val="00744A1E"/>
    <w:rsid w:val="007466DC"/>
    <w:rsid w:val="007479A2"/>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1EEC"/>
    <w:rsid w:val="007939DC"/>
    <w:rsid w:val="007944D9"/>
    <w:rsid w:val="00794543"/>
    <w:rsid w:val="00794BF7"/>
    <w:rsid w:val="00796306"/>
    <w:rsid w:val="007A0E50"/>
    <w:rsid w:val="007A2985"/>
    <w:rsid w:val="007A3AD4"/>
    <w:rsid w:val="007A5253"/>
    <w:rsid w:val="007A71DF"/>
    <w:rsid w:val="007A7236"/>
    <w:rsid w:val="007B1067"/>
    <w:rsid w:val="007B1C58"/>
    <w:rsid w:val="007B48F6"/>
    <w:rsid w:val="007B5140"/>
    <w:rsid w:val="007B685F"/>
    <w:rsid w:val="007B6E9C"/>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289"/>
    <w:rsid w:val="008033FD"/>
    <w:rsid w:val="00804A03"/>
    <w:rsid w:val="00805749"/>
    <w:rsid w:val="0080640B"/>
    <w:rsid w:val="00806C34"/>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096C"/>
    <w:rsid w:val="00832798"/>
    <w:rsid w:val="00833AF7"/>
    <w:rsid w:val="00833D16"/>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09A"/>
    <w:rsid w:val="00870B8F"/>
    <w:rsid w:val="0087163C"/>
    <w:rsid w:val="00871A75"/>
    <w:rsid w:val="008728BC"/>
    <w:rsid w:val="00873364"/>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2F95"/>
    <w:rsid w:val="008A4355"/>
    <w:rsid w:val="008A4E46"/>
    <w:rsid w:val="008B08A7"/>
    <w:rsid w:val="008B1A70"/>
    <w:rsid w:val="008B243E"/>
    <w:rsid w:val="008B2565"/>
    <w:rsid w:val="008B4CDA"/>
    <w:rsid w:val="008B75AA"/>
    <w:rsid w:val="008C0245"/>
    <w:rsid w:val="008C21E9"/>
    <w:rsid w:val="008C4669"/>
    <w:rsid w:val="008C6730"/>
    <w:rsid w:val="008D1081"/>
    <w:rsid w:val="008D115E"/>
    <w:rsid w:val="008D12D9"/>
    <w:rsid w:val="008D3BF7"/>
    <w:rsid w:val="008D679A"/>
    <w:rsid w:val="008D75E4"/>
    <w:rsid w:val="008D76B2"/>
    <w:rsid w:val="008D77CC"/>
    <w:rsid w:val="008D7D55"/>
    <w:rsid w:val="008E059E"/>
    <w:rsid w:val="008E0738"/>
    <w:rsid w:val="008E1D18"/>
    <w:rsid w:val="008E2BAD"/>
    <w:rsid w:val="008E3278"/>
    <w:rsid w:val="008E3A53"/>
    <w:rsid w:val="008E6295"/>
    <w:rsid w:val="008E7BFD"/>
    <w:rsid w:val="008F061A"/>
    <w:rsid w:val="008F11FE"/>
    <w:rsid w:val="008F5A71"/>
    <w:rsid w:val="008F6E1E"/>
    <w:rsid w:val="008F6F92"/>
    <w:rsid w:val="0090111D"/>
    <w:rsid w:val="00903EED"/>
    <w:rsid w:val="00904AF8"/>
    <w:rsid w:val="00907D94"/>
    <w:rsid w:val="009108C4"/>
    <w:rsid w:val="00911553"/>
    <w:rsid w:val="009115AA"/>
    <w:rsid w:val="00911A4E"/>
    <w:rsid w:val="00912270"/>
    <w:rsid w:val="00912E16"/>
    <w:rsid w:val="00917EF7"/>
    <w:rsid w:val="00917F44"/>
    <w:rsid w:val="00917F74"/>
    <w:rsid w:val="00923841"/>
    <w:rsid w:val="00923957"/>
    <w:rsid w:val="00923B98"/>
    <w:rsid w:val="00923CDE"/>
    <w:rsid w:val="009256B8"/>
    <w:rsid w:val="009267F9"/>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4E9B"/>
    <w:rsid w:val="00956029"/>
    <w:rsid w:val="00960FF8"/>
    <w:rsid w:val="009614AA"/>
    <w:rsid w:val="00962C22"/>
    <w:rsid w:val="00963293"/>
    <w:rsid w:val="00963CB2"/>
    <w:rsid w:val="00963D45"/>
    <w:rsid w:val="00965CAB"/>
    <w:rsid w:val="00965DD0"/>
    <w:rsid w:val="009666D8"/>
    <w:rsid w:val="00966972"/>
    <w:rsid w:val="00966E9B"/>
    <w:rsid w:val="00967D00"/>
    <w:rsid w:val="009707EC"/>
    <w:rsid w:val="009710FA"/>
    <w:rsid w:val="00972050"/>
    <w:rsid w:val="009721E6"/>
    <w:rsid w:val="0097238C"/>
    <w:rsid w:val="00977395"/>
    <w:rsid w:val="00977576"/>
    <w:rsid w:val="009807A2"/>
    <w:rsid w:val="009820F8"/>
    <w:rsid w:val="00982A8D"/>
    <w:rsid w:val="009834E0"/>
    <w:rsid w:val="00984534"/>
    <w:rsid w:val="009873AC"/>
    <w:rsid w:val="00987DA2"/>
    <w:rsid w:val="00991488"/>
    <w:rsid w:val="00992134"/>
    <w:rsid w:val="00992A4E"/>
    <w:rsid w:val="009936DD"/>
    <w:rsid w:val="00993EB7"/>
    <w:rsid w:val="00995226"/>
    <w:rsid w:val="009953BC"/>
    <w:rsid w:val="00996158"/>
    <w:rsid w:val="009A0543"/>
    <w:rsid w:val="009A0B82"/>
    <w:rsid w:val="009A15D0"/>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34E"/>
    <w:rsid w:val="009D23A8"/>
    <w:rsid w:val="009D502A"/>
    <w:rsid w:val="009D5804"/>
    <w:rsid w:val="009D7203"/>
    <w:rsid w:val="009D7727"/>
    <w:rsid w:val="009D7820"/>
    <w:rsid w:val="009D7ECE"/>
    <w:rsid w:val="009E07E0"/>
    <w:rsid w:val="009E0C23"/>
    <w:rsid w:val="009E2006"/>
    <w:rsid w:val="009E3391"/>
    <w:rsid w:val="009E3A54"/>
    <w:rsid w:val="009E487E"/>
    <w:rsid w:val="009E631C"/>
    <w:rsid w:val="009E70F0"/>
    <w:rsid w:val="009F0970"/>
    <w:rsid w:val="009F1BC9"/>
    <w:rsid w:val="009F3A82"/>
    <w:rsid w:val="009F5867"/>
    <w:rsid w:val="009F7108"/>
    <w:rsid w:val="009F7622"/>
    <w:rsid w:val="00A00E2F"/>
    <w:rsid w:val="00A02038"/>
    <w:rsid w:val="00A0211D"/>
    <w:rsid w:val="00A02DF1"/>
    <w:rsid w:val="00A05BEF"/>
    <w:rsid w:val="00A1625E"/>
    <w:rsid w:val="00A20EC1"/>
    <w:rsid w:val="00A22638"/>
    <w:rsid w:val="00A2429C"/>
    <w:rsid w:val="00A245D2"/>
    <w:rsid w:val="00A26BCE"/>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4211"/>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0EB"/>
    <w:rsid w:val="00AC0CA5"/>
    <w:rsid w:val="00AC0E20"/>
    <w:rsid w:val="00AC1AE3"/>
    <w:rsid w:val="00AC44EE"/>
    <w:rsid w:val="00AC5C22"/>
    <w:rsid w:val="00AC72E4"/>
    <w:rsid w:val="00AD1060"/>
    <w:rsid w:val="00AD4511"/>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07EB7"/>
    <w:rsid w:val="00B1034F"/>
    <w:rsid w:val="00B103C4"/>
    <w:rsid w:val="00B129E4"/>
    <w:rsid w:val="00B13DF6"/>
    <w:rsid w:val="00B14632"/>
    <w:rsid w:val="00B15056"/>
    <w:rsid w:val="00B15B47"/>
    <w:rsid w:val="00B15FC6"/>
    <w:rsid w:val="00B16335"/>
    <w:rsid w:val="00B16643"/>
    <w:rsid w:val="00B177CD"/>
    <w:rsid w:val="00B17A01"/>
    <w:rsid w:val="00B20ED6"/>
    <w:rsid w:val="00B22B3C"/>
    <w:rsid w:val="00B238C8"/>
    <w:rsid w:val="00B239BB"/>
    <w:rsid w:val="00B23B94"/>
    <w:rsid w:val="00B26206"/>
    <w:rsid w:val="00B30848"/>
    <w:rsid w:val="00B315BC"/>
    <w:rsid w:val="00B32010"/>
    <w:rsid w:val="00B32533"/>
    <w:rsid w:val="00B33A5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5907"/>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4A60"/>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546"/>
    <w:rsid w:val="00BC3AAA"/>
    <w:rsid w:val="00BC56F7"/>
    <w:rsid w:val="00BC65B7"/>
    <w:rsid w:val="00BC662D"/>
    <w:rsid w:val="00BC6A68"/>
    <w:rsid w:val="00BC7E0B"/>
    <w:rsid w:val="00BD035F"/>
    <w:rsid w:val="00BD06C8"/>
    <w:rsid w:val="00BD1EF1"/>
    <w:rsid w:val="00BD3566"/>
    <w:rsid w:val="00BD3FE7"/>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21E3"/>
    <w:rsid w:val="00C3306D"/>
    <w:rsid w:val="00C3343D"/>
    <w:rsid w:val="00C33A5F"/>
    <w:rsid w:val="00C341FB"/>
    <w:rsid w:val="00C348D1"/>
    <w:rsid w:val="00C348E2"/>
    <w:rsid w:val="00C3642F"/>
    <w:rsid w:val="00C3653E"/>
    <w:rsid w:val="00C36A9E"/>
    <w:rsid w:val="00C3758C"/>
    <w:rsid w:val="00C40834"/>
    <w:rsid w:val="00C40ED3"/>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6DDC"/>
    <w:rsid w:val="00C57B84"/>
    <w:rsid w:val="00C57EC6"/>
    <w:rsid w:val="00C61363"/>
    <w:rsid w:val="00C63AD2"/>
    <w:rsid w:val="00C64E07"/>
    <w:rsid w:val="00C654F4"/>
    <w:rsid w:val="00C66433"/>
    <w:rsid w:val="00C66FDE"/>
    <w:rsid w:val="00C67CA4"/>
    <w:rsid w:val="00C712D7"/>
    <w:rsid w:val="00C7136B"/>
    <w:rsid w:val="00C71425"/>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55A0"/>
    <w:rsid w:val="00CA606A"/>
    <w:rsid w:val="00CB2515"/>
    <w:rsid w:val="00CB49D1"/>
    <w:rsid w:val="00CB61A7"/>
    <w:rsid w:val="00CB67A6"/>
    <w:rsid w:val="00CC13D0"/>
    <w:rsid w:val="00CC2826"/>
    <w:rsid w:val="00CC46F8"/>
    <w:rsid w:val="00CC5EC0"/>
    <w:rsid w:val="00CC5FE5"/>
    <w:rsid w:val="00CC6D75"/>
    <w:rsid w:val="00CD03E1"/>
    <w:rsid w:val="00CD17A2"/>
    <w:rsid w:val="00CD18B2"/>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2E6"/>
    <w:rsid w:val="00D00B76"/>
    <w:rsid w:val="00D01A96"/>
    <w:rsid w:val="00D02A32"/>
    <w:rsid w:val="00D0504A"/>
    <w:rsid w:val="00D06BDD"/>
    <w:rsid w:val="00D15384"/>
    <w:rsid w:val="00D17CEB"/>
    <w:rsid w:val="00D20321"/>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016"/>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145E"/>
    <w:rsid w:val="00D724C8"/>
    <w:rsid w:val="00D7293D"/>
    <w:rsid w:val="00D74439"/>
    <w:rsid w:val="00D74731"/>
    <w:rsid w:val="00D748E4"/>
    <w:rsid w:val="00D764FC"/>
    <w:rsid w:val="00D767D0"/>
    <w:rsid w:val="00D8038B"/>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18A"/>
    <w:rsid w:val="00D94932"/>
    <w:rsid w:val="00D95E94"/>
    <w:rsid w:val="00DA10E4"/>
    <w:rsid w:val="00DA1825"/>
    <w:rsid w:val="00DA200F"/>
    <w:rsid w:val="00DA20AB"/>
    <w:rsid w:val="00DA4EEC"/>
    <w:rsid w:val="00DA4FF1"/>
    <w:rsid w:val="00DA6272"/>
    <w:rsid w:val="00DA6856"/>
    <w:rsid w:val="00DA7E25"/>
    <w:rsid w:val="00DB011F"/>
    <w:rsid w:val="00DB26A2"/>
    <w:rsid w:val="00DB3183"/>
    <w:rsid w:val="00DB4825"/>
    <w:rsid w:val="00DB4B64"/>
    <w:rsid w:val="00DB6D4D"/>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024"/>
    <w:rsid w:val="00DE7AFE"/>
    <w:rsid w:val="00DF0B6A"/>
    <w:rsid w:val="00DF143B"/>
    <w:rsid w:val="00DF1D25"/>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1791"/>
    <w:rsid w:val="00E343B0"/>
    <w:rsid w:val="00E349F6"/>
    <w:rsid w:val="00E35281"/>
    <w:rsid w:val="00E3551D"/>
    <w:rsid w:val="00E36177"/>
    <w:rsid w:val="00E362F0"/>
    <w:rsid w:val="00E3738F"/>
    <w:rsid w:val="00E375C5"/>
    <w:rsid w:val="00E376B1"/>
    <w:rsid w:val="00E403EE"/>
    <w:rsid w:val="00E4120E"/>
    <w:rsid w:val="00E41532"/>
    <w:rsid w:val="00E42142"/>
    <w:rsid w:val="00E43655"/>
    <w:rsid w:val="00E439AC"/>
    <w:rsid w:val="00E43DA2"/>
    <w:rsid w:val="00E447CD"/>
    <w:rsid w:val="00E44F15"/>
    <w:rsid w:val="00E47338"/>
    <w:rsid w:val="00E47723"/>
    <w:rsid w:val="00E54EE1"/>
    <w:rsid w:val="00E565D4"/>
    <w:rsid w:val="00E5758F"/>
    <w:rsid w:val="00E6069A"/>
    <w:rsid w:val="00E60830"/>
    <w:rsid w:val="00E62B68"/>
    <w:rsid w:val="00E6308D"/>
    <w:rsid w:val="00E63AF0"/>
    <w:rsid w:val="00E645BF"/>
    <w:rsid w:val="00E6586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7B7"/>
    <w:rsid w:val="00EE54BC"/>
    <w:rsid w:val="00EE573D"/>
    <w:rsid w:val="00EE7147"/>
    <w:rsid w:val="00EF0CD8"/>
    <w:rsid w:val="00EF1763"/>
    <w:rsid w:val="00EF3423"/>
    <w:rsid w:val="00EF5E24"/>
    <w:rsid w:val="00EF60D7"/>
    <w:rsid w:val="00EF6E41"/>
    <w:rsid w:val="00EF71E9"/>
    <w:rsid w:val="00F00553"/>
    <w:rsid w:val="00F020F2"/>
    <w:rsid w:val="00F02E21"/>
    <w:rsid w:val="00F03A4A"/>
    <w:rsid w:val="00F03C8F"/>
    <w:rsid w:val="00F054F6"/>
    <w:rsid w:val="00F0697E"/>
    <w:rsid w:val="00F07211"/>
    <w:rsid w:val="00F10D9E"/>
    <w:rsid w:val="00F10FD9"/>
    <w:rsid w:val="00F111E4"/>
    <w:rsid w:val="00F12781"/>
    <w:rsid w:val="00F12E77"/>
    <w:rsid w:val="00F13C5C"/>
    <w:rsid w:val="00F16D9B"/>
    <w:rsid w:val="00F17748"/>
    <w:rsid w:val="00F21E66"/>
    <w:rsid w:val="00F221AA"/>
    <w:rsid w:val="00F230DB"/>
    <w:rsid w:val="00F25113"/>
    <w:rsid w:val="00F254E1"/>
    <w:rsid w:val="00F25585"/>
    <w:rsid w:val="00F25F15"/>
    <w:rsid w:val="00F2756B"/>
    <w:rsid w:val="00F33632"/>
    <w:rsid w:val="00F34D60"/>
    <w:rsid w:val="00F35228"/>
    <w:rsid w:val="00F3576B"/>
    <w:rsid w:val="00F35D0A"/>
    <w:rsid w:val="00F35E27"/>
    <w:rsid w:val="00F362BF"/>
    <w:rsid w:val="00F37434"/>
    <w:rsid w:val="00F374F1"/>
    <w:rsid w:val="00F42476"/>
    <w:rsid w:val="00F45007"/>
    <w:rsid w:val="00F4608F"/>
    <w:rsid w:val="00F46253"/>
    <w:rsid w:val="00F5132D"/>
    <w:rsid w:val="00F543ED"/>
    <w:rsid w:val="00F559DF"/>
    <w:rsid w:val="00F5691A"/>
    <w:rsid w:val="00F57613"/>
    <w:rsid w:val="00F609D6"/>
    <w:rsid w:val="00F636D4"/>
    <w:rsid w:val="00F645D2"/>
    <w:rsid w:val="00F65CDC"/>
    <w:rsid w:val="00F66089"/>
    <w:rsid w:val="00F70787"/>
    <w:rsid w:val="00F711E4"/>
    <w:rsid w:val="00F7192B"/>
    <w:rsid w:val="00F71940"/>
    <w:rsid w:val="00F727E6"/>
    <w:rsid w:val="00F7451C"/>
    <w:rsid w:val="00F753B6"/>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69F9"/>
    <w:rsid w:val="00F977F6"/>
    <w:rsid w:val="00FA17BD"/>
    <w:rsid w:val="00FA18BB"/>
    <w:rsid w:val="00FA1A59"/>
    <w:rsid w:val="00FA2402"/>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431"/>
    <w:rsid w:val="00FE5915"/>
    <w:rsid w:val="00FE5B0E"/>
    <w:rsid w:val="00FE62C2"/>
    <w:rsid w:val="00FE659C"/>
    <w:rsid w:val="00FE6B58"/>
    <w:rsid w:val="00FE720F"/>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76229396-1ADF-49AA-A763-04B2511CD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qFormat/>
    <w:rsid w:val="0009797D"/>
    <w:pPr>
      <w:tabs>
        <w:tab w:val="left" w:pos="567"/>
      </w:tabs>
      <w:spacing w:after="120"/>
    </w:pPr>
    <w:rPr>
      <w:rFonts w:eastAsia="Times New Roman"/>
      <w:szCs w:val="20"/>
    </w:rPr>
  </w:style>
  <w:style w:type="paragraph" w:customStyle="1" w:styleId="List1indent">
    <w:name w:val="List 1 indent"/>
    <w:basedOn w:val="Normal"/>
    <w:rsid w:val="00517FCB"/>
    <w:pPr>
      <w:tabs>
        <w:tab w:val="num" w:pos="993"/>
      </w:tabs>
      <w:spacing w:after="120"/>
      <w:ind w:left="993" w:hanging="567"/>
      <w:jc w:val="both"/>
    </w:pPr>
    <w:rPr>
      <w:rFonts w:eastAsia="Times New Roman"/>
      <w:szCs w:val="20"/>
      <w:lang w:eastAsia="en-GB"/>
    </w:rPr>
  </w:style>
  <w:style w:type="paragraph" w:customStyle="1" w:styleId="equation">
    <w:name w:val="equation"/>
    <w:basedOn w:val="Normal"/>
    <w:next w:val="BodyText"/>
    <w:qFormat/>
    <w:rsid w:val="00E6586F"/>
    <w:pPr>
      <w:keepNext/>
      <w:numPr>
        <w:numId w:val="34"/>
      </w:numPr>
      <w:tabs>
        <w:tab w:val="left" w:pos="142"/>
      </w:tabs>
      <w:spacing w:after="120"/>
      <w:jc w:val="right"/>
    </w:pPr>
    <w:rPr>
      <w:rFonts w:eastAsia="Times New Roman"/>
    </w:rPr>
  </w:style>
  <w:style w:type="paragraph" w:styleId="Index5">
    <w:name w:val="index 5"/>
    <w:basedOn w:val="Normal"/>
    <w:next w:val="Normal"/>
    <w:autoRedefine/>
    <w:rsid w:val="00C57B84"/>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lang w:eastAsia="de-DE"/>
    </w:rPr>
  </w:style>
  <w:style w:type="paragraph" w:styleId="ListNumber">
    <w:name w:val="List Number"/>
    <w:basedOn w:val="Normal"/>
    <w:rsid w:val="001F0D17"/>
    <w:pPr>
      <w:numPr>
        <w:numId w:val="38"/>
      </w:numPr>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0AABE-AB1F-4A6A-89E0-2CF2F731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1800</Words>
  <Characters>10265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12041</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Plenary Room</cp:lastModifiedBy>
  <cp:revision>4</cp:revision>
  <cp:lastPrinted>2013-12-23T14:46:00Z</cp:lastPrinted>
  <dcterms:created xsi:type="dcterms:W3CDTF">2014-11-19T22:14:00Z</dcterms:created>
  <dcterms:modified xsi:type="dcterms:W3CDTF">2014-11-20T15:53:00Z</dcterms:modified>
</cp:coreProperties>
</file>