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B337" w14:textId="77777777" w:rsidR="0097224E" w:rsidRDefault="0097224E">
      <w:pPr>
        <w:pStyle w:val="Header"/>
        <w:tabs>
          <w:tab w:val="clear" w:pos="9639"/>
          <w:tab w:val="right" w:pos="5954"/>
        </w:tabs>
        <w:spacing w:after="240"/>
        <w:jc w:val="both"/>
        <w:rPr>
          <w:rFonts w:ascii="Calibri" w:hAnsi="Calibri"/>
        </w:rPr>
      </w:pPr>
    </w:p>
    <w:p w14:paraId="1B6EB338" w14:textId="77777777" w:rsidR="0097224E" w:rsidRDefault="0097224E">
      <w:pPr>
        <w:pStyle w:val="Header"/>
        <w:tabs>
          <w:tab w:val="clear" w:pos="9639"/>
          <w:tab w:val="right" w:pos="5954"/>
        </w:tabs>
        <w:spacing w:after="240"/>
        <w:jc w:val="right"/>
        <w:rPr>
          <w:rFonts w:ascii="Calibri" w:hAnsi="Calibri"/>
        </w:rPr>
      </w:pPr>
    </w:p>
    <w:p w14:paraId="1B6EB339" w14:textId="0315AC18" w:rsidR="0097224E" w:rsidRDefault="00785F83">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eastAsia="SimSun" w:hAnsi="Calibri" w:hint="eastAsia"/>
          <w:lang w:val="en-US" w:eastAsia="zh-CN"/>
        </w:rPr>
        <w:t>DTEC</w:t>
      </w:r>
      <w:r>
        <w:rPr>
          <w:rFonts w:ascii="Calibri" w:eastAsia="SimSun" w:hAnsi="Calibri" w:hint="eastAsia"/>
          <w:lang w:val="en-US" w:eastAsia="zh-CN"/>
        </w:rPr>
        <w:t>1</w:t>
      </w:r>
      <w:r>
        <w:rPr>
          <w:rFonts w:ascii="Calibri" w:hAnsi="Calibri"/>
        </w:rPr>
        <w:t>-</w:t>
      </w:r>
      <w:r w:rsidRPr="00785F83">
        <w:t xml:space="preserve"> </w:t>
      </w:r>
      <w:r w:rsidRPr="00785F83">
        <w:rPr>
          <w:rFonts w:ascii="Calibri" w:eastAsia="SimSun" w:hAnsi="Calibri"/>
          <w:lang w:val="en-US" w:eastAsia="zh-CN"/>
        </w:rPr>
        <w:t>5.1.3.</w:t>
      </w:r>
      <w:r>
        <w:rPr>
          <w:rFonts w:ascii="Calibri" w:eastAsia="SimSun" w:hAnsi="Calibri"/>
          <w:lang w:val="en-US" w:eastAsia="zh-CN"/>
        </w:rPr>
        <w:t>4</w:t>
      </w:r>
    </w:p>
    <w:p w14:paraId="1B6EB33A" w14:textId="77777777" w:rsidR="0097224E" w:rsidRDefault="0097224E">
      <w:pPr>
        <w:pStyle w:val="BodyText"/>
        <w:tabs>
          <w:tab w:val="left" w:pos="2835"/>
        </w:tabs>
        <w:rPr>
          <w:rFonts w:ascii="Calibri" w:hAnsi="Calibri"/>
        </w:rPr>
      </w:pPr>
    </w:p>
    <w:p w14:paraId="1B6EB33B" w14:textId="77777777" w:rsidR="0097224E" w:rsidRDefault="0097224E">
      <w:pPr>
        <w:pStyle w:val="BodyText"/>
        <w:tabs>
          <w:tab w:val="left" w:pos="2835"/>
        </w:tabs>
        <w:rPr>
          <w:rFonts w:ascii="Calibri" w:hAnsi="Calibri"/>
        </w:rPr>
      </w:pPr>
    </w:p>
    <w:p w14:paraId="1B6EB33C" w14:textId="77777777" w:rsidR="0097224E" w:rsidRDefault="00785F83">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B6EB33D" w14:textId="77777777" w:rsidR="0097224E" w:rsidRDefault="00785F83">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rPr>
        <w:t>X</w:t>
      </w:r>
      <w:r>
        <w:rPr>
          <w:rFonts w:ascii="Calibri" w:hAnsi="Calibri" w:cs="Arial"/>
          <w:sz w:val="24"/>
          <w:szCs w:val="24"/>
        </w:rPr>
        <w:t xml:space="preserve">  Input</w:t>
      </w:r>
    </w:p>
    <w:p w14:paraId="1B6EB33E" w14:textId="77777777" w:rsidR="0097224E" w:rsidRDefault="00785F83">
      <w:pPr>
        <w:pStyle w:val="BodyText"/>
        <w:tabs>
          <w:tab w:val="left" w:pos="1843"/>
        </w:tabs>
        <w:rPr>
          <w:rFonts w:ascii="Calibri" w:hAnsi="Calibri"/>
        </w:rPr>
      </w:pPr>
      <w:r>
        <w:rPr>
          <w:rFonts w:ascii="Calibri" w:hAnsi="Calibri" w:cs="Arial"/>
        </w:rPr>
        <w:t>X</w:t>
      </w:r>
      <w:r>
        <w:rPr>
          <w:rFonts w:ascii="Calibri" w:hAnsi="Calibri" w:cs="Arial"/>
          <w:sz w:val="24"/>
          <w:szCs w:val="24"/>
        </w:rPr>
        <w:t xml:space="preserve">  </w:t>
      </w:r>
      <w:r>
        <w:rPr>
          <w:rFonts w:ascii="Calibri" w:eastAsia="SimSun" w:hAnsi="Calibri" w:cs="Arial" w:hint="eastAsia"/>
          <w:lang w:val="en-US" w:eastAsia="zh-CN"/>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1B6EB33F" w14:textId="77777777" w:rsidR="0097224E" w:rsidRDefault="0097224E">
      <w:pPr>
        <w:pStyle w:val="BodyText"/>
        <w:tabs>
          <w:tab w:val="left" w:pos="2835"/>
        </w:tabs>
        <w:rPr>
          <w:rFonts w:ascii="Calibri" w:hAnsi="Calibri"/>
        </w:rPr>
      </w:pPr>
    </w:p>
    <w:p w14:paraId="1B6EB340" w14:textId="77777777" w:rsidR="0097224E" w:rsidRDefault="00785F83">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6.2</w:t>
      </w:r>
    </w:p>
    <w:p w14:paraId="1B6EB341" w14:textId="77777777" w:rsidR="0097224E" w:rsidRDefault="00785F83">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1B6EB342" w14:textId="77777777" w:rsidR="0097224E" w:rsidRDefault="00785F83">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………China MSA……….</w:t>
      </w:r>
    </w:p>
    <w:p w14:paraId="1B6EB343" w14:textId="77777777" w:rsidR="0097224E" w:rsidRDefault="0097224E">
      <w:pPr>
        <w:pStyle w:val="BodyText"/>
        <w:tabs>
          <w:tab w:val="left" w:pos="2835"/>
        </w:tabs>
        <w:rPr>
          <w:rFonts w:ascii="Calibri" w:hAnsi="Calibri"/>
        </w:rPr>
      </w:pPr>
    </w:p>
    <w:p w14:paraId="1B6EB344" w14:textId="77777777" w:rsidR="0097224E" w:rsidRDefault="00785F83">
      <w:pPr>
        <w:pStyle w:val="Title"/>
        <w:rPr>
          <w:rFonts w:ascii="Calibri" w:hAnsi="Calibri"/>
          <w:color w:val="0070C0"/>
        </w:rPr>
      </w:pPr>
      <w:r>
        <w:rPr>
          <w:rFonts w:ascii="Calibri" w:hAnsi="Calibri"/>
          <w:color w:val="0070C0"/>
        </w:rPr>
        <w:t xml:space="preserve">Proposal </w:t>
      </w:r>
      <w:r>
        <w:rPr>
          <w:rFonts w:ascii="Calibri" w:eastAsia="SimSun" w:hAnsi="Calibri" w:hint="eastAsia"/>
          <w:color w:val="0070C0"/>
          <w:lang w:val="en-US" w:eastAsia="zh-CN"/>
        </w:rPr>
        <w:t xml:space="preserve">on the Revision of </w:t>
      </w:r>
      <w:r>
        <w:rPr>
          <w:rFonts w:ascii="Calibri" w:hAnsi="Calibri"/>
          <w:color w:val="0070C0"/>
        </w:rPr>
        <w:t>IALA Guideline G1158 VDES R-Mode</w:t>
      </w:r>
    </w:p>
    <w:p w14:paraId="1B6EB345" w14:textId="77777777" w:rsidR="0097224E" w:rsidRDefault="00785F83">
      <w:pPr>
        <w:pStyle w:val="Heading1"/>
      </w:pPr>
      <w:r>
        <w:t>Summary</w:t>
      </w:r>
    </w:p>
    <w:p w14:paraId="1B6EB346" w14:textId="77777777" w:rsidR="0097224E" w:rsidRDefault="00785F83">
      <w:pPr>
        <w:pStyle w:val="BodyText"/>
        <w:rPr>
          <w:rFonts w:ascii="Calibri" w:eastAsia="SimSun" w:hAnsi="Calibri"/>
          <w:lang w:eastAsia="zh-CN"/>
        </w:rPr>
      </w:pPr>
      <w:r>
        <w:rPr>
          <w:rFonts w:ascii="Calibri" w:eastAsia="SimSun" w:hAnsi="Calibri"/>
          <w:lang w:eastAsia="zh-CN"/>
        </w:rPr>
        <w:t xml:space="preserve">This </w:t>
      </w:r>
      <w:r>
        <w:rPr>
          <w:rFonts w:ascii="Calibri" w:eastAsia="SimSun" w:hAnsi="Calibri"/>
          <w:lang w:val="en-US" w:eastAsia="zh-CN"/>
        </w:rPr>
        <w:t xml:space="preserve">document </w:t>
      </w:r>
      <w:r>
        <w:rPr>
          <w:rFonts w:ascii="Calibri" w:eastAsia="SimSun" w:hAnsi="Calibri" w:hint="eastAsia"/>
          <w:lang w:val="en-US" w:eastAsia="zh-CN"/>
        </w:rPr>
        <w:t xml:space="preserve">introduces </w:t>
      </w:r>
      <w:r>
        <w:rPr>
          <w:rFonts w:ascii="Calibri" w:eastAsia="SimSun" w:hAnsi="Calibri"/>
          <w:lang w:eastAsia="zh-CN"/>
        </w:rPr>
        <w:t>the</w:t>
      </w:r>
      <w:r>
        <w:rPr>
          <w:rFonts w:ascii="Calibri" w:eastAsia="SimSun" w:hAnsi="Calibri" w:hint="eastAsia"/>
          <w:lang w:eastAsia="zh-CN"/>
        </w:rPr>
        <w:t xml:space="preserve"> </w:t>
      </w:r>
      <w:r>
        <w:rPr>
          <w:rFonts w:ascii="Calibri" w:eastAsia="SimSun" w:hAnsi="Calibri"/>
          <w:lang w:eastAsia="zh-CN"/>
        </w:rPr>
        <w:t xml:space="preserve">technical implementation of </w:t>
      </w:r>
      <w:r>
        <w:rPr>
          <w:rFonts w:ascii="Calibri" w:eastAsia="SimSun" w:hAnsi="Calibri" w:hint="eastAsia"/>
          <w:lang w:eastAsia="zh-CN"/>
        </w:rPr>
        <w:t>the ASM-TER</w:t>
      </w:r>
      <w:r>
        <w:rPr>
          <w:rFonts w:ascii="Calibri" w:eastAsia="SimSun" w:hAnsi="Calibri"/>
          <w:lang w:eastAsia="zh-CN"/>
        </w:rPr>
        <w:t xml:space="preserve"> R-Mode, including ranging signal, slot management</w:t>
      </w:r>
      <w:r>
        <w:rPr>
          <w:rFonts w:ascii="Calibri" w:eastAsia="SimSun" w:hAnsi="Calibri" w:hint="eastAsia"/>
          <w:lang w:eastAsia="zh-CN"/>
        </w:rPr>
        <w:t xml:space="preserve"> and </w:t>
      </w:r>
      <w:r>
        <w:rPr>
          <w:rFonts w:ascii="Calibri" w:eastAsia="SimSun" w:hAnsi="Calibri"/>
          <w:lang w:eastAsia="zh-CN"/>
        </w:rPr>
        <w:t>navigation message.</w:t>
      </w:r>
      <w:r>
        <w:rPr>
          <w:rFonts w:ascii="Calibri" w:eastAsia="SimSun" w:hAnsi="Calibri" w:hint="eastAsia"/>
          <w:lang w:eastAsia="zh-CN"/>
        </w:rPr>
        <w:t xml:space="preserve"> It is </w:t>
      </w:r>
      <w:r>
        <w:rPr>
          <w:rFonts w:ascii="Calibri" w:eastAsia="SimSun" w:hAnsi="Calibri"/>
          <w:lang w:eastAsia="zh-CN"/>
        </w:rPr>
        <w:t>propos</w:t>
      </w:r>
      <w:r>
        <w:rPr>
          <w:rFonts w:ascii="Calibri" w:eastAsia="SimSun" w:hAnsi="Calibri" w:hint="eastAsia"/>
          <w:lang w:eastAsia="zh-CN"/>
        </w:rPr>
        <w:t>ed</w:t>
      </w:r>
      <w:r>
        <w:rPr>
          <w:rFonts w:ascii="Calibri" w:eastAsia="SimSun" w:hAnsi="Calibri"/>
          <w:lang w:eastAsia="zh-CN"/>
        </w:rPr>
        <w:t xml:space="preserve"> </w:t>
      </w:r>
      <w:r>
        <w:rPr>
          <w:rFonts w:ascii="Calibri" w:eastAsia="SimSun" w:hAnsi="Calibri" w:hint="eastAsia"/>
          <w:lang w:eastAsia="zh-CN"/>
        </w:rPr>
        <w:t xml:space="preserve">to </w:t>
      </w:r>
      <w:r>
        <w:rPr>
          <w:rFonts w:ascii="Calibri" w:eastAsia="SimSun" w:hAnsi="Calibri"/>
          <w:lang w:eastAsia="zh-CN"/>
        </w:rPr>
        <w:t>supplement</w:t>
      </w:r>
      <w:r>
        <w:rPr>
          <w:rFonts w:ascii="Calibri" w:eastAsia="SimSun" w:hAnsi="Calibri" w:hint="eastAsia"/>
          <w:lang w:eastAsia="zh-CN"/>
        </w:rPr>
        <w:t xml:space="preserve"> </w:t>
      </w:r>
      <w:r>
        <w:rPr>
          <w:rFonts w:ascii="Calibri" w:eastAsia="SimSun" w:hAnsi="Calibri"/>
          <w:lang w:eastAsia="zh-CN"/>
        </w:rPr>
        <w:t xml:space="preserve">to </w:t>
      </w:r>
      <w:r>
        <w:rPr>
          <w:rFonts w:ascii="Calibri" w:eastAsia="SimSun" w:hAnsi="Calibri" w:hint="eastAsia"/>
          <w:lang w:eastAsia="zh-CN"/>
        </w:rPr>
        <w:t xml:space="preserve">the </w:t>
      </w:r>
      <w:r>
        <w:rPr>
          <w:rFonts w:ascii="Calibri" w:eastAsia="SimSun" w:hAnsi="Calibri"/>
          <w:lang w:eastAsia="zh-CN"/>
        </w:rPr>
        <w:t>IALA G-1158.</w:t>
      </w:r>
    </w:p>
    <w:p w14:paraId="1B6EB347" w14:textId="77777777" w:rsidR="0097224E" w:rsidRDefault="00785F83">
      <w:pPr>
        <w:pStyle w:val="Heading2"/>
      </w:pPr>
      <w:r>
        <w:t>Purpose of the document</w:t>
      </w:r>
    </w:p>
    <w:p w14:paraId="1B6EB348" w14:textId="77777777" w:rsidR="0097224E" w:rsidRDefault="00785F83">
      <w:pPr>
        <w:pStyle w:val="BodyText"/>
        <w:rPr>
          <w:rFonts w:ascii="Calibri" w:eastAsia="SimSun" w:hAnsi="Calibri"/>
          <w:lang w:val="en-US" w:eastAsia="zh-CN"/>
        </w:rPr>
      </w:pPr>
      <w:r>
        <w:rPr>
          <w:rFonts w:ascii="Calibri" w:eastAsia="SimSun" w:hAnsi="Calibri"/>
          <w:lang w:val="en-US" w:eastAsia="zh-CN"/>
        </w:rPr>
        <w:t xml:space="preserve">This document is intended to </w:t>
      </w:r>
      <w:r>
        <w:rPr>
          <w:rFonts w:ascii="Calibri" w:eastAsia="SimSun" w:hAnsi="Calibri" w:hint="eastAsia"/>
          <w:lang w:eastAsia="zh-CN"/>
        </w:rPr>
        <w:t xml:space="preserve">add the </w:t>
      </w:r>
      <w:r>
        <w:rPr>
          <w:rFonts w:ascii="Calibri" w:eastAsia="SimSun" w:hAnsi="Calibri"/>
          <w:lang w:val="en-US" w:eastAsia="zh-CN"/>
        </w:rPr>
        <w:t>technical implementation of</w:t>
      </w:r>
      <w:r>
        <w:rPr>
          <w:rFonts w:ascii="Calibri" w:eastAsia="SimSun" w:hAnsi="Calibri" w:hint="eastAsia"/>
          <w:lang w:val="en-US" w:eastAsia="zh-CN"/>
        </w:rPr>
        <w:t xml:space="preserve"> the</w:t>
      </w:r>
      <w:r>
        <w:rPr>
          <w:rFonts w:ascii="Calibri" w:eastAsia="SimSun" w:hAnsi="Calibri"/>
          <w:lang w:val="en-US" w:eastAsia="zh-CN"/>
        </w:rPr>
        <w:t xml:space="preserve"> ASM-TER R-Mode</w:t>
      </w:r>
      <w:r>
        <w:rPr>
          <w:rFonts w:ascii="Calibri" w:eastAsia="SimSun" w:hAnsi="Calibri" w:hint="eastAsia"/>
          <w:lang w:val="en-US" w:eastAsia="zh-CN"/>
        </w:rPr>
        <w:t xml:space="preserve"> </w:t>
      </w:r>
      <w:r>
        <w:rPr>
          <w:rFonts w:ascii="Calibri" w:eastAsia="SimSun" w:hAnsi="Calibri"/>
          <w:lang w:val="en-US" w:eastAsia="zh-CN"/>
        </w:rPr>
        <w:t>to the IALA G1158, provi</w:t>
      </w:r>
      <w:r>
        <w:rPr>
          <w:rFonts w:ascii="Calibri" w:eastAsia="SimSun" w:hAnsi="Calibri"/>
          <w:lang w:val="en-US" w:eastAsia="zh-CN"/>
        </w:rPr>
        <w:t>ding users with an alternative solution besides the VDE-TER R-mode.</w:t>
      </w:r>
    </w:p>
    <w:p w14:paraId="1B6EB349" w14:textId="77777777" w:rsidR="0097224E" w:rsidRDefault="00785F83">
      <w:pPr>
        <w:pStyle w:val="Heading2"/>
      </w:pPr>
      <w:r>
        <w:t>Related documents</w:t>
      </w:r>
    </w:p>
    <w:p w14:paraId="1B6EB34A" w14:textId="77777777" w:rsidR="0097224E" w:rsidRPr="00785F83" w:rsidRDefault="00785F83">
      <w:pPr>
        <w:pStyle w:val="BodyText"/>
        <w:rPr>
          <w:rFonts w:ascii="Calibri" w:hAnsi="Calibri"/>
          <w:lang w:val="fr-FR"/>
        </w:rPr>
      </w:pPr>
      <w:r w:rsidRPr="00785F83">
        <w:rPr>
          <w:rFonts w:ascii="Calibri" w:hAnsi="Calibri"/>
          <w:lang w:val="fr-FR"/>
        </w:rPr>
        <w:t>[</w:t>
      </w:r>
      <w:r w:rsidRPr="00785F83">
        <w:rPr>
          <w:rFonts w:ascii="Calibri" w:eastAsia="SimSun" w:hAnsi="Calibri" w:hint="eastAsia"/>
          <w:lang w:val="fr-FR" w:eastAsia="zh-CN"/>
        </w:rPr>
        <w:t>1</w:t>
      </w:r>
      <w:r w:rsidRPr="00785F83">
        <w:rPr>
          <w:rFonts w:ascii="Calibri" w:hAnsi="Calibri"/>
          <w:lang w:val="fr-FR"/>
        </w:rPr>
        <w:t>]</w:t>
      </w:r>
      <w:r w:rsidRPr="00785F83">
        <w:rPr>
          <w:rFonts w:ascii="Calibri" w:eastAsia="SimSun" w:hAnsi="Calibri" w:hint="eastAsia"/>
          <w:lang w:val="fr-FR" w:eastAsia="zh-CN"/>
        </w:rPr>
        <w:t xml:space="preserve"> </w:t>
      </w:r>
      <w:r w:rsidRPr="00785F83">
        <w:rPr>
          <w:rFonts w:ascii="Calibri" w:hAnsi="Calibri"/>
          <w:lang w:val="fr-FR"/>
        </w:rPr>
        <w:t>IALA, Guideline G1158-VDES R-Mode, Edition 1, 2020.</w:t>
      </w:r>
    </w:p>
    <w:p w14:paraId="1B6EB34B" w14:textId="77777777" w:rsidR="0097224E" w:rsidRDefault="00785F83">
      <w:pPr>
        <w:pStyle w:val="Heading1"/>
      </w:pPr>
      <w:r>
        <w:t>Background</w:t>
      </w:r>
    </w:p>
    <w:p w14:paraId="1B6EB34C" w14:textId="77777777" w:rsidR="0097224E" w:rsidRDefault="00785F83">
      <w:pPr>
        <w:pStyle w:val="BodyText"/>
        <w:rPr>
          <w:rFonts w:ascii="Calibri" w:hAnsi="Calibri"/>
        </w:rPr>
      </w:pPr>
      <w:r>
        <w:rPr>
          <w:rFonts w:ascii="Calibri" w:hAnsi="Calibri"/>
        </w:rPr>
        <w:t xml:space="preserve">In order to </w:t>
      </w:r>
      <w:r>
        <w:rPr>
          <w:rFonts w:ascii="Calibri" w:eastAsia="SimSun" w:hAnsi="Calibri" w:hint="eastAsia"/>
          <w:lang w:val="en-US" w:eastAsia="zh-CN"/>
        </w:rPr>
        <w:t>mitigate</w:t>
      </w:r>
      <w:r>
        <w:rPr>
          <w:rFonts w:ascii="Calibri" w:hAnsi="Calibri"/>
        </w:rPr>
        <w:t xml:space="preserve"> the impact of GNSS service interruption on maritime navigation and ensure the safety of ships, ships should be equipped with both space-based and land-based positioning and navigation systems. R-Mode is a low-cost land-based positioning and navigation sys</w:t>
      </w:r>
      <w:r>
        <w:rPr>
          <w:rFonts w:ascii="Calibri" w:hAnsi="Calibri"/>
        </w:rPr>
        <w:t>tem that utilizes the existing maritime radio communication infrastructure.</w:t>
      </w:r>
    </w:p>
    <w:p w14:paraId="1B6EB34D" w14:textId="77777777" w:rsidR="0097224E" w:rsidRDefault="00785F83">
      <w:pPr>
        <w:pStyle w:val="BodyText"/>
        <w:rPr>
          <w:rFonts w:ascii="Calibri" w:hAnsi="Calibri"/>
        </w:rPr>
      </w:pPr>
      <w:r>
        <w:rPr>
          <w:rFonts w:ascii="Calibri" w:hAnsi="Calibri"/>
        </w:rPr>
        <w:t>The AIS Ship Autonomous Navigation System (AAPS) project in China (2012-2015) initially realized the positioning function of the AIS R-Mode, and conducted theoretical research on t</w:t>
      </w:r>
      <w:r>
        <w:rPr>
          <w:rFonts w:ascii="Calibri" w:hAnsi="Calibri"/>
        </w:rPr>
        <w:t>he VDES R-Mode</w:t>
      </w:r>
      <w:r>
        <w:rPr>
          <w:rFonts w:ascii="Calibri" w:eastAsia="SimSun" w:hAnsi="Calibri" w:hint="eastAsia"/>
          <w:lang w:val="en-US" w:eastAsia="zh-CN"/>
        </w:rPr>
        <w:t xml:space="preserve"> from </w:t>
      </w:r>
      <w:r>
        <w:rPr>
          <w:rFonts w:ascii="Calibri" w:hAnsi="Calibri"/>
        </w:rPr>
        <w:t>2016</w:t>
      </w:r>
      <w:r>
        <w:rPr>
          <w:rFonts w:ascii="Calibri" w:eastAsia="SimSun" w:hAnsi="Calibri" w:hint="eastAsia"/>
          <w:lang w:val="en-US" w:eastAsia="zh-CN"/>
        </w:rPr>
        <w:t xml:space="preserve"> to </w:t>
      </w:r>
      <w:r>
        <w:rPr>
          <w:rFonts w:ascii="Calibri" w:hAnsi="Calibri"/>
        </w:rPr>
        <w:t>2017. Based on the above research, the Project of VDES R-Mode Testbed (2018-2020) has built an R-Mode testbed in the Yellow and Bohai Sea.</w:t>
      </w:r>
    </w:p>
    <w:p w14:paraId="1B6EB34E" w14:textId="77777777" w:rsidR="0097224E" w:rsidRDefault="00785F83">
      <w:pPr>
        <w:pStyle w:val="BodyText"/>
        <w:rPr>
          <w:rFonts w:ascii="Calibri" w:eastAsia="SimSun" w:hAnsi="Calibri"/>
          <w:lang w:eastAsia="zh-CN"/>
        </w:rPr>
      </w:pPr>
      <w:r>
        <w:rPr>
          <w:rFonts w:ascii="Calibri" w:hAnsi="Calibri"/>
        </w:rPr>
        <w:t xml:space="preserve">This paper is to give suggestions on the technical implementation of </w:t>
      </w:r>
      <w:r>
        <w:rPr>
          <w:rFonts w:ascii="Calibri" w:eastAsia="SimSun" w:hAnsi="Calibri" w:hint="eastAsia"/>
          <w:lang w:eastAsia="zh-CN"/>
        </w:rPr>
        <w:t>ASM-TER</w:t>
      </w:r>
      <w:r>
        <w:rPr>
          <w:rFonts w:ascii="Calibri" w:hAnsi="Calibri"/>
        </w:rPr>
        <w:t xml:space="preserve"> R-mode based</w:t>
      </w:r>
      <w:r>
        <w:rPr>
          <w:rFonts w:ascii="Calibri" w:hAnsi="Calibri"/>
        </w:rPr>
        <w:t xml:space="preserve"> on the results of the AIS/VDES R-Mode Testbed Project.</w:t>
      </w:r>
    </w:p>
    <w:p w14:paraId="1B6EB34F" w14:textId="77777777" w:rsidR="0097224E" w:rsidRDefault="00785F83">
      <w:pPr>
        <w:rPr>
          <w:rFonts w:ascii="Calibri" w:eastAsia="SimSun" w:hAnsi="Calibri"/>
          <w:lang w:eastAsia="zh-CN"/>
        </w:rPr>
      </w:pPr>
      <w:r>
        <w:rPr>
          <w:rFonts w:ascii="Calibri" w:eastAsia="SimSun" w:hAnsi="Calibri"/>
          <w:lang w:eastAsia="zh-CN"/>
        </w:rPr>
        <w:br w:type="page"/>
      </w:r>
    </w:p>
    <w:p w14:paraId="1B6EB350" w14:textId="77777777" w:rsidR="0097224E" w:rsidRDefault="0097224E">
      <w:pPr>
        <w:pStyle w:val="Heading1"/>
        <w:numPr>
          <w:ilvl w:val="0"/>
          <w:numId w:val="0"/>
        </w:numPr>
        <w:ind w:left="567"/>
        <w:sectPr w:rsidR="0097224E">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tbl>
      <w:tblPr>
        <w:tblStyle w:val="1"/>
        <w:tblW w:w="15593" w:type="dxa"/>
        <w:tblInd w:w="-34" w:type="dxa"/>
        <w:tblLayout w:type="fixed"/>
        <w:tblLook w:val="04A0" w:firstRow="1" w:lastRow="0" w:firstColumn="1" w:lastColumn="0" w:noHBand="0" w:noVBand="1"/>
      </w:tblPr>
      <w:tblGrid>
        <w:gridCol w:w="1114"/>
        <w:gridCol w:w="1243"/>
        <w:gridCol w:w="1296"/>
        <w:gridCol w:w="1734"/>
        <w:gridCol w:w="1446"/>
        <w:gridCol w:w="3366"/>
        <w:gridCol w:w="5394"/>
      </w:tblGrid>
      <w:tr w:rsidR="0097224E" w14:paraId="1B6EB35A" w14:textId="77777777">
        <w:trPr>
          <w:cantSplit/>
          <w:trHeight w:val="446"/>
          <w:tblHeader/>
        </w:trPr>
        <w:tc>
          <w:tcPr>
            <w:tcW w:w="1114" w:type="dxa"/>
            <w:noWrap/>
          </w:tcPr>
          <w:p w14:paraId="1B6EB351"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lastRenderedPageBreak/>
              <w:t>Comment Number:</w:t>
            </w:r>
          </w:p>
          <w:p w14:paraId="1B6EB352"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Name-#</w:t>
            </w:r>
          </w:p>
        </w:tc>
        <w:tc>
          <w:tcPr>
            <w:tcW w:w="1243" w:type="dxa"/>
          </w:tcPr>
          <w:p w14:paraId="1B6EB353"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Change Log ID #</w:t>
            </w:r>
            <w:r>
              <w:rPr>
                <w:rFonts w:ascii="Calibri" w:eastAsia="MS Mincho" w:hAnsi="Calibri" w:cs="Times New Roman"/>
                <w:b/>
                <w:bCs/>
                <w:vertAlign w:val="superscript"/>
                <w:lang w:val="fi-FI" w:eastAsia="ja-JP"/>
              </w:rPr>
              <w:footnoteReference w:id="3"/>
            </w:r>
          </w:p>
        </w:tc>
        <w:tc>
          <w:tcPr>
            <w:tcW w:w="1296" w:type="dxa"/>
            <w:noWrap/>
          </w:tcPr>
          <w:p w14:paraId="1B6EB354"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Annex / Section</w:t>
            </w:r>
          </w:p>
        </w:tc>
        <w:tc>
          <w:tcPr>
            <w:tcW w:w="1734" w:type="dxa"/>
            <w:noWrap/>
          </w:tcPr>
          <w:p w14:paraId="1B6EB355"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Section, Table, Figure</w:t>
            </w:r>
          </w:p>
          <w:p w14:paraId="1B6EB356" w14:textId="77777777" w:rsidR="0097224E" w:rsidRDefault="0097224E">
            <w:pPr>
              <w:rPr>
                <w:rFonts w:ascii="Calibri" w:eastAsia="MS Mincho" w:hAnsi="Calibri" w:cs="Times New Roman"/>
                <w:b/>
                <w:bCs/>
                <w:lang w:val="fi-FI" w:eastAsia="ja-JP"/>
              </w:rPr>
            </w:pPr>
          </w:p>
        </w:tc>
        <w:tc>
          <w:tcPr>
            <w:tcW w:w="1446" w:type="dxa"/>
            <w:noWrap/>
          </w:tcPr>
          <w:p w14:paraId="1B6EB357"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Type of change</w:t>
            </w:r>
          </w:p>
        </w:tc>
        <w:tc>
          <w:tcPr>
            <w:tcW w:w="3366" w:type="dxa"/>
            <w:noWrap/>
          </w:tcPr>
          <w:p w14:paraId="1B6EB358"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 xml:space="preserve">Reason for the </w:t>
            </w:r>
            <w:r>
              <w:rPr>
                <w:rFonts w:ascii="Calibri" w:eastAsia="MS Mincho" w:hAnsi="Calibri" w:cs="Times New Roman"/>
                <w:b/>
                <w:bCs/>
                <w:lang w:val="fi-FI" w:eastAsia="ja-JP"/>
              </w:rPr>
              <w:t>change, or what you want to accomplish</w:t>
            </w:r>
          </w:p>
        </w:tc>
        <w:tc>
          <w:tcPr>
            <w:tcW w:w="5394" w:type="dxa"/>
            <w:noWrap/>
          </w:tcPr>
          <w:p w14:paraId="1B6EB359" w14:textId="77777777" w:rsidR="0097224E" w:rsidRDefault="00785F83">
            <w:pPr>
              <w:rPr>
                <w:rFonts w:ascii="Calibri" w:eastAsia="MS Mincho" w:hAnsi="Calibri" w:cs="Times New Roman"/>
                <w:b/>
                <w:bCs/>
                <w:lang w:val="fi-FI" w:eastAsia="ja-JP"/>
              </w:rPr>
            </w:pPr>
            <w:r>
              <w:rPr>
                <w:rFonts w:ascii="Calibri" w:eastAsia="MS Mincho" w:hAnsi="Calibri" w:cs="Times New Roman"/>
                <w:b/>
                <w:bCs/>
                <w:lang w:val="fi-FI" w:eastAsia="ja-JP"/>
              </w:rPr>
              <w:t>Proposed change to G1158, short editorial changes can be include</w:t>
            </w:r>
            <w:r>
              <w:rPr>
                <w:rFonts w:ascii="Calibri" w:eastAsia="SimSun" w:hAnsi="Calibri" w:cs="Times New Roman" w:hint="eastAsia"/>
                <w:b/>
                <w:bCs/>
                <w:lang w:val="en-US" w:eastAsia="zh-CN"/>
              </w:rPr>
              <w:t>d</w:t>
            </w:r>
            <w:r>
              <w:rPr>
                <w:rFonts w:ascii="Calibri" w:eastAsia="MS Mincho" w:hAnsi="Calibri" w:cs="Times New Roman"/>
                <w:b/>
                <w:bCs/>
                <w:lang w:val="fi-FI" w:eastAsia="ja-JP"/>
              </w:rPr>
              <w:t xml:space="preserve"> here (large changes should be documented below)</w:t>
            </w:r>
          </w:p>
        </w:tc>
      </w:tr>
      <w:tr w:rsidR="0097224E" w14:paraId="1B6EB362" w14:textId="77777777">
        <w:trPr>
          <w:cantSplit/>
          <w:trHeight w:val="1500"/>
        </w:trPr>
        <w:tc>
          <w:tcPr>
            <w:tcW w:w="1114" w:type="dxa"/>
          </w:tcPr>
          <w:p w14:paraId="1B6EB35B" w14:textId="77777777" w:rsidR="0097224E" w:rsidRDefault="00785F83">
            <w:pPr>
              <w:rPr>
                <w:rFonts w:ascii="Calibri" w:eastAsia="MS Mincho" w:hAnsi="Calibri" w:cs="Times New Roman"/>
                <w:i/>
                <w:lang w:val="fi-FI" w:eastAsia="ja-JP"/>
              </w:rPr>
            </w:pPr>
            <w:r>
              <w:rPr>
                <w:rFonts w:ascii="Calibri" w:eastAsia="MS Mincho" w:hAnsi="Calibri" w:cs="Times New Roman"/>
                <w:i/>
                <w:lang w:val="fi-FI" w:eastAsia="ja-JP"/>
              </w:rPr>
              <w:t>RMODE-1</w:t>
            </w:r>
          </w:p>
        </w:tc>
        <w:tc>
          <w:tcPr>
            <w:tcW w:w="1243" w:type="dxa"/>
          </w:tcPr>
          <w:p w14:paraId="1B6EB35C" w14:textId="77777777" w:rsidR="0097224E" w:rsidRDefault="00785F83">
            <w:pPr>
              <w:rPr>
                <w:rFonts w:ascii="Calibri" w:eastAsia="MS Mincho" w:hAnsi="Calibri" w:cs="Times New Roman"/>
                <w:i/>
                <w:lang w:val="fi-FI" w:eastAsia="ja-JP"/>
              </w:rPr>
            </w:pPr>
            <w:r>
              <w:rPr>
                <w:rFonts w:ascii="Calibri" w:eastAsia="MS Mincho" w:hAnsi="Calibri" w:cs="Times New Roman"/>
                <w:i/>
                <w:lang w:val="fi-FI" w:eastAsia="ja-JP"/>
              </w:rPr>
              <w:t>1</w:t>
            </w:r>
          </w:p>
        </w:tc>
        <w:tc>
          <w:tcPr>
            <w:tcW w:w="1296" w:type="dxa"/>
          </w:tcPr>
          <w:p w14:paraId="1B6EB35D"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 xml:space="preserve">IALA G1158 Ed. 1, </w:t>
            </w:r>
            <w:r>
              <w:rPr>
                <w:rFonts w:ascii="Calibri" w:eastAsia="SimSun" w:hAnsi="Calibri" w:cs="Times New Roman" w:hint="eastAsia"/>
                <w:i/>
                <w:lang w:val="fi-FI" w:eastAsia="zh-CN"/>
              </w:rPr>
              <w:t>Chapter3</w:t>
            </w:r>
          </w:p>
        </w:tc>
        <w:tc>
          <w:tcPr>
            <w:tcW w:w="1734" w:type="dxa"/>
          </w:tcPr>
          <w:p w14:paraId="1B6EB35E"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 xml:space="preserve">Section </w:t>
            </w:r>
            <w:r>
              <w:rPr>
                <w:rFonts w:ascii="Calibri" w:eastAsia="SimSun" w:hAnsi="Calibri" w:cs="Times New Roman" w:hint="eastAsia"/>
                <w:i/>
                <w:lang w:val="fi-FI" w:eastAsia="zh-CN"/>
              </w:rPr>
              <w:t>3</w:t>
            </w:r>
            <w:r>
              <w:rPr>
                <w:rFonts w:ascii="Calibri" w:eastAsia="MS Mincho" w:hAnsi="Calibri" w:cs="Times New Roman"/>
                <w:i/>
                <w:lang w:val="fi-FI" w:eastAsia="ja-JP"/>
              </w:rPr>
              <w:t xml:space="preserve">.1 and Section </w:t>
            </w:r>
            <w:r>
              <w:rPr>
                <w:rFonts w:ascii="Calibri" w:eastAsia="SimSun" w:hAnsi="Calibri" w:cs="Times New Roman" w:hint="eastAsia"/>
                <w:i/>
                <w:lang w:val="fi-FI" w:eastAsia="zh-CN"/>
              </w:rPr>
              <w:t>3</w:t>
            </w:r>
            <w:r>
              <w:rPr>
                <w:rFonts w:ascii="Calibri" w:eastAsia="MS Mincho" w:hAnsi="Calibri" w:cs="Times New Roman"/>
                <w:i/>
                <w:lang w:val="fi-FI" w:eastAsia="ja-JP"/>
              </w:rPr>
              <w:t>.</w:t>
            </w:r>
            <w:r>
              <w:rPr>
                <w:rFonts w:ascii="Calibri" w:eastAsia="SimSun" w:hAnsi="Calibri" w:cs="Times New Roman" w:hint="eastAsia"/>
                <w:i/>
                <w:lang w:val="fi-FI" w:eastAsia="zh-CN"/>
              </w:rPr>
              <w:t>2</w:t>
            </w:r>
          </w:p>
        </w:tc>
        <w:tc>
          <w:tcPr>
            <w:tcW w:w="1446" w:type="dxa"/>
          </w:tcPr>
          <w:p w14:paraId="1B6EB35F" w14:textId="77777777" w:rsidR="0097224E" w:rsidRDefault="00785F83">
            <w:pPr>
              <w:rPr>
                <w:rFonts w:ascii="Calibri" w:eastAsia="MS Mincho" w:hAnsi="Calibri" w:cs="Times New Roman"/>
                <w:i/>
                <w:lang w:val="fi-FI" w:eastAsia="ja-JP"/>
              </w:rPr>
            </w:pPr>
            <w:r>
              <w:rPr>
                <w:rFonts w:ascii="Calibri" w:eastAsia="MS Mincho" w:hAnsi="Calibri" w:cs="Times New Roman"/>
                <w:i/>
                <w:lang w:val="fi-FI" w:eastAsia="ja-JP"/>
              </w:rPr>
              <w:t>supplement</w:t>
            </w:r>
          </w:p>
        </w:tc>
        <w:tc>
          <w:tcPr>
            <w:tcW w:w="3366" w:type="dxa"/>
          </w:tcPr>
          <w:p w14:paraId="1B6EB360" w14:textId="77777777" w:rsidR="0097224E" w:rsidRDefault="00785F83">
            <w:pPr>
              <w:rPr>
                <w:rFonts w:ascii="Calibri" w:eastAsia="MS Mincho" w:hAnsi="Calibri" w:cs="Times New Roman"/>
                <w:i/>
                <w:lang w:val="en-US" w:eastAsia="ja-JP"/>
              </w:rPr>
            </w:pPr>
            <w:r>
              <w:rPr>
                <w:rFonts w:ascii="Calibri" w:eastAsia="MS Mincho" w:hAnsi="Calibri" w:cs="Times New Roman"/>
                <w:i/>
                <w:lang w:val="en-US" w:eastAsia="ja-JP"/>
              </w:rPr>
              <w:t>Add ASM-TER R-</w:t>
            </w:r>
            <w:r>
              <w:rPr>
                <w:rFonts w:ascii="Calibri" w:eastAsia="SimSun" w:hAnsi="Calibri" w:cs="Times New Roman" w:hint="eastAsia"/>
                <w:i/>
                <w:lang w:val="en-US" w:eastAsia="zh-CN"/>
              </w:rPr>
              <w:t>M</w:t>
            </w:r>
            <w:r>
              <w:rPr>
                <w:rFonts w:ascii="Calibri" w:eastAsia="MS Mincho" w:hAnsi="Calibri" w:cs="Times New Roman"/>
                <w:i/>
                <w:lang w:val="en-US" w:eastAsia="ja-JP"/>
              </w:rPr>
              <w:t xml:space="preserve">ode </w:t>
            </w:r>
            <w:r>
              <w:rPr>
                <w:rFonts w:ascii="Calibri" w:eastAsia="MS Mincho" w:hAnsi="Calibri" w:cs="Times New Roman"/>
                <w:i/>
                <w:lang w:val="en-US" w:eastAsia="ja-JP"/>
              </w:rPr>
              <w:t>physical layer</w:t>
            </w:r>
            <w:r>
              <w:rPr>
                <w:rFonts w:ascii="Calibri" w:eastAsia="SimSun" w:hAnsi="Calibri" w:cs="Times New Roman" w:hint="eastAsia"/>
                <w:i/>
                <w:lang w:val="en-US" w:eastAsia="zh-CN"/>
              </w:rPr>
              <w:t xml:space="preserve"> </w:t>
            </w:r>
            <w:r>
              <w:rPr>
                <w:rFonts w:ascii="Calibri" w:eastAsia="MS Mincho" w:hAnsi="Calibri" w:cs="Times New Roman"/>
                <w:i/>
                <w:lang w:val="en-US" w:eastAsia="ja-JP"/>
              </w:rPr>
              <w:t>technology implementation.</w:t>
            </w:r>
          </w:p>
        </w:tc>
        <w:tc>
          <w:tcPr>
            <w:tcW w:w="5394" w:type="dxa"/>
          </w:tcPr>
          <w:p w14:paraId="1B6EB361" w14:textId="77777777" w:rsidR="0097224E" w:rsidRDefault="00785F83">
            <w:pPr>
              <w:rPr>
                <w:rFonts w:ascii="Calibri" w:eastAsia="MS Mincho" w:hAnsi="Calibri" w:cs="Times New Roman"/>
                <w:i/>
                <w:lang w:val="en-US" w:eastAsia="ja-JP"/>
              </w:rPr>
            </w:pPr>
            <w:r>
              <w:rPr>
                <w:rFonts w:ascii="Calibri" w:eastAsia="MS Mincho" w:hAnsi="Calibri" w:cs="Times New Roman"/>
                <w:i/>
                <w:lang w:val="en-US" w:eastAsia="ja-JP"/>
              </w:rPr>
              <w:t>Change is documented and discussed below.</w:t>
            </w:r>
          </w:p>
        </w:tc>
      </w:tr>
      <w:tr w:rsidR="0097224E" w14:paraId="1B6EB36A" w14:textId="77777777">
        <w:trPr>
          <w:cantSplit/>
          <w:trHeight w:val="1500"/>
        </w:trPr>
        <w:tc>
          <w:tcPr>
            <w:tcW w:w="1114" w:type="dxa"/>
          </w:tcPr>
          <w:p w14:paraId="1B6EB363"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RMODE-</w:t>
            </w:r>
            <w:r>
              <w:rPr>
                <w:rFonts w:ascii="Calibri" w:eastAsia="SimSun" w:hAnsi="Calibri" w:cs="Times New Roman" w:hint="eastAsia"/>
                <w:i/>
                <w:lang w:val="fi-FI" w:eastAsia="zh-CN"/>
              </w:rPr>
              <w:t>2</w:t>
            </w:r>
          </w:p>
        </w:tc>
        <w:tc>
          <w:tcPr>
            <w:tcW w:w="1243" w:type="dxa"/>
          </w:tcPr>
          <w:p w14:paraId="1B6EB364" w14:textId="77777777" w:rsidR="0097224E" w:rsidRDefault="00785F83">
            <w:pPr>
              <w:rPr>
                <w:rFonts w:ascii="Calibri" w:eastAsia="SimSun" w:hAnsi="Calibri" w:cs="Times New Roman"/>
                <w:i/>
                <w:lang w:val="fi-FI" w:eastAsia="zh-CN"/>
              </w:rPr>
            </w:pPr>
            <w:r>
              <w:rPr>
                <w:rFonts w:ascii="Calibri" w:eastAsia="SimSun" w:hAnsi="Calibri" w:cs="Times New Roman" w:hint="eastAsia"/>
                <w:i/>
                <w:lang w:val="fi-FI" w:eastAsia="zh-CN"/>
              </w:rPr>
              <w:t>2</w:t>
            </w:r>
          </w:p>
        </w:tc>
        <w:tc>
          <w:tcPr>
            <w:tcW w:w="1296" w:type="dxa"/>
          </w:tcPr>
          <w:p w14:paraId="1B6EB365"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 xml:space="preserve">IALA G1158 Ed. 1, </w:t>
            </w:r>
            <w:r>
              <w:rPr>
                <w:rFonts w:ascii="Calibri" w:eastAsia="SimSun" w:hAnsi="Calibri" w:cs="Times New Roman" w:hint="eastAsia"/>
                <w:i/>
                <w:lang w:val="fi-FI" w:eastAsia="zh-CN"/>
              </w:rPr>
              <w:t>Chapter4</w:t>
            </w:r>
          </w:p>
        </w:tc>
        <w:tc>
          <w:tcPr>
            <w:tcW w:w="1734" w:type="dxa"/>
          </w:tcPr>
          <w:p w14:paraId="1B6EB366"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 xml:space="preserve">Section </w:t>
            </w:r>
            <w:r>
              <w:rPr>
                <w:rFonts w:ascii="Calibri" w:eastAsia="SimSun" w:hAnsi="Calibri" w:cs="Times New Roman" w:hint="eastAsia"/>
                <w:i/>
                <w:lang w:val="fi-FI" w:eastAsia="zh-CN"/>
              </w:rPr>
              <w:t>4</w:t>
            </w:r>
            <w:r>
              <w:rPr>
                <w:rFonts w:ascii="Calibri" w:eastAsia="MS Mincho" w:hAnsi="Calibri" w:cs="Times New Roman"/>
                <w:i/>
                <w:lang w:val="fi-FI" w:eastAsia="ja-JP"/>
              </w:rPr>
              <w:t xml:space="preserve">.1 and Section </w:t>
            </w:r>
            <w:r>
              <w:rPr>
                <w:rFonts w:ascii="Calibri" w:eastAsia="SimSun" w:hAnsi="Calibri" w:cs="Times New Roman" w:hint="eastAsia"/>
                <w:i/>
                <w:lang w:val="fi-FI" w:eastAsia="zh-CN"/>
              </w:rPr>
              <w:t>4</w:t>
            </w:r>
            <w:r>
              <w:rPr>
                <w:rFonts w:ascii="Calibri" w:eastAsia="MS Mincho" w:hAnsi="Calibri" w:cs="Times New Roman"/>
                <w:i/>
                <w:lang w:val="fi-FI" w:eastAsia="ja-JP"/>
              </w:rPr>
              <w:t>.</w:t>
            </w:r>
            <w:r>
              <w:rPr>
                <w:rFonts w:ascii="Calibri" w:eastAsia="SimSun" w:hAnsi="Calibri" w:cs="Times New Roman" w:hint="eastAsia"/>
                <w:i/>
                <w:lang w:val="fi-FI" w:eastAsia="zh-CN"/>
              </w:rPr>
              <w:t>2</w:t>
            </w:r>
          </w:p>
        </w:tc>
        <w:tc>
          <w:tcPr>
            <w:tcW w:w="1446" w:type="dxa"/>
          </w:tcPr>
          <w:p w14:paraId="1B6EB367" w14:textId="77777777" w:rsidR="0097224E" w:rsidRDefault="00785F83">
            <w:pPr>
              <w:rPr>
                <w:rFonts w:ascii="Calibri" w:eastAsia="MS Mincho" w:hAnsi="Calibri" w:cs="Times New Roman"/>
                <w:i/>
                <w:lang w:val="fi-FI" w:eastAsia="ja-JP"/>
              </w:rPr>
            </w:pPr>
            <w:r>
              <w:rPr>
                <w:rFonts w:ascii="Calibri" w:eastAsia="MS Mincho" w:hAnsi="Calibri" w:cs="Times New Roman"/>
                <w:i/>
                <w:lang w:val="fi-FI" w:eastAsia="ja-JP"/>
              </w:rPr>
              <w:t>supplement</w:t>
            </w:r>
          </w:p>
        </w:tc>
        <w:tc>
          <w:tcPr>
            <w:tcW w:w="3366" w:type="dxa"/>
          </w:tcPr>
          <w:p w14:paraId="1B6EB368" w14:textId="77777777" w:rsidR="0097224E" w:rsidRDefault="00785F83">
            <w:pPr>
              <w:rPr>
                <w:rFonts w:ascii="Calibri" w:eastAsia="MS Mincho" w:hAnsi="Calibri" w:cs="Times New Roman"/>
                <w:i/>
                <w:lang w:val="en-US" w:eastAsia="ja-JP"/>
              </w:rPr>
            </w:pPr>
            <w:r>
              <w:rPr>
                <w:rFonts w:ascii="Calibri" w:eastAsia="MS Mincho" w:hAnsi="Calibri" w:cs="Times New Roman"/>
                <w:i/>
                <w:lang w:val="en-US" w:eastAsia="ja-JP"/>
              </w:rPr>
              <w:t>Add ASM-TER R-</w:t>
            </w:r>
            <w:r>
              <w:rPr>
                <w:rFonts w:ascii="Calibri" w:eastAsia="SimSun" w:hAnsi="Calibri" w:cs="Times New Roman" w:hint="eastAsia"/>
                <w:i/>
                <w:lang w:val="en-US" w:eastAsia="zh-CN"/>
              </w:rPr>
              <w:t>M</w:t>
            </w:r>
            <w:r>
              <w:rPr>
                <w:rFonts w:ascii="Calibri" w:eastAsia="MS Mincho" w:hAnsi="Calibri" w:cs="Times New Roman"/>
                <w:i/>
                <w:lang w:val="en-US" w:eastAsia="ja-JP"/>
              </w:rPr>
              <w:t xml:space="preserve">ode </w:t>
            </w:r>
            <w:r>
              <w:rPr>
                <w:rFonts w:ascii="Calibri" w:eastAsia="SimSun" w:hAnsi="Calibri" w:cs="Times New Roman" w:hint="eastAsia"/>
                <w:i/>
                <w:lang w:val="en-US" w:eastAsia="zh-CN"/>
              </w:rPr>
              <w:t>link</w:t>
            </w:r>
            <w:r>
              <w:rPr>
                <w:rFonts w:ascii="Calibri" w:eastAsia="MS Mincho" w:hAnsi="Calibri" w:cs="Times New Roman"/>
                <w:i/>
                <w:lang w:val="en-US" w:eastAsia="ja-JP"/>
              </w:rPr>
              <w:t xml:space="preserve"> layer</w:t>
            </w:r>
            <w:r>
              <w:rPr>
                <w:rFonts w:ascii="Calibri" w:eastAsia="SimSun" w:hAnsi="Calibri" w:cs="Times New Roman" w:hint="eastAsia"/>
                <w:i/>
                <w:lang w:val="en-US" w:eastAsia="zh-CN"/>
              </w:rPr>
              <w:t xml:space="preserve"> </w:t>
            </w:r>
            <w:r>
              <w:rPr>
                <w:rFonts w:ascii="Calibri" w:eastAsia="MS Mincho" w:hAnsi="Calibri" w:cs="Times New Roman"/>
                <w:i/>
                <w:lang w:val="en-US" w:eastAsia="ja-JP"/>
              </w:rPr>
              <w:t>technology implementation.</w:t>
            </w:r>
          </w:p>
        </w:tc>
        <w:tc>
          <w:tcPr>
            <w:tcW w:w="5394" w:type="dxa"/>
          </w:tcPr>
          <w:p w14:paraId="1B6EB369" w14:textId="77777777" w:rsidR="0097224E" w:rsidRDefault="00785F83">
            <w:pPr>
              <w:rPr>
                <w:rFonts w:ascii="Calibri" w:eastAsia="MS Mincho" w:hAnsi="Calibri" w:cs="Times New Roman"/>
                <w:i/>
                <w:lang w:val="en-US" w:eastAsia="ja-JP"/>
              </w:rPr>
            </w:pPr>
            <w:r>
              <w:rPr>
                <w:rFonts w:ascii="Calibri" w:eastAsia="MS Mincho" w:hAnsi="Calibri" w:cs="Times New Roman"/>
                <w:i/>
                <w:lang w:val="en-US" w:eastAsia="ja-JP"/>
              </w:rPr>
              <w:t xml:space="preserve">Change is documented and </w:t>
            </w:r>
            <w:r>
              <w:rPr>
                <w:rFonts w:ascii="Calibri" w:eastAsia="MS Mincho" w:hAnsi="Calibri" w:cs="Times New Roman"/>
                <w:i/>
                <w:lang w:val="en-US" w:eastAsia="ja-JP"/>
              </w:rPr>
              <w:t>discussed below.</w:t>
            </w:r>
          </w:p>
        </w:tc>
      </w:tr>
      <w:tr w:rsidR="0097224E" w14:paraId="1B6EB372" w14:textId="77777777">
        <w:trPr>
          <w:cantSplit/>
          <w:trHeight w:val="1500"/>
        </w:trPr>
        <w:tc>
          <w:tcPr>
            <w:tcW w:w="1114" w:type="dxa"/>
          </w:tcPr>
          <w:p w14:paraId="1B6EB36B"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RMODE-</w:t>
            </w:r>
            <w:r>
              <w:rPr>
                <w:rFonts w:ascii="Calibri" w:eastAsia="SimSun" w:hAnsi="Calibri" w:cs="Times New Roman" w:hint="eastAsia"/>
                <w:i/>
                <w:lang w:val="fi-FI" w:eastAsia="zh-CN"/>
              </w:rPr>
              <w:t>3</w:t>
            </w:r>
          </w:p>
        </w:tc>
        <w:tc>
          <w:tcPr>
            <w:tcW w:w="1243" w:type="dxa"/>
          </w:tcPr>
          <w:p w14:paraId="1B6EB36C" w14:textId="77777777" w:rsidR="0097224E" w:rsidRDefault="00785F83">
            <w:pPr>
              <w:rPr>
                <w:rFonts w:ascii="Calibri" w:eastAsia="SimSun" w:hAnsi="Calibri" w:cs="Times New Roman"/>
                <w:i/>
                <w:lang w:val="fi-FI" w:eastAsia="zh-CN"/>
              </w:rPr>
            </w:pPr>
            <w:r>
              <w:rPr>
                <w:rFonts w:ascii="Calibri" w:eastAsia="SimSun" w:hAnsi="Calibri" w:cs="Times New Roman" w:hint="eastAsia"/>
                <w:i/>
                <w:lang w:val="fi-FI" w:eastAsia="zh-CN"/>
              </w:rPr>
              <w:t>3</w:t>
            </w:r>
          </w:p>
        </w:tc>
        <w:tc>
          <w:tcPr>
            <w:tcW w:w="1296" w:type="dxa"/>
          </w:tcPr>
          <w:p w14:paraId="1B6EB36D"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 xml:space="preserve">IALA G1158 Ed. 1, </w:t>
            </w:r>
            <w:r>
              <w:rPr>
                <w:rFonts w:ascii="Calibri" w:eastAsia="SimSun" w:hAnsi="Calibri" w:cs="Times New Roman" w:hint="eastAsia"/>
                <w:i/>
                <w:lang w:val="fi-FI" w:eastAsia="zh-CN"/>
              </w:rPr>
              <w:t>Chapter5</w:t>
            </w:r>
          </w:p>
        </w:tc>
        <w:tc>
          <w:tcPr>
            <w:tcW w:w="1734" w:type="dxa"/>
          </w:tcPr>
          <w:p w14:paraId="1B6EB36E" w14:textId="77777777" w:rsidR="0097224E" w:rsidRDefault="00785F83">
            <w:pPr>
              <w:rPr>
                <w:rFonts w:ascii="Calibri" w:eastAsia="SimSun" w:hAnsi="Calibri" w:cs="Times New Roman"/>
                <w:i/>
                <w:lang w:val="fi-FI" w:eastAsia="zh-CN"/>
              </w:rPr>
            </w:pPr>
            <w:r>
              <w:rPr>
                <w:rFonts w:ascii="Calibri" w:eastAsia="MS Mincho" w:hAnsi="Calibri" w:cs="Times New Roman"/>
                <w:i/>
                <w:lang w:val="fi-FI" w:eastAsia="ja-JP"/>
              </w:rPr>
              <w:t xml:space="preserve">Section </w:t>
            </w:r>
            <w:r>
              <w:rPr>
                <w:rFonts w:ascii="Calibri" w:eastAsia="SimSun" w:hAnsi="Calibri" w:cs="Times New Roman" w:hint="eastAsia"/>
                <w:i/>
                <w:lang w:val="fi-FI" w:eastAsia="zh-CN"/>
              </w:rPr>
              <w:t>5</w:t>
            </w:r>
            <w:r>
              <w:rPr>
                <w:rFonts w:ascii="Calibri" w:eastAsia="MS Mincho" w:hAnsi="Calibri" w:cs="Times New Roman"/>
                <w:i/>
                <w:lang w:val="fi-FI" w:eastAsia="ja-JP"/>
              </w:rPr>
              <w:t xml:space="preserve">.1 and Section </w:t>
            </w:r>
            <w:r>
              <w:rPr>
                <w:rFonts w:ascii="Calibri" w:eastAsia="SimSun" w:hAnsi="Calibri" w:cs="Times New Roman" w:hint="eastAsia"/>
                <w:i/>
                <w:lang w:val="fi-FI" w:eastAsia="zh-CN"/>
              </w:rPr>
              <w:t>5</w:t>
            </w:r>
            <w:r>
              <w:rPr>
                <w:rFonts w:ascii="Calibri" w:eastAsia="MS Mincho" w:hAnsi="Calibri" w:cs="Times New Roman"/>
                <w:i/>
                <w:lang w:val="fi-FI" w:eastAsia="ja-JP"/>
              </w:rPr>
              <w:t>.</w:t>
            </w:r>
            <w:r>
              <w:rPr>
                <w:rFonts w:ascii="Calibri" w:eastAsia="SimSun" w:hAnsi="Calibri" w:cs="Times New Roman" w:hint="eastAsia"/>
                <w:i/>
                <w:lang w:val="fi-FI" w:eastAsia="zh-CN"/>
              </w:rPr>
              <w:t>2</w:t>
            </w:r>
          </w:p>
        </w:tc>
        <w:tc>
          <w:tcPr>
            <w:tcW w:w="1446" w:type="dxa"/>
          </w:tcPr>
          <w:p w14:paraId="1B6EB36F" w14:textId="77777777" w:rsidR="0097224E" w:rsidRDefault="00785F83">
            <w:pPr>
              <w:rPr>
                <w:rFonts w:ascii="Calibri" w:eastAsia="MS Mincho" w:hAnsi="Calibri" w:cs="Times New Roman"/>
                <w:i/>
                <w:lang w:val="fi-FI" w:eastAsia="ja-JP"/>
              </w:rPr>
            </w:pPr>
            <w:r>
              <w:rPr>
                <w:rFonts w:ascii="Calibri" w:eastAsia="MS Mincho" w:hAnsi="Calibri" w:cs="Times New Roman"/>
                <w:i/>
                <w:lang w:val="fi-FI" w:eastAsia="ja-JP"/>
              </w:rPr>
              <w:t>supplement</w:t>
            </w:r>
          </w:p>
        </w:tc>
        <w:tc>
          <w:tcPr>
            <w:tcW w:w="3366" w:type="dxa"/>
          </w:tcPr>
          <w:p w14:paraId="1B6EB370" w14:textId="77777777" w:rsidR="0097224E" w:rsidRDefault="00785F83">
            <w:pPr>
              <w:rPr>
                <w:rFonts w:ascii="Calibri" w:eastAsia="MS Mincho" w:hAnsi="Calibri" w:cs="Times New Roman"/>
                <w:i/>
                <w:lang w:val="en-US" w:eastAsia="ja-JP"/>
              </w:rPr>
            </w:pPr>
            <w:r>
              <w:rPr>
                <w:rFonts w:ascii="Calibri" w:eastAsia="MS Mincho" w:hAnsi="Calibri" w:cs="Times New Roman"/>
                <w:i/>
                <w:lang w:val="en-US" w:eastAsia="ja-JP"/>
              </w:rPr>
              <w:t>Add ASM-TER R-</w:t>
            </w:r>
            <w:r>
              <w:rPr>
                <w:rFonts w:ascii="Calibri" w:eastAsia="SimSun" w:hAnsi="Calibri" w:cs="Times New Roman" w:hint="eastAsia"/>
                <w:i/>
                <w:lang w:val="en-US" w:eastAsia="zh-CN"/>
              </w:rPr>
              <w:t>M</w:t>
            </w:r>
            <w:r>
              <w:rPr>
                <w:rFonts w:ascii="Calibri" w:eastAsia="MS Mincho" w:hAnsi="Calibri" w:cs="Times New Roman"/>
                <w:i/>
                <w:lang w:val="en-US" w:eastAsia="ja-JP"/>
              </w:rPr>
              <w:t xml:space="preserve">ode </w:t>
            </w:r>
            <w:r>
              <w:rPr>
                <w:rFonts w:ascii="Calibri" w:eastAsia="SimSun" w:hAnsi="Calibri" w:cs="Times New Roman" w:hint="eastAsia"/>
                <w:i/>
                <w:lang w:val="en-US" w:eastAsia="zh-CN"/>
              </w:rPr>
              <w:t>application</w:t>
            </w:r>
            <w:r>
              <w:rPr>
                <w:rFonts w:ascii="Calibri" w:eastAsia="MS Mincho" w:hAnsi="Calibri" w:cs="Times New Roman"/>
                <w:i/>
                <w:lang w:val="en-US" w:eastAsia="ja-JP"/>
              </w:rPr>
              <w:t xml:space="preserve"> layer</w:t>
            </w:r>
            <w:r>
              <w:rPr>
                <w:rFonts w:ascii="Calibri" w:eastAsia="SimSun" w:hAnsi="Calibri" w:cs="Times New Roman" w:hint="eastAsia"/>
                <w:i/>
                <w:lang w:val="en-US" w:eastAsia="zh-CN"/>
              </w:rPr>
              <w:t xml:space="preserve"> </w:t>
            </w:r>
            <w:r>
              <w:rPr>
                <w:rFonts w:ascii="Calibri" w:eastAsia="MS Mincho" w:hAnsi="Calibri" w:cs="Times New Roman"/>
                <w:i/>
                <w:lang w:val="en-US" w:eastAsia="ja-JP"/>
              </w:rPr>
              <w:t>technology implementation.</w:t>
            </w:r>
          </w:p>
        </w:tc>
        <w:tc>
          <w:tcPr>
            <w:tcW w:w="5394" w:type="dxa"/>
          </w:tcPr>
          <w:p w14:paraId="1B6EB371" w14:textId="77777777" w:rsidR="0097224E" w:rsidRDefault="00785F83">
            <w:pPr>
              <w:rPr>
                <w:rFonts w:ascii="Calibri" w:eastAsia="MS Mincho" w:hAnsi="Calibri" w:cs="Times New Roman"/>
                <w:i/>
                <w:lang w:val="en-US" w:eastAsia="ja-JP"/>
              </w:rPr>
            </w:pPr>
            <w:r>
              <w:rPr>
                <w:rFonts w:ascii="Calibri" w:eastAsia="MS Mincho" w:hAnsi="Calibri" w:cs="Times New Roman"/>
                <w:i/>
                <w:lang w:val="en-US" w:eastAsia="ja-JP"/>
              </w:rPr>
              <w:t>Change is documented and discussed below.</w:t>
            </w:r>
          </w:p>
        </w:tc>
      </w:tr>
      <w:tr w:rsidR="0097224E" w14:paraId="1B6EB37A" w14:textId="77777777">
        <w:trPr>
          <w:cantSplit/>
          <w:trHeight w:val="300"/>
        </w:trPr>
        <w:tc>
          <w:tcPr>
            <w:tcW w:w="1114" w:type="dxa"/>
          </w:tcPr>
          <w:p w14:paraId="1B6EB373" w14:textId="77777777" w:rsidR="0097224E" w:rsidRDefault="0097224E">
            <w:pPr>
              <w:rPr>
                <w:rFonts w:ascii="Calibri" w:eastAsia="MS Mincho" w:hAnsi="Calibri" w:cs="Times New Roman"/>
                <w:i/>
                <w:lang w:val="fi-FI" w:eastAsia="ja-JP"/>
              </w:rPr>
            </w:pPr>
          </w:p>
        </w:tc>
        <w:tc>
          <w:tcPr>
            <w:tcW w:w="1243" w:type="dxa"/>
          </w:tcPr>
          <w:p w14:paraId="1B6EB374" w14:textId="77777777" w:rsidR="0097224E" w:rsidRDefault="0097224E">
            <w:pPr>
              <w:rPr>
                <w:rFonts w:ascii="Calibri" w:eastAsia="MS Mincho" w:hAnsi="Calibri" w:cs="Times New Roman"/>
                <w:lang w:val="fi-FI" w:eastAsia="ja-JP"/>
              </w:rPr>
            </w:pPr>
          </w:p>
        </w:tc>
        <w:tc>
          <w:tcPr>
            <w:tcW w:w="1296" w:type="dxa"/>
          </w:tcPr>
          <w:p w14:paraId="1B6EB375" w14:textId="77777777" w:rsidR="0097224E" w:rsidRDefault="0097224E">
            <w:pPr>
              <w:rPr>
                <w:rFonts w:ascii="Calibri" w:eastAsia="MS Mincho" w:hAnsi="Calibri" w:cs="Times New Roman"/>
                <w:lang w:val="fi-FI" w:eastAsia="ja-JP"/>
              </w:rPr>
            </w:pPr>
          </w:p>
        </w:tc>
        <w:tc>
          <w:tcPr>
            <w:tcW w:w="1734" w:type="dxa"/>
          </w:tcPr>
          <w:p w14:paraId="1B6EB376" w14:textId="77777777" w:rsidR="0097224E" w:rsidRDefault="0097224E">
            <w:pPr>
              <w:rPr>
                <w:rFonts w:ascii="Calibri" w:eastAsia="MS Mincho" w:hAnsi="Calibri" w:cs="Times New Roman"/>
                <w:lang w:val="en-US" w:eastAsia="ja-JP"/>
              </w:rPr>
            </w:pPr>
          </w:p>
        </w:tc>
        <w:tc>
          <w:tcPr>
            <w:tcW w:w="1446" w:type="dxa"/>
          </w:tcPr>
          <w:p w14:paraId="1B6EB377" w14:textId="77777777" w:rsidR="0097224E" w:rsidRDefault="0097224E">
            <w:pPr>
              <w:rPr>
                <w:rFonts w:ascii="Calibri" w:eastAsia="MS Mincho" w:hAnsi="Calibri" w:cs="Times New Roman"/>
                <w:lang w:val="en-US" w:eastAsia="ja-JP"/>
              </w:rPr>
            </w:pPr>
          </w:p>
        </w:tc>
        <w:tc>
          <w:tcPr>
            <w:tcW w:w="3366" w:type="dxa"/>
          </w:tcPr>
          <w:p w14:paraId="1B6EB378" w14:textId="77777777" w:rsidR="0097224E" w:rsidRDefault="0097224E">
            <w:pPr>
              <w:tabs>
                <w:tab w:val="left" w:pos="2412"/>
              </w:tabs>
              <w:rPr>
                <w:rFonts w:ascii="Calibri" w:eastAsia="MS Mincho" w:hAnsi="Calibri" w:cs="Times New Roman"/>
                <w:lang w:val="en-US" w:eastAsia="ja-JP"/>
              </w:rPr>
            </w:pPr>
          </w:p>
        </w:tc>
        <w:tc>
          <w:tcPr>
            <w:tcW w:w="5394" w:type="dxa"/>
          </w:tcPr>
          <w:p w14:paraId="1B6EB379" w14:textId="77777777" w:rsidR="0097224E" w:rsidRDefault="0097224E">
            <w:pPr>
              <w:rPr>
                <w:rFonts w:ascii="Calibri" w:eastAsia="MS Mincho" w:hAnsi="Calibri" w:cs="Times New Roman"/>
                <w:lang w:val="en-US" w:eastAsia="ja-JP"/>
              </w:rPr>
            </w:pPr>
          </w:p>
        </w:tc>
      </w:tr>
    </w:tbl>
    <w:p w14:paraId="1B6EB37B" w14:textId="77777777" w:rsidR="0097224E" w:rsidRDefault="0097224E">
      <w:pPr>
        <w:pStyle w:val="BodyText"/>
        <w:rPr>
          <w:rFonts w:eastAsia="SimSun"/>
          <w:lang w:val="fi-FI" w:eastAsia="zh-CN"/>
        </w:rPr>
      </w:pPr>
    </w:p>
    <w:p w14:paraId="1B6EB37C" w14:textId="77777777" w:rsidR="0097224E" w:rsidRDefault="0097224E">
      <w:pPr>
        <w:pStyle w:val="BodyText"/>
        <w:rPr>
          <w:rFonts w:eastAsia="SimSun"/>
          <w:lang w:eastAsia="zh-CN"/>
        </w:rPr>
      </w:pPr>
    </w:p>
    <w:p w14:paraId="1B6EB37D" w14:textId="77777777" w:rsidR="0097224E" w:rsidRDefault="00785F83">
      <w:pPr>
        <w:rPr>
          <w:rFonts w:ascii="Calibri" w:hAnsi="Calibri"/>
          <w:b/>
          <w:color w:val="0070C0"/>
          <w:sz w:val="24"/>
          <w:szCs w:val="24"/>
        </w:rPr>
      </w:pPr>
      <w:r>
        <w:br w:type="page"/>
      </w:r>
    </w:p>
    <w:p w14:paraId="1B6EB37E" w14:textId="77777777" w:rsidR="0097224E" w:rsidRDefault="0097224E">
      <w:pPr>
        <w:pStyle w:val="Heading2"/>
        <w:sectPr w:rsidR="0097224E">
          <w:pgSz w:w="16838" w:h="11906" w:orient="landscape"/>
          <w:pgMar w:top="1134" w:right="709" w:bottom="991" w:left="1134" w:header="709" w:footer="709" w:gutter="0"/>
          <w:cols w:space="708"/>
          <w:titlePg/>
          <w:docGrid w:linePitch="360"/>
        </w:sectPr>
      </w:pPr>
    </w:p>
    <w:p w14:paraId="1B6EB37F" w14:textId="77777777" w:rsidR="0097224E" w:rsidRDefault="00785F83">
      <w:pPr>
        <w:pStyle w:val="Heading1"/>
      </w:pPr>
      <w:r>
        <w:lastRenderedPageBreak/>
        <w:t>Discussion</w:t>
      </w:r>
    </w:p>
    <w:p w14:paraId="1B6EB380" w14:textId="77777777" w:rsidR="0097224E" w:rsidRDefault="00785F83">
      <w:pPr>
        <w:pStyle w:val="BodyText"/>
        <w:ind w:firstLineChars="200" w:firstLine="440"/>
        <w:rPr>
          <w:rFonts w:ascii="Calibri" w:eastAsia="SimSun" w:hAnsi="Calibri"/>
          <w:lang w:eastAsia="zh-CN"/>
        </w:rPr>
      </w:pPr>
      <w:r>
        <w:rPr>
          <w:rFonts w:ascii="Calibri" w:eastAsia="SimSun" w:hAnsi="Calibri" w:hint="eastAsia"/>
          <w:lang w:eastAsia="zh-CN"/>
        </w:rPr>
        <w:t xml:space="preserve">IALA </w:t>
      </w:r>
      <w:r>
        <w:rPr>
          <w:rFonts w:ascii="Calibri" w:eastAsia="SimSun" w:hAnsi="Calibri"/>
          <w:lang w:eastAsia="zh-CN"/>
        </w:rPr>
        <w:t>G-1158 introduces the R-Mode physical layer, link layer and application layer technical implementation</w:t>
      </w:r>
      <w:r>
        <w:rPr>
          <w:rFonts w:ascii="Calibri" w:eastAsia="SimSun" w:hAnsi="Calibri" w:hint="eastAsia"/>
          <w:lang w:eastAsia="zh-CN"/>
        </w:rPr>
        <w:t xml:space="preserve"> </w:t>
      </w:r>
      <w:r>
        <w:rPr>
          <w:rFonts w:ascii="Calibri" w:eastAsia="SimSun" w:hAnsi="Calibri"/>
          <w:lang w:eastAsia="zh-CN"/>
        </w:rPr>
        <w:t>based on the VDE-TER signal.</w:t>
      </w:r>
      <w:r>
        <w:rPr>
          <w:rFonts w:ascii="Calibri" w:eastAsia="SimSun" w:hAnsi="Calibri" w:hint="eastAsia"/>
          <w:lang w:eastAsia="zh-CN"/>
        </w:rPr>
        <w:t xml:space="preserve"> </w:t>
      </w:r>
      <w:r>
        <w:rPr>
          <w:rFonts w:ascii="Calibri" w:eastAsia="SimSun" w:hAnsi="Calibri"/>
          <w:lang w:eastAsia="zh-CN"/>
        </w:rPr>
        <w:t>We</w:t>
      </w:r>
      <w:r>
        <w:rPr>
          <w:rFonts w:ascii="Calibri" w:eastAsia="SimSun" w:hAnsi="Calibri" w:hint="eastAsia"/>
          <w:lang w:eastAsia="zh-CN"/>
        </w:rPr>
        <w:t xml:space="preserve"> </w:t>
      </w:r>
      <w:r>
        <w:rPr>
          <w:rFonts w:ascii="Calibri" w:eastAsia="SimSun" w:hAnsi="Calibri"/>
          <w:lang w:eastAsia="zh-CN"/>
        </w:rPr>
        <w:t>propose to</w:t>
      </w:r>
      <w:r>
        <w:rPr>
          <w:rFonts w:ascii="Calibri" w:eastAsia="SimSun" w:hAnsi="Calibri" w:hint="eastAsia"/>
          <w:lang w:eastAsia="zh-CN"/>
        </w:rPr>
        <w:t xml:space="preserve"> s</w:t>
      </w:r>
      <w:r>
        <w:rPr>
          <w:rFonts w:ascii="Calibri" w:eastAsia="SimSun" w:hAnsi="Calibri"/>
          <w:lang w:eastAsia="zh-CN"/>
        </w:rPr>
        <w:t>upplement</w:t>
      </w:r>
      <w:r>
        <w:rPr>
          <w:rFonts w:ascii="Calibri" w:eastAsia="SimSun" w:hAnsi="Calibri" w:hint="eastAsia"/>
          <w:lang w:eastAsia="zh-CN"/>
        </w:rPr>
        <w:t xml:space="preserve"> the </w:t>
      </w:r>
      <w:r>
        <w:rPr>
          <w:rFonts w:ascii="Calibri" w:eastAsia="SimSun" w:hAnsi="Calibri"/>
          <w:lang w:eastAsia="zh-CN"/>
        </w:rPr>
        <w:t>R-Mode</w:t>
      </w:r>
      <w:r>
        <w:rPr>
          <w:rFonts w:ascii="Calibri" w:eastAsia="SimSun" w:hAnsi="Calibri" w:hint="eastAsia"/>
          <w:lang w:eastAsia="zh-CN"/>
        </w:rPr>
        <w:t xml:space="preserve"> </w:t>
      </w:r>
      <w:r>
        <w:rPr>
          <w:rFonts w:ascii="Calibri" w:eastAsia="SimSun" w:hAnsi="Calibri"/>
          <w:lang w:eastAsia="zh-CN"/>
        </w:rPr>
        <w:t>technical implementation</w:t>
      </w:r>
      <w:r>
        <w:rPr>
          <w:rFonts w:ascii="Calibri" w:eastAsia="SimSun" w:hAnsi="Calibri" w:hint="eastAsia"/>
          <w:lang w:eastAsia="zh-CN"/>
        </w:rPr>
        <w:t xml:space="preserve"> </w:t>
      </w:r>
      <w:r>
        <w:rPr>
          <w:rFonts w:ascii="Calibri" w:eastAsia="SimSun" w:hAnsi="Calibri"/>
          <w:lang w:eastAsia="zh-CN"/>
        </w:rPr>
        <w:t xml:space="preserve">based on the </w:t>
      </w:r>
      <w:r>
        <w:rPr>
          <w:rFonts w:ascii="Calibri" w:eastAsia="SimSun" w:hAnsi="Calibri" w:hint="eastAsia"/>
          <w:lang w:eastAsia="zh-CN"/>
        </w:rPr>
        <w:t>ASM</w:t>
      </w:r>
      <w:r>
        <w:rPr>
          <w:rFonts w:ascii="Calibri" w:eastAsia="SimSun" w:hAnsi="Calibri"/>
          <w:lang w:eastAsia="zh-CN"/>
        </w:rPr>
        <w:t>-TER signal</w:t>
      </w:r>
      <w:r>
        <w:rPr>
          <w:rFonts w:ascii="Calibri" w:eastAsia="SimSun" w:hAnsi="Calibri" w:hint="eastAsia"/>
          <w:lang w:eastAsia="zh-CN"/>
        </w:rPr>
        <w:t xml:space="preserve"> t</w:t>
      </w:r>
      <w:r>
        <w:rPr>
          <w:rFonts w:ascii="Calibri" w:eastAsia="SimSun" w:hAnsi="Calibri"/>
          <w:lang w:eastAsia="zh-CN"/>
        </w:rPr>
        <w:t xml:space="preserve">o </w:t>
      </w:r>
      <w:r>
        <w:rPr>
          <w:rFonts w:ascii="Calibri" w:eastAsia="SimSun" w:hAnsi="Calibri"/>
          <w:lang w:eastAsia="zh-CN"/>
        </w:rPr>
        <w:t>facilitate the promotion and application of R-</w:t>
      </w:r>
      <w:r>
        <w:rPr>
          <w:rFonts w:ascii="Calibri" w:eastAsia="SimSun" w:hAnsi="Calibri" w:hint="eastAsia"/>
          <w:lang w:eastAsia="zh-CN"/>
        </w:rPr>
        <w:t>M</w:t>
      </w:r>
      <w:r>
        <w:rPr>
          <w:rFonts w:ascii="Calibri" w:eastAsia="SimSun" w:hAnsi="Calibri"/>
          <w:lang w:eastAsia="zh-CN"/>
        </w:rPr>
        <w:t>ode.</w:t>
      </w:r>
    </w:p>
    <w:p w14:paraId="1B6EB381" w14:textId="77777777" w:rsidR="0097224E" w:rsidRDefault="00785F83">
      <w:pPr>
        <w:spacing w:after="160" w:line="259" w:lineRule="auto"/>
        <w:contextualSpacing/>
        <w:rPr>
          <w:rFonts w:ascii="Calibri" w:eastAsia="SimSun" w:hAnsi="Calibri" w:cs="Times New Roman"/>
          <w:i/>
          <w:lang w:val="en-US" w:eastAsia="zh-CN"/>
        </w:rPr>
      </w:pPr>
      <w:r>
        <w:rPr>
          <w:rFonts w:ascii="Calibri" w:eastAsia="MS Mincho" w:hAnsi="Calibri" w:cs="Times New Roman"/>
          <w:i/>
          <w:lang w:val="en-US" w:eastAsia="ja-JP"/>
        </w:rPr>
        <w:t>Proposed changes are documented and discussed in the Annex</w:t>
      </w:r>
      <w:r>
        <w:rPr>
          <w:rFonts w:ascii="SimSun" w:eastAsia="SimSun" w:hAnsi="SimSun" w:cs="Times New Roman" w:hint="eastAsia"/>
          <w:i/>
          <w:lang w:val="en-US" w:eastAsia="zh-CN"/>
        </w:rPr>
        <w:t>.</w:t>
      </w:r>
    </w:p>
    <w:p w14:paraId="1B6EB382" w14:textId="77777777" w:rsidR="0097224E" w:rsidRDefault="00785F83">
      <w:pPr>
        <w:pStyle w:val="Heading1"/>
      </w:pPr>
      <w:r>
        <w:t>Action requested of the Committee</w:t>
      </w:r>
    </w:p>
    <w:p w14:paraId="1B6EB383" w14:textId="77777777" w:rsidR="0097224E" w:rsidRDefault="00785F83">
      <w:pPr>
        <w:pStyle w:val="List1"/>
        <w:numPr>
          <w:ilvl w:val="0"/>
          <w:numId w:val="0"/>
        </w:numPr>
        <w:ind w:firstLineChars="200" w:firstLine="440"/>
        <w:rPr>
          <w:rFonts w:ascii="Calibri" w:hAnsi="Calibri"/>
        </w:rPr>
      </w:pPr>
      <w:r>
        <w:rPr>
          <w:rFonts w:ascii="Calibri" w:hAnsi="Calibri"/>
        </w:rPr>
        <w:t>The Committee is requested to</w:t>
      </w:r>
      <w:r>
        <w:rPr>
          <w:rFonts w:ascii="Calibri" w:eastAsia="SimSun" w:hAnsi="Calibri" w:hint="eastAsia"/>
          <w:lang w:val="en-US" w:eastAsia="zh-CN"/>
        </w:rPr>
        <w:t xml:space="preserve"> note the proposal in this document and take actions as appropriate.</w:t>
      </w:r>
    </w:p>
    <w:p w14:paraId="1B6EB384" w14:textId="77777777" w:rsidR="0097224E" w:rsidRDefault="00785F83">
      <w:pPr>
        <w:rPr>
          <w:rFonts w:ascii="Calibri" w:eastAsia="SimSun" w:hAnsi="Calibri" w:cs="Times New Roman"/>
          <w:lang w:eastAsia="zh-CN"/>
        </w:rPr>
      </w:pPr>
      <w:r>
        <w:rPr>
          <w:rFonts w:ascii="Calibri" w:eastAsia="SimSun" w:hAnsi="Calibri" w:cs="Times New Roman"/>
          <w:lang w:eastAsia="zh-CN"/>
        </w:rPr>
        <w:br w:type="page"/>
      </w:r>
    </w:p>
    <w:p w14:paraId="1B6EB385" w14:textId="77777777" w:rsidR="0097224E" w:rsidRDefault="00785F83">
      <w:pPr>
        <w:pStyle w:val="AnnexHeading1"/>
        <w:numPr>
          <w:ilvl w:val="0"/>
          <w:numId w:val="0"/>
        </w:numPr>
        <w:ind w:left="567" w:hanging="567"/>
        <w:rPr>
          <w:rFonts w:ascii="Calibri" w:hAnsi="Calibri"/>
          <w:color w:val="4F81BD" w:themeColor="accent1"/>
        </w:rPr>
      </w:pPr>
      <w:r>
        <w:rPr>
          <w:rFonts w:ascii="Calibri" w:hAnsi="Calibri"/>
          <w:color w:val="4F81BD" w:themeColor="accent1"/>
        </w:rPr>
        <w:lastRenderedPageBreak/>
        <w:t xml:space="preserve">Annex </w:t>
      </w:r>
    </w:p>
    <w:p w14:paraId="1B6EB386" w14:textId="77777777" w:rsidR="0097224E" w:rsidRDefault="00785F83">
      <w:pPr>
        <w:keepNext/>
        <w:keepLines/>
        <w:spacing w:before="240" w:after="200" w:line="240" w:lineRule="atLeast"/>
        <w:outlineLvl w:val="0"/>
        <w:rPr>
          <w:rFonts w:ascii="Calibri" w:eastAsia="MS Gothic" w:hAnsi="Calibri" w:cs="Times New Roman"/>
          <w:b/>
          <w:bCs/>
          <w:color w:val="00558C"/>
          <w:sz w:val="28"/>
          <w:szCs w:val="24"/>
          <w:lang w:eastAsia="en-US"/>
        </w:rPr>
      </w:pPr>
      <w:bookmarkStart w:id="0" w:name="_Toc21596108"/>
      <w:bookmarkStart w:id="1" w:name="_Toc53358168"/>
      <w:bookmarkStart w:id="2" w:name="_Toc83300884"/>
      <w:r>
        <w:rPr>
          <w:rFonts w:ascii="Calibri" w:eastAsia="SimSun" w:hAnsi="Calibri" w:cs="Times New Roman"/>
          <w:b/>
          <w:bCs/>
          <w:color w:val="00558C"/>
          <w:sz w:val="28"/>
          <w:szCs w:val="24"/>
          <w:lang w:eastAsia="zh-CN"/>
        </w:rPr>
        <w:t xml:space="preserve">3. </w:t>
      </w:r>
      <w:r>
        <w:rPr>
          <w:rFonts w:ascii="Calibri" w:eastAsia="MS Gothic" w:hAnsi="Calibri" w:cs="Times New Roman"/>
          <w:b/>
          <w:bCs/>
          <w:color w:val="00558C"/>
          <w:sz w:val="28"/>
          <w:szCs w:val="24"/>
          <w:lang w:eastAsia="en-US"/>
        </w:rPr>
        <w:t>PHYSICAL LAYER</w:t>
      </w:r>
      <w:bookmarkEnd w:id="0"/>
      <w:bookmarkEnd w:id="1"/>
      <w:bookmarkEnd w:id="2"/>
    </w:p>
    <w:p w14:paraId="1B6EB387" w14:textId="77777777" w:rsidR="0097224E" w:rsidRDefault="0097224E">
      <w:pPr>
        <w:keepNext/>
        <w:pBdr>
          <w:bottom w:val="single" w:sz="8" w:space="1" w:color="00558C"/>
        </w:pBdr>
        <w:spacing w:after="120" w:line="90" w:lineRule="exact"/>
        <w:ind w:right="8789"/>
        <w:rPr>
          <w:rFonts w:ascii="Calibri" w:eastAsia="SimSun" w:hAnsi="Calibri" w:cs="Times New Roman"/>
          <w:color w:val="000000"/>
          <w:lang w:eastAsia="en-US"/>
        </w:rPr>
      </w:pPr>
    </w:p>
    <w:p w14:paraId="1B6EB388" w14:textId="77777777" w:rsidR="0097224E" w:rsidRDefault="00785F83">
      <w:pPr>
        <w:keepNext/>
        <w:keepLines/>
        <w:spacing w:before="240" w:after="200" w:line="240" w:lineRule="atLeast"/>
        <w:ind w:right="709"/>
        <w:outlineLvl w:val="1"/>
        <w:rPr>
          <w:rFonts w:ascii="Calibri" w:eastAsia="MS Gothic" w:hAnsi="Calibri" w:cs="Times New Roman"/>
          <w:b/>
          <w:caps/>
          <w:color w:val="948A54" w:themeColor="background2" w:themeShade="80"/>
          <w:sz w:val="24"/>
          <w:szCs w:val="24"/>
          <w:lang w:eastAsia="en-US"/>
        </w:rPr>
      </w:pPr>
      <w:r>
        <w:rPr>
          <w:rFonts w:ascii="Calibri" w:eastAsia="SimSun" w:hAnsi="Calibri" w:cs="Times New Roman" w:hint="eastAsia"/>
          <w:b/>
          <w:caps/>
          <w:color w:val="948A54" w:themeColor="background2" w:themeShade="80"/>
          <w:sz w:val="24"/>
          <w:szCs w:val="24"/>
          <w:lang w:eastAsia="zh-CN"/>
        </w:rPr>
        <w:t xml:space="preserve">  3.1.  VDE-TER R-Mode</w:t>
      </w:r>
    </w:p>
    <w:p w14:paraId="1B6EB389" w14:textId="77777777" w:rsidR="0097224E" w:rsidRDefault="0097224E">
      <w:pPr>
        <w:pBdr>
          <w:bottom w:val="single" w:sz="4" w:space="1" w:color="575756"/>
        </w:pBdr>
        <w:spacing w:after="60" w:line="110" w:lineRule="exact"/>
        <w:ind w:right="8787"/>
        <w:rPr>
          <w:rFonts w:ascii="Calibri" w:eastAsia="SimSun" w:hAnsi="Calibri" w:cs="Times New Roman"/>
          <w:color w:val="000000"/>
          <w:lang w:eastAsia="en-US"/>
        </w:rPr>
      </w:pPr>
    </w:p>
    <w:p w14:paraId="1B6EB38A" w14:textId="77777777" w:rsidR="0097224E" w:rsidRDefault="00785F83">
      <w:pPr>
        <w:spacing w:after="120" w:line="216" w:lineRule="atLeast"/>
        <w:jc w:val="both"/>
        <w:rPr>
          <w:rFonts w:ascii="Calibri" w:eastAsia="SimSun" w:hAnsi="Calibri" w:cs="Times New Roman"/>
          <w:lang w:eastAsia="en-US"/>
        </w:rPr>
      </w:pPr>
      <w:r>
        <w:rPr>
          <w:rFonts w:ascii="Calibri" w:eastAsia="SimSun" w:hAnsi="Calibri" w:cs="Times New Roman"/>
          <w:lang w:eastAsia="en-US"/>
        </w:rPr>
        <w:t xml:space="preserve">VDES R-Mode is based on the specification of the VDE-TER specification in </w:t>
      </w:r>
      <w:r>
        <w:rPr>
          <w:rFonts w:ascii="Calibri" w:eastAsia="SimSun" w:hAnsi="Calibri" w:cs="Times New Roman"/>
          <w:i/>
          <w:iCs/>
          <w:lang w:eastAsia="en-US"/>
        </w:rPr>
        <w:t xml:space="preserve">G1139 </w:t>
      </w:r>
      <w:r>
        <w:rPr>
          <w:rFonts w:ascii="Calibri" w:eastAsia="SimSun" w:hAnsi="Calibri" w:cs="Times New Roman"/>
          <w:lang w:eastAsia="en-US"/>
        </w:rPr>
        <w:t xml:space="preserve">ed.4 (submitted to ITU-R WP5B to revise </w:t>
      </w:r>
      <w:r>
        <w:rPr>
          <w:rFonts w:ascii="Calibri" w:eastAsia="SimSun" w:hAnsi="Calibri" w:cs="Times New Roman"/>
          <w:i/>
          <w:iCs/>
          <w:lang w:eastAsia="en-US"/>
        </w:rPr>
        <w:t>ITU-R M.2092-1</w:t>
      </w:r>
      <w:r>
        <w:rPr>
          <w:rFonts w:ascii="Calibri" w:eastAsia="SimSun" w:hAnsi="Calibri" w:cs="Times New Roman"/>
          <w:lang w:eastAsia="en-US"/>
        </w:rPr>
        <w:t>). The physical layer of the R-Mode application requires a ranging sequence and additional navigation data to determine th</w:t>
      </w:r>
      <w:r>
        <w:rPr>
          <w:rFonts w:ascii="Calibri" w:eastAsia="SimSun" w:hAnsi="Calibri" w:cs="Times New Roman"/>
          <w:lang w:eastAsia="en-US"/>
        </w:rPr>
        <w:t>e distance between VDES R-Mode base stations, transmitters, and receiver. The ranging sequence is predefined and adapted by the network depending on the expected coverage areas. VDE-TER schedules the resources based on a TDMA scheme between VDES base stati</w:t>
      </w:r>
      <w:r>
        <w:rPr>
          <w:rFonts w:ascii="Calibri" w:eastAsia="SimSun" w:hAnsi="Calibri" w:cs="Times New Roman"/>
          <w:lang w:eastAsia="en-US"/>
        </w:rPr>
        <w:t>ons that are coordinated by the network provider(s). The VDES R-Mode base stations shall transmit their ranging sequence every second based on the configuration of link-ID 37. The additional navigation data shall be communicated every minute via the link-I</w:t>
      </w:r>
      <w:r>
        <w:rPr>
          <w:rFonts w:ascii="Calibri" w:eastAsia="SimSun" w:hAnsi="Calibri" w:cs="Times New Roman"/>
          <w:lang w:eastAsia="en-US"/>
        </w:rPr>
        <w:t>D 11 within the network and via one VDES R-M-mode base station.</w:t>
      </w:r>
    </w:p>
    <w:p w14:paraId="1B6EB38B" w14:textId="77777777" w:rsidR="0097224E" w:rsidRDefault="00785F83">
      <w:pPr>
        <w:keepNext/>
        <w:keepLines/>
        <w:spacing w:before="240" w:after="200" w:line="240" w:lineRule="atLeast"/>
        <w:ind w:right="709"/>
        <w:outlineLvl w:val="1"/>
        <w:rPr>
          <w:rFonts w:ascii="Calibri" w:eastAsia="MS Gothic" w:hAnsi="Calibri" w:cs="Times New Roman"/>
          <w:b/>
          <w:caps/>
          <w:color w:val="00558C"/>
          <w:sz w:val="24"/>
          <w:szCs w:val="24"/>
          <w:lang w:eastAsia="en-US"/>
        </w:rPr>
      </w:pPr>
      <w:bookmarkStart w:id="3" w:name="_Toc83300885"/>
      <w:bookmarkStart w:id="4" w:name="_Toc53358169"/>
      <w:bookmarkStart w:id="5" w:name="_Toc21596109"/>
      <w:r>
        <w:rPr>
          <w:rFonts w:ascii="Calibri" w:eastAsia="SimSun" w:hAnsi="Calibri" w:cs="Times New Roman"/>
          <w:b/>
          <w:caps/>
          <w:strike/>
          <w:color w:val="00558C"/>
          <w:sz w:val="24"/>
          <w:szCs w:val="24"/>
          <w:lang w:eastAsia="zh-CN"/>
        </w:rPr>
        <w:t xml:space="preserve">3.1. </w:t>
      </w:r>
      <w:r>
        <w:rPr>
          <w:rFonts w:ascii="Calibri" w:eastAsia="SimSun" w:hAnsi="Calibri" w:cs="Times New Roman" w:hint="eastAsia"/>
          <w:b/>
          <w:caps/>
          <w:color w:val="948A54" w:themeColor="background2" w:themeShade="80"/>
          <w:sz w:val="24"/>
          <w:szCs w:val="24"/>
          <w:lang w:eastAsia="zh-CN"/>
        </w:rPr>
        <w:t xml:space="preserve">3.1.1.  </w:t>
      </w:r>
      <w:r>
        <w:rPr>
          <w:rFonts w:ascii="Calibri" w:eastAsia="MS Gothic" w:hAnsi="Calibri" w:cs="Times New Roman"/>
          <w:b/>
          <w:caps/>
          <w:color w:val="00558C"/>
          <w:sz w:val="24"/>
          <w:szCs w:val="24"/>
          <w:lang w:eastAsia="en-US"/>
        </w:rPr>
        <w:t>Ranging sequences</w:t>
      </w:r>
      <w:bookmarkEnd w:id="3"/>
      <w:bookmarkEnd w:id="4"/>
      <w:bookmarkEnd w:id="5"/>
    </w:p>
    <w:p w14:paraId="1B6EB38C" w14:textId="77777777" w:rsidR="0097224E" w:rsidRDefault="0097224E">
      <w:pPr>
        <w:pBdr>
          <w:bottom w:val="single" w:sz="4" w:space="1" w:color="575756"/>
        </w:pBdr>
        <w:spacing w:after="60" w:line="110" w:lineRule="exact"/>
        <w:ind w:right="8787"/>
        <w:rPr>
          <w:rFonts w:ascii="Calibri" w:eastAsia="SimSun" w:hAnsi="Calibri" w:cs="Times New Roman"/>
          <w:color w:val="000000"/>
          <w:lang w:eastAsia="en-US"/>
        </w:rPr>
      </w:pPr>
    </w:p>
    <w:p w14:paraId="1B6EB38D" w14:textId="77777777" w:rsidR="0097224E" w:rsidRDefault="00785F83">
      <w:pPr>
        <w:spacing w:after="120" w:line="216" w:lineRule="atLeast"/>
        <w:jc w:val="both"/>
        <w:rPr>
          <w:rFonts w:ascii="Calibri" w:eastAsia="SimSun" w:hAnsi="Calibri" w:cs="Times New Roman"/>
          <w:lang w:eastAsia="zh-CN"/>
        </w:rPr>
      </w:pPr>
      <w:r>
        <w:rPr>
          <w:rFonts w:ascii="Calibri" w:eastAsia="SimSun" w:hAnsi="Calibri" w:cs="Times New Roman"/>
          <w:lang w:eastAsia="en-US"/>
        </w:rPr>
        <w:t xml:space="preserve">The ranging sequence is a concatenation of two known sequences to customize the required performance based on the given scenarios. The scenarios </w:t>
      </w:r>
      <w:r>
        <w:rPr>
          <w:rFonts w:ascii="Calibri" w:eastAsia="SimSun" w:hAnsi="Calibri" w:cs="Times New Roman"/>
          <w:lang w:eastAsia="en-US"/>
        </w:rPr>
        <w:t>considered are:</w:t>
      </w:r>
    </w:p>
    <w:p w14:paraId="1B6EB38E" w14:textId="77777777" w:rsidR="0097224E" w:rsidRDefault="00785F83">
      <w:pPr>
        <w:spacing w:after="120" w:line="216" w:lineRule="atLeast"/>
        <w:jc w:val="both"/>
        <w:rPr>
          <w:rFonts w:ascii="Calibri" w:eastAsia="SimSun" w:hAnsi="Calibri" w:cs="Times New Roman"/>
          <w:lang w:eastAsia="zh-CN"/>
        </w:rPr>
      </w:pPr>
      <w:r>
        <w:rPr>
          <w:rFonts w:ascii="Calibri" w:eastAsia="SimSun" w:hAnsi="Calibri" w:cs="Times New Roman"/>
          <w:lang w:eastAsia="zh-CN"/>
        </w:rPr>
        <w:t>……</w:t>
      </w:r>
    </w:p>
    <w:p w14:paraId="1B6EB38F"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00558C"/>
          <w:sz w:val="24"/>
          <w:szCs w:val="24"/>
          <w:lang w:eastAsia="zh-CN"/>
        </w:rPr>
      </w:pPr>
      <w:bookmarkStart w:id="6" w:name="_Toc21596111"/>
      <w:bookmarkStart w:id="7" w:name="_Toc83300886"/>
      <w:bookmarkStart w:id="8" w:name="_Toc53358170"/>
      <w:r>
        <w:rPr>
          <w:rFonts w:ascii="Calibri" w:eastAsia="SimSun" w:hAnsi="Calibri" w:cs="Times New Roman"/>
          <w:b/>
          <w:caps/>
          <w:strike/>
          <w:color w:val="00558C"/>
          <w:sz w:val="24"/>
          <w:szCs w:val="24"/>
          <w:lang w:eastAsia="zh-CN"/>
        </w:rPr>
        <w:t>3.2.</w:t>
      </w:r>
      <w:r>
        <w:rPr>
          <w:rFonts w:ascii="Calibri" w:eastAsia="SimSun" w:hAnsi="Calibri" w:cs="Times New Roman"/>
          <w:b/>
          <w:caps/>
          <w:color w:val="948A54" w:themeColor="background2" w:themeShade="80"/>
          <w:sz w:val="24"/>
          <w:szCs w:val="24"/>
          <w:lang w:eastAsia="zh-CN"/>
        </w:rPr>
        <w:t xml:space="preserve"> </w:t>
      </w:r>
      <w:r>
        <w:rPr>
          <w:rFonts w:ascii="Calibri" w:eastAsia="SimSun" w:hAnsi="Calibri" w:cs="Times New Roman" w:hint="eastAsia"/>
          <w:b/>
          <w:caps/>
          <w:color w:val="948A54" w:themeColor="background2" w:themeShade="80"/>
          <w:sz w:val="24"/>
          <w:szCs w:val="24"/>
          <w:lang w:eastAsia="zh-CN"/>
        </w:rPr>
        <w:t xml:space="preserve">3.1.2. </w:t>
      </w:r>
      <w:r>
        <w:rPr>
          <w:rFonts w:ascii="Calibri" w:eastAsia="SimSun" w:hAnsi="Calibri" w:cs="Times New Roman" w:hint="eastAsia"/>
          <w:b/>
          <w:caps/>
          <w:color w:val="00558C"/>
          <w:sz w:val="24"/>
          <w:szCs w:val="24"/>
          <w:lang w:eastAsia="zh-CN"/>
        </w:rPr>
        <w:t xml:space="preserve"> </w:t>
      </w:r>
      <w:r>
        <w:rPr>
          <w:rFonts w:ascii="Calibri" w:eastAsia="SimSun" w:hAnsi="Calibri" w:cs="Times New Roman"/>
          <w:b/>
          <w:caps/>
          <w:color w:val="00558C"/>
          <w:sz w:val="24"/>
          <w:szCs w:val="24"/>
          <w:lang w:eastAsia="zh-CN"/>
        </w:rPr>
        <w:t>Navigation data</w:t>
      </w:r>
      <w:bookmarkEnd w:id="6"/>
      <w:bookmarkEnd w:id="7"/>
      <w:bookmarkEnd w:id="8"/>
    </w:p>
    <w:p w14:paraId="1B6EB390" w14:textId="77777777" w:rsidR="0097224E" w:rsidRDefault="0097224E">
      <w:pPr>
        <w:pBdr>
          <w:bottom w:val="single" w:sz="4" w:space="1" w:color="575756"/>
        </w:pBdr>
        <w:spacing w:after="60" w:line="110" w:lineRule="exact"/>
        <w:ind w:right="8787"/>
        <w:rPr>
          <w:rFonts w:ascii="Calibri" w:eastAsia="SimSun" w:hAnsi="Calibri" w:cs="Times New Roman"/>
          <w:color w:val="000000"/>
          <w:lang w:eastAsia="en-US"/>
        </w:rPr>
      </w:pPr>
    </w:p>
    <w:p w14:paraId="1B6EB391" w14:textId="77777777" w:rsidR="0097224E" w:rsidRDefault="00785F83">
      <w:pPr>
        <w:spacing w:after="120" w:line="216" w:lineRule="atLeast"/>
        <w:jc w:val="both"/>
        <w:rPr>
          <w:rFonts w:ascii="Calibri" w:eastAsia="SimSun" w:hAnsi="Calibri" w:cs="Times New Roman"/>
          <w:lang w:eastAsia="en-US"/>
        </w:rPr>
      </w:pPr>
      <w:r>
        <w:rPr>
          <w:rFonts w:ascii="Calibri" w:eastAsia="SimSun" w:hAnsi="Calibri" w:cs="Times New Roman"/>
          <w:lang w:eastAsia="en-US"/>
        </w:rPr>
        <w:t xml:space="preserve">The navigation data contains all the data used to calculate the range between the VDES R-Mode base station and the receiver. The navigation data is transmitted every minute by a regular VDE-TER </w:t>
      </w:r>
      <w:r>
        <w:rPr>
          <w:rFonts w:ascii="Calibri" w:eastAsia="SimSun" w:hAnsi="Calibri" w:cs="Times New Roman"/>
          <w:lang w:eastAsia="en-US"/>
        </w:rPr>
        <w:t>message. The navigation data of multiple R-Mode base stations can be combined in one VDE message and should indicate which base station the navigation data addresses with the network. This shall be covered by the network provider of the base stations.</w:t>
      </w:r>
    </w:p>
    <w:p w14:paraId="1B6EB392" w14:textId="77777777" w:rsidR="0097224E" w:rsidRDefault="00785F83">
      <w:pPr>
        <w:keepNext/>
        <w:keepLines/>
        <w:spacing w:before="240" w:after="200" w:line="240" w:lineRule="atLeast"/>
        <w:ind w:right="709"/>
        <w:outlineLvl w:val="1"/>
        <w:rPr>
          <w:rFonts w:ascii="Calibri" w:eastAsia="MS Gothic" w:hAnsi="Calibri" w:cs="Times New Roman"/>
          <w:b/>
          <w:caps/>
          <w:color w:val="948A54" w:themeColor="background2" w:themeShade="80"/>
          <w:sz w:val="24"/>
          <w:szCs w:val="24"/>
          <w:lang w:eastAsia="en-US"/>
        </w:rPr>
      </w:pPr>
      <w:r>
        <w:rPr>
          <w:rFonts w:ascii="Calibri" w:eastAsia="SimSun" w:hAnsi="Calibri" w:cs="Times New Roman" w:hint="eastAsia"/>
          <w:b/>
          <w:caps/>
          <w:color w:val="00558C"/>
          <w:sz w:val="24"/>
          <w:szCs w:val="24"/>
          <w:lang w:eastAsia="zh-CN"/>
        </w:rPr>
        <w:t xml:space="preserve"> </w:t>
      </w:r>
      <w:r>
        <w:rPr>
          <w:rFonts w:ascii="Calibri" w:eastAsia="SimSun" w:hAnsi="Calibri" w:cs="Times New Roman" w:hint="eastAsia"/>
          <w:b/>
          <w:caps/>
          <w:color w:val="FF0000"/>
          <w:sz w:val="24"/>
          <w:szCs w:val="24"/>
          <w:lang w:eastAsia="zh-CN"/>
        </w:rPr>
        <w:t xml:space="preserve"> </w:t>
      </w:r>
      <w:r>
        <w:rPr>
          <w:rFonts w:ascii="Calibri" w:eastAsia="SimSun" w:hAnsi="Calibri" w:cs="Times New Roman" w:hint="eastAsia"/>
          <w:b/>
          <w:caps/>
          <w:color w:val="948A54" w:themeColor="background2" w:themeShade="80"/>
          <w:sz w:val="24"/>
          <w:szCs w:val="24"/>
          <w:lang w:eastAsia="zh-CN"/>
        </w:rPr>
        <w:t>3.2.  ASM-TER R-Mode</w:t>
      </w:r>
    </w:p>
    <w:p w14:paraId="1B6EB393" w14:textId="77777777" w:rsidR="0097224E" w:rsidRDefault="00785F83">
      <w:pPr>
        <w:spacing w:after="120" w:line="216" w:lineRule="atLeast"/>
        <w:jc w:val="both"/>
        <w:rPr>
          <w:rFonts w:ascii="Calibri" w:eastAsia="SimSun" w:hAnsi="Calibri" w:cs="Times New Roman"/>
          <w:color w:val="948A54" w:themeColor="background2" w:themeShade="80"/>
          <w:lang w:eastAsia="en-US"/>
        </w:rPr>
      </w:pPr>
      <w:r>
        <w:rPr>
          <w:rFonts w:ascii="Calibri" w:eastAsia="SimSun" w:hAnsi="Calibri" w:cs="Times New Roman"/>
          <w:color w:val="948A54" w:themeColor="background2" w:themeShade="80"/>
          <w:lang w:eastAsia="en-US"/>
        </w:rPr>
        <w:t xml:space="preserve">The general slot format of ASM-TER is shown in Table </w:t>
      </w:r>
      <w:r>
        <w:rPr>
          <w:rFonts w:ascii="Calibri" w:eastAsia="SimSun" w:hAnsi="Calibri" w:cs="Times New Roman" w:hint="eastAsia"/>
          <w:color w:val="948A54" w:themeColor="background2" w:themeShade="80"/>
          <w:lang w:eastAsia="zh-CN"/>
        </w:rPr>
        <w:t>1</w:t>
      </w:r>
      <w:r>
        <w:rPr>
          <w:rFonts w:ascii="Calibri" w:eastAsia="SimSun" w:hAnsi="Calibri" w:cs="Times New Roman"/>
          <w:color w:val="948A54" w:themeColor="background2" w:themeShade="80"/>
          <w:lang w:eastAsia="en-US"/>
        </w:rPr>
        <w:t>. Each slot consists of six parts: Ramp up, Training sequence, Link ID, Data, Ramp down and Guard. The ramp-up time for power change from -50 dBc to -1.5 dBc is 416 microseconds (us</w:t>
      </w:r>
      <w:r>
        <w:rPr>
          <w:rFonts w:ascii="Calibri" w:eastAsia="SimSun" w:hAnsi="Calibri" w:cs="Times New Roman"/>
          <w:color w:val="948A54" w:themeColor="background2" w:themeShade="80"/>
          <w:lang w:eastAsia="en-US"/>
        </w:rPr>
        <w:t xml:space="preserve">), to provide spectral shaping and reduce interference, and the modulation is not specified for the ramp up. The </w:t>
      </w:r>
      <w:r>
        <w:rPr>
          <w:rFonts w:ascii="Calibri" w:eastAsia="SimSun" w:hAnsi="Calibri" w:cs="Times New Roman" w:hint="eastAsia"/>
          <w:color w:val="948A54" w:themeColor="background2" w:themeShade="80"/>
          <w:lang w:eastAsia="zh-CN"/>
        </w:rPr>
        <w:t>t</w:t>
      </w:r>
      <w:r>
        <w:rPr>
          <w:rFonts w:ascii="Calibri" w:eastAsia="SimSun" w:hAnsi="Calibri" w:cs="Times New Roman"/>
          <w:color w:val="948A54" w:themeColor="background2" w:themeShade="80"/>
          <w:lang w:eastAsia="en-US"/>
        </w:rPr>
        <w:t xml:space="preserve">raining sequence is described in detail in the next paragraph. The Link ID </w:t>
      </w:r>
      <w:r>
        <w:rPr>
          <w:rFonts w:ascii="Calibri" w:eastAsia="SimSun" w:hAnsi="Calibri" w:cs="Times New Roman" w:hint="eastAsia"/>
          <w:color w:val="948A54" w:themeColor="background2" w:themeShade="80"/>
          <w:lang w:eastAsia="zh-CN"/>
        </w:rPr>
        <w:t xml:space="preserve">based on </w:t>
      </w:r>
      <w:r>
        <w:rPr>
          <w:rFonts w:ascii="Calibri" w:eastAsia="SimSun" w:hAnsi="Calibri" w:cs="Times New Roman"/>
          <w:color w:val="948A54" w:themeColor="background2" w:themeShade="80"/>
          <w:lang w:eastAsia="en-US"/>
        </w:rPr>
        <w:t>π/4 QPSK modulation follows the training sequence</w:t>
      </w:r>
      <w:r>
        <w:rPr>
          <w:rFonts w:ascii="Calibri" w:eastAsia="SimSun" w:hAnsi="Calibri" w:cs="Times New Roman" w:hint="eastAsia"/>
          <w:color w:val="948A54" w:themeColor="background2" w:themeShade="80"/>
          <w:lang w:eastAsia="zh-CN"/>
        </w:rPr>
        <w:t xml:space="preserve"> </w:t>
      </w:r>
      <w:r>
        <w:rPr>
          <w:rFonts w:ascii="Calibri" w:eastAsia="SimSun" w:hAnsi="Calibri" w:cs="Times New Roman"/>
          <w:color w:val="948A54" w:themeColor="background2" w:themeShade="80"/>
          <w:lang w:eastAsia="en-US"/>
        </w:rPr>
        <w:t xml:space="preserve">to define the channel configurations. The Data payload with its Cyclic Redundancy Check (CRC) is interleaved encoded scrambled and bit mapped. The </w:t>
      </w:r>
      <w:r>
        <w:rPr>
          <w:rFonts w:ascii="Calibri" w:eastAsia="SimSun" w:hAnsi="Calibri" w:cs="Times New Roman" w:hint="eastAsia"/>
          <w:color w:val="948A54" w:themeColor="background2" w:themeShade="80"/>
          <w:lang w:eastAsia="zh-CN"/>
        </w:rPr>
        <w:t>r</w:t>
      </w:r>
      <w:r>
        <w:rPr>
          <w:rFonts w:ascii="Calibri" w:eastAsia="SimSun" w:hAnsi="Calibri" w:cs="Times New Roman"/>
          <w:color w:val="948A54" w:themeColor="background2" w:themeShade="80"/>
          <w:lang w:eastAsia="en-US"/>
        </w:rPr>
        <w:t>amp down time from full power to −50 dBc should be no more than 416 us. The rest Guard time is for delay and</w:t>
      </w:r>
      <w:r>
        <w:rPr>
          <w:rFonts w:ascii="Calibri" w:eastAsia="SimSun" w:hAnsi="Calibri" w:cs="Times New Roman"/>
          <w:color w:val="948A54" w:themeColor="background2" w:themeShade="80"/>
          <w:lang w:eastAsia="en-US"/>
        </w:rPr>
        <w:t xml:space="preserve"> jitter.</w:t>
      </w:r>
    </w:p>
    <w:p w14:paraId="1B6EB394" w14:textId="77777777" w:rsidR="0097224E" w:rsidRDefault="00785F83">
      <w:pPr>
        <w:numPr>
          <w:ilvl w:val="0"/>
          <w:numId w:val="11"/>
        </w:numPr>
        <w:spacing w:before="120" w:after="120" w:line="216" w:lineRule="atLeast"/>
        <w:jc w:val="center"/>
        <w:rPr>
          <w:rFonts w:ascii="Calibri" w:hAnsi="Calibri"/>
          <w:i/>
          <w:color w:val="948A54" w:themeColor="background2" w:themeShade="80"/>
          <w:szCs w:val="20"/>
        </w:rPr>
      </w:pPr>
      <w:r>
        <w:rPr>
          <w:rFonts w:ascii="Calibri" w:hAnsi="Calibri" w:hint="eastAsia"/>
          <w:i/>
          <w:color w:val="948A54" w:themeColor="background2" w:themeShade="80"/>
          <w:szCs w:val="20"/>
        </w:rPr>
        <w:t xml:space="preserve"> </w:t>
      </w:r>
      <w:r>
        <w:rPr>
          <w:rFonts w:ascii="Calibri" w:hAnsi="Calibri"/>
          <w:i/>
          <w:color w:val="948A54" w:themeColor="background2" w:themeShade="80"/>
          <w:szCs w:val="20"/>
        </w:rPr>
        <w:t>ASM-TER General Slot Format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5"/>
        <w:gridCol w:w="2250"/>
        <w:gridCol w:w="1403"/>
        <w:gridCol w:w="1667"/>
        <w:gridCol w:w="1808"/>
        <w:gridCol w:w="1501"/>
      </w:tblGrid>
      <w:tr w:rsidR="0097224E" w14:paraId="1B6EB39B" w14:textId="77777777">
        <w:trPr>
          <w:trHeight w:val="523"/>
        </w:trPr>
        <w:tc>
          <w:tcPr>
            <w:tcW w:w="1242" w:type="dxa"/>
            <w:vAlign w:val="center"/>
          </w:tcPr>
          <w:p w14:paraId="1B6EB395" w14:textId="77777777" w:rsidR="0097224E" w:rsidRDefault="00785F83">
            <w:pPr>
              <w:jc w:val="center"/>
              <w:rPr>
                <w:rFonts w:ascii="Calibri" w:eastAsia="SimSun" w:hAnsi="Calibri"/>
                <w:color w:val="948A54" w:themeColor="background2" w:themeShade="80"/>
              </w:rPr>
            </w:pPr>
            <w:r>
              <w:rPr>
                <w:rFonts w:ascii="Calibri" w:eastAsia="SimSun" w:hAnsi="Calibri"/>
                <w:b/>
                <w:color w:val="948A54" w:themeColor="background2" w:themeShade="80"/>
              </w:rPr>
              <w:t>Ramp up</w:t>
            </w:r>
          </w:p>
        </w:tc>
        <w:tc>
          <w:tcPr>
            <w:tcW w:w="2268" w:type="dxa"/>
            <w:vAlign w:val="center"/>
          </w:tcPr>
          <w:p w14:paraId="1B6EB396" w14:textId="77777777" w:rsidR="0097224E" w:rsidRDefault="00785F83">
            <w:pPr>
              <w:jc w:val="center"/>
              <w:rPr>
                <w:rFonts w:ascii="Calibri" w:eastAsia="SimSun" w:hAnsi="Calibri"/>
                <w:color w:val="948A54" w:themeColor="background2" w:themeShade="80"/>
              </w:rPr>
            </w:pPr>
            <w:r>
              <w:rPr>
                <w:rFonts w:ascii="Calibri" w:eastAsia="SimSun" w:hAnsi="Calibri"/>
                <w:b/>
                <w:color w:val="948A54" w:themeColor="background2" w:themeShade="80"/>
              </w:rPr>
              <w:t>Training Sequence</w:t>
            </w:r>
          </w:p>
        </w:tc>
        <w:tc>
          <w:tcPr>
            <w:tcW w:w="1418" w:type="dxa"/>
            <w:vAlign w:val="center"/>
          </w:tcPr>
          <w:p w14:paraId="1B6EB397" w14:textId="77777777" w:rsidR="0097224E" w:rsidRDefault="00785F83">
            <w:pPr>
              <w:jc w:val="center"/>
              <w:rPr>
                <w:rFonts w:ascii="Calibri" w:eastAsia="SimSun" w:hAnsi="Calibri"/>
                <w:color w:val="948A54" w:themeColor="background2" w:themeShade="80"/>
              </w:rPr>
            </w:pPr>
            <w:r>
              <w:rPr>
                <w:rFonts w:ascii="Calibri" w:eastAsia="SimSun" w:hAnsi="Calibri"/>
                <w:b/>
                <w:color w:val="948A54" w:themeColor="background2" w:themeShade="80"/>
              </w:rPr>
              <w:t>Link ID</w:t>
            </w:r>
          </w:p>
        </w:tc>
        <w:tc>
          <w:tcPr>
            <w:tcW w:w="1701" w:type="dxa"/>
            <w:vAlign w:val="center"/>
          </w:tcPr>
          <w:p w14:paraId="1B6EB398" w14:textId="77777777" w:rsidR="0097224E" w:rsidRDefault="00785F83">
            <w:pPr>
              <w:jc w:val="center"/>
              <w:rPr>
                <w:rFonts w:ascii="Calibri" w:eastAsia="SimSun" w:hAnsi="Calibri"/>
                <w:color w:val="948A54" w:themeColor="background2" w:themeShade="80"/>
              </w:rPr>
            </w:pPr>
            <w:r>
              <w:rPr>
                <w:rFonts w:ascii="Calibri" w:eastAsia="DengXian" w:hAnsi="Calibri"/>
                <w:b/>
                <w:color w:val="948A54" w:themeColor="background2" w:themeShade="80"/>
                <w:lang w:eastAsia="zh-CN"/>
              </w:rPr>
              <w:t>Data</w:t>
            </w:r>
          </w:p>
        </w:tc>
        <w:tc>
          <w:tcPr>
            <w:tcW w:w="1843" w:type="dxa"/>
            <w:vAlign w:val="center"/>
          </w:tcPr>
          <w:p w14:paraId="1B6EB399" w14:textId="77777777" w:rsidR="0097224E" w:rsidRDefault="00785F83">
            <w:pPr>
              <w:jc w:val="center"/>
              <w:rPr>
                <w:rFonts w:ascii="Calibri" w:eastAsia="SimSun" w:hAnsi="Calibri"/>
                <w:color w:val="948A54" w:themeColor="background2" w:themeShade="80"/>
              </w:rPr>
            </w:pPr>
            <w:r>
              <w:rPr>
                <w:rFonts w:ascii="Calibri" w:eastAsia="DengXian" w:hAnsi="Calibri"/>
                <w:b/>
                <w:color w:val="948A54" w:themeColor="background2" w:themeShade="80"/>
                <w:lang w:eastAsia="zh-CN"/>
              </w:rPr>
              <w:t>Ramp Down</w:t>
            </w:r>
          </w:p>
        </w:tc>
        <w:tc>
          <w:tcPr>
            <w:tcW w:w="1525" w:type="dxa"/>
            <w:vAlign w:val="center"/>
          </w:tcPr>
          <w:p w14:paraId="1B6EB39A" w14:textId="77777777" w:rsidR="0097224E" w:rsidRDefault="00785F83">
            <w:pPr>
              <w:jc w:val="center"/>
              <w:rPr>
                <w:rFonts w:ascii="Calibri" w:eastAsia="SimSun" w:hAnsi="Calibri"/>
                <w:color w:val="948A54" w:themeColor="background2" w:themeShade="80"/>
              </w:rPr>
            </w:pPr>
            <w:r>
              <w:rPr>
                <w:rFonts w:ascii="Calibri" w:eastAsia="DengXian" w:hAnsi="Calibri"/>
                <w:b/>
                <w:color w:val="948A54" w:themeColor="background2" w:themeShade="80"/>
                <w:lang w:eastAsia="zh-CN"/>
              </w:rPr>
              <w:t>Guard</w:t>
            </w:r>
          </w:p>
        </w:tc>
      </w:tr>
      <w:tr w:rsidR="0097224E" w14:paraId="1B6EB3A3" w14:textId="77777777">
        <w:tc>
          <w:tcPr>
            <w:tcW w:w="1242" w:type="dxa"/>
            <w:vAlign w:val="center"/>
          </w:tcPr>
          <w:p w14:paraId="1B6EB39C" w14:textId="77777777" w:rsidR="0097224E" w:rsidRDefault="00785F83">
            <w:pPr>
              <w:jc w:val="center"/>
              <w:rPr>
                <w:rFonts w:ascii="Calibri" w:eastAsia="SimSun" w:hAnsi="Calibri"/>
                <w:color w:val="948A54" w:themeColor="background2" w:themeShade="80"/>
              </w:rPr>
            </w:pPr>
            <w:r>
              <w:rPr>
                <w:rFonts w:ascii="Calibri" w:eastAsia="DengXian" w:hAnsi="Calibri"/>
                <w:color w:val="948A54" w:themeColor="background2" w:themeShade="80"/>
                <w:lang w:eastAsia="zh-CN"/>
              </w:rPr>
              <w:t>0.41 ms</w:t>
            </w:r>
          </w:p>
        </w:tc>
        <w:tc>
          <w:tcPr>
            <w:tcW w:w="2268" w:type="dxa"/>
            <w:vAlign w:val="center"/>
          </w:tcPr>
          <w:p w14:paraId="1B6EB39D" w14:textId="77777777" w:rsidR="0097224E" w:rsidRDefault="00785F83">
            <w:pPr>
              <w:adjustRightInd w:val="0"/>
              <w:snapToGrid w:val="0"/>
              <w:spacing w:line="260" w:lineRule="atLeast"/>
              <w:ind w:right="220"/>
              <w:jc w:val="center"/>
              <w:rPr>
                <w:rFonts w:ascii="Calibri" w:eastAsia="Times New Roman" w:hAnsi="Calibri"/>
                <w:snapToGrid w:val="0"/>
                <w:color w:val="948A54" w:themeColor="background2" w:themeShade="80"/>
                <w:lang w:val="en-US" w:eastAsia="de-DE" w:bidi="en-US"/>
              </w:rPr>
            </w:pPr>
            <w:r>
              <w:rPr>
                <w:rFonts w:ascii="Calibri" w:eastAsia="Times New Roman" w:hAnsi="Calibri"/>
                <w:snapToGrid w:val="0"/>
                <w:color w:val="948A54" w:themeColor="background2" w:themeShade="80"/>
                <w:lang w:val="en-US" w:eastAsia="de-DE" w:bidi="en-US"/>
              </w:rPr>
              <w:t>27 symbols</w:t>
            </w:r>
          </w:p>
          <w:p w14:paraId="1B6EB39E" w14:textId="77777777" w:rsidR="0097224E" w:rsidRDefault="00785F83">
            <w:pPr>
              <w:jc w:val="center"/>
              <w:rPr>
                <w:rFonts w:ascii="Calibri" w:eastAsia="SimSun" w:hAnsi="Calibri"/>
                <w:color w:val="948A54" w:themeColor="background2" w:themeShade="80"/>
              </w:rPr>
            </w:pPr>
            <w:r>
              <w:rPr>
                <w:rFonts w:ascii="Calibri" w:eastAsia="SimSun" w:hAnsi="Calibri"/>
                <w:color w:val="948A54" w:themeColor="background2" w:themeShade="80"/>
              </w:rPr>
              <w:t>(1</w:t>
            </w:r>
            <w:r>
              <w:rPr>
                <w:rFonts w:ascii="Calibri" w:eastAsia="SimSun" w:hAnsi="Calibri"/>
                <w:color w:val="948A54" w:themeColor="background2" w:themeShade="80"/>
                <w:lang w:eastAsia="zh-CN"/>
              </w:rPr>
              <w:t xml:space="preserve"> </w:t>
            </w:r>
            <w:r>
              <w:rPr>
                <w:rFonts w:ascii="Calibri" w:eastAsia="SimSun" w:hAnsi="Calibri"/>
                <w:color w:val="948A54" w:themeColor="background2" w:themeShade="80"/>
              </w:rPr>
              <w:t>1111100110101 0000011001010)</w:t>
            </w:r>
          </w:p>
        </w:tc>
        <w:tc>
          <w:tcPr>
            <w:tcW w:w="1418" w:type="dxa"/>
            <w:vAlign w:val="center"/>
          </w:tcPr>
          <w:p w14:paraId="1B6EB39F" w14:textId="77777777" w:rsidR="0097224E" w:rsidRDefault="00785F83">
            <w:pPr>
              <w:jc w:val="center"/>
              <w:rPr>
                <w:rFonts w:ascii="Calibri" w:eastAsia="SimSun" w:hAnsi="Calibri"/>
                <w:color w:val="948A54" w:themeColor="background2" w:themeShade="80"/>
              </w:rPr>
            </w:pPr>
            <w:r>
              <w:rPr>
                <w:rFonts w:ascii="Calibri" w:eastAsia="SimSun" w:hAnsi="Calibri"/>
                <w:color w:val="948A54" w:themeColor="background2" w:themeShade="80"/>
              </w:rPr>
              <w:t>16 symbols</w:t>
            </w:r>
          </w:p>
        </w:tc>
        <w:tc>
          <w:tcPr>
            <w:tcW w:w="1701" w:type="dxa"/>
            <w:vAlign w:val="center"/>
          </w:tcPr>
          <w:p w14:paraId="1B6EB3A0" w14:textId="77777777" w:rsidR="0097224E" w:rsidRDefault="00785F83">
            <w:pPr>
              <w:jc w:val="center"/>
              <w:rPr>
                <w:rFonts w:ascii="Calibri" w:eastAsia="SimSun" w:hAnsi="Calibri"/>
                <w:color w:val="948A54" w:themeColor="background2" w:themeShade="80"/>
              </w:rPr>
            </w:pPr>
            <w:r>
              <w:rPr>
                <w:rFonts w:ascii="Calibri" w:eastAsia="DengXian" w:hAnsi="Calibri"/>
                <w:color w:val="948A54" w:themeColor="background2" w:themeShade="80"/>
                <w:lang w:eastAsia="zh-CN"/>
              </w:rPr>
              <w:t>Data with CRC</w:t>
            </w:r>
          </w:p>
        </w:tc>
        <w:tc>
          <w:tcPr>
            <w:tcW w:w="1843" w:type="dxa"/>
            <w:vAlign w:val="center"/>
          </w:tcPr>
          <w:p w14:paraId="1B6EB3A1" w14:textId="77777777" w:rsidR="0097224E" w:rsidRDefault="00785F83">
            <w:pPr>
              <w:jc w:val="center"/>
              <w:rPr>
                <w:rFonts w:ascii="Calibri" w:eastAsia="SimSun" w:hAnsi="Calibri"/>
                <w:color w:val="948A54" w:themeColor="background2" w:themeShade="80"/>
              </w:rPr>
            </w:pPr>
            <w:r>
              <w:rPr>
                <w:rFonts w:ascii="Calibri" w:eastAsia="DengXian" w:hAnsi="Calibri"/>
                <w:color w:val="948A54" w:themeColor="background2" w:themeShade="80"/>
                <w:lang w:eastAsia="zh-CN"/>
              </w:rPr>
              <w:t>0.41 ms</w:t>
            </w:r>
          </w:p>
        </w:tc>
        <w:tc>
          <w:tcPr>
            <w:tcW w:w="1525" w:type="dxa"/>
            <w:vAlign w:val="center"/>
          </w:tcPr>
          <w:p w14:paraId="1B6EB3A2" w14:textId="77777777" w:rsidR="0097224E" w:rsidRDefault="00785F83">
            <w:pPr>
              <w:jc w:val="center"/>
              <w:rPr>
                <w:rFonts w:ascii="Calibri" w:eastAsia="SimSun" w:hAnsi="Calibri"/>
                <w:color w:val="948A54" w:themeColor="background2" w:themeShade="80"/>
              </w:rPr>
            </w:pPr>
            <w:r>
              <w:rPr>
                <w:rFonts w:ascii="Calibri" w:eastAsia="DengXian" w:hAnsi="Calibri"/>
                <w:color w:val="948A54" w:themeColor="background2" w:themeShade="80"/>
                <w:lang w:eastAsia="zh-CN"/>
              </w:rPr>
              <w:t>0.83 ms</w:t>
            </w:r>
          </w:p>
        </w:tc>
      </w:tr>
    </w:tbl>
    <w:p w14:paraId="1B6EB3A4" w14:textId="77777777" w:rsidR="0097224E" w:rsidRDefault="0097224E">
      <w:pPr>
        <w:spacing w:after="120"/>
        <w:jc w:val="both"/>
        <w:rPr>
          <w:rFonts w:ascii="Calibri" w:eastAsia="SimSun" w:hAnsi="Calibri"/>
          <w:color w:val="948A54" w:themeColor="background2" w:themeShade="80"/>
          <w:lang w:eastAsia="zh-CN"/>
        </w:rPr>
      </w:pPr>
    </w:p>
    <w:p w14:paraId="1B6EB3A5" w14:textId="77777777" w:rsidR="0097224E" w:rsidRDefault="00785F83">
      <w:pPr>
        <w:spacing w:after="120"/>
        <w:jc w:val="both"/>
        <w:rPr>
          <w:rFonts w:ascii="Calibri" w:eastAsia="SimSun" w:hAnsi="Calibri"/>
          <w:color w:val="948A54" w:themeColor="background2" w:themeShade="80"/>
          <w:lang w:eastAsia="zh-CN"/>
        </w:rPr>
      </w:pPr>
      <w:r>
        <w:rPr>
          <w:rFonts w:ascii="Calibri" w:eastAsia="SimSun" w:hAnsi="Calibri"/>
          <w:color w:val="948A54" w:themeColor="background2" w:themeShade="80"/>
          <w:lang w:eastAsia="zh-CN"/>
        </w:rPr>
        <w:t>The training sequence of ASM-TER</w:t>
      </w:r>
      <w:r>
        <w:rPr>
          <w:rFonts w:ascii="Calibri" w:eastAsia="SimSun" w:hAnsi="Calibri" w:hint="eastAsia"/>
          <w:color w:val="948A54" w:themeColor="background2" w:themeShade="80"/>
          <w:lang w:eastAsia="zh-CN"/>
        </w:rPr>
        <w:t xml:space="preserve"> </w:t>
      </w:r>
      <w:r>
        <w:rPr>
          <w:rFonts w:ascii="Calibri" w:eastAsia="SimSun" w:hAnsi="Calibri"/>
          <w:color w:val="948A54" w:themeColor="background2" w:themeShade="80"/>
          <w:lang w:eastAsia="zh-CN"/>
        </w:rPr>
        <w:t>is a 27-symbols sequence</w:t>
      </w:r>
      <w:r>
        <w:rPr>
          <w:rFonts w:ascii="Calibri" w:eastAsia="SimSun" w:hAnsi="Calibri" w:hint="eastAsia"/>
          <w:color w:val="948A54" w:themeColor="background2" w:themeShade="80"/>
          <w:lang w:eastAsia="zh-CN"/>
        </w:rPr>
        <w:t xml:space="preserve"> with</w:t>
      </w:r>
      <w:r>
        <w:rPr>
          <w:rFonts w:ascii="Calibri" w:eastAsia="SimSun" w:hAnsi="Calibri"/>
          <w:color w:val="948A54" w:themeColor="background2" w:themeShade="80"/>
          <w:lang w:eastAsia="zh-CN"/>
        </w:rPr>
        <w:t xml:space="preserve"> π/4 QPSK modulation. The last 26 symbols are barker13 code (1 1 1 1 1 0 0 1 1 0 1 0 1) and inverted barker13 code (0 0 0 0 0 1 1 0 0 1 0 1 0) </w:t>
      </w:r>
      <w:r>
        <w:rPr>
          <w:rFonts w:ascii="Calibri" w:eastAsia="SimSun" w:hAnsi="Calibri"/>
          <w:color w:val="948A54" w:themeColor="background2" w:themeShade="80"/>
          <w:lang w:eastAsia="zh-CN"/>
        </w:rPr>
        <w:lastRenderedPageBreak/>
        <w:t xml:space="preserve">with ideal autocorrelation, which can be used to detect the weak target signal submerged in noise. </w:t>
      </w:r>
      <w:r>
        <w:rPr>
          <w:rFonts w:ascii="Calibri" w:eastAsia="SimSun" w:hAnsi="Calibri" w:hint="eastAsia"/>
          <w:color w:val="948A54" w:themeColor="background2" w:themeShade="80"/>
          <w:lang w:eastAsia="zh-CN"/>
        </w:rPr>
        <w:t>T</w:t>
      </w:r>
      <w:r>
        <w:rPr>
          <w:rFonts w:ascii="Calibri" w:eastAsia="SimSun" w:hAnsi="Calibri"/>
          <w:color w:val="948A54" w:themeColor="background2" w:themeShade="80"/>
          <w:lang w:eastAsia="zh-CN"/>
        </w:rPr>
        <w:t>he ideal auto</w:t>
      </w:r>
      <w:r>
        <w:rPr>
          <w:rFonts w:ascii="Calibri" w:eastAsia="SimSun" w:hAnsi="Calibri"/>
          <w:color w:val="948A54" w:themeColor="background2" w:themeShade="80"/>
          <w:lang w:eastAsia="zh-CN"/>
        </w:rPr>
        <w:t>correlation of the double Barker 13 code</w:t>
      </w:r>
      <w:r>
        <w:rPr>
          <w:rFonts w:ascii="Calibri" w:eastAsia="SimSun" w:hAnsi="Calibri" w:hint="eastAsia"/>
          <w:color w:val="948A54" w:themeColor="background2" w:themeShade="80"/>
          <w:lang w:eastAsia="zh-CN"/>
        </w:rPr>
        <w:t xml:space="preserve"> can be used</w:t>
      </w:r>
      <w:r>
        <w:rPr>
          <w:rFonts w:ascii="Calibri" w:eastAsia="SimSun" w:hAnsi="Calibri"/>
          <w:color w:val="948A54" w:themeColor="background2" w:themeShade="80"/>
          <w:lang w:eastAsia="zh-CN"/>
        </w:rPr>
        <w:t xml:space="preserve"> for ranging. In the training sequence, the symbol “1” maps to π/4 QPSK symbol “3” (1 1), and the symbol “0” maps to π/4 QPSK symbol “0” (0 0).</w:t>
      </w:r>
    </w:p>
    <w:p w14:paraId="1B6EB3A6" w14:textId="77777777" w:rsidR="0097224E" w:rsidRDefault="00785F83">
      <w:pPr>
        <w:spacing w:after="120"/>
        <w:jc w:val="center"/>
        <w:rPr>
          <w:rFonts w:ascii="Calibri" w:eastAsia="SimSun" w:hAnsi="Calibri"/>
          <w:color w:val="948A54" w:themeColor="background2" w:themeShade="80"/>
        </w:rPr>
      </w:pPr>
      <w:r>
        <w:rPr>
          <w:rFonts w:ascii="Times New Roman" w:eastAsia="FangSong" w:hAnsi="Times New Roman"/>
          <w:color w:val="948A54" w:themeColor="background2" w:themeShade="80"/>
        </w:rPr>
        <w:object w:dxaOrig="4527" w:dyaOrig="4128" w14:anchorId="1B6EB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206.5pt" o:ole="">
            <v:imagedata r:id="rId16" o:title=""/>
          </v:shape>
          <o:OLEObject Type="Embed" ProgID="Visio.Drawing.11" ShapeID="_x0000_i1025" DrawAspect="Content" ObjectID="_1754732238" r:id="rId17"/>
        </w:object>
      </w:r>
    </w:p>
    <w:p w14:paraId="1B6EB3A7" w14:textId="77777777" w:rsidR="0097224E" w:rsidRDefault="00785F83">
      <w:pPr>
        <w:numPr>
          <w:ilvl w:val="0"/>
          <w:numId w:val="9"/>
        </w:numPr>
        <w:spacing w:before="120" w:after="120" w:line="216" w:lineRule="atLeast"/>
        <w:jc w:val="center"/>
        <w:rPr>
          <w:rFonts w:ascii="Calibri" w:hAnsi="Calibri"/>
          <w:i/>
          <w:color w:val="948A54" w:themeColor="background2" w:themeShade="80"/>
          <w:szCs w:val="20"/>
        </w:rPr>
      </w:pPr>
      <w:r>
        <w:rPr>
          <w:rFonts w:ascii="Calibri" w:hAnsi="Calibri"/>
          <w:i/>
          <w:color w:val="948A54" w:themeColor="background2" w:themeShade="80"/>
          <w:szCs w:val="20"/>
        </w:rPr>
        <w:t xml:space="preserve">Bit Mapping for π/4 QPSK and Phase Alternating of the Training Sequence </w:t>
      </w:r>
    </w:p>
    <w:p w14:paraId="1B6EB3A8" w14:textId="77777777" w:rsidR="0097224E" w:rsidRDefault="00785F83">
      <w:pPr>
        <w:spacing w:after="120"/>
        <w:jc w:val="both"/>
        <w:rPr>
          <w:rFonts w:ascii="Calibri" w:eastAsia="SimSun" w:hAnsi="Calibri"/>
          <w:color w:val="948A54" w:themeColor="background2" w:themeShade="80"/>
          <w:lang w:eastAsia="zh-CN"/>
        </w:rPr>
      </w:pPr>
      <w:r>
        <w:rPr>
          <w:rFonts w:ascii="Calibri" w:eastAsia="SimSun" w:hAnsi="Calibri"/>
          <w:color w:val="948A54" w:themeColor="background2" w:themeShade="80"/>
          <w:lang w:eastAsia="zh-CN"/>
        </w:rPr>
        <w:t xml:space="preserve">Figure </w:t>
      </w:r>
      <w:r>
        <w:rPr>
          <w:rFonts w:ascii="Calibri" w:eastAsia="SimSun" w:hAnsi="Calibri" w:hint="eastAsia"/>
          <w:color w:val="948A54" w:themeColor="background2" w:themeShade="80"/>
          <w:lang w:eastAsia="zh-CN"/>
        </w:rPr>
        <w:t>1</w:t>
      </w:r>
      <w:r>
        <w:rPr>
          <w:rFonts w:ascii="Calibri" w:eastAsia="SimSun" w:hAnsi="Calibri"/>
          <w:color w:val="948A54" w:themeColor="background2" w:themeShade="80"/>
          <w:lang w:eastAsia="zh-CN"/>
        </w:rPr>
        <w:t xml:space="preserve"> shows the bit mapping for π/4 QPSK used in ASM-TER, and the phase alternating of the training sequence. There are 4 possible phase variations of ± π/4 and ±3π/4 when the symb</w:t>
      </w:r>
      <w:r>
        <w:rPr>
          <w:rFonts w:ascii="Calibri" w:eastAsia="SimSun" w:hAnsi="Calibri"/>
          <w:color w:val="948A54" w:themeColor="background2" w:themeShade="80"/>
          <w:lang w:eastAsia="zh-CN"/>
        </w:rPr>
        <w:t xml:space="preserve">ol changes. Since there are only "11" and "00" in the training sequence, </w:t>
      </w:r>
      <w:r>
        <w:rPr>
          <w:rFonts w:ascii="Calibri" w:eastAsia="SimSun" w:hAnsi="Calibri" w:hint="eastAsia"/>
          <w:color w:val="948A54" w:themeColor="background2" w:themeShade="80"/>
          <w:lang w:eastAsia="zh-CN"/>
        </w:rPr>
        <w:t xml:space="preserve">without "01" and "10", it has only four kinds of phase alternating as shown in Figure 2. The first the symbol </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1</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 xml:space="preserve"> of the training sequence maps to </w:t>
      </w:r>
      <w:r>
        <w:rPr>
          <w:rFonts w:ascii="Calibri" w:eastAsia="SimSun" w:hAnsi="Calibri" w:hint="eastAsia"/>
          <w:color w:val="948A54" w:themeColor="background2" w:themeShade="80"/>
          <w:lang w:eastAsia="zh-CN"/>
        </w:rPr>
        <w:t>π</w:t>
      </w:r>
      <w:r>
        <w:rPr>
          <w:rFonts w:ascii="Calibri" w:eastAsia="SimSun" w:hAnsi="Calibri" w:hint="eastAsia"/>
          <w:color w:val="948A54" w:themeColor="background2" w:themeShade="80"/>
          <w:lang w:eastAsia="zh-CN"/>
        </w:rPr>
        <w:t xml:space="preserve">/4 QPSK symbol </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3</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 xml:space="preserve"> (1 1), is mapped</w:t>
      </w:r>
      <w:r>
        <w:rPr>
          <w:rFonts w:ascii="Calibri" w:eastAsia="SimSun" w:hAnsi="Calibri" w:hint="eastAsia"/>
          <w:color w:val="948A54" w:themeColor="background2" w:themeShade="80"/>
          <w:lang w:eastAsia="zh-CN"/>
        </w:rPr>
        <w:t xml:space="preserve"> to the constellation defined by the point (1+j)/</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 xml:space="preserve">2; the next symbol </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1</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 xml:space="preserve"> is mapped to the constellation defined by point 1+0j (shown in blue in Figure 2); the next symbol </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1</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 xml:space="preserve"> is mapped to the constellation defined by point (-1-j)/</w:t>
      </w:r>
      <w:r>
        <w:rPr>
          <w:rFonts w:ascii="Calibri" w:eastAsia="SimSun" w:hAnsi="Calibri" w:hint="eastAsia"/>
          <w:color w:val="948A54" w:themeColor="background2" w:themeShade="80"/>
          <w:lang w:eastAsia="zh-CN"/>
        </w:rPr>
        <w:t>√</w:t>
      </w:r>
      <w:r>
        <w:rPr>
          <w:rFonts w:ascii="Calibri" w:eastAsia="SimSun" w:hAnsi="Calibri" w:hint="eastAsia"/>
          <w:color w:val="948A54" w:themeColor="background2" w:themeShade="80"/>
          <w:lang w:eastAsia="zh-CN"/>
        </w:rPr>
        <w:t>2 (shown in green in Figu</w:t>
      </w:r>
      <w:r>
        <w:rPr>
          <w:rFonts w:ascii="Calibri" w:eastAsia="SimSun" w:hAnsi="Calibri" w:hint="eastAsia"/>
          <w:color w:val="948A54" w:themeColor="background2" w:themeShade="80"/>
          <w:lang w:eastAsia="zh-CN"/>
        </w:rPr>
        <w:t>re 2) and so on.</w:t>
      </w:r>
    </w:p>
    <w:p w14:paraId="1B6EB3A9" w14:textId="77777777" w:rsidR="0097224E" w:rsidRDefault="00785F83">
      <w:pPr>
        <w:spacing w:after="120"/>
        <w:jc w:val="both"/>
        <w:rPr>
          <w:rFonts w:ascii="Calibri" w:eastAsia="SimSun" w:hAnsi="Calibri"/>
          <w:color w:val="948A54" w:themeColor="background2" w:themeShade="80"/>
          <w:lang w:eastAsia="zh-CN"/>
        </w:rPr>
      </w:pPr>
      <w:r>
        <w:rPr>
          <w:rFonts w:ascii="Calibri" w:eastAsia="SimSun" w:hAnsi="Calibri"/>
          <w:color w:val="948A54" w:themeColor="background2" w:themeShade="80"/>
          <w:lang w:eastAsia="zh-CN"/>
        </w:rPr>
        <w:t xml:space="preserve">According to the structure of the training sequence shown in Table </w:t>
      </w:r>
      <w:r>
        <w:rPr>
          <w:rFonts w:ascii="Calibri" w:eastAsia="SimSun" w:hAnsi="Calibri" w:hint="eastAsia"/>
          <w:color w:val="948A54" w:themeColor="background2" w:themeShade="80"/>
          <w:lang w:eastAsia="zh-CN"/>
        </w:rPr>
        <w:t>2</w:t>
      </w:r>
      <w:r>
        <w:rPr>
          <w:rFonts w:ascii="Calibri" w:eastAsia="SimSun" w:hAnsi="Calibri"/>
          <w:color w:val="948A54" w:themeColor="background2" w:themeShade="80"/>
          <w:lang w:eastAsia="zh-CN"/>
        </w:rPr>
        <w:t xml:space="preserve">, if the first symbol of the link configuration ID is 0, as received sequence shown in Figure </w:t>
      </w:r>
      <w:r>
        <w:rPr>
          <w:rFonts w:ascii="Calibri" w:eastAsia="SimSun" w:hAnsi="Calibri" w:hint="eastAsia"/>
          <w:color w:val="948A54" w:themeColor="background2" w:themeShade="80"/>
          <w:lang w:eastAsia="zh-CN"/>
        </w:rPr>
        <w:t>2</w:t>
      </w:r>
      <w:r>
        <w:rPr>
          <w:rFonts w:ascii="Calibri" w:eastAsia="SimSun" w:hAnsi="Calibri"/>
          <w:color w:val="948A54" w:themeColor="background2" w:themeShade="80"/>
          <w:lang w:eastAsia="zh-CN"/>
        </w:rPr>
        <w:t>, the correlation value is the maximum when the local reproduced 26 symbols exactly match the received signal</w:t>
      </w:r>
      <w:r>
        <w:rPr>
          <w:rFonts w:ascii="Calibri" w:eastAsia="SimSun" w:hAnsi="Calibri" w:hint="eastAsia"/>
          <w:color w:val="948A54" w:themeColor="background2" w:themeShade="80"/>
          <w:lang w:eastAsia="zh-CN"/>
        </w:rPr>
        <w:t>. Because</w:t>
      </w:r>
      <w:r>
        <w:rPr>
          <w:rFonts w:ascii="Calibri" w:eastAsia="SimSun" w:hAnsi="Calibri"/>
          <w:color w:val="948A54" w:themeColor="background2" w:themeShade="80"/>
          <w:lang w:eastAsia="zh-CN"/>
        </w:rPr>
        <w:t xml:space="preserve"> </w:t>
      </w:r>
      <w:r>
        <w:rPr>
          <w:rFonts w:ascii="Calibri" w:eastAsia="SimSun" w:hAnsi="Calibri"/>
          <w:i/>
          <w:color w:val="948A54" w:themeColor="background2" w:themeShade="80"/>
          <w:lang w:eastAsia="zh-CN"/>
        </w:rPr>
        <w:t>ms</w:t>
      </w:r>
      <w:r>
        <w:rPr>
          <w:rFonts w:ascii="Calibri" w:eastAsia="SimSun" w:hAnsi="Calibri"/>
          <w:color w:val="948A54" w:themeColor="background2" w:themeShade="80"/>
          <w:lang w:eastAsia="zh-CN"/>
        </w:rPr>
        <w:t xml:space="preserve"> is 26 and </w:t>
      </w:r>
      <w:r>
        <w:rPr>
          <w:rFonts w:ascii="Calibri" w:eastAsia="SimSun" w:hAnsi="Calibri"/>
          <w:i/>
          <w:color w:val="948A54" w:themeColor="background2" w:themeShade="80"/>
          <w:lang w:eastAsia="zh-CN"/>
        </w:rPr>
        <w:t>ns</w:t>
      </w:r>
      <w:r>
        <w:rPr>
          <w:rFonts w:ascii="Calibri" w:eastAsia="SimSun" w:hAnsi="Calibri"/>
          <w:color w:val="948A54" w:themeColor="background2" w:themeShade="80"/>
          <w:lang w:eastAsia="zh-CN"/>
        </w:rPr>
        <w:t xml:space="preserve"> is 0</w:t>
      </w:r>
      <w:r>
        <w:rPr>
          <w:rFonts w:ascii="Calibri" w:eastAsia="SimSun" w:hAnsi="Calibri" w:hint="eastAsia"/>
          <w:color w:val="948A54" w:themeColor="background2" w:themeShade="80"/>
          <w:lang w:eastAsia="zh-CN"/>
        </w:rPr>
        <w:t xml:space="preserve">, </w:t>
      </w:r>
      <w:r>
        <w:rPr>
          <w:rFonts w:ascii="Calibri" w:eastAsia="SimSun" w:hAnsi="Calibri"/>
          <w:color w:val="948A54" w:themeColor="background2" w:themeShade="80"/>
          <w:lang w:eastAsia="zh-CN"/>
        </w:rPr>
        <w:t xml:space="preserve">where </w:t>
      </w:r>
      <w:r>
        <w:rPr>
          <w:rFonts w:ascii="Calibri" w:eastAsia="SimSun" w:hAnsi="Calibri"/>
          <w:i/>
          <w:color w:val="948A54" w:themeColor="background2" w:themeShade="80"/>
          <w:lang w:eastAsia="zh-CN"/>
        </w:rPr>
        <w:t>ms</w:t>
      </w:r>
      <w:r>
        <w:rPr>
          <w:rFonts w:ascii="Calibri" w:eastAsia="SimSun" w:hAnsi="Calibri"/>
          <w:color w:val="948A54" w:themeColor="background2" w:themeShade="80"/>
          <w:lang w:eastAsia="zh-CN"/>
        </w:rPr>
        <w:t xml:space="preserve"> is the numb</w:t>
      </w:r>
      <w:r>
        <w:rPr>
          <w:rFonts w:ascii="Calibri" w:eastAsia="SimSun" w:hAnsi="Calibri"/>
          <w:color w:val="948A54" w:themeColor="background2" w:themeShade="80"/>
          <w:lang w:eastAsia="zh-CN"/>
        </w:rPr>
        <w:t xml:space="preserve">er of matched symbols and </w:t>
      </w:r>
      <w:r>
        <w:rPr>
          <w:rFonts w:ascii="Calibri" w:eastAsia="SimSun" w:hAnsi="Calibri"/>
          <w:i/>
          <w:color w:val="948A54" w:themeColor="background2" w:themeShade="80"/>
          <w:lang w:eastAsia="zh-CN"/>
        </w:rPr>
        <w:t>ns</w:t>
      </w:r>
      <w:r>
        <w:rPr>
          <w:rFonts w:ascii="Calibri" w:eastAsia="SimSun" w:hAnsi="Calibri"/>
          <w:color w:val="948A54" w:themeColor="background2" w:themeShade="80"/>
          <w:lang w:eastAsia="zh-CN"/>
        </w:rPr>
        <w:t xml:space="preserve"> is the number of mismatched symbols. </w:t>
      </w:r>
      <w:r>
        <w:rPr>
          <w:rFonts w:ascii="Calibri" w:eastAsia="SimSun" w:hAnsi="Calibri" w:hint="eastAsia"/>
          <w:color w:val="948A54" w:themeColor="background2" w:themeShade="80"/>
          <w:lang w:eastAsia="zh-CN"/>
        </w:rPr>
        <w:t>T</w:t>
      </w:r>
      <w:r>
        <w:rPr>
          <w:rFonts w:ascii="Calibri" w:eastAsia="SimSun" w:hAnsi="Calibri"/>
          <w:color w:val="948A54" w:themeColor="background2" w:themeShade="80"/>
          <w:lang w:eastAsia="zh-CN"/>
        </w:rPr>
        <w:t xml:space="preserve">he correlation value is the minimum when the locally re-produced 26 symbols are 1 symbol time </w:t>
      </w:r>
      <w:r>
        <w:rPr>
          <w:rFonts w:ascii="Calibri" w:eastAsia="SimSun" w:hAnsi="Calibri"/>
          <w:i/>
          <w:color w:val="948A54" w:themeColor="background2" w:themeShade="80"/>
          <w:lang w:eastAsia="zh-CN"/>
        </w:rPr>
        <w:t>Ts</w:t>
      </w:r>
      <w:r>
        <w:rPr>
          <w:rFonts w:ascii="Calibri" w:eastAsia="SimSun" w:hAnsi="Calibri"/>
          <w:color w:val="948A54" w:themeColor="background2" w:themeShade="80"/>
          <w:lang w:eastAsia="zh-CN"/>
        </w:rPr>
        <w:t xml:space="preserve"> earlier or later than the received signal, for </w:t>
      </w:r>
      <w:r>
        <w:rPr>
          <w:rFonts w:ascii="Calibri" w:eastAsia="SimSun" w:hAnsi="Calibri"/>
          <w:i/>
          <w:color w:val="948A54" w:themeColor="background2" w:themeShade="80"/>
          <w:lang w:eastAsia="zh-CN"/>
        </w:rPr>
        <w:t>ms</w:t>
      </w:r>
      <w:r>
        <w:rPr>
          <w:rFonts w:ascii="Calibri" w:eastAsia="SimSun" w:hAnsi="Calibri"/>
          <w:color w:val="948A54" w:themeColor="background2" w:themeShade="80"/>
          <w:lang w:eastAsia="zh-CN"/>
        </w:rPr>
        <w:t xml:space="preserve"> is 13 and </w:t>
      </w:r>
      <w:r>
        <w:rPr>
          <w:rFonts w:ascii="Calibri" w:eastAsia="SimSun" w:hAnsi="Calibri"/>
          <w:i/>
          <w:color w:val="948A54" w:themeColor="background2" w:themeShade="80"/>
          <w:lang w:eastAsia="zh-CN"/>
        </w:rPr>
        <w:t>ns</w:t>
      </w:r>
      <w:r>
        <w:rPr>
          <w:rFonts w:ascii="Calibri" w:eastAsia="SimSun" w:hAnsi="Calibri"/>
          <w:color w:val="948A54" w:themeColor="background2" w:themeShade="80"/>
          <w:lang w:eastAsia="zh-CN"/>
        </w:rPr>
        <w:t xml:space="preserve"> is 13, as shown in Figure </w:t>
      </w:r>
      <w:r>
        <w:rPr>
          <w:rFonts w:ascii="Calibri" w:eastAsia="SimSun" w:hAnsi="Calibri" w:hint="eastAsia"/>
          <w:color w:val="948A54" w:themeColor="background2" w:themeShade="80"/>
          <w:lang w:eastAsia="zh-CN"/>
        </w:rPr>
        <w:t>3</w:t>
      </w:r>
      <w:r>
        <w:rPr>
          <w:rFonts w:ascii="Calibri" w:eastAsia="SimSun" w:hAnsi="Calibri"/>
          <w:color w:val="948A54" w:themeColor="background2" w:themeShade="80"/>
          <w:lang w:eastAsia="zh-CN"/>
        </w:rPr>
        <w:t>.</w:t>
      </w:r>
      <w:r>
        <w:rPr>
          <w:rFonts w:ascii="Calibri" w:eastAsia="SimSun" w:hAnsi="Calibri" w:hint="eastAsia"/>
          <w:color w:val="948A54" w:themeColor="background2" w:themeShade="80"/>
          <w:lang w:eastAsia="zh-CN"/>
        </w:rPr>
        <w:t xml:space="preserve"> </w:t>
      </w:r>
      <w:r>
        <w:rPr>
          <w:rFonts w:ascii="Calibri" w:eastAsia="SimSun" w:hAnsi="Calibri" w:hint="eastAsia"/>
          <w:color w:val="948A54" w:themeColor="background2" w:themeShade="80"/>
          <w:lang w:eastAsia="zh-CN"/>
        </w:rPr>
        <w:t>Therefore, t</w:t>
      </w:r>
      <w:r>
        <w:rPr>
          <w:rFonts w:ascii="Calibri" w:eastAsia="SimSun" w:hAnsi="Calibri"/>
          <w:color w:val="948A54" w:themeColor="background2" w:themeShade="80"/>
          <w:lang w:eastAsia="zh-CN"/>
        </w:rPr>
        <w:t xml:space="preserve">he navigation data </w:t>
      </w:r>
      <w:r>
        <w:rPr>
          <w:rFonts w:ascii="Calibri" w:eastAsia="SimSun" w:hAnsi="Calibri" w:hint="eastAsia"/>
          <w:color w:val="948A54" w:themeColor="background2" w:themeShade="80"/>
          <w:lang w:eastAsia="zh-CN"/>
        </w:rPr>
        <w:t>can be</w:t>
      </w:r>
      <w:r>
        <w:rPr>
          <w:rFonts w:ascii="Calibri" w:eastAsia="SimSun" w:hAnsi="Calibri"/>
          <w:color w:val="948A54" w:themeColor="background2" w:themeShade="80"/>
          <w:lang w:eastAsia="zh-CN"/>
        </w:rPr>
        <w:t xml:space="preserve"> transmitted via </w:t>
      </w:r>
      <w:r>
        <w:rPr>
          <w:rFonts w:ascii="Calibri" w:eastAsia="SimSun" w:hAnsi="Calibri" w:hint="eastAsia"/>
          <w:color w:val="948A54" w:themeColor="background2" w:themeShade="80"/>
          <w:lang w:eastAsia="zh-CN"/>
        </w:rPr>
        <w:t>ASM</w:t>
      </w:r>
      <w:r>
        <w:rPr>
          <w:rFonts w:ascii="Calibri" w:eastAsia="SimSun" w:hAnsi="Calibri"/>
          <w:color w:val="948A54" w:themeColor="background2" w:themeShade="80"/>
          <w:lang w:eastAsia="zh-CN"/>
        </w:rPr>
        <w:t xml:space="preserve">-TER with the link-ID </w:t>
      </w:r>
      <w:r>
        <w:rPr>
          <w:rFonts w:ascii="Calibri" w:eastAsia="SimSun" w:hAnsi="Calibri" w:hint="eastAsia"/>
          <w:color w:val="948A54" w:themeColor="background2" w:themeShade="80"/>
          <w:lang w:eastAsia="zh-CN"/>
        </w:rPr>
        <w:t xml:space="preserve">54 to make the </w:t>
      </w:r>
      <w:r>
        <w:rPr>
          <w:rFonts w:ascii="Calibri" w:eastAsia="SimSun" w:hAnsi="Calibri"/>
          <w:color w:val="948A54" w:themeColor="background2" w:themeShade="80"/>
          <w:lang w:eastAsia="zh-CN"/>
        </w:rPr>
        <w:t>first symbol</w:t>
      </w:r>
      <w:r>
        <w:rPr>
          <w:rFonts w:ascii="Calibri" w:eastAsia="SimSun" w:hAnsi="Calibri" w:hint="eastAsia"/>
          <w:color w:val="948A54" w:themeColor="background2" w:themeShade="80"/>
          <w:lang w:eastAsia="zh-CN"/>
        </w:rPr>
        <w:t xml:space="preserve"> 0. (It is recommended here to reserve the last 10 link IDs those are 54-63 for ASM)</w:t>
      </w:r>
    </w:p>
    <w:p w14:paraId="1B6EB3AA" w14:textId="77777777" w:rsidR="0097224E" w:rsidRDefault="00785F83">
      <w:pPr>
        <w:spacing w:after="120"/>
        <w:jc w:val="center"/>
        <w:rPr>
          <w:rFonts w:ascii="Calibri" w:eastAsia="SimSun" w:hAnsi="Calibri"/>
          <w:color w:val="948A54" w:themeColor="background2" w:themeShade="80"/>
          <w:lang w:eastAsia="zh-CN"/>
        </w:rPr>
      </w:pPr>
      <w:r>
        <w:rPr>
          <w:rFonts w:ascii="Palatino Linotype" w:eastAsia="Times New Roman" w:hAnsi="Palatino Linotype" w:cs="Times New Roman"/>
          <w:noProof/>
          <w:color w:val="948A54" w:themeColor="background2" w:themeShade="80"/>
          <w:sz w:val="20"/>
          <w:lang w:val="en-US" w:eastAsia="zh-CN"/>
        </w:rPr>
        <w:drawing>
          <wp:inline distT="0" distB="0" distL="0" distR="0" wp14:anchorId="1B6EB420" wp14:editId="1B6EB421">
            <wp:extent cx="6217920" cy="825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6218316" cy="825500"/>
                    </a:xfrm>
                    <a:prstGeom prst="rect">
                      <a:avLst/>
                    </a:prstGeom>
                    <a:noFill/>
                    <a:ln>
                      <a:noFill/>
                    </a:ln>
                  </pic:spPr>
                </pic:pic>
              </a:graphicData>
            </a:graphic>
          </wp:inline>
        </w:drawing>
      </w:r>
    </w:p>
    <w:p w14:paraId="1B6EB3AB" w14:textId="77777777" w:rsidR="0097224E" w:rsidRDefault="00785F83">
      <w:pPr>
        <w:numPr>
          <w:ilvl w:val="0"/>
          <w:numId w:val="9"/>
        </w:numPr>
        <w:spacing w:before="120" w:after="120" w:line="216" w:lineRule="atLeast"/>
        <w:jc w:val="center"/>
        <w:rPr>
          <w:rFonts w:ascii="Calibri" w:hAnsi="Calibri"/>
          <w:i/>
          <w:color w:val="948A54" w:themeColor="background2" w:themeShade="80"/>
          <w:szCs w:val="20"/>
        </w:rPr>
      </w:pPr>
      <w:r>
        <w:rPr>
          <w:rFonts w:ascii="Calibri" w:hAnsi="Calibri"/>
          <w:i/>
          <w:color w:val="948A54" w:themeColor="background2" w:themeShade="80"/>
          <w:szCs w:val="20"/>
        </w:rPr>
        <w:t>Number of matched symbols ms and number of mismatched symbols n</w:t>
      </w:r>
      <w:r>
        <w:rPr>
          <w:rFonts w:ascii="Calibri" w:hAnsi="Calibri"/>
          <w:i/>
          <w:color w:val="948A54" w:themeColor="background2" w:themeShade="80"/>
          <w:szCs w:val="20"/>
        </w:rPr>
        <w:t>s</w:t>
      </w:r>
    </w:p>
    <w:p w14:paraId="1B6EB3AC"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00558C"/>
          <w:sz w:val="24"/>
          <w:szCs w:val="24"/>
          <w:lang w:eastAsia="zh-CN"/>
        </w:rPr>
      </w:pPr>
      <w:bookmarkStart w:id="9" w:name="_Toc83300887"/>
      <w:bookmarkStart w:id="10" w:name="_Toc21596113"/>
      <w:bookmarkStart w:id="11" w:name="_Toc53358171"/>
      <w:r>
        <w:rPr>
          <w:rFonts w:ascii="Calibri" w:eastAsia="SimSun" w:hAnsi="Calibri" w:cs="Times New Roman" w:hint="eastAsia"/>
          <w:b/>
          <w:caps/>
          <w:color w:val="00558C"/>
          <w:sz w:val="24"/>
          <w:szCs w:val="24"/>
          <w:lang w:eastAsia="zh-CN"/>
        </w:rPr>
        <w:t xml:space="preserve">3.3.  </w:t>
      </w:r>
      <w:r>
        <w:rPr>
          <w:rFonts w:ascii="Calibri" w:eastAsia="SimSun" w:hAnsi="Calibri" w:cs="Times New Roman"/>
          <w:b/>
          <w:caps/>
          <w:color w:val="00558C"/>
          <w:sz w:val="24"/>
          <w:szCs w:val="24"/>
          <w:lang w:eastAsia="zh-CN"/>
        </w:rPr>
        <w:t>Clock requirements</w:t>
      </w:r>
      <w:bookmarkEnd w:id="9"/>
      <w:bookmarkEnd w:id="10"/>
      <w:bookmarkEnd w:id="11"/>
    </w:p>
    <w:p w14:paraId="1B6EB3AD" w14:textId="77777777" w:rsidR="0097224E" w:rsidRDefault="0097224E">
      <w:pPr>
        <w:pBdr>
          <w:bottom w:val="single" w:sz="4" w:space="1" w:color="575756"/>
        </w:pBdr>
        <w:spacing w:after="60" w:line="110" w:lineRule="exact"/>
        <w:ind w:right="8787"/>
        <w:rPr>
          <w:rFonts w:ascii="Calibri" w:eastAsia="SimSun" w:hAnsi="Calibri" w:cs="Times New Roman"/>
          <w:color w:val="000000"/>
          <w:lang w:eastAsia="en-US"/>
        </w:rPr>
      </w:pPr>
    </w:p>
    <w:p w14:paraId="1B6EB3AE" w14:textId="77777777" w:rsidR="0097224E" w:rsidRDefault="00785F83">
      <w:pPr>
        <w:spacing w:after="120" w:line="216" w:lineRule="atLeast"/>
        <w:jc w:val="both"/>
        <w:rPr>
          <w:rFonts w:ascii="Calibri" w:eastAsia="SimSun" w:hAnsi="Calibri" w:cs="Times New Roman"/>
          <w:lang w:eastAsia="en-US"/>
        </w:rPr>
      </w:pPr>
      <w:r>
        <w:rPr>
          <w:rFonts w:ascii="Calibri" w:eastAsia="SimSun" w:hAnsi="Calibri" w:cs="Times New Roman"/>
          <w:lang w:eastAsia="en-US"/>
        </w:rPr>
        <w:t xml:space="preserve">For a positioning system, which provides time information in the ranging signals, synchronisation and calibration are essential for the performance of the R-Mode service. Therefore, each ranging signal generator, the VDES base station for VDES R-Mode, has </w:t>
      </w:r>
      <w:r>
        <w:rPr>
          <w:rFonts w:ascii="Calibri" w:eastAsia="SimSun" w:hAnsi="Calibri" w:cs="Times New Roman"/>
          <w:lang w:eastAsia="en-US"/>
        </w:rPr>
        <w:t xml:space="preserve">to be synchronised to the RMST in this region. The time information will be given by a 1 PPS and 10 MHz signal. Additionally, information to disambiguate the PPS pulses and about the clock error will be given over a data channel from the timing source, if </w:t>
      </w:r>
      <w:r>
        <w:rPr>
          <w:rFonts w:ascii="Calibri" w:eastAsia="SimSun" w:hAnsi="Calibri" w:cs="Times New Roman"/>
          <w:lang w:eastAsia="en-US"/>
        </w:rPr>
        <w:t xml:space="preserve">not supplied internally. Further information about the clock requirements can be found in Section </w:t>
      </w:r>
      <w:r>
        <w:rPr>
          <w:rFonts w:ascii="Calibri" w:eastAsia="SimSun" w:hAnsi="Calibri" w:cs="Times New Roman"/>
          <w:lang w:eastAsia="en-US"/>
        </w:rPr>
        <w:fldChar w:fldCharType="begin"/>
      </w:r>
      <w:r>
        <w:rPr>
          <w:rFonts w:ascii="Calibri" w:eastAsia="SimSun" w:hAnsi="Calibri" w:cs="Times New Roman"/>
          <w:lang w:eastAsia="en-US"/>
        </w:rPr>
        <w:instrText xml:space="preserve"> REF _Ref52925211 \r \h  \* MERGEFORMAT </w:instrText>
      </w:r>
      <w:r>
        <w:rPr>
          <w:rFonts w:ascii="Calibri" w:eastAsia="SimSun" w:hAnsi="Calibri" w:cs="Times New Roman"/>
          <w:lang w:eastAsia="en-US"/>
        </w:rPr>
      </w:r>
      <w:r>
        <w:rPr>
          <w:rFonts w:ascii="Calibri" w:eastAsia="SimSun" w:hAnsi="Calibri" w:cs="Times New Roman"/>
          <w:lang w:eastAsia="en-US"/>
        </w:rPr>
        <w:fldChar w:fldCharType="separate"/>
      </w:r>
      <w:r>
        <w:rPr>
          <w:rFonts w:ascii="Calibri" w:eastAsia="SimSun" w:hAnsi="Calibri" w:cs="Times New Roman"/>
          <w:lang w:eastAsia="en-US"/>
        </w:rPr>
        <w:t>A.3</w:t>
      </w:r>
      <w:r>
        <w:rPr>
          <w:rFonts w:ascii="Calibri" w:eastAsia="SimSun" w:hAnsi="Calibri" w:cs="Times New Roman"/>
          <w:lang w:eastAsia="en-US"/>
        </w:rPr>
        <w:fldChar w:fldCharType="end"/>
      </w:r>
      <w:r>
        <w:rPr>
          <w:rFonts w:ascii="Calibri" w:eastAsia="SimSun" w:hAnsi="Calibri" w:cs="Times New Roman"/>
          <w:lang w:eastAsia="en-US"/>
        </w:rPr>
        <w:t>.</w:t>
      </w:r>
    </w:p>
    <w:p w14:paraId="1B6EB3AF" w14:textId="77777777" w:rsidR="0097224E" w:rsidRDefault="00785F83">
      <w:pPr>
        <w:spacing w:after="120" w:line="216" w:lineRule="atLeast"/>
        <w:jc w:val="both"/>
        <w:rPr>
          <w:rFonts w:ascii="Calibri" w:eastAsia="SimSun" w:hAnsi="Calibri" w:cs="Times New Roman"/>
          <w:lang w:eastAsia="zh-CN"/>
        </w:rPr>
      </w:pPr>
      <w:r>
        <w:rPr>
          <w:rFonts w:ascii="Calibri" w:eastAsia="SimSun" w:hAnsi="Calibri" w:cs="Times New Roman"/>
          <w:lang w:eastAsia="en-US"/>
        </w:rPr>
        <w:lastRenderedPageBreak/>
        <w:t>For the generation of accurate ranging signals,</w:t>
      </w:r>
      <w:r>
        <w:rPr>
          <w:rFonts w:ascii="Calibri" w:eastAsia="SimSun" w:hAnsi="Calibri" w:cs="Times New Roman"/>
          <w:lang w:eastAsia="en-US"/>
        </w:rPr>
        <w:t xml:space="preserve"> it is important that all internal oscillators of the VDES base station are synchronised with the external 10 MHz signal. </w:t>
      </w:r>
    </w:p>
    <w:p w14:paraId="1B6EB3B0" w14:textId="77777777" w:rsidR="0097224E" w:rsidRDefault="0097224E">
      <w:pPr>
        <w:spacing w:after="120" w:line="216" w:lineRule="atLeast"/>
        <w:jc w:val="both"/>
        <w:rPr>
          <w:rFonts w:ascii="Calibri" w:eastAsia="SimSun" w:hAnsi="Calibri" w:cs="Times New Roman"/>
          <w:lang w:eastAsia="zh-CN"/>
        </w:rPr>
      </w:pPr>
    </w:p>
    <w:p w14:paraId="1B6EB3B1" w14:textId="77777777" w:rsidR="0097224E" w:rsidRDefault="00785F83">
      <w:pPr>
        <w:keepNext/>
        <w:keepLines/>
        <w:tabs>
          <w:tab w:val="left" w:pos="0"/>
        </w:tabs>
        <w:spacing w:before="240" w:after="200" w:line="240" w:lineRule="atLeast"/>
        <w:outlineLvl w:val="0"/>
        <w:rPr>
          <w:rFonts w:ascii="Calibri" w:eastAsia="SimSun" w:hAnsi="Calibri" w:cs="Times New Roman"/>
          <w:b/>
          <w:bCs/>
          <w:color w:val="00558C"/>
          <w:sz w:val="28"/>
          <w:szCs w:val="24"/>
          <w:lang w:eastAsia="zh-CN"/>
        </w:rPr>
      </w:pPr>
      <w:bookmarkStart w:id="12" w:name="_Toc83300888"/>
      <w:bookmarkStart w:id="13" w:name="_Toc21596114"/>
      <w:bookmarkStart w:id="14" w:name="_Toc53358172"/>
      <w:r>
        <w:rPr>
          <w:rFonts w:ascii="Calibri" w:eastAsia="SimSun" w:hAnsi="Calibri" w:cs="Times New Roman" w:hint="eastAsia"/>
          <w:b/>
          <w:bCs/>
          <w:color w:val="00558C"/>
          <w:sz w:val="28"/>
          <w:szCs w:val="24"/>
          <w:lang w:eastAsia="zh-CN"/>
        </w:rPr>
        <w:t xml:space="preserve">4. </w:t>
      </w:r>
      <w:r>
        <w:rPr>
          <w:rFonts w:ascii="Calibri" w:eastAsia="SimSun" w:hAnsi="Calibri" w:cs="Times New Roman"/>
          <w:b/>
          <w:bCs/>
          <w:color w:val="00558C"/>
          <w:sz w:val="28"/>
          <w:szCs w:val="24"/>
          <w:lang w:eastAsia="zh-CN"/>
        </w:rPr>
        <w:t>LINK LAYER</w:t>
      </w:r>
      <w:bookmarkEnd w:id="12"/>
      <w:bookmarkEnd w:id="13"/>
      <w:bookmarkEnd w:id="14"/>
    </w:p>
    <w:p w14:paraId="1B6EB3B2" w14:textId="77777777" w:rsidR="0097224E" w:rsidRDefault="0097224E">
      <w:pPr>
        <w:keepNext/>
        <w:pBdr>
          <w:bottom w:val="single" w:sz="8" w:space="1" w:color="00558C"/>
        </w:pBdr>
        <w:spacing w:after="120" w:line="90" w:lineRule="exact"/>
        <w:ind w:right="8789"/>
        <w:rPr>
          <w:rFonts w:ascii="Calibri" w:eastAsia="SimSun" w:hAnsi="Calibri" w:cs="Times New Roman"/>
          <w:color w:val="000000"/>
          <w:lang w:eastAsia="en-US"/>
        </w:rPr>
      </w:pPr>
    </w:p>
    <w:p w14:paraId="1B6EB3B3" w14:textId="77777777" w:rsidR="0097224E" w:rsidRDefault="00785F83">
      <w:pPr>
        <w:spacing w:after="120" w:line="216" w:lineRule="atLeast"/>
        <w:jc w:val="both"/>
        <w:rPr>
          <w:rFonts w:ascii="Calibri" w:eastAsia="SimSun" w:hAnsi="Calibri" w:cs="Times New Roman"/>
          <w:lang w:eastAsia="en-US"/>
        </w:rPr>
      </w:pPr>
      <w:r>
        <w:rPr>
          <w:rFonts w:ascii="Calibri" w:eastAsia="SimSun" w:hAnsi="Calibri" w:cs="Times New Roman"/>
          <w:lang w:eastAsia="en-US"/>
        </w:rPr>
        <w:t xml:space="preserve">The link layer of VDE-TER enables VDES R-Mode together with precise timing at the transmitter. The VDES R-Mode </w:t>
      </w:r>
      <w:r>
        <w:rPr>
          <w:rFonts w:ascii="Calibri" w:eastAsia="SimSun" w:hAnsi="Calibri" w:cs="Times New Roman"/>
          <w:lang w:eastAsia="en-US"/>
        </w:rPr>
        <w:t>base station broadcasts the ranging sequence via the Ranging Channel once per second at a known and defined time instance with link-ID 37.</w:t>
      </w:r>
    </w:p>
    <w:p w14:paraId="1B6EB3B4"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00558C"/>
          <w:sz w:val="24"/>
          <w:szCs w:val="24"/>
          <w:lang w:eastAsia="zh-CN"/>
        </w:rPr>
      </w:pPr>
      <w:bookmarkStart w:id="15" w:name="_Toc53358173"/>
      <w:bookmarkStart w:id="16" w:name="_Toc83300889"/>
      <w:bookmarkStart w:id="17" w:name="_Toc21596115"/>
      <w:r>
        <w:rPr>
          <w:rFonts w:ascii="Calibri" w:eastAsia="SimSun" w:hAnsi="Calibri" w:cs="Times New Roman"/>
          <w:b/>
          <w:caps/>
          <w:strike/>
          <w:color w:val="00558C"/>
          <w:sz w:val="24"/>
          <w:szCs w:val="24"/>
          <w:lang w:eastAsia="zh-CN"/>
        </w:rPr>
        <w:t xml:space="preserve">1.1. </w:t>
      </w:r>
      <w:r>
        <w:rPr>
          <w:rFonts w:ascii="Calibri" w:eastAsia="SimSun" w:hAnsi="Calibri" w:cs="Times New Roman" w:hint="eastAsia"/>
          <w:b/>
          <w:caps/>
          <w:color w:val="948A54" w:themeColor="background2" w:themeShade="80"/>
          <w:sz w:val="24"/>
          <w:szCs w:val="24"/>
          <w:lang w:eastAsia="zh-CN"/>
        </w:rPr>
        <w:t xml:space="preserve">4.1. </w:t>
      </w:r>
      <w:r>
        <w:rPr>
          <w:rFonts w:ascii="Calibri" w:eastAsia="SimSun" w:hAnsi="Calibri" w:cs="Times New Roman"/>
          <w:b/>
          <w:caps/>
          <w:color w:val="00558C"/>
          <w:sz w:val="24"/>
          <w:szCs w:val="24"/>
          <w:lang w:eastAsia="zh-CN"/>
        </w:rPr>
        <w:t>R-mode integration with VDE-terrestrial link layer</w:t>
      </w:r>
      <w:bookmarkEnd w:id="15"/>
      <w:bookmarkEnd w:id="16"/>
      <w:bookmarkEnd w:id="17"/>
    </w:p>
    <w:p w14:paraId="1B6EB3B5" w14:textId="77777777" w:rsidR="0097224E" w:rsidRDefault="0097224E">
      <w:pPr>
        <w:pBdr>
          <w:bottom w:val="single" w:sz="4" w:space="1" w:color="575756"/>
        </w:pBdr>
        <w:spacing w:after="60" w:line="110" w:lineRule="exact"/>
        <w:ind w:right="8787"/>
        <w:rPr>
          <w:rFonts w:ascii="Calibri" w:eastAsia="SimSun" w:hAnsi="Calibri" w:cs="Times New Roman"/>
          <w:color w:val="000000"/>
          <w:lang w:eastAsia="en-US"/>
        </w:rPr>
      </w:pPr>
    </w:p>
    <w:p w14:paraId="1B6EB3B6" w14:textId="77777777" w:rsidR="0097224E" w:rsidRDefault="00785F83">
      <w:pPr>
        <w:spacing w:after="120" w:line="216" w:lineRule="atLeast"/>
        <w:jc w:val="both"/>
        <w:rPr>
          <w:rFonts w:ascii="Calibri" w:eastAsia="SimSun" w:hAnsi="Calibri" w:cs="Times New Roman"/>
          <w:lang w:eastAsia="zh-CN"/>
        </w:rPr>
      </w:pPr>
      <w:r>
        <w:rPr>
          <w:rFonts w:ascii="Calibri" w:eastAsia="SimSun" w:hAnsi="Calibri" w:cs="Times New Roman"/>
          <w:lang w:eastAsia="en-US"/>
        </w:rPr>
        <w:t>In the link layer the ranging sequence shall be transmi</w:t>
      </w:r>
      <w:r>
        <w:rPr>
          <w:rFonts w:ascii="Calibri" w:eastAsia="SimSun" w:hAnsi="Calibri" w:cs="Times New Roman"/>
          <w:lang w:eastAsia="en-US"/>
        </w:rPr>
        <w:t>tted by the Ranging Channel and utilizes the shore-to-ship short message (#93). The navigation data shall be communicated by a shore originated broadcast message.</w:t>
      </w:r>
    </w:p>
    <w:p w14:paraId="1B6EB3B7"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948A54" w:themeColor="background2" w:themeShade="80"/>
          <w:sz w:val="24"/>
          <w:szCs w:val="24"/>
          <w:lang w:eastAsia="zh-CN"/>
        </w:rPr>
      </w:pPr>
      <w:r>
        <w:rPr>
          <w:rFonts w:ascii="Calibri" w:eastAsia="SimSun" w:hAnsi="Calibri" w:cs="Times New Roman" w:hint="eastAsia"/>
          <w:b/>
          <w:caps/>
          <w:color w:val="948A54" w:themeColor="background2" w:themeShade="80"/>
          <w:sz w:val="24"/>
          <w:szCs w:val="24"/>
          <w:lang w:eastAsia="zh-CN"/>
        </w:rPr>
        <w:t xml:space="preserve">4.2. </w:t>
      </w:r>
      <w:r>
        <w:rPr>
          <w:rFonts w:ascii="Calibri" w:eastAsia="SimSun" w:hAnsi="Calibri" w:cs="Times New Roman"/>
          <w:b/>
          <w:caps/>
          <w:color w:val="948A54" w:themeColor="background2" w:themeShade="80"/>
          <w:sz w:val="24"/>
          <w:szCs w:val="24"/>
          <w:lang w:eastAsia="zh-CN"/>
        </w:rPr>
        <w:t xml:space="preserve">R-mode integration with </w:t>
      </w:r>
      <w:r>
        <w:rPr>
          <w:rFonts w:ascii="Calibri" w:eastAsia="SimSun" w:hAnsi="Calibri" w:cs="Times New Roman" w:hint="eastAsia"/>
          <w:b/>
          <w:caps/>
          <w:color w:val="948A54" w:themeColor="background2" w:themeShade="80"/>
          <w:sz w:val="24"/>
          <w:szCs w:val="24"/>
          <w:lang w:eastAsia="zh-CN"/>
        </w:rPr>
        <w:t>ASM</w:t>
      </w:r>
      <w:r>
        <w:rPr>
          <w:rFonts w:ascii="Calibri" w:eastAsia="SimSun" w:hAnsi="Calibri" w:cs="Times New Roman"/>
          <w:b/>
          <w:caps/>
          <w:color w:val="948A54" w:themeColor="background2" w:themeShade="80"/>
          <w:sz w:val="24"/>
          <w:szCs w:val="24"/>
          <w:lang w:eastAsia="zh-CN"/>
        </w:rPr>
        <w:t>-terrestrial link layer</w:t>
      </w:r>
    </w:p>
    <w:p w14:paraId="1B6EB3B8"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hint="eastAsia"/>
          <w:color w:val="948A54" w:themeColor="background2" w:themeShade="80"/>
          <w:lang w:eastAsia="zh-CN"/>
        </w:rPr>
        <w:t>There are two t</w:t>
      </w:r>
      <w:r>
        <w:rPr>
          <w:rFonts w:ascii="Calibri" w:eastAsia="SimSun" w:hAnsi="Calibri" w:cs="Times New Roman"/>
          <w:color w:val="948A54" w:themeColor="background2" w:themeShade="80"/>
          <w:lang w:eastAsia="zh-CN"/>
        </w:rPr>
        <w:t xml:space="preserve">ransmission </w:t>
      </w:r>
      <w:r>
        <w:rPr>
          <w:rFonts w:ascii="Calibri" w:eastAsia="SimSun" w:hAnsi="Calibri" w:cs="Times New Roman" w:hint="eastAsia"/>
          <w:color w:val="948A54" w:themeColor="background2" w:themeShade="80"/>
          <w:lang w:eastAsia="zh-CN"/>
        </w:rPr>
        <w:t xml:space="preserve">modes of the ASM-TER R-Mode </w:t>
      </w:r>
      <w:r>
        <w:rPr>
          <w:rFonts w:ascii="Calibri" w:eastAsia="SimSun" w:hAnsi="Calibri" w:cs="Times New Roman"/>
          <w:color w:val="948A54" w:themeColor="background2" w:themeShade="80"/>
          <w:lang w:eastAsia="zh-CN"/>
        </w:rPr>
        <w:t>ranging signals</w:t>
      </w:r>
      <w:r>
        <w:rPr>
          <w:rFonts w:ascii="Calibri" w:eastAsia="SimSun" w:hAnsi="Calibri" w:cs="Times New Roman" w:hint="eastAsia"/>
          <w:color w:val="948A54" w:themeColor="background2" w:themeShade="80"/>
          <w:lang w:eastAsia="zh-CN"/>
        </w:rPr>
        <w:t xml:space="preserve"> can be used, </w:t>
      </w:r>
      <w:r>
        <w:rPr>
          <w:rFonts w:ascii="Calibri" w:eastAsia="SimSun" w:hAnsi="Calibri" w:cs="Times New Roman"/>
          <w:color w:val="948A54" w:themeColor="background2" w:themeShade="80"/>
          <w:lang w:eastAsia="zh-CN"/>
        </w:rPr>
        <w:t xml:space="preserve">synchronous </w:t>
      </w:r>
      <w:r>
        <w:rPr>
          <w:rFonts w:ascii="Calibri" w:eastAsia="SimSun" w:hAnsi="Calibri" w:cs="Times New Roman" w:hint="eastAsia"/>
          <w:color w:val="948A54" w:themeColor="background2" w:themeShade="80"/>
          <w:lang w:eastAsia="zh-CN"/>
        </w:rPr>
        <w:t xml:space="preserve">mode </w:t>
      </w:r>
      <w:r>
        <w:rPr>
          <w:rFonts w:ascii="Calibri" w:eastAsia="SimSun" w:hAnsi="Calibri" w:cs="Times New Roman"/>
          <w:color w:val="948A54" w:themeColor="background2" w:themeShade="80"/>
          <w:lang w:eastAsia="zh-CN"/>
        </w:rPr>
        <w:t>and asynchronous</w:t>
      </w:r>
      <w:r>
        <w:rPr>
          <w:rFonts w:ascii="Calibri" w:eastAsia="SimSun" w:hAnsi="Calibri" w:cs="Times New Roman" w:hint="eastAsia"/>
          <w:color w:val="948A54" w:themeColor="background2" w:themeShade="80"/>
          <w:lang w:eastAsia="zh-CN"/>
        </w:rPr>
        <w:t xml:space="preserve"> mode</w:t>
      </w:r>
      <w:r>
        <w:rPr>
          <w:rFonts w:ascii="Calibri" w:eastAsia="SimSun" w:hAnsi="Calibri" w:cs="Times New Roman"/>
          <w:color w:val="948A54" w:themeColor="background2" w:themeShade="80"/>
          <w:lang w:eastAsia="zh-CN"/>
        </w:rPr>
        <w:t xml:space="preserve">. </w:t>
      </w:r>
      <w:r>
        <w:rPr>
          <w:rFonts w:ascii="Calibri" w:eastAsia="SimSun" w:hAnsi="Calibri" w:cs="Times New Roman" w:hint="eastAsia"/>
          <w:color w:val="948A54" w:themeColor="background2" w:themeShade="80"/>
          <w:lang w:eastAsia="zh-CN"/>
        </w:rPr>
        <w:t>T</w:t>
      </w:r>
      <w:r>
        <w:rPr>
          <w:rFonts w:ascii="Calibri" w:eastAsia="SimSun" w:hAnsi="Calibri" w:cs="Times New Roman"/>
          <w:color w:val="948A54" w:themeColor="background2" w:themeShade="80"/>
          <w:lang w:eastAsia="zh-CN"/>
        </w:rPr>
        <w:t>he synchronous transmission of ranging signals will reduce the error of the receiver clock jitter and the error of time different of arrival (TDOA</w:t>
      </w:r>
      <w:r>
        <w:rPr>
          <w:rFonts w:ascii="Calibri" w:eastAsia="SimSun" w:hAnsi="Calibri" w:cs="Times New Roman"/>
          <w:color w:val="948A54" w:themeColor="background2" w:themeShade="80"/>
          <w:lang w:eastAsia="zh-CN"/>
        </w:rPr>
        <w:t xml:space="preserve">) caused by ship motion. However the complexity of synchronous transmission is higher and the ranging performance of </w:t>
      </w:r>
      <w:r>
        <w:rPr>
          <w:rFonts w:ascii="Calibri" w:eastAsia="SimSun" w:hAnsi="Calibri" w:cs="Times New Roman" w:hint="eastAsia"/>
          <w:color w:val="948A54" w:themeColor="background2" w:themeShade="80"/>
          <w:lang w:eastAsia="zh-CN"/>
        </w:rPr>
        <w:t xml:space="preserve">the </w:t>
      </w:r>
      <w:r>
        <w:rPr>
          <w:rFonts w:ascii="Calibri" w:eastAsia="SimSun" w:hAnsi="Calibri" w:cs="Times New Roman"/>
          <w:color w:val="948A54" w:themeColor="background2" w:themeShade="80"/>
          <w:lang w:eastAsia="zh-CN"/>
        </w:rPr>
        <w:t>weak</w:t>
      </w:r>
      <w:r>
        <w:rPr>
          <w:rFonts w:ascii="Calibri" w:eastAsia="SimSun" w:hAnsi="Calibri" w:cs="Times New Roman" w:hint="eastAsia"/>
          <w:color w:val="948A54" w:themeColor="background2" w:themeShade="80"/>
          <w:lang w:eastAsia="zh-CN"/>
        </w:rPr>
        <w:t>er</w:t>
      </w:r>
      <w:r>
        <w:rPr>
          <w:rFonts w:ascii="Calibri" w:eastAsia="SimSun" w:hAnsi="Calibri" w:cs="Times New Roman"/>
          <w:color w:val="948A54" w:themeColor="background2" w:themeShade="80"/>
          <w:lang w:eastAsia="zh-CN"/>
        </w:rPr>
        <w:t xml:space="preserve"> signal would be affected.</w:t>
      </w:r>
    </w:p>
    <w:p w14:paraId="1B6EB3B9"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948A54" w:themeColor="background2" w:themeShade="80"/>
          <w:sz w:val="24"/>
          <w:szCs w:val="24"/>
          <w:lang w:eastAsia="zh-CN"/>
        </w:rPr>
      </w:pPr>
      <w:r>
        <w:rPr>
          <w:rFonts w:ascii="Calibri" w:eastAsia="SimSun" w:hAnsi="Calibri" w:cs="Times New Roman" w:hint="eastAsia"/>
          <w:b/>
          <w:caps/>
          <w:color w:val="948A54" w:themeColor="background2" w:themeShade="80"/>
          <w:sz w:val="24"/>
          <w:szCs w:val="24"/>
          <w:lang w:eastAsia="zh-CN"/>
        </w:rPr>
        <w:t xml:space="preserve">4.2.1.  </w:t>
      </w:r>
      <w:r>
        <w:rPr>
          <w:rFonts w:ascii="Calibri" w:eastAsia="SimHei" w:hAnsi="Calibri" w:cs="Times New Roman"/>
          <w:b/>
          <w:bCs/>
          <w:iCs/>
          <w:color w:val="948A54" w:themeColor="background2" w:themeShade="80"/>
          <w:lang w:eastAsia="zh-CN"/>
        </w:rPr>
        <w:t>Synchronous Transmissio</w:t>
      </w:r>
      <w:r>
        <w:rPr>
          <w:rFonts w:ascii="Calibri" w:eastAsia="SimHei" w:hAnsi="Calibri" w:cs="Times New Roman" w:hint="eastAsia"/>
          <w:b/>
          <w:bCs/>
          <w:iCs/>
          <w:color w:val="948A54" w:themeColor="background2" w:themeShade="80"/>
          <w:lang w:eastAsia="zh-CN"/>
        </w:rPr>
        <w:t>n</w:t>
      </w:r>
    </w:p>
    <w:p w14:paraId="1B6EB3BA"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hint="eastAsia"/>
          <w:color w:val="948A54" w:themeColor="background2" w:themeShade="80"/>
          <w:lang w:eastAsia="zh-CN"/>
        </w:rPr>
        <w:t>T</w:t>
      </w:r>
      <w:r>
        <w:rPr>
          <w:rFonts w:ascii="Calibri" w:eastAsia="SimSun" w:hAnsi="Calibri" w:cs="Times New Roman"/>
          <w:color w:val="948A54" w:themeColor="background2" w:themeShade="80"/>
          <w:lang w:eastAsia="zh-CN"/>
        </w:rPr>
        <w:t xml:space="preserve">he </w:t>
      </w:r>
      <w:r>
        <w:rPr>
          <w:rFonts w:ascii="Calibri" w:eastAsia="SimSun" w:hAnsi="Calibri" w:cs="Times New Roman" w:hint="eastAsia"/>
          <w:color w:val="948A54" w:themeColor="background2" w:themeShade="80"/>
          <w:lang w:eastAsia="zh-CN"/>
        </w:rPr>
        <w:t xml:space="preserve">ASM-TER R-Mode </w:t>
      </w:r>
      <w:r>
        <w:rPr>
          <w:rFonts w:ascii="Calibri" w:eastAsia="SimSun" w:hAnsi="Calibri" w:cs="Times New Roman"/>
          <w:color w:val="948A54" w:themeColor="background2" w:themeShade="80"/>
          <w:lang w:eastAsia="zh-CN"/>
        </w:rPr>
        <w:t xml:space="preserve">ranging signal transmission </w:t>
      </w:r>
      <w:r>
        <w:rPr>
          <w:rFonts w:ascii="Calibri" w:eastAsia="SimSun" w:hAnsi="Calibri" w:cs="Times New Roman" w:hint="eastAsia"/>
          <w:color w:val="948A54" w:themeColor="background2" w:themeShade="80"/>
          <w:lang w:eastAsia="zh-CN"/>
        </w:rPr>
        <w:t>from the VDES</w:t>
      </w:r>
      <w:r>
        <w:rPr>
          <w:rFonts w:ascii="Calibri" w:eastAsia="SimSun" w:hAnsi="Calibri" w:cs="Times New Roman"/>
          <w:color w:val="948A54" w:themeColor="background2" w:themeShade="80"/>
          <w:lang w:eastAsia="zh-CN"/>
        </w:rPr>
        <w:t xml:space="preserve"> base sta</w:t>
      </w:r>
      <w:r>
        <w:rPr>
          <w:rFonts w:ascii="Calibri" w:eastAsia="SimSun" w:hAnsi="Calibri" w:cs="Times New Roman"/>
          <w:color w:val="948A54" w:themeColor="background2" w:themeShade="80"/>
          <w:lang w:eastAsia="zh-CN"/>
        </w:rPr>
        <w:t xml:space="preserve">tion </w:t>
      </w:r>
      <w:r>
        <w:rPr>
          <w:rFonts w:ascii="Calibri" w:eastAsia="SimSun" w:hAnsi="Calibri" w:cs="Times New Roman" w:hint="eastAsia"/>
          <w:color w:val="948A54" w:themeColor="background2" w:themeShade="80"/>
          <w:lang w:eastAsia="zh-CN"/>
        </w:rPr>
        <w:t>can</w:t>
      </w:r>
      <w:r>
        <w:rPr>
          <w:rFonts w:ascii="Calibri" w:eastAsia="SimSun" w:hAnsi="Calibri" w:cs="Times New Roman"/>
          <w:color w:val="948A54" w:themeColor="background2" w:themeShade="80"/>
          <w:lang w:eastAsia="zh-CN"/>
        </w:rPr>
        <w:t xml:space="preserve"> be carried out in the </w:t>
      </w:r>
      <w:r>
        <w:rPr>
          <w:rFonts w:ascii="Calibri" w:eastAsia="SimSun" w:hAnsi="Calibri" w:cs="Times New Roman" w:hint="eastAsia"/>
          <w:color w:val="948A54" w:themeColor="background2" w:themeShade="80"/>
          <w:lang w:eastAsia="zh-CN"/>
        </w:rPr>
        <w:t>way</w:t>
      </w:r>
      <w:r>
        <w:rPr>
          <w:rFonts w:ascii="Calibri" w:eastAsia="SimSun" w:hAnsi="Calibri" w:cs="Times New Roman"/>
          <w:color w:val="948A54" w:themeColor="background2" w:themeShade="80"/>
          <w:lang w:eastAsia="zh-CN"/>
        </w:rPr>
        <w:t xml:space="preserve"> shown in Figure 3. The transmission modes of all base stations are divided into three types: A, B and C:</w:t>
      </w:r>
    </w:p>
    <w:p w14:paraId="1B6EB3BB"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hint="eastAsia"/>
          <w:color w:val="948A54" w:themeColor="background2" w:themeShade="80"/>
          <w:lang w:eastAsia="zh-CN"/>
        </w:rPr>
        <w:t>•</w:t>
      </w:r>
      <w:r>
        <w:rPr>
          <w:rFonts w:ascii="Calibri" w:eastAsia="SimSun" w:hAnsi="Calibri" w:cs="Times New Roman"/>
          <w:color w:val="948A54" w:themeColor="background2" w:themeShade="80"/>
          <w:lang w:eastAsia="zh-CN"/>
        </w:rPr>
        <w:tab/>
      </w:r>
      <w:r>
        <w:rPr>
          <w:rFonts w:ascii="Calibri" w:eastAsia="SimSun" w:hAnsi="Calibri" w:cs="Times New Roman" w:hint="eastAsia"/>
          <w:color w:val="948A54" w:themeColor="background2" w:themeShade="80"/>
          <w:lang w:eastAsia="zh-CN"/>
        </w:rPr>
        <w:t>Type</w:t>
      </w:r>
      <w:r>
        <w:rPr>
          <w:rFonts w:ascii="Calibri" w:eastAsia="SimSun" w:hAnsi="Calibri" w:cs="Times New Roman"/>
          <w:color w:val="948A54" w:themeColor="background2" w:themeShade="80"/>
          <w:lang w:eastAsia="zh-CN"/>
        </w:rPr>
        <w:t xml:space="preserve"> A base stations continuously transmit two slots on </w:t>
      </w:r>
      <w:r>
        <w:rPr>
          <w:rFonts w:ascii="Calibri" w:eastAsia="SimSun" w:hAnsi="Calibri" w:cs="Times New Roman" w:hint="eastAsia"/>
          <w:color w:val="948A54" w:themeColor="background2" w:themeShade="80"/>
          <w:lang w:eastAsia="zh-CN"/>
        </w:rPr>
        <w:t>ASM</w:t>
      </w:r>
      <w:r>
        <w:rPr>
          <w:rFonts w:ascii="Calibri" w:eastAsia="SimSun" w:hAnsi="Calibri" w:cs="Times New Roman"/>
          <w:color w:val="948A54" w:themeColor="background2" w:themeShade="80"/>
          <w:lang w:eastAsia="zh-CN"/>
        </w:rPr>
        <w:t>1, and then stop one slot;</w:t>
      </w:r>
    </w:p>
    <w:p w14:paraId="1B6EB3BC"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hint="eastAsia"/>
          <w:color w:val="948A54" w:themeColor="background2" w:themeShade="80"/>
          <w:lang w:eastAsia="zh-CN"/>
        </w:rPr>
        <w:t>•</w:t>
      </w:r>
      <w:r>
        <w:rPr>
          <w:rFonts w:ascii="Calibri" w:eastAsia="SimSun" w:hAnsi="Calibri" w:cs="Times New Roman"/>
          <w:color w:val="948A54" w:themeColor="background2" w:themeShade="80"/>
          <w:lang w:eastAsia="zh-CN"/>
        </w:rPr>
        <w:tab/>
      </w:r>
      <w:r>
        <w:rPr>
          <w:rFonts w:ascii="Calibri" w:eastAsia="SimSun" w:hAnsi="Calibri" w:cs="Times New Roman" w:hint="eastAsia"/>
          <w:color w:val="948A54" w:themeColor="background2" w:themeShade="80"/>
          <w:lang w:eastAsia="zh-CN"/>
        </w:rPr>
        <w:t>Type</w:t>
      </w:r>
      <w:r>
        <w:rPr>
          <w:rFonts w:ascii="Calibri" w:eastAsia="SimSun" w:hAnsi="Calibri" w:cs="Times New Roman"/>
          <w:color w:val="948A54" w:themeColor="background2" w:themeShade="80"/>
          <w:lang w:eastAsia="zh-CN"/>
        </w:rPr>
        <w:t xml:space="preserve"> B base station transm</w:t>
      </w:r>
      <w:r>
        <w:rPr>
          <w:rFonts w:ascii="Calibri" w:eastAsia="SimSun" w:hAnsi="Calibri" w:cs="Times New Roman"/>
          <w:color w:val="948A54" w:themeColor="background2" w:themeShade="80"/>
          <w:lang w:eastAsia="zh-CN"/>
        </w:rPr>
        <w:t xml:space="preserve">its one slot on </w:t>
      </w:r>
      <w:r>
        <w:rPr>
          <w:rFonts w:ascii="Calibri" w:eastAsia="SimSun" w:hAnsi="Calibri" w:cs="Times New Roman" w:hint="eastAsia"/>
          <w:color w:val="948A54" w:themeColor="background2" w:themeShade="80"/>
          <w:lang w:eastAsia="zh-CN"/>
        </w:rPr>
        <w:t>ASM2</w:t>
      </w:r>
      <w:r>
        <w:rPr>
          <w:rFonts w:ascii="Calibri" w:eastAsia="SimSun" w:hAnsi="Calibri" w:cs="Times New Roman"/>
          <w:color w:val="948A54" w:themeColor="background2" w:themeShade="80"/>
          <w:lang w:eastAsia="zh-CN"/>
        </w:rPr>
        <w:t xml:space="preserve"> first, and after a slot interval, transmits one slot on </w:t>
      </w:r>
      <w:r>
        <w:rPr>
          <w:rFonts w:ascii="Calibri" w:eastAsia="SimSun" w:hAnsi="Calibri" w:cs="Times New Roman" w:hint="eastAsia"/>
          <w:color w:val="948A54" w:themeColor="background2" w:themeShade="80"/>
          <w:lang w:eastAsia="zh-CN"/>
        </w:rPr>
        <w:t>ASM</w:t>
      </w:r>
      <w:r>
        <w:rPr>
          <w:rFonts w:ascii="Calibri" w:eastAsia="SimSun" w:hAnsi="Calibri" w:cs="Times New Roman"/>
          <w:color w:val="948A54" w:themeColor="background2" w:themeShade="80"/>
          <w:lang w:eastAsia="zh-CN"/>
        </w:rPr>
        <w:t>1;</w:t>
      </w:r>
    </w:p>
    <w:p w14:paraId="1B6EB3BD"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hint="eastAsia"/>
          <w:color w:val="948A54" w:themeColor="background2" w:themeShade="80"/>
          <w:lang w:eastAsia="zh-CN"/>
        </w:rPr>
        <w:t>•</w:t>
      </w:r>
      <w:r>
        <w:rPr>
          <w:rFonts w:ascii="Calibri" w:eastAsia="SimSun" w:hAnsi="Calibri" w:cs="Times New Roman"/>
          <w:color w:val="948A54" w:themeColor="background2" w:themeShade="80"/>
          <w:lang w:eastAsia="zh-CN"/>
        </w:rPr>
        <w:tab/>
      </w:r>
      <w:r>
        <w:rPr>
          <w:rFonts w:ascii="Calibri" w:eastAsia="SimSun" w:hAnsi="Calibri" w:cs="Times New Roman" w:hint="eastAsia"/>
          <w:color w:val="948A54" w:themeColor="background2" w:themeShade="80"/>
          <w:lang w:eastAsia="zh-CN"/>
        </w:rPr>
        <w:t>Type</w:t>
      </w:r>
      <w:r>
        <w:rPr>
          <w:rFonts w:ascii="Calibri" w:eastAsia="SimSun" w:hAnsi="Calibri" w:cs="Times New Roman"/>
          <w:color w:val="948A54" w:themeColor="background2" w:themeShade="80"/>
          <w:lang w:eastAsia="zh-CN"/>
        </w:rPr>
        <w:t xml:space="preserve"> C base stations stop for one slot, and then continuously transmit two slots on </w:t>
      </w:r>
      <w:r>
        <w:rPr>
          <w:rFonts w:ascii="Calibri" w:eastAsia="SimSun" w:hAnsi="Calibri" w:cs="Times New Roman" w:hint="eastAsia"/>
          <w:color w:val="948A54" w:themeColor="background2" w:themeShade="80"/>
          <w:lang w:eastAsia="zh-CN"/>
        </w:rPr>
        <w:t>ASM</w:t>
      </w:r>
      <w:r>
        <w:rPr>
          <w:rFonts w:ascii="Calibri" w:eastAsia="SimSun" w:hAnsi="Calibri" w:cs="Times New Roman"/>
          <w:color w:val="948A54" w:themeColor="background2" w:themeShade="80"/>
          <w:lang w:eastAsia="zh-CN"/>
        </w:rPr>
        <w:t>2.</w:t>
      </w:r>
    </w:p>
    <w:p w14:paraId="1B6EB3BE"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color w:val="948A54" w:themeColor="background2" w:themeShade="80"/>
          <w:lang w:eastAsia="zh-CN"/>
        </w:rPr>
        <w:t xml:space="preserve">The base station management system first defines the base station as A1, B1, </w:t>
      </w:r>
      <w:r>
        <w:rPr>
          <w:rFonts w:ascii="Calibri" w:eastAsia="SimSun" w:hAnsi="Calibri" w:cs="Times New Roman"/>
          <w:color w:val="948A54" w:themeColor="background2" w:themeShade="80"/>
          <w:lang w:eastAsia="zh-CN"/>
        </w:rPr>
        <w:t>C1; A2, B2, C2. At the beginning of the transmission period (for example 6</w:t>
      </w:r>
      <w:r>
        <w:rPr>
          <w:rFonts w:ascii="Calibri" w:eastAsia="SimSun" w:hAnsi="Calibri" w:cs="Times New Roman" w:hint="eastAsia"/>
          <w:color w:val="948A54" w:themeColor="background2" w:themeShade="80"/>
          <w:lang w:eastAsia="zh-CN"/>
        </w:rPr>
        <w:t xml:space="preserve"> seconds</w:t>
      </w:r>
      <w:r>
        <w:rPr>
          <w:rFonts w:ascii="Calibri" w:eastAsia="SimSun" w:hAnsi="Calibri" w:cs="Times New Roman"/>
          <w:color w:val="948A54" w:themeColor="background2" w:themeShade="80"/>
          <w:lang w:eastAsia="zh-CN"/>
        </w:rPr>
        <w:t>), transmit ASM ranging signals in order of A1 B1 C1; B1 C1 A2, C1 A2 B2, A2 B2 C2.....</w:t>
      </w:r>
    </w:p>
    <w:p w14:paraId="1B6EB3BF"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color w:val="948A54" w:themeColor="background2" w:themeShade="80"/>
          <w:lang w:eastAsia="zh-CN"/>
        </w:rPr>
        <w:t>Therefore, if the transmission period is 6 seconds, it allows 225 base stations to tra</w:t>
      </w:r>
      <w:r>
        <w:rPr>
          <w:rFonts w:ascii="Calibri" w:eastAsia="SimSun" w:hAnsi="Calibri" w:cs="Times New Roman"/>
          <w:color w:val="948A54" w:themeColor="background2" w:themeShade="80"/>
          <w:lang w:eastAsia="zh-CN"/>
        </w:rPr>
        <w:t xml:space="preserve">nsmit the signals once in the period. The base station capacity of ASM-TER R-mode network can be up to 225. If the transmission period is extended, the capacity of the base station can be increased correspondingly, but the location update rate of the user </w:t>
      </w:r>
      <w:r>
        <w:rPr>
          <w:rFonts w:ascii="Calibri" w:eastAsia="SimSun" w:hAnsi="Calibri" w:cs="Times New Roman"/>
          <w:color w:val="948A54" w:themeColor="background2" w:themeShade="80"/>
          <w:lang w:eastAsia="zh-CN"/>
        </w:rPr>
        <w:t>receiver will be decreased accordingly.</w:t>
      </w:r>
    </w:p>
    <w:p w14:paraId="1B6EB3C0" w14:textId="77777777" w:rsidR="0097224E" w:rsidRDefault="00785F83">
      <w:pPr>
        <w:spacing w:line="216" w:lineRule="atLeast"/>
        <w:jc w:val="center"/>
        <w:rPr>
          <w:rFonts w:ascii="Calibri" w:eastAsia="Batang" w:hAnsi="Calibri" w:cs="Times New Roman"/>
          <w:color w:val="948A54" w:themeColor="background2" w:themeShade="80"/>
          <w:sz w:val="18"/>
          <w:lang w:val="en-US" w:eastAsia="en-US"/>
        </w:rPr>
      </w:pPr>
      <w:r>
        <w:rPr>
          <w:rFonts w:ascii="Calibri" w:eastAsia="SimSun" w:hAnsi="Calibri" w:cs="Times New Roman"/>
          <w:noProof/>
          <w:color w:val="948A54" w:themeColor="background2" w:themeShade="80"/>
          <w:sz w:val="18"/>
          <w:lang w:val="en-US" w:eastAsia="zh-CN"/>
        </w:rPr>
        <w:drawing>
          <wp:inline distT="0" distB="0" distL="0" distR="0" wp14:anchorId="1B6EB422" wp14:editId="1B6EB423">
            <wp:extent cx="6071235" cy="1816100"/>
            <wp:effectExtent l="0" t="0" r="571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9"/>
                    <a:stretch>
                      <a:fillRect/>
                    </a:stretch>
                  </pic:blipFill>
                  <pic:spPr>
                    <a:xfrm>
                      <a:off x="0" y="0"/>
                      <a:ext cx="6088883" cy="1821358"/>
                    </a:xfrm>
                    <a:prstGeom prst="rect">
                      <a:avLst/>
                    </a:prstGeom>
                  </pic:spPr>
                </pic:pic>
              </a:graphicData>
            </a:graphic>
          </wp:inline>
        </w:drawing>
      </w:r>
    </w:p>
    <w:p w14:paraId="1B6EB3C1" w14:textId="77777777" w:rsidR="0097224E" w:rsidRDefault="00785F83">
      <w:pPr>
        <w:numPr>
          <w:ilvl w:val="0"/>
          <w:numId w:val="9"/>
        </w:numPr>
        <w:spacing w:before="120" w:after="120" w:line="216" w:lineRule="atLeast"/>
        <w:jc w:val="center"/>
        <w:rPr>
          <w:rFonts w:ascii="Calibri" w:hAnsi="Calibri"/>
          <w:i/>
          <w:color w:val="948A54" w:themeColor="background2" w:themeShade="80"/>
          <w:szCs w:val="20"/>
        </w:rPr>
      </w:pPr>
      <w:r>
        <w:rPr>
          <w:rFonts w:ascii="Calibri" w:hAnsi="Calibri"/>
          <w:i/>
          <w:color w:val="948A54" w:themeColor="background2" w:themeShade="80"/>
          <w:szCs w:val="20"/>
        </w:rPr>
        <w:lastRenderedPageBreak/>
        <w:t>ASM ranging signal synchronous transmission slot diagram</w:t>
      </w:r>
    </w:p>
    <w:p w14:paraId="1B6EB3C2"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948A54" w:themeColor="background2" w:themeShade="80"/>
          <w:sz w:val="24"/>
          <w:szCs w:val="24"/>
          <w:lang w:eastAsia="zh-CN"/>
        </w:rPr>
      </w:pPr>
      <w:r>
        <w:rPr>
          <w:rFonts w:ascii="Calibri" w:eastAsia="SimSun" w:hAnsi="Calibri" w:cs="Times New Roman" w:hint="eastAsia"/>
          <w:b/>
          <w:caps/>
          <w:color w:val="948A54" w:themeColor="background2" w:themeShade="80"/>
          <w:sz w:val="24"/>
          <w:szCs w:val="24"/>
          <w:lang w:eastAsia="zh-CN"/>
        </w:rPr>
        <w:t xml:space="preserve">4.2.2.  </w:t>
      </w:r>
      <w:r>
        <w:rPr>
          <w:rFonts w:ascii="Calibri" w:eastAsia="SimHei" w:hAnsi="Calibri" w:cs="Times New Roman" w:hint="eastAsia"/>
          <w:b/>
          <w:bCs/>
          <w:iCs/>
          <w:color w:val="948A54" w:themeColor="background2" w:themeShade="80"/>
          <w:lang w:eastAsia="zh-CN"/>
        </w:rPr>
        <w:t>As</w:t>
      </w:r>
      <w:r>
        <w:rPr>
          <w:rFonts w:ascii="Calibri" w:eastAsia="SimHei" w:hAnsi="Calibri" w:cs="Times New Roman"/>
          <w:b/>
          <w:bCs/>
          <w:iCs/>
          <w:color w:val="948A54" w:themeColor="background2" w:themeShade="80"/>
          <w:lang w:eastAsia="zh-CN"/>
        </w:rPr>
        <w:t>ynchronous Transmission</w:t>
      </w:r>
    </w:p>
    <w:p w14:paraId="1B6EB3C3"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color w:val="948A54" w:themeColor="background2" w:themeShade="80"/>
          <w:lang w:eastAsia="zh-CN"/>
        </w:rPr>
        <w:t xml:space="preserve">The asynchronous transmission rule of the base station ranging signal </w:t>
      </w:r>
      <w:r>
        <w:rPr>
          <w:rFonts w:ascii="Calibri" w:eastAsia="SimSun" w:hAnsi="Calibri" w:cs="Times New Roman" w:hint="eastAsia"/>
          <w:color w:val="948A54" w:themeColor="background2" w:themeShade="80"/>
          <w:lang w:val="en-US" w:eastAsia="zh-CN"/>
        </w:rPr>
        <w:t>i</w:t>
      </w:r>
      <w:r>
        <w:rPr>
          <w:rFonts w:ascii="Calibri" w:eastAsia="SimSun" w:hAnsi="Calibri" w:cs="Times New Roman"/>
          <w:color w:val="948A54" w:themeColor="background2" w:themeShade="80"/>
          <w:lang w:eastAsia="zh-CN"/>
        </w:rPr>
        <w:t>s shown in Figure 5. The base station management system firstly numbers the base stations according to the position as No1, 2, 3, 4, 5, 6..... At the beginning of the transmission perio</w:t>
      </w:r>
      <w:r>
        <w:rPr>
          <w:rFonts w:ascii="Calibri" w:eastAsia="SimSun" w:hAnsi="Calibri" w:cs="Times New Roman"/>
          <w:color w:val="948A54" w:themeColor="background2" w:themeShade="80"/>
          <w:lang w:eastAsia="zh-CN"/>
        </w:rPr>
        <w:t>d (for example 6</w:t>
      </w:r>
      <w:r>
        <w:rPr>
          <w:rFonts w:ascii="Calibri" w:eastAsia="SimSun" w:hAnsi="Calibri" w:cs="Times New Roman" w:hint="eastAsia"/>
          <w:color w:val="948A54" w:themeColor="background2" w:themeShade="80"/>
          <w:lang w:eastAsia="zh-CN"/>
        </w:rPr>
        <w:t xml:space="preserve"> seconds</w:t>
      </w:r>
      <w:r>
        <w:rPr>
          <w:rFonts w:ascii="Calibri" w:eastAsia="SimSun" w:hAnsi="Calibri" w:cs="Times New Roman"/>
          <w:color w:val="948A54" w:themeColor="background2" w:themeShade="80"/>
          <w:lang w:eastAsia="zh-CN"/>
        </w:rPr>
        <w:t>), the ranging signal is transmitted on the same channel (ASM1 or ASM2) in sequence in the order of numbers.</w:t>
      </w:r>
    </w:p>
    <w:p w14:paraId="1B6EB3C4" w14:textId="77777777" w:rsidR="0097224E" w:rsidRDefault="00785F83">
      <w:pPr>
        <w:spacing w:after="120" w:line="360" w:lineRule="auto"/>
        <w:ind w:rightChars="100" w:right="220"/>
        <w:jc w:val="center"/>
        <w:rPr>
          <w:rFonts w:ascii="Calibri" w:eastAsia="SimSun" w:hAnsi="Calibri"/>
          <w:color w:val="948A54" w:themeColor="background2" w:themeShade="80"/>
          <w:lang w:eastAsia="zh-CN"/>
        </w:rPr>
      </w:pPr>
      <w:r>
        <w:rPr>
          <w:rFonts w:ascii="Calibri" w:eastAsia="SimSun" w:hAnsi="Calibri"/>
          <w:noProof/>
          <w:color w:val="948A54" w:themeColor="background2" w:themeShade="80"/>
          <w:lang w:val="en-US" w:eastAsia="zh-CN"/>
        </w:rPr>
        <w:drawing>
          <wp:inline distT="0" distB="0" distL="0" distR="0" wp14:anchorId="1B6EB424" wp14:editId="1B6EB425">
            <wp:extent cx="6141720" cy="17780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0"/>
                    <a:stretch>
                      <a:fillRect/>
                    </a:stretch>
                  </pic:blipFill>
                  <pic:spPr>
                    <a:xfrm>
                      <a:off x="0" y="0"/>
                      <a:ext cx="6152899" cy="1781137"/>
                    </a:xfrm>
                    <a:prstGeom prst="rect">
                      <a:avLst/>
                    </a:prstGeom>
                  </pic:spPr>
                </pic:pic>
              </a:graphicData>
            </a:graphic>
          </wp:inline>
        </w:drawing>
      </w:r>
    </w:p>
    <w:p w14:paraId="1B6EB3C5" w14:textId="77777777" w:rsidR="0097224E" w:rsidRDefault="00785F83">
      <w:pPr>
        <w:numPr>
          <w:ilvl w:val="0"/>
          <w:numId w:val="9"/>
        </w:numPr>
        <w:spacing w:before="120" w:after="120" w:line="216" w:lineRule="atLeast"/>
        <w:jc w:val="center"/>
        <w:rPr>
          <w:rFonts w:ascii="Calibri" w:hAnsi="Calibri"/>
          <w:i/>
          <w:color w:val="948A54" w:themeColor="background2" w:themeShade="80"/>
          <w:szCs w:val="20"/>
        </w:rPr>
      </w:pPr>
      <w:r>
        <w:rPr>
          <w:rFonts w:ascii="Calibri" w:hAnsi="Calibri"/>
          <w:i/>
          <w:color w:val="948A54" w:themeColor="background2" w:themeShade="80"/>
          <w:szCs w:val="20"/>
        </w:rPr>
        <w:t xml:space="preserve">ASM ranging signal asynchronous transmission slot </w:t>
      </w:r>
      <w:r>
        <w:rPr>
          <w:rFonts w:ascii="Calibri" w:hAnsi="Calibri" w:hint="eastAsia"/>
          <w:i/>
          <w:color w:val="948A54" w:themeColor="background2" w:themeShade="80"/>
          <w:szCs w:val="20"/>
        </w:rPr>
        <w:t>map</w:t>
      </w:r>
    </w:p>
    <w:p w14:paraId="1B6EB3C6"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color w:val="948A54" w:themeColor="background2" w:themeShade="80"/>
          <w:lang w:eastAsia="zh-CN"/>
        </w:rPr>
        <w:t>Similarly, if each transmission period is 6 seconds, the base stati</w:t>
      </w:r>
      <w:r>
        <w:rPr>
          <w:rFonts w:ascii="Calibri" w:eastAsia="SimSun" w:hAnsi="Calibri" w:cs="Times New Roman"/>
          <w:color w:val="948A54" w:themeColor="background2" w:themeShade="80"/>
          <w:lang w:eastAsia="zh-CN"/>
        </w:rPr>
        <w:t>on capacity of the ASM</w:t>
      </w:r>
      <w:r>
        <w:rPr>
          <w:rFonts w:ascii="Calibri" w:eastAsia="SimSun" w:hAnsi="Calibri" w:cs="Times New Roman" w:hint="eastAsia"/>
          <w:color w:val="948A54" w:themeColor="background2" w:themeShade="80"/>
          <w:lang w:eastAsia="zh-CN"/>
        </w:rPr>
        <w:t>-TER</w:t>
      </w:r>
      <w:r>
        <w:rPr>
          <w:rFonts w:ascii="Calibri" w:eastAsia="SimSun" w:hAnsi="Calibri" w:cs="Times New Roman"/>
          <w:color w:val="948A54" w:themeColor="background2" w:themeShade="80"/>
          <w:lang w:eastAsia="zh-CN"/>
        </w:rPr>
        <w:t xml:space="preserve"> R-</w:t>
      </w:r>
      <w:r>
        <w:rPr>
          <w:rFonts w:ascii="Calibri" w:eastAsia="SimSun" w:hAnsi="Calibri" w:cs="Times New Roman" w:hint="eastAsia"/>
          <w:color w:val="948A54" w:themeColor="background2" w:themeShade="80"/>
          <w:lang w:eastAsia="zh-CN"/>
        </w:rPr>
        <w:t>M</w:t>
      </w:r>
      <w:r>
        <w:rPr>
          <w:rFonts w:ascii="Calibri" w:eastAsia="SimSun" w:hAnsi="Calibri" w:cs="Times New Roman"/>
          <w:color w:val="948A54" w:themeColor="background2" w:themeShade="80"/>
          <w:lang w:eastAsia="zh-CN"/>
        </w:rPr>
        <w:t>ode network is 225.</w:t>
      </w:r>
    </w:p>
    <w:p w14:paraId="1B6EB3C7" w14:textId="77777777" w:rsidR="0097224E" w:rsidRDefault="00785F83">
      <w:pPr>
        <w:keepNext/>
        <w:keepLines/>
        <w:tabs>
          <w:tab w:val="left" w:pos="0"/>
        </w:tabs>
        <w:spacing w:before="240" w:after="200" w:line="240" w:lineRule="atLeast"/>
        <w:outlineLvl w:val="0"/>
        <w:rPr>
          <w:rFonts w:ascii="Calibri" w:eastAsia="SimSun" w:hAnsi="Calibri" w:cs="Times New Roman"/>
          <w:b/>
          <w:bCs/>
          <w:color w:val="00558C"/>
          <w:sz w:val="28"/>
          <w:szCs w:val="24"/>
          <w:lang w:eastAsia="zh-CN"/>
        </w:rPr>
      </w:pPr>
      <w:bookmarkStart w:id="18" w:name="_Toc53358174"/>
      <w:bookmarkStart w:id="19" w:name="_Toc21596117"/>
      <w:bookmarkStart w:id="20" w:name="_Toc83300890"/>
      <w:r>
        <w:rPr>
          <w:rFonts w:ascii="Calibri" w:eastAsia="SimSun" w:hAnsi="Calibri" w:cs="Times New Roman" w:hint="eastAsia"/>
          <w:b/>
          <w:bCs/>
          <w:color w:val="00558C"/>
          <w:sz w:val="28"/>
          <w:szCs w:val="24"/>
          <w:lang w:eastAsia="zh-CN"/>
        </w:rPr>
        <w:t xml:space="preserve">5. </w:t>
      </w:r>
      <w:r>
        <w:rPr>
          <w:rFonts w:ascii="Calibri" w:eastAsia="SimSun" w:hAnsi="Calibri" w:cs="Times New Roman"/>
          <w:b/>
          <w:bCs/>
          <w:color w:val="00558C"/>
          <w:sz w:val="28"/>
          <w:szCs w:val="24"/>
          <w:lang w:eastAsia="zh-CN"/>
        </w:rPr>
        <w:t>APPLICATION LAYER</w:t>
      </w:r>
      <w:bookmarkEnd w:id="18"/>
      <w:bookmarkEnd w:id="19"/>
      <w:bookmarkEnd w:id="20"/>
    </w:p>
    <w:p w14:paraId="1B6EB3C8" w14:textId="77777777" w:rsidR="0097224E" w:rsidRDefault="0097224E">
      <w:pPr>
        <w:keepNext/>
        <w:pBdr>
          <w:bottom w:val="single" w:sz="8" w:space="1" w:color="00558C"/>
        </w:pBdr>
        <w:spacing w:after="120" w:line="90" w:lineRule="exact"/>
        <w:ind w:right="8789"/>
        <w:rPr>
          <w:rFonts w:ascii="Calibri" w:eastAsia="SimSun" w:hAnsi="Calibri" w:cs="Times New Roman"/>
          <w:color w:val="000000"/>
          <w:lang w:eastAsia="en-US"/>
        </w:rPr>
      </w:pPr>
    </w:p>
    <w:p w14:paraId="1B6EB3C9"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00558C"/>
          <w:sz w:val="24"/>
          <w:szCs w:val="24"/>
          <w:lang w:eastAsia="zh-CN"/>
        </w:rPr>
      </w:pPr>
      <w:bookmarkStart w:id="21" w:name="_Toc83300891"/>
      <w:bookmarkStart w:id="22" w:name="_Toc21596118"/>
      <w:bookmarkStart w:id="23" w:name="_Toc53358175"/>
      <w:r>
        <w:rPr>
          <w:rFonts w:ascii="Calibri" w:eastAsia="SimSun" w:hAnsi="Calibri" w:cs="Times New Roman" w:hint="eastAsia"/>
          <w:b/>
          <w:caps/>
          <w:color w:val="00558C"/>
          <w:sz w:val="24"/>
          <w:szCs w:val="24"/>
          <w:lang w:eastAsia="zh-CN"/>
        </w:rPr>
        <w:t xml:space="preserve">5.1.  </w:t>
      </w:r>
      <w:r>
        <w:rPr>
          <w:rFonts w:ascii="Calibri" w:eastAsia="SimSun" w:hAnsi="Calibri" w:cs="Times New Roman" w:hint="eastAsia"/>
          <w:b/>
          <w:caps/>
          <w:color w:val="948A54" w:themeColor="background2" w:themeShade="80"/>
          <w:sz w:val="24"/>
          <w:szCs w:val="24"/>
          <w:lang w:eastAsia="zh-CN"/>
        </w:rPr>
        <w:t xml:space="preserve">VDE-TER R-Mode </w:t>
      </w:r>
      <w:r>
        <w:rPr>
          <w:rFonts w:ascii="Calibri" w:eastAsia="SimSun" w:hAnsi="Calibri" w:cs="Times New Roman"/>
          <w:b/>
          <w:caps/>
          <w:color w:val="00558C"/>
          <w:sz w:val="24"/>
          <w:szCs w:val="24"/>
          <w:lang w:eastAsia="zh-CN"/>
        </w:rPr>
        <w:t>Navigation data</w:t>
      </w:r>
      <w:bookmarkEnd w:id="21"/>
      <w:bookmarkEnd w:id="22"/>
      <w:bookmarkEnd w:id="23"/>
    </w:p>
    <w:p w14:paraId="1B6EB3CA" w14:textId="77777777" w:rsidR="0097224E" w:rsidRDefault="0097224E">
      <w:pPr>
        <w:pBdr>
          <w:bottom w:val="single" w:sz="4" w:space="1" w:color="575756"/>
        </w:pBdr>
        <w:spacing w:after="60" w:line="110" w:lineRule="exact"/>
        <w:ind w:right="8787"/>
        <w:rPr>
          <w:rFonts w:ascii="Calibri" w:eastAsia="SimSun" w:hAnsi="Calibri" w:cs="Times New Roman"/>
          <w:color w:val="000000"/>
          <w:lang w:eastAsia="en-US"/>
        </w:rPr>
      </w:pPr>
    </w:p>
    <w:p w14:paraId="1B6EB3CB" w14:textId="77777777" w:rsidR="0097224E" w:rsidRDefault="00785F83">
      <w:pPr>
        <w:spacing w:after="120" w:line="216" w:lineRule="atLeast"/>
        <w:jc w:val="both"/>
        <w:rPr>
          <w:rFonts w:ascii="Calibri" w:eastAsia="SimSun" w:hAnsi="Calibri" w:cs="Times New Roman"/>
          <w:lang w:eastAsia="en-US"/>
        </w:rPr>
      </w:pPr>
      <w:r>
        <w:rPr>
          <w:rFonts w:ascii="Calibri" w:eastAsia="SimSun" w:hAnsi="Calibri" w:cs="Times New Roman"/>
          <w:lang w:eastAsia="en-US"/>
        </w:rPr>
        <w:t xml:space="preserve">The VDES R-Mode receiver requires additional information, termed navigation data, to determine the distance to the base station utilizing the received ranging sequence. </w:t>
      </w:r>
    </w:p>
    <w:p w14:paraId="1B6EB3CC" w14:textId="77777777" w:rsidR="0097224E" w:rsidRDefault="00785F83">
      <w:pPr>
        <w:spacing w:after="120" w:line="216" w:lineRule="atLeast"/>
        <w:jc w:val="both"/>
        <w:rPr>
          <w:rFonts w:ascii="Calibri" w:eastAsia="SimSun" w:hAnsi="Calibri" w:cs="Times New Roman"/>
          <w:lang w:eastAsia="zh-CN"/>
        </w:rPr>
      </w:pPr>
      <w:r>
        <w:rPr>
          <w:rFonts w:ascii="Calibri" w:eastAsia="SimSun" w:hAnsi="Calibri" w:cs="Times New Roman"/>
          <w:lang w:eastAsia="en-US"/>
        </w:rPr>
        <w:t xml:space="preserve">The navigation data is transmitted via VDE-TER from a VDES base station with the </w:t>
      </w:r>
      <w:r>
        <w:rPr>
          <w:rFonts w:ascii="Calibri" w:eastAsia="SimSun" w:hAnsi="Calibri" w:cs="Times New Roman"/>
          <w:lang w:eastAsia="en-US"/>
        </w:rPr>
        <w:t>link-ID 11 every minute. It accommodates information to allow a cold start and determines a position latest after 16 minutes. Up to 16 VDES R-Mode base stations have a unique ID within the local VDES R-Mode network. Each ID of a VDES R-Mode base station is</w:t>
      </w:r>
      <w:r>
        <w:rPr>
          <w:rFonts w:ascii="Calibri" w:eastAsia="SimSun" w:hAnsi="Calibri" w:cs="Times New Roman"/>
          <w:lang w:eastAsia="en-US"/>
        </w:rPr>
        <w:t xml:space="preserve"> linked to clock and delay correction data and the coordinates of the phase centre of the VDES R-Mode base station.</w:t>
      </w:r>
    </w:p>
    <w:p w14:paraId="1B6EB3CD" w14:textId="77777777" w:rsidR="0097224E" w:rsidRDefault="00785F83">
      <w:pPr>
        <w:spacing w:after="120" w:line="216" w:lineRule="atLeast"/>
        <w:jc w:val="both"/>
        <w:rPr>
          <w:rFonts w:ascii="Calibri" w:eastAsia="SimSun" w:hAnsi="Calibri" w:cs="Times New Roman"/>
          <w:lang w:eastAsia="zh-CN"/>
        </w:rPr>
      </w:pPr>
      <w:r>
        <w:rPr>
          <w:rFonts w:ascii="Calibri" w:eastAsia="SimSun" w:hAnsi="Calibri" w:cs="Times New Roman"/>
          <w:lang w:eastAsia="zh-CN"/>
        </w:rPr>
        <w:t>……</w:t>
      </w:r>
    </w:p>
    <w:p w14:paraId="1B6EB3CE" w14:textId="77777777" w:rsidR="0097224E" w:rsidRDefault="00785F83">
      <w:pPr>
        <w:keepNext/>
        <w:keepLines/>
        <w:tabs>
          <w:tab w:val="left" w:pos="0"/>
        </w:tabs>
        <w:spacing w:before="240" w:after="200" w:line="240" w:lineRule="atLeast"/>
        <w:ind w:right="709"/>
        <w:outlineLvl w:val="1"/>
        <w:rPr>
          <w:rFonts w:ascii="Calibri" w:eastAsia="SimSun" w:hAnsi="Calibri" w:cs="Times New Roman"/>
          <w:b/>
          <w:caps/>
          <w:color w:val="948A54" w:themeColor="background2" w:themeShade="80"/>
          <w:sz w:val="24"/>
          <w:szCs w:val="24"/>
          <w:lang w:eastAsia="zh-CN"/>
        </w:rPr>
      </w:pPr>
      <w:r>
        <w:rPr>
          <w:rFonts w:ascii="Calibri" w:eastAsia="SimSun" w:hAnsi="Calibri" w:cs="Times New Roman" w:hint="eastAsia"/>
          <w:b/>
          <w:caps/>
          <w:color w:val="948A54" w:themeColor="background2" w:themeShade="80"/>
          <w:sz w:val="24"/>
          <w:szCs w:val="24"/>
          <w:lang w:eastAsia="zh-CN"/>
        </w:rPr>
        <w:t>5.2.  ASM-TER R-Mode</w:t>
      </w:r>
      <w:r>
        <w:rPr>
          <w:rFonts w:ascii="Calibri" w:eastAsia="SimSun" w:hAnsi="Calibri" w:cs="Times New Roman"/>
          <w:b/>
          <w:caps/>
          <w:color w:val="948A54" w:themeColor="background2" w:themeShade="80"/>
          <w:sz w:val="24"/>
          <w:szCs w:val="24"/>
          <w:lang w:eastAsia="zh-CN"/>
        </w:rPr>
        <w:t xml:space="preserve"> Navigation data</w:t>
      </w:r>
    </w:p>
    <w:p w14:paraId="1B6EB3CF" w14:textId="77777777" w:rsidR="0097224E" w:rsidRDefault="00785F83">
      <w:pPr>
        <w:spacing w:after="120" w:line="216" w:lineRule="atLeast"/>
        <w:rPr>
          <w:rFonts w:ascii="Calibri" w:eastAsia="SimSun" w:hAnsi="Calibri" w:cs="Times New Roman"/>
          <w:color w:val="948A54" w:themeColor="background2" w:themeShade="80"/>
          <w:lang w:eastAsia="zh-CN"/>
        </w:rPr>
      </w:pPr>
      <w:r>
        <w:rPr>
          <w:rFonts w:ascii="Calibri" w:eastAsia="SimSun" w:hAnsi="Calibri" w:cs="Times New Roman"/>
          <w:color w:val="948A54" w:themeColor="background2" w:themeShade="80"/>
          <w:lang w:eastAsia="en-US"/>
        </w:rPr>
        <w:t xml:space="preserve">The navigation data is transmitted via </w:t>
      </w:r>
      <w:r>
        <w:rPr>
          <w:rFonts w:ascii="Calibri" w:eastAsia="SimSun" w:hAnsi="Calibri" w:cs="Times New Roman" w:hint="eastAsia"/>
          <w:color w:val="948A54" w:themeColor="background2" w:themeShade="80"/>
          <w:lang w:eastAsia="zh-CN"/>
        </w:rPr>
        <w:t>ASM</w:t>
      </w:r>
      <w:r>
        <w:rPr>
          <w:rFonts w:ascii="Calibri" w:eastAsia="SimSun" w:hAnsi="Calibri" w:cs="Times New Roman"/>
          <w:color w:val="948A54" w:themeColor="background2" w:themeShade="80"/>
          <w:lang w:eastAsia="en-US"/>
        </w:rPr>
        <w:t xml:space="preserve">-TER from a VDES base station with the link-ID </w:t>
      </w:r>
      <w:r>
        <w:rPr>
          <w:rFonts w:ascii="Calibri" w:eastAsia="SimSun" w:hAnsi="Calibri" w:cs="Times New Roman" w:hint="eastAsia"/>
          <w:color w:val="948A54" w:themeColor="background2" w:themeShade="80"/>
          <w:lang w:eastAsia="zh-CN"/>
        </w:rPr>
        <w:t>54</w:t>
      </w:r>
      <w:r>
        <w:rPr>
          <w:rFonts w:ascii="Calibri" w:eastAsia="SimSun" w:hAnsi="Calibri" w:cs="Times New Roman"/>
          <w:color w:val="948A54" w:themeColor="background2" w:themeShade="80"/>
          <w:lang w:eastAsia="en-US"/>
        </w:rPr>
        <w:t xml:space="preserve"> every </w:t>
      </w:r>
      <w:r>
        <w:rPr>
          <w:rFonts w:ascii="Calibri" w:eastAsia="SimSun" w:hAnsi="Calibri" w:cs="Times New Roman" w:hint="eastAsia"/>
          <w:color w:val="948A54" w:themeColor="background2" w:themeShade="80"/>
          <w:lang w:eastAsia="zh-CN"/>
        </w:rPr>
        <w:t xml:space="preserve">6 </w:t>
      </w:r>
      <w:r>
        <w:rPr>
          <w:rFonts w:ascii="Calibri" w:eastAsia="SimSun" w:hAnsi="Calibri" w:cs="Times New Roman" w:hint="eastAsia"/>
          <w:color w:val="948A54" w:themeColor="background2" w:themeShade="80"/>
          <w:lang w:eastAsia="zh-CN"/>
        </w:rPr>
        <w:t>seconds</w:t>
      </w:r>
      <w:r>
        <w:rPr>
          <w:rFonts w:ascii="Calibri" w:eastAsia="SimSun" w:hAnsi="Calibri" w:cs="Times New Roman"/>
          <w:color w:val="948A54" w:themeColor="background2" w:themeShade="80"/>
          <w:lang w:eastAsia="en-US"/>
        </w:rPr>
        <w:t>.</w:t>
      </w:r>
      <w:r>
        <w:rPr>
          <w:rFonts w:ascii="Calibri" w:eastAsia="SimSun" w:hAnsi="Calibri" w:cs="Times New Roman" w:hint="eastAsia"/>
          <w:color w:val="948A54" w:themeColor="background2" w:themeShade="80"/>
          <w:lang w:eastAsia="zh-CN"/>
        </w:rPr>
        <w:t xml:space="preserve"> S</w:t>
      </w:r>
      <w:r>
        <w:rPr>
          <w:rFonts w:ascii="Calibri" w:eastAsia="SimSun" w:hAnsi="Calibri" w:cs="Times New Roman"/>
          <w:color w:val="948A54" w:themeColor="background2" w:themeShade="80"/>
          <w:lang w:eastAsia="zh-CN"/>
        </w:rPr>
        <w:t>cheduled broadcast</w:t>
      </w:r>
      <w:r>
        <w:rPr>
          <w:rFonts w:ascii="Calibri" w:eastAsia="SimSun" w:hAnsi="Calibri" w:cs="Times New Roman" w:hint="eastAsia"/>
          <w:color w:val="948A54" w:themeColor="background2" w:themeShade="80"/>
          <w:lang w:eastAsia="zh-CN"/>
        </w:rPr>
        <w:t xml:space="preserve"> ASM</w:t>
      </w:r>
      <w:r>
        <w:rPr>
          <w:rFonts w:ascii="Calibri" w:eastAsia="SimSun" w:hAnsi="Calibri" w:cs="Times New Roman"/>
          <w:color w:val="948A54" w:themeColor="background2" w:themeShade="80"/>
          <w:lang w:eastAsia="zh-CN"/>
        </w:rPr>
        <w:t xml:space="preserve"> message</w:t>
      </w:r>
      <w:r>
        <w:rPr>
          <w:rFonts w:ascii="Calibri" w:eastAsia="SimSun" w:hAnsi="Calibri" w:cs="Times New Roman" w:hint="eastAsia"/>
          <w:color w:val="948A54" w:themeColor="background2" w:themeShade="80"/>
          <w:lang w:eastAsia="zh-CN"/>
        </w:rPr>
        <w:t xml:space="preserve"> #10 can be used </w:t>
      </w:r>
      <w:r>
        <w:rPr>
          <w:rFonts w:ascii="Calibri" w:eastAsia="SimSun" w:hAnsi="Calibri" w:cs="Times New Roman"/>
          <w:color w:val="948A54" w:themeColor="background2" w:themeShade="80"/>
          <w:lang w:eastAsia="zh-CN"/>
        </w:rPr>
        <w:t>to</w:t>
      </w:r>
      <w:r>
        <w:rPr>
          <w:rFonts w:ascii="Calibri" w:eastAsia="SimSun" w:hAnsi="Calibri" w:cs="Times New Roman" w:hint="eastAsia"/>
          <w:color w:val="948A54" w:themeColor="background2" w:themeShade="80"/>
          <w:lang w:eastAsia="zh-CN"/>
        </w:rPr>
        <w:t xml:space="preserve"> </w:t>
      </w:r>
      <w:r>
        <w:rPr>
          <w:rFonts w:ascii="Calibri" w:eastAsia="SimSun" w:hAnsi="Calibri" w:cs="Times New Roman"/>
          <w:color w:val="948A54" w:themeColor="background2" w:themeShade="80"/>
          <w:lang w:eastAsia="zh-CN"/>
        </w:rPr>
        <w:t>transmit</w:t>
      </w:r>
      <w:r>
        <w:rPr>
          <w:rFonts w:ascii="Calibri" w:eastAsia="SimSun" w:hAnsi="Calibri" w:cs="Times New Roman" w:hint="eastAsia"/>
          <w:color w:val="948A54" w:themeColor="background2" w:themeShade="80"/>
          <w:lang w:eastAsia="zh-CN"/>
        </w:rPr>
        <w:t xml:space="preserve"> ASM-TER</w:t>
      </w:r>
      <w:r>
        <w:rPr>
          <w:rFonts w:ascii="Calibri" w:eastAsia="SimSun" w:hAnsi="Calibri" w:cs="Times New Roman"/>
          <w:color w:val="948A54" w:themeColor="background2" w:themeShade="80"/>
          <w:lang w:eastAsia="zh-CN"/>
        </w:rPr>
        <w:t xml:space="preserve"> R-</w:t>
      </w:r>
      <w:r>
        <w:rPr>
          <w:rFonts w:ascii="Calibri" w:eastAsia="SimSun" w:hAnsi="Calibri" w:cs="Times New Roman" w:hint="eastAsia"/>
          <w:color w:val="948A54" w:themeColor="background2" w:themeShade="80"/>
          <w:lang w:eastAsia="zh-CN"/>
        </w:rPr>
        <w:t>M</w:t>
      </w:r>
      <w:r>
        <w:rPr>
          <w:rFonts w:ascii="Calibri" w:eastAsia="SimSun" w:hAnsi="Calibri" w:cs="Times New Roman"/>
          <w:color w:val="948A54" w:themeColor="background2" w:themeShade="80"/>
          <w:lang w:eastAsia="zh-CN"/>
        </w:rPr>
        <w:t xml:space="preserve">ode navigation message. Its training sequence can be used to obtain ranging values. The navigation message is as shown in Table </w:t>
      </w:r>
      <w:r>
        <w:rPr>
          <w:rFonts w:ascii="Calibri" w:eastAsia="SimSun" w:hAnsi="Calibri" w:cs="Times New Roman" w:hint="eastAsia"/>
          <w:color w:val="948A54" w:themeColor="background2" w:themeShade="80"/>
          <w:lang w:eastAsia="zh-CN"/>
        </w:rPr>
        <w:t>3</w:t>
      </w:r>
      <w:r>
        <w:rPr>
          <w:rFonts w:ascii="Calibri" w:eastAsia="SimSun" w:hAnsi="Calibri" w:cs="Times New Roman"/>
          <w:color w:val="948A54" w:themeColor="background2" w:themeShade="80"/>
          <w:lang w:eastAsia="zh-CN"/>
        </w:rPr>
        <w:t>.</w:t>
      </w:r>
      <w:r>
        <w:rPr>
          <w:rFonts w:ascii="Calibri" w:eastAsia="SimSun" w:hAnsi="Calibri" w:cs="Times New Roman"/>
          <w:color w:val="948A54" w:themeColor="background2" w:themeShade="80"/>
          <w:lang w:eastAsia="en-US"/>
        </w:rPr>
        <w:t xml:space="preserve"> </w:t>
      </w:r>
      <w:r>
        <w:rPr>
          <w:rFonts w:ascii="Calibri" w:eastAsia="SimSun" w:hAnsi="Calibri" w:cs="Times New Roman"/>
          <w:color w:val="948A54" w:themeColor="background2" w:themeShade="80"/>
          <w:lang w:eastAsia="zh-CN"/>
        </w:rPr>
        <w:t>I</w:t>
      </w:r>
      <w:r>
        <w:rPr>
          <w:rFonts w:ascii="Calibri" w:eastAsia="SimSun" w:hAnsi="Calibri" w:cs="Times New Roman" w:hint="eastAsia"/>
          <w:color w:val="948A54" w:themeColor="background2" w:themeShade="80"/>
          <w:lang w:eastAsia="zh-CN"/>
        </w:rPr>
        <w:t xml:space="preserve">t </w:t>
      </w:r>
      <w:r>
        <w:rPr>
          <w:rFonts w:ascii="Calibri" w:eastAsia="SimSun" w:hAnsi="Calibri" w:cs="Times New Roman"/>
          <w:color w:val="948A54" w:themeColor="background2" w:themeShade="80"/>
          <w:lang w:eastAsia="zh-CN"/>
        </w:rPr>
        <w:t xml:space="preserve">comprises of the source station </w:t>
      </w:r>
      <w:r>
        <w:rPr>
          <w:rFonts w:ascii="Calibri" w:eastAsia="SimSun" w:hAnsi="Calibri" w:cs="Times New Roman"/>
          <w:color w:val="948A54" w:themeColor="background2" w:themeShade="80"/>
          <w:lang w:eastAsia="zh-CN"/>
        </w:rPr>
        <w:t>information, UTC time, and differential correction parameter.</w:t>
      </w:r>
    </w:p>
    <w:p w14:paraId="1B6EB3D0" w14:textId="77777777" w:rsidR="0097224E" w:rsidRPr="00785F83" w:rsidRDefault="00785F83">
      <w:pPr>
        <w:numPr>
          <w:ilvl w:val="0"/>
          <w:numId w:val="11"/>
        </w:numPr>
        <w:spacing w:before="120" w:after="120" w:line="216" w:lineRule="atLeast"/>
        <w:jc w:val="center"/>
        <w:rPr>
          <w:rFonts w:ascii="Calibri" w:hAnsi="Calibri"/>
          <w:i/>
          <w:color w:val="948A54" w:themeColor="background2" w:themeShade="80"/>
          <w:szCs w:val="20"/>
          <w:lang w:val="fr-FR"/>
        </w:rPr>
      </w:pPr>
      <w:r w:rsidRPr="00785F83">
        <w:rPr>
          <w:rFonts w:ascii="Calibri" w:hAnsi="Calibri"/>
          <w:i/>
          <w:color w:val="948A54" w:themeColor="background2" w:themeShade="80"/>
          <w:szCs w:val="20"/>
          <w:lang w:val="fr-FR"/>
        </w:rPr>
        <w:t>ASM</w:t>
      </w:r>
      <w:r w:rsidRPr="00785F83">
        <w:rPr>
          <w:rFonts w:ascii="Calibri" w:eastAsia="SimSun" w:hAnsi="Calibri" w:hint="eastAsia"/>
          <w:i/>
          <w:color w:val="948A54" w:themeColor="background2" w:themeShade="80"/>
          <w:szCs w:val="20"/>
          <w:lang w:val="fr-FR" w:eastAsia="zh-CN"/>
        </w:rPr>
        <w:t>-TER R-Mode navigation</w:t>
      </w:r>
      <w:r w:rsidRPr="00785F83">
        <w:rPr>
          <w:rFonts w:ascii="Calibri" w:hAnsi="Calibri"/>
          <w:i/>
          <w:color w:val="948A54" w:themeColor="background2" w:themeShade="80"/>
          <w:szCs w:val="20"/>
          <w:lang w:val="fr-FR"/>
        </w:rPr>
        <w:t xml:space="preserve"> message</w:t>
      </w:r>
      <w:r w:rsidRPr="00785F83">
        <w:rPr>
          <w:rFonts w:ascii="Calibri" w:eastAsia="SimSun" w:hAnsi="Calibri" w:hint="eastAsia"/>
          <w:i/>
          <w:color w:val="948A54" w:themeColor="background2" w:themeShade="80"/>
          <w:szCs w:val="20"/>
          <w:lang w:val="fr-FR" w:eastAsia="zh-CN"/>
        </w:rPr>
        <w:t xml:space="preserve"> </w:t>
      </w:r>
      <w:r w:rsidRPr="00785F83">
        <w:rPr>
          <w:rFonts w:ascii="Calibri" w:hAnsi="Calibri"/>
          <w:i/>
          <w:color w:val="948A54" w:themeColor="background2" w:themeShade="80"/>
          <w:szCs w:val="20"/>
          <w:lang w:val="fr-FR"/>
        </w:rPr>
        <w:t>format</w:t>
      </w:r>
    </w:p>
    <w:tbl>
      <w:tblPr>
        <w:tblW w:w="6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418"/>
        <w:gridCol w:w="3259"/>
      </w:tblGrid>
      <w:tr w:rsidR="0097224E" w14:paraId="1B6EB3D4" w14:textId="77777777">
        <w:trPr>
          <w:jc w:val="center"/>
        </w:trPr>
        <w:tc>
          <w:tcPr>
            <w:tcW w:w="1843" w:type="dxa"/>
            <w:shd w:val="clear" w:color="auto" w:fill="auto"/>
            <w:vAlign w:val="center"/>
          </w:tcPr>
          <w:p w14:paraId="1B6EB3D1"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Parameter</w:t>
            </w:r>
          </w:p>
        </w:tc>
        <w:tc>
          <w:tcPr>
            <w:tcW w:w="1418" w:type="dxa"/>
            <w:shd w:val="clear" w:color="auto" w:fill="auto"/>
            <w:vAlign w:val="center"/>
          </w:tcPr>
          <w:p w14:paraId="1B6EB3D2"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Length(bit)</w:t>
            </w:r>
          </w:p>
        </w:tc>
        <w:tc>
          <w:tcPr>
            <w:tcW w:w="3259" w:type="dxa"/>
            <w:shd w:val="clear" w:color="auto" w:fill="auto"/>
            <w:vAlign w:val="center"/>
          </w:tcPr>
          <w:p w14:paraId="1B6EB3D3"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Comment</w:t>
            </w:r>
          </w:p>
        </w:tc>
      </w:tr>
      <w:tr w:rsidR="0097224E" w14:paraId="1B6EB3D9" w14:textId="77777777">
        <w:trPr>
          <w:jc w:val="center"/>
        </w:trPr>
        <w:tc>
          <w:tcPr>
            <w:tcW w:w="1843" w:type="dxa"/>
            <w:shd w:val="clear" w:color="auto" w:fill="auto"/>
            <w:vAlign w:val="center"/>
          </w:tcPr>
          <w:p w14:paraId="1B6EB3D5"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Message ID</w:t>
            </w:r>
          </w:p>
        </w:tc>
        <w:tc>
          <w:tcPr>
            <w:tcW w:w="1418" w:type="dxa"/>
            <w:shd w:val="clear" w:color="auto" w:fill="auto"/>
            <w:vAlign w:val="center"/>
          </w:tcPr>
          <w:p w14:paraId="1B6EB3D6"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4</w:t>
            </w:r>
          </w:p>
        </w:tc>
        <w:tc>
          <w:tcPr>
            <w:tcW w:w="3259" w:type="dxa"/>
            <w:shd w:val="clear" w:color="auto" w:fill="auto"/>
            <w:vAlign w:val="center"/>
          </w:tcPr>
          <w:p w14:paraId="1B6EB3D7"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 xml:space="preserve">Identifier for Message 10; </w:t>
            </w:r>
          </w:p>
          <w:p w14:paraId="1B6EB3D8"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always 10</w:t>
            </w:r>
          </w:p>
        </w:tc>
      </w:tr>
      <w:tr w:rsidR="0097224E" w14:paraId="1B6EB3DD" w14:textId="77777777">
        <w:trPr>
          <w:jc w:val="center"/>
        </w:trPr>
        <w:tc>
          <w:tcPr>
            <w:tcW w:w="1843" w:type="dxa"/>
            <w:shd w:val="clear" w:color="auto" w:fill="auto"/>
            <w:vAlign w:val="center"/>
          </w:tcPr>
          <w:p w14:paraId="1B6EB3DA"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Source ID</w:t>
            </w:r>
          </w:p>
        </w:tc>
        <w:tc>
          <w:tcPr>
            <w:tcW w:w="1418" w:type="dxa"/>
            <w:shd w:val="clear" w:color="auto" w:fill="auto"/>
            <w:vAlign w:val="center"/>
          </w:tcPr>
          <w:p w14:paraId="1B6EB3DB"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32</w:t>
            </w:r>
          </w:p>
        </w:tc>
        <w:tc>
          <w:tcPr>
            <w:tcW w:w="3259" w:type="dxa"/>
            <w:shd w:val="clear" w:color="auto" w:fill="auto"/>
            <w:vAlign w:val="center"/>
          </w:tcPr>
          <w:p w14:paraId="1B6EB3DC"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MMSI number of source station</w:t>
            </w:r>
          </w:p>
        </w:tc>
      </w:tr>
      <w:tr w:rsidR="0097224E" w14:paraId="1B6EB3E1" w14:textId="77777777">
        <w:trPr>
          <w:jc w:val="center"/>
        </w:trPr>
        <w:tc>
          <w:tcPr>
            <w:tcW w:w="1843" w:type="dxa"/>
            <w:shd w:val="clear" w:color="auto" w:fill="auto"/>
            <w:vAlign w:val="center"/>
          </w:tcPr>
          <w:p w14:paraId="1B6EB3DE"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Reserved</w:t>
            </w:r>
          </w:p>
        </w:tc>
        <w:tc>
          <w:tcPr>
            <w:tcW w:w="1418" w:type="dxa"/>
            <w:shd w:val="clear" w:color="auto" w:fill="auto"/>
            <w:vAlign w:val="center"/>
          </w:tcPr>
          <w:p w14:paraId="1B6EB3DF"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4</w:t>
            </w:r>
          </w:p>
        </w:tc>
        <w:tc>
          <w:tcPr>
            <w:tcW w:w="3259" w:type="dxa"/>
            <w:shd w:val="clear" w:color="auto" w:fill="auto"/>
            <w:vAlign w:val="center"/>
          </w:tcPr>
          <w:p w14:paraId="1B6EB3E0"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Set to 0</w:t>
            </w:r>
          </w:p>
        </w:tc>
      </w:tr>
      <w:tr w:rsidR="0097224E" w14:paraId="1B6EB3E5" w14:textId="77777777">
        <w:trPr>
          <w:jc w:val="center"/>
        </w:trPr>
        <w:tc>
          <w:tcPr>
            <w:tcW w:w="1843" w:type="dxa"/>
            <w:shd w:val="clear" w:color="auto" w:fill="auto"/>
            <w:vAlign w:val="center"/>
          </w:tcPr>
          <w:p w14:paraId="1B6EB3E2"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Shore station longitude</w:t>
            </w:r>
          </w:p>
        </w:tc>
        <w:tc>
          <w:tcPr>
            <w:tcW w:w="1418" w:type="dxa"/>
            <w:shd w:val="clear" w:color="auto" w:fill="auto"/>
            <w:vAlign w:val="center"/>
          </w:tcPr>
          <w:p w14:paraId="1B6EB3E3"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hint="eastAsia"/>
                <w:color w:val="948A54" w:themeColor="background2" w:themeShade="80"/>
                <w:sz w:val="18"/>
                <w:lang w:eastAsia="zh-CN"/>
              </w:rPr>
              <w:t>2</w:t>
            </w:r>
            <w:r>
              <w:rPr>
                <w:rFonts w:ascii="Calibri" w:eastAsia="SimSun" w:hAnsi="Calibri"/>
                <w:color w:val="948A54" w:themeColor="background2" w:themeShade="80"/>
                <w:sz w:val="18"/>
                <w:lang w:eastAsia="zh-CN"/>
              </w:rPr>
              <w:t>8</w:t>
            </w:r>
          </w:p>
        </w:tc>
        <w:tc>
          <w:tcPr>
            <w:tcW w:w="3259" w:type="dxa"/>
            <w:shd w:val="clear" w:color="auto" w:fill="auto"/>
            <w:vAlign w:val="center"/>
          </w:tcPr>
          <w:p w14:paraId="1B6EB3E4"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Longitude in 1/10 000 min</w:t>
            </w:r>
          </w:p>
        </w:tc>
      </w:tr>
      <w:tr w:rsidR="0097224E" w14:paraId="1B6EB3E9" w14:textId="77777777">
        <w:trPr>
          <w:jc w:val="center"/>
        </w:trPr>
        <w:tc>
          <w:tcPr>
            <w:tcW w:w="1843" w:type="dxa"/>
            <w:shd w:val="clear" w:color="auto" w:fill="auto"/>
            <w:vAlign w:val="center"/>
          </w:tcPr>
          <w:p w14:paraId="1B6EB3E6"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Shore station latitude</w:t>
            </w:r>
          </w:p>
        </w:tc>
        <w:tc>
          <w:tcPr>
            <w:tcW w:w="1418" w:type="dxa"/>
            <w:shd w:val="clear" w:color="auto" w:fill="auto"/>
            <w:vAlign w:val="center"/>
          </w:tcPr>
          <w:p w14:paraId="1B6EB3E7"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hint="eastAsia"/>
                <w:color w:val="948A54" w:themeColor="background2" w:themeShade="80"/>
                <w:sz w:val="18"/>
                <w:lang w:eastAsia="zh-CN"/>
              </w:rPr>
              <w:t>2</w:t>
            </w:r>
            <w:r>
              <w:rPr>
                <w:rFonts w:ascii="Calibri" w:eastAsia="SimSun" w:hAnsi="Calibri"/>
                <w:color w:val="948A54" w:themeColor="background2" w:themeShade="80"/>
                <w:sz w:val="18"/>
                <w:lang w:eastAsia="zh-CN"/>
              </w:rPr>
              <w:t>7</w:t>
            </w:r>
          </w:p>
        </w:tc>
        <w:tc>
          <w:tcPr>
            <w:tcW w:w="3259" w:type="dxa"/>
            <w:shd w:val="clear" w:color="auto" w:fill="auto"/>
            <w:vAlign w:val="center"/>
          </w:tcPr>
          <w:p w14:paraId="1B6EB3E8"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Latitude in 1/10 000 min</w:t>
            </w:r>
          </w:p>
        </w:tc>
      </w:tr>
      <w:tr w:rsidR="0097224E" w14:paraId="1B6EB3ED" w14:textId="77777777">
        <w:trPr>
          <w:jc w:val="center"/>
        </w:trPr>
        <w:tc>
          <w:tcPr>
            <w:tcW w:w="1843" w:type="dxa"/>
            <w:shd w:val="clear" w:color="auto" w:fill="auto"/>
            <w:vAlign w:val="center"/>
          </w:tcPr>
          <w:p w14:paraId="1B6EB3EA"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lastRenderedPageBreak/>
              <w:t>Shore station height</w:t>
            </w:r>
          </w:p>
        </w:tc>
        <w:tc>
          <w:tcPr>
            <w:tcW w:w="1418" w:type="dxa"/>
            <w:shd w:val="clear" w:color="auto" w:fill="auto"/>
            <w:vAlign w:val="center"/>
          </w:tcPr>
          <w:p w14:paraId="1B6EB3EB"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hint="eastAsia"/>
                <w:color w:val="948A54" w:themeColor="background2" w:themeShade="80"/>
                <w:sz w:val="18"/>
                <w:lang w:eastAsia="zh-CN"/>
              </w:rPr>
              <w:t>1</w:t>
            </w:r>
            <w:r>
              <w:rPr>
                <w:rFonts w:ascii="Calibri" w:eastAsia="SimSun" w:hAnsi="Calibri"/>
                <w:color w:val="948A54" w:themeColor="background2" w:themeShade="80"/>
                <w:sz w:val="18"/>
                <w:lang w:eastAsia="zh-CN"/>
              </w:rPr>
              <w:t>2</w:t>
            </w:r>
          </w:p>
        </w:tc>
        <w:tc>
          <w:tcPr>
            <w:tcW w:w="3259" w:type="dxa"/>
            <w:shd w:val="clear" w:color="auto" w:fill="auto"/>
            <w:vAlign w:val="center"/>
          </w:tcPr>
          <w:p w14:paraId="1B6EB3EC"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0-4094 m</w:t>
            </w:r>
          </w:p>
        </w:tc>
      </w:tr>
      <w:tr w:rsidR="0097224E" w14:paraId="1B6EB3F1" w14:textId="77777777">
        <w:trPr>
          <w:jc w:val="center"/>
        </w:trPr>
        <w:tc>
          <w:tcPr>
            <w:tcW w:w="1843" w:type="dxa"/>
            <w:shd w:val="clear" w:color="auto" w:fill="auto"/>
            <w:vAlign w:val="center"/>
          </w:tcPr>
          <w:p w14:paraId="1B6EB3EE"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UTC year</w:t>
            </w:r>
          </w:p>
        </w:tc>
        <w:tc>
          <w:tcPr>
            <w:tcW w:w="1418" w:type="dxa"/>
            <w:shd w:val="clear" w:color="auto" w:fill="auto"/>
            <w:vAlign w:val="center"/>
          </w:tcPr>
          <w:p w14:paraId="1B6EB3EF"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14</w:t>
            </w:r>
          </w:p>
        </w:tc>
        <w:tc>
          <w:tcPr>
            <w:tcW w:w="3259" w:type="dxa"/>
            <w:shd w:val="clear" w:color="auto" w:fill="auto"/>
            <w:vAlign w:val="center"/>
          </w:tcPr>
          <w:p w14:paraId="1B6EB3F0"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1-9999</w:t>
            </w:r>
          </w:p>
        </w:tc>
      </w:tr>
      <w:tr w:rsidR="0097224E" w14:paraId="1B6EB3F5" w14:textId="77777777">
        <w:trPr>
          <w:jc w:val="center"/>
        </w:trPr>
        <w:tc>
          <w:tcPr>
            <w:tcW w:w="1843" w:type="dxa"/>
            <w:shd w:val="clear" w:color="auto" w:fill="auto"/>
            <w:vAlign w:val="center"/>
          </w:tcPr>
          <w:p w14:paraId="1B6EB3F2"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UTC month</w:t>
            </w:r>
          </w:p>
        </w:tc>
        <w:tc>
          <w:tcPr>
            <w:tcW w:w="1418" w:type="dxa"/>
            <w:shd w:val="clear" w:color="auto" w:fill="auto"/>
            <w:vAlign w:val="center"/>
          </w:tcPr>
          <w:p w14:paraId="1B6EB3F3"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4</w:t>
            </w:r>
          </w:p>
        </w:tc>
        <w:tc>
          <w:tcPr>
            <w:tcW w:w="3259" w:type="dxa"/>
            <w:shd w:val="clear" w:color="auto" w:fill="auto"/>
            <w:vAlign w:val="center"/>
          </w:tcPr>
          <w:p w14:paraId="1B6EB3F4"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1-12</w:t>
            </w:r>
          </w:p>
        </w:tc>
      </w:tr>
      <w:tr w:rsidR="0097224E" w14:paraId="1B6EB3F9" w14:textId="77777777">
        <w:trPr>
          <w:jc w:val="center"/>
        </w:trPr>
        <w:tc>
          <w:tcPr>
            <w:tcW w:w="1843" w:type="dxa"/>
            <w:shd w:val="clear" w:color="auto" w:fill="auto"/>
            <w:vAlign w:val="center"/>
          </w:tcPr>
          <w:p w14:paraId="1B6EB3F6"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UTC day</w:t>
            </w:r>
          </w:p>
        </w:tc>
        <w:tc>
          <w:tcPr>
            <w:tcW w:w="1418" w:type="dxa"/>
            <w:shd w:val="clear" w:color="auto" w:fill="auto"/>
            <w:vAlign w:val="center"/>
          </w:tcPr>
          <w:p w14:paraId="1B6EB3F7"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5</w:t>
            </w:r>
          </w:p>
        </w:tc>
        <w:tc>
          <w:tcPr>
            <w:tcW w:w="3259" w:type="dxa"/>
            <w:shd w:val="clear" w:color="auto" w:fill="auto"/>
            <w:vAlign w:val="center"/>
          </w:tcPr>
          <w:p w14:paraId="1B6EB3F8"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1-31</w:t>
            </w:r>
          </w:p>
        </w:tc>
      </w:tr>
      <w:tr w:rsidR="0097224E" w14:paraId="1B6EB3FD" w14:textId="77777777">
        <w:trPr>
          <w:jc w:val="center"/>
        </w:trPr>
        <w:tc>
          <w:tcPr>
            <w:tcW w:w="1843" w:type="dxa"/>
            <w:shd w:val="clear" w:color="auto" w:fill="auto"/>
            <w:vAlign w:val="center"/>
          </w:tcPr>
          <w:p w14:paraId="1B6EB3FA"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UTC hour</w:t>
            </w:r>
          </w:p>
        </w:tc>
        <w:tc>
          <w:tcPr>
            <w:tcW w:w="1418" w:type="dxa"/>
            <w:shd w:val="clear" w:color="auto" w:fill="auto"/>
            <w:vAlign w:val="center"/>
          </w:tcPr>
          <w:p w14:paraId="1B6EB3FB"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5</w:t>
            </w:r>
          </w:p>
        </w:tc>
        <w:tc>
          <w:tcPr>
            <w:tcW w:w="3259" w:type="dxa"/>
            <w:shd w:val="clear" w:color="auto" w:fill="auto"/>
            <w:vAlign w:val="center"/>
          </w:tcPr>
          <w:p w14:paraId="1B6EB3FC"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0-23</w:t>
            </w:r>
          </w:p>
        </w:tc>
      </w:tr>
      <w:tr w:rsidR="0097224E" w14:paraId="1B6EB401" w14:textId="77777777">
        <w:trPr>
          <w:jc w:val="center"/>
        </w:trPr>
        <w:tc>
          <w:tcPr>
            <w:tcW w:w="1843" w:type="dxa"/>
            <w:shd w:val="clear" w:color="auto" w:fill="auto"/>
            <w:vAlign w:val="center"/>
          </w:tcPr>
          <w:p w14:paraId="1B6EB3FE"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UTC minute</w:t>
            </w:r>
          </w:p>
        </w:tc>
        <w:tc>
          <w:tcPr>
            <w:tcW w:w="1418" w:type="dxa"/>
            <w:shd w:val="clear" w:color="auto" w:fill="auto"/>
            <w:vAlign w:val="center"/>
          </w:tcPr>
          <w:p w14:paraId="1B6EB3FF"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6</w:t>
            </w:r>
          </w:p>
        </w:tc>
        <w:tc>
          <w:tcPr>
            <w:tcW w:w="3259" w:type="dxa"/>
            <w:shd w:val="clear" w:color="auto" w:fill="auto"/>
            <w:vAlign w:val="center"/>
          </w:tcPr>
          <w:p w14:paraId="1B6EB400"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0-59</w:t>
            </w:r>
          </w:p>
        </w:tc>
      </w:tr>
      <w:tr w:rsidR="0097224E" w14:paraId="1B6EB405" w14:textId="77777777">
        <w:trPr>
          <w:jc w:val="center"/>
        </w:trPr>
        <w:tc>
          <w:tcPr>
            <w:tcW w:w="1843" w:type="dxa"/>
            <w:shd w:val="clear" w:color="auto" w:fill="auto"/>
            <w:vAlign w:val="center"/>
          </w:tcPr>
          <w:p w14:paraId="1B6EB402"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UTC second</w:t>
            </w:r>
          </w:p>
        </w:tc>
        <w:tc>
          <w:tcPr>
            <w:tcW w:w="1418" w:type="dxa"/>
            <w:shd w:val="clear" w:color="auto" w:fill="auto"/>
            <w:vAlign w:val="center"/>
          </w:tcPr>
          <w:p w14:paraId="1B6EB403"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6</w:t>
            </w:r>
          </w:p>
        </w:tc>
        <w:tc>
          <w:tcPr>
            <w:tcW w:w="3259" w:type="dxa"/>
            <w:shd w:val="clear" w:color="auto" w:fill="auto"/>
            <w:vAlign w:val="center"/>
          </w:tcPr>
          <w:p w14:paraId="1B6EB404"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0-59</w:t>
            </w:r>
          </w:p>
        </w:tc>
      </w:tr>
      <w:tr w:rsidR="0097224E" w14:paraId="1B6EB40C" w14:textId="77777777">
        <w:trPr>
          <w:jc w:val="center"/>
        </w:trPr>
        <w:tc>
          <w:tcPr>
            <w:tcW w:w="1843" w:type="dxa"/>
            <w:shd w:val="clear" w:color="auto" w:fill="auto"/>
            <w:vAlign w:val="center"/>
          </w:tcPr>
          <w:p w14:paraId="1B6EB406"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Synchronization States</w:t>
            </w:r>
          </w:p>
        </w:tc>
        <w:tc>
          <w:tcPr>
            <w:tcW w:w="1418" w:type="dxa"/>
            <w:shd w:val="clear" w:color="auto" w:fill="auto"/>
            <w:vAlign w:val="center"/>
          </w:tcPr>
          <w:p w14:paraId="1B6EB407"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2</w:t>
            </w:r>
          </w:p>
        </w:tc>
        <w:tc>
          <w:tcPr>
            <w:tcW w:w="3259" w:type="dxa"/>
            <w:shd w:val="clear" w:color="auto" w:fill="auto"/>
            <w:vAlign w:val="center"/>
          </w:tcPr>
          <w:p w14:paraId="1B6EB408"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0.GNSS valid</w:t>
            </w:r>
            <w:r>
              <w:rPr>
                <w:rFonts w:ascii="Calibri" w:eastAsia="SimSun" w:hAnsi="Calibri"/>
                <w:color w:val="948A54" w:themeColor="background2" w:themeShade="80"/>
                <w:sz w:val="18"/>
                <w:lang w:eastAsia="zh-CN"/>
              </w:rPr>
              <w:t>；</w:t>
            </w:r>
          </w:p>
          <w:p w14:paraId="1B6EB409"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1.GNSS short-term invalid</w:t>
            </w:r>
            <w:r>
              <w:rPr>
                <w:rFonts w:ascii="Calibri" w:eastAsia="SimSun" w:hAnsi="Calibri"/>
                <w:color w:val="948A54" w:themeColor="background2" w:themeShade="80"/>
                <w:sz w:val="18"/>
                <w:lang w:eastAsia="zh-CN"/>
              </w:rPr>
              <w:t>；</w:t>
            </w:r>
          </w:p>
          <w:p w14:paraId="1B6EB40A"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2. GNSS long-term invalid</w:t>
            </w:r>
            <w:r>
              <w:rPr>
                <w:rFonts w:ascii="Calibri" w:eastAsia="SimSun" w:hAnsi="Calibri"/>
                <w:color w:val="948A54" w:themeColor="background2" w:themeShade="80"/>
                <w:sz w:val="18"/>
                <w:lang w:eastAsia="zh-CN"/>
              </w:rPr>
              <w:t>，</w:t>
            </w:r>
            <w:r>
              <w:rPr>
                <w:rFonts w:ascii="Calibri" w:eastAsia="SimSun" w:hAnsi="Calibri"/>
                <w:color w:val="948A54" w:themeColor="background2" w:themeShade="80"/>
                <w:sz w:val="18"/>
                <w:lang w:eastAsia="zh-CN"/>
              </w:rPr>
              <w:t>synchronized with reference station</w:t>
            </w:r>
            <w:r>
              <w:rPr>
                <w:rFonts w:ascii="Calibri" w:eastAsia="SimSun" w:hAnsi="Calibri"/>
                <w:color w:val="948A54" w:themeColor="background2" w:themeShade="80"/>
                <w:sz w:val="18"/>
                <w:lang w:eastAsia="zh-CN"/>
              </w:rPr>
              <w:t>；</w:t>
            </w:r>
          </w:p>
          <w:p w14:paraId="1B6EB40B"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3. GNSS long-term invalid and is not synchronized with the reference station</w:t>
            </w:r>
            <w:r>
              <w:rPr>
                <w:rFonts w:ascii="Calibri" w:eastAsia="SimSun" w:hAnsi="Calibri"/>
                <w:color w:val="948A54" w:themeColor="background2" w:themeShade="80"/>
                <w:sz w:val="18"/>
                <w:lang w:eastAsia="zh-CN"/>
              </w:rPr>
              <w:t>。</w:t>
            </w:r>
          </w:p>
        </w:tc>
      </w:tr>
      <w:tr w:rsidR="0097224E" w14:paraId="1B6EB410" w14:textId="77777777">
        <w:trPr>
          <w:jc w:val="center"/>
        </w:trPr>
        <w:tc>
          <w:tcPr>
            <w:tcW w:w="1843" w:type="dxa"/>
            <w:shd w:val="clear" w:color="auto" w:fill="auto"/>
            <w:vAlign w:val="center"/>
          </w:tcPr>
          <w:p w14:paraId="1B6EB40D"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Slot number /Communication status</w:t>
            </w:r>
          </w:p>
        </w:tc>
        <w:tc>
          <w:tcPr>
            <w:tcW w:w="1418" w:type="dxa"/>
            <w:shd w:val="clear" w:color="auto" w:fill="auto"/>
            <w:vAlign w:val="center"/>
          </w:tcPr>
          <w:p w14:paraId="1B6EB40E"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TBD</w:t>
            </w:r>
          </w:p>
        </w:tc>
        <w:tc>
          <w:tcPr>
            <w:tcW w:w="3259" w:type="dxa"/>
            <w:shd w:val="clear" w:color="auto" w:fill="auto"/>
            <w:vAlign w:val="center"/>
          </w:tcPr>
          <w:p w14:paraId="1B6EB40F"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TBD</w:t>
            </w:r>
          </w:p>
        </w:tc>
      </w:tr>
      <w:tr w:rsidR="0097224E" w14:paraId="1B6EB414" w14:textId="77777777">
        <w:trPr>
          <w:jc w:val="center"/>
        </w:trPr>
        <w:tc>
          <w:tcPr>
            <w:tcW w:w="1843" w:type="dxa"/>
            <w:shd w:val="clear" w:color="auto" w:fill="auto"/>
            <w:vAlign w:val="center"/>
          </w:tcPr>
          <w:p w14:paraId="1B6EB411"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Differential correction parameter</w:t>
            </w:r>
          </w:p>
        </w:tc>
        <w:tc>
          <w:tcPr>
            <w:tcW w:w="1418" w:type="dxa"/>
            <w:shd w:val="clear" w:color="auto" w:fill="auto"/>
            <w:vAlign w:val="center"/>
          </w:tcPr>
          <w:p w14:paraId="1B6EB412"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TBD</w:t>
            </w:r>
          </w:p>
        </w:tc>
        <w:tc>
          <w:tcPr>
            <w:tcW w:w="3259" w:type="dxa"/>
            <w:shd w:val="clear" w:color="auto" w:fill="auto"/>
            <w:vAlign w:val="center"/>
          </w:tcPr>
          <w:p w14:paraId="1B6EB413"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Set to 0</w:t>
            </w:r>
          </w:p>
        </w:tc>
      </w:tr>
      <w:tr w:rsidR="0097224E" w14:paraId="1B6EB418" w14:textId="77777777">
        <w:trPr>
          <w:jc w:val="center"/>
        </w:trPr>
        <w:tc>
          <w:tcPr>
            <w:tcW w:w="1843" w:type="dxa"/>
            <w:shd w:val="clear" w:color="auto" w:fill="auto"/>
            <w:vAlign w:val="center"/>
          </w:tcPr>
          <w:p w14:paraId="1B6EB415" w14:textId="77777777" w:rsidR="0097224E" w:rsidRDefault="00785F83">
            <w:pPr>
              <w:widowControl w:val="0"/>
              <w:spacing w:line="216" w:lineRule="atLeast"/>
              <w:jc w:val="center"/>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Reserved</w:t>
            </w:r>
          </w:p>
        </w:tc>
        <w:tc>
          <w:tcPr>
            <w:tcW w:w="1418" w:type="dxa"/>
            <w:shd w:val="clear" w:color="auto" w:fill="auto"/>
            <w:vAlign w:val="center"/>
          </w:tcPr>
          <w:p w14:paraId="1B6EB416" w14:textId="77777777" w:rsidR="0097224E" w:rsidRDefault="00785F83">
            <w:pPr>
              <w:widowControl w:val="0"/>
              <w:spacing w:line="216" w:lineRule="atLeast"/>
              <w:jc w:val="center"/>
              <w:rPr>
                <w:rFonts w:ascii="Calibri" w:eastAsia="SimSun" w:hAnsi="Calibri"/>
                <w:color w:val="948A54" w:themeColor="background2" w:themeShade="80"/>
                <w:sz w:val="18"/>
                <w:lang w:val="en-US" w:eastAsia="zh-CN"/>
              </w:rPr>
            </w:pPr>
            <w:r>
              <w:rPr>
                <w:rFonts w:ascii="Calibri" w:eastAsia="SimSun" w:hAnsi="Calibri"/>
                <w:color w:val="948A54" w:themeColor="background2" w:themeShade="80"/>
                <w:sz w:val="18"/>
                <w:lang w:val="en-US" w:eastAsia="zh-CN"/>
              </w:rPr>
              <w:t>TBD</w:t>
            </w:r>
          </w:p>
        </w:tc>
        <w:tc>
          <w:tcPr>
            <w:tcW w:w="3259" w:type="dxa"/>
            <w:shd w:val="clear" w:color="auto" w:fill="auto"/>
            <w:vAlign w:val="center"/>
          </w:tcPr>
          <w:p w14:paraId="1B6EB417" w14:textId="77777777" w:rsidR="0097224E" w:rsidRDefault="00785F83">
            <w:pPr>
              <w:widowControl w:val="0"/>
              <w:spacing w:line="216" w:lineRule="atLeast"/>
              <w:rPr>
                <w:rFonts w:ascii="Calibri" w:eastAsia="SimSun" w:hAnsi="Calibri"/>
                <w:color w:val="948A54" w:themeColor="background2" w:themeShade="80"/>
                <w:sz w:val="18"/>
                <w:lang w:eastAsia="zh-CN"/>
              </w:rPr>
            </w:pPr>
            <w:r>
              <w:rPr>
                <w:rFonts w:ascii="Calibri" w:eastAsia="SimSun" w:hAnsi="Calibri"/>
                <w:color w:val="948A54" w:themeColor="background2" w:themeShade="80"/>
                <w:sz w:val="18"/>
                <w:lang w:eastAsia="zh-CN"/>
              </w:rPr>
              <w:t>Set to 0</w:t>
            </w:r>
          </w:p>
        </w:tc>
      </w:tr>
      <w:tr w:rsidR="0097224E" w14:paraId="1B6EB41C" w14:textId="77777777">
        <w:trPr>
          <w:jc w:val="center"/>
        </w:trPr>
        <w:tc>
          <w:tcPr>
            <w:tcW w:w="1843" w:type="dxa"/>
            <w:shd w:val="clear" w:color="auto" w:fill="auto"/>
            <w:vAlign w:val="center"/>
          </w:tcPr>
          <w:p w14:paraId="1B6EB419" w14:textId="77777777" w:rsidR="0097224E" w:rsidRDefault="00785F83">
            <w:pPr>
              <w:widowControl w:val="0"/>
              <w:spacing w:line="216" w:lineRule="atLeast"/>
              <w:jc w:val="center"/>
              <w:rPr>
                <w:rFonts w:ascii="Calibri" w:eastAsia="SimSun" w:hAnsi="Calibri"/>
                <w:color w:val="948A54" w:themeColor="background2" w:themeShade="80"/>
                <w:sz w:val="18"/>
                <w:lang w:val="en-US" w:eastAsia="zh-CN"/>
              </w:rPr>
            </w:pPr>
            <w:r>
              <w:rPr>
                <w:rFonts w:ascii="Calibri" w:eastAsia="SimSun" w:hAnsi="Calibri"/>
                <w:color w:val="948A54" w:themeColor="background2" w:themeShade="80"/>
                <w:sz w:val="18"/>
                <w:lang w:val="en-US" w:eastAsia="zh-CN"/>
              </w:rPr>
              <w:t>Total</w:t>
            </w:r>
          </w:p>
        </w:tc>
        <w:tc>
          <w:tcPr>
            <w:tcW w:w="1418" w:type="dxa"/>
            <w:shd w:val="clear" w:color="auto" w:fill="auto"/>
            <w:vAlign w:val="center"/>
          </w:tcPr>
          <w:p w14:paraId="1B6EB41A" w14:textId="77777777" w:rsidR="0097224E" w:rsidRDefault="00785F83">
            <w:pPr>
              <w:widowControl w:val="0"/>
              <w:spacing w:line="216" w:lineRule="atLeast"/>
              <w:jc w:val="center"/>
              <w:rPr>
                <w:rFonts w:ascii="Calibri" w:eastAsia="SimSun" w:hAnsi="Calibri"/>
                <w:color w:val="948A54" w:themeColor="background2" w:themeShade="80"/>
                <w:sz w:val="18"/>
                <w:lang w:val="en-US" w:eastAsia="zh-CN"/>
              </w:rPr>
            </w:pPr>
            <w:r>
              <w:rPr>
                <w:rFonts w:ascii="Calibri" w:eastAsia="SimSun" w:hAnsi="Calibri"/>
                <w:color w:val="948A54" w:themeColor="background2" w:themeShade="80"/>
                <w:sz w:val="18"/>
                <w:lang w:val="en-US" w:eastAsia="zh-CN"/>
              </w:rPr>
              <w:t>352</w:t>
            </w:r>
          </w:p>
        </w:tc>
        <w:tc>
          <w:tcPr>
            <w:tcW w:w="3259" w:type="dxa"/>
            <w:shd w:val="clear" w:color="auto" w:fill="auto"/>
            <w:vAlign w:val="center"/>
          </w:tcPr>
          <w:p w14:paraId="1B6EB41B" w14:textId="77777777" w:rsidR="0097224E" w:rsidRDefault="0097224E">
            <w:pPr>
              <w:widowControl w:val="0"/>
              <w:spacing w:line="216" w:lineRule="atLeast"/>
              <w:rPr>
                <w:rFonts w:ascii="Calibri" w:eastAsia="SimSun" w:hAnsi="Calibri"/>
                <w:color w:val="948A54" w:themeColor="background2" w:themeShade="80"/>
                <w:sz w:val="18"/>
                <w:lang w:eastAsia="zh-CN"/>
              </w:rPr>
            </w:pPr>
          </w:p>
        </w:tc>
      </w:tr>
    </w:tbl>
    <w:p w14:paraId="1B6EB41D" w14:textId="77777777" w:rsidR="0097224E" w:rsidRDefault="0097224E">
      <w:pPr>
        <w:spacing w:after="120" w:line="216" w:lineRule="atLeast"/>
        <w:jc w:val="both"/>
        <w:rPr>
          <w:rFonts w:ascii="Calibri" w:eastAsia="SimSun" w:hAnsi="Calibri" w:cs="Times New Roman"/>
          <w:color w:val="948A54" w:themeColor="background2" w:themeShade="80"/>
          <w:lang w:eastAsia="zh-CN"/>
        </w:rPr>
      </w:pPr>
    </w:p>
    <w:p w14:paraId="1B6EB41E" w14:textId="77777777" w:rsidR="0097224E" w:rsidRDefault="0097224E">
      <w:pPr>
        <w:spacing w:after="120" w:line="216" w:lineRule="atLeast"/>
        <w:jc w:val="both"/>
        <w:rPr>
          <w:rFonts w:ascii="Calibri" w:eastAsia="SimSun" w:hAnsi="Calibri" w:cs="Times New Roman"/>
          <w:color w:val="948A54" w:themeColor="background2" w:themeShade="80"/>
          <w:lang w:eastAsia="zh-CN"/>
        </w:rPr>
      </w:pPr>
    </w:p>
    <w:sectPr w:rsidR="0097224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B430" w14:textId="77777777" w:rsidR="00785F83" w:rsidRDefault="00785F83">
      <w:r>
        <w:separator/>
      </w:r>
    </w:p>
  </w:endnote>
  <w:endnote w:type="continuationSeparator" w:id="0">
    <w:p w14:paraId="1B6EB432" w14:textId="77777777" w:rsidR="00785F83" w:rsidRDefault="00785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FangSong">
    <w:charset w:val="86"/>
    <w:family w:val="modern"/>
    <w:pitch w:val="fixed"/>
    <w:sig w:usb0="800002BF" w:usb1="38CF7CFA"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B42A" w14:textId="77777777" w:rsidR="0097224E" w:rsidRDefault="00785F83">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EB426" w14:textId="77777777" w:rsidR="0097224E" w:rsidRDefault="00785F83">
      <w:r>
        <w:separator/>
      </w:r>
    </w:p>
  </w:footnote>
  <w:footnote w:type="continuationSeparator" w:id="0">
    <w:p w14:paraId="1B6EB427" w14:textId="77777777" w:rsidR="0097224E" w:rsidRDefault="00785F83">
      <w:r>
        <w:continuationSeparator/>
      </w:r>
    </w:p>
  </w:footnote>
  <w:footnote w:id="1">
    <w:p w14:paraId="1B6EB435" w14:textId="77777777" w:rsidR="0097224E" w:rsidRDefault="00785F83">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1B6EB436" w14:textId="77777777" w:rsidR="0097224E" w:rsidRDefault="00785F83">
      <w:pPr>
        <w:pStyle w:val="FootnoteText"/>
      </w:pPr>
      <w:r>
        <w:rPr>
          <w:rStyle w:val="FootnoteReference"/>
        </w:rPr>
        <w:footnoteRef/>
      </w:r>
      <w:r>
        <w:t xml:space="preserve"> </w:t>
      </w:r>
      <w:r>
        <w:rPr>
          <w:sz w:val="16"/>
          <w:szCs w:val="16"/>
        </w:rPr>
        <w:t>Leave open if uncertain</w:t>
      </w:r>
    </w:p>
  </w:footnote>
  <w:footnote w:id="3">
    <w:p w14:paraId="1B6EB437" w14:textId="77777777" w:rsidR="0097224E" w:rsidRDefault="00785F83">
      <w:pPr>
        <w:pStyle w:val="FootnoteText"/>
        <w:rPr>
          <w:lang w:val="en-US"/>
        </w:rPr>
      </w:pPr>
      <w:r>
        <w:rPr>
          <w:rStyle w:val="FootnoteReference"/>
        </w:rPr>
        <w:footnoteRef/>
      </w:r>
      <w:r>
        <w:t xml:space="preserve"> The </w:t>
      </w:r>
      <w:r>
        <w:rPr>
          <w:lang w:val="en-US"/>
        </w:rPr>
        <w:t xml:space="preserve">latest version of the change log and M.2092-1 will be located on </w:t>
      </w:r>
      <w:r>
        <w:rPr>
          <w:lang w:val="en-US"/>
        </w:rPr>
        <w:t>the IALA file share under the sub-folder:</w:t>
      </w:r>
    </w:p>
    <w:p w14:paraId="1B6EB438" w14:textId="77777777" w:rsidR="0097224E" w:rsidRDefault="00785F83">
      <w:pPr>
        <w:pStyle w:val="FootnoteText"/>
        <w:rPr>
          <w:lang w:val="en-US"/>
        </w:rPr>
      </w:pPr>
      <w:r>
        <w:rPr>
          <w:lang w:val="en-US"/>
        </w:rPr>
        <w:t xml:space="preserve"> Committees/ENAV/WG3/Revision of M2092-1 </w:t>
      </w:r>
      <w:r>
        <w:rPr>
          <w:lang w:val="en-US"/>
        </w:rPr>
        <w:br/>
      </w:r>
    </w:p>
    <w:p w14:paraId="1B6EB439" w14:textId="77777777" w:rsidR="0097224E" w:rsidRDefault="0097224E">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B428" w14:textId="77777777" w:rsidR="0097224E" w:rsidRDefault="00785F83">
    <w:pPr>
      <w:pStyle w:val="Header"/>
    </w:pPr>
    <w:r>
      <w:pict w14:anchorId="1B6EB4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4099"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B429" w14:textId="77777777" w:rsidR="0097224E" w:rsidRDefault="00785F83">
    <w:pPr>
      <w:pStyle w:val="Header"/>
      <w:jc w:val="right"/>
    </w:pPr>
    <w:r>
      <w:rPr>
        <w:noProof/>
        <w:lang w:val="en-US" w:eastAsia="zh-CN"/>
      </w:rPr>
      <w:drawing>
        <wp:anchor distT="0" distB="0" distL="114300" distR="114300" simplePos="0" relativeHeight="251663360" behindDoc="0" locked="0" layoutInCell="1" allowOverlap="1" wp14:anchorId="1B6EB42F" wp14:editId="1B6EB430">
          <wp:simplePos x="0" y="0"/>
          <wp:positionH relativeFrom="column">
            <wp:posOffset>5447030</wp:posOffset>
          </wp:positionH>
          <wp:positionV relativeFrom="paragraph">
            <wp:posOffset>-427990</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1B6EB4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B42B" w14:textId="77777777" w:rsidR="0097224E" w:rsidRDefault="00785F83">
    <w:pPr>
      <w:pStyle w:val="Header"/>
      <w:jc w:val="center"/>
    </w:pPr>
    <w:r>
      <w:rPr>
        <w:noProof/>
        <w:lang w:val="en-US" w:eastAsia="zh-CN"/>
      </w:rPr>
      <w:drawing>
        <wp:anchor distT="0" distB="0" distL="114300" distR="114300" simplePos="0" relativeHeight="251659264" behindDoc="0" locked="0" layoutInCell="1" allowOverlap="1" wp14:anchorId="1B6EB432" wp14:editId="1B6EB433">
          <wp:simplePos x="0" y="0"/>
          <wp:positionH relativeFrom="column">
            <wp:posOffset>2522855</wp:posOffset>
          </wp:positionH>
          <wp:positionV relativeFrom="paragraph">
            <wp:posOffset>-405130</wp:posOffset>
          </wp:positionV>
          <wp:extent cx="852805" cy="831215"/>
          <wp:effectExtent l="0" t="0" r="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B6EB42C" w14:textId="77777777" w:rsidR="0097224E" w:rsidRDefault="0097224E">
    <w:pPr>
      <w:pStyle w:val="Header"/>
      <w:jc w:val="center"/>
    </w:pPr>
  </w:p>
  <w:p w14:paraId="1B6EB42D" w14:textId="77777777" w:rsidR="0097224E" w:rsidRDefault="00785F83">
    <w:pPr>
      <w:pStyle w:val="Header"/>
      <w:jc w:val="center"/>
    </w:pPr>
    <w:r>
      <w:pict w14:anchorId="1B6EB4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4097"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550918588">
    <w:abstractNumId w:val="2"/>
  </w:num>
  <w:num w:numId="2" w16cid:durableId="1529177445">
    <w:abstractNumId w:val="12"/>
  </w:num>
  <w:num w:numId="3" w16cid:durableId="417168890">
    <w:abstractNumId w:val="8"/>
  </w:num>
  <w:num w:numId="4" w16cid:durableId="1828471246">
    <w:abstractNumId w:val="1"/>
  </w:num>
  <w:num w:numId="5" w16cid:durableId="984774425">
    <w:abstractNumId w:val="14"/>
  </w:num>
  <w:num w:numId="6" w16cid:durableId="900137647">
    <w:abstractNumId w:val="10"/>
  </w:num>
  <w:num w:numId="7" w16cid:durableId="1635871049">
    <w:abstractNumId w:val="9"/>
  </w:num>
  <w:num w:numId="8" w16cid:durableId="1672029041">
    <w:abstractNumId w:val="7"/>
  </w:num>
  <w:num w:numId="9" w16cid:durableId="309480761">
    <w:abstractNumId w:val="13"/>
  </w:num>
  <w:num w:numId="10" w16cid:durableId="950237876">
    <w:abstractNumId w:val="6"/>
  </w:num>
  <w:num w:numId="11" w16cid:durableId="516044207">
    <w:abstractNumId w:val="11"/>
  </w:num>
  <w:num w:numId="12" w16cid:durableId="2057965383">
    <w:abstractNumId w:val="3"/>
  </w:num>
  <w:num w:numId="13" w16cid:durableId="2026245129">
    <w:abstractNumId w:val="4"/>
  </w:num>
  <w:num w:numId="14" w16cid:durableId="1250849699">
    <w:abstractNumId w:val="5"/>
  </w:num>
  <w:num w:numId="15" w16cid:durableId="1977949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5123"/>
    <o:shapelayout v:ext="edit">
      <o:idmap v:ext="edit" data="3,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cwMWZlZmU3MzY0ZmQ2NWY4ZmYxOTk2OWZhYzliODcifQ=="/>
  </w:docVars>
  <w:rsids>
    <w:rsidRoot w:val="00FE5674"/>
    <w:rsid w:val="000005D3"/>
    <w:rsid w:val="000049D8"/>
    <w:rsid w:val="00026AAB"/>
    <w:rsid w:val="00030206"/>
    <w:rsid w:val="00036A03"/>
    <w:rsid w:val="00036B9E"/>
    <w:rsid w:val="00037DF4"/>
    <w:rsid w:val="000425A4"/>
    <w:rsid w:val="0004700E"/>
    <w:rsid w:val="00070C13"/>
    <w:rsid w:val="000715C9"/>
    <w:rsid w:val="00084F33"/>
    <w:rsid w:val="000A6903"/>
    <w:rsid w:val="000A77A7"/>
    <w:rsid w:val="000B1707"/>
    <w:rsid w:val="000B7F4D"/>
    <w:rsid w:val="000C1B3E"/>
    <w:rsid w:val="000C349E"/>
    <w:rsid w:val="000E7CCF"/>
    <w:rsid w:val="00101FEA"/>
    <w:rsid w:val="00110AE7"/>
    <w:rsid w:val="0011428E"/>
    <w:rsid w:val="00177F4D"/>
    <w:rsid w:val="00180DDA"/>
    <w:rsid w:val="00181631"/>
    <w:rsid w:val="0019129D"/>
    <w:rsid w:val="001B2A2D"/>
    <w:rsid w:val="001B737D"/>
    <w:rsid w:val="001C44A3"/>
    <w:rsid w:val="001E0E15"/>
    <w:rsid w:val="001F528A"/>
    <w:rsid w:val="001F55CE"/>
    <w:rsid w:val="001F704E"/>
    <w:rsid w:val="00201722"/>
    <w:rsid w:val="002125B0"/>
    <w:rsid w:val="00230192"/>
    <w:rsid w:val="00240EC0"/>
    <w:rsid w:val="00243228"/>
    <w:rsid w:val="002449A7"/>
    <w:rsid w:val="00251483"/>
    <w:rsid w:val="00255CAA"/>
    <w:rsid w:val="00264305"/>
    <w:rsid w:val="00271E27"/>
    <w:rsid w:val="00297F88"/>
    <w:rsid w:val="002A0346"/>
    <w:rsid w:val="002A4487"/>
    <w:rsid w:val="002B41BA"/>
    <w:rsid w:val="002B49E9"/>
    <w:rsid w:val="002C632E"/>
    <w:rsid w:val="002D3E8B"/>
    <w:rsid w:val="002D4575"/>
    <w:rsid w:val="002D5C0C"/>
    <w:rsid w:val="002E03D1"/>
    <w:rsid w:val="002E6882"/>
    <w:rsid w:val="002E6B74"/>
    <w:rsid w:val="002E6FCA"/>
    <w:rsid w:val="002F1F6C"/>
    <w:rsid w:val="00322FC5"/>
    <w:rsid w:val="00327CF2"/>
    <w:rsid w:val="00332E01"/>
    <w:rsid w:val="00341640"/>
    <w:rsid w:val="00356CD0"/>
    <w:rsid w:val="00362CD9"/>
    <w:rsid w:val="00370FCD"/>
    <w:rsid w:val="003761CA"/>
    <w:rsid w:val="00380DAF"/>
    <w:rsid w:val="003972CE"/>
    <w:rsid w:val="003B28F5"/>
    <w:rsid w:val="003B7B7D"/>
    <w:rsid w:val="003C3D7D"/>
    <w:rsid w:val="003C54CB"/>
    <w:rsid w:val="003C7A2A"/>
    <w:rsid w:val="003D2DC1"/>
    <w:rsid w:val="003D69D0"/>
    <w:rsid w:val="003F2918"/>
    <w:rsid w:val="003F430E"/>
    <w:rsid w:val="0041088C"/>
    <w:rsid w:val="00412DD0"/>
    <w:rsid w:val="00420A38"/>
    <w:rsid w:val="00431B19"/>
    <w:rsid w:val="0045655F"/>
    <w:rsid w:val="00460941"/>
    <w:rsid w:val="004661AD"/>
    <w:rsid w:val="004731E9"/>
    <w:rsid w:val="004A27B1"/>
    <w:rsid w:val="004A6C1D"/>
    <w:rsid w:val="004B198A"/>
    <w:rsid w:val="004B7015"/>
    <w:rsid w:val="004C77C7"/>
    <w:rsid w:val="004D1D85"/>
    <w:rsid w:val="004D3C3A"/>
    <w:rsid w:val="004E1CD1"/>
    <w:rsid w:val="004F6BBC"/>
    <w:rsid w:val="004F7EFC"/>
    <w:rsid w:val="005107EB"/>
    <w:rsid w:val="00511277"/>
    <w:rsid w:val="00521345"/>
    <w:rsid w:val="00522E48"/>
    <w:rsid w:val="00526DF0"/>
    <w:rsid w:val="00535698"/>
    <w:rsid w:val="00535DA0"/>
    <w:rsid w:val="00545CC4"/>
    <w:rsid w:val="00551FFF"/>
    <w:rsid w:val="005607A2"/>
    <w:rsid w:val="0057198B"/>
    <w:rsid w:val="005739F1"/>
    <w:rsid w:val="00573CFE"/>
    <w:rsid w:val="0057460F"/>
    <w:rsid w:val="005969F2"/>
    <w:rsid w:val="00597FAE"/>
    <w:rsid w:val="005B32A3"/>
    <w:rsid w:val="005C0D44"/>
    <w:rsid w:val="005C1487"/>
    <w:rsid w:val="005C250F"/>
    <w:rsid w:val="005C566C"/>
    <w:rsid w:val="005C7E69"/>
    <w:rsid w:val="005D32D0"/>
    <w:rsid w:val="005E262D"/>
    <w:rsid w:val="005F23D3"/>
    <w:rsid w:val="005F7E20"/>
    <w:rsid w:val="00605E43"/>
    <w:rsid w:val="006153BB"/>
    <w:rsid w:val="006306F1"/>
    <w:rsid w:val="006614B6"/>
    <w:rsid w:val="006652C3"/>
    <w:rsid w:val="00691FD0"/>
    <w:rsid w:val="00692148"/>
    <w:rsid w:val="006A1A1E"/>
    <w:rsid w:val="006C5948"/>
    <w:rsid w:val="006C6F25"/>
    <w:rsid w:val="006D3734"/>
    <w:rsid w:val="006F2A74"/>
    <w:rsid w:val="006F4BB8"/>
    <w:rsid w:val="007000D4"/>
    <w:rsid w:val="007118F5"/>
    <w:rsid w:val="00712AA4"/>
    <w:rsid w:val="007146C4"/>
    <w:rsid w:val="00721AA1"/>
    <w:rsid w:val="00722AE6"/>
    <w:rsid w:val="007249EB"/>
    <w:rsid w:val="00724B67"/>
    <w:rsid w:val="00745D03"/>
    <w:rsid w:val="007547F8"/>
    <w:rsid w:val="00765622"/>
    <w:rsid w:val="00766B8A"/>
    <w:rsid w:val="00770B6C"/>
    <w:rsid w:val="00780DBD"/>
    <w:rsid w:val="00783A8B"/>
    <w:rsid w:val="00783FEA"/>
    <w:rsid w:val="00785F83"/>
    <w:rsid w:val="007A395D"/>
    <w:rsid w:val="007B5EB8"/>
    <w:rsid w:val="007B6BD5"/>
    <w:rsid w:val="007C346C"/>
    <w:rsid w:val="007E2F83"/>
    <w:rsid w:val="007E6479"/>
    <w:rsid w:val="0080181A"/>
    <w:rsid w:val="0080294B"/>
    <w:rsid w:val="0082480E"/>
    <w:rsid w:val="008266FC"/>
    <w:rsid w:val="00837918"/>
    <w:rsid w:val="00850293"/>
    <w:rsid w:val="00851373"/>
    <w:rsid w:val="00851BA6"/>
    <w:rsid w:val="0085654D"/>
    <w:rsid w:val="00861160"/>
    <w:rsid w:val="0086654F"/>
    <w:rsid w:val="008A356F"/>
    <w:rsid w:val="008A4653"/>
    <w:rsid w:val="008A4717"/>
    <w:rsid w:val="008A50CC"/>
    <w:rsid w:val="008B3040"/>
    <w:rsid w:val="008B6AF2"/>
    <w:rsid w:val="008C574F"/>
    <w:rsid w:val="008D1694"/>
    <w:rsid w:val="008D6C1F"/>
    <w:rsid w:val="008D79CB"/>
    <w:rsid w:val="008E0C66"/>
    <w:rsid w:val="008F07BC"/>
    <w:rsid w:val="008F2483"/>
    <w:rsid w:val="009117E1"/>
    <w:rsid w:val="0091760D"/>
    <w:rsid w:val="0092692B"/>
    <w:rsid w:val="00930561"/>
    <w:rsid w:val="00943E9C"/>
    <w:rsid w:val="00947E8A"/>
    <w:rsid w:val="00953F4D"/>
    <w:rsid w:val="009577DA"/>
    <w:rsid w:val="00960BB8"/>
    <w:rsid w:val="00964F5C"/>
    <w:rsid w:val="0097224E"/>
    <w:rsid w:val="00973B57"/>
    <w:rsid w:val="00975900"/>
    <w:rsid w:val="009831C0"/>
    <w:rsid w:val="0099161D"/>
    <w:rsid w:val="00997DEF"/>
    <w:rsid w:val="009A42B5"/>
    <w:rsid w:val="009D2458"/>
    <w:rsid w:val="009D7650"/>
    <w:rsid w:val="009E7437"/>
    <w:rsid w:val="00A0389B"/>
    <w:rsid w:val="00A16771"/>
    <w:rsid w:val="00A16AF8"/>
    <w:rsid w:val="00A27A91"/>
    <w:rsid w:val="00A33A3C"/>
    <w:rsid w:val="00A446C9"/>
    <w:rsid w:val="00A635D6"/>
    <w:rsid w:val="00A73917"/>
    <w:rsid w:val="00A83208"/>
    <w:rsid w:val="00A84114"/>
    <w:rsid w:val="00A849D7"/>
    <w:rsid w:val="00A8553A"/>
    <w:rsid w:val="00A93AED"/>
    <w:rsid w:val="00AE1319"/>
    <w:rsid w:val="00AE34BB"/>
    <w:rsid w:val="00AE4940"/>
    <w:rsid w:val="00B226F2"/>
    <w:rsid w:val="00B274DF"/>
    <w:rsid w:val="00B27585"/>
    <w:rsid w:val="00B44C21"/>
    <w:rsid w:val="00B55D43"/>
    <w:rsid w:val="00B56BDF"/>
    <w:rsid w:val="00B65812"/>
    <w:rsid w:val="00B72137"/>
    <w:rsid w:val="00B766DC"/>
    <w:rsid w:val="00B85CD6"/>
    <w:rsid w:val="00B90A27"/>
    <w:rsid w:val="00B9554D"/>
    <w:rsid w:val="00BB2B9F"/>
    <w:rsid w:val="00BB463B"/>
    <w:rsid w:val="00BB7D9E"/>
    <w:rsid w:val="00BC2334"/>
    <w:rsid w:val="00BD3CB8"/>
    <w:rsid w:val="00BD4E6F"/>
    <w:rsid w:val="00BF32F0"/>
    <w:rsid w:val="00BF4DCE"/>
    <w:rsid w:val="00BF7881"/>
    <w:rsid w:val="00C05CE5"/>
    <w:rsid w:val="00C6171E"/>
    <w:rsid w:val="00C8577F"/>
    <w:rsid w:val="00C871A4"/>
    <w:rsid w:val="00C90327"/>
    <w:rsid w:val="00C90A72"/>
    <w:rsid w:val="00C9475B"/>
    <w:rsid w:val="00CA596E"/>
    <w:rsid w:val="00CA6F2C"/>
    <w:rsid w:val="00CB48D9"/>
    <w:rsid w:val="00CD19DF"/>
    <w:rsid w:val="00CD5824"/>
    <w:rsid w:val="00CD6A13"/>
    <w:rsid w:val="00CF1871"/>
    <w:rsid w:val="00D00A2C"/>
    <w:rsid w:val="00D01874"/>
    <w:rsid w:val="00D019CE"/>
    <w:rsid w:val="00D11048"/>
    <w:rsid w:val="00D1133E"/>
    <w:rsid w:val="00D17A34"/>
    <w:rsid w:val="00D26628"/>
    <w:rsid w:val="00D31446"/>
    <w:rsid w:val="00D332B3"/>
    <w:rsid w:val="00D55207"/>
    <w:rsid w:val="00D81801"/>
    <w:rsid w:val="00D92B45"/>
    <w:rsid w:val="00D95962"/>
    <w:rsid w:val="00DB545B"/>
    <w:rsid w:val="00DC389B"/>
    <w:rsid w:val="00DD0ADC"/>
    <w:rsid w:val="00DD16BE"/>
    <w:rsid w:val="00DE2FEE"/>
    <w:rsid w:val="00DF1467"/>
    <w:rsid w:val="00DF25EC"/>
    <w:rsid w:val="00E00BE9"/>
    <w:rsid w:val="00E22A11"/>
    <w:rsid w:val="00E31E5C"/>
    <w:rsid w:val="00E44DD2"/>
    <w:rsid w:val="00E501AF"/>
    <w:rsid w:val="00E558C3"/>
    <w:rsid w:val="00E55927"/>
    <w:rsid w:val="00E60540"/>
    <w:rsid w:val="00E66C44"/>
    <w:rsid w:val="00E70485"/>
    <w:rsid w:val="00E77122"/>
    <w:rsid w:val="00E912A6"/>
    <w:rsid w:val="00EA4844"/>
    <w:rsid w:val="00EA4D9C"/>
    <w:rsid w:val="00EA5A97"/>
    <w:rsid w:val="00EB2248"/>
    <w:rsid w:val="00EB2A7E"/>
    <w:rsid w:val="00EB75EE"/>
    <w:rsid w:val="00EC619F"/>
    <w:rsid w:val="00ED79C2"/>
    <w:rsid w:val="00EE3CC5"/>
    <w:rsid w:val="00EE4C1D"/>
    <w:rsid w:val="00EE4FEF"/>
    <w:rsid w:val="00EF3685"/>
    <w:rsid w:val="00EF5784"/>
    <w:rsid w:val="00F04350"/>
    <w:rsid w:val="00F102DC"/>
    <w:rsid w:val="00F12B0D"/>
    <w:rsid w:val="00F133DB"/>
    <w:rsid w:val="00F159EB"/>
    <w:rsid w:val="00F25BF4"/>
    <w:rsid w:val="00F267DB"/>
    <w:rsid w:val="00F46F6F"/>
    <w:rsid w:val="00F60608"/>
    <w:rsid w:val="00F62217"/>
    <w:rsid w:val="00F77BF3"/>
    <w:rsid w:val="00F82B2E"/>
    <w:rsid w:val="00F90527"/>
    <w:rsid w:val="00F92659"/>
    <w:rsid w:val="00FB17A9"/>
    <w:rsid w:val="00FB17BC"/>
    <w:rsid w:val="00FB527C"/>
    <w:rsid w:val="00FB6F75"/>
    <w:rsid w:val="00FC08F2"/>
    <w:rsid w:val="00FC0EB3"/>
    <w:rsid w:val="00FD675E"/>
    <w:rsid w:val="00FE5674"/>
    <w:rsid w:val="0EE5559B"/>
    <w:rsid w:val="123B57BE"/>
    <w:rsid w:val="12D73CC7"/>
    <w:rsid w:val="13F757C1"/>
    <w:rsid w:val="17F43647"/>
    <w:rsid w:val="1B4A3CA9"/>
    <w:rsid w:val="1C237A27"/>
    <w:rsid w:val="1D762D2B"/>
    <w:rsid w:val="21F22BA8"/>
    <w:rsid w:val="27AD3C28"/>
    <w:rsid w:val="2A843DFB"/>
    <w:rsid w:val="39B76556"/>
    <w:rsid w:val="42194639"/>
    <w:rsid w:val="4CFC309A"/>
    <w:rsid w:val="4D99333B"/>
    <w:rsid w:val="52D970E6"/>
    <w:rsid w:val="5BAA3C67"/>
    <w:rsid w:val="693477D9"/>
    <w:rsid w:val="69405BAB"/>
    <w:rsid w:val="6A375A12"/>
    <w:rsid w:val="6F3B4F58"/>
    <w:rsid w:val="7084648B"/>
    <w:rsid w:val="7B691F38"/>
    <w:rsid w:val="7C1A5EF5"/>
    <w:rsid w:val="7C727AD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3"/>
    <o:shapelayout v:ext="edit">
      <o:idmap v:ext="edit" data="5"/>
    </o:shapelayout>
  </w:shapeDefaults>
  <w:decimalSymbol w:val=","/>
  <w:listSeparator w:val=";"/>
  <w14:docId w14:val="1B6EB337"/>
  <w15:docId w15:val="{2A18988C-5B16-4630-BF96-401EA18B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Normal"/>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tabs>
        <w:tab w:val="left" w:pos="567"/>
      </w:tabs>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tabs>
        <w:tab w:val="left" w:pos="567"/>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567"/>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567"/>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567"/>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567"/>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eastAsia="Calibri" w:cs="Calibri"/>
      <w:b/>
      <w:caps/>
      <w:color w:val="0070C0"/>
      <w:kern w:val="28"/>
      <w:sz w:val="24"/>
      <w:szCs w:val="22"/>
      <w:lang w:val="en-GB" w:eastAsia="de-DE"/>
    </w:rPr>
  </w:style>
  <w:style w:type="character" w:customStyle="1" w:styleId="Heading2Char">
    <w:name w:val="Heading 2 Char"/>
    <w:link w:val="Heading2"/>
    <w:qFormat/>
    <w:rPr>
      <w:rFonts w:eastAsia="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eastAsia="Calibri" w:hAnsi="Arial" w:cs="Calibri"/>
      <w:sz w:val="22"/>
      <w:lang w:val="en-GB" w:eastAsia="de-DE"/>
    </w:rPr>
  </w:style>
  <w:style w:type="character" w:customStyle="1" w:styleId="Heading4Char">
    <w:name w:val="Heading 4 Char"/>
    <w:link w:val="Heading4"/>
    <w:qFormat/>
    <w:rPr>
      <w:rFonts w:ascii="Arial" w:eastAsia="Calibri"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eastAsia="Calibri" w:hAnsi="Arial" w:cs="Calibri"/>
      <w:sz w:val="22"/>
      <w:lang w:val="de-DE" w:eastAsia="de-DE"/>
    </w:rPr>
  </w:style>
  <w:style w:type="character" w:customStyle="1" w:styleId="Heading7Char">
    <w:name w:val="Heading 7 Char"/>
    <w:link w:val="Heading7"/>
    <w:qFormat/>
    <w:rPr>
      <w:rFonts w:ascii="Arial" w:eastAsia="Calibri" w:hAnsi="Arial" w:cs="Calibri"/>
      <w:sz w:val="22"/>
      <w:lang w:val="de-DE" w:eastAsia="de-DE"/>
    </w:rPr>
  </w:style>
  <w:style w:type="character" w:customStyle="1" w:styleId="Heading8Char">
    <w:name w:val="Heading 8 Char"/>
    <w:link w:val="Heading8"/>
    <w:qFormat/>
    <w:rPr>
      <w:rFonts w:ascii="Arial" w:eastAsia="Calibri" w:hAnsi="Arial" w:cs="Calibri"/>
      <w:sz w:val="22"/>
      <w:lang w:val="de-DE" w:eastAsia="de-DE"/>
    </w:rPr>
  </w:style>
  <w:style w:type="character" w:customStyle="1" w:styleId="Heading9Char">
    <w:name w:val="Heading 9 Char"/>
    <w:link w:val="Heading9"/>
    <w:qFormat/>
    <w:rPr>
      <w:rFonts w:ascii="Arial" w:eastAsia="Calibri"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table" w:customStyle="1" w:styleId="1">
    <w:name w:val="网格型1"/>
    <w:basedOn w:val="TableNormal"/>
    <w:uiPriority w:val="39"/>
    <w:qFormat/>
    <w:rPr>
      <w:rFonts w:eastAsia="MS Mincho"/>
      <w:sz w:val="22"/>
      <w:szCs w:val="22"/>
      <w:lang w:val="fi-FI"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oleObject" Target="embeddings/Microsoft_Visio_2003-2010_Drawing.vsd"/><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9"/>
    <customShpInfo spid="_x0000_s4097"/>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C3A5B78-95FB-4F4B-9DC6-4A155B80407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B609DB0-8F03-477A-9741-A40119BED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5D004-0F54-462F-8EC6-6F32BB74DEDC}">
  <ds:schemaRefs/>
</ds:datastoreItem>
</file>

<file path=customXml/itemProps5.xml><?xml version="1.0" encoding="utf-8"?>
<ds:datastoreItem xmlns:ds="http://schemas.openxmlformats.org/officeDocument/2006/customXml" ds:itemID="{29FEF68F-3BBF-4102-95A9-D897E0DC8512}">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2042</Words>
  <Characters>11231</Characters>
  <Application>Microsoft Office Word</Application>
  <DocSecurity>0</DocSecurity>
  <Lines>93</Lines>
  <Paragraphs>26</Paragraphs>
  <ScaleCrop>false</ScaleCrop>
  <Company/>
  <LinksUpToDate>false</LinksUpToDate>
  <CharactersWithSpaces>13247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102</cp:revision>
  <dcterms:created xsi:type="dcterms:W3CDTF">2021-01-22T11:23:00Z</dcterms:created>
  <dcterms:modified xsi:type="dcterms:W3CDTF">2023-08-28T10:51:00Z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2052-12.1.0.15120</vt:lpwstr>
  </property>
  <property fmtid="{D5CDD505-2E9C-101B-9397-08002B2CF9AE}" pid="5" name="ICV">
    <vt:lpwstr>84A63CF3D1DA4132858BE987C55594F0_13</vt:lpwstr>
  </property>
</Properties>
</file>