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footer1.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Y="-687"/>
        <w:tblW w:w="9889" w:type="dxa"/>
        <w:tblLayout w:type="fixed"/>
        <w:tblLook w:val="0000" w:firstRow="0" w:lastRow="0" w:firstColumn="0" w:lastColumn="0" w:noHBand="0" w:noVBand="0"/>
      </w:tblPr>
      <w:tblGrid>
        <w:gridCol w:w="6487"/>
        <w:gridCol w:w="3402"/>
      </w:tblGrid>
      <w:tr w:rsidR="009F6520" w:rsidRPr="00BF3222" w14:paraId="56DE34E0" w14:textId="77777777" w:rsidTr="00876A8A">
        <w:trPr>
          <w:cantSplit/>
        </w:trPr>
        <w:tc>
          <w:tcPr>
            <w:tcW w:w="6487" w:type="dxa"/>
            <w:vAlign w:val="center"/>
          </w:tcPr>
          <w:p w14:paraId="1536A7F1" w14:textId="77777777" w:rsidR="009F6520" w:rsidRPr="00BF3222" w:rsidRDefault="009F6520" w:rsidP="009F6520">
            <w:pPr>
              <w:shd w:val="solid" w:color="FFFFFF" w:fill="FFFFFF"/>
              <w:spacing w:before="0"/>
              <w:rPr>
                <w:rFonts w:ascii="Verdana" w:hAnsi="Verdana" w:cs="Times New Roman Bold"/>
                <w:b/>
                <w:bCs/>
                <w:sz w:val="26"/>
                <w:szCs w:val="26"/>
              </w:rPr>
            </w:pPr>
            <w:r w:rsidRPr="00BF3222">
              <w:rPr>
                <w:rFonts w:ascii="Verdana" w:hAnsi="Verdana" w:cs="Times New Roman Bold"/>
                <w:b/>
                <w:bCs/>
                <w:sz w:val="26"/>
                <w:szCs w:val="26"/>
              </w:rPr>
              <w:t>Radiocommunication Study Groups</w:t>
            </w:r>
          </w:p>
        </w:tc>
        <w:tc>
          <w:tcPr>
            <w:tcW w:w="3402" w:type="dxa"/>
          </w:tcPr>
          <w:p w14:paraId="6CD58863" w14:textId="77777777" w:rsidR="009F6520" w:rsidRPr="00BF3222" w:rsidRDefault="00DA70C7" w:rsidP="00DA70C7">
            <w:pPr>
              <w:shd w:val="solid" w:color="FFFFFF" w:fill="FFFFFF"/>
              <w:spacing w:before="0" w:line="240" w:lineRule="atLeast"/>
            </w:pPr>
            <w:bookmarkStart w:id="0" w:name="ditulogo"/>
            <w:bookmarkEnd w:id="0"/>
            <w:r w:rsidRPr="00BF3222">
              <w:rPr>
                <w:noProof/>
              </w:rPr>
              <w:drawing>
                <wp:inline distT="0" distB="0" distL="0" distR="0" wp14:anchorId="2F6EC0A0" wp14:editId="2F0B1EFB">
                  <wp:extent cx="765175" cy="7651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TU official logo-blue.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71186" cy="771186"/>
                          </a:xfrm>
                          <a:prstGeom prst="rect">
                            <a:avLst/>
                          </a:prstGeom>
                        </pic:spPr>
                      </pic:pic>
                    </a:graphicData>
                  </a:graphic>
                </wp:inline>
              </w:drawing>
            </w:r>
          </w:p>
        </w:tc>
      </w:tr>
      <w:tr w:rsidR="000069D4" w:rsidRPr="00BF3222" w14:paraId="3FD69B30" w14:textId="77777777" w:rsidTr="00876A8A">
        <w:trPr>
          <w:cantSplit/>
        </w:trPr>
        <w:tc>
          <w:tcPr>
            <w:tcW w:w="6487" w:type="dxa"/>
            <w:tcBorders>
              <w:bottom w:val="single" w:sz="12" w:space="0" w:color="auto"/>
            </w:tcBorders>
          </w:tcPr>
          <w:p w14:paraId="259F5968" w14:textId="77777777" w:rsidR="000069D4" w:rsidRPr="00BF3222" w:rsidRDefault="000069D4" w:rsidP="00A5173C">
            <w:pPr>
              <w:shd w:val="solid" w:color="FFFFFF" w:fill="FFFFFF"/>
              <w:spacing w:before="0" w:after="48"/>
              <w:rPr>
                <w:rFonts w:ascii="Verdana" w:hAnsi="Verdana" w:cs="Times New Roman Bold"/>
                <w:b/>
                <w:sz w:val="22"/>
                <w:szCs w:val="22"/>
              </w:rPr>
            </w:pPr>
          </w:p>
        </w:tc>
        <w:tc>
          <w:tcPr>
            <w:tcW w:w="3402" w:type="dxa"/>
            <w:tcBorders>
              <w:bottom w:val="single" w:sz="12" w:space="0" w:color="auto"/>
            </w:tcBorders>
          </w:tcPr>
          <w:p w14:paraId="6D35B110" w14:textId="77777777" w:rsidR="000069D4" w:rsidRPr="00BF3222" w:rsidRDefault="000069D4" w:rsidP="00A5173C">
            <w:pPr>
              <w:shd w:val="solid" w:color="FFFFFF" w:fill="FFFFFF"/>
              <w:spacing w:before="0" w:after="48" w:line="240" w:lineRule="atLeast"/>
              <w:rPr>
                <w:sz w:val="22"/>
                <w:szCs w:val="22"/>
              </w:rPr>
            </w:pPr>
          </w:p>
        </w:tc>
      </w:tr>
      <w:tr w:rsidR="000069D4" w:rsidRPr="00BF3222" w14:paraId="6300A416" w14:textId="77777777" w:rsidTr="00876A8A">
        <w:trPr>
          <w:cantSplit/>
        </w:trPr>
        <w:tc>
          <w:tcPr>
            <w:tcW w:w="6487" w:type="dxa"/>
            <w:tcBorders>
              <w:top w:val="single" w:sz="12" w:space="0" w:color="auto"/>
            </w:tcBorders>
          </w:tcPr>
          <w:p w14:paraId="270C5B54" w14:textId="77777777" w:rsidR="000069D4" w:rsidRPr="00BF3222" w:rsidRDefault="000069D4" w:rsidP="00A5173C">
            <w:pPr>
              <w:shd w:val="solid" w:color="FFFFFF" w:fill="FFFFFF"/>
              <w:spacing w:before="0" w:after="48"/>
              <w:rPr>
                <w:rFonts w:ascii="Verdana" w:hAnsi="Verdana" w:cs="Times New Roman Bold"/>
                <w:bCs/>
                <w:sz w:val="22"/>
                <w:szCs w:val="22"/>
              </w:rPr>
            </w:pPr>
          </w:p>
        </w:tc>
        <w:tc>
          <w:tcPr>
            <w:tcW w:w="3402" w:type="dxa"/>
            <w:tcBorders>
              <w:top w:val="single" w:sz="12" w:space="0" w:color="auto"/>
            </w:tcBorders>
          </w:tcPr>
          <w:p w14:paraId="201865A8" w14:textId="77777777" w:rsidR="000069D4" w:rsidRPr="00BF3222" w:rsidRDefault="000069D4" w:rsidP="00A5173C">
            <w:pPr>
              <w:shd w:val="solid" w:color="FFFFFF" w:fill="FFFFFF"/>
              <w:spacing w:before="0" w:after="48" w:line="240" w:lineRule="atLeast"/>
            </w:pPr>
          </w:p>
        </w:tc>
      </w:tr>
      <w:tr w:rsidR="000069D4" w:rsidRPr="00BF3222" w14:paraId="3B670B58" w14:textId="77777777" w:rsidTr="00876A8A">
        <w:trPr>
          <w:cantSplit/>
        </w:trPr>
        <w:tc>
          <w:tcPr>
            <w:tcW w:w="6487" w:type="dxa"/>
            <w:vMerge w:val="restart"/>
          </w:tcPr>
          <w:p w14:paraId="2AA3D9D4" w14:textId="2BAA52C4" w:rsidR="00DA70C7" w:rsidRPr="00BF3222" w:rsidRDefault="005E796D" w:rsidP="00DA70C7">
            <w:pPr>
              <w:shd w:val="solid" w:color="FFFFFF" w:fill="FFFFFF"/>
              <w:tabs>
                <w:tab w:val="clear" w:pos="1134"/>
                <w:tab w:val="clear" w:pos="1871"/>
                <w:tab w:val="clear" w:pos="2268"/>
              </w:tabs>
              <w:spacing w:before="0" w:after="240"/>
              <w:ind w:left="1134" w:hanging="1134"/>
              <w:rPr>
                <w:rFonts w:ascii="Verdana" w:hAnsi="Verdana"/>
                <w:sz w:val="20"/>
              </w:rPr>
            </w:pPr>
            <w:bookmarkStart w:id="1" w:name="recibido"/>
            <w:bookmarkStart w:id="2" w:name="dnum" w:colFirst="1" w:colLast="1"/>
            <w:bookmarkEnd w:id="1"/>
            <w:r w:rsidRPr="00BF3222">
              <w:rPr>
                <w:rFonts w:ascii="Verdana" w:hAnsi="Verdana"/>
                <w:sz w:val="20"/>
              </w:rPr>
              <w:t>Source:</w:t>
            </w:r>
            <w:r w:rsidR="00D73A04" w:rsidRPr="00BF3222">
              <w:rPr>
                <w:rFonts w:ascii="Verdana" w:hAnsi="Verdana"/>
                <w:sz w:val="20"/>
              </w:rPr>
              <w:tab/>
            </w:r>
            <w:r w:rsidRPr="00BF3222">
              <w:rPr>
                <w:rFonts w:ascii="Verdana" w:hAnsi="Verdana"/>
                <w:sz w:val="20"/>
              </w:rPr>
              <w:t>Document 5B/TEMP/335</w:t>
            </w:r>
          </w:p>
          <w:p w14:paraId="6AE85AD4" w14:textId="71092396" w:rsidR="00D73A04" w:rsidRPr="00BF3222" w:rsidRDefault="00D73A04" w:rsidP="00DA70C7">
            <w:pPr>
              <w:shd w:val="solid" w:color="FFFFFF" w:fill="FFFFFF"/>
              <w:tabs>
                <w:tab w:val="clear" w:pos="1134"/>
                <w:tab w:val="clear" w:pos="1871"/>
                <w:tab w:val="clear" w:pos="2268"/>
              </w:tabs>
              <w:spacing w:before="0" w:after="240"/>
              <w:ind w:left="1134" w:hanging="1134"/>
              <w:rPr>
                <w:rFonts w:ascii="Verdana" w:hAnsi="Verdana"/>
                <w:sz w:val="20"/>
              </w:rPr>
            </w:pPr>
            <w:r w:rsidRPr="00BF3222">
              <w:rPr>
                <w:rFonts w:ascii="Verdana" w:hAnsi="Verdana"/>
                <w:sz w:val="20"/>
              </w:rPr>
              <w:t>Subject:</w:t>
            </w:r>
            <w:r w:rsidRPr="00BF3222">
              <w:rPr>
                <w:rFonts w:ascii="Verdana" w:hAnsi="Verdana"/>
                <w:sz w:val="20"/>
              </w:rPr>
              <w:tab/>
            </w:r>
            <w:r w:rsidR="005E796D" w:rsidRPr="00BF3222">
              <w:rPr>
                <w:rFonts w:ascii="Verdana" w:hAnsi="Verdana"/>
                <w:sz w:val="20"/>
              </w:rPr>
              <w:t xml:space="preserve">Draft </w:t>
            </w:r>
            <w:r w:rsidR="002033FA" w:rsidRPr="00BF3222">
              <w:rPr>
                <w:rFonts w:ascii="Verdana" w:hAnsi="Verdana"/>
                <w:sz w:val="20"/>
              </w:rPr>
              <w:t xml:space="preserve">new </w:t>
            </w:r>
            <w:r w:rsidR="005E796D" w:rsidRPr="00BF3222">
              <w:rPr>
                <w:rFonts w:ascii="Verdana" w:hAnsi="Verdana"/>
                <w:sz w:val="20"/>
              </w:rPr>
              <w:t xml:space="preserve">Report ITU-R </w:t>
            </w:r>
            <w:proofErr w:type="gramStart"/>
            <w:r w:rsidR="005E796D" w:rsidRPr="00BF3222">
              <w:rPr>
                <w:rFonts w:ascii="Verdana" w:hAnsi="Verdana"/>
                <w:sz w:val="20"/>
              </w:rPr>
              <w:t>M.[</w:t>
            </w:r>
            <w:proofErr w:type="gramEnd"/>
            <w:r w:rsidR="005E796D" w:rsidRPr="00BF3222">
              <w:rPr>
                <w:rFonts w:ascii="Verdana" w:hAnsi="Verdana"/>
                <w:sz w:val="20"/>
              </w:rPr>
              <w:t>DIGITAL-VOICE]</w:t>
            </w:r>
          </w:p>
        </w:tc>
        <w:tc>
          <w:tcPr>
            <w:tcW w:w="3402" w:type="dxa"/>
          </w:tcPr>
          <w:p w14:paraId="6EF1556C" w14:textId="3E6FB137" w:rsidR="000069D4" w:rsidRPr="00BF3222" w:rsidRDefault="00DA70C7" w:rsidP="006C6EF6">
            <w:pPr>
              <w:pStyle w:val="DocData"/>
              <w:framePr w:hSpace="0" w:wrap="auto" w:hAnchor="text" w:yAlign="inline"/>
            </w:pPr>
            <w:r w:rsidRPr="00BF3222">
              <w:t xml:space="preserve">Document </w:t>
            </w:r>
            <w:r w:rsidR="005E796D" w:rsidRPr="00BF3222">
              <w:t>5/159-E</w:t>
            </w:r>
          </w:p>
        </w:tc>
      </w:tr>
      <w:tr w:rsidR="000069D4" w:rsidRPr="00BF3222" w14:paraId="5E592A0A" w14:textId="77777777" w:rsidTr="00876A8A">
        <w:trPr>
          <w:cantSplit/>
        </w:trPr>
        <w:tc>
          <w:tcPr>
            <w:tcW w:w="6487" w:type="dxa"/>
            <w:vMerge/>
          </w:tcPr>
          <w:p w14:paraId="7B2AF33A" w14:textId="77777777" w:rsidR="000069D4" w:rsidRPr="00BF3222" w:rsidRDefault="000069D4" w:rsidP="00A5173C">
            <w:pPr>
              <w:spacing w:before="60"/>
              <w:jc w:val="center"/>
              <w:rPr>
                <w:b/>
                <w:smallCaps/>
                <w:sz w:val="32"/>
                <w:lang w:eastAsia="zh-CN"/>
              </w:rPr>
            </w:pPr>
            <w:bookmarkStart w:id="3" w:name="ddate" w:colFirst="1" w:colLast="1"/>
            <w:bookmarkEnd w:id="2"/>
          </w:p>
        </w:tc>
        <w:tc>
          <w:tcPr>
            <w:tcW w:w="3402" w:type="dxa"/>
          </w:tcPr>
          <w:p w14:paraId="39C1E41E" w14:textId="4315BD6C" w:rsidR="000069D4" w:rsidRPr="00BF3222" w:rsidRDefault="004A5CC0" w:rsidP="006C6EF6">
            <w:pPr>
              <w:pStyle w:val="DocData"/>
              <w:framePr w:hSpace="0" w:wrap="auto" w:hAnchor="text" w:yAlign="inline"/>
            </w:pPr>
            <w:r>
              <w:t>14 A</w:t>
            </w:r>
            <w:r w:rsidR="005E796D" w:rsidRPr="00BF3222">
              <w:t>ugust 2023</w:t>
            </w:r>
          </w:p>
        </w:tc>
      </w:tr>
      <w:tr w:rsidR="000069D4" w:rsidRPr="00BF3222" w14:paraId="1DEA7BFF" w14:textId="77777777" w:rsidTr="00876A8A">
        <w:trPr>
          <w:cantSplit/>
        </w:trPr>
        <w:tc>
          <w:tcPr>
            <w:tcW w:w="6487" w:type="dxa"/>
            <w:vMerge/>
          </w:tcPr>
          <w:p w14:paraId="1DAEA4FD" w14:textId="77777777" w:rsidR="000069D4" w:rsidRPr="00BF3222" w:rsidRDefault="000069D4" w:rsidP="00A5173C">
            <w:pPr>
              <w:spacing w:before="60"/>
              <w:jc w:val="center"/>
              <w:rPr>
                <w:b/>
                <w:smallCaps/>
                <w:sz w:val="32"/>
                <w:lang w:eastAsia="zh-CN"/>
              </w:rPr>
            </w:pPr>
            <w:bookmarkStart w:id="4" w:name="dorlang" w:colFirst="1" w:colLast="1"/>
            <w:bookmarkEnd w:id="3"/>
          </w:p>
        </w:tc>
        <w:tc>
          <w:tcPr>
            <w:tcW w:w="3402" w:type="dxa"/>
          </w:tcPr>
          <w:p w14:paraId="4FFC5234" w14:textId="77777777" w:rsidR="000069D4" w:rsidRPr="00BF3222" w:rsidRDefault="00D73A04" w:rsidP="006C6EF6">
            <w:pPr>
              <w:pStyle w:val="DocData"/>
              <w:framePr w:hSpace="0" w:wrap="auto" w:hAnchor="text" w:yAlign="inline"/>
              <w:rPr>
                <w:rFonts w:eastAsia="SimSun"/>
              </w:rPr>
            </w:pPr>
            <w:r w:rsidRPr="00BF3222">
              <w:rPr>
                <w:rFonts w:eastAsia="SimSun"/>
              </w:rPr>
              <w:t>English only</w:t>
            </w:r>
          </w:p>
        </w:tc>
      </w:tr>
      <w:tr w:rsidR="000069D4" w:rsidRPr="00BF3222" w14:paraId="69D9C358" w14:textId="77777777" w:rsidTr="00D046A7">
        <w:trPr>
          <w:cantSplit/>
        </w:trPr>
        <w:tc>
          <w:tcPr>
            <w:tcW w:w="9889" w:type="dxa"/>
            <w:gridSpan w:val="2"/>
          </w:tcPr>
          <w:p w14:paraId="47A396B7" w14:textId="0A479647" w:rsidR="000069D4" w:rsidRPr="00BF3222" w:rsidRDefault="005E796D" w:rsidP="00DA70C7">
            <w:pPr>
              <w:pStyle w:val="Source"/>
              <w:rPr>
                <w:lang w:eastAsia="zh-CN"/>
              </w:rPr>
            </w:pPr>
            <w:bookmarkStart w:id="5" w:name="dsource" w:colFirst="0" w:colLast="0"/>
            <w:bookmarkEnd w:id="4"/>
            <w:r w:rsidRPr="00BF3222">
              <w:rPr>
                <w:lang w:eastAsia="zh-CN"/>
              </w:rPr>
              <w:t>Working Party 5B</w:t>
            </w:r>
          </w:p>
        </w:tc>
      </w:tr>
      <w:tr w:rsidR="000069D4" w:rsidRPr="00BF3222" w14:paraId="315ADAAE" w14:textId="77777777" w:rsidTr="00D046A7">
        <w:trPr>
          <w:cantSplit/>
        </w:trPr>
        <w:tc>
          <w:tcPr>
            <w:tcW w:w="9889" w:type="dxa"/>
            <w:gridSpan w:val="2"/>
          </w:tcPr>
          <w:p w14:paraId="6227F124" w14:textId="59DB3906" w:rsidR="000069D4" w:rsidRPr="00BF3222" w:rsidRDefault="005E796D" w:rsidP="00A5173C">
            <w:pPr>
              <w:pStyle w:val="Title1"/>
              <w:rPr>
                <w:lang w:eastAsia="zh-CN"/>
              </w:rPr>
            </w:pPr>
            <w:bookmarkStart w:id="6" w:name="drec" w:colFirst="0" w:colLast="0"/>
            <w:bookmarkEnd w:id="5"/>
            <w:r w:rsidRPr="00BF3222">
              <w:rPr>
                <w:caps w:val="0"/>
              </w:rPr>
              <w:t>DRAFT</w:t>
            </w:r>
            <w:r w:rsidRPr="00BF3222">
              <w:rPr>
                <w:caps w:val="0"/>
                <w:lang w:eastAsia="zh-CN"/>
              </w:rPr>
              <w:t xml:space="preserve"> NEW REPORT ITU-R </w:t>
            </w:r>
            <w:proofErr w:type="gramStart"/>
            <w:r w:rsidRPr="00BF3222">
              <w:rPr>
                <w:caps w:val="0"/>
                <w:lang w:eastAsia="zh-CN"/>
              </w:rPr>
              <w:t>M.[</w:t>
            </w:r>
            <w:proofErr w:type="gramEnd"/>
            <w:r w:rsidRPr="00BF3222">
              <w:rPr>
                <w:caps w:val="0"/>
                <w:lang w:eastAsia="zh-CN"/>
              </w:rPr>
              <w:t>DIGITAL-VOICE]</w:t>
            </w:r>
          </w:p>
        </w:tc>
      </w:tr>
      <w:tr w:rsidR="000069D4" w:rsidRPr="00BF3222" w14:paraId="362FA3D9" w14:textId="77777777" w:rsidTr="00D046A7">
        <w:trPr>
          <w:cantSplit/>
        </w:trPr>
        <w:tc>
          <w:tcPr>
            <w:tcW w:w="9889" w:type="dxa"/>
            <w:gridSpan w:val="2"/>
          </w:tcPr>
          <w:p w14:paraId="05840E92" w14:textId="3E2FB286" w:rsidR="000069D4" w:rsidRPr="00BF3222" w:rsidRDefault="005E796D" w:rsidP="001A09D6">
            <w:pPr>
              <w:pStyle w:val="Title4"/>
              <w:rPr>
                <w:lang w:eastAsia="zh-CN"/>
              </w:rPr>
            </w:pPr>
            <w:bookmarkStart w:id="7" w:name="dtitle1" w:colFirst="0" w:colLast="0"/>
            <w:bookmarkEnd w:id="6"/>
            <w:r w:rsidRPr="00BF3222">
              <w:rPr>
                <w:lang w:eastAsia="zh-CN"/>
              </w:rPr>
              <w:t>Digital voice communication in the VHF maritime frequency band</w:t>
            </w:r>
          </w:p>
        </w:tc>
      </w:tr>
    </w:tbl>
    <w:p w14:paraId="69B44D6E" w14:textId="5D60E727" w:rsidR="005E796D" w:rsidRPr="00BF3222" w:rsidRDefault="005E796D" w:rsidP="00F410BB">
      <w:pPr>
        <w:pStyle w:val="Repdate"/>
      </w:pPr>
      <w:bookmarkStart w:id="8" w:name="dbreak"/>
      <w:bookmarkEnd w:id="8"/>
      <w:bookmarkEnd w:id="7"/>
      <w:r w:rsidRPr="00BF3222">
        <w:t>(202X)</w:t>
      </w:r>
    </w:p>
    <w:p w14:paraId="450B5C70" w14:textId="77777777" w:rsidR="005E796D" w:rsidRPr="00BF3222" w:rsidRDefault="005E796D" w:rsidP="00934271">
      <w:pPr>
        <w:pStyle w:val="HeadingSum"/>
        <w:rPr>
          <w:lang w:val="en-GB"/>
        </w:rPr>
      </w:pPr>
      <w:r w:rsidRPr="00BF3222">
        <w:rPr>
          <w:lang w:val="en-GB"/>
        </w:rPr>
        <w:t>Scope</w:t>
      </w:r>
    </w:p>
    <w:p w14:paraId="5FE6089B" w14:textId="77777777" w:rsidR="005E796D" w:rsidRPr="00BF3222" w:rsidRDefault="005E796D" w:rsidP="00934271">
      <w:pPr>
        <w:pStyle w:val="Summary"/>
        <w:spacing w:after="120"/>
        <w:rPr>
          <w:lang w:val="en-GB"/>
        </w:rPr>
      </w:pPr>
      <w:r w:rsidRPr="00BF3222">
        <w:rPr>
          <w:lang w:val="en-GB"/>
        </w:rPr>
        <w:t>The purpose of this report is to investigate a new approach for the possible expansion of the number of VHF maritime voice channels based on the implementation of digital technology. Analyses concerning operational reliability, impacts on the GMDSS, mode of operation (simplex/duplex), bandwidth, range, etc., which are the necessary objectives, to determine the feasibility of implementation of digital voice radio telephony in the VHF maritime mobile band.</w:t>
      </w:r>
    </w:p>
    <w:p w14:paraId="16E50CEF" w14:textId="77777777" w:rsidR="005E796D" w:rsidRPr="00BF3222" w:rsidRDefault="005E796D" w:rsidP="00934271">
      <w:pPr>
        <w:pStyle w:val="Summary"/>
        <w:spacing w:after="120"/>
        <w:rPr>
          <w:lang w:val="en-GB"/>
        </w:rPr>
      </w:pPr>
      <w:r w:rsidRPr="00BF3222">
        <w:rPr>
          <w:lang w:val="en-GB"/>
        </w:rPr>
        <w:t xml:space="preserve">The Report contains: </w:t>
      </w:r>
    </w:p>
    <w:p w14:paraId="6C2DF281" w14:textId="780C15F7" w:rsidR="005E796D" w:rsidRPr="00BF3222" w:rsidRDefault="00934271" w:rsidP="00934271">
      <w:pPr>
        <w:pStyle w:val="Summary"/>
        <w:spacing w:after="120"/>
        <w:rPr>
          <w:szCs w:val="18"/>
          <w:lang w:val="en-GB"/>
        </w:rPr>
      </w:pPr>
      <w:r w:rsidRPr="00BF3222">
        <w:rPr>
          <w:szCs w:val="18"/>
          <w:lang w:val="en-GB"/>
        </w:rPr>
        <w:t>–</w:t>
      </w:r>
      <w:r w:rsidRPr="00BF3222">
        <w:rPr>
          <w:szCs w:val="18"/>
          <w:lang w:val="en-GB"/>
        </w:rPr>
        <w:tab/>
      </w:r>
      <w:r w:rsidR="00204BD3" w:rsidRPr="00BF3222">
        <w:rPr>
          <w:szCs w:val="18"/>
          <w:lang w:val="en-GB"/>
        </w:rPr>
        <w:t xml:space="preserve">first </w:t>
      </w:r>
      <w:r w:rsidR="005E796D" w:rsidRPr="00BF3222">
        <w:rPr>
          <w:szCs w:val="18"/>
          <w:lang w:val="en-GB"/>
        </w:rPr>
        <w:t xml:space="preserve">part of the Report, up to Chapter 6, gives an overview of the current </w:t>
      </w:r>
      <w:proofErr w:type="gramStart"/>
      <w:r w:rsidR="005E796D" w:rsidRPr="00BF3222">
        <w:rPr>
          <w:szCs w:val="18"/>
          <w:lang w:val="en-GB"/>
        </w:rPr>
        <w:t>situation;</w:t>
      </w:r>
      <w:proofErr w:type="gramEnd"/>
      <w:r w:rsidR="005E796D" w:rsidRPr="00BF3222">
        <w:rPr>
          <w:szCs w:val="18"/>
          <w:lang w:val="en-GB"/>
        </w:rPr>
        <w:t xml:space="preserve"> </w:t>
      </w:r>
    </w:p>
    <w:p w14:paraId="39BD3C38" w14:textId="0DDBD3D5" w:rsidR="005E796D" w:rsidRPr="00BF3222" w:rsidRDefault="00934271" w:rsidP="00934271">
      <w:pPr>
        <w:pStyle w:val="Summary"/>
        <w:spacing w:after="120"/>
        <w:ind w:left="794" w:hanging="794"/>
        <w:rPr>
          <w:szCs w:val="18"/>
          <w:lang w:val="en-GB"/>
        </w:rPr>
      </w:pPr>
      <w:r w:rsidRPr="00BF3222">
        <w:rPr>
          <w:szCs w:val="18"/>
          <w:lang w:val="en-GB"/>
        </w:rPr>
        <w:t>–</w:t>
      </w:r>
      <w:r w:rsidRPr="00BF3222">
        <w:rPr>
          <w:szCs w:val="18"/>
          <w:lang w:val="en-GB"/>
        </w:rPr>
        <w:tab/>
      </w:r>
      <w:r w:rsidR="00204BD3" w:rsidRPr="00BF3222">
        <w:rPr>
          <w:szCs w:val="18"/>
          <w:lang w:val="en-GB"/>
        </w:rPr>
        <w:t xml:space="preserve">second </w:t>
      </w:r>
      <w:r w:rsidR="005E796D" w:rsidRPr="00BF3222">
        <w:rPr>
          <w:szCs w:val="18"/>
          <w:lang w:val="en-GB"/>
        </w:rPr>
        <w:t xml:space="preserve">part of the Report, Chapter 7, gives the requirements for voice and digital communication in the VHF </w:t>
      </w:r>
      <w:proofErr w:type="gramStart"/>
      <w:r w:rsidR="005E796D" w:rsidRPr="00BF3222">
        <w:rPr>
          <w:szCs w:val="18"/>
          <w:lang w:val="en-GB"/>
        </w:rPr>
        <w:t>band;</w:t>
      </w:r>
      <w:proofErr w:type="gramEnd"/>
    </w:p>
    <w:p w14:paraId="2BBC05D7" w14:textId="22F9CAC2" w:rsidR="005E796D" w:rsidRPr="00BF3222" w:rsidRDefault="00934271" w:rsidP="00934271">
      <w:pPr>
        <w:pStyle w:val="Summary"/>
        <w:ind w:left="794" w:hanging="794"/>
        <w:rPr>
          <w:szCs w:val="18"/>
          <w:lang w:val="en-GB"/>
        </w:rPr>
      </w:pPr>
      <w:r w:rsidRPr="00BF3222">
        <w:rPr>
          <w:szCs w:val="18"/>
          <w:lang w:val="en-GB"/>
        </w:rPr>
        <w:t>–</w:t>
      </w:r>
      <w:r w:rsidRPr="00BF3222">
        <w:rPr>
          <w:szCs w:val="18"/>
          <w:lang w:val="en-GB"/>
        </w:rPr>
        <w:tab/>
      </w:r>
      <w:r w:rsidR="00204BD3" w:rsidRPr="00BF3222">
        <w:rPr>
          <w:szCs w:val="18"/>
          <w:lang w:val="en-GB"/>
        </w:rPr>
        <w:t xml:space="preserve">third </w:t>
      </w:r>
      <w:r w:rsidR="005E796D" w:rsidRPr="00BF3222">
        <w:rPr>
          <w:szCs w:val="18"/>
          <w:lang w:val="en-GB"/>
        </w:rPr>
        <w:t xml:space="preserve">part of the Report, Chapters 8 to 13, describes possible ways to address coexistence with existing analogue and digital voice channels. </w:t>
      </w:r>
    </w:p>
    <w:p w14:paraId="6738C63F" w14:textId="77777777" w:rsidR="005E796D" w:rsidRPr="00585B5B" w:rsidRDefault="005E796D" w:rsidP="001B3F28">
      <w:pPr>
        <w:pStyle w:val="Headingb"/>
        <w:jc w:val="both"/>
        <w:rPr>
          <w:lang w:val="fr-BE"/>
        </w:rPr>
      </w:pPr>
      <w:r w:rsidRPr="00585B5B">
        <w:rPr>
          <w:lang w:val="fr-BE"/>
        </w:rPr>
        <w:t>Keywords</w:t>
      </w:r>
    </w:p>
    <w:p w14:paraId="081A411F" w14:textId="77777777" w:rsidR="005E796D" w:rsidRPr="00585B5B" w:rsidRDefault="005E796D" w:rsidP="001B3F28">
      <w:pPr>
        <w:jc w:val="both"/>
        <w:rPr>
          <w:lang w:val="fr-BE"/>
        </w:rPr>
      </w:pPr>
      <w:r w:rsidRPr="00585B5B">
        <w:rPr>
          <w:lang w:val="fr-BE"/>
        </w:rPr>
        <w:t>Analogue communications, digital communications, migration, GMD</w:t>
      </w:r>
      <w:r w:rsidRPr="00585B5B">
        <w:rPr>
          <w:lang w:val="fr-BE" w:eastAsia="zh-CN"/>
        </w:rPr>
        <w:t>S</w:t>
      </w:r>
      <w:r w:rsidRPr="00585B5B">
        <w:rPr>
          <w:lang w:val="fr-BE"/>
        </w:rPr>
        <w:t>S, VHF radio, DSC</w:t>
      </w:r>
    </w:p>
    <w:p w14:paraId="7240FAC1" w14:textId="77777777" w:rsidR="005E796D" w:rsidRPr="00BF3222" w:rsidRDefault="005E796D" w:rsidP="001B3F28">
      <w:pPr>
        <w:pStyle w:val="Headingb"/>
        <w:jc w:val="both"/>
      </w:pPr>
      <w:r w:rsidRPr="00BF3222">
        <w:t>Abbreviations/Glossary</w:t>
      </w:r>
    </w:p>
    <w:p w14:paraId="41E0BCAB" w14:textId="635DC307" w:rsidR="005E796D" w:rsidRPr="00BF3222" w:rsidRDefault="005E796D" w:rsidP="00C60CE0">
      <w:pPr>
        <w:pStyle w:val="enumlev1"/>
        <w:tabs>
          <w:tab w:val="clear" w:pos="1871"/>
          <w:tab w:val="left" w:pos="1418"/>
        </w:tabs>
        <w:rPr>
          <w:lang w:eastAsia="zh-CN"/>
        </w:rPr>
      </w:pPr>
      <w:r w:rsidRPr="00BF3222">
        <w:rPr>
          <w:lang w:eastAsia="zh-CN"/>
        </w:rPr>
        <w:t>ACELP</w:t>
      </w:r>
      <w:r w:rsidRPr="00BF3222">
        <w:rPr>
          <w:lang w:eastAsia="zh-CN"/>
        </w:rPr>
        <w:tab/>
      </w:r>
      <w:r w:rsidR="00C60CE0" w:rsidRPr="00BF3222">
        <w:rPr>
          <w:lang w:eastAsia="zh-CN"/>
        </w:rPr>
        <w:tab/>
      </w:r>
      <w:r w:rsidRPr="00BF3222">
        <w:rPr>
          <w:lang w:eastAsia="zh-CN"/>
        </w:rPr>
        <w:t>Algebraic code-excited linear prediction</w:t>
      </w:r>
    </w:p>
    <w:p w14:paraId="65B2BE04" w14:textId="1F0FDA9B" w:rsidR="005E796D" w:rsidRPr="00BF3222" w:rsidRDefault="005E796D" w:rsidP="00C60CE0">
      <w:pPr>
        <w:pStyle w:val="enumlev1"/>
        <w:tabs>
          <w:tab w:val="clear" w:pos="1871"/>
          <w:tab w:val="left" w:pos="1418"/>
        </w:tabs>
        <w:rPr>
          <w:lang w:eastAsia="zh-CN"/>
        </w:rPr>
      </w:pPr>
      <w:r w:rsidRPr="00BF3222">
        <w:rPr>
          <w:lang w:eastAsia="zh-CN"/>
        </w:rPr>
        <w:t>ADPCM</w:t>
      </w:r>
      <w:r w:rsidRPr="00BF3222">
        <w:rPr>
          <w:lang w:eastAsia="zh-CN"/>
        </w:rPr>
        <w:tab/>
      </w:r>
      <w:r w:rsidR="00C60CE0" w:rsidRPr="00BF3222">
        <w:rPr>
          <w:lang w:eastAsia="zh-CN"/>
        </w:rPr>
        <w:tab/>
      </w:r>
      <w:r w:rsidRPr="00BF3222">
        <w:rPr>
          <w:lang w:eastAsia="zh-CN"/>
        </w:rPr>
        <w:t>Adaptive differential pulse-code modulation</w:t>
      </w:r>
    </w:p>
    <w:p w14:paraId="15308DC0" w14:textId="3E4237D6" w:rsidR="005E796D" w:rsidRPr="00BF3222" w:rsidRDefault="005E796D" w:rsidP="00C60CE0">
      <w:pPr>
        <w:pStyle w:val="enumlev1"/>
        <w:tabs>
          <w:tab w:val="clear" w:pos="1871"/>
          <w:tab w:val="left" w:pos="1418"/>
        </w:tabs>
        <w:rPr>
          <w:lang w:eastAsia="zh-CN"/>
        </w:rPr>
      </w:pPr>
      <w:r w:rsidRPr="00BF3222">
        <w:rPr>
          <w:lang w:eastAsia="zh-CN"/>
        </w:rPr>
        <w:t>AIS</w:t>
      </w:r>
      <w:r w:rsidRPr="00BF3222">
        <w:rPr>
          <w:lang w:eastAsia="zh-CN"/>
        </w:rPr>
        <w:tab/>
      </w:r>
      <w:r w:rsidR="00C60CE0" w:rsidRPr="00BF3222">
        <w:rPr>
          <w:lang w:eastAsia="zh-CN"/>
        </w:rPr>
        <w:tab/>
      </w:r>
      <w:r w:rsidRPr="00BF3222">
        <w:rPr>
          <w:lang w:eastAsia="zh-CN"/>
        </w:rPr>
        <w:t>Automatic identification system</w:t>
      </w:r>
    </w:p>
    <w:p w14:paraId="02BAC09E" w14:textId="0D64EA2E" w:rsidR="005E796D" w:rsidRPr="00BF3222" w:rsidRDefault="005E796D" w:rsidP="00C60CE0">
      <w:pPr>
        <w:pStyle w:val="enumlev1"/>
        <w:tabs>
          <w:tab w:val="clear" w:pos="1871"/>
          <w:tab w:val="left" w:pos="1418"/>
        </w:tabs>
        <w:rPr>
          <w:lang w:eastAsia="zh-CN"/>
        </w:rPr>
      </w:pPr>
      <w:r w:rsidRPr="00BF3222">
        <w:rPr>
          <w:lang w:eastAsia="zh-CN"/>
        </w:rPr>
        <w:t>AMBE</w:t>
      </w:r>
      <w:r w:rsidRPr="00BF3222">
        <w:rPr>
          <w:lang w:eastAsia="zh-CN"/>
        </w:rPr>
        <w:tab/>
      </w:r>
      <w:r w:rsidR="00C60CE0" w:rsidRPr="00BF3222">
        <w:rPr>
          <w:lang w:eastAsia="zh-CN"/>
        </w:rPr>
        <w:tab/>
      </w:r>
      <w:r w:rsidRPr="00BF3222">
        <w:rPr>
          <w:lang w:eastAsia="zh-CN"/>
        </w:rPr>
        <w:t>Advanced multi-band excitation</w:t>
      </w:r>
    </w:p>
    <w:p w14:paraId="517C13E9" w14:textId="7378AD97" w:rsidR="005E796D" w:rsidRPr="00BF3222" w:rsidRDefault="005E796D" w:rsidP="00C60CE0">
      <w:pPr>
        <w:pStyle w:val="enumlev1"/>
        <w:tabs>
          <w:tab w:val="clear" w:pos="1871"/>
          <w:tab w:val="left" w:pos="1418"/>
        </w:tabs>
        <w:rPr>
          <w:lang w:eastAsia="zh-CN"/>
        </w:rPr>
      </w:pPr>
      <w:r w:rsidRPr="00BF3222">
        <w:rPr>
          <w:lang w:eastAsia="zh-CN"/>
        </w:rPr>
        <w:t>AMR-WB</w:t>
      </w:r>
      <w:r w:rsidRPr="00BF3222">
        <w:rPr>
          <w:lang w:eastAsia="zh-CN"/>
        </w:rPr>
        <w:tab/>
      </w:r>
      <w:r w:rsidR="00C60CE0" w:rsidRPr="00BF3222">
        <w:rPr>
          <w:lang w:eastAsia="zh-CN"/>
        </w:rPr>
        <w:tab/>
      </w:r>
      <w:r w:rsidRPr="00BF3222">
        <w:rPr>
          <w:lang w:eastAsia="zh-CN"/>
        </w:rPr>
        <w:t>Adaptive multi-rate wideband</w:t>
      </w:r>
    </w:p>
    <w:p w14:paraId="2014B96D" w14:textId="77A8739C" w:rsidR="005E796D" w:rsidRPr="00BF3222" w:rsidRDefault="005E796D" w:rsidP="00C60CE0">
      <w:pPr>
        <w:pStyle w:val="enumlev1"/>
        <w:tabs>
          <w:tab w:val="clear" w:pos="1871"/>
          <w:tab w:val="left" w:pos="1418"/>
        </w:tabs>
        <w:rPr>
          <w:lang w:eastAsia="zh-CN"/>
        </w:rPr>
      </w:pPr>
      <w:r w:rsidRPr="00BF3222">
        <w:rPr>
          <w:lang w:eastAsia="zh-CN"/>
        </w:rPr>
        <w:t>ASM</w:t>
      </w:r>
      <w:r w:rsidRPr="00BF3222">
        <w:rPr>
          <w:lang w:eastAsia="zh-CN"/>
        </w:rPr>
        <w:tab/>
      </w:r>
      <w:r w:rsidR="00C60CE0" w:rsidRPr="00BF3222">
        <w:rPr>
          <w:lang w:eastAsia="zh-CN"/>
        </w:rPr>
        <w:tab/>
      </w:r>
      <w:r w:rsidRPr="00BF3222">
        <w:t>Application-specific messages</w:t>
      </w:r>
    </w:p>
    <w:p w14:paraId="561A44AB" w14:textId="14682E52" w:rsidR="005E796D" w:rsidRPr="00BF3222" w:rsidRDefault="005E796D" w:rsidP="00C60CE0">
      <w:pPr>
        <w:pStyle w:val="enumlev1"/>
        <w:tabs>
          <w:tab w:val="clear" w:pos="1871"/>
          <w:tab w:val="left" w:pos="1418"/>
        </w:tabs>
        <w:rPr>
          <w:lang w:eastAsia="zh-CN"/>
        </w:rPr>
      </w:pPr>
      <w:r w:rsidRPr="00BF3222">
        <w:rPr>
          <w:lang w:eastAsia="zh-CN"/>
        </w:rPr>
        <w:t>ATIS</w:t>
      </w:r>
      <w:r w:rsidRPr="00BF3222">
        <w:rPr>
          <w:lang w:eastAsia="zh-CN"/>
        </w:rPr>
        <w:tab/>
      </w:r>
      <w:bookmarkStart w:id="9" w:name="_Hlk121862418"/>
      <w:r w:rsidR="00C60CE0" w:rsidRPr="00BF3222">
        <w:rPr>
          <w:lang w:eastAsia="zh-CN"/>
        </w:rPr>
        <w:tab/>
      </w:r>
      <w:r w:rsidRPr="00BF3222">
        <w:rPr>
          <w:lang w:eastAsia="zh-CN"/>
        </w:rPr>
        <w:t>Automatic transmitter identification system</w:t>
      </w:r>
      <w:bookmarkEnd w:id="9"/>
    </w:p>
    <w:p w14:paraId="48C92531" w14:textId="7BC5C2FF" w:rsidR="005E796D" w:rsidRPr="00BF3222" w:rsidRDefault="005E796D" w:rsidP="00C60CE0">
      <w:pPr>
        <w:pStyle w:val="enumlev1"/>
        <w:tabs>
          <w:tab w:val="clear" w:pos="1871"/>
          <w:tab w:val="left" w:pos="1418"/>
        </w:tabs>
        <w:rPr>
          <w:lang w:eastAsia="zh-CN"/>
        </w:rPr>
      </w:pPr>
      <w:r w:rsidRPr="00BF3222">
        <w:rPr>
          <w:lang w:eastAsia="zh-CN"/>
        </w:rPr>
        <w:t>CELP</w:t>
      </w:r>
      <w:r w:rsidRPr="00BF3222">
        <w:rPr>
          <w:lang w:eastAsia="zh-CN"/>
        </w:rPr>
        <w:tab/>
      </w:r>
      <w:r w:rsidR="00C60CE0" w:rsidRPr="00BF3222">
        <w:rPr>
          <w:lang w:eastAsia="zh-CN"/>
        </w:rPr>
        <w:tab/>
      </w:r>
      <w:r w:rsidRPr="00BF3222">
        <w:t>Code excited linear prediction</w:t>
      </w:r>
    </w:p>
    <w:p w14:paraId="67A4B72B" w14:textId="6CD6AE37" w:rsidR="005E796D" w:rsidRPr="00BF3222" w:rsidRDefault="005E796D" w:rsidP="00C60CE0">
      <w:pPr>
        <w:pStyle w:val="enumlev1"/>
        <w:tabs>
          <w:tab w:val="clear" w:pos="1871"/>
          <w:tab w:val="left" w:pos="1418"/>
        </w:tabs>
        <w:rPr>
          <w:lang w:eastAsia="zh-CN"/>
        </w:rPr>
      </w:pPr>
      <w:r w:rsidRPr="00BF3222">
        <w:rPr>
          <w:lang w:eastAsia="zh-CN"/>
        </w:rPr>
        <w:t>CS-ACELP</w:t>
      </w:r>
      <w:r w:rsidRPr="00BF3222">
        <w:tab/>
      </w:r>
      <w:r w:rsidR="00C60CE0" w:rsidRPr="00BF3222">
        <w:tab/>
      </w:r>
      <w:r w:rsidRPr="00BF3222">
        <w:t>Conjugate</w:t>
      </w:r>
      <w:r w:rsidRPr="00BF3222">
        <w:rPr>
          <w:lang w:eastAsia="zh-CN"/>
        </w:rPr>
        <w:t>-structure algebraic-code excited linear prediction</w:t>
      </w:r>
    </w:p>
    <w:p w14:paraId="3513DBD1" w14:textId="02E65E4F" w:rsidR="005E796D" w:rsidRPr="00BF3222" w:rsidRDefault="005E796D" w:rsidP="00C60CE0">
      <w:pPr>
        <w:pStyle w:val="enumlev1"/>
        <w:tabs>
          <w:tab w:val="clear" w:pos="1871"/>
          <w:tab w:val="left" w:pos="1418"/>
        </w:tabs>
        <w:rPr>
          <w:lang w:eastAsia="zh-CN"/>
        </w:rPr>
      </w:pPr>
      <w:r w:rsidRPr="00BF3222">
        <w:rPr>
          <w:lang w:eastAsia="zh-CN"/>
        </w:rPr>
        <w:t>DCME</w:t>
      </w:r>
      <w:r w:rsidRPr="00BF3222">
        <w:rPr>
          <w:lang w:eastAsia="zh-CN"/>
        </w:rPr>
        <w:tab/>
      </w:r>
      <w:r w:rsidR="00C60CE0" w:rsidRPr="00BF3222">
        <w:rPr>
          <w:lang w:eastAsia="zh-CN"/>
        </w:rPr>
        <w:tab/>
      </w:r>
      <w:r w:rsidRPr="00BF3222">
        <w:t>Digital circuit multiplication equipment</w:t>
      </w:r>
    </w:p>
    <w:p w14:paraId="55E4A9AE" w14:textId="5ABCA695" w:rsidR="005E796D" w:rsidRPr="00BF3222" w:rsidRDefault="005E796D" w:rsidP="00C60CE0">
      <w:pPr>
        <w:pStyle w:val="enumlev1"/>
        <w:tabs>
          <w:tab w:val="clear" w:pos="1871"/>
          <w:tab w:val="left" w:pos="1418"/>
        </w:tabs>
        <w:rPr>
          <w:lang w:eastAsia="zh-CN"/>
        </w:rPr>
      </w:pPr>
      <w:r w:rsidRPr="00BF3222">
        <w:rPr>
          <w:lang w:eastAsia="zh-CN"/>
        </w:rPr>
        <w:lastRenderedPageBreak/>
        <w:t>DSC</w:t>
      </w:r>
      <w:r w:rsidRPr="00BF3222">
        <w:rPr>
          <w:lang w:eastAsia="zh-CN"/>
        </w:rPr>
        <w:tab/>
      </w:r>
      <w:r w:rsidR="00C60CE0" w:rsidRPr="00BF3222">
        <w:rPr>
          <w:lang w:eastAsia="zh-CN"/>
        </w:rPr>
        <w:tab/>
      </w:r>
      <w:r w:rsidRPr="00BF3222">
        <w:t>Digital</w:t>
      </w:r>
      <w:r w:rsidRPr="00BF3222">
        <w:rPr>
          <w:lang w:eastAsia="zh-CN"/>
        </w:rPr>
        <w:t xml:space="preserve"> selective calling</w:t>
      </w:r>
    </w:p>
    <w:p w14:paraId="404E605D" w14:textId="124F9094" w:rsidR="005E796D" w:rsidRPr="00BF3222" w:rsidRDefault="005E796D" w:rsidP="00C60CE0">
      <w:pPr>
        <w:pStyle w:val="enumlev1"/>
        <w:tabs>
          <w:tab w:val="clear" w:pos="1871"/>
          <w:tab w:val="left" w:pos="1418"/>
        </w:tabs>
        <w:rPr>
          <w:lang w:eastAsia="zh-CN"/>
        </w:rPr>
      </w:pPr>
      <w:r w:rsidRPr="00BF3222">
        <w:rPr>
          <w:lang w:eastAsia="zh-CN"/>
        </w:rPr>
        <w:t>DMR</w:t>
      </w:r>
      <w:r w:rsidRPr="00BF3222">
        <w:rPr>
          <w:lang w:eastAsia="zh-CN"/>
        </w:rPr>
        <w:tab/>
      </w:r>
      <w:r w:rsidR="00C60CE0" w:rsidRPr="00BF3222">
        <w:rPr>
          <w:lang w:eastAsia="zh-CN"/>
        </w:rPr>
        <w:tab/>
      </w:r>
      <w:r w:rsidRPr="00BF3222">
        <w:rPr>
          <w:lang w:eastAsia="zh-CN"/>
        </w:rPr>
        <w:t>Digital mobile radio</w:t>
      </w:r>
    </w:p>
    <w:p w14:paraId="19D395B2" w14:textId="116A3E35" w:rsidR="005E796D" w:rsidRPr="00BF3222" w:rsidRDefault="005E796D" w:rsidP="00C60CE0">
      <w:pPr>
        <w:pStyle w:val="enumlev1"/>
        <w:tabs>
          <w:tab w:val="clear" w:pos="1871"/>
          <w:tab w:val="left" w:pos="1418"/>
        </w:tabs>
        <w:rPr>
          <w:lang w:eastAsia="zh-CN"/>
        </w:rPr>
      </w:pPr>
      <w:r w:rsidRPr="00BF3222">
        <w:rPr>
          <w:lang w:eastAsia="zh-CN"/>
        </w:rPr>
        <w:t>dPMR</w:t>
      </w:r>
      <w:r w:rsidRPr="00BF3222">
        <w:rPr>
          <w:lang w:eastAsia="zh-CN"/>
        </w:rPr>
        <w:tab/>
      </w:r>
      <w:r w:rsidR="00C60CE0" w:rsidRPr="00BF3222">
        <w:rPr>
          <w:lang w:eastAsia="zh-CN"/>
        </w:rPr>
        <w:tab/>
      </w:r>
      <w:r w:rsidRPr="00BF3222">
        <w:rPr>
          <w:lang w:eastAsia="zh-CN"/>
        </w:rPr>
        <w:t>Digital private mobile radio</w:t>
      </w:r>
    </w:p>
    <w:p w14:paraId="65229332" w14:textId="33E132D3" w:rsidR="005E796D" w:rsidRPr="00BF3222" w:rsidRDefault="005E796D" w:rsidP="00C60CE0">
      <w:pPr>
        <w:pStyle w:val="enumlev1"/>
        <w:tabs>
          <w:tab w:val="clear" w:pos="1871"/>
          <w:tab w:val="left" w:pos="1418"/>
        </w:tabs>
        <w:rPr>
          <w:lang w:eastAsia="zh-CN"/>
        </w:rPr>
      </w:pPr>
      <w:r w:rsidRPr="00BF3222">
        <w:rPr>
          <w:lang w:eastAsia="zh-CN"/>
        </w:rPr>
        <w:t>ETSI</w:t>
      </w:r>
      <w:r w:rsidRPr="00BF3222">
        <w:rPr>
          <w:lang w:eastAsia="zh-CN"/>
        </w:rPr>
        <w:tab/>
      </w:r>
      <w:r w:rsidR="00C60CE0" w:rsidRPr="00BF3222">
        <w:rPr>
          <w:lang w:eastAsia="zh-CN"/>
        </w:rPr>
        <w:tab/>
      </w:r>
      <w:r w:rsidRPr="00BF3222">
        <w:t>European</w:t>
      </w:r>
      <w:r w:rsidRPr="00BF3222">
        <w:rPr>
          <w:lang w:eastAsia="zh-CN"/>
        </w:rPr>
        <w:t xml:space="preserve"> Telecommunications Standards Institute</w:t>
      </w:r>
    </w:p>
    <w:p w14:paraId="7A75D494" w14:textId="61678BA3" w:rsidR="005E796D" w:rsidRPr="00BF3222" w:rsidRDefault="005E796D" w:rsidP="00C60CE0">
      <w:pPr>
        <w:pStyle w:val="enumlev1"/>
        <w:tabs>
          <w:tab w:val="clear" w:pos="1871"/>
          <w:tab w:val="left" w:pos="1418"/>
        </w:tabs>
        <w:rPr>
          <w:lang w:eastAsia="zh-CN"/>
        </w:rPr>
      </w:pPr>
      <w:r w:rsidRPr="00BF3222">
        <w:rPr>
          <w:lang w:eastAsia="zh-CN"/>
        </w:rPr>
        <w:t>EU</w:t>
      </w:r>
      <w:r w:rsidRPr="00BF3222">
        <w:rPr>
          <w:lang w:eastAsia="zh-CN"/>
        </w:rPr>
        <w:tab/>
      </w:r>
      <w:r w:rsidR="00C60CE0" w:rsidRPr="00BF3222">
        <w:rPr>
          <w:lang w:eastAsia="zh-CN"/>
        </w:rPr>
        <w:tab/>
      </w:r>
      <w:r w:rsidRPr="00BF3222">
        <w:t>European</w:t>
      </w:r>
      <w:r w:rsidRPr="00BF3222">
        <w:rPr>
          <w:lang w:eastAsia="zh-CN"/>
        </w:rPr>
        <w:t xml:space="preserve"> Union</w:t>
      </w:r>
    </w:p>
    <w:p w14:paraId="156935CB" w14:textId="2347FF27" w:rsidR="005E796D" w:rsidRPr="00BF3222" w:rsidRDefault="005E796D" w:rsidP="00C60CE0">
      <w:pPr>
        <w:pStyle w:val="enumlev1"/>
        <w:tabs>
          <w:tab w:val="clear" w:pos="1871"/>
          <w:tab w:val="left" w:pos="1418"/>
        </w:tabs>
        <w:rPr>
          <w:lang w:eastAsia="zh-CN"/>
        </w:rPr>
      </w:pPr>
      <w:r w:rsidRPr="00BF3222">
        <w:rPr>
          <w:lang w:eastAsia="zh-CN"/>
        </w:rPr>
        <w:t>FDMA</w:t>
      </w:r>
      <w:r w:rsidRPr="00BF3222">
        <w:rPr>
          <w:lang w:eastAsia="zh-CN"/>
        </w:rPr>
        <w:tab/>
      </w:r>
      <w:r w:rsidR="00C60CE0" w:rsidRPr="00BF3222">
        <w:rPr>
          <w:lang w:eastAsia="zh-CN"/>
        </w:rPr>
        <w:tab/>
      </w:r>
      <w:r w:rsidRPr="00BF3222">
        <w:t>Frequency</w:t>
      </w:r>
      <w:r w:rsidRPr="00BF3222">
        <w:rPr>
          <w:lang w:eastAsia="zh-CN"/>
        </w:rPr>
        <w:t xml:space="preserve"> division multiple access</w:t>
      </w:r>
    </w:p>
    <w:p w14:paraId="00416253" w14:textId="5C64D4E3" w:rsidR="005E796D" w:rsidRPr="00BF3222" w:rsidRDefault="005E796D" w:rsidP="00C60CE0">
      <w:pPr>
        <w:pStyle w:val="enumlev1"/>
        <w:tabs>
          <w:tab w:val="clear" w:pos="1871"/>
          <w:tab w:val="left" w:pos="1418"/>
        </w:tabs>
        <w:rPr>
          <w:lang w:eastAsia="zh-CN"/>
        </w:rPr>
      </w:pPr>
      <w:r w:rsidRPr="00BF3222">
        <w:rPr>
          <w:lang w:eastAsia="zh-CN"/>
        </w:rPr>
        <w:t>FEC</w:t>
      </w:r>
      <w:r w:rsidRPr="00BF3222">
        <w:rPr>
          <w:lang w:eastAsia="zh-CN"/>
        </w:rPr>
        <w:tab/>
      </w:r>
      <w:r w:rsidR="00C60CE0" w:rsidRPr="00BF3222">
        <w:rPr>
          <w:lang w:eastAsia="zh-CN"/>
        </w:rPr>
        <w:tab/>
      </w:r>
      <w:r w:rsidRPr="00BF3222">
        <w:rPr>
          <w:lang w:eastAsia="zh-CN"/>
        </w:rPr>
        <w:t>Forward error correction</w:t>
      </w:r>
    </w:p>
    <w:p w14:paraId="6765B8C1" w14:textId="1C144A38" w:rsidR="005E796D" w:rsidRPr="00BF3222" w:rsidRDefault="005E796D" w:rsidP="00C60CE0">
      <w:pPr>
        <w:pStyle w:val="enumlev1"/>
        <w:tabs>
          <w:tab w:val="clear" w:pos="1871"/>
          <w:tab w:val="left" w:pos="1418"/>
        </w:tabs>
        <w:rPr>
          <w:lang w:eastAsia="zh-CN"/>
        </w:rPr>
      </w:pPr>
      <w:r w:rsidRPr="00BF3222">
        <w:rPr>
          <w:lang w:eastAsia="zh-CN"/>
        </w:rPr>
        <w:t>FRAND</w:t>
      </w:r>
      <w:r w:rsidRPr="00BF3222">
        <w:t xml:space="preserve"> </w:t>
      </w:r>
      <w:r w:rsidRPr="00BF3222">
        <w:tab/>
      </w:r>
      <w:r w:rsidR="00C60CE0" w:rsidRPr="00BF3222">
        <w:tab/>
      </w:r>
      <w:r w:rsidRPr="00BF3222">
        <w:t>Fair</w:t>
      </w:r>
      <w:r w:rsidRPr="00BF3222">
        <w:rPr>
          <w:lang w:eastAsia="zh-CN"/>
        </w:rPr>
        <w:t>, reasonable and non-discriminatory</w:t>
      </w:r>
    </w:p>
    <w:p w14:paraId="446DC391" w14:textId="51701205" w:rsidR="005E796D" w:rsidRPr="00BF3222" w:rsidRDefault="005E796D" w:rsidP="00C60CE0">
      <w:pPr>
        <w:pStyle w:val="enumlev1"/>
        <w:tabs>
          <w:tab w:val="clear" w:pos="1871"/>
          <w:tab w:val="left" w:pos="1418"/>
        </w:tabs>
        <w:rPr>
          <w:lang w:eastAsia="zh-CN"/>
        </w:rPr>
      </w:pPr>
      <w:r w:rsidRPr="00BF3222">
        <w:rPr>
          <w:lang w:eastAsia="zh-CN"/>
        </w:rPr>
        <w:t>FSK</w:t>
      </w:r>
      <w:r w:rsidRPr="00BF3222">
        <w:rPr>
          <w:lang w:eastAsia="zh-CN"/>
        </w:rPr>
        <w:tab/>
      </w:r>
      <w:r w:rsidR="00C60CE0" w:rsidRPr="00BF3222">
        <w:rPr>
          <w:lang w:eastAsia="zh-CN"/>
        </w:rPr>
        <w:tab/>
      </w:r>
      <w:r w:rsidRPr="00BF3222">
        <w:t>Frequency</w:t>
      </w:r>
      <w:r w:rsidRPr="00BF3222">
        <w:rPr>
          <w:lang w:eastAsia="zh-CN"/>
        </w:rPr>
        <w:t xml:space="preserve"> shift keying</w:t>
      </w:r>
    </w:p>
    <w:p w14:paraId="41F478C7" w14:textId="53703530" w:rsidR="005E796D" w:rsidRPr="00BF3222" w:rsidRDefault="005E796D" w:rsidP="00C60CE0">
      <w:pPr>
        <w:pStyle w:val="enumlev1"/>
        <w:tabs>
          <w:tab w:val="clear" w:pos="1871"/>
          <w:tab w:val="left" w:pos="1418"/>
        </w:tabs>
        <w:rPr>
          <w:lang w:eastAsia="zh-CN"/>
        </w:rPr>
      </w:pPr>
      <w:r w:rsidRPr="00BF3222">
        <w:rPr>
          <w:lang w:eastAsia="zh-CN"/>
        </w:rPr>
        <w:t>GMDSS</w:t>
      </w:r>
      <w:r w:rsidRPr="00BF3222">
        <w:rPr>
          <w:lang w:eastAsia="zh-CN"/>
        </w:rPr>
        <w:tab/>
      </w:r>
      <w:r w:rsidR="00C60CE0" w:rsidRPr="00BF3222">
        <w:rPr>
          <w:lang w:eastAsia="zh-CN"/>
        </w:rPr>
        <w:tab/>
      </w:r>
      <w:r w:rsidRPr="00BF3222">
        <w:rPr>
          <w:lang w:eastAsia="zh-CN"/>
        </w:rPr>
        <w:t>Global maritime distress and safety system</w:t>
      </w:r>
    </w:p>
    <w:p w14:paraId="5ACA41BC" w14:textId="12B55772" w:rsidR="005E796D" w:rsidRPr="00BF3222" w:rsidRDefault="005E796D" w:rsidP="00C60CE0">
      <w:pPr>
        <w:pStyle w:val="enumlev1"/>
        <w:tabs>
          <w:tab w:val="clear" w:pos="1871"/>
          <w:tab w:val="left" w:pos="1418"/>
        </w:tabs>
        <w:rPr>
          <w:lang w:eastAsia="zh-CN"/>
        </w:rPr>
      </w:pPr>
      <w:r w:rsidRPr="00BF3222">
        <w:rPr>
          <w:lang w:eastAsia="zh-CN"/>
        </w:rPr>
        <w:t>HF</w:t>
      </w:r>
      <w:r w:rsidRPr="00BF3222">
        <w:rPr>
          <w:lang w:eastAsia="zh-CN"/>
        </w:rPr>
        <w:tab/>
      </w:r>
      <w:r w:rsidR="00C60CE0" w:rsidRPr="00BF3222">
        <w:rPr>
          <w:lang w:eastAsia="zh-CN"/>
        </w:rPr>
        <w:tab/>
      </w:r>
      <w:r w:rsidRPr="00BF3222">
        <w:t>High</w:t>
      </w:r>
      <w:r w:rsidRPr="00BF3222">
        <w:rPr>
          <w:lang w:eastAsia="zh-CN"/>
        </w:rPr>
        <w:t xml:space="preserve"> frequency</w:t>
      </w:r>
    </w:p>
    <w:p w14:paraId="1C48A22A" w14:textId="51E85E32" w:rsidR="005E796D" w:rsidRPr="00BF3222" w:rsidRDefault="005E796D" w:rsidP="00C60CE0">
      <w:pPr>
        <w:pStyle w:val="enumlev1"/>
        <w:tabs>
          <w:tab w:val="clear" w:pos="1871"/>
          <w:tab w:val="left" w:pos="1418"/>
        </w:tabs>
        <w:rPr>
          <w:lang w:eastAsia="zh-CN"/>
        </w:rPr>
      </w:pPr>
      <w:r w:rsidRPr="00BF3222">
        <w:rPr>
          <w:lang w:eastAsia="zh-CN"/>
        </w:rPr>
        <w:t>IALA</w:t>
      </w:r>
      <w:r w:rsidRPr="00BF3222">
        <w:rPr>
          <w:lang w:eastAsia="zh-CN"/>
        </w:rPr>
        <w:tab/>
      </w:r>
      <w:r w:rsidR="00C60CE0" w:rsidRPr="00BF3222">
        <w:rPr>
          <w:lang w:eastAsia="zh-CN"/>
        </w:rPr>
        <w:tab/>
      </w:r>
      <w:r w:rsidRPr="00BF3222">
        <w:t>International</w:t>
      </w:r>
      <w:r w:rsidRPr="00BF3222">
        <w:rPr>
          <w:lang w:eastAsia="zh-CN"/>
        </w:rPr>
        <w:t xml:space="preserve"> Association of Marine Aids to Navigation and Lighthouse Authorities</w:t>
      </w:r>
    </w:p>
    <w:p w14:paraId="2981E912" w14:textId="5A727D54" w:rsidR="005E796D" w:rsidRPr="00BF3222" w:rsidRDefault="005E796D" w:rsidP="00C60CE0">
      <w:pPr>
        <w:pStyle w:val="enumlev1"/>
        <w:tabs>
          <w:tab w:val="clear" w:pos="1871"/>
          <w:tab w:val="left" w:pos="1418"/>
        </w:tabs>
        <w:rPr>
          <w:lang w:eastAsia="zh-CN"/>
        </w:rPr>
      </w:pPr>
      <w:r w:rsidRPr="00BF3222">
        <w:rPr>
          <w:lang w:eastAsia="zh-CN"/>
        </w:rPr>
        <w:t>IMO</w:t>
      </w:r>
      <w:r w:rsidRPr="00BF3222">
        <w:rPr>
          <w:lang w:eastAsia="zh-CN"/>
        </w:rPr>
        <w:tab/>
      </w:r>
      <w:r w:rsidR="00C60CE0" w:rsidRPr="00BF3222">
        <w:rPr>
          <w:lang w:eastAsia="zh-CN"/>
        </w:rPr>
        <w:tab/>
      </w:r>
      <w:r w:rsidRPr="00BF3222">
        <w:t>International</w:t>
      </w:r>
      <w:r w:rsidRPr="00BF3222">
        <w:rPr>
          <w:lang w:eastAsia="zh-CN"/>
        </w:rPr>
        <w:t xml:space="preserve"> Maritime Organization</w:t>
      </w:r>
    </w:p>
    <w:p w14:paraId="77D719C6" w14:textId="753EDF32" w:rsidR="005E796D" w:rsidRPr="00BF3222" w:rsidRDefault="005E796D" w:rsidP="00C60CE0">
      <w:pPr>
        <w:pStyle w:val="enumlev1"/>
        <w:tabs>
          <w:tab w:val="clear" w:pos="1871"/>
          <w:tab w:val="left" w:pos="1418"/>
        </w:tabs>
        <w:rPr>
          <w:lang w:eastAsia="zh-CN"/>
        </w:rPr>
      </w:pPr>
      <w:r w:rsidRPr="00BF3222">
        <w:rPr>
          <w:lang w:eastAsia="zh-CN"/>
        </w:rPr>
        <w:t>LD-CELP</w:t>
      </w:r>
      <w:r w:rsidRPr="00BF3222">
        <w:tab/>
      </w:r>
      <w:r w:rsidR="00C60CE0" w:rsidRPr="00BF3222">
        <w:tab/>
      </w:r>
      <w:r w:rsidRPr="00BF3222">
        <w:t>Low</w:t>
      </w:r>
      <w:r w:rsidRPr="00BF3222">
        <w:rPr>
          <w:lang w:eastAsia="zh-CN"/>
        </w:rPr>
        <w:t xml:space="preserve"> delay code excited linear prediction</w:t>
      </w:r>
    </w:p>
    <w:p w14:paraId="1204B0A7" w14:textId="08057FA6" w:rsidR="005E796D" w:rsidRPr="00BF3222" w:rsidRDefault="005E796D" w:rsidP="00C60CE0">
      <w:pPr>
        <w:pStyle w:val="enumlev1"/>
        <w:tabs>
          <w:tab w:val="clear" w:pos="1871"/>
          <w:tab w:val="left" w:pos="1418"/>
        </w:tabs>
        <w:rPr>
          <w:lang w:eastAsia="zh-CN"/>
        </w:rPr>
      </w:pPr>
      <w:r w:rsidRPr="00BF3222">
        <w:rPr>
          <w:lang w:eastAsia="zh-CN"/>
        </w:rPr>
        <w:t>LPC</w:t>
      </w:r>
      <w:r w:rsidRPr="00BF3222">
        <w:rPr>
          <w:lang w:eastAsia="zh-CN"/>
        </w:rPr>
        <w:tab/>
      </w:r>
      <w:r w:rsidR="00C60CE0" w:rsidRPr="00BF3222">
        <w:rPr>
          <w:lang w:eastAsia="zh-CN"/>
        </w:rPr>
        <w:tab/>
      </w:r>
      <w:r w:rsidRPr="00BF3222">
        <w:t>Linear</w:t>
      </w:r>
      <w:r w:rsidRPr="00BF3222">
        <w:rPr>
          <w:lang w:eastAsia="zh-CN"/>
        </w:rPr>
        <w:t xml:space="preserve"> predictive coding</w:t>
      </w:r>
    </w:p>
    <w:p w14:paraId="58F9A38C" w14:textId="55FEA7CB" w:rsidR="005E796D" w:rsidRPr="00BF3222" w:rsidRDefault="005E796D" w:rsidP="00C60CE0">
      <w:pPr>
        <w:pStyle w:val="enumlev1"/>
        <w:tabs>
          <w:tab w:val="clear" w:pos="1871"/>
          <w:tab w:val="left" w:pos="1418"/>
        </w:tabs>
        <w:rPr>
          <w:lang w:eastAsia="zh-CN"/>
        </w:rPr>
      </w:pPr>
      <w:r w:rsidRPr="00BF3222">
        <w:rPr>
          <w:lang w:eastAsia="zh-CN"/>
        </w:rPr>
        <w:t>MF</w:t>
      </w:r>
      <w:r w:rsidRPr="00BF3222">
        <w:rPr>
          <w:lang w:eastAsia="zh-CN"/>
        </w:rPr>
        <w:tab/>
      </w:r>
      <w:r w:rsidR="00C60CE0" w:rsidRPr="00BF3222">
        <w:rPr>
          <w:lang w:eastAsia="zh-CN"/>
        </w:rPr>
        <w:tab/>
      </w:r>
      <w:r w:rsidRPr="00BF3222">
        <w:rPr>
          <w:lang w:eastAsia="zh-CN"/>
        </w:rPr>
        <w:t>Medium frequency</w:t>
      </w:r>
    </w:p>
    <w:p w14:paraId="7C042A7E" w14:textId="25780232" w:rsidR="005E796D" w:rsidRPr="00BF3222" w:rsidRDefault="005E796D" w:rsidP="00C60CE0">
      <w:pPr>
        <w:pStyle w:val="enumlev1"/>
        <w:tabs>
          <w:tab w:val="clear" w:pos="1871"/>
          <w:tab w:val="left" w:pos="1418"/>
        </w:tabs>
        <w:rPr>
          <w:lang w:eastAsia="zh-CN"/>
        </w:rPr>
      </w:pPr>
      <w:r w:rsidRPr="00BF3222">
        <w:rPr>
          <w:lang w:eastAsia="zh-CN"/>
        </w:rPr>
        <w:t>MMSI</w:t>
      </w:r>
      <w:r w:rsidRPr="00BF3222">
        <w:rPr>
          <w:lang w:eastAsia="zh-CN"/>
        </w:rPr>
        <w:tab/>
      </w:r>
      <w:r w:rsidR="00C60CE0" w:rsidRPr="00BF3222">
        <w:rPr>
          <w:lang w:eastAsia="zh-CN"/>
        </w:rPr>
        <w:tab/>
      </w:r>
      <w:r w:rsidRPr="00BF3222">
        <w:rPr>
          <w:lang w:eastAsia="zh-CN"/>
        </w:rPr>
        <w:t>Maritime mobile service identity</w:t>
      </w:r>
    </w:p>
    <w:p w14:paraId="46DF0E8C" w14:textId="07F8FDC7" w:rsidR="005E796D" w:rsidRPr="00BF3222" w:rsidRDefault="005E796D" w:rsidP="00C60CE0">
      <w:pPr>
        <w:pStyle w:val="enumlev1"/>
        <w:tabs>
          <w:tab w:val="clear" w:pos="1871"/>
          <w:tab w:val="left" w:pos="1418"/>
        </w:tabs>
        <w:rPr>
          <w:lang w:eastAsia="zh-CN"/>
        </w:rPr>
      </w:pPr>
      <w:r w:rsidRPr="00BF3222">
        <w:rPr>
          <w:lang w:eastAsia="zh-CN"/>
        </w:rPr>
        <w:t>MSC</w:t>
      </w:r>
      <w:r w:rsidRPr="00BF3222">
        <w:rPr>
          <w:lang w:eastAsia="zh-CN"/>
        </w:rPr>
        <w:tab/>
      </w:r>
      <w:r w:rsidR="00C60CE0" w:rsidRPr="00BF3222">
        <w:rPr>
          <w:lang w:eastAsia="zh-CN"/>
        </w:rPr>
        <w:tab/>
      </w:r>
      <w:r w:rsidRPr="00BF3222">
        <w:rPr>
          <w:lang w:eastAsia="zh-CN"/>
        </w:rPr>
        <w:t>Maritime Safety Committee</w:t>
      </w:r>
    </w:p>
    <w:p w14:paraId="763DE48D" w14:textId="762C64F3" w:rsidR="005E796D" w:rsidRPr="00BF3222" w:rsidRDefault="005E796D" w:rsidP="00C60CE0">
      <w:pPr>
        <w:pStyle w:val="enumlev1"/>
        <w:tabs>
          <w:tab w:val="clear" w:pos="1871"/>
          <w:tab w:val="left" w:pos="1418"/>
        </w:tabs>
        <w:rPr>
          <w:lang w:eastAsia="zh-CN"/>
        </w:rPr>
      </w:pPr>
      <w:r w:rsidRPr="00BF3222">
        <w:rPr>
          <w:lang w:eastAsia="zh-CN"/>
        </w:rPr>
        <w:t>NXDN</w:t>
      </w:r>
      <w:r w:rsidRPr="00BF3222">
        <w:rPr>
          <w:lang w:eastAsia="zh-CN"/>
        </w:rPr>
        <w:tab/>
      </w:r>
      <w:r w:rsidR="00C60CE0" w:rsidRPr="00BF3222">
        <w:rPr>
          <w:lang w:eastAsia="zh-CN"/>
        </w:rPr>
        <w:tab/>
      </w:r>
      <w:r w:rsidRPr="00BF3222">
        <w:rPr>
          <w:lang w:eastAsia="zh-CN"/>
        </w:rPr>
        <w:t>Next generation digital narrowband</w:t>
      </w:r>
    </w:p>
    <w:p w14:paraId="3F75F14E" w14:textId="2029BE2F" w:rsidR="005E796D" w:rsidRPr="00BF3222" w:rsidRDefault="005E796D" w:rsidP="00C60CE0">
      <w:pPr>
        <w:pStyle w:val="enumlev1"/>
        <w:tabs>
          <w:tab w:val="clear" w:pos="1871"/>
          <w:tab w:val="left" w:pos="1418"/>
        </w:tabs>
        <w:rPr>
          <w:lang w:eastAsia="zh-CN"/>
        </w:rPr>
      </w:pPr>
      <w:r w:rsidRPr="00BF3222">
        <w:rPr>
          <w:lang w:eastAsia="zh-CN"/>
        </w:rPr>
        <w:t>PCM</w:t>
      </w:r>
      <w:r w:rsidRPr="00BF3222">
        <w:rPr>
          <w:lang w:eastAsia="zh-CN"/>
        </w:rPr>
        <w:tab/>
      </w:r>
      <w:r w:rsidR="00C60CE0" w:rsidRPr="00BF3222">
        <w:rPr>
          <w:lang w:eastAsia="zh-CN"/>
        </w:rPr>
        <w:tab/>
      </w:r>
      <w:r w:rsidRPr="00BF3222">
        <w:rPr>
          <w:lang w:eastAsia="zh-CN"/>
        </w:rPr>
        <w:t>Pulse code modulation</w:t>
      </w:r>
    </w:p>
    <w:p w14:paraId="2AB70F62" w14:textId="7C71C6F2" w:rsidR="005E796D" w:rsidRPr="00BF3222" w:rsidRDefault="005E796D" w:rsidP="00C60CE0">
      <w:pPr>
        <w:pStyle w:val="enumlev1"/>
        <w:tabs>
          <w:tab w:val="clear" w:pos="1871"/>
          <w:tab w:val="left" w:pos="1418"/>
        </w:tabs>
        <w:rPr>
          <w:lang w:eastAsia="zh-CN"/>
        </w:rPr>
      </w:pPr>
      <w:r w:rsidRPr="00BF3222">
        <w:rPr>
          <w:lang w:eastAsia="zh-CN"/>
        </w:rPr>
        <w:t>POTS</w:t>
      </w:r>
      <w:r w:rsidRPr="00BF3222">
        <w:rPr>
          <w:lang w:eastAsia="zh-CN"/>
        </w:rPr>
        <w:tab/>
      </w:r>
      <w:r w:rsidR="00C60CE0" w:rsidRPr="00BF3222">
        <w:rPr>
          <w:lang w:eastAsia="zh-CN"/>
        </w:rPr>
        <w:tab/>
      </w:r>
      <w:r w:rsidRPr="00BF3222">
        <w:rPr>
          <w:lang w:eastAsia="zh-CN"/>
        </w:rPr>
        <w:t>Plain old telephone service</w:t>
      </w:r>
    </w:p>
    <w:p w14:paraId="4BD5F878" w14:textId="33EA22C2" w:rsidR="005E796D" w:rsidRPr="00BF3222" w:rsidRDefault="005E796D" w:rsidP="00C60CE0">
      <w:pPr>
        <w:pStyle w:val="enumlev1"/>
        <w:tabs>
          <w:tab w:val="clear" w:pos="1871"/>
          <w:tab w:val="left" w:pos="1418"/>
        </w:tabs>
        <w:rPr>
          <w:lang w:eastAsia="zh-CN"/>
        </w:rPr>
      </w:pPr>
      <w:r w:rsidRPr="00BF3222">
        <w:rPr>
          <w:lang w:eastAsia="zh-CN"/>
        </w:rPr>
        <w:t>PSTN</w:t>
      </w:r>
      <w:r w:rsidRPr="00BF3222">
        <w:rPr>
          <w:lang w:eastAsia="zh-CN"/>
        </w:rPr>
        <w:tab/>
      </w:r>
      <w:r w:rsidR="00C60CE0" w:rsidRPr="00BF3222">
        <w:rPr>
          <w:lang w:eastAsia="zh-CN"/>
        </w:rPr>
        <w:tab/>
      </w:r>
      <w:r w:rsidRPr="00BF3222">
        <w:rPr>
          <w:lang w:eastAsia="zh-CN"/>
        </w:rPr>
        <w:t>Public switched telephone network</w:t>
      </w:r>
    </w:p>
    <w:p w14:paraId="6AA9F393" w14:textId="3844353C" w:rsidR="005E796D" w:rsidRPr="00BF3222" w:rsidRDefault="005E796D" w:rsidP="00C60CE0">
      <w:pPr>
        <w:pStyle w:val="enumlev1"/>
        <w:tabs>
          <w:tab w:val="clear" w:pos="1871"/>
          <w:tab w:val="left" w:pos="1418"/>
        </w:tabs>
        <w:rPr>
          <w:lang w:eastAsia="zh-CN"/>
        </w:rPr>
      </w:pPr>
      <w:r w:rsidRPr="00BF3222">
        <w:rPr>
          <w:lang w:eastAsia="zh-CN"/>
        </w:rPr>
        <w:t>RAINWAT</w:t>
      </w:r>
      <w:r w:rsidRPr="00BF3222">
        <w:tab/>
      </w:r>
      <w:r w:rsidR="00C60CE0" w:rsidRPr="00BF3222">
        <w:tab/>
      </w:r>
      <w:r w:rsidRPr="00BF3222">
        <w:rPr>
          <w:lang w:eastAsia="zh-CN"/>
        </w:rPr>
        <w:t>Regional Arrangement on the Radiocommunication Service for Inland Waterways</w:t>
      </w:r>
    </w:p>
    <w:p w14:paraId="14F24265" w14:textId="42AC683D" w:rsidR="005E796D" w:rsidRPr="00BF3222" w:rsidRDefault="005E796D" w:rsidP="00C60CE0">
      <w:pPr>
        <w:pStyle w:val="enumlev1"/>
        <w:tabs>
          <w:tab w:val="clear" w:pos="1871"/>
          <w:tab w:val="left" w:pos="1418"/>
        </w:tabs>
        <w:rPr>
          <w:lang w:eastAsia="zh-CN"/>
        </w:rPr>
      </w:pPr>
      <w:r w:rsidRPr="00BF3222">
        <w:rPr>
          <w:lang w:eastAsia="zh-CN"/>
        </w:rPr>
        <w:t>RALCWI</w:t>
      </w:r>
      <w:r w:rsidRPr="00BF3222">
        <w:t xml:space="preserve"> </w:t>
      </w:r>
      <w:r w:rsidRPr="00BF3222">
        <w:tab/>
      </w:r>
      <w:r w:rsidR="00C60CE0" w:rsidRPr="00BF3222">
        <w:tab/>
      </w:r>
      <w:r w:rsidRPr="00BF3222">
        <w:rPr>
          <w:lang w:eastAsia="zh-CN"/>
        </w:rPr>
        <w:t>Robust advanced low complexity waveform interpolation</w:t>
      </w:r>
    </w:p>
    <w:p w14:paraId="2CE9D710" w14:textId="6D391A21" w:rsidR="005E796D" w:rsidRPr="00BF3222" w:rsidRDefault="005E796D" w:rsidP="00C60CE0">
      <w:pPr>
        <w:pStyle w:val="enumlev1"/>
        <w:tabs>
          <w:tab w:val="clear" w:pos="1871"/>
          <w:tab w:val="left" w:pos="1418"/>
        </w:tabs>
        <w:rPr>
          <w:lang w:eastAsia="zh-CN"/>
        </w:rPr>
      </w:pPr>
      <w:r w:rsidRPr="00BF3222">
        <w:rPr>
          <w:lang w:eastAsia="zh-CN"/>
        </w:rPr>
        <w:t>RR</w:t>
      </w:r>
      <w:r w:rsidRPr="00BF3222">
        <w:rPr>
          <w:lang w:eastAsia="zh-CN"/>
        </w:rPr>
        <w:tab/>
      </w:r>
      <w:r w:rsidR="00C60CE0" w:rsidRPr="00BF3222">
        <w:rPr>
          <w:lang w:eastAsia="zh-CN"/>
        </w:rPr>
        <w:tab/>
      </w:r>
      <w:r w:rsidRPr="00BF3222">
        <w:rPr>
          <w:lang w:eastAsia="zh-CN"/>
        </w:rPr>
        <w:t>Radio Regulations</w:t>
      </w:r>
    </w:p>
    <w:p w14:paraId="21EC4766" w14:textId="65D30105" w:rsidR="005E796D" w:rsidRPr="00BF3222" w:rsidRDefault="005E796D" w:rsidP="00C60CE0">
      <w:pPr>
        <w:pStyle w:val="enumlev1"/>
        <w:tabs>
          <w:tab w:val="clear" w:pos="1871"/>
          <w:tab w:val="left" w:pos="1418"/>
        </w:tabs>
        <w:rPr>
          <w:lang w:eastAsia="zh-CN"/>
        </w:rPr>
      </w:pPr>
      <w:r w:rsidRPr="00BF3222">
        <w:rPr>
          <w:lang w:eastAsia="zh-CN"/>
        </w:rPr>
        <w:t>SB-ADPCM</w:t>
      </w:r>
      <w:r w:rsidRPr="00BF3222">
        <w:tab/>
      </w:r>
      <w:r w:rsidRPr="00BF3222">
        <w:rPr>
          <w:lang w:eastAsia="zh-CN"/>
        </w:rPr>
        <w:t>Sub-band adaptive differential pulse code modulation</w:t>
      </w:r>
    </w:p>
    <w:p w14:paraId="007BCB95" w14:textId="0E79AEF1" w:rsidR="005E796D" w:rsidRPr="00BF3222" w:rsidRDefault="005E796D" w:rsidP="00C60CE0">
      <w:pPr>
        <w:pStyle w:val="enumlev1"/>
        <w:tabs>
          <w:tab w:val="clear" w:pos="1871"/>
          <w:tab w:val="left" w:pos="1418"/>
        </w:tabs>
        <w:rPr>
          <w:lang w:eastAsia="zh-CN"/>
        </w:rPr>
      </w:pPr>
      <w:r w:rsidRPr="00BF3222">
        <w:rPr>
          <w:lang w:eastAsia="zh-CN"/>
        </w:rPr>
        <w:t>SMS</w:t>
      </w:r>
      <w:r w:rsidRPr="00BF3222">
        <w:rPr>
          <w:lang w:eastAsia="zh-CN"/>
        </w:rPr>
        <w:tab/>
      </w:r>
      <w:r w:rsidR="00C60CE0" w:rsidRPr="00BF3222">
        <w:rPr>
          <w:lang w:eastAsia="zh-CN"/>
        </w:rPr>
        <w:tab/>
      </w:r>
      <w:r w:rsidRPr="00BF3222">
        <w:rPr>
          <w:lang w:eastAsia="zh-CN"/>
        </w:rPr>
        <w:t>Short message service</w:t>
      </w:r>
    </w:p>
    <w:p w14:paraId="283DB719" w14:textId="50BA19B9" w:rsidR="005E796D" w:rsidRPr="00BF3222" w:rsidRDefault="005E796D" w:rsidP="00C60CE0">
      <w:pPr>
        <w:pStyle w:val="enumlev1"/>
        <w:tabs>
          <w:tab w:val="clear" w:pos="1871"/>
          <w:tab w:val="left" w:pos="1418"/>
        </w:tabs>
        <w:rPr>
          <w:lang w:eastAsia="zh-CN"/>
        </w:rPr>
      </w:pPr>
      <w:r w:rsidRPr="00BF3222">
        <w:rPr>
          <w:lang w:eastAsia="zh-CN"/>
        </w:rPr>
        <w:t>SNR</w:t>
      </w:r>
      <w:r w:rsidRPr="00BF3222">
        <w:rPr>
          <w:lang w:eastAsia="zh-CN"/>
        </w:rPr>
        <w:tab/>
      </w:r>
      <w:r w:rsidR="00C60CE0" w:rsidRPr="00BF3222">
        <w:rPr>
          <w:lang w:eastAsia="zh-CN"/>
        </w:rPr>
        <w:tab/>
      </w:r>
      <w:r w:rsidRPr="00BF3222">
        <w:rPr>
          <w:lang w:eastAsia="zh-CN"/>
        </w:rPr>
        <w:t>Signal to noise ratio</w:t>
      </w:r>
    </w:p>
    <w:p w14:paraId="62A5F4C0" w14:textId="768468EC" w:rsidR="005E796D" w:rsidRPr="00BF3222" w:rsidRDefault="005E796D" w:rsidP="00C60CE0">
      <w:pPr>
        <w:pStyle w:val="enumlev1"/>
        <w:tabs>
          <w:tab w:val="clear" w:pos="1871"/>
          <w:tab w:val="left" w:pos="1418"/>
        </w:tabs>
        <w:rPr>
          <w:lang w:eastAsia="zh-CN"/>
        </w:rPr>
      </w:pPr>
      <w:r w:rsidRPr="00BF3222">
        <w:rPr>
          <w:lang w:eastAsia="zh-CN"/>
        </w:rPr>
        <w:t>SOLAS</w:t>
      </w:r>
      <w:r w:rsidRPr="00BF3222">
        <w:rPr>
          <w:lang w:eastAsia="zh-CN"/>
        </w:rPr>
        <w:tab/>
      </w:r>
      <w:r w:rsidR="00C60CE0" w:rsidRPr="00BF3222">
        <w:rPr>
          <w:lang w:eastAsia="zh-CN"/>
        </w:rPr>
        <w:tab/>
      </w:r>
      <w:r w:rsidRPr="00BF3222">
        <w:rPr>
          <w:lang w:eastAsia="zh-CN"/>
        </w:rPr>
        <w:t>Safety of Life at Sea</w:t>
      </w:r>
    </w:p>
    <w:p w14:paraId="13AB57B6" w14:textId="396F1BA5" w:rsidR="005E796D" w:rsidRPr="00BF3222" w:rsidRDefault="005E796D" w:rsidP="00C60CE0">
      <w:pPr>
        <w:pStyle w:val="enumlev1"/>
        <w:tabs>
          <w:tab w:val="clear" w:pos="1871"/>
          <w:tab w:val="left" w:pos="1418"/>
        </w:tabs>
        <w:rPr>
          <w:lang w:eastAsia="zh-CN"/>
        </w:rPr>
      </w:pPr>
      <w:r w:rsidRPr="00BF3222">
        <w:rPr>
          <w:lang w:eastAsia="zh-CN"/>
        </w:rPr>
        <w:t>TETRA</w:t>
      </w:r>
      <w:r w:rsidRPr="00BF3222">
        <w:rPr>
          <w:lang w:eastAsia="zh-CN"/>
        </w:rPr>
        <w:tab/>
      </w:r>
      <w:r w:rsidR="00C60CE0" w:rsidRPr="00BF3222">
        <w:rPr>
          <w:lang w:eastAsia="zh-CN"/>
        </w:rPr>
        <w:tab/>
      </w:r>
      <w:r w:rsidRPr="00BF3222">
        <w:rPr>
          <w:lang w:eastAsia="zh-CN"/>
        </w:rPr>
        <w:t>Trans-European trunked radio system</w:t>
      </w:r>
    </w:p>
    <w:p w14:paraId="2F5096C4" w14:textId="43309273" w:rsidR="005E796D" w:rsidRPr="00BF3222" w:rsidRDefault="005E796D" w:rsidP="00C60CE0">
      <w:pPr>
        <w:pStyle w:val="enumlev1"/>
        <w:tabs>
          <w:tab w:val="clear" w:pos="1871"/>
          <w:tab w:val="left" w:pos="1418"/>
        </w:tabs>
        <w:rPr>
          <w:lang w:eastAsia="zh-CN"/>
        </w:rPr>
      </w:pPr>
      <w:r w:rsidRPr="00BF3222">
        <w:rPr>
          <w:lang w:eastAsia="zh-CN"/>
        </w:rPr>
        <w:t>TDMA</w:t>
      </w:r>
      <w:r w:rsidRPr="00BF3222">
        <w:rPr>
          <w:lang w:eastAsia="zh-CN"/>
        </w:rPr>
        <w:tab/>
      </w:r>
      <w:r w:rsidR="00C60CE0" w:rsidRPr="00BF3222">
        <w:rPr>
          <w:lang w:eastAsia="zh-CN"/>
        </w:rPr>
        <w:tab/>
      </w:r>
      <w:r w:rsidRPr="00BF3222">
        <w:rPr>
          <w:lang w:eastAsia="zh-CN"/>
        </w:rPr>
        <w:t>Time division multiple access</w:t>
      </w:r>
    </w:p>
    <w:p w14:paraId="41B4B924" w14:textId="46D70D93" w:rsidR="005E796D" w:rsidRPr="00BF3222" w:rsidRDefault="005E796D" w:rsidP="00C60CE0">
      <w:pPr>
        <w:pStyle w:val="enumlev1"/>
        <w:tabs>
          <w:tab w:val="clear" w:pos="1871"/>
          <w:tab w:val="left" w:pos="1418"/>
        </w:tabs>
        <w:rPr>
          <w:lang w:eastAsia="zh-CN"/>
        </w:rPr>
      </w:pPr>
      <w:r w:rsidRPr="00BF3222">
        <w:rPr>
          <w:lang w:eastAsia="zh-CN"/>
        </w:rPr>
        <w:t>TWELP</w:t>
      </w:r>
      <w:r w:rsidRPr="00BF3222">
        <w:rPr>
          <w:lang w:eastAsia="zh-CN"/>
        </w:rPr>
        <w:tab/>
      </w:r>
      <w:r w:rsidR="00C60CE0" w:rsidRPr="00BF3222">
        <w:rPr>
          <w:lang w:eastAsia="zh-CN"/>
        </w:rPr>
        <w:tab/>
      </w:r>
      <w:r w:rsidRPr="00BF3222">
        <w:rPr>
          <w:lang w:eastAsia="zh-CN"/>
        </w:rPr>
        <w:t>Tri-wave excited linear prediction</w:t>
      </w:r>
    </w:p>
    <w:p w14:paraId="4D2F6F0C" w14:textId="701092A7" w:rsidR="005E796D" w:rsidRPr="00BF3222" w:rsidRDefault="005E796D" w:rsidP="00C60CE0">
      <w:pPr>
        <w:pStyle w:val="enumlev1"/>
        <w:tabs>
          <w:tab w:val="clear" w:pos="1871"/>
          <w:tab w:val="left" w:pos="1418"/>
        </w:tabs>
        <w:rPr>
          <w:lang w:eastAsia="zh-CN"/>
        </w:rPr>
      </w:pPr>
      <w:r w:rsidRPr="00BF3222">
        <w:rPr>
          <w:lang w:eastAsia="zh-CN"/>
        </w:rPr>
        <w:t>Tx</w:t>
      </w:r>
      <w:r w:rsidRPr="00BF3222">
        <w:rPr>
          <w:lang w:eastAsia="zh-CN"/>
        </w:rPr>
        <w:tab/>
      </w:r>
      <w:r w:rsidR="00C60CE0" w:rsidRPr="00BF3222">
        <w:rPr>
          <w:lang w:eastAsia="zh-CN"/>
        </w:rPr>
        <w:tab/>
      </w:r>
      <w:r w:rsidRPr="00BF3222">
        <w:rPr>
          <w:lang w:eastAsia="zh-CN"/>
        </w:rPr>
        <w:t>Transmission</w:t>
      </w:r>
    </w:p>
    <w:p w14:paraId="2FC3F873" w14:textId="337379B3" w:rsidR="005E796D" w:rsidRPr="00BF3222" w:rsidRDefault="005E796D" w:rsidP="00C60CE0">
      <w:pPr>
        <w:pStyle w:val="enumlev1"/>
        <w:tabs>
          <w:tab w:val="clear" w:pos="1871"/>
          <w:tab w:val="left" w:pos="1418"/>
        </w:tabs>
        <w:rPr>
          <w:lang w:eastAsia="zh-CN"/>
        </w:rPr>
      </w:pPr>
      <w:r w:rsidRPr="00BF3222">
        <w:rPr>
          <w:lang w:eastAsia="zh-CN"/>
        </w:rPr>
        <w:t>VDES</w:t>
      </w:r>
      <w:r w:rsidRPr="00BF3222">
        <w:rPr>
          <w:lang w:eastAsia="zh-CN"/>
        </w:rPr>
        <w:tab/>
      </w:r>
      <w:r w:rsidR="00C60CE0" w:rsidRPr="00BF3222">
        <w:rPr>
          <w:lang w:eastAsia="zh-CN"/>
        </w:rPr>
        <w:tab/>
      </w:r>
      <w:r w:rsidRPr="00BF3222">
        <w:rPr>
          <w:lang w:eastAsia="zh-CN"/>
        </w:rPr>
        <w:t>VHF data exchange system</w:t>
      </w:r>
    </w:p>
    <w:p w14:paraId="0C1F2C7F" w14:textId="31E18336" w:rsidR="005E796D" w:rsidRPr="00BF3222" w:rsidRDefault="005E796D" w:rsidP="00C60CE0">
      <w:pPr>
        <w:pStyle w:val="enumlev1"/>
        <w:tabs>
          <w:tab w:val="clear" w:pos="1871"/>
          <w:tab w:val="left" w:pos="1418"/>
        </w:tabs>
        <w:rPr>
          <w:lang w:eastAsia="zh-CN"/>
        </w:rPr>
      </w:pPr>
      <w:r w:rsidRPr="00BF3222">
        <w:rPr>
          <w:lang w:eastAsia="zh-CN"/>
        </w:rPr>
        <w:t>VHF</w:t>
      </w:r>
      <w:r w:rsidRPr="00BF3222">
        <w:rPr>
          <w:lang w:eastAsia="zh-CN"/>
        </w:rPr>
        <w:tab/>
      </w:r>
      <w:r w:rsidR="00C60CE0" w:rsidRPr="00BF3222">
        <w:rPr>
          <w:lang w:eastAsia="zh-CN"/>
        </w:rPr>
        <w:tab/>
      </w:r>
      <w:r w:rsidRPr="00BF3222">
        <w:rPr>
          <w:lang w:eastAsia="zh-CN"/>
        </w:rPr>
        <w:t>Very high frequency</w:t>
      </w:r>
    </w:p>
    <w:p w14:paraId="22FABA03" w14:textId="02D148C6" w:rsidR="005E796D" w:rsidRPr="00BF3222" w:rsidRDefault="005E796D" w:rsidP="00C60CE0">
      <w:pPr>
        <w:pStyle w:val="enumlev1"/>
        <w:tabs>
          <w:tab w:val="clear" w:pos="1871"/>
          <w:tab w:val="left" w:pos="1418"/>
        </w:tabs>
        <w:rPr>
          <w:lang w:eastAsia="zh-CN"/>
        </w:rPr>
      </w:pPr>
      <w:r w:rsidRPr="00BF3222">
        <w:rPr>
          <w:lang w:eastAsia="zh-CN"/>
        </w:rPr>
        <w:t>VTS</w:t>
      </w:r>
      <w:r w:rsidRPr="00BF3222">
        <w:rPr>
          <w:lang w:eastAsia="zh-CN"/>
        </w:rPr>
        <w:tab/>
      </w:r>
      <w:r w:rsidR="00C60CE0" w:rsidRPr="00BF3222">
        <w:rPr>
          <w:lang w:eastAsia="zh-CN"/>
        </w:rPr>
        <w:tab/>
      </w:r>
      <w:r w:rsidRPr="00BF3222">
        <w:rPr>
          <w:lang w:eastAsia="zh-CN"/>
        </w:rPr>
        <w:t xml:space="preserve">Vessel traffic service </w:t>
      </w:r>
    </w:p>
    <w:p w14:paraId="07BECF93" w14:textId="539E8140" w:rsidR="005E796D" w:rsidRPr="00BF3222" w:rsidRDefault="005E796D" w:rsidP="00C60CE0">
      <w:pPr>
        <w:pStyle w:val="enumlev1"/>
        <w:tabs>
          <w:tab w:val="clear" w:pos="1871"/>
          <w:tab w:val="left" w:pos="1418"/>
        </w:tabs>
        <w:rPr>
          <w:lang w:eastAsia="zh-CN"/>
        </w:rPr>
      </w:pPr>
      <w:r w:rsidRPr="00BF3222">
        <w:rPr>
          <w:lang w:eastAsia="zh-CN"/>
        </w:rPr>
        <w:t>WMOPS</w:t>
      </w:r>
      <w:r w:rsidRPr="00BF3222">
        <w:rPr>
          <w:lang w:eastAsia="zh-CN"/>
        </w:rPr>
        <w:tab/>
      </w:r>
      <w:r w:rsidR="00C60CE0" w:rsidRPr="00BF3222">
        <w:rPr>
          <w:lang w:eastAsia="zh-CN"/>
        </w:rPr>
        <w:tab/>
      </w:r>
      <w:r w:rsidRPr="00BF3222">
        <w:rPr>
          <w:lang w:eastAsia="zh-CN"/>
        </w:rPr>
        <w:t>W</w:t>
      </w:r>
      <w:r w:rsidRPr="00BF3222">
        <w:t xml:space="preserve">eighted million operations per </w:t>
      </w:r>
      <w:proofErr w:type="gramStart"/>
      <w:r w:rsidRPr="00BF3222">
        <w:t>second</w:t>
      </w:r>
      <w:proofErr w:type="gramEnd"/>
    </w:p>
    <w:p w14:paraId="3E2DDCA5" w14:textId="476D9FF6" w:rsidR="005E796D" w:rsidRPr="00BF3222" w:rsidRDefault="005E796D" w:rsidP="00C60CE0">
      <w:pPr>
        <w:pStyle w:val="enumlev1"/>
        <w:tabs>
          <w:tab w:val="clear" w:pos="1871"/>
          <w:tab w:val="left" w:pos="1418"/>
        </w:tabs>
        <w:rPr>
          <w:lang w:eastAsia="zh-CN"/>
        </w:rPr>
      </w:pPr>
      <w:r w:rsidRPr="00BF3222">
        <w:rPr>
          <w:lang w:eastAsia="zh-CN"/>
        </w:rPr>
        <w:t>WRC</w:t>
      </w:r>
      <w:r w:rsidRPr="00BF3222">
        <w:rPr>
          <w:lang w:eastAsia="zh-CN"/>
        </w:rPr>
        <w:tab/>
      </w:r>
      <w:r w:rsidR="00C60CE0" w:rsidRPr="00BF3222">
        <w:rPr>
          <w:lang w:eastAsia="zh-CN"/>
        </w:rPr>
        <w:tab/>
      </w:r>
      <w:r w:rsidRPr="00BF3222">
        <w:rPr>
          <w:lang w:eastAsia="zh-CN"/>
        </w:rPr>
        <w:t>World Radiocommunication Conference</w:t>
      </w:r>
    </w:p>
    <w:p w14:paraId="00768029" w14:textId="77777777" w:rsidR="005E796D" w:rsidRPr="00BF3222" w:rsidRDefault="005E796D" w:rsidP="001B3F28">
      <w:pPr>
        <w:pStyle w:val="Headingb"/>
        <w:jc w:val="both"/>
      </w:pPr>
      <w:bookmarkStart w:id="10" w:name="_Hlk140065462"/>
      <w:r w:rsidRPr="00BF3222">
        <w:rPr>
          <w:rFonts w:eastAsia="SimSun"/>
        </w:rPr>
        <w:lastRenderedPageBreak/>
        <w:t>Related ITU Recommendations</w:t>
      </w:r>
      <w:r w:rsidRPr="00BF3222">
        <w:t xml:space="preserve"> and Reports</w:t>
      </w:r>
    </w:p>
    <w:bookmarkEnd w:id="10"/>
    <w:p w14:paraId="5D1F4CAE" w14:textId="10468E32" w:rsidR="005E796D" w:rsidRPr="00BF3222" w:rsidRDefault="005E796D" w:rsidP="001B3F28">
      <w:pPr>
        <w:pStyle w:val="Headingi"/>
        <w:jc w:val="both"/>
      </w:pPr>
      <w:r w:rsidRPr="00BF3222">
        <w:t>Recommendations</w:t>
      </w:r>
    </w:p>
    <w:p w14:paraId="14CD9A5D" w14:textId="0A511C9F" w:rsidR="005E796D" w:rsidRPr="00BF3222" w:rsidRDefault="00AA47C4" w:rsidP="001B3F28">
      <w:pPr>
        <w:tabs>
          <w:tab w:val="clear" w:pos="1134"/>
          <w:tab w:val="clear" w:pos="1871"/>
          <w:tab w:val="left" w:pos="1985"/>
        </w:tabs>
        <w:ind w:left="1985" w:hanging="1985"/>
        <w:jc w:val="both"/>
      </w:pPr>
      <w:hyperlink r:id="rId9" w:history="1">
        <w:r w:rsidR="005E796D" w:rsidRPr="00BF3222">
          <w:rPr>
            <w:rStyle w:val="Hyperlink"/>
          </w:rPr>
          <w:t>ITU-R M.493</w:t>
        </w:r>
      </w:hyperlink>
      <w:r w:rsidR="005E796D" w:rsidRPr="00BF3222">
        <w:tab/>
        <w:t xml:space="preserve">Digital selective-calling system for use in the maritime mobile </w:t>
      </w:r>
      <w:proofErr w:type="gramStart"/>
      <w:r w:rsidR="005E796D" w:rsidRPr="00BF3222">
        <w:t>service</w:t>
      </w:r>
      <w:proofErr w:type="gramEnd"/>
    </w:p>
    <w:p w14:paraId="2EA796FC" w14:textId="6AB0F76D" w:rsidR="005E796D" w:rsidRPr="00BF3222" w:rsidRDefault="00AA47C4" w:rsidP="001B3F28">
      <w:pPr>
        <w:tabs>
          <w:tab w:val="clear" w:pos="1134"/>
          <w:tab w:val="clear" w:pos="1871"/>
          <w:tab w:val="left" w:pos="1985"/>
        </w:tabs>
        <w:ind w:left="1985" w:hanging="1985"/>
        <w:jc w:val="both"/>
      </w:pPr>
      <w:hyperlink r:id="rId10" w:history="1">
        <w:r w:rsidR="005E796D" w:rsidRPr="00BF3222">
          <w:rPr>
            <w:rStyle w:val="Hyperlink"/>
          </w:rPr>
          <w:t>ITU-R M.541</w:t>
        </w:r>
      </w:hyperlink>
      <w:r w:rsidR="005E796D" w:rsidRPr="00BF3222">
        <w:tab/>
        <w:t xml:space="preserve">Operational procedures for the use of digital selective-calling equipment in the maritime mobile </w:t>
      </w:r>
      <w:proofErr w:type="gramStart"/>
      <w:r w:rsidR="005E796D" w:rsidRPr="00BF3222">
        <w:t>service</w:t>
      </w:r>
      <w:proofErr w:type="gramEnd"/>
    </w:p>
    <w:p w14:paraId="6E581A09" w14:textId="2BED76AB" w:rsidR="005E796D" w:rsidRPr="00BF3222" w:rsidRDefault="00AA47C4" w:rsidP="001B3F28">
      <w:pPr>
        <w:tabs>
          <w:tab w:val="clear" w:pos="1134"/>
          <w:tab w:val="clear" w:pos="1871"/>
          <w:tab w:val="left" w:pos="1985"/>
        </w:tabs>
        <w:ind w:left="1985" w:hanging="1985"/>
        <w:jc w:val="both"/>
      </w:pPr>
      <w:hyperlink r:id="rId11" w:history="1">
        <w:r w:rsidR="005E796D" w:rsidRPr="00BF3222">
          <w:rPr>
            <w:rStyle w:val="Hyperlink"/>
          </w:rPr>
          <w:t>ITU-R M.585</w:t>
        </w:r>
      </w:hyperlink>
      <w:r w:rsidR="005E796D" w:rsidRPr="00BF3222">
        <w:tab/>
        <w:t>Assignment and use of identities in the maritime mobile service</w:t>
      </w:r>
    </w:p>
    <w:p w14:paraId="44EBB8F7" w14:textId="78A91DCC" w:rsidR="005E796D" w:rsidRPr="00BF3222" w:rsidRDefault="00AA47C4" w:rsidP="001B3F28">
      <w:pPr>
        <w:tabs>
          <w:tab w:val="clear" w:pos="1134"/>
          <w:tab w:val="clear" w:pos="1871"/>
          <w:tab w:val="left" w:pos="1985"/>
        </w:tabs>
        <w:ind w:left="1985" w:hanging="1985"/>
        <w:jc w:val="both"/>
      </w:pPr>
      <w:hyperlink r:id="rId12" w:history="1">
        <w:r w:rsidR="005E796D" w:rsidRPr="00BF3222">
          <w:rPr>
            <w:rStyle w:val="Hyperlink"/>
          </w:rPr>
          <w:t>ITU-R M.1084</w:t>
        </w:r>
      </w:hyperlink>
      <w:r w:rsidR="005E796D" w:rsidRPr="00BF3222">
        <w:tab/>
        <w:t>Interim solutions for improved efficiency in the use of the band 156-174 MHz by stations in the maritime mobile service</w:t>
      </w:r>
    </w:p>
    <w:p w14:paraId="2223B293" w14:textId="179C646C" w:rsidR="005E796D" w:rsidRPr="00BF3222" w:rsidRDefault="00AA47C4" w:rsidP="001B3F28">
      <w:pPr>
        <w:tabs>
          <w:tab w:val="clear" w:pos="1134"/>
          <w:tab w:val="clear" w:pos="1871"/>
          <w:tab w:val="left" w:pos="1985"/>
        </w:tabs>
        <w:ind w:left="1985" w:hanging="1985"/>
        <w:jc w:val="both"/>
      </w:pPr>
      <w:hyperlink r:id="rId13" w:history="1">
        <w:r w:rsidR="005E796D" w:rsidRPr="00BF3222">
          <w:rPr>
            <w:rStyle w:val="Hyperlink"/>
          </w:rPr>
          <w:t>ITU-R M.1171</w:t>
        </w:r>
      </w:hyperlink>
      <w:r w:rsidR="005E796D" w:rsidRPr="00BF3222">
        <w:tab/>
        <w:t>Radiotelephony procedures in the maritime mobile service</w:t>
      </w:r>
    </w:p>
    <w:p w14:paraId="4E8678E2" w14:textId="516E2657" w:rsidR="005E796D" w:rsidRPr="00BF3222" w:rsidRDefault="00AA47C4" w:rsidP="001B3F28">
      <w:pPr>
        <w:tabs>
          <w:tab w:val="clear" w:pos="1134"/>
          <w:tab w:val="clear" w:pos="1871"/>
          <w:tab w:val="left" w:pos="1985"/>
        </w:tabs>
        <w:ind w:left="1985" w:hanging="1985"/>
        <w:jc w:val="both"/>
      </w:pPr>
      <w:hyperlink r:id="rId14" w:history="1">
        <w:r w:rsidR="005E796D" w:rsidRPr="00BF3222">
          <w:rPr>
            <w:rStyle w:val="Hyperlink"/>
          </w:rPr>
          <w:t>ITU-R M.1309</w:t>
        </w:r>
      </w:hyperlink>
      <w:r w:rsidR="005E796D" w:rsidRPr="00BF3222">
        <w:tab/>
        <w:t>Digitally coded speech in the land mobile service</w:t>
      </w:r>
    </w:p>
    <w:p w14:paraId="17D85AE2" w14:textId="71AB19CB" w:rsidR="005E796D" w:rsidRPr="00BF3222" w:rsidRDefault="00AA47C4" w:rsidP="001B3F28">
      <w:pPr>
        <w:tabs>
          <w:tab w:val="clear" w:pos="1134"/>
          <w:tab w:val="clear" w:pos="1871"/>
          <w:tab w:val="left" w:pos="1985"/>
        </w:tabs>
        <w:ind w:left="1985" w:hanging="1985"/>
        <w:jc w:val="both"/>
      </w:pPr>
      <w:hyperlink r:id="rId15" w:history="1">
        <w:r w:rsidR="005E796D" w:rsidRPr="00BF3222">
          <w:rPr>
            <w:rStyle w:val="Hyperlink"/>
          </w:rPr>
          <w:t>ITU-R M.1808</w:t>
        </w:r>
      </w:hyperlink>
      <w:r w:rsidR="005E796D" w:rsidRPr="00BF3222">
        <w:tab/>
        <w:t xml:space="preserve">Technical and operational characteristics of conventional and trunked land mobile systems operating in the mobile service allocations below 869 MHz to be used in sharing studies in bands below 960 </w:t>
      </w:r>
      <w:proofErr w:type="gramStart"/>
      <w:r w:rsidR="005E796D" w:rsidRPr="00BF3222">
        <w:t>MHz</w:t>
      </w:r>
      <w:proofErr w:type="gramEnd"/>
    </w:p>
    <w:p w14:paraId="62234F57" w14:textId="7DC9C3AA" w:rsidR="005E796D" w:rsidRPr="00BF3222" w:rsidRDefault="005E796D" w:rsidP="001B3F28">
      <w:pPr>
        <w:pStyle w:val="Headingi"/>
        <w:tabs>
          <w:tab w:val="clear" w:pos="1134"/>
          <w:tab w:val="clear" w:pos="1871"/>
          <w:tab w:val="left" w:pos="1985"/>
        </w:tabs>
        <w:ind w:left="1985" w:hanging="1985"/>
        <w:jc w:val="both"/>
      </w:pPr>
      <w:r w:rsidRPr="00BF3222">
        <w:t>Reports</w:t>
      </w:r>
    </w:p>
    <w:p w14:paraId="7FA7A221" w14:textId="77777777" w:rsidR="005E796D" w:rsidRPr="00BF3222" w:rsidRDefault="005E796D" w:rsidP="001B3F28">
      <w:pPr>
        <w:tabs>
          <w:tab w:val="clear" w:pos="1134"/>
          <w:tab w:val="clear" w:pos="1871"/>
          <w:tab w:val="left" w:pos="1985"/>
        </w:tabs>
        <w:ind w:left="1985" w:hanging="1985"/>
        <w:jc w:val="both"/>
      </w:pPr>
      <w:r w:rsidRPr="00BF3222">
        <w:t xml:space="preserve">ITU-R </w:t>
      </w:r>
      <w:hyperlink r:id="rId16" w:history="1">
        <w:r w:rsidRPr="00BF3222">
          <w:rPr>
            <w:rStyle w:val="Hyperlink"/>
          </w:rPr>
          <w:t>BT.2140</w:t>
        </w:r>
      </w:hyperlink>
      <w:r w:rsidRPr="00BF3222">
        <w:tab/>
        <w:t>Transition from analogue to digital terrestrial broadcasting</w:t>
      </w:r>
    </w:p>
    <w:p w14:paraId="5D03D0E9" w14:textId="4C09800D" w:rsidR="005E796D" w:rsidRPr="00BF3222" w:rsidRDefault="005E796D" w:rsidP="001B3F28">
      <w:pPr>
        <w:tabs>
          <w:tab w:val="clear" w:pos="1134"/>
          <w:tab w:val="clear" w:pos="1871"/>
          <w:tab w:val="left" w:pos="1985"/>
        </w:tabs>
        <w:ind w:left="1985" w:hanging="1985"/>
        <w:jc w:val="both"/>
      </w:pPr>
      <w:r w:rsidRPr="00BF3222">
        <w:t xml:space="preserve">ITU-R </w:t>
      </w:r>
      <w:hyperlink r:id="rId17" w:history="1">
        <w:r w:rsidRPr="00BF3222">
          <w:rPr>
            <w:rStyle w:val="Hyperlink"/>
          </w:rPr>
          <w:t>M.2010</w:t>
        </w:r>
      </w:hyperlink>
      <w:r w:rsidRPr="00BF3222">
        <w:tab/>
        <w:t>Improved efficiency in the use of the band 156-174 MHz by stations in the maritime mobile service</w:t>
      </w:r>
    </w:p>
    <w:p w14:paraId="76725D79" w14:textId="684CF4DF" w:rsidR="005E796D" w:rsidRPr="00BF3222" w:rsidRDefault="005E796D" w:rsidP="001B3F28">
      <w:pPr>
        <w:tabs>
          <w:tab w:val="clear" w:pos="1134"/>
          <w:tab w:val="clear" w:pos="1871"/>
          <w:tab w:val="left" w:pos="1985"/>
        </w:tabs>
        <w:ind w:left="1985" w:hanging="1985"/>
        <w:jc w:val="both"/>
      </w:pPr>
      <w:r w:rsidRPr="00BF3222">
        <w:t xml:space="preserve">ITU-R </w:t>
      </w:r>
      <w:hyperlink r:id="rId18" w:history="1">
        <w:r w:rsidRPr="00BF3222">
          <w:rPr>
            <w:rStyle w:val="Hyperlink"/>
          </w:rPr>
          <w:t>M.2231</w:t>
        </w:r>
      </w:hyperlink>
      <w:r w:rsidRPr="00BF3222">
        <w:tab/>
        <w:t xml:space="preserve">Use of Appendix </w:t>
      </w:r>
      <w:r w:rsidRPr="00BF3222">
        <w:rPr>
          <w:b/>
          <w:bCs/>
        </w:rPr>
        <w:t>18</w:t>
      </w:r>
      <w:r w:rsidRPr="00BF3222">
        <w:t xml:space="preserve"> to the Radio Regulations for the maritime mobile service</w:t>
      </w:r>
    </w:p>
    <w:p w14:paraId="1C78DB34" w14:textId="77777777" w:rsidR="005E796D" w:rsidRPr="00BF3222" w:rsidRDefault="005E796D" w:rsidP="001B3F28">
      <w:pPr>
        <w:tabs>
          <w:tab w:val="clear" w:pos="1134"/>
          <w:tab w:val="clear" w:pos="1871"/>
          <w:tab w:val="left" w:pos="1985"/>
        </w:tabs>
        <w:ind w:left="1985" w:hanging="1985"/>
        <w:jc w:val="both"/>
      </w:pPr>
      <w:r w:rsidRPr="00BF3222">
        <w:t xml:space="preserve">ITU-R </w:t>
      </w:r>
      <w:hyperlink r:id="rId19" w:history="1">
        <w:r w:rsidRPr="00BF3222">
          <w:rPr>
            <w:rStyle w:val="Hyperlink"/>
          </w:rPr>
          <w:t>M.2288</w:t>
        </w:r>
      </w:hyperlink>
      <w:r w:rsidRPr="00BF3222">
        <w:tab/>
        <w:t>Digital voice communication system on MF/HF radio channels of the maritime mobile service for shore-to-ship/ship-to-shore applications</w:t>
      </w:r>
    </w:p>
    <w:p w14:paraId="637E1143" w14:textId="77777777" w:rsidR="005E796D" w:rsidRPr="00BF3222" w:rsidRDefault="005E796D" w:rsidP="001B3F28">
      <w:pPr>
        <w:tabs>
          <w:tab w:val="clear" w:pos="1134"/>
          <w:tab w:val="clear" w:pos="1871"/>
          <w:tab w:val="left" w:pos="1985"/>
        </w:tabs>
        <w:ind w:left="1985" w:hanging="1985"/>
        <w:jc w:val="both"/>
      </w:pPr>
      <w:r w:rsidRPr="00BF3222">
        <w:t xml:space="preserve">ITU-R </w:t>
      </w:r>
      <w:hyperlink r:id="rId20" w:history="1">
        <w:r w:rsidRPr="00BF3222">
          <w:rPr>
            <w:rStyle w:val="Hyperlink"/>
          </w:rPr>
          <w:t>M.2474</w:t>
        </w:r>
      </w:hyperlink>
      <w:r w:rsidRPr="00BF3222">
        <w:tab/>
        <w:t>Conventional digital land mobile radio systems</w:t>
      </w:r>
    </w:p>
    <w:p w14:paraId="76691A18" w14:textId="1C5885B4" w:rsidR="005E796D" w:rsidRPr="00BF3222" w:rsidRDefault="005E796D" w:rsidP="001B3F28">
      <w:pPr>
        <w:tabs>
          <w:tab w:val="clear" w:pos="1134"/>
          <w:tab w:val="clear" w:pos="1871"/>
          <w:tab w:val="left" w:pos="1985"/>
        </w:tabs>
        <w:ind w:left="1985" w:hanging="1985"/>
        <w:jc w:val="both"/>
      </w:pPr>
      <w:r w:rsidRPr="00BF3222">
        <w:t xml:space="preserve">ITU-R </w:t>
      </w:r>
      <w:hyperlink r:id="rId21" w:history="1">
        <w:r w:rsidRPr="00BF3222">
          <w:rPr>
            <w:rStyle w:val="Hyperlink"/>
          </w:rPr>
          <w:t>SM.2022</w:t>
        </w:r>
      </w:hyperlink>
      <w:r w:rsidRPr="00BF3222">
        <w:tab/>
        <w:t>The effect on digital communications systems of interference from other modulation schemes</w:t>
      </w:r>
    </w:p>
    <w:p w14:paraId="63F88F7F" w14:textId="77777777" w:rsidR="00742F69" w:rsidRPr="00BF3222" w:rsidRDefault="00742F69">
      <w:pPr>
        <w:tabs>
          <w:tab w:val="clear" w:pos="1134"/>
          <w:tab w:val="clear" w:pos="1871"/>
          <w:tab w:val="clear" w:pos="2268"/>
        </w:tabs>
        <w:overflowPunct/>
        <w:autoSpaceDE/>
        <w:autoSpaceDN/>
        <w:adjustRightInd/>
        <w:spacing w:before="0"/>
        <w:textAlignment w:val="auto"/>
        <w:rPr>
          <w:caps/>
          <w:sz w:val="28"/>
        </w:rPr>
      </w:pPr>
      <w:bookmarkStart w:id="11" w:name="_Toc66434770"/>
      <w:bookmarkStart w:id="12" w:name="_Toc66434893"/>
      <w:bookmarkStart w:id="13" w:name="_Toc380056497"/>
      <w:bookmarkStart w:id="14" w:name="_Toc380059748"/>
      <w:bookmarkStart w:id="15" w:name="_Toc380059785"/>
      <w:bookmarkStart w:id="16" w:name="_Toc396153636"/>
      <w:bookmarkStart w:id="17" w:name="_Toc396383863"/>
      <w:bookmarkStart w:id="18" w:name="_Toc396917296"/>
      <w:bookmarkStart w:id="19" w:name="_Toc396917345"/>
      <w:bookmarkStart w:id="20" w:name="_Toc396917407"/>
      <w:bookmarkStart w:id="21" w:name="_Toc396917460"/>
      <w:bookmarkStart w:id="22" w:name="_Toc396917627"/>
      <w:bookmarkStart w:id="23" w:name="_Toc396917642"/>
      <w:bookmarkStart w:id="24" w:name="_Toc396917747"/>
      <w:bookmarkStart w:id="25" w:name="_Toc84926806"/>
      <w:bookmarkEnd w:id="11"/>
      <w:bookmarkEnd w:id="12"/>
      <w:r w:rsidRPr="00BF3222">
        <w:br w:type="page"/>
      </w:r>
    </w:p>
    <w:p w14:paraId="3AD20016" w14:textId="0FE875B6" w:rsidR="00A83651" w:rsidRPr="00BF3222" w:rsidRDefault="00A83651" w:rsidP="00A83651">
      <w:pPr>
        <w:pStyle w:val="Title1"/>
      </w:pPr>
      <w:r w:rsidRPr="00BF3222">
        <w:lastRenderedPageBreak/>
        <w:t>table of contents</w:t>
      </w:r>
    </w:p>
    <w:p w14:paraId="2B798667" w14:textId="5ED08F77" w:rsidR="00A83651" w:rsidRPr="00BF3222" w:rsidRDefault="00A83651" w:rsidP="00A83651">
      <w:pPr>
        <w:pStyle w:val="toc0"/>
        <w:jc w:val="right"/>
      </w:pPr>
      <w:r w:rsidRPr="00BF3222">
        <w:t>Page</w:t>
      </w:r>
    </w:p>
    <w:p w14:paraId="195E5F70" w14:textId="59AD3FE6" w:rsidR="00A83651" w:rsidRPr="00BF3222" w:rsidRDefault="00A83651" w:rsidP="00BD3FFB">
      <w:pPr>
        <w:pStyle w:val="TOC1"/>
        <w:tabs>
          <w:tab w:val="clear" w:pos="567"/>
        </w:tabs>
        <w:ind w:left="851" w:hanging="851"/>
        <w:rPr>
          <w:rFonts w:asciiTheme="minorHAnsi" w:eastAsiaTheme="minorEastAsia" w:hAnsiTheme="minorHAnsi" w:cstheme="minorBidi"/>
          <w:noProof/>
          <w:kern w:val="2"/>
          <w:sz w:val="22"/>
          <w:szCs w:val="22"/>
          <w:lang w:eastAsia="es-ES"/>
          <w14:ligatures w14:val="standardContextual"/>
        </w:rPr>
      </w:pPr>
      <w:r w:rsidRPr="00BF3222">
        <w:fldChar w:fldCharType="begin"/>
      </w:r>
      <w:r w:rsidRPr="00BF3222">
        <w:instrText xml:space="preserve"> TOC \o "1-1" \h \z \t "Annex_No;1;Annex_title;1" </w:instrText>
      </w:r>
      <w:r w:rsidRPr="00BF3222">
        <w:fldChar w:fldCharType="separate"/>
      </w:r>
      <w:hyperlink w:anchor="_Toc142664992" w:history="1">
        <w:r w:rsidRPr="00BF3222">
          <w:rPr>
            <w:rStyle w:val="Hyperlink"/>
            <w:noProof/>
          </w:rPr>
          <w:t>1</w:t>
        </w:r>
        <w:r w:rsidRPr="00BF3222">
          <w:rPr>
            <w:rFonts w:asciiTheme="minorHAnsi" w:eastAsiaTheme="minorEastAsia" w:hAnsiTheme="minorHAnsi" w:cstheme="minorBidi"/>
            <w:noProof/>
            <w:kern w:val="2"/>
            <w:sz w:val="22"/>
            <w:szCs w:val="22"/>
            <w:lang w:eastAsia="es-ES"/>
            <w14:ligatures w14:val="standardContextual"/>
          </w:rPr>
          <w:tab/>
        </w:r>
        <w:r w:rsidRPr="00BF3222">
          <w:rPr>
            <w:rStyle w:val="Hyperlink"/>
            <w:noProof/>
          </w:rPr>
          <w:t>Introduction</w:t>
        </w:r>
        <w:r w:rsidRPr="00BF3222">
          <w:rPr>
            <w:noProof/>
            <w:webHidden/>
          </w:rPr>
          <w:tab/>
        </w:r>
        <w:r w:rsidR="00742F69" w:rsidRPr="00BF3222">
          <w:rPr>
            <w:noProof/>
            <w:webHidden/>
          </w:rPr>
          <w:tab/>
        </w:r>
        <w:r w:rsidRPr="00BF3222">
          <w:rPr>
            <w:noProof/>
            <w:webHidden/>
          </w:rPr>
          <w:fldChar w:fldCharType="begin"/>
        </w:r>
        <w:r w:rsidRPr="00BF3222">
          <w:rPr>
            <w:noProof/>
            <w:webHidden/>
          </w:rPr>
          <w:instrText xml:space="preserve"> PAGEREF _Toc142664992 \h </w:instrText>
        </w:r>
        <w:r w:rsidRPr="00BF3222">
          <w:rPr>
            <w:noProof/>
            <w:webHidden/>
          </w:rPr>
        </w:r>
        <w:r w:rsidRPr="00BF3222">
          <w:rPr>
            <w:noProof/>
            <w:webHidden/>
          </w:rPr>
          <w:fldChar w:fldCharType="separate"/>
        </w:r>
        <w:r w:rsidR="00BD3FFB" w:rsidRPr="00BF3222">
          <w:rPr>
            <w:noProof/>
            <w:webHidden/>
          </w:rPr>
          <w:t>6</w:t>
        </w:r>
        <w:r w:rsidRPr="00BF3222">
          <w:rPr>
            <w:noProof/>
            <w:webHidden/>
          </w:rPr>
          <w:fldChar w:fldCharType="end"/>
        </w:r>
      </w:hyperlink>
    </w:p>
    <w:p w14:paraId="5480193D" w14:textId="05176250" w:rsidR="00A83651" w:rsidRPr="00BF3222" w:rsidRDefault="00AA47C4" w:rsidP="00BD3FFB">
      <w:pPr>
        <w:pStyle w:val="TOC1"/>
        <w:tabs>
          <w:tab w:val="clear" w:pos="567"/>
        </w:tabs>
        <w:ind w:left="851" w:hanging="851"/>
        <w:rPr>
          <w:rFonts w:asciiTheme="minorHAnsi" w:eastAsiaTheme="minorEastAsia" w:hAnsiTheme="minorHAnsi" w:cstheme="minorBidi"/>
          <w:noProof/>
          <w:kern w:val="2"/>
          <w:sz w:val="22"/>
          <w:szCs w:val="22"/>
          <w:lang w:eastAsia="es-ES"/>
          <w14:ligatures w14:val="standardContextual"/>
        </w:rPr>
      </w:pPr>
      <w:hyperlink w:anchor="_Toc142664993" w:history="1">
        <w:r w:rsidR="00A83651" w:rsidRPr="00BF3222">
          <w:rPr>
            <w:rStyle w:val="Hyperlink"/>
            <w:noProof/>
          </w:rPr>
          <w:t>2</w:t>
        </w:r>
        <w:r w:rsidR="00A83651" w:rsidRPr="00BF3222">
          <w:rPr>
            <w:rFonts w:asciiTheme="minorHAnsi" w:eastAsiaTheme="minorEastAsia" w:hAnsiTheme="minorHAnsi" w:cstheme="minorBidi"/>
            <w:noProof/>
            <w:kern w:val="2"/>
            <w:sz w:val="22"/>
            <w:szCs w:val="22"/>
            <w:lang w:eastAsia="es-ES"/>
            <w14:ligatures w14:val="standardContextual"/>
          </w:rPr>
          <w:tab/>
        </w:r>
        <w:r w:rsidR="00A83651" w:rsidRPr="00BF3222">
          <w:rPr>
            <w:rStyle w:val="Hyperlink"/>
            <w:noProof/>
          </w:rPr>
          <w:t>Current regulation</w:t>
        </w:r>
        <w:r w:rsidR="00A83651" w:rsidRPr="00BF3222">
          <w:rPr>
            <w:noProof/>
            <w:webHidden/>
          </w:rPr>
          <w:tab/>
        </w:r>
        <w:r w:rsidR="00742F69" w:rsidRPr="00BF3222">
          <w:rPr>
            <w:noProof/>
            <w:webHidden/>
          </w:rPr>
          <w:tab/>
        </w:r>
        <w:r w:rsidR="00A83651" w:rsidRPr="00BF3222">
          <w:rPr>
            <w:noProof/>
            <w:webHidden/>
          </w:rPr>
          <w:fldChar w:fldCharType="begin"/>
        </w:r>
        <w:r w:rsidR="00A83651" w:rsidRPr="00BF3222">
          <w:rPr>
            <w:noProof/>
            <w:webHidden/>
          </w:rPr>
          <w:instrText xml:space="preserve"> PAGEREF _Toc142664993 \h </w:instrText>
        </w:r>
        <w:r w:rsidR="00A83651" w:rsidRPr="00BF3222">
          <w:rPr>
            <w:noProof/>
            <w:webHidden/>
          </w:rPr>
        </w:r>
        <w:r w:rsidR="00A83651" w:rsidRPr="00BF3222">
          <w:rPr>
            <w:noProof/>
            <w:webHidden/>
          </w:rPr>
          <w:fldChar w:fldCharType="separate"/>
        </w:r>
        <w:r w:rsidR="00BD3FFB" w:rsidRPr="00BF3222">
          <w:rPr>
            <w:noProof/>
            <w:webHidden/>
          </w:rPr>
          <w:t>6</w:t>
        </w:r>
        <w:r w:rsidR="00A83651" w:rsidRPr="00BF3222">
          <w:rPr>
            <w:noProof/>
            <w:webHidden/>
          </w:rPr>
          <w:fldChar w:fldCharType="end"/>
        </w:r>
      </w:hyperlink>
    </w:p>
    <w:p w14:paraId="515512EC" w14:textId="4E050D4F" w:rsidR="00A83651" w:rsidRPr="00BF3222" w:rsidRDefault="00AA47C4" w:rsidP="00BD3FFB">
      <w:pPr>
        <w:pStyle w:val="TOC1"/>
        <w:tabs>
          <w:tab w:val="clear" w:pos="567"/>
        </w:tabs>
        <w:ind w:left="851" w:hanging="851"/>
        <w:rPr>
          <w:rFonts w:asciiTheme="minorHAnsi" w:eastAsiaTheme="minorEastAsia" w:hAnsiTheme="minorHAnsi" w:cstheme="minorBidi"/>
          <w:noProof/>
          <w:kern w:val="2"/>
          <w:sz w:val="22"/>
          <w:szCs w:val="22"/>
          <w:lang w:eastAsia="es-ES"/>
          <w14:ligatures w14:val="standardContextual"/>
        </w:rPr>
      </w:pPr>
      <w:hyperlink w:anchor="_Toc142664994" w:history="1">
        <w:r w:rsidR="00A83651" w:rsidRPr="00BF3222">
          <w:rPr>
            <w:rStyle w:val="Hyperlink"/>
            <w:noProof/>
          </w:rPr>
          <w:t>3</w:t>
        </w:r>
        <w:r w:rsidR="00A83651" w:rsidRPr="00BF3222">
          <w:rPr>
            <w:rFonts w:asciiTheme="minorHAnsi" w:eastAsiaTheme="minorEastAsia" w:hAnsiTheme="minorHAnsi" w:cstheme="minorBidi"/>
            <w:noProof/>
            <w:kern w:val="2"/>
            <w:sz w:val="22"/>
            <w:szCs w:val="22"/>
            <w:lang w:eastAsia="es-ES"/>
            <w14:ligatures w14:val="standardContextual"/>
          </w:rPr>
          <w:tab/>
        </w:r>
        <w:r w:rsidR="00A83651" w:rsidRPr="00BF3222">
          <w:rPr>
            <w:rStyle w:val="Hyperlink"/>
            <w:noProof/>
          </w:rPr>
          <w:t>Overview of the current situation</w:t>
        </w:r>
        <w:r w:rsidR="00A83651" w:rsidRPr="00BF3222">
          <w:rPr>
            <w:noProof/>
            <w:webHidden/>
          </w:rPr>
          <w:tab/>
        </w:r>
        <w:r w:rsidR="00742F69" w:rsidRPr="00BF3222">
          <w:rPr>
            <w:noProof/>
            <w:webHidden/>
          </w:rPr>
          <w:tab/>
        </w:r>
        <w:r w:rsidR="00A83651" w:rsidRPr="00BF3222">
          <w:rPr>
            <w:noProof/>
            <w:webHidden/>
          </w:rPr>
          <w:fldChar w:fldCharType="begin"/>
        </w:r>
        <w:r w:rsidR="00A83651" w:rsidRPr="00BF3222">
          <w:rPr>
            <w:noProof/>
            <w:webHidden/>
          </w:rPr>
          <w:instrText xml:space="preserve"> PAGEREF _Toc142664994 \h </w:instrText>
        </w:r>
        <w:r w:rsidR="00A83651" w:rsidRPr="00BF3222">
          <w:rPr>
            <w:noProof/>
            <w:webHidden/>
          </w:rPr>
        </w:r>
        <w:r w:rsidR="00A83651" w:rsidRPr="00BF3222">
          <w:rPr>
            <w:noProof/>
            <w:webHidden/>
          </w:rPr>
          <w:fldChar w:fldCharType="separate"/>
        </w:r>
        <w:r w:rsidR="00BD3FFB" w:rsidRPr="00BF3222">
          <w:rPr>
            <w:noProof/>
            <w:webHidden/>
          </w:rPr>
          <w:t>12</w:t>
        </w:r>
        <w:r w:rsidR="00A83651" w:rsidRPr="00BF3222">
          <w:rPr>
            <w:noProof/>
            <w:webHidden/>
          </w:rPr>
          <w:fldChar w:fldCharType="end"/>
        </w:r>
      </w:hyperlink>
    </w:p>
    <w:p w14:paraId="47C3D8CD" w14:textId="1CF128DC" w:rsidR="00A83651" w:rsidRPr="00BF3222" w:rsidRDefault="00AA47C4" w:rsidP="00BD3FFB">
      <w:pPr>
        <w:pStyle w:val="TOC1"/>
        <w:tabs>
          <w:tab w:val="clear" w:pos="567"/>
        </w:tabs>
        <w:ind w:left="851" w:hanging="851"/>
        <w:rPr>
          <w:rFonts w:asciiTheme="minorHAnsi" w:eastAsiaTheme="minorEastAsia" w:hAnsiTheme="minorHAnsi" w:cstheme="minorBidi"/>
          <w:noProof/>
          <w:kern w:val="2"/>
          <w:sz w:val="22"/>
          <w:szCs w:val="22"/>
          <w:lang w:eastAsia="es-ES"/>
          <w14:ligatures w14:val="standardContextual"/>
        </w:rPr>
      </w:pPr>
      <w:hyperlink w:anchor="_Toc142664995" w:history="1">
        <w:r w:rsidR="00A83651" w:rsidRPr="00BF3222">
          <w:rPr>
            <w:rStyle w:val="Hyperlink"/>
            <w:noProof/>
          </w:rPr>
          <w:t>4</w:t>
        </w:r>
        <w:r w:rsidR="00A83651" w:rsidRPr="00BF3222">
          <w:rPr>
            <w:rFonts w:asciiTheme="minorHAnsi" w:eastAsiaTheme="minorEastAsia" w:hAnsiTheme="minorHAnsi" w:cstheme="minorBidi"/>
            <w:noProof/>
            <w:kern w:val="2"/>
            <w:sz w:val="22"/>
            <w:szCs w:val="22"/>
            <w:lang w:eastAsia="es-ES"/>
            <w14:ligatures w14:val="standardContextual"/>
          </w:rPr>
          <w:tab/>
        </w:r>
        <w:r w:rsidR="00A83651" w:rsidRPr="00BF3222">
          <w:rPr>
            <w:rStyle w:val="Hyperlink"/>
            <w:noProof/>
          </w:rPr>
          <w:t>Maritime radio use cases</w:t>
        </w:r>
        <w:r w:rsidR="00A83651" w:rsidRPr="00BF3222">
          <w:rPr>
            <w:noProof/>
            <w:webHidden/>
          </w:rPr>
          <w:tab/>
        </w:r>
        <w:r w:rsidR="00742F69" w:rsidRPr="00BF3222">
          <w:rPr>
            <w:noProof/>
            <w:webHidden/>
          </w:rPr>
          <w:tab/>
        </w:r>
        <w:r w:rsidR="00A83651" w:rsidRPr="00BF3222">
          <w:rPr>
            <w:noProof/>
            <w:webHidden/>
          </w:rPr>
          <w:fldChar w:fldCharType="begin"/>
        </w:r>
        <w:r w:rsidR="00A83651" w:rsidRPr="00BF3222">
          <w:rPr>
            <w:noProof/>
            <w:webHidden/>
          </w:rPr>
          <w:instrText xml:space="preserve"> PAGEREF _Toc142664995 \h </w:instrText>
        </w:r>
        <w:r w:rsidR="00A83651" w:rsidRPr="00BF3222">
          <w:rPr>
            <w:noProof/>
            <w:webHidden/>
          </w:rPr>
        </w:r>
        <w:r w:rsidR="00A83651" w:rsidRPr="00BF3222">
          <w:rPr>
            <w:noProof/>
            <w:webHidden/>
          </w:rPr>
          <w:fldChar w:fldCharType="separate"/>
        </w:r>
        <w:r w:rsidR="00BD3FFB" w:rsidRPr="00BF3222">
          <w:rPr>
            <w:noProof/>
            <w:webHidden/>
          </w:rPr>
          <w:t>13</w:t>
        </w:r>
        <w:r w:rsidR="00A83651" w:rsidRPr="00BF3222">
          <w:rPr>
            <w:noProof/>
            <w:webHidden/>
          </w:rPr>
          <w:fldChar w:fldCharType="end"/>
        </w:r>
      </w:hyperlink>
    </w:p>
    <w:p w14:paraId="3F610DFC" w14:textId="5337ECAA" w:rsidR="00A83651" w:rsidRPr="00BF3222" w:rsidRDefault="00AA47C4" w:rsidP="00BD3FFB">
      <w:pPr>
        <w:pStyle w:val="TOC1"/>
        <w:tabs>
          <w:tab w:val="clear" w:pos="567"/>
        </w:tabs>
        <w:ind w:left="851" w:hanging="851"/>
        <w:rPr>
          <w:rFonts w:asciiTheme="minorHAnsi" w:eastAsiaTheme="minorEastAsia" w:hAnsiTheme="minorHAnsi" w:cstheme="minorBidi"/>
          <w:noProof/>
          <w:kern w:val="2"/>
          <w:sz w:val="22"/>
          <w:szCs w:val="22"/>
          <w:lang w:eastAsia="es-ES"/>
          <w14:ligatures w14:val="standardContextual"/>
        </w:rPr>
      </w:pPr>
      <w:hyperlink w:anchor="_Toc142664996" w:history="1">
        <w:r w:rsidR="00A83651" w:rsidRPr="00BF3222">
          <w:rPr>
            <w:rStyle w:val="Hyperlink"/>
            <w:noProof/>
          </w:rPr>
          <w:t>5</w:t>
        </w:r>
        <w:r w:rsidR="00A83651" w:rsidRPr="00BF3222">
          <w:rPr>
            <w:rFonts w:asciiTheme="minorHAnsi" w:eastAsiaTheme="minorEastAsia" w:hAnsiTheme="minorHAnsi" w:cstheme="minorBidi"/>
            <w:noProof/>
            <w:kern w:val="2"/>
            <w:sz w:val="22"/>
            <w:szCs w:val="22"/>
            <w:lang w:eastAsia="es-ES"/>
            <w14:ligatures w14:val="standardContextual"/>
          </w:rPr>
          <w:tab/>
        </w:r>
        <w:r w:rsidR="00A83651" w:rsidRPr="00BF3222">
          <w:rPr>
            <w:rStyle w:val="Hyperlink"/>
            <w:noProof/>
          </w:rPr>
          <w:t>Terrestrial radio usage</w:t>
        </w:r>
        <w:r w:rsidR="00A83651" w:rsidRPr="00BF3222">
          <w:rPr>
            <w:noProof/>
            <w:webHidden/>
          </w:rPr>
          <w:tab/>
        </w:r>
        <w:r w:rsidR="00742F69" w:rsidRPr="00BF3222">
          <w:rPr>
            <w:noProof/>
            <w:webHidden/>
          </w:rPr>
          <w:tab/>
        </w:r>
        <w:r w:rsidR="00A83651" w:rsidRPr="00BF3222">
          <w:rPr>
            <w:noProof/>
            <w:webHidden/>
          </w:rPr>
          <w:fldChar w:fldCharType="begin"/>
        </w:r>
        <w:r w:rsidR="00A83651" w:rsidRPr="00BF3222">
          <w:rPr>
            <w:noProof/>
            <w:webHidden/>
          </w:rPr>
          <w:instrText xml:space="preserve"> PAGEREF _Toc142664996 \h </w:instrText>
        </w:r>
        <w:r w:rsidR="00A83651" w:rsidRPr="00BF3222">
          <w:rPr>
            <w:noProof/>
            <w:webHidden/>
          </w:rPr>
        </w:r>
        <w:r w:rsidR="00A83651" w:rsidRPr="00BF3222">
          <w:rPr>
            <w:noProof/>
            <w:webHidden/>
          </w:rPr>
          <w:fldChar w:fldCharType="separate"/>
        </w:r>
        <w:r w:rsidR="00BD3FFB" w:rsidRPr="00BF3222">
          <w:rPr>
            <w:noProof/>
            <w:webHidden/>
          </w:rPr>
          <w:t>14</w:t>
        </w:r>
        <w:r w:rsidR="00A83651" w:rsidRPr="00BF3222">
          <w:rPr>
            <w:noProof/>
            <w:webHidden/>
          </w:rPr>
          <w:fldChar w:fldCharType="end"/>
        </w:r>
      </w:hyperlink>
    </w:p>
    <w:p w14:paraId="09624A67" w14:textId="72575279" w:rsidR="00A83651" w:rsidRPr="00BF3222" w:rsidRDefault="00AA47C4" w:rsidP="00585B5B">
      <w:pPr>
        <w:pStyle w:val="TOC1"/>
        <w:tabs>
          <w:tab w:val="clear" w:pos="567"/>
        </w:tabs>
        <w:ind w:left="851" w:hanging="851"/>
        <w:rPr>
          <w:rFonts w:asciiTheme="minorHAnsi" w:eastAsiaTheme="minorEastAsia" w:hAnsiTheme="minorHAnsi" w:cstheme="minorBidi"/>
          <w:noProof/>
          <w:kern w:val="2"/>
          <w:sz w:val="22"/>
          <w:szCs w:val="22"/>
          <w:lang w:eastAsia="es-ES"/>
          <w14:ligatures w14:val="standardContextual"/>
        </w:rPr>
      </w:pPr>
      <w:hyperlink w:anchor="_Toc142664997" w:history="1">
        <w:r w:rsidR="00A83651" w:rsidRPr="00BF3222">
          <w:rPr>
            <w:rStyle w:val="Hyperlink"/>
            <w:noProof/>
          </w:rPr>
          <w:t>6</w:t>
        </w:r>
        <w:r w:rsidR="00A83651" w:rsidRPr="00BF3222">
          <w:rPr>
            <w:rFonts w:asciiTheme="minorHAnsi" w:eastAsiaTheme="minorEastAsia" w:hAnsiTheme="minorHAnsi" w:cstheme="minorBidi"/>
            <w:noProof/>
            <w:kern w:val="2"/>
            <w:sz w:val="22"/>
            <w:szCs w:val="22"/>
            <w:lang w:eastAsia="es-ES"/>
            <w14:ligatures w14:val="standardContextual"/>
          </w:rPr>
          <w:tab/>
        </w:r>
        <w:r w:rsidR="00A83651" w:rsidRPr="00BF3222">
          <w:rPr>
            <w:rStyle w:val="Hyperlink"/>
            <w:noProof/>
          </w:rPr>
          <w:t>Digital voice VHF Appendix 18 of the Radio Regulations</w:t>
        </w:r>
        <w:r w:rsidR="00A83651" w:rsidRPr="00BF3222">
          <w:rPr>
            <w:noProof/>
            <w:webHidden/>
          </w:rPr>
          <w:tab/>
        </w:r>
        <w:r w:rsidR="00742F69" w:rsidRPr="00BF3222">
          <w:rPr>
            <w:noProof/>
            <w:webHidden/>
          </w:rPr>
          <w:tab/>
        </w:r>
        <w:r w:rsidR="00A83651" w:rsidRPr="00BF3222">
          <w:rPr>
            <w:noProof/>
            <w:webHidden/>
          </w:rPr>
          <w:fldChar w:fldCharType="begin"/>
        </w:r>
        <w:r w:rsidR="00A83651" w:rsidRPr="00BF3222">
          <w:rPr>
            <w:noProof/>
            <w:webHidden/>
          </w:rPr>
          <w:instrText xml:space="preserve"> PAGEREF _Toc142664997 \h </w:instrText>
        </w:r>
        <w:r w:rsidR="00A83651" w:rsidRPr="00BF3222">
          <w:rPr>
            <w:noProof/>
            <w:webHidden/>
          </w:rPr>
        </w:r>
        <w:r w:rsidR="00A83651" w:rsidRPr="00BF3222">
          <w:rPr>
            <w:noProof/>
            <w:webHidden/>
          </w:rPr>
          <w:fldChar w:fldCharType="separate"/>
        </w:r>
        <w:r w:rsidR="00BD3FFB" w:rsidRPr="00BF3222">
          <w:rPr>
            <w:noProof/>
            <w:webHidden/>
          </w:rPr>
          <w:t>16</w:t>
        </w:r>
        <w:r w:rsidR="00A83651" w:rsidRPr="00BF3222">
          <w:rPr>
            <w:noProof/>
            <w:webHidden/>
          </w:rPr>
          <w:fldChar w:fldCharType="end"/>
        </w:r>
      </w:hyperlink>
    </w:p>
    <w:p w14:paraId="1ACCFA55" w14:textId="088B3D65" w:rsidR="00A83651" w:rsidRPr="00BF3222" w:rsidRDefault="00AA47C4" w:rsidP="00BD3FFB">
      <w:pPr>
        <w:pStyle w:val="TOC1"/>
        <w:tabs>
          <w:tab w:val="clear" w:pos="567"/>
        </w:tabs>
        <w:ind w:left="851" w:hanging="851"/>
        <w:rPr>
          <w:rFonts w:asciiTheme="minorHAnsi" w:eastAsiaTheme="minorEastAsia" w:hAnsiTheme="minorHAnsi" w:cstheme="minorBidi"/>
          <w:noProof/>
          <w:kern w:val="2"/>
          <w:sz w:val="22"/>
          <w:szCs w:val="22"/>
          <w:lang w:eastAsia="es-ES"/>
          <w14:ligatures w14:val="standardContextual"/>
        </w:rPr>
      </w:pPr>
      <w:hyperlink w:anchor="_Toc142664998" w:history="1">
        <w:r w:rsidR="00A83651" w:rsidRPr="00BF3222">
          <w:rPr>
            <w:rStyle w:val="Hyperlink"/>
            <w:noProof/>
          </w:rPr>
          <w:t>7</w:t>
        </w:r>
        <w:r w:rsidR="00A83651" w:rsidRPr="00BF3222">
          <w:rPr>
            <w:rFonts w:asciiTheme="minorHAnsi" w:eastAsiaTheme="minorEastAsia" w:hAnsiTheme="minorHAnsi" w:cstheme="minorBidi"/>
            <w:noProof/>
            <w:kern w:val="2"/>
            <w:sz w:val="22"/>
            <w:szCs w:val="22"/>
            <w:lang w:eastAsia="es-ES"/>
            <w14:ligatures w14:val="standardContextual"/>
          </w:rPr>
          <w:tab/>
        </w:r>
        <w:r w:rsidR="00A83651" w:rsidRPr="00BF3222">
          <w:rPr>
            <w:rStyle w:val="Hyperlink"/>
            <w:noProof/>
          </w:rPr>
          <w:t>Requirements for v</w:t>
        </w:r>
        <w:r w:rsidR="00A83651" w:rsidRPr="00BF3222">
          <w:rPr>
            <w:rStyle w:val="Hyperlink"/>
            <w:noProof/>
            <w:spacing w:val="-6"/>
          </w:rPr>
          <w:t>oice c</w:t>
        </w:r>
        <w:r w:rsidR="00A83651" w:rsidRPr="00BF3222">
          <w:rPr>
            <w:rStyle w:val="Hyperlink"/>
            <w:noProof/>
          </w:rPr>
          <w:t>ommunication and associated digital selective</w:t>
        </w:r>
        <w:r w:rsidR="00742F69" w:rsidRPr="00BF3222">
          <w:rPr>
            <w:rStyle w:val="Hyperlink"/>
            <w:noProof/>
          </w:rPr>
          <w:br/>
        </w:r>
        <w:r w:rsidR="00A83651" w:rsidRPr="00BF3222">
          <w:rPr>
            <w:rStyle w:val="Hyperlink"/>
            <w:noProof/>
          </w:rPr>
          <w:t>calling in the VHF</w:t>
        </w:r>
        <w:r w:rsidR="00A83651" w:rsidRPr="00BF3222">
          <w:rPr>
            <w:rStyle w:val="Hyperlink"/>
            <w:noProof/>
            <w:spacing w:val="-17"/>
          </w:rPr>
          <w:t xml:space="preserve"> </w:t>
        </w:r>
        <w:r w:rsidR="00A83651" w:rsidRPr="00BF3222">
          <w:rPr>
            <w:rStyle w:val="Hyperlink"/>
            <w:noProof/>
          </w:rPr>
          <w:t>frequency band</w:t>
        </w:r>
        <w:r w:rsidR="00A83651" w:rsidRPr="00BF3222">
          <w:rPr>
            <w:noProof/>
            <w:webHidden/>
          </w:rPr>
          <w:tab/>
        </w:r>
        <w:r w:rsidR="00742F69" w:rsidRPr="00BF3222">
          <w:rPr>
            <w:noProof/>
            <w:webHidden/>
          </w:rPr>
          <w:tab/>
        </w:r>
        <w:r w:rsidR="00A83651" w:rsidRPr="00BF3222">
          <w:rPr>
            <w:noProof/>
            <w:webHidden/>
          </w:rPr>
          <w:fldChar w:fldCharType="begin"/>
        </w:r>
        <w:r w:rsidR="00A83651" w:rsidRPr="00BF3222">
          <w:rPr>
            <w:noProof/>
            <w:webHidden/>
          </w:rPr>
          <w:instrText xml:space="preserve"> PAGEREF _Toc142664998 \h </w:instrText>
        </w:r>
        <w:r w:rsidR="00A83651" w:rsidRPr="00BF3222">
          <w:rPr>
            <w:noProof/>
            <w:webHidden/>
          </w:rPr>
        </w:r>
        <w:r w:rsidR="00A83651" w:rsidRPr="00BF3222">
          <w:rPr>
            <w:noProof/>
            <w:webHidden/>
          </w:rPr>
          <w:fldChar w:fldCharType="separate"/>
        </w:r>
        <w:r w:rsidR="00BD3FFB" w:rsidRPr="00BF3222">
          <w:rPr>
            <w:noProof/>
            <w:webHidden/>
          </w:rPr>
          <w:t>16</w:t>
        </w:r>
        <w:r w:rsidR="00A83651" w:rsidRPr="00BF3222">
          <w:rPr>
            <w:noProof/>
            <w:webHidden/>
          </w:rPr>
          <w:fldChar w:fldCharType="end"/>
        </w:r>
      </w:hyperlink>
    </w:p>
    <w:p w14:paraId="44AC4919" w14:textId="09B4F3E3" w:rsidR="00A83651" w:rsidRPr="00BF3222" w:rsidRDefault="00AA47C4" w:rsidP="00BD3FFB">
      <w:pPr>
        <w:pStyle w:val="TOC1"/>
        <w:tabs>
          <w:tab w:val="clear" w:pos="567"/>
        </w:tabs>
        <w:ind w:left="851" w:hanging="851"/>
        <w:rPr>
          <w:rFonts w:asciiTheme="minorHAnsi" w:eastAsiaTheme="minorEastAsia" w:hAnsiTheme="minorHAnsi" w:cstheme="minorBidi"/>
          <w:noProof/>
          <w:kern w:val="2"/>
          <w:sz w:val="22"/>
          <w:szCs w:val="22"/>
          <w:lang w:eastAsia="es-ES"/>
          <w14:ligatures w14:val="standardContextual"/>
        </w:rPr>
      </w:pPr>
      <w:hyperlink w:anchor="_Toc142664999" w:history="1">
        <w:r w:rsidR="00A83651" w:rsidRPr="00BF3222">
          <w:rPr>
            <w:rStyle w:val="Hyperlink"/>
            <w:noProof/>
          </w:rPr>
          <w:t>8</w:t>
        </w:r>
        <w:r w:rsidR="00A83651" w:rsidRPr="00BF3222">
          <w:rPr>
            <w:rFonts w:asciiTheme="minorHAnsi" w:eastAsiaTheme="minorEastAsia" w:hAnsiTheme="minorHAnsi" w:cstheme="minorBidi"/>
            <w:noProof/>
            <w:kern w:val="2"/>
            <w:sz w:val="22"/>
            <w:szCs w:val="22"/>
            <w:lang w:eastAsia="es-ES"/>
            <w14:ligatures w14:val="standardContextual"/>
          </w:rPr>
          <w:tab/>
        </w:r>
        <w:r w:rsidR="00A83651" w:rsidRPr="00BF3222">
          <w:rPr>
            <w:rStyle w:val="Hyperlink"/>
            <w:noProof/>
          </w:rPr>
          <w:t>Voice CODECS</w:t>
        </w:r>
        <w:r w:rsidR="00A83651" w:rsidRPr="00BF3222">
          <w:rPr>
            <w:noProof/>
            <w:webHidden/>
          </w:rPr>
          <w:tab/>
        </w:r>
        <w:r w:rsidR="00742F69" w:rsidRPr="00BF3222">
          <w:rPr>
            <w:noProof/>
            <w:webHidden/>
          </w:rPr>
          <w:tab/>
        </w:r>
        <w:r w:rsidR="00A83651" w:rsidRPr="00BF3222">
          <w:rPr>
            <w:noProof/>
            <w:webHidden/>
          </w:rPr>
          <w:fldChar w:fldCharType="begin"/>
        </w:r>
        <w:r w:rsidR="00A83651" w:rsidRPr="00BF3222">
          <w:rPr>
            <w:noProof/>
            <w:webHidden/>
          </w:rPr>
          <w:instrText xml:space="preserve"> PAGEREF _Toc142664999 \h </w:instrText>
        </w:r>
        <w:r w:rsidR="00A83651" w:rsidRPr="00BF3222">
          <w:rPr>
            <w:noProof/>
            <w:webHidden/>
          </w:rPr>
        </w:r>
        <w:r w:rsidR="00A83651" w:rsidRPr="00BF3222">
          <w:rPr>
            <w:noProof/>
            <w:webHidden/>
          </w:rPr>
          <w:fldChar w:fldCharType="separate"/>
        </w:r>
        <w:r w:rsidR="00BD3FFB" w:rsidRPr="00BF3222">
          <w:rPr>
            <w:noProof/>
            <w:webHidden/>
          </w:rPr>
          <w:t>17</w:t>
        </w:r>
        <w:r w:rsidR="00A83651" w:rsidRPr="00BF3222">
          <w:rPr>
            <w:noProof/>
            <w:webHidden/>
          </w:rPr>
          <w:fldChar w:fldCharType="end"/>
        </w:r>
      </w:hyperlink>
    </w:p>
    <w:p w14:paraId="207D2318" w14:textId="7FADF055" w:rsidR="00A83651" w:rsidRPr="00BF3222" w:rsidRDefault="00AA47C4" w:rsidP="00BD3FFB">
      <w:pPr>
        <w:pStyle w:val="TOC1"/>
        <w:tabs>
          <w:tab w:val="clear" w:pos="567"/>
        </w:tabs>
        <w:ind w:left="851" w:hanging="851"/>
        <w:rPr>
          <w:rFonts w:asciiTheme="minorHAnsi" w:eastAsiaTheme="minorEastAsia" w:hAnsiTheme="minorHAnsi" w:cstheme="minorBidi"/>
          <w:noProof/>
          <w:kern w:val="2"/>
          <w:sz w:val="22"/>
          <w:szCs w:val="22"/>
          <w:lang w:eastAsia="es-ES"/>
          <w14:ligatures w14:val="standardContextual"/>
        </w:rPr>
      </w:pPr>
      <w:hyperlink w:anchor="_Toc142665000" w:history="1">
        <w:r w:rsidR="00A83651" w:rsidRPr="00BF3222">
          <w:rPr>
            <w:rStyle w:val="Hyperlink"/>
            <w:noProof/>
          </w:rPr>
          <w:t>9</w:t>
        </w:r>
        <w:r w:rsidR="00A83651" w:rsidRPr="00BF3222">
          <w:rPr>
            <w:rFonts w:asciiTheme="minorHAnsi" w:eastAsiaTheme="minorEastAsia" w:hAnsiTheme="minorHAnsi" w:cstheme="minorBidi"/>
            <w:noProof/>
            <w:kern w:val="2"/>
            <w:sz w:val="22"/>
            <w:szCs w:val="22"/>
            <w:lang w:eastAsia="es-ES"/>
            <w14:ligatures w14:val="standardContextual"/>
          </w:rPr>
          <w:tab/>
        </w:r>
        <w:r w:rsidR="00A83651" w:rsidRPr="00BF3222">
          <w:rPr>
            <w:rStyle w:val="Hyperlink"/>
            <w:noProof/>
          </w:rPr>
          <w:t>Overview existing digital radio protocols</w:t>
        </w:r>
        <w:r w:rsidR="00A83651" w:rsidRPr="00BF3222">
          <w:rPr>
            <w:noProof/>
            <w:webHidden/>
          </w:rPr>
          <w:tab/>
        </w:r>
        <w:r w:rsidR="00742F69" w:rsidRPr="00BF3222">
          <w:rPr>
            <w:noProof/>
            <w:webHidden/>
          </w:rPr>
          <w:tab/>
        </w:r>
        <w:r w:rsidR="00A83651" w:rsidRPr="00BF3222">
          <w:rPr>
            <w:noProof/>
            <w:webHidden/>
          </w:rPr>
          <w:fldChar w:fldCharType="begin"/>
        </w:r>
        <w:r w:rsidR="00A83651" w:rsidRPr="00BF3222">
          <w:rPr>
            <w:noProof/>
            <w:webHidden/>
          </w:rPr>
          <w:instrText xml:space="preserve"> PAGEREF _Toc142665000 \h </w:instrText>
        </w:r>
        <w:r w:rsidR="00A83651" w:rsidRPr="00BF3222">
          <w:rPr>
            <w:noProof/>
            <w:webHidden/>
          </w:rPr>
        </w:r>
        <w:r w:rsidR="00A83651" w:rsidRPr="00BF3222">
          <w:rPr>
            <w:noProof/>
            <w:webHidden/>
          </w:rPr>
          <w:fldChar w:fldCharType="separate"/>
        </w:r>
        <w:r w:rsidR="00BD3FFB" w:rsidRPr="00BF3222">
          <w:rPr>
            <w:noProof/>
            <w:webHidden/>
          </w:rPr>
          <w:t>20</w:t>
        </w:r>
        <w:r w:rsidR="00A83651" w:rsidRPr="00BF3222">
          <w:rPr>
            <w:noProof/>
            <w:webHidden/>
          </w:rPr>
          <w:fldChar w:fldCharType="end"/>
        </w:r>
      </w:hyperlink>
    </w:p>
    <w:p w14:paraId="7BB80F7B" w14:textId="57ADB884" w:rsidR="00A83651" w:rsidRPr="00BF3222" w:rsidRDefault="00AA47C4" w:rsidP="00BD3FFB">
      <w:pPr>
        <w:pStyle w:val="TOC1"/>
        <w:tabs>
          <w:tab w:val="clear" w:pos="567"/>
        </w:tabs>
        <w:ind w:left="851" w:hanging="851"/>
        <w:rPr>
          <w:rFonts w:asciiTheme="minorHAnsi" w:eastAsiaTheme="minorEastAsia" w:hAnsiTheme="minorHAnsi" w:cstheme="minorBidi"/>
          <w:noProof/>
          <w:kern w:val="2"/>
          <w:sz w:val="22"/>
          <w:szCs w:val="22"/>
          <w:lang w:eastAsia="es-ES"/>
          <w14:ligatures w14:val="standardContextual"/>
        </w:rPr>
      </w:pPr>
      <w:hyperlink w:anchor="_Toc142665001" w:history="1">
        <w:r w:rsidR="00A83651" w:rsidRPr="00BF3222">
          <w:rPr>
            <w:rStyle w:val="Hyperlink"/>
            <w:noProof/>
          </w:rPr>
          <w:t>10</w:t>
        </w:r>
        <w:r w:rsidR="00A83651" w:rsidRPr="00BF3222">
          <w:rPr>
            <w:rFonts w:asciiTheme="minorHAnsi" w:eastAsiaTheme="minorEastAsia" w:hAnsiTheme="minorHAnsi" w:cstheme="minorBidi"/>
            <w:noProof/>
            <w:kern w:val="2"/>
            <w:sz w:val="22"/>
            <w:szCs w:val="22"/>
            <w:lang w:eastAsia="es-ES"/>
            <w14:ligatures w14:val="standardContextual"/>
          </w:rPr>
          <w:tab/>
        </w:r>
        <w:r w:rsidR="00A83651" w:rsidRPr="00BF3222">
          <w:rPr>
            <w:rStyle w:val="Hyperlink"/>
            <w:noProof/>
          </w:rPr>
          <w:t>Implementing digital voice in marine VHF frequency bands</w:t>
        </w:r>
        <w:r w:rsidR="00A83651" w:rsidRPr="00BF3222">
          <w:rPr>
            <w:noProof/>
            <w:webHidden/>
          </w:rPr>
          <w:tab/>
        </w:r>
        <w:r w:rsidR="00742F69" w:rsidRPr="00BF3222">
          <w:rPr>
            <w:noProof/>
            <w:webHidden/>
          </w:rPr>
          <w:tab/>
        </w:r>
        <w:r w:rsidR="00A83651" w:rsidRPr="00BF3222">
          <w:rPr>
            <w:noProof/>
            <w:webHidden/>
          </w:rPr>
          <w:fldChar w:fldCharType="begin"/>
        </w:r>
        <w:r w:rsidR="00A83651" w:rsidRPr="00BF3222">
          <w:rPr>
            <w:noProof/>
            <w:webHidden/>
          </w:rPr>
          <w:instrText xml:space="preserve"> PAGEREF _Toc142665001 \h </w:instrText>
        </w:r>
        <w:r w:rsidR="00A83651" w:rsidRPr="00BF3222">
          <w:rPr>
            <w:noProof/>
            <w:webHidden/>
          </w:rPr>
        </w:r>
        <w:r w:rsidR="00A83651" w:rsidRPr="00BF3222">
          <w:rPr>
            <w:noProof/>
            <w:webHidden/>
          </w:rPr>
          <w:fldChar w:fldCharType="separate"/>
        </w:r>
        <w:r w:rsidR="00BD3FFB" w:rsidRPr="00BF3222">
          <w:rPr>
            <w:noProof/>
            <w:webHidden/>
          </w:rPr>
          <w:t>23</w:t>
        </w:r>
        <w:r w:rsidR="00A83651" w:rsidRPr="00BF3222">
          <w:rPr>
            <w:noProof/>
            <w:webHidden/>
          </w:rPr>
          <w:fldChar w:fldCharType="end"/>
        </w:r>
      </w:hyperlink>
    </w:p>
    <w:p w14:paraId="5F36D1A0" w14:textId="2E3F9368" w:rsidR="00A83651" w:rsidRPr="00BF3222" w:rsidRDefault="00AA47C4" w:rsidP="00BD3FFB">
      <w:pPr>
        <w:pStyle w:val="TOC1"/>
        <w:tabs>
          <w:tab w:val="clear" w:pos="567"/>
        </w:tabs>
        <w:ind w:left="851" w:hanging="851"/>
        <w:rPr>
          <w:rFonts w:asciiTheme="minorHAnsi" w:eastAsiaTheme="minorEastAsia" w:hAnsiTheme="minorHAnsi" w:cstheme="minorBidi"/>
          <w:noProof/>
          <w:kern w:val="2"/>
          <w:sz w:val="22"/>
          <w:szCs w:val="22"/>
          <w:lang w:eastAsia="es-ES"/>
          <w14:ligatures w14:val="standardContextual"/>
        </w:rPr>
      </w:pPr>
      <w:hyperlink w:anchor="_Toc142665002" w:history="1">
        <w:r w:rsidR="00A83651" w:rsidRPr="00BF3222">
          <w:rPr>
            <w:rStyle w:val="Hyperlink"/>
            <w:noProof/>
          </w:rPr>
          <w:t>11</w:t>
        </w:r>
        <w:r w:rsidR="00A83651" w:rsidRPr="00BF3222">
          <w:rPr>
            <w:rFonts w:asciiTheme="minorHAnsi" w:eastAsiaTheme="minorEastAsia" w:hAnsiTheme="minorHAnsi" w:cstheme="minorBidi"/>
            <w:noProof/>
            <w:kern w:val="2"/>
            <w:sz w:val="22"/>
            <w:szCs w:val="22"/>
            <w:lang w:eastAsia="es-ES"/>
            <w14:ligatures w14:val="standardContextual"/>
          </w:rPr>
          <w:tab/>
        </w:r>
        <w:r w:rsidR="00A83651" w:rsidRPr="00BF3222">
          <w:rPr>
            <w:rStyle w:val="Hyperlink"/>
            <w:noProof/>
          </w:rPr>
          <w:t>Summary of existing digital radio protocols</w:t>
        </w:r>
        <w:r w:rsidR="00A83651" w:rsidRPr="00BF3222">
          <w:rPr>
            <w:noProof/>
            <w:webHidden/>
          </w:rPr>
          <w:tab/>
        </w:r>
        <w:r w:rsidR="00742F69" w:rsidRPr="00BF3222">
          <w:rPr>
            <w:noProof/>
            <w:webHidden/>
          </w:rPr>
          <w:tab/>
        </w:r>
        <w:r w:rsidR="00A83651" w:rsidRPr="00BF3222">
          <w:rPr>
            <w:noProof/>
            <w:webHidden/>
          </w:rPr>
          <w:fldChar w:fldCharType="begin"/>
        </w:r>
        <w:r w:rsidR="00A83651" w:rsidRPr="00BF3222">
          <w:rPr>
            <w:noProof/>
            <w:webHidden/>
          </w:rPr>
          <w:instrText xml:space="preserve"> PAGEREF _Toc142665002 \h </w:instrText>
        </w:r>
        <w:r w:rsidR="00A83651" w:rsidRPr="00BF3222">
          <w:rPr>
            <w:noProof/>
            <w:webHidden/>
          </w:rPr>
        </w:r>
        <w:r w:rsidR="00A83651" w:rsidRPr="00BF3222">
          <w:rPr>
            <w:noProof/>
            <w:webHidden/>
          </w:rPr>
          <w:fldChar w:fldCharType="separate"/>
        </w:r>
        <w:r w:rsidR="00BD3FFB" w:rsidRPr="00BF3222">
          <w:rPr>
            <w:noProof/>
            <w:webHidden/>
          </w:rPr>
          <w:t>26</w:t>
        </w:r>
        <w:r w:rsidR="00A83651" w:rsidRPr="00BF3222">
          <w:rPr>
            <w:noProof/>
            <w:webHidden/>
          </w:rPr>
          <w:fldChar w:fldCharType="end"/>
        </w:r>
      </w:hyperlink>
    </w:p>
    <w:p w14:paraId="5514CF59" w14:textId="7BFD297F" w:rsidR="00A83651" w:rsidRPr="00BF3222" w:rsidRDefault="00AA47C4" w:rsidP="00BD3FFB">
      <w:pPr>
        <w:pStyle w:val="TOC1"/>
        <w:tabs>
          <w:tab w:val="clear" w:pos="567"/>
        </w:tabs>
        <w:ind w:left="851" w:hanging="851"/>
        <w:rPr>
          <w:rFonts w:asciiTheme="minorHAnsi" w:eastAsiaTheme="minorEastAsia" w:hAnsiTheme="minorHAnsi" w:cstheme="minorBidi"/>
          <w:noProof/>
          <w:kern w:val="2"/>
          <w:sz w:val="22"/>
          <w:szCs w:val="22"/>
          <w:lang w:eastAsia="es-ES"/>
          <w14:ligatures w14:val="standardContextual"/>
        </w:rPr>
      </w:pPr>
      <w:hyperlink w:anchor="_Toc142665003" w:history="1">
        <w:r w:rsidR="00A83651" w:rsidRPr="00BF3222">
          <w:rPr>
            <w:rStyle w:val="Hyperlink"/>
            <w:noProof/>
          </w:rPr>
          <w:t>12</w:t>
        </w:r>
        <w:r w:rsidR="00A83651" w:rsidRPr="00BF3222">
          <w:rPr>
            <w:rFonts w:asciiTheme="minorHAnsi" w:eastAsiaTheme="minorEastAsia" w:hAnsiTheme="minorHAnsi" w:cstheme="minorBidi"/>
            <w:noProof/>
            <w:kern w:val="2"/>
            <w:sz w:val="22"/>
            <w:szCs w:val="22"/>
            <w:lang w:eastAsia="es-ES"/>
            <w14:ligatures w14:val="standardContextual"/>
          </w:rPr>
          <w:tab/>
        </w:r>
        <w:r w:rsidR="00A83651" w:rsidRPr="00BF3222">
          <w:rPr>
            <w:rStyle w:val="Hyperlink"/>
            <w:noProof/>
          </w:rPr>
          <w:t>Possible advice for digital public mobile radio marine</w:t>
        </w:r>
        <w:r w:rsidR="00A83651" w:rsidRPr="00BF3222">
          <w:rPr>
            <w:noProof/>
            <w:webHidden/>
          </w:rPr>
          <w:tab/>
        </w:r>
        <w:r w:rsidR="00742F69" w:rsidRPr="00BF3222">
          <w:rPr>
            <w:noProof/>
            <w:webHidden/>
          </w:rPr>
          <w:tab/>
        </w:r>
        <w:r w:rsidR="00A83651" w:rsidRPr="00BF3222">
          <w:rPr>
            <w:noProof/>
            <w:webHidden/>
          </w:rPr>
          <w:fldChar w:fldCharType="begin"/>
        </w:r>
        <w:r w:rsidR="00A83651" w:rsidRPr="00BF3222">
          <w:rPr>
            <w:noProof/>
            <w:webHidden/>
          </w:rPr>
          <w:instrText xml:space="preserve"> PAGEREF _Toc142665003 \h </w:instrText>
        </w:r>
        <w:r w:rsidR="00A83651" w:rsidRPr="00BF3222">
          <w:rPr>
            <w:noProof/>
            <w:webHidden/>
          </w:rPr>
        </w:r>
        <w:r w:rsidR="00A83651" w:rsidRPr="00BF3222">
          <w:rPr>
            <w:noProof/>
            <w:webHidden/>
          </w:rPr>
          <w:fldChar w:fldCharType="separate"/>
        </w:r>
        <w:r w:rsidR="00BD3FFB" w:rsidRPr="00BF3222">
          <w:rPr>
            <w:noProof/>
            <w:webHidden/>
          </w:rPr>
          <w:t>27</w:t>
        </w:r>
        <w:r w:rsidR="00A83651" w:rsidRPr="00BF3222">
          <w:rPr>
            <w:noProof/>
            <w:webHidden/>
          </w:rPr>
          <w:fldChar w:fldCharType="end"/>
        </w:r>
      </w:hyperlink>
    </w:p>
    <w:p w14:paraId="1A637C93" w14:textId="45A005CB" w:rsidR="00A83651" w:rsidRPr="00BF3222" w:rsidRDefault="00AA47C4" w:rsidP="00BD3FFB">
      <w:pPr>
        <w:pStyle w:val="TOC1"/>
        <w:tabs>
          <w:tab w:val="clear" w:pos="567"/>
        </w:tabs>
        <w:ind w:left="851" w:hanging="851"/>
        <w:rPr>
          <w:rFonts w:asciiTheme="minorHAnsi" w:eastAsiaTheme="minorEastAsia" w:hAnsiTheme="minorHAnsi" w:cstheme="minorBidi"/>
          <w:noProof/>
          <w:kern w:val="2"/>
          <w:sz w:val="22"/>
          <w:szCs w:val="22"/>
          <w:lang w:eastAsia="es-ES"/>
          <w14:ligatures w14:val="standardContextual"/>
        </w:rPr>
      </w:pPr>
      <w:hyperlink w:anchor="_Toc142665004" w:history="1">
        <w:r w:rsidR="00A83651" w:rsidRPr="00BF3222">
          <w:rPr>
            <w:rStyle w:val="Hyperlink"/>
            <w:noProof/>
          </w:rPr>
          <w:t>13</w:t>
        </w:r>
        <w:r w:rsidR="00A83651" w:rsidRPr="00BF3222">
          <w:rPr>
            <w:rFonts w:asciiTheme="minorHAnsi" w:eastAsiaTheme="minorEastAsia" w:hAnsiTheme="minorHAnsi" w:cstheme="minorBidi"/>
            <w:noProof/>
            <w:kern w:val="2"/>
            <w:sz w:val="22"/>
            <w:szCs w:val="22"/>
            <w:lang w:eastAsia="es-ES"/>
            <w14:ligatures w14:val="standardContextual"/>
          </w:rPr>
          <w:tab/>
        </w:r>
        <w:r w:rsidR="00A83651" w:rsidRPr="00BF3222">
          <w:rPr>
            <w:rStyle w:val="Hyperlink"/>
            <w:noProof/>
          </w:rPr>
          <w:t>Summary assessment of the options noted in this report</w:t>
        </w:r>
        <w:r w:rsidR="00A83651" w:rsidRPr="00BF3222">
          <w:rPr>
            <w:noProof/>
            <w:webHidden/>
          </w:rPr>
          <w:tab/>
        </w:r>
        <w:r w:rsidR="00742F69" w:rsidRPr="00BF3222">
          <w:rPr>
            <w:noProof/>
            <w:webHidden/>
          </w:rPr>
          <w:tab/>
        </w:r>
        <w:r w:rsidR="00A83651" w:rsidRPr="00BF3222">
          <w:rPr>
            <w:noProof/>
            <w:webHidden/>
          </w:rPr>
          <w:fldChar w:fldCharType="begin"/>
        </w:r>
        <w:r w:rsidR="00A83651" w:rsidRPr="00BF3222">
          <w:rPr>
            <w:noProof/>
            <w:webHidden/>
          </w:rPr>
          <w:instrText xml:space="preserve"> PAGEREF _Toc142665004 \h </w:instrText>
        </w:r>
        <w:r w:rsidR="00A83651" w:rsidRPr="00BF3222">
          <w:rPr>
            <w:noProof/>
            <w:webHidden/>
          </w:rPr>
        </w:r>
        <w:r w:rsidR="00A83651" w:rsidRPr="00BF3222">
          <w:rPr>
            <w:noProof/>
            <w:webHidden/>
          </w:rPr>
          <w:fldChar w:fldCharType="separate"/>
        </w:r>
        <w:r w:rsidR="00BD3FFB" w:rsidRPr="00BF3222">
          <w:rPr>
            <w:noProof/>
            <w:webHidden/>
          </w:rPr>
          <w:t>27</w:t>
        </w:r>
        <w:r w:rsidR="00A83651" w:rsidRPr="00BF3222">
          <w:rPr>
            <w:noProof/>
            <w:webHidden/>
          </w:rPr>
          <w:fldChar w:fldCharType="end"/>
        </w:r>
      </w:hyperlink>
    </w:p>
    <w:p w14:paraId="4F271F5B" w14:textId="0C1790F8" w:rsidR="00A83651" w:rsidRPr="00BF3222" w:rsidRDefault="00AA47C4" w:rsidP="00BD3FFB">
      <w:pPr>
        <w:pStyle w:val="TOC1"/>
        <w:tabs>
          <w:tab w:val="clear" w:pos="567"/>
        </w:tabs>
        <w:ind w:left="851" w:hanging="851"/>
        <w:rPr>
          <w:rFonts w:asciiTheme="minorHAnsi" w:eastAsiaTheme="minorEastAsia" w:hAnsiTheme="minorHAnsi" w:cstheme="minorBidi"/>
          <w:noProof/>
          <w:kern w:val="2"/>
          <w:sz w:val="22"/>
          <w:szCs w:val="22"/>
          <w:lang w:eastAsia="es-ES"/>
          <w14:ligatures w14:val="standardContextual"/>
        </w:rPr>
      </w:pPr>
      <w:hyperlink w:anchor="_Toc142665005" w:history="1">
        <w:r w:rsidR="00A83651" w:rsidRPr="00BF3222">
          <w:rPr>
            <w:rStyle w:val="Hyperlink"/>
            <w:noProof/>
          </w:rPr>
          <w:t>ANNEX 1</w:t>
        </w:r>
        <w:r w:rsidR="00742F69" w:rsidRPr="00BF3222">
          <w:rPr>
            <w:rStyle w:val="Hyperlink"/>
            <w:noProof/>
            <w:color w:val="auto"/>
            <w:u w:val="none"/>
          </w:rPr>
          <w:t xml:space="preserve"> –</w:t>
        </w:r>
      </w:hyperlink>
      <w:r w:rsidR="00742F69" w:rsidRPr="00BF3222">
        <w:rPr>
          <w:rStyle w:val="Hyperlink"/>
          <w:noProof/>
          <w:color w:val="auto"/>
          <w:u w:val="none"/>
        </w:rPr>
        <w:t xml:space="preserve"> </w:t>
      </w:r>
      <w:hyperlink w:anchor="_Toc142665006" w:history="1">
        <w:r w:rsidR="00A83651" w:rsidRPr="00BF3222">
          <w:rPr>
            <w:rStyle w:val="Hyperlink"/>
            <w:noProof/>
          </w:rPr>
          <w:t>Report from CYBERNETICA  Analyses of different digital</w:t>
        </w:r>
        <w:r w:rsidR="00742F69" w:rsidRPr="00BF3222">
          <w:rPr>
            <w:rStyle w:val="Hyperlink"/>
            <w:noProof/>
          </w:rPr>
          <w:br/>
        </w:r>
        <w:r w:rsidR="00A83651" w:rsidRPr="00BF3222">
          <w:rPr>
            <w:rStyle w:val="Hyperlink"/>
            <w:noProof/>
          </w:rPr>
          <w:t>radio protocols</w:t>
        </w:r>
        <w:r w:rsidR="00742F69" w:rsidRPr="00BF3222">
          <w:rPr>
            <w:rStyle w:val="Hyperlink"/>
            <w:noProof/>
          </w:rPr>
          <w:t xml:space="preserve"> </w:t>
        </w:r>
        <w:r w:rsidR="00A83651" w:rsidRPr="00BF3222">
          <w:rPr>
            <w:rStyle w:val="Hyperlink"/>
            <w:noProof/>
          </w:rPr>
          <w:t>for use in maritime communication</w:t>
        </w:r>
        <w:r w:rsidR="00A83651" w:rsidRPr="00BF3222">
          <w:rPr>
            <w:noProof/>
            <w:webHidden/>
          </w:rPr>
          <w:tab/>
        </w:r>
        <w:r w:rsidR="00742F69" w:rsidRPr="00BF3222">
          <w:rPr>
            <w:noProof/>
            <w:webHidden/>
          </w:rPr>
          <w:tab/>
        </w:r>
        <w:r w:rsidR="00A83651" w:rsidRPr="00BF3222">
          <w:rPr>
            <w:noProof/>
            <w:webHidden/>
          </w:rPr>
          <w:fldChar w:fldCharType="begin"/>
        </w:r>
        <w:r w:rsidR="00A83651" w:rsidRPr="00BF3222">
          <w:rPr>
            <w:noProof/>
            <w:webHidden/>
          </w:rPr>
          <w:instrText xml:space="preserve"> PAGEREF _Toc142665006 \h </w:instrText>
        </w:r>
        <w:r w:rsidR="00A83651" w:rsidRPr="00BF3222">
          <w:rPr>
            <w:noProof/>
            <w:webHidden/>
          </w:rPr>
        </w:r>
        <w:r w:rsidR="00A83651" w:rsidRPr="00BF3222">
          <w:rPr>
            <w:noProof/>
            <w:webHidden/>
          </w:rPr>
          <w:fldChar w:fldCharType="separate"/>
        </w:r>
        <w:r w:rsidR="00BD3FFB" w:rsidRPr="00BF3222">
          <w:rPr>
            <w:noProof/>
            <w:webHidden/>
          </w:rPr>
          <w:t>28</w:t>
        </w:r>
        <w:r w:rsidR="00A83651" w:rsidRPr="00BF3222">
          <w:rPr>
            <w:noProof/>
            <w:webHidden/>
          </w:rPr>
          <w:fldChar w:fldCharType="end"/>
        </w:r>
      </w:hyperlink>
    </w:p>
    <w:p w14:paraId="2AEAC033" w14:textId="64853A53" w:rsidR="00A83651" w:rsidRPr="00BF3222" w:rsidRDefault="00AA47C4" w:rsidP="00BD3FFB">
      <w:pPr>
        <w:pStyle w:val="TOC1"/>
        <w:tabs>
          <w:tab w:val="clear" w:pos="567"/>
        </w:tabs>
        <w:ind w:left="851" w:hanging="851"/>
        <w:rPr>
          <w:rFonts w:asciiTheme="minorHAnsi" w:eastAsiaTheme="minorEastAsia" w:hAnsiTheme="minorHAnsi" w:cstheme="minorBidi"/>
          <w:noProof/>
          <w:kern w:val="2"/>
          <w:sz w:val="22"/>
          <w:szCs w:val="22"/>
          <w:lang w:eastAsia="es-ES"/>
          <w14:ligatures w14:val="standardContextual"/>
        </w:rPr>
      </w:pPr>
      <w:hyperlink w:anchor="_Toc142665007" w:history="1">
        <w:r w:rsidR="00A83651" w:rsidRPr="00BF3222">
          <w:rPr>
            <w:rStyle w:val="Hyperlink"/>
            <w:noProof/>
          </w:rPr>
          <w:t>A1-1</w:t>
        </w:r>
        <w:r w:rsidR="00A83651" w:rsidRPr="00BF3222">
          <w:rPr>
            <w:rFonts w:asciiTheme="minorHAnsi" w:eastAsiaTheme="minorEastAsia" w:hAnsiTheme="minorHAnsi" w:cstheme="minorBidi"/>
            <w:noProof/>
            <w:kern w:val="2"/>
            <w:sz w:val="22"/>
            <w:szCs w:val="22"/>
            <w:lang w:eastAsia="es-ES"/>
            <w14:ligatures w14:val="standardContextual"/>
          </w:rPr>
          <w:tab/>
        </w:r>
        <w:r w:rsidR="00A83651" w:rsidRPr="00BF3222">
          <w:rPr>
            <w:rStyle w:val="Hyperlink"/>
            <w:noProof/>
          </w:rPr>
          <w:t>Maritime radio usage cases</w:t>
        </w:r>
        <w:r w:rsidR="00A83651" w:rsidRPr="00BF3222">
          <w:rPr>
            <w:noProof/>
            <w:webHidden/>
          </w:rPr>
          <w:tab/>
        </w:r>
        <w:r w:rsidR="00742F69" w:rsidRPr="00BF3222">
          <w:rPr>
            <w:noProof/>
            <w:webHidden/>
          </w:rPr>
          <w:tab/>
        </w:r>
        <w:r w:rsidR="00A83651" w:rsidRPr="00BF3222">
          <w:rPr>
            <w:noProof/>
            <w:webHidden/>
          </w:rPr>
          <w:fldChar w:fldCharType="begin"/>
        </w:r>
        <w:r w:rsidR="00A83651" w:rsidRPr="00BF3222">
          <w:rPr>
            <w:noProof/>
            <w:webHidden/>
          </w:rPr>
          <w:instrText xml:space="preserve"> PAGEREF _Toc142665007 \h </w:instrText>
        </w:r>
        <w:r w:rsidR="00A83651" w:rsidRPr="00BF3222">
          <w:rPr>
            <w:noProof/>
            <w:webHidden/>
          </w:rPr>
        </w:r>
        <w:r w:rsidR="00A83651" w:rsidRPr="00BF3222">
          <w:rPr>
            <w:noProof/>
            <w:webHidden/>
          </w:rPr>
          <w:fldChar w:fldCharType="separate"/>
        </w:r>
        <w:r w:rsidR="00BD3FFB" w:rsidRPr="00BF3222">
          <w:rPr>
            <w:noProof/>
            <w:webHidden/>
          </w:rPr>
          <w:t>28</w:t>
        </w:r>
        <w:r w:rsidR="00A83651" w:rsidRPr="00BF3222">
          <w:rPr>
            <w:noProof/>
            <w:webHidden/>
          </w:rPr>
          <w:fldChar w:fldCharType="end"/>
        </w:r>
      </w:hyperlink>
    </w:p>
    <w:p w14:paraId="0ADC2BB6" w14:textId="4AF0CBE9" w:rsidR="00A83651" w:rsidRPr="00BF3222" w:rsidRDefault="00AA47C4" w:rsidP="00585B5B">
      <w:pPr>
        <w:pStyle w:val="TOC1"/>
        <w:tabs>
          <w:tab w:val="clear" w:pos="567"/>
        </w:tabs>
        <w:ind w:left="851" w:hanging="851"/>
        <w:rPr>
          <w:rFonts w:asciiTheme="minorHAnsi" w:eastAsiaTheme="minorEastAsia" w:hAnsiTheme="minorHAnsi" w:cstheme="minorBidi"/>
          <w:noProof/>
          <w:kern w:val="2"/>
          <w:sz w:val="22"/>
          <w:szCs w:val="22"/>
          <w:lang w:eastAsia="es-ES"/>
          <w14:ligatures w14:val="standardContextual"/>
        </w:rPr>
      </w:pPr>
      <w:hyperlink w:anchor="_Toc142665008" w:history="1">
        <w:r w:rsidR="00A83651" w:rsidRPr="00BF3222">
          <w:rPr>
            <w:rStyle w:val="Hyperlink"/>
            <w:noProof/>
          </w:rPr>
          <w:t>A1-2</w:t>
        </w:r>
        <w:r w:rsidR="00A83651" w:rsidRPr="00BF3222">
          <w:rPr>
            <w:rFonts w:asciiTheme="minorHAnsi" w:eastAsiaTheme="minorEastAsia" w:hAnsiTheme="minorHAnsi" w:cstheme="minorBidi"/>
            <w:noProof/>
            <w:kern w:val="2"/>
            <w:sz w:val="22"/>
            <w:szCs w:val="22"/>
            <w:lang w:eastAsia="es-ES"/>
            <w14:ligatures w14:val="standardContextual"/>
          </w:rPr>
          <w:tab/>
        </w:r>
        <w:r w:rsidR="00A83651" w:rsidRPr="00BF3222">
          <w:rPr>
            <w:rStyle w:val="Hyperlink"/>
            <w:noProof/>
          </w:rPr>
          <w:t>Terrestrial radio usage</w:t>
        </w:r>
        <w:r w:rsidR="00A83651" w:rsidRPr="00BF3222">
          <w:rPr>
            <w:noProof/>
            <w:webHidden/>
          </w:rPr>
          <w:tab/>
        </w:r>
        <w:r w:rsidR="00742F69" w:rsidRPr="00BF3222">
          <w:rPr>
            <w:noProof/>
            <w:webHidden/>
          </w:rPr>
          <w:tab/>
        </w:r>
        <w:r w:rsidR="00A83651" w:rsidRPr="00BF3222">
          <w:rPr>
            <w:noProof/>
            <w:webHidden/>
          </w:rPr>
          <w:fldChar w:fldCharType="begin"/>
        </w:r>
        <w:r w:rsidR="00A83651" w:rsidRPr="00BF3222">
          <w:rPr>
            <w:noProof/>
            <w:webHidden/>
          </w:rPr>
          <w:instrText xml:space="preserve"> PAGEREF _Toc142665008 \h </w:instrText>
        </w:r>
        <w:r w:rsidR="00A83651" w:rsidRPr="00BF3222">
          <w:rPr>
            <w:noProof/>
            <w:webHidden/>
          </w:rPr>
        </w:r>
        <w:r w:rsidR="00A83651" w:rsidRPr="00BF3222">
          <w:rPr>
            <w:noProof/>
            <w:webHidden/>
          </w:rPr>
          <w:fldChar w:fldCharType="separate"/>
        </w:r>
        <w:r w:rsidR="00BD3FFB" w:rsidRPr="00BF3222">
          <w:rPr>
            <w:noProof/>
            <w:webHidden/>
          </w:rPr>
          <w:t>29</w:t>
        </w:r>
        <w:r w:rsidR="00A83651" w:rsidRPr="00BF3222">
          <w:rPr>
            <w:noProof/>
            <w:webHidden/>
          </w:rPr>
          <w:fldChar w:fldCharType="end"/>
        </w:r>
      </w:hyperlink>
    </w:p>
    <w:p w14:paraId="3B85AE06" w14:textId="520B1B41" w:rsidR="00A83651" w:rsidRPr="00BF3222" w:rsidRDefault="00AA47C4" w:rsidP="00BD3FFB">
      <w:pPr>
        <w:pStyle w:val="TOC1"/>
        <w:tabs>
          <w:tab w:val="clear" w:pos="567"/>
        </w:tabs>
        <w:ind w:left="851" w:hanging="851"/>
        <w:rPr>
          <w:rFonts w:asciiTheme="minorHAnsi" w:eastAsiaTheme="minorEastAsia" w:hAnsiTheme="minorHAnsi" w:cstheme="minorBidi"/>
          <w:noProof/>
          <w:kern w:val="2"/>
          <w:sz w:val="22"/>
          <w:szCs w:val="22"/>
          <w:lang w:eastAsia="es-ES"/>
          <w14:ligatures w14:val="standardContextual"/>
        </w:rPr>
      </w:pPr>
      <w:hyperlink w:anchor="_Toc142665009" w:history="1">
        <w:r w:rsidR="00A83651" w:rsidRPr="00BF3222">
          <w:rPr>
            <w:rStyle w:val="Hyperlink"/>
            <w:noProof/>
          </w:rPr>
          <w:t>A1-3</w:t>
        </w:r>
        <w:r w:rsidR="00A83651" w:rsidRPr="00BF3222">
          <w:rPr>
            <w:rFonts w:asciiTheme="minorHAnsi" w:eastAsiaTheme="minorEastAsia" w:hAnsiTheme="minorHAnsi" w:cstheme="minorBidi"/>
            <w:noProof/>
            <w:kern w:val="2"/>
            <w:sz w:val="22"/>
            <w:szCs w:val="22"/>
            <w:lang w:eastAsia="es-ES"/>
            <w14:ligatures w14:val="standardContextual"/>
          </w:rPr>
          <w:tab/>
        </w:r>
        <w:r w:rsidR="00A83651" w:rsidRPr="00BF3222">
          <w:rPr>
            <w:rStyle w:val="Hyperlink"/>
            <w:noProof/>
          </w:rPr>
          <w:t>Summary</w:t>
        </w:r>
        <w:r w:rsidR="00A83651" w:rsidRPr="00BF3222">
          <w:rPr>
            <w:noProof/>
            <w:webHidden/>
          </w:rPr>
          <w:tab/>
        </w:r>
        <w:r w:rsidR="00742F69" w:rsidRPr="00BF3222">
          <w:rPr>
            <w:noProof/>
            <w:webHidden/>
          </w:rPr>
          <w:tab/>
        </w:r>
        <w:r w:rsidR="00A83651" w:rsidRPr="00BF3222">
          <w:rPr>
            <w:noProof/>
            <w:webHidden/>
          </w:rPr>
          <w:fldChar w:fldCharType="begin"/>
        </w:r>
        <w:r w:rsidR="00A83651" w:rsidRPr="00BF3222">
          <w:rPr>
            <w:noProof/>
            <w:webHidden/>
          </w:rPr>
          <w:instrText xml:space="preserve"> PAGEREF _Toc142665009 \h </w:instrText>
        </w:r>
        <w:r w:rsidR="00A83651" w:rsidRPr="00BF3222">
          <w:rPr>
            <w:noProof/>
            <w:webHidden/>
          </w:rPr>
        </w:r>
        <w:r w:rsidR="00A83651" w:rsidRPr="00BF3222">
          <w:rPr>
            <w:noProof/>
            <w:webHidden/>
          </w:rPr>
          <w:fldChar w:fldCharType="separate"/>
        </w:r>
        <w:r w:rsidR="00BD3FFB" w:rsidRPr="00BF3222">
          <w:rPr>
            <w:noProof/>
            <w:webHidden/>
          </w:rPr>
          <w:t>33</w:t>
        </w:r>
        <w:r w:rsidR="00A83651" w:rsidRPr="00BF3222">
          <w:rPr>
            <w:noProof/>
            <w:webHidden/>
          </w:rPr>
          <w:fldChar w:fldCharType="end"/>
        </w:r>
      </w:hyperlink>
    </w:p>
    <w:p w14:paraId="3773E0F3" w14:textId="00A5449F" w:rsidR="00A83651" w:rsidRPr="00BF3222" w:rsidRDefault="00AA47C4">
      <w:pPr>
        <w:pStyle w:val="TOC1"/>
        <w:rPr>
          <w:rFonts w:asciiTheme="minorHAnsi" w:eastAsiaTheme="minorEastAsia" w:hAnsiTheme="minorHAnsi" w:cstheme="minorBidi"/>
          <w:noProof/>
          <w:kern w:val="2"/>
          <w:sz w:val="22"/>
          <w:szCs w:val="22"/>
          <w:lang w:eastAsia="es-ES"/>
          <w14:ligatures w14:val="standardContextual"/>
        </w:rPr>
      </w:pPr>
      <w:hyperlink w:anchor="_Toc142665010" w:history="1">
        <w:r w:rsidR="00A83651" w:rsidRPr="00BF3222">
          <w:rPr>
            <w:rStyle w:val="Hyperlink"/>
            <w:noProof/>
          </w:rPr>
          <w:t>ANNEX 2</w:t>
        </w:r>
        <w:r w:rsidR="00742F69" w:rsidRPr="00BF3222">
          <w:rPr>
            <w:rStyle w:val="Hyperlink"/>
            <w:noProof/>
          </w:rPr>
          <w:t xml:space="preserve"> </w:t>
        </w:r>
        <w:r w:rsidR="00742F69" w:rsidRPr="00BF3222">
          <w:rPr>
            <w:rStyle w:val="Hyperlink"/>
            <w:noProof/>
            <w:color w:val="auto"/>
            <w:u w:val="none"/>
          </w:rPr>
          <w:t>–</w:t>
        </w:r>
      </w:hyperlink>
      <w:r w:rsidR="00742F69" w:rsidRPr="00BF3222">
        <w:rPr>
          <w:rStyle w:val="Hyperlink"/>
          <w:noProof/>
          <w:color w:val="auto"/>
          <w:u w:val="none"/>
        </w:rPr>
        <w:t xml:space="preserve"> </w:t>
      </w:r>
      <w:hyperlink w:anchor="_Toc142665011" w:history="1">
        <w:r w:rsidR="00A83651" w:rsidRPr="00BF3222">
          <w:rPr>
            <w:rStyle w:val="Hyperlink"/>
            <w:noProof/>
          </w:rPr>
          <w:t>Report from Estonia</w:t>
        </w:r>
        <w:r w:rsidR="00A83651" w:rsidRPr="00BF3222">
          <w:rPr>
            <w:noProof/>
            <w:webHidden/>
          </w:rPr>
          <w:tab/>
        </w:r>
        <w:r w:rsidR="00742F69" w:rsidRPr="00BF3222">
          <w:rPr>
            <w:noProof/>
            <w:webHidden/>
          </w:rPr>
          <w:tab/>
        </w:r>
        <w:r w:rsidR="00A83651" w:rsidRPr="00BF3222">
          <w:rPr>
            <w:noProof/>
            <w:webHidden/>
          </w:rPr>
          <w:fldChar w:fldCharType="begin"/>
        </w:r>
        <w:r w:rsidR="00A83651" w:rsidRPr="00BF3222">
          <w:rPr>
            <w:noProof/>
            <w:webHidden/>
          </w:rPr>
          <w:instrText xml:space="preserve"> PAGEREF _Toc142665011 \h </w:instrText>
        </w:r>
        <w:r w:rsidR="00A83651" w:rsidRPr="00BF3222">
          <w:rPr>
            <w:noProof/>
            <w:webHidden/>
          </w:rPr>
        </w:r>
        <w:r w:rsidR="00A83651" w:rsidRPr="00BF3222">
          <w:rPr>
            <w:noProof/>
            <w:webHidden/>
          </w:rPr>
          <w:fldChar w:fldCharType="separate"/>
        </w:r>
        <w:r w:rsidR="00BD3FFB" w:rsidRPr="00BF3222">
          <w:rPr>
            <w:noProof/>
            <w:webHidden/>
          </w:rPr>
          <w:t>36</w:t>
        </w:r>
        <w:r w:rsidR="00A83651" w:rsidRPr="00BF3222">
          <w:rPr>
            <w:noProof/>
            <w:webHidden/>
          </w:rPr>
          <w:fldChar w:fldCharType="end"/>
        </w:r>
      </w:hyperlink>
    </w:p>
    <w:p w14:paraId="7389908F" w14:textId="2F749F45" w:rsidR="00A83651" w:rsidRPr="00BF3222" w:rsidRDefault="00AA47C4" w:rsidP="00BD3FFB">
      <w:pPr>
        <w:pStyle w:val="TOC1"/>
        <w:tabs>
          <w:tab w:val="clear" w:pos="567"/>
        </w:tabs>
        <w:ind w:left="851" w:hanging="851"/>
        <w:rPr>
          <w:rFonts w:asciiTheme="minorHAnsi" w:eastAsiaTheme="minorEastAsia" w:hAnsiTheme="minorHAnsi" w:cstheme="minorBidi"/>
          <w:noProof/>
          <w:kern w:val="2"/>
          <w:sz w:val="22"/>
          <w:szCs w:val="22"/>
          <w:lang w:eastAsia="es-ES"/>
          <w14:ligatures w14:val="standardContextual"/>
        </w:rPr>
      </w:pPr>
      <w:hyperlink w:anchor="_Toc142665012" w:history="1">
        <w:r w:rsidR="00A83651" w:rsidRPr="00BF3222">
          <w:rPr>
            <w:rStyle w:val="Hyperlink"/>
            <w:noProof/>
          </w:rPr>
          <w:t>A2-1</w:t>
        </w:r>
        <w:r w:rsidR="00A83651" w:rsidRPr="00BF3222">
          <w:rPr>
            <w:rFonts w:asciiTheme="minorHAnsi" w:eastAsiaTheme="minorEastAsia" w:hAnsiTheme="minorHAnsi" w:cstheme="minorBidi"/>
            <w:noProof/>
            <w:kern w:val="2"/>
            <w:sz w:val="22"/>
            <w:szCs w:val="22"/>
            <w:lang w:eastAsia="es-ES"/>
            <w14:ligatures w14:val="standardContextual"/>
          </w:rPr>
          <w:tab/>
        </w:r>
        <w:r w:rsidR="00A83651" w:rsidRPr="00BF3222">
          <w:rPr>
            <w:rStyle w:val="Hyperlink"/>
            <w:noProof/>
          </w:rPr>
          <w:t>Summary of the maritime communication test</w:t>
        </w:r>
        <w:r w:rsidR="00A83651" w:rsidRPr="00BF3222">
          <w:rPr>
            <w:noProof/>
            <w:webHidden/>
          </w:rPr>
          <w:tab/>
        </w:r>
        <w:r w:rsidR="00742F69" w:rsidRPr="00BF3222">
          <w:rPr>
            <w:noProof/>
            <w:webHidden/>
          </w:rPr>
          <w:tab/>
        </w:r>
        <w:r w:rsidR="00A83651" w:rsidRPr="00BF3222">
          <w:rPr>
            <w:noProof/>
            <w:webHidden/>
          </w:rPr>
          <w:fldChar w:fldCharType="begin"/>
        </w:r>
        <w:r w:rsidR="00A83651" w:rsidRPr="00BF3222">
          <w:rPr>
            <w:noProof/>
            <w:webHidden/>
          </w:rPr>
          <w:instrText xml:space="preserve"> PAGEREF _Toc142665012 \h </w:instrText>
        </w:r>
        <w:r w:rsidR="00A83651" w:rsidRPr="00BF3222">
          <w:rPr>
            <w:noProof/>
            <w:webHidden/>
          </w:rPr>
        </w:r>
        <w:r w:rsidR="00A83651" w:rsidRPr="00BF3222">
          <w:rPr>
            <w:noProof/>
            <w:webHidden/>
          </w:rPr>
          <w:fldChar w:fldCharType="separate"/>
        </w:r>
        <w:r w:rsidR="00BD3FFB" w:rsidRPr="00BF3222">
          <w:rPr>
            <w:noProof/>
            <w:webHidden/>
          </w:rPr>
          <w:t>36</w:t>
        </w:r>
        <w:r w:rsidR="00A83651" w:rsidRPr="00BF3222">
          <w:rPr>
            <w:noProof/>
            <w:webHidden/>
          </w:rPr>
          <w:fldChar w:fldCharType="end"/>
        </w:r>
      </w:hyperlink>
    </w:p>
    <w:p w14:paraId="7F7BA652" w14:textId="3A20707A" w:rsidR="00A83651" w:rsidRPr="00BF3222" w:rsidRDefault="00AA47C4" w:rsidP="00BD3FFB">
      <w:pPr>
        <w:pStyle w:val="TOC1"/>
        <w:tabs>
          <w:tab w:val="clear" w:pos="567"/>
        </w:tabs>
        <w:ind w:left="851" w:hanging="851"/>
        <w:rPr>
          <w:rFonts w:asciiTheme="minorHAnsi" w:eastAsiaTheme="minorEastAsia" w:hAnsiTheme="minorHAnsi" w:cstheme="minorBidi"/>
          <w:noProof/>
          <w:kern w:val="2"/>
          <w:sz w:val="22"/>
          <w:szCs w:val="22"/>
          <w:lang w:eastAsia="es-ES"/>
          <w14:ligatures w14:val="standardContextual"/>
        </w:rPr>
      </w:pPr>
      <w:hyperlink w:anchor="_Toc142665013" w:history="1">
        <w:r w:rsidR="00A83651" w:rsidRPr="00BF3222">
          <w:rPr>
            <w:rStyle w:val="Hyperlink"/>
            <w:noProof/>
          </w:rPr>
          <w:t>A2-2</w:t>
        </w:r>
        <w:r w:rsidR="00A83651" w:rsidRPr="00BF3222">
          <w:rPr>
            <w:rFonts w:asciiTheme="minorHAnsi" w:eastAsiaTheme="minorEastAsia" w:hAnsiTheme="minorHAnsi" w:cstheme="minorBidi"/>
            <w:noProof/>
            <w:kern w:val="2"/>
            <w:sz w:val="22"/>
            <w:szCs w:val="22"/>
            <w:lang w:eastAsia="es-ES"/>
            <w14:ligatures w14:val="standardContextual"/>
          </w:rPr>
          <w:tab/>
        </w:r>
        <w:r w:rsidR="00A83651" w:rsidRPr="00BF3222">
          <w:rPr>
            <w:rStyle w:val="Hyperlink"/>
            <w:noProof/>
          </w:rPr>
          <w:t>Brief summary</w:t>
        </w:r>
        <w:r w:rsidR="00A83651" w:rsidRPr="00BF3222">
          <w:rPr>
            <w:noProof/>
            <w:webHidden/>
          </w:rPr>
          <w:tab/>
        </w:r>
        <w:r w:rsidR="00742F69" w:rsidRPr="00BF3222">
          <w:rPr>
            <w:noProof/>
            <w:webHidden/>
          </w:rPr>
          <w:tab/>
        </w:r>
        <w:r w:rsidR="00A83651" w:rsidRPr="00BF3222">
          <w:rPr>
            <w:noProof/>
            <w:webHidden/>
          </w:rPr>
          <w:fldChar w:fldCharType="begin"/>
        </w:r>
        <w:r w:rsidR="00A83651" w:rsidRPr="00BF3222">
          <w:rPr>
            <w:noProof/>
            <w:webHidden/>
          </w:rPr>
          <w:instrText xml:space="preserve"> PAGEREF _Toc142665013 \h </w:instrText>
        </w:r>
        <w:r w:rsidR="00A83651" w:rsidRPr="00BF3222">
          <w:rPr>
            <w:noProof/>
            <w:webHidden/>
          </w:rPr>
        </w:r>
        <w:r w:rsidR="00A83651" w:rsidRPr="00BF3222">
          <w:rPr>
            <w:noProof/>
            <w:webHidden/>
          </w:rPr>
          <w:fldChar w:fldCharType="separate"/>
        </w:r>
        <w:r w:rsidR="00BD3FFB" w:rsidRPr="00BF3222">
          <w:rPr>
            <w:noProof/>
            <w:webHidden/>
          </w:rPr>
          <w:t>46</w:t>
        </w:r>
        <w:r w:rsidR="00A83651" w:rsidRPr="00BF3222">
          <w:rPr>
            <w:noProof/>
            <w:webHidden/>
          </w:rPr>
          <w:fldChar w:fldCharType="end"/>
        </w:r>
      </w:hyperlink>
    </w:p>
    <w:p w14:paraId="45A8990A" w14:textId="42830E33" w:rsidR="00A83651" w:rsidRPr="00BF3222" w:rsidRDefault="00AA47C4" w:rsidP="00BD3FFB">
      <w:pPr>
        <w:pStyle w:val="TOC1"/>
        <w:tabs>
          <w:tab w:val="clear" w:pos="567"/>
        </w:tabs>
        <w:ind w:left="851" w:hanging="851"/>
        <w:rPr>
          <w:rFonts w:asciiTheme="minorHAnsi" w:eastAsiaTheme="minorEastAsia" w:hAnsiTheme="minorHAnsi" w:cstheme="minorBidi"/>
          <w:noProof/>
          <w:kern w:val="2"/>
          <w:sz w:val="22"/>
          <w:szCs w:val="22"/>
          <w:lang w:eastAsia="es-ES"/>
          <w14:ligatures w14:val="standardContextual"/>
        </w:rPr>
      </w:pPr>
      <w:hyperlink w:anchor="_Toc142665014" w:history="1">
        <w:r w:rsidR="00A83651" w:rsidRPr="00BF3222">
          <w:rPr>
            <w:rStyle w:val="Hyperlink"/>
            <w:noProof/>
          </w:rPr>
          <w:t>A2-3</w:t>
        </w:r>
        <w:r w:rsidR="00A83651" w:rsidRPr="00BF3222">
          <w:rPr>
            <w:rFonts w:asciiTheme="minorHAnsi" w:eastAsiaTheme="minorEastAsia" w:hAnsiTheme="minorHAnsi" w:cstheme="minorBidi"/>
            <w:noProof/>
            <w:kern w:val="2"/>
            <w:sz w:val="22"/>
            <w:szCs w:val="22"/>
            <w:lang w:eastAsia="es-ES"/>
            <w14:ligatures w14:val="standardContextual"/>
          </w:rPr>
          <w:tab/>
        </w:r>
        <w:r w:rsidR="00A83651" w:rsidRPr="00BF3222">
          <w:rPr>
            <w:rStyle w:val="Hyperlink"/>
            <w:noProof/>
          </w:rPr>
          <w:t>Description of marine VHF communication digitalisation testing methodology</w:t>
        </w:r>
        <w:r w:rsidR="00A83651" w:rsidRPr="00BF3222">
          <w:rPr>
            <w:noProof/>
            <w:webHidden/>
          </w:rPr>
          <w:tab/>
        </w:r>
        <w:r w:rsidR="00A83651" w:rsidRPr="00BF3222">
          <w:rPr>
            <w:noProof/>
            <w:webHidden/>
          </w:rPr>
          <w:fldChar w:fldCharType="begin"/>
        </w:r>
        <w:r w:rsidR="00A83651" w:rsidRPr="00BF3222">
          <w:rPr>
            <w:noProof/>
            <w:webHidden/>
          </w:rPr>
          <w:instrText xml:space="preserve"> PAGEREF _Toc142665014 \h </w:instrText>
        </w:r>
        <w:r w:rsidR="00A83651" w:rsidRPr="00BF3222">
          <w:rPr>
            <w:noProof/>
            <w:webHidden/>
          </w:rPr>
        </w:r>
        <w:r w:rsidR="00A83651" w:rsidRPr="00BF3222">
          <w:rPr>
            <w:noProof/>
            <w:webHidden/>
          </w:rPr>
          <w:fldChar w:fldCharType="separate"/>
        </w:r>
        <w:r w:rsidR="00BD3FFB" w:rsidRPr="00BF3222">
          <w:rPr>
            <w:noProof/>
            <w:webHidden/>
          </w:rPr>
          <w:t>48</w:t>
        </w:r>
        <w:r w:rsidR="00A83651" w:rsidRPr="00BF3222">
          <w:rPr>
            <w:noProof/>
            <w:webHidden/>
          </w:rPr>
          <w:fldChar w:fldCharType="end"/>
        </w:r>
      </w:hyperlink>
    </w:p>
    <w:p w14:paraId="63C913A4" w14:textId="1DDF7E39" w:rsidR="00A83651" w:rsidRPr="00BF3222" w:rsidRDefault="00AA47C4" w:rsidP="00BD3FFB">
      <w:pPr>
        <w:pStyle w:val="TOC1"/>
        <w:tabs>
          <w:tab w:val="clear" w:pos="567"/>
        </w:tabs>
        <w:ind w:left="851" w:hanging="851"/>
        <w:rPr>
          <w:rFonts w:asciiTheme="minorHAnsi" w:eastAsiaTheme="minorEastAsia" w:hAnsiTheme="minorHAnsi" w:cstheme="minorBidi"/>
          <w:noProof/>
          <w:kern w:val="2"/>
          <w:sz w:val="22"/>
          <w:szCs w:val="22"/>
          <w:lang w:eastAsia="es-ES"/>
          <w14:ligatures w14:val="standardContextual"/>
        </w:rPr>
      </w:pPr>
      <w:hyperlink w:anchor="_Toc142665015" w:history="1">
        <w:r w:rsidR="00A83651" w:rsidRPr="00BF3222">
          <w:rPr>
            <w:rStyle w:val="Hyperlink"/>
            <w:noProof/>
          </w:rPr>
          <w:t>A</w:t>
        </w:r>
        <w:r w:rsidR="00742F69" w:rsidRPr="00BF3222">
          <w:rPr>
            <w:rStyle w:val="Hyperlink"/>
            <w:noProof/>
          </w:rPr>
          <w:t>NNEX</w:t>
        </w:r>
        <w:r w:rsidR="00A83651" w:rsidRPr="00BF3222">
          <w:rPr>
            <w:rStyle w:val="Hyperlink"/>
            <w:noProof/>
          </w:rPr>
          <w:t xml:space="preserve"> 3</w:t>
        </w:r>
      </w:hyperlink>
      <w:r w:rsidR="00742F69" w:rsidRPr="00BF3222">
        <w:rPr>
          <w:rStyle w:val="Hyperlink"/>
          <w:noProof/>
          <w:color w:val="auto"/>
          <w:u w:val="none"/>
        </w:rPr>
        <w:t xml:space="preserve"> – </w:t>
      </w:r>
      <w:hyperlink w:anchor="_Toc142665016" w:history="1">
        <w:r w:rsidR="00A83651" w:rsidRPr="00BF3222">
          <w:rPr>
            <w:rStyle w:val="Hyperlink"/>
            <w:noProof/>
          </w:rPr>
          <w:t>Report from The Netherlands Digital private mobile radio trial –</w:t>
        </w:r>
        <w:r w:rsidR="00BD3FFB" w:rsidRPr="00BF3222">
          <w:rPr>
            <w:rStyle w:val="Hyperlink"/>
            <w:noProof/>
          </w:rPr>
          <w:br/>
        </w:r>
        <w:r w:rsidR="00A83651" w:rsidRPr="00BF3222">
          <w:rPr>
            <w:rStyle w:val="Hyperlink"/>
            <w:noProof/>
          </w:rPr>
          <w:t>port of Rotterdam</w:t>
        </w:r>
        <w:r w:rsidR="00A83651" w:rsidRPr="00BF3222">
          <w:rPr>
            <w:noProof/>
            <w:webHidden/>
          </w:rPr>
          <w:tab/>
        </w:r>
        <w:r w:rsidR="00BD3FFB" w:rsidRPr="00BF3222">
          <w:rPr>
            <w:noProof/>
            <w:webHidden/>
          </w:rPr>
          <w:tab/>
        </w:r>
        <w:r w:rsidR="00A83651" w:rsidRPr="00BF3222">
          <w:rPr>
            <w:noProof/>
            <w:webHidden/>
          </w:rPr>
          <w:fldChar w:fldCharType="begin"/>
        </w:r>
        <w:r w:rsidR="00A83651" w:rsidRPr="00BF3222">
          <w:rPr>
            <w:noProof/>
            <w:webHidden/>
          </w:rPr>
          <w:instrText xml:space="preserve"> PAGEREF _Toc142665016 \h </w:instrText>
        </w:r>
        <w:r w:rsidR="00A83651" w:rsidRPr="00BF3222">
          <w:rPr>
            <w:noProof/>
            <w:webHidden/>
          </w:rPr>
        </w:r>
        <w:r w:rsidR="00A83651" w:rsidRPr="00BF3222">
          <w:rPr>
            <w:noProof/>
            <w:webHidden/>
          </w:rPr>
          <w:fldChar w:fldCharType="separate"/>
        </w:r>
        <w:r w:rsidR="00BD3FFB" w:rsidRPr="00BF3222">
          <w:rPr>
            <w:noProof/>
            <w:webHidden/>
          </w:rPr>
          <w:t>55</w:t>
        </w:r>
        <w:r w:rsidR="00A83651" w:rsidRPr="00BF3222">
          <w:rPr>
            <w:noProof/>
            <w:webHidden/>
          </w:rPr>
          <w:fldChar w:fldCharType="end"/>
        </w:r>
      </w:hyperlink>
    </w:p>
    <w:p w14:paraId="3403704B" w14:textId="75F947BE" w:rsidR="00A83651" w:rsidRPr="00BF3222" w:rsidRDefault="00AA47C4" w:rsidP="00BD3FFB">
      <w:pPr>
        <w:pStyle w:val="TOC1"/>
        <w:tabs>
          <w:tab w:val="clear" w:pos="567"/>
        </w:tabs>
        <w:ind w:left="851" w:hanging="851"/>
        <w:rPr>
          <w:rFonts w:asciiTheme="minorHAnsi" w:eastAsiaTheme="minorEastAsia" w:hAnsiTheme="minorHAnsi" w:cstheme="minorBidi"/>
          <w:noProof/>
          <w:kern w:val="2"/>
          <w:sz w:val="22"/>
          <w:szCs w:val="22"/>
          <w:lang w:eastAsia="es-ES"/>
          <w14:ligatures w14:val="standardContextual"/>
        </w:rPr>
      </w:pPr>
      <w:hyperlink w:anchor="_Toc142665017" w:history="1">
        <w:r w:rsidR="00A83651" w:rsidRPr="00BF3222">
          <w:rPr>
            <w:rStyle w:val="Hyperlink"/>
            <w:noProof/>
          </w:rPr>
          <w:t>A3-1</w:t>
        </w:r>
        <w:r w:rsidR="00A83651" w:rsidRPr="00BF3222">
          <w:rPr>
            <w:rFonts w:asciiTheme="minorHAnsi" w:eastAsiaTheme="minorEastAsia" w:hAnsiTheme="minorHAnsi" w:cstheme="minorBidi"/>
            <w:noProof/>
            <w:kern w:val="2"/>
            <w:sz w:val="22"/>
            <w:szCs w:val="22"/>
            <w:lang w:eastAsia="es-ES"/>
            <w14:ligatures w14:val="standardContextual"/>
          </w:rPr>
          <w:tab/>
        </w:r>
        <w:r w:rsidR="00A83651" w:rsidRPr="00BF3222">
          <w:rPr>
            <w:rStyle w:val="Hyperlink"/>
            <w:noProof/>
          </w:rPr>
          <w:t>Foreword</w:t>
        </w:r>
        <w:r w:rsidR="00A83651" w:rsidRPr="00BF3222">
          <w:rPr>
            <w:noProof/>
            <w:webHidden/>
          </w:rPr>
          <w:tab/>
        </w:r>
        <w:r w:rsidR="00742F69" w:rsidRPr="00BF3222">
          <w:rPr>
            <w:noProof/>
            <w:webHidden/>
          </w:rPr>
          <w:tab/>
        </w:r>
        <w:r w:rsidR="00A83651" w:rsidRPr="00BF3222">
          <w:rPr>
            <w:noProof/>
            <w:webHidden/>
          </w:rPr>
          <w:fldChar w:fldCharType="begin"/>
        </w:r>
        <w:r w:rsidR="00A83651" w:rsidRPr="00BF3222">
          <w:rPr>
            <w:noProof/>
            <w:webHidden/>
          </w:rPr>
          <w:instrText xml:space="preserve"> PAGEREF _Toc142665017 \h </w:instrText>
        </w:r>
        <w:r w:rsidR="00A83651" w:rsidRPr="00BF3222">
          <w:rPr>
            <w:noProof/>
            <w:webHidden/>
          </w:rPr>
        </w:r>
        <w:r w:rsidR="00A83651" w:rsidRPr="00BF3222">
          <w:rPr>
            <w:noProof/>
            <w:webHidden/>
          </w:rPr>
          <w:fldChar w:fldCharType="separate"/>
        </w:r>
        <w:r w:rsidR="00BD3FFB" w:rsidRPr="00BF3222">
          <w:rPr>
            <w:noProof/>
            <w:webHidden/>
          </w:rPr>
          <w:t>55</w:t>
        </w:r>
        <w:r w:rsidR="00A83651" w:rsidRPr="00BF3222">
          <w:rPr>
            <w:noProof/>
            <w:webHidden/>
          </w:rPr>
          <w:fldChar w:fldCharType="end"/>
        </w:r>
      </w:hyperlink>
    </w:p>
    <w:p w14:paraId="02F7AE70" w14:textId="058CF697" w:rsidR="00A83651" w:rsidRPr="00BF3222" w:rsidRDefault="00AA47C4" w:rsidP="00BD3FFB">
      <w:pPr>
        <w:pStyle w:val="TOC1"/>
        <w:tabs>
          <w:tab w:val="clear" w:pos="567"/>
        </w:tabs>
        <w:ind w:left="851" w:hanging="851"/>
        <w:rPr>
          <w:rFonts w:asciiTheme="minorHAnsi" w:eastAsiaTheme="minorEastAsia" w:hAnsiTheme="minorHAnsi" w:cstheme="minorBidi"/>
          <w:noProof/>
          <w:kern w:val="2"/>
          <w:sz w:val="22"/>
          <w:szCs w:val="22"/>
          <w:lang w:eastAsia="es-ES"/>
          <w14:ligatures w14:val="standardContextual"/>
        </w:rPr>
      </w:pPr>
      <w:hyperlink w:anchor="_Toc142665018" w:history="1">
        <w:r w:rsidR="00A83651" w:rsidRPr="00BF3222">
          <w:rPr>
            <w:rStyle w:val="Hyperlink"/>
            <w:noProof/>
          </w:rPr>
          <w:t>A3-2</w:t>
        </w:r>
        <w:r w:rsidR="00A83651" w:rsidRPr="00BF3222">
          <w:rPr>
            <w:rFonts w:asciiTheme="minorHAnsi" w:eastAsiaTheme="minorEastAsia" w:hAnsiTheme="minorHAnsi" w:cstheme="minorBidi"/>
            <w:noProof/>
            <w:kern w:val="2"/>
            <w:sz w:val="22"/>
            <w:szCs w:val="22"/>
            <w:lang w:eastAsia="es-ES"/>
            <w14:ligatures w14:val="standardContextual"/>
          </w:rPr>
          <w:tab/>
        </w:r>
        <w:r w:rsidR="00A83651" w:rsidRPr="00BF3222">
          <w:rPr>
            <w:rStyle w:val="Hyperlink"/>
            <w:noProof/>
          </w:rPr>
          <w:t>Goals</w:t>
        </w:r>
        <w:r w:rsidR="00A83651" w:rsidRPr="00BF3222">
          <w:rPr>
            <w:noProof/>
            <w:webHidden/>
          </w:rPr>
          <w:tab/>
        </w:r>
        <w:r w:rsidR="00742F69" w:rsidRPr="00BF3222">
          <w:rPr>
            <w:noProof/>
            <w:webHidden/>
          </w:rPr>
          <w:tab/>
        </w:r>
        <w:r w:rsidR="00A83651" w:rsidRPr="00BF3222">
          <w:rPr>
            <w:noProof/>
            <w:webHidden/>
          </w:rPr>
          <w:fldChar w:fldCharType="begin"/>
        </w:r>
        <w:r w:rsidR="00A83651" w:rsidRPr="00BF3222">
          <w:rPr>
            <w:noProof/>
            <w:webHidden/>
          </w:rPr>
          <w:instrText xml:space="preserve"> PAGEREF _Toc142665018 \h </w:instrText>
        </w:r>
        <w:r w:rsidR="00A83651" w:rsidRPr="00BF3222">
          <w:rPr>
            <w:noProof/>
            <w:webHidden/>
          </w:rPr>
        </w:r>
        <w:r w:rsidR="00A83651" w:rsidRPr="00BF3222">
          <w:rPr>
            <w:noProof/>
            <w:webHidden/>
          </w:rPr>
          <w:fldChar w:fldCharType="separate"/>
        </w:r>
        <w:r w:rsidR="00BD3FFB" w:rsidRPr="00BF3222">
          <w:rPr>
            <w:noProof/>
            <w:webHidden/>
          </w:rPr>
          <w:t>56</w:t>
        </w:r>
        <w:r w:rsidR="00A83651" w:rsidRPr="00BF3222">
          <w:rPr>
            <w:noProof/>
            <w:webHidden/>
          </w:rPr>
          <w:fldChar w:fldCharType="end"/>
        </w:r>
      </w:hyperlink>
    </w:p>
    <w:p w14:paraId="72EBB336" w14:textId="303BC2E9" w:rsidR="00A83651" w:rsidRPr="00BF3222" w:rsidRDefault="00AA47C4" w:rsidP="00BD3FFB">
      <w:pPr>
        <w:pStyle w:val="TOC1"/>
        <w:tabs>
          <w:tab w:val="clear" w:pos="567"/>
        </w:tabs>
        <w:ind w:left="851" w:hanging="851"/>
        <w:rPr>
          <w:rFonts w:asciiTheme="minorHAnsi" w:eastAsiaTheme="minorEastAsia" w:hAnsiTheme="minorHAnsi" w:cstheme="minorBidi"/>
          <w:noProof/>
          <w:kern w:val="2"/>
          <w:sz w:val="22"/>
          <w:szCs w:val="22"/>
          <w:lang w:eastAsia="es-ES"/>
          <w14:ligatures w14:val="standardContextual"/>
        </w:rPr>
      </w:pPr>
      <w:hyperlink w:anchor="_Toc142665019" w:history="1">
        <w:r w:rsidR="00A83651" w:rsidRPr="00BF3222">
          <w:rPr>
            <w:rStyle w:val="Hyperlink"/>
            <w:noProof/>
          </w:rPr>
          <w:t>A3-3</w:t>
        </w:r>
        <w:r w:rsidR="00BD3FFB" w:rsidRPr="00BF3222">
          <w:rPr>
            <w:rStyle w:val="Hyperlink"/>
            <w:noProof/>
          </w:rPr>
          <w:tab/>
        </w:r>
        <w:r w:rsidR="00A83651" w:rsidRPr="00BF3222">
          <w:rPr>
            <w:rStyle w:val="Hyperlink"/>
            <w:noProof/>
          </w:rPr>
          <w:t>Setup</w:t>
        </w:r>
        <w:r w:rsidR="00A83651" w:rsidRPr="00BF3222">
          <w:rPr>
            <w:noProof/>
            <w:webHidden/>
          </w:rPr>
          <w:tab/>
        </w:r>
        <w:r w:rsidR="00742F69" w:rsidRPr="00BF3222">
          <w:rPr>
            <w:noProof/>
            <w:webHidden/>
          </w:rPr>
          <w:tab/>
        </w:r>
        <w:r w:rsidR="00A83651" w:rsidRPr="00BF3222">
          <w:rPr>
            <w:noProof/>
            <w:webHidden/>
          </w:rPr>
          <w:fldChar w:fldCharType="begin"/>
        </w:r>
        <w:r w:rsidR="00A83651" w:rsidRPr="00BF3222">
          <w:rPr>
            <w:noProof/>
            <w:webHidden/>
          </w:rPr>
          <w:instrText xml:space="preserve"> PAGEREF _Toc142665019 \h </w:instrText>
        </w:r>
        <w:r w:rsidR="00A83651" w:rsidRPr="00BF3222">
          <w:rPr>
            <w:noProof/>
            <w:webHidden/>
          </w:rPr>
        </w:r>
        <w:r w:rsidR="00A83651" w:rsidRPr="00BF3222">
          <w:rPr>
            <w:noProof/>
            <w:webHidden/>
          </w:rPr>
          <w:fldChar w:fldCharType="separate"/>
        </w:r>
        <w:r w:rsidR="00BD3FFB" w:rsidRPr="00BF3222">
          <w:rPr>
            <w:noProof/>
            <w:webHidden/>
          </w:rPr>
          <w:t>57</w:t>
        </w:r>
        <w:r w:rsidR="00A83651" w:rsidRPr="00BF3222">
          <w:rPr>
            <w:noProof/>
            <w:webHidden/>
          </w:rPr>
          <w:fldChar w:fldCharType="end"/>
        </w:r>
      </w:hyperlink>
    </w:p>
    <w:p w14:paraId="5747051F" w14:textId="7CAD31FE" w:rsidR="00A83651" w:rsidRPr="00BF3222" w:rsidRDefault="00AA47C4" w:rsidP="00BD3FFB">
      <w:pPr>
        <w:pStyle w:val="TOC1"/>
        <w:tabs>
          <w:tab w:val="clear" w:pos="567"/>
        </w:tabs>
        <w:ind w:left="851" w:hanging="851"/>
        <w:rPr>
          <w:rFonts w:asciiTheme="minorHAnsi" w:eastAsiaTheme="minorEastAsia" w:hAnsiTheme="minorHAnsi" w:cstheme="minorBidi"/>
          <w:noProof/>
          <w:kern w:val="2"/>
          <w:sz w:val="22"/>
          <w:szCs w:val="22"/>
          <w:lang w:eastAsia="es-ES"/>
          <w14:ligatures w14:val="standardContextual"/>
        </w:rPr>
      </w:pPr>
      <w:hyperlink w:anchor="_Toc142665020" w:history="1">
        <w:r w:rsidR="00A83651" w:rsidRPr="00BF3222">
          <w:rPr>
            <w:rStyle w:val="Hyperlink"/>
            <w:noProof/>
          </w:rPr>
          <w:t>A3-4</w:t>
        </w:r>
        <w:r w:rsidR="00BD3FFB" w:rsidRPr="00BF3222">
          <w:rPr>
            <w:rStyle w:val="Hyperlink"/>
            <w:noProof/>
          </w:rPr>
          <w:tab/>
        </w:r>
        <w:r w:rsidR="00A83651" w:rsidRPr="00BF3222">
          <w:rPr>
            <w:rStyle w:val="Hyperlink"/>
            <w:noProof/>
          </w:rPr>
          <w:t>Used hardware</w:t>
        </w:r>
        <w:r w:rsidR="00A83651" w:rsidRPr="00BF3222">
          <w:rPr>
            <w:noProof/>
            <w:webHidden/>
          </w:rPr>
          <w:tab/>
        </w:r>
        <w:r w:rsidR="00742F69" w:rsidRPr="00BF3222">
          <w:rPr>
            <w:noProof/>
            <w:webHidden/>
          </w:rPr>
          <w:tab/>
        </w:r>
        <w:r w:rsidR="00A83651" w:rsidRPr="00BF3222">
          <w:rPr>
            <w:noProof/>
            <w:webHidden/>
          </w:rPr>
          <w:fldChar w:fldCharType="begin"/>
        </w:r>
        <w:r w:rsidR="00A83651" w:rsidRPr="00BF3222">
          <w:rPr>
            <w:noProof/>
            <w:webHidden/>
          </w:rPr>
          <w:instrText xml:space="preserve"> PAGEREF _Toc142665020 \h </w:instrText>
        </w:r>
        <w:r w:rsidR="00A83651" w:rsidRPr="00BF3222">
          <w:rPr>
            <w:noProof/>
            <w:webHidden/>
          </w:rPr>
        </w:r>
        <w:r w:rsidR="00A83651" w:rsidRPr="00BF3222">
          <w:rPr>
            <w:noProof/>
            <w:webHidden/>
          </w:rPr>
          <w:fldChar w:fldCharType="separate"/>
        </w:r>
        <w:r w:rsidR="00BD3FFB" w:rsidRPr="00BF3222">
          <w:rPr>
            <w:noProof/>
            <w:webHidden/>
          </w:rPr>
          <w:t>59</w:t>
        </w:r>
        <w:r w:rsidR="00A83651" w:rsidRPr="00BF3222">
          <w:rPr>
            <w:noProof/>
            <w:webHidden/>
          </w:rPr>
          <w:fldChar w:fldCharType="end"/>
        </w:r>
      </w:hyperlink>
    </w:p>
    <w:p w14:paraId="5A9C5365" w14:textId="1F6C3A3D" w:rsidR="00A83651" w:rsidRPr="00BF3222" w:rsidRDefault="00AA47C4" w:rsidP="00BD3FFB">
      <w:pPr>
        <w:pStyle w:val="TOC1"/>
        <w:tabs>
          <w:tab w:val="clear" w:pos="567"/>
        </w:tabs>
        <w:ind w:left="851" w:hanging="851"/>
        <w:rPr>
          <w:rFonts w:asciiTheme="minorHAnsi" w:eastAsiaTheme="minorEastAsia" w:hAnsiTheme="minorHAnsi" w:cstheme="minorBidi"/>
          <w:noProof/>
          <w:kern w:val="2"/>
          <w:sz w:val="22"/>
          <w:szCs w:val="22"/>
          <w:lang w:eastAsia="es-ES"/>
          <w14:ligatures w14:val="standardContextual"/>
        </w:rPr>
      </w:pPr>
      <w:hyperlink w:anchor="_Toc142665021" w:history="1">
        <w:r w:rsidR="00A83651" w:rsidRPr="00BF3222">
          <w:rPr>
            <w:rStyle w:val="Hyperlink"/>
            <w:noProof/>
          </w:rPr>
          <w:t>A3-5</w:t>
        </w:r>
        <w:r w:rsidR="00BD3FFB" w:rsidRPr="00BF3222">
          <w:rPr>
            <w:rStyle w:val="Hyperlink"/>
            <w:noProof/>
          </w:rPr>
          <w:tab/>
        </w:r>
        <w:r w:rsidR="00A83651" w:rsidRPr="00BF3222">
          <w:rPr>
            <w:rStyle w:val="Hyperlink"/>
            <w:noProof/>
          </w:rPr>
          <w:t>Used frequencies</w:t>
        </w:r>
        <w:r w:rsidR="00A83651" w:rsidRPr="00BF3222">
          <w:rPr>
            <w:noProof/>
            <w:webHidden/>
          </w:rPr>
          <w:tab/>
        </w:r>
        <w:r w:rsidR="00742F69" w:rsidRPr="00BF3222">
          <w:rPr>
            <w:noProof/>
            <w:webHidden/>
          </w:rPr>
          <w:tab/>
        </w:r>
        <w:r w:rsidR="00A83651" w:rsidRPr="00BF3222">
          <w:rPr>
            <w:noProof/>
            <w:webHidden/>
          </w:rPr>
          <w:fldChar w:fldCharType="begin"/>
        </w:r>
        <w:r w:rsidR="00A83651" w:rsidRPr="00BF3222">
          <w:rPr>
            <w:noProof/>
            <w:webHidden/>
          </w:rPr>
          <w:instrText xml:space="preserve"> PAGEREF _Toc142665021 \h </w:instrText>
        </w:r>
        <w:r w:rsidR="00A83651" w:rsidRPr="00BF3222">
          <w:rPr>
            <w:noProof/>
            <w:webHidden/>
          </w:rPr>
        </w:r>
        <w:r w:rsidR="00A83651" w:rsidRPr="00BF3222">
          <w:rPr>
            <w:noProof/>
            <w:webHidden/>
          </w:rPr>
          <w:fldChar w:fldCharType="separate"/>
        </w:r>
        <w:r w:rsidR="00BD3FFB" w:rsidRPr="00BF3222">
          <w:rPr>
            <w:noProof/>
            <w:webHidden/>
          </w:rPr>
          <w:t>60</w:t>
        </w:r>
        <w:r w:rsidR="00A83651" w:rsidRPr="00BF3222">
          <w:rPr>
            <w:noProof/>
            <w:webHidden/>
          </w:rPr>
          <w:fldChar w:fldCharType="end"/>
        </w:r>
      </w:hyperlink>
    </w:p>
    <w:p w14:paraId="3A38416D" w14:textId="3C796241" w:rsidR="00A83651" w:rsidRPr="00BF3222" w:rsidRDefault="00AA47C4" w:rsidP="00BD3FFB">
      <w:pPr>
        <w:pStyle w:val="TOC1"/>
        <w:tabs>
          <w:tab w:val="clear" w:pos="567"/>
        </w:tabs>
        <w:ind w:left="851" w:hanging="851"/>
        <w:rPr>
          <w:rFonts w:asciiTheme="minorHAnsi" w:eastAsiaTheme="minorEastAsia" w:hAnsiTheme="minorHAnsi" w:cstheme="minorBidi"/>
          <w:noProof/>
          <w:kern w:val="2"/>
          <w:sz w:val="22"/>
          <w:szCs w:val="22"/>
          <w:lang w:eastAsia="es-ES"/>
          <w14:ligatures w14:val="standardContextual"/>
        </w:rPr>
      </w:pPr>
      <w:hyperlink w:anchor="_Toc142665022" w:history="1">
        <w:r w:rsidR="00A83651" w:rsidRPr="00BF3222">
          <w:rPr>
            <w:rStyle w:val="Hyperlink"/>
            <w:noProof/>
          </w:rPr>
          <w:t>A3-6</w:t>
        </w:r>
        <w:r w:rsidR="00BD3FFB" w:rsidRPr="00BF3222">
          <w:rPr>
            <w:rStyle w:val="Hyperlink"/>
            <w:noProof/>
          </w:rPr>
          <w:tab/>
        </w:r>
        <w:r w:rsidR="00A83651" w:rsidRPr="00BF3222">
          <w:rPr>
            <w:rStyle w:val="Hyperlink"/>
            <w:noProof/>
          </w:rPr>
          <w:t>Considerations</w:t>
        </w:r>
        <w:r w:rsidR="00A83651" w:rsidRPr="00BF3222">
          <w:rPr>
            <w:noProof/>
            <w:webHidden/>
          </w:rPr>
          <w:tab/>
        </w:r>
        <w:r w:rsidR="00742F69" w:rsidRPr="00BF3222">
          <w:rPr>
            <w:noProof/>
            <w:webHidden/>
          </w:rPr>
          <w:tab/>
        </w:r>
        <w:r w:rsidR="00A83651" w:rsidRPr="00BF3222">
          <w:rPr>
            <w:noProof/>
            <w:webHidden/>
          </w:rPr>
          <w:fldChar w:fldCharType="begin"/>
        </w:r>
        <w:r w:rsidR="00A83651" w:rsidRPr="00BF3222">
          <w:rPr>
            <w:noProof/>
            <w:webHidden/>
          </w:rPr>
          <w:instrText xml:space="preserve"> PAGEREF _Toc142665022 \h </w:instrText>
        </w:r>
        <w:r w:rsidR="00A83651" w:rsidRPr="00BF3222">
          <w:rPr>
            <w:noProof/>
            <w:webHidden/>
          </w:rPr>
        </w:r>
        <w:r w:rsidR="00A83651" w:rsidRPr="00BF3222">
          <w:rPr>
            <w:noProof/>
            <w:webHidden/>
          </w:rPr>
          <w:fldChar w:fldCharType="separate"/>
        </w:r>
        <w:r w:rsidR="00BD3FFB" w:rsidRPr="00BF3222">
          <w:rPr>
            <w:noProof/>
            <w:webHidden/>
          </w:rPr>
          <w:t>60</w:t>
        </w:r>
        <w:r w:rsidR="00A83651" w:rsidRPr="00BF3222">
          <w:rPr>
            <w:noProof/>
            <w:webHidden/>
          </w:rPr>
          <w:fldChar w:fldCharType="end"/>
        </w:r>
      </w:hyperlink>
    </w:p>
    <w:p w14:paraId="1B32D67B" w14:textId="76C55E38" w:rsidR="00A83651" w:rsidRPr="00BF3222" w:rsidRDefault="00AA47C4" w:rsidP="00BD3FFB">
      <w:pPr>
        <w:pStyle w:val="TOC1"/>
        <w:tabs>
          <w:tab w:val="clear" w:pos="567"/>
        </w:tabs>
        <w:ind w:left="851" w:hanging="851"/>
        <w:rPr>
          <w:rFonts w:asciiTheme="minorHAnsi" w:eastAsiaTheme="minorEastAsia" w:hAnsiTheme="minorHAnsi" w:cstheme="minorBidi"/>
          <w:noProof/>
          <w:kern w:val="2"/>
          <w:sz w:val="22"/>
          <w:szCs w:val="22"/>
          <w:lang w:eastAsia="es-ES"/>
          <w14:ligatures w14:val="standardContextual"/>
        </w:rPr>
      </w:pPr>
      <w:hyperlink w:anchor="_Toc142665023" w:history="1">
        <w:r w:rsidR="00A83651" w:rsidRPr="00BF3222">
          <w:rPr>
            <w:rStyle w:val="Hyperlink"/>
            <w:noProof/>
          </w:rPr>
          <w:t>A3-7</w:t>
        </w:r>
        <w:r w:rsidR="00BD3FFB" w:rsidRPr="00BF3222">
          <w:rPr>
            <w:rStyle w:val="Hyperlink"/>
            <w:noProof/>
          </w:rPr>
          <w:tab/>
        </w:r>
        <w:r w:rsidR="00A83651" w:rsidRPr="00BF3222">
          <w:rPr>
            <w:rStyle w:val="Hyperlink"/>
            <w:noProof/>
          </w:rPr>
          <w:t>Results</w:t>
        </w:r>
        <w:r w:rsidR="00A83651" w:rsidRPr="00BF3222">
          <w:rPr>
            <w:noProof/>
            <w:webHidden/>
          </w:rPr>
          <w:tab/>
        </w:r>
        <w:r w:rsidR="00742F69" w:rsidRPr="00BF3222">
          <w:rPr>
            <w:noProof/>
            <w:webHidden/>
          </w:rPr>
          <w:tab/>
        </w:r>
        <w:r w:rsidR="00A83651" w:rsidRPr="00BF3222">
          <w:rPr>
            <w:noProof/>
            <w:webHidden/>
          </w:rPr>
          <w:fldChar w:fldCharType="begin"/>
        </w:r>
        <w:r w:rsidR="00A83651" w:rsidRPr="00BF3222">
          <w:rPr>
            <w:noProof/>
            <w:webHidden/>
          </w:rPr>
          <w:instrText xml:space="preserve"> PAGEREF _Toc142665023 \h </w:instrText>
        </w:r>
        <w:r w:rsidR="00A83651" w:rsidRPr="00BF3222">
          <w:rPr>
            <w:noProof/>
            <w:webHidden/>
          </w:rPr>
        </w:r>
        <w:r w:rsidR="00A83651" w:rsidRPr="00BF3222">
          <w:rPr>
            <w:noProof/>
            <w:webHidden/>
          </w:rPr>
          <w:fldChar w:fldCharType="separate"/>
        </w:r>
        <w:r w:rsidR="00BD3FFB" w:rsidRPr="00BF3222">
          <w:rPr>
            <w:noProof/>
            <w:webHidden/>
          </w:rPr>
          <w:t>61</w:t>
        </w:r>
        <w:r w:rsidR="00A83651" w:rsidRPr="00BF3222">
          <w:rPr>
            <w:noProof/>
            <w:webHidden/>
          </w:rPr>
          <w:fldChar w:fldCharType="end"/>
        </w:r>
      </w:hyperlink>
    </w:p>
    <w:p w14:paraId="085AE509" w14:textId="38424582" w:rsidR="00A83651" w:rsidRPr="00BF3222" w:rsidRDefault="00AA47C4" w:rsidP="00BD3FFB">
      <w:pPr>
        <w:pStyle w:val="TOC1"/>
        <w:tabs>
          <w:tab w:val="clear" w:pos="567"/>
        </w:tabs>
        <w:ind w:left="851" w:hanging="851"/>
        <w:rPr>
          <w:rFonts w:asciiTheme="minorHAnsi" w:eastAsiaTheme="minorEastAsia" w:hAnsiTheme="minorHAnsi" w:cstheme="minorBidi"/>
          <w:noProof/>
          <w:kern w:val="2"/>
          <w:sz w:val="22"/>
          <w:szCs w:val="22"/>
          <w:lang w:eastAsia="es-ES"/>
          <w14:ligatures w14:val="standardContextual"/>
        </w:rPr>
      </w:pPr>
      <w:hyperlink w:anchor="_Toc142665024" w:history="1">
        <w:r w:rsidR="00A83651" w:rsidRPr="00BF3222">
          <w:rPr>
            <w:rStyle w:val="Hyperlink"/>
            <w:noProof/>
          </w:rPr>
          <w:t>A3-8</w:t>
        </w:r>
        <w:r w:rsidR="00BD3FFB" w:rsidRPr="00BF3222">
          <w:rPr>
            <w:rStyle w:val="Hyperlink"/>
            <w:noProof/>
          </w:rPr>
          <w:tab/>
        </w:r>
        <w:r w:rsidR="00A83651" w:rsidRPr="00BF3222">
          <w:rPr>
            <w:rStyle w:val="Hyperlink"/>
            <w:noProof/>
          </w:rPr>
          <w:t>Interference</w:t>
        </w:r>
        <w:r w:rsidR="00A83651" w:rsidRPr="00BF3222">
          <w:rPr>
            <w:noProof/>
            <w:webHidden/>
          </w:rPr>
          <w:tab/>
        </w:r>
        <w:r w:rsidR="00742F69" w:rsidRPr="00BF3222">
          <w:rPr>
            <w:noProof/>
            <w:webHidden/>
          </w:rPr>
          <w:tab/>
        </w:r>
        <w:r w:rsidR="00A83651" w:rsidRPr="00BF3222">
          <w:rPr>
            <w:noProof/>
            <w:webHidden/>
          </w:rPr>
          <w:fldChar w:fldCharType="begin"/>
        </w:r>
        <w:r w:rsidR="00A83651" w:rsidRPr="00BF3222">
          <w:rPr>
            <w:noProof/>
            <w:webHidden/>
          </w:rPr>
          <w:instrText xml:space="preserve"> PAGEREF _Toc142665024 \h </w:instrText>
        </w:r>
        <w:r w:rsidR="00A83651" w:rsidRPr="00BF3222">
          <w:rPr>
            <w:noProof/>
            <w:webHidden/>
          </w:rPr>
        </w:r>
        <w:r w:rsidR="00A83651" w:rsidRPr="00BF3222">
          <w:rPr>
            <w:noProof/>
            <w:webHidden/>
          </w:rPr>
          <w:fldChar w:fldCharType="separate"/>
        </w:r>
        <w:r w:rsidR="00BD3FFB" w:rsidRPr="00BF3222">
          <w:rPr>
            <w:noProof/>
            <w:webHidden/>
          </w:rPr>
          <w:t>64</w:t>
        </w:r>
        <w:r w:rsidR="00A83651" w:rsidRPr="00BF3222">
          <w:rPr>
            <w:noProof/>
            <w:webHidden/>
          </w:rPr>
          <w:fldChar w:fldCharType="end"/>
        </w:r>
      </w:hyperlink>
    </w:p>
    <w:p w14:paraId="22112E2A" w14:textId="0551DF0B" w:rsidR="00A83651" w:rsidRPr="00BF3222" w:rsidRDefault="00AA47C4" w:rsidP="00BD3FFB">
      <w:pPr>
        <w:pStyle w:val="TOC1"/>
        <w:tabs>
          <w:tab w:val="clear" w:pos="567"/>
        </w:tabs>
        <w:ind w:left="851" w:hanging="851"/>
        <w:rPr>
          <w:rFonts w:asciiTheme="minorHAnsi" w:eastAsiaTheme="minorEastAsia" w:hAnsiTheme="minorHAnsi" w:cstheme="minorBidi"/>
          <w:noProof/>
          <w:kern w:val="2"/>
          <w:sz w:val="22"/>
          <w:szCs w:val="22"/>
          <w:lang w:eastAsia="es-ES"/>
          <w14:ligatures w14:val="standardContextual"/>
        </w:rPr>
      </w:pPr>
      <w:hyperlink w:anchor="_Toc142665025" w:history="1">
        <w:r w:rsidR="00A83651" w:rsidRPr="00BF3222">
          <w:rPr>
            <w:rStyle w:val="Hyperlink"/>
            <w:noProof/>
          </w:rPr>
          <w:t>A3-9</w:t>
        </w:r>
        <w:r w:rsidR="00742F69" w:rsidRPr="00BF3222">
          <w:rPr>
            <w:rStyle w:val="Hyperlink"/>
            <w:noProof/>
          </w:rPr>
          <w:tab/>
        </w:r>
        <w:r w:rsidR="00A83651" w:rsidRPr="00BF3222">
          <w:rPr>
            <w:rStyle w:val="Hyperlink"/>
            <w:noProof/>
          </w:rPr>
          <w:t>After trial considerations/questions</w:t>
        </w:r>
        <w:r w:rsidR="00A83651" w:rsidRPr="00BF3222">
          <w:rPr>
            <w:noProof/>
            <w:webHidden/>
          </w:rPr>
          <w:tab/>
        </w:r>
        <w:r w:rsidR="00742F69" w:rsidRPr="00BF3222">
          <w:rPr>
            <w:noProof/>
            <w:webHidden/>
          </w:rPr>
          <w:tab/>
        </w:r>
        <w:r w:rsidR="00A83651" w:rsidRPr="00BF3222">
          <w:rPr>
            <w:noProof/>
            <w:webHidden/>
          </w:rPr>
          <w:fldChar w:fldCharType="begin"/>
        </w:r>
        <w:r w:rsidR="00A83651" w:rsidRPr="00BF3222">
          <w:rPr>
            <w:noProof/>
            <w:webHidden/>
          </w:rPr>
          <w:instrText xml:space="preserve"> PAGEREF _Toc142665025 \h </w:instrText>
        </w:r>
        <w:r w:rsidR="00A83651" w:rsidRPr="00BF3222">
          <w:rPr>
            <w:noProof/>
            <w:webHidden/>
          </w:rPr>
        </w:r>
        <w:r w:rsidR="00A83651" w:rsidRPr="00BF3222">
          <w:rPr>
            <w:noProof/>
            <w:webHidden/>
          </w:rPr>
          <w:fldChar w:fldCharType="separate"/>
        </w:r>
        <w:r w:rsidR="00BD3FFB" w:rsidRPr="00BF3222">
          <w:rPr>
            <w:noProof/>
            <w:webHidden/>
          </w:rPr>
          <w:t>65</w:t>
        </w:r>
        <w:r w:rsidR="00A83651" w:rsidRPr="00BF3222">
          <w:rPr>
            <w:noProof/>
            <w:webHidden/>
          </w:rPr>
          <w:fldChar w:fldCharType="end"/>
        </w:r>
      </w:hyperlink>
    </w:p>
    <w:p w14:paraId="0824B4F6" w14:textId="032A904F" w:rsidR="00A83651" w:rsidRPr="00BF3222" w:rsidRDefault="00AA47C4" w:rsidP="00BD3FFB">
      <w:pPr>
        <w:pStyle w:val="TOC1"/>
        <w:tabs>
          <w:tab w:val="clear" w:pos="567"/>
        </w:tabs>
        <w:ind w:left="851" w:hanging="851"/>
        <w:rPr>
          <w:rFonts w:asciiTheme="minorHAnsi" w:eastAsiaTheme="minorEastAsia" w:hAnsiTheme="minorHAnsi" w:cstheme="minorBidi"/>
          <w:noProof/>
          <w:kern w:val="2"/>
          <w:sz w:val="22"/>
          <w:szCs w:val="22"/>
          <w:lang w:eastAsia="es-ES"/>
          <w14:ligatures w14:val="standardContextual"/>
        </w:rPr>
      </w:pPr>
      <w:hyperlink w:anchor="_Toc142665026" w:history="1">
        <w:r w:rsidR="00A83651" w:rsidRPr="00BF3222">
          <w:rPr>
            <w:rStyle w:val="Hyperlink"/>
            <w:noProof/>
          </w:rPr>
          <w:t>A3-10</w:t>
        </w:r>
        <w:r w:rsidR="00A83651" w:rsidRPr="00BF3222">
          <w:rPr>
            <w:rFonts w:asciiTheme="minorHAnsi" w:eastAsiaTheme="minorEastAsia" w:hAnsiTheme="minorHAnsi" w:cstheme="minorBidi"/>
            <w:noProof/>
            <w:kern w:val="2"/>
            <w:sz w:val="22"/>
            <w:szCs w:val="22"/>
            <w:lang w:eastAsia="es-ES"/>
            <w14:ligatures w14:val="standardContextual"/>
          </w:rPr>
          <w:tab/>
        </w:r>
        <w:r w:rsidR="00A83651" w:rsidRPr="00BF3222">
          <w:rPr>
            <w:rStyle w:val="Hyperlink"/>
            <w:noProof/>
          </w:rPr>
          <w:t>Conclusions</w:t>
        </w:r>
        <w:r w:rsidR="00A83651" w:rsidRPr="00BF3222">
          <w:rPr>
            <w:noProof/>
            <w:webHidden/>
          </w:rPr>
          <w:tab/>
        </w:r>
        <w:r w:rsidR="00742F69" w:rsidRPr="00BF3222">
          <w:rPr>
            <w:noProof/>
            <w:webHidden/>
          </w:rPr>
          <w:tab/>
        </w:r>
        <w:r w:rsidR="00A83651" w:rsidRPr="00BF3222">
          <w:rPr>
            <w:noProof/>
            <w:webHidden/>
          </w:rPr>
          <w:fldChar w:fldCharType="begin"/>
        </w:r>
        <w:r w:rsidR="00A83651" w:rsidRPr="00BF3222">
          <w:rPr>
            <w:noProof/>
            <w:webHidden/>
          </w:rPr>
          <w:instrText xml:space="preserve"> PAGEREF _Toc142665026 \h </w:instrText>
        </w:r>
        <w:r w:rsidR="00A83651" w:rsidRPr="00BF3222">
          <w:rPr>
            <w:noProof/>
            <w:webHidden/>
          </w:rPr>
        </w:r>
        <w:r w:rsidR="00A83651" w:rsidRPr="00BF3222">
          <w:rPr>
            <w:noProof/>
            <w:webHidden/>
          </w:rPr>
          <w:fldChar w:fldCharType="separate"/>
        </w:r>
        <w:r w:rsidR="00BD3FFB" w:rsidRPr="00BF3222">
          <w:rPr>
            <w:noProof/>
            <w:webHidden/>
          </w:rPr>
          <w:t>66</w:t>
        </w:r>
        <w:r w:rsidR="00A83651" w:rsidRPr="00BF3222">
          <w:rPr>
            <w:noProof/>
            <w:webHidden/>
          </w:rPr>
          <w:fldChar w:fldCharType="end"/>
        </w:r>
      </w:hyperlink>
    </w:p>
    <w:p w14:paraId="232C7E28" w14:textId="2AFEBEDF" w:rsidR="00A83651" w:rsidRPr="00BF3222" w:rsidRDefault="00AA47C4">
      <w:pPr>
        <w:pStyle w:val="TOC1"/>
        <w:rPr>
          <w:rFonts w:asciiTheme="minorHAnsi" w:eastAsiaTheme="minorEastAsia" w:hAnsiTheme="minorHAnsi" w:cstheme="minorBidi"/>
          <w:noProof/>
          <w:kern w:val="2"/>
          <w:sz w:val="22"/>
          <w:szCs w:val="22"/>
          <w:lang w:eastAsia="es-ES"/>
          <w14:ligatures w14:val="standardContextual"/>
        </w:rPr>
      </w:pPr>
      <w:hyperlink w:anchor="_Toc142665027" w:history="1">
        <w:r w:rsidR="00A83651" w:rsidRPr="00BF3222">
          <w:rPr>
            <w:rStyle w:val="Hyperlink"/>
            <w:noProof/>
          </w:rPr>
          <w:t>ANNEX 4</w:t>
        </w:r>
        <w:r w:rsidR="00742F69" w:rsidRPr="00BF3222">
          <w:rPr>
            <w:rStyle w:val="Hyperlink"/>
            <w:noProof/>
          </w:rPr>
          <w:t xml:space="preserve"> </w:t>
        </w:r>
      </w:hyperlink>
      <w:r w:rsidR="00742F69" w:rsidRPr="00BF3222">
        <w:rPr>
          <w:rStyle w:val="Hyperlink"/>
          <w:noProof/>
          <w:color w:val="auto"/>
          <w:u w:val="none"/>
        </w:rPr>
        <w:t xml:space="preserve">– </w:t>
      </w:r>
      <w:hyperlink w:anchor="_Toc142665028" w:history="1">
        <w:r w:rsidR="00A83651" w:rsidRPr="00BF3222">
          <w:rPr>
            <w:rStyle w:val="Hyperlink"/>
            <w:noProof/>
          </w:rPr>
          <w:t>International Telecommunication Union Codecs</w:t>
        </w:r>
        <w:r w:rsidR="00A83651" w:rsidRPr="00BF3222">
          <w:rPr>
            <w:noProof/>
            <w:webHidden/>
          </w:rPr>
          <w:tab/>
        </w:r>
        <w:r w:rsidR="00742F69" w:rsidRPr="00BF3222">
          <w:rPr>
            <w:noProof/>
            <w:webHidden/>
          </w:rPr>
          <w:tab/>
        </w:r>
        <w:r w:rsidR="00A83651" w:rsidRPr="00BF3222">
          <w:rPr>
            <w:noProof/>
            <w:webHidden/>
          </w:rPr>
          <w:fldChar w:fldCharType="begin"/>
        </w:r>
        <w:r w:rsidR="00A83651" w:rsidRPr="00BF3222">
          <w:rPr>
            <w:noProof/>
            <w:webHidden/>
          </w:rPr>
          <w:instrText xml:space="preserve"> PAGEREF _Toc142665028 \h </w:instrText>
        </w:r>
        <w:r w:rsidR="00A83651" w:rsidRPr="00BF3222">
          <w:rPr>
            <w:noProof/>
            <w:webHidden/>
          </w:rPr>
        </w:r>
        <w:r w:rsidR="00A83651" w:rsidRPr="00BF3222">
          <w:rPr>
            <w:noProof/>
            <w:webHidden/>
          </w:rPr>
          <w:fldChar w:fldCharType="separate"/>
        </w:r>
        <w:r w:rsidR="00BD3FFB" w:rsidRPr="00BF3222">
          <w:rPr>
            <w:noProof/>
            <w:webHidden/>
          </w:rPr>
          <w:t>66</w:t>
        </w:r>
        <w:r w:rsidR="00A83651" w:rsidRPr="00BF3222">
          <w:rPr>
            <w:noProof/>
            <w:webHidden/>
          </w:rPr>
          <w:fldChar w:fldCharType="end"/>
        </w:r>
      </w:hyperlink>
    </w:p>
    <w:p w14:paraId="7CF093E1" w14:textId="0043BD21" w:rsidR="00A83651" w:rsidRPr="00BF3222" w:rsidRDefault="00AA47C4" w:rsidP="00BD3FFB">
      <w:pPr>
        <w:pStyle w:val="TOC1"/>
        <w:tabs>
          <w:tab w:val="clear" w:pos="567"/>
        </w:tabs>
        <w:ind w:left="851" w:hanging="851"/>
        <w:rPr>
          <w:rFonts w:asciiTheme="minorHAnsi" w:eastAsiaTheme="minorEastAsia" w:hAnsiTheme="minorHAnsi" w:cstheme="minorBidi"/>
          <w:noProof/>
          <w:kern w:val="2"/>
          <w:sz w:val="22"/>
          <w:szCs w:val="22"/>
          <w:lang w:eastAsia="es-ES"/>
          <w14:ligatures w14:val="standardContextual"/>
        </w:rPr>
      </w:pPr>
      <w:hyperlink w:anchor="_Toc142665029" w:history="1">
        <w:r w:rsidR="00A83651" w:rsidRPr="00BF3222">
          <w:rPr>
            <w:rStyle w:val="Hyperlink"/>
            <w:noProof/>
          </w:rPr>
          <w:t>A4-1</w:t>
        </w:r>
        <w:r w:rsidR="00A83651" w:rsidRPr="00BF3222">
          <w:rPr>
            <w:rFonts w:asciiTheme="minorHAnsi" w:eastAsiaTheme="minorEastAsia" w:hAnsiTheme="minorHAnsi" w:cstheme="minorBidi"/>
            <w:noProof/>
            <w:kern w:val="2"/>
            <w:sz w:val="22"/>
            <w:szCs w:val="22"/>
            <w:lang w:eastAsia="es-ES"/>
            <w14:ligatures w14:val="standardContextual"/>
          </w:rPr>
          <w:tab/>
        </w:r>
        <w:r w:rsidR="00A83651" w:rsidRPr="00BF3222">
          <w:rPr>
            <w:rStyle w:val="Hyperlink"/>
            <w:noProof/>
          </w:rPr>
          <w:t>ITU-T G.711</w:t>
        </w:r>
        <w:r w:rsidR="00A83651" w:rsidRPr="00BF3222">
          <w:rPr>
            <w:noProof/>
            <w:webHidden/>
          </w:rPr>
          <w:tab/>
        </w:r>
        <w:r w:rsidR="00742F69" w:rsidRPr="00BF3222">
          <w:rPr>
            <w:noProof/>
            <w:webHidden/>
          </w:rPr>
          <w:tab/>
        </w:r>
        <w:r w:rsidR="00A83651" w:rsidRPr="00BF3222">
          <w:rPr>
            <w:noProof/>
            <w:webHidden/>
          </w:rPr>
          <w:fldChar w:fldCharType="begin"/>
        </w:r>
        <w:r w:rsidR="00A83651" w:rsidRPr="00BF3222">
          <w:rPr>
            <w:noProof/>
            <w:webHidden/>
          </w:rPr>
          <w:instrText xml:space="preserve"> PAGEREF _Toc142665029 \h </w:instrText>
        </w:r>
        <w:r w:rsidR="00A83651" w:rsidRPr="00BF3222">
          <w:rPr>
            <w:noProof/>
            <w:webHidden/>
          </w:rPr>
        </w:r>
        <w:r w:rsidR="00A83651" w:rsidRPr="00BF3222">
          <w:rPr>
            <w:noProof/>
            <w:webHidden/>
          </w:rPr>
          <w:fldChar w:fldCharType="separate"/>
        </w:r>
        <w:r w:rsidR="00BD3FFB" w:rsidRPr="00BF3222">
          <w:rPr>
            <w:noProof/>
            <w:webHidden/>
          </w:rPr>
          <w:t>66</w:t>
        </w:r>
        <w:r w:rsidR="00A83651" w:rsidRPr="00BF3222">
          <w:rPr>
            <w:noProof/>
            <w:webHidden/>
          </w:rPr>
          <w:fldChar w:fldCharType="end"/>
        </w:r>
      </w:hyperlink>
    </w:p>
    <w:p w14:paraId="34661D4B" w14:textId="179B9A1F" w:rsidR="00A83651" w:rsidRPr="00BF3222" w:rsidRDefault="00AA47C4" w:rsidP="00BD3FFB">
      <w:pPr>
        <w:pStyle w:val="TOC1"/>
        <w:tabs>
          <w:tab w:val="clear" w:pos="567"/>
        </w:tabs>
        <w:ind w:left="851" w:hanging="851"/>
        <w:rPr>
          <w:rFonts w:asciiTheme="minorHAnsi" w:eastAsiaTheme="minorEastAsia" w:hAnsiTheme="minorHAnsi" w:cstheme="minorBidi"/>
          <w:noProof/>
          <w:kern w:val="2"/>
          <w:sz w:val="22"/>
          <w:szCs w:val="22"/>
          <w:lang w:eastAsia="es-ES"/>
          <w14:ligatures w14:val="standardContextual"/>
        </w:rPr>
      </w:pPr>
      <w:hyperlink w:anchor="_Toc142665030" w:history="1">
        <w:r w:rsidR="00A83651" w:rsidRPr="00BF3222">
          <w:rPr>
            <w:rStyle w:val="Hyperlink"/>
            <w:noProof/>
          </w:rPr>
          <w:t>A4-2</w:t>
        </w:r>
        <w:r w:rsidR="00A83651" w:rsidRPr="00BF3222">
          <w:rPr>
            <w:rFonts w:asciiTheme="minorHAnsi" w:eastAsiaTheme="minorEastAsia" w:hAnsiTheme="minorHAnsi" w:cstheme="minorBidi"/>
            <w:noProof/>
            <w:kern w:val="2"/>
            <w:sz w:val="22"/>
            <w:szCs w:val="22"/>
            <w:lang w:eastAsia="es-ES"/>
            <w14:ligatures w14:val="standardContextual"/>
          </w:rPr>
          <w:tab/>
        </w:r>
        <w:r w:rsidR="00A83651" w:rsidRPr="00BF3222">
          <w:rPr>
            <w:rStyle w:val="Hyperlink"/>
            <w:noProof/>
          </w:rPr>
          <w:t>ITU-T G.722 and ITU-T G.722.1</w:t>
        </w:r>
        <w:r w:rsidR="00A83651" w:rsidRPr="00BF3222">
          <w:rPr>
            <w:noProof/>
            <w:webHidden/>
          </w:rPr>
          <w:tab/>
        </w:r>
        <w:r w:rsidR="00742F69" w:rsidRPr="00BF3222">
          <w:rPr>
            <w:noProof/>
            <w:webHidden/>
          </w:rPr>
          <w:tab/>
        </w:r>
        <w:r w:rsidR="00A83651" w:rsidRPr="00BF3222">
          <w:rPr>
            <w:noProof/>
            <w:webHidden/>
          </w:rPr>
          <w:fldChar w:fldCharType="begin"/>
        </w:r>
        <w:r w:rsidR="00A83651" w:rsidRPr="00BF3222">
          <w:rPr>
            <w:noProof/>
            <w:webHidden/>
          </w:rPr>
          <w:instrText xml:space="preserve"> PAGEREF _Toc142665030 \h </w:instrText>
        </w:r>
        <w:r w:rsidR="00A83651" w:rsidRPr="00BF3222">
          <w:rPr>
            <w:noProof/>
            <w:webHidden/>
          </w:rPr>
        </w:r>
        <w:r w:rsidR="00A83651" w:rsidRPr="00BF3222">
          <w:rPr>
            <w:noProof/>
            <w:webHidden/>
          </w:rPr>
          <w:fldChar w:fldCharType="separate"/>
        </w:r>
        <w:r w:rsidR="00BD3FFB" w:rsidRPr="00BF3222">
          <w:rPr>
            <w:noProof/>
            <w:webHidden/>
          </w:rPr>
          <w:t>67</w:t>
        </w:r>
        <w:r w:rsidR="00A83651" w:rsidRPr="00BF3222">
          <w:rPr>
            <w:noProof/>
            <w:webHidden/>
          </w:rPr>
          <w:fldChar w:fldCharType="end"/>
        </w:r>
      </w:hyperlink>
    </w:p>
    <w:p w14:paraId="4C7E9824" w14:textId="3E24F5F8" w:rsidR="00A83651" w:rsidRPr="00BF3222" w:rsidRDefault="00AA47C4" w:rsidP="00BD3FFB">
      <w:pPr>
        <w:pStyle w:val="TOC1"/>
        <w:tabs>
          <w:tab w:val="clear" w:pos="567"/>
        </w:tabs>
        <w:ind w:left="851" w:hanging="851"/>
        <w:rPr>
          <w:rFonts w:asciiTheme="minorHAnsi" w:eastAsiaTheme="minorEastAsia" w:hAnsiTheme="minorHAnsi" w:cstheme="minorBidi"/>
          <w:noProof/>
          <w:kern w:val="2"/>
          <w:sz w:val="22"/>
          <w:szCs w:val="22"/>
          <w:lang w:eastAsia="es-ES"/>
          <w14:ligatures w14:val="standardContextual"/>
        </w:rPr>
      </w:pPr>
      <w:hyperlink w:anchor="_Toc142665031" w:history="1">
        <w:r w:rsidR="00A83651" w:rsidRPr="00BF3222">
          <w:rPr>
            <w:rStyle w:val="Hyperlink"/>
            <w:noProof/>
          </w:rPr>
          <w:t>A4-3</w:t>
        </w:r>
        <w:r w:rsidR="00A83651" w:rsidRPr="00BF3222">
          <w:rPr>
            <w:rFonts w:asciiTheme="minorHAnsi" w:eastAsiaTheme="minorEastAsia" w:hAnsiTheme="minorHAnsi" w:cstheme="minorBidi"/>
            <w:noProof/>
            <w:kern w:val="2"/>
            <w:sz w:val="22"/>
            <w:szCs w:val="22"/>
            <w:lang w:eastAsia="es-ES"/>
            <w14:ligatures w14:val="standardContextual"/>
          </w:rPr>
          <w:tab/>
        </w:r>
        <w:r w:rsidR="00A83651" w:rsidRPr="00BF3222">
          <w:rPr>
            <w:rStyle w:val="Hyperlink"/>
            <w:noProof/>
          </w:rPr>
          <w:t>ITU-T G.723.1</w:t>
        </w:r>
        <w:r w:rsidR="00A83651" w:rsidRPr="00BF3222">
          <w:rPr>
            <w:noProof/>
            <w:webHidden/>
          </w:rPr>
          <w:tab/>
        </w:r>
        <w:r w:rsidR="00742F69" w:rsidRPr="00BF3222">
          <w:rPr>
            <w:noProof/>
            <w:webHidden/>
          </w:rPr>
          <w:tab/>
        </w:r>
        <w:r w:rsidR="00A83651" w:rsidRPr="00BF3222">
          <w:rPr>
            <w:noProof/>
            <w:webHidden/>
          </w:rPr>
          <w:fldChar w:fldCharType="begin"/>
        </w:r>
        <w:r w:rsidR="00A83651" w:rsidRPr="00BF3222">
          <w:rPr>
            <w:noProof/>
            <w:webHidden/>
          </w:rPr>
          <w:instrText xml:space="preserve"> PAGEREF _Toc142665031 \h </w:instrText>
        </w:r>
        <w:r w:rsidR="00A83651" w:rsidRPr="00BF3222">
          <w:rPr>
            <w:noProof/>
            <w:webHidden/>
          </w:rPr>
        </w:r>
        <w:r w:rsidR="00A83651" w:rsidRPr="00BF3222">
          <w:rPr>
            <w:noProof/>
            <w:webHidden/>
          </w:rPr>
          <w:fldChar w:fldCharType="separate"/>
        </w:r>
        <w:r w:rsidR="00BD3FFB" w:rsidRPr="00BF3222">
          <w:rPr>
            <w:noProof/>
            <w:webHidden/>
          </w:rPr>
          <w:t>68</w:t>
        </w:r>
        <w:r w:rsidR="00A83651" w:rsidRPr="00BF3222">
          <w:rPr>
            <w:noProof/>
            <w:webHidden/>
          </w:rPr>
          <w:fldChar w:fldCharType="end"/>
        </w:r>
      </w:hyperlink>
    </w:p>
    <w:p w14:paraId="2F9F8B60" w14:textId="6A399563" w:rsidR="00A83651" w:rsidRPr="00BF3222" w:rsidRDefault="00AA47C4" w:rsidP="00BD3FFB">
      <w:pPr>
        <w:pStyle w:val="TOC1"/>
        <w:tabs>
          <w:tab w:val="clear" w:pos="567"/>
        </w:tabs>
        <w:ind w:left="851" w:hanging="851"/>
        <w:rPr>
          <w:rFonts w:asciiTheme="minorHAnsi" w:eastAsiaTheme="minorEastAsia" w:hAnsiTheme="minorHAnsi" w:cstheme="minorBidi"/>
          <w:noProof/>
          <w:kern w:val="2"/>
          <w:sz w:val="22"/>
          <w:szCs w:val="22"/>
          <w:lang w:eastAsia="es-ES"/>
          <w14:ligatures w14:val="standardContextual"/>
        </w:rPr>
      </w:pPr>
      <w:hyperlink w:anchor="_Toc142665032" w:history="1">
        <w:r w:rsidR="00A83651" w:rsidRPr="00BF3222">
          <w:rPr>
            <w:rStyle w:val="Hyperlink"/>
            <w:noProof/>
          </w:rPr>
          <w:t>A4-4</w:t>
        </w:r>
        <w:r w:rsidR="00A83651" w:rsidRPr="00BF3222">
          <w:rPr>
            <w:rFonts w:asciiTheme="minorHAnsi" w:eastAsiaTheme="minorEastAsia" w:hAnsiTheme="minorHAnsi" w:cstheme="minorBidi"/>
            <w:noProof/>
            <w:kern w:val="2"/>
            <w:sz w:val="22"/>
            <w:szCs w:val="22"/>
            <w:lang w:eastAsia="es-ES"/>
            <w14:ligatures w14:val="standardContextual"/>
          </w:rPr>
          <w:tab/>
        </w:r>
        <w:r w:rsidR="00A83651" w:rsidRPr="00BF3222">
          <w:rPr>
            <w:rStyle w:val="Hyperlink"/>
            <w:noProof/>
          </w:rPr>
          <w:t>ITU-T G.726</w:t>
        </w:r>
        <w:r w:rsidR="00A83651" w:rsidRPr="00BF3222">
          <w:rPr>
            <w:noProof/>
            <w:webHidden/>
          </w:rPr>
          <w:tab/>
        </w:r>
        <w:r w:rsidR="00742F69" w:rsidRPr="00BF3222">
          <w:rPr>
            <w:noProof/>
            <w:webHidden/>
          </w:rPr>
          <w:tab/>
        </w:r>
        <w:r w:rsidR="00A83651" w:rsidRPr="00BF3222">
          <w:rPr>
            <w:noProof/>
            <w:webHidden/>
          </w:rPr>
          <w:fldChar w:fldCharType="begin"/>
        </w:r>
        <w:r w:rsidR="00A83651" w:rsidRPr="00BF3222">
          <w:rPr>
            <w:noProof/>
            <w:webHidden/>
          </w:rPr>
          <w:instrText xml:space="preserve"> PAGEREF _Toc142665032 \h </w:instrText>
        </w:r>
        <w:r w:rsidR="00A83651" w:rsidRPr="00BF3222">
          <w:rPr>
            <w:noProof/>
            <w:webHidden/>
          </w:rPr>
        </w:r>
        <w:r w:rsidR="00A83651" w:rsidRPr="00BF3222">
          <w:rPr>
            <w:noProof/>
            <w:webHidden/>
          </w:rPr>
          <w:fldChar w:fldCharType="separate"/>
        </w:r>
        <w:r w:rsidR="00BD3FFB" w:rsidRPr="00BF3222">
          <w:rPr>
            <w:noProof/>
            <w:webHidden/>
          </w:rPr>
          <w:t>68</w:t>
        </w:r>
        <w:r w:rsidR="00A83651" w:rsidRPr="00BF3222">
          <w:rPr>
            <w:noProof/>
            <w:webHidden/>
          </w:rPr>
          <w:fldChar w:fldCharType="end"/>
        </w:r>
      </w:hyperlink>
    </w:p>
    <w:p w14:paraId="16B2A3BD" w14:textId="5229829F" w:rsidR="00A83651" w:rsidRPr="00BF3222" w:rsidRDefault="00AA47C4" w:rsidP="00BD3FFB">
      <w:pPr>
        <w:pStyle w:val="TOC1"/>
        <w:tabs>
          <w:tab w:val="clear" w:pos="567"/>
        </w:tabs>
        <w:ind w:left="851" w:hanging="851"/>
        <w:rPr>
          <w:rFonts w:asciiTheme="minorHAnsi" w:eastAsiaTheme="minorEastAsia" w:hAnsiTheme="minorHAnsi" w:cstheme="minorBidi"/>
          <w:noProof/>
          <w:kern w:val="2"/>
          <w:sz w:val="22"/>
          <w:szCs w:val="22"/>
          <w:lang w:eastAsia="es-ES"/>
          <w14:ligatures w14:val="standardContextual"/>
        </w:rPr>
      </w:pPr>
      <w:hyperlink w:anchor="_Toc142665033" w:history="1">
        <w:r w:rsidR="00A83651" w:rsidRPr="00BF3222">
          <w:rPr>
            <w:rStyle w:val="Hyperlink"/>
            <w:noProof/>
          </w:rPr>
          <w:t>A4-5</w:t>
        </w:r>
        <w:r w:rsidR="00A83651" w:rsidRPr="00BF3222">
          <w:rPr>
            <w:rFonts w:asciiTheme="minorHAnsi" w:eastAsiaTheme="minorEastAsia" w:hAnsiTheme="minorHAnsi" w:cstheme="minorBidi"/>
            <w:noProof/>
            <w:kern w:val="2"/>
            <w:sz w:val="22"/>
            <w:szCs w:val="22"/>
            <w:lang w:eastAsia="es-ES"/>
            <w14:ligatures w14:val="standardContextual"/>
          </w:rPr>
          <w:tab/>
        </w:r>
        <w:r w:rsidR="00A83651" w:rsidRPr="00BF3222">
          <w:rPr>
            <w:rStyle w:val="Hyperlink"/>
            <w:noProof/>
          </w:rPr>
          <w:t>ITU-T G.728: Coding of speech at 16 kbit/s using l</w:t>
        </w:r>
        <w:r w:rsidR="00A83651" w:rsidRPr="00BF3222">
          <w:rPr>
            <w:rStyle w:val="Hyperlink"/>
            <w:noProof/>
            <w:lang w:eastAsia="zh-CN"/>
          </w:rPr>
          <w:t>ow delay</w:t>
        </w:r>
        <w:r w:rsidR="00BD3FFB" w:rsidRPr="00BF3222">
          <w:rPr>
            <w:rStyle w:val="Hyperlink"/>
            <w:noProof/>
            <w:lang w:eastAsia="zh-CN"/>
          </w:rPr>
          <w:br/>
        </w:r>
        <w:r w:rsidR="00A83651" w:rsidRPr="00BF3222">
          <w:rPr>
            <w:rStyle w:val="Hyperlink"/>
            <w:noProof/>
            <w:lang w:eastAsia="zh-CN"/>
          </w:rPr>
          <w:t>code excited linear prediction</w:t>
        </w:r>
        <w:r w:rsidR="00A83651" w:rsidRPr="00BF3222">
          <w:rPr>
            <w:noProof/>
            <w:webHidden/>
          </w:rPr>
          <w:tab/>
        </w:r>
        <w:r w:rsidR="00BD3FFB" w:rsidRPr="00BF3222">
          <w:rPr>
            <w:noProof/>
            <w:webHidden/>
          </w:rPr>
          <w:tab/>
        </w:r>
        <w:r w:rsidR="00A83651" w:rsidRPr="00BF3222">
          <w:rPr>
            <w:noProof/>
            <w:webHidden/>
          </w:rPr>
          <w:fldChar w:fldCharType="begin"/>
        </w:r>
        <w:r w:rsidR="00A83651" w:rsidRPr="00BF3222">
          <w:rPr>
            <w:noProof/>
            <w:webHidden/>
          </w:rPr>
          <w:instrText xml:space="preserve"> PAGEREF _Toc142665033 \h </w:instrText>
        </w:r>
        <w:r w:rsidR="00A83651" w:rsidRPr="00BF3222">
          <w:rPr>
            <w:noProof/>
            <w:webHidden/>
          </w:rPr>
        </w:r>
        <w:r w:rsidR="00A83651" w:rsidRPr="00BF3222">
          <w:rPr>
            <w:noProof/>
            <w:webHidden/>
          </w:rPr>
          <w:fldChar w:fldCharType="separate"/>
        </w:r>
        <w:r w:rsidR="00BD3FFB" w:rsidRPr="00BF3222">
          <w:rPr>
            <w:noProof/>
            <w:webHidden/>
          </w:rPr>
          <w:t>69</w:t>
        </w:r>
        <w:r w:rsidR="00A83651" w:rsidRPr="00BF3222">
          <w:rPr>
            <w:noProof/>
            <w:webHidden/>
          </w:rPr>
          <w:fldChar w:fldCharType="end"/>
        </w:r>
      </w:hyperlink>
    </w:p>
    <w:p w14:paraId="5E405689" w14:textId="718DDBE3" w:rsidR="00A83651" w:rsidRPr="00BF3222" w:rsidRDefault="00AA47C4" w:rsidP="00BD3FFB">
      <w:pPr>
        <w:pStyle w:val="TOC1"/>
        <w:tabs>
          <w:tab w:val="clear" w:pos="567"/>
        </w:tabs>
        <w:ind w:left="851" w:hanging="851"/>
        <w:rPr>
          <w:rFonts w:asciiTheme="minorHAnsi" w:eastAsiaTheme="minorEastAsia" w:hAnsiTheme="minorHAnsi" w:cstheme="minorBidi"/>
          <w:noProof/>
          <w:kern w:val="2"/>
          <w:sz w:val="22"/>
          <w:szCs w:val="22"/>
          <w:lang w:eastAsia="es-ES"/>
          <w14:ligatures w14:val="standardContextual"/>
        </w:rPr>
      </w:pPr>
      <w:hyperlink w:anchor="_Toc142665034" w:history="1">
        <w:r w:rsidR="00A83651" w:rsidRPr="00BF3222">
          <w:rPr>
            <w:rStyle w:val="Hyperlink"/>
            <w:noProof/>
          </w:rPr>
          <w:t>A4-6</w:t>
        </w:r>
        <w:r w:rsidR="00A83651" w:rsidRPr="00BF3222">
          <w:rPr>
            <w:rFonts w:asciiTheme="minorHAnsi" w:eastAsiaTheme="minorEastAsia" w:hAnsiTheme="minorHAnsi" w:cstheme="minorBidi"/>
            <w:noProof/>
            <w:kern w:val="2"/>
            <w:sz w:val="22"/>
            <w:szCs w:val="22"/>
            <w:lang w:eastAsia="es-ES"/>
            <w14:ligatures w14:val="standardContextual"/>
          </w:rPr>
          <w:tab/>
        </w:r>
        <w:r w:rsidR="00A83651" w:rsidRPr="00BF3222">
          <w:rPr>
            <w:rStyle w:val="Hyperlink"/>
            <w:noProof/>
          </w:rPr>
          <w:t>ITU-T G.729: Coding of speech at 8 kbit/s using c</w:t>
        </w:r>
        <w:r w:rsidR="00A83651" w:rsidRPr="00BF3222">
          <w:rPr>
            <w:rStyle w:val="Hyperlink"/>
            <w:noProof/>
            <w:lang w:eastAsia="zh-CN"/>
          </w:rPr>
          <w:t>onjugate-structure</w:t>
        </w:r>
        <w:r w:rsidR="00742F69" w:rsidRPr="00BF3222">
          <w:rPr>
            <w:rStyle w:val="Hyperlink"/>
            <w:noProof/>
            <w:lang w:eastAsia="zh-CN"/>
          </w:rPr>
          <w:br/>
        </w:r>
        <w:r w:rsidR="00A83651" w:rsidRPr="00BF3222">
          <w:rPr>
            <w:rStyle w:val="Hyperlink"/>
            <w:noProof/>
            <w:lang w:eastAsia="zh-CN"/>
          </w:rPr>
          <w:t>algebraic-code excited linear prediction</w:t>
        </w:r>
        <w:r w:rsidR="00A83651" w:rsidRPr="00BF3222">
          <w:rPr>
            <w:noProof/>
            <w:webHidden/>
          </w:rPr>
          <w:tab/>
        </w:r>
        <w:r w:rsidR="00742F69" w:rsidRPr="00BF3222">
          <w:rPr>
            <w:noProof/>
            <w:webHidden/>
          </w:rPr>
          <w:tab/>
        </w:r>
        <w:r w:rsidR="00A83651" w:rsidRPr="00BF3222">
          <w:rPr>
            <w:noProof/>
            <w:webHidden/>
          </w:rPr>
          <w:fldChar w:fldCharType="begin"/>
        </w:r>
        <w:r w:rsidR="00A83651" w:rsidRPr="00BF3222">
          <w:rPr>
            <w:noProof/>
            <w:webHidden/>
          </w:rPr>
          <w:instrText xml:space="preserve"> PAGEREF _Toc142665034 \h </w:instrText>
        </w:r>
        <w:r w:rsidR="00A83651" w:rsidRPr="00BF3222">
          <w:rPr>
            <w:noProof/>
            <w:webHidden/>
          </w:rPr>
        </w:r>
        <w:r w:rsidR="00A83651" w:rsidRPr="00BF3222">
          <w:rPr>
            <w:noProof/>
            <w:webHidden/>
          </w:rPr>
          <w:fldChar w:fldCharType="separate"/>
        </w:r>
        <w:r w:rsidR="00BD3FFB" w:rsidRPr="00BF3222">
          <w:rPr>
            <w:noProof/>
            <w:webHidden/>
          </w:rPr>
          <w:t>69</w:t>
        </w:r>
        <w:r w:rsidR="00A83651" w:rsidRPr="00BF3222">
          <w:rPr>
            <w:noProof/>
            <w:webHidden/>
          </w:rPr>
          <w:fldChar w:fldCharType="end"/>
        </w:r>
      </w:hyperlink>
    </w:p>
    <w:p w14:paraId="792E83B9" w14:textId="4E361457" w:rsidR="00742F69" w:rsidRPr="00BF3222" w:rsidRDefault="00AA47C4" w:rsidP="00BD3FFB">
      <w:pPr>
        <w:pStyle w:val="TOC1"/>
        <w:tabs>
          <w:tab w:val="clear" w:pos="567"/>
        </w:tabs>
        <w:ind w:left="851" w:hanging="851"/>
      </w:pPr>
      <w:hyperlink w:anchor="_Toc142665035" w:history="1">
        <w:r w:rsidR="00A83651" w:rsidRPr="00BF3222">
          <w:rPr>
            <w:rStyle w:val="Hyperlink"/>
            <w:rFonts w:eastAsia="Calibri"/>
            <w:noProof/>
          </w:rPr>
          <w:t>A4-7</w:t>
        </w:r>
        <w:r w:rsidR="00A83651" w:rsidRPr="00BF3222">
          <w:rPr>
            <w:rFonts w:asciiTheme="minorHAnsi" w:eastAsiaTheme="minorEastAsia" w:hAnsiTheme="minorHAnsi" w:cstheme="minorBidi"/>
            <w:noProof/>
            <w:kern w:val="2"/>
            <w:sz w:val="22"/>
            <w:szCs w:val="22"/>
            <w:lang w:eastAsia="es-ES"/>
            <w14:ligatures w14:val="standardContextual"/>
          </w:rPr>
          <w:tab/>
        </w:r>
        <w:r w:rsidR="00A83651" w:rsidRPr="00BF3222">
          <w:rPr>
            <w:rStyle w:val="Hyperlink"/>
            <w:noProof/>
          </w:rPr>
          <w:t>ITU-T</w:t>
        </w:r>
        <w:r w:rsidR="00A83651" w:rsidRPr="00BF3222">
          <w:rPr>
            <w:rStyle w:val="Hyperlink"/>
            <w:rFonts w:eastAsia="Calibri"/>
            <w:noProof/>
          </w:rPr>
          <w:t xml:space="preserve"> G.729.1: </w:t>
        </w:r>
        <w:r w:rsidR="00A83651" w:rsidRPr="00BF3222">
          <w:rPr>
            <w:rStyle w:val="Hyperlink"/>
            <w:noProof/>
          </w:rPr>
          <w:t>ITU-T</w:t>
        </w:r>
        <w:r w:rsidR="00A83651" w:rsidRPr="00BF3222">
          <w:rPr>
            <w:rStyle w:val="Hyperlink"/>
            <w:rFonts w:eastAsia="Calibri"/>
            <w:noProof/>
          </w:rPr>
          <w:t xml:space="preserve"> G.729 based embedded variable bit-rate</w:t>
        </w:r>
        <w:r w:rsidR="00A83651" w:rsidRPr="00BF3222">
          <w:rPr>
            <w:rStyle w:val="Hyperlink"/>
            <w:noProof/>
          </w:rPr>
          <w:t xml:space="preserve"> </w:t>
        </w:r>
        <w:r w:rsidR="00A83651" w:rsidRPr="00BF3222">
          <w:rPr>
            <w:rStyle w:val="Hyperlink"/>
            <w:rFonts w:eastAsia="Calibri"/>
            <w:noProof/>
          </w:rPr>
          <w:t>coder:</w:t>
        </w:r>
        <w:r w:rsidR="00BD3FFB" w:rsidRPr="00BF3222">
          <w:rPr>
            <w:rStyle w:val="Hyperlink"/>
            <w:rFonts w:eastAsia="Calibri"/>
            <w:noProof/>
          </w:rPr>
          <w:br/>
        </w:r>
        <w:r w:rsidR="00A83651" w:rsidRPr="00BF3222">
          <w:rPr>
            <w:rStyle w:val="Hyperlink"/>
            <w:rFonts w:eastAsia="Calibri"/>
            <w:noProof/>
          </w:rPr>
          <w:t>An 8-32 kbit/s, scalable wideband, coder-bitstream interoperable</w:t>
        </w:r>
        <w:r w:rsidR="00BD3FFB" w:rsidRPr="00BF3222">
          <w:rPr>
            <w:rStyle w:val="Hyperlink"/>
            <w:rFonts w:eastAsia="Calibri"/>
            <w:noProof/>
          </w:rPr>
          <w:br/>
        </w:r>
        <w:r w:rsidR="00A83651" w:rsidRPr="00BF3222">
          <w:rPr>
            <w:rStyle w:val="Hyperlink"/>
            <w:rFonts w:eastAsia="Calibri"/>
            <w:noProof/>
          </w:rPr>
          <w:t xml:space="preserve">with </w:t>
        </w:r>
        <w:r w:rsidR="00A83651" w:rsidRPr="00BF3222">
          <w:rPr>
            <w:rStyle w:val="Hyperlink"/>
            <w:noProof/>
          </w:rPr>
          <w:t>ITU-T</w:t>
        </w:r>
        <w:r w:rsidR="00A83651" w:rsidRPr="00BF3222">
          <w:rPr>
            <w:rStyle w:val="Hyperlink"/>
            <w:rFonts w:eastAsia="Calibri"/>
            <w:noProof/>
          </w:rPr>
          <w:t xml:space="preserve"> G.729 codecs</w:t>
        </w:r>
        <w:r w:rsidR="00A83651" w:rsidRPr="00BF3222">
          <w:rPr>
            <w:noProof/>
            <w:webHidden/>
          </w:rPr>
          <w:tab/>
        </w:r>
        <w:r w:rsidR="00BD3FFB" w:rsidRPr="00BF3222">
          <w:rPr>
            <w:noProof/>
            <w:webHidden/>
          </w:rPr>
          <w:tab/>
        </w:r>
        <w:r w:rsidR="00A83651" w:rsidRPr="00BF3222">
          <w:rPr>
            <w:noProof/>
            <w:webHidden/>
          </w:rPr>
          <w:fldChar w:fldCharType="begin"/>
        </w:r>
        <w:r w:rsidR="00A83651" w:rsidRPr="00BF3222">
          <w:rPr>
            <w:noProof/>
            <w:webHidden/>
          </w:rPr>
          <w:instrText xml:space="preserve"> PAGEREF _Toc142665035 \h </w:instrText>
        </w:r>
        <w:r w:rsidR="00A83651" w:rsidRPr="00BF3222">
          <w:rPr>
            <w:noProof/>
            <w:webHidden/>
          </w:rPr>
        </w:r>
        <w:r w:rsidR="00A83651" w:rsidRPr="00BF3222">
          <w:rPr>
            <w:noProof/>
            <w:webHidden/>
          </w:rPr>
          <w:fldChar w:fldCharType="separate"/>
        </w:r>
        <w:r w:rsidR="00BD3FFB" w:rsidRPr="00BF3222">
          <w:rPr>
            <w:noProof/>
            <w:webHidden/>
          </w:rPr>
          <w:t>70</w:t>
        </w:r>
        <w:r w:rsidR="00A83651" w:rsidRPr="00BF3222">
          <w:rPr>
            <w:noProof/>
            <w:webHidden/>
          </w:rPr>
          <w:fldChar w:fldCharType="end"/>
        </w:r>
      </w:hyperlink>
      <w:r w:rsidR="00A83651" w:rsidRPr="00BF3222">
        <w:fldChar w:fldCharType="end"/>
      </w:r>
    </w:p>
    <w:p w14:paraId="62720A4A" w14:textId="77777777" w:rsidR="00742F69" w:rsidRPr="00BF3222" w:rsidRDefault="00742F69">
      <w:pPr>
        <w:tabs>
          <w:tab w:val="clear" w:pos="1134"/>
          <w:tab w:val="clear" w:pos="1871"/>
          <w:tab w:val="clear" w:pos="2268"/>
        </w:tabs>
        <w:overflowPunct/>
        <w:autoSpaceDE/>
        <w:autoSpaceDN/>
        <w:adjustRightInd/>
        <w:spacing w:before="0"/>
        <w:textAlignment w:val="auto"/>
      </w:pPr>
      <w:r w:rsidRPr="00BF3222">
        <w:br w:type="page"/>
      </w:r>
    </w:p>
    <w:p w14:paraId="391AF3FE" w14:textId="7838EC66" w:rsidR="005E796D" w:rsidRPr="00BF3222" w:rsidRDefault="005E796D" w:rsidP="001B3F28">
      <w:pPr>
        <w:pStyle w:val="Heading1"/>
      </w:pPr>
      <w:bookmarkStart w:id="26" w:name="_Toc142664992"/>
      <w:r w:rsidRPr="00BF3222">
        <w:lastRenderedPageBreak/>
        <w:t>1</w:t>
      </w:r>
      <w:r w:rsidRPr="00BF3222">
        <w:tab/>
        <w:t>Introduction</w:t>
      </w:r>
      <w:bookmarkEnd w:id="13"/>
      <w:bookmarkEnd w:id="14"/>
      <w:bookmarkEnd w:id="15"/>
      <w:bookmarkEnd w:id="16"/>
      <w:bookmarkEnd w:id="17"/>
      <w:bookmarkEnd w:id="18"/>
      <w:bookmarkEnd w:id="19"/>
      <w:bookmarkEnd w:id="20"/>
      <w:bookmarkEnd w:id="21"/>
      <w:bookmarkEnd w:id="22"/>
      <w:bookmarkEnd w:id="23"/>
      <w:bookmarkEnd w:id="24"/>
      <w:bookmarkEnd w:id="25"/>
      <w:bookmarkEnd w:id="26"/>
    </w:p>
    <w:p w14:paraId="5A0F390E" w14:textId="77777777" w:rsidR="005E796D" w:rsidRPr="00BF3222" w:rsidRDefault="005E796D" w:rsidP="001B3F28">
      <w:pPr>
        <w:jc w:val="both"/>
      </w:pPr>
      <w:r w:rsidRPr="00BF3222">
        <w:t xml:space="preserve">Voice radio telephony in the VHF maritime mobile frequency band is the most important communication for shipping. At this moment the congestion in the VHF maritime mobile frequency band has become a serious problem around the world and is continuing to grow. Also, </w:t>
      </w:r>
      <w:proofErr w:type="gramStart"/>
      <w:r w:rsidRPr="00BF3222">
        <w:t>as a consequence of</w:t>
      </w:r>
      <w:proofErr w:type="gramEnd"/>
      <w:r w:rsidRPr="00BF3222">
        <w:t xml:space="preserve"> the implementation of digital selective calling (DSC), </w:t>
      </w:r>
      <w:r w:rsidRPr="00BF3222">
        <w:rPr>
          <w:lang w:eastAsia="zh-CN"/>
        </w:rPr>
        <w:t>Automatic identification system</w:t>
      </w:r>
      <w:r w:rsidRPr="00BF3222">
        <w:t xml:space="preserve"> (AIS), and </w:t>
      </w:r>
      <w:r w:rsidRPr="00BF3222">
        <w:rPr>
          <w:lang w:eastAsia="zh-CN"/>
        </w:rPr>
        <w:t>VHF data exchange system</w:t>
      </w:r>
      <w:r w:rsidRPr="00BF3222">
        <w:t xml:space="preserve"> (VDES) the availability of voice channels in the VHF maritime mobile frequency band has been reduced rapidly and exacerbates congestion problems. </w:t>
      </w:r>
    </w:p>
    <w:p w14:paraId="150CA980" w14:textId="77777777" w:rsidR="005E796D" w:rsidRPr="00BF3222" w:rsidRDefault="005E796D" w:rsidP="001B3F28">
      <w:pPr>
        <w:jc w:val="both"/>
      </w:pPr>
      <w:r w:rsidRPr="00BF3222">
        <w:t xml:space="preserve">The first intent to cope with this problem was the reduction to 12.5 kHz/6.25 kHz bandwidths as indicated in Recommendation ITU-R M.1084 but has never been implemented. </w:t>
      </w:r>
    </w:p>
    <w:p w14:paraId="21CF5E0E" w14:textId="56811BD9" w:rsidR="005E796D" w:rsidRPr="00BF3222" w:rsidRDefault="005E796D" w:rsidP="001B3F28">
      <w:pPr>
        <w:jc w:val="both"/>
      </w:pPr>
      <w:r w:rsidRPr="00BF3222">
        <w:t>Recommendation ITU-R M.1084 provides ways to improve efficiency in the use of the frequency band 156</w:t>
      </w:r>
      <w:r w:rsidR="00C60CE0" w:rsidRPr="00BF3222">
        <w:t>-</w:t>
      </w:r>
      <w:r w:rsidRPr="00BF3222">
        <w:t xml:space="preserve">174 MHz by stations in the maritime mobile service; it specifically describes technical characteristics when using channels spaced by 12.5 kHz and 6.25 kHz, migration to narrow-band channels, an example method for implementing interleaved narrowband channels at 12.5 kHz or 6.25 kHz offset spacing and assignment of channels numbers to interleaved channels and simplex operation of duplex channels. </w:t>
      </w:r>
    </w:p>
    <w:p w14:paraId="2B580EA9" w14:textId="77777777" w:rsidR="005E796D" w:rsidRPr="00BF3222" w:rsidRDefault="005E796D" w:rsidP="001B3F28">
      <w:pPr>
        <w:jc w:val="both"/>
      </w:pPr>
      <w:r w:rsidRPr="00BF3222">
        <w:t>This ITU-R Report provides analysis and investigates the feasibility of implementation of digital voice radio telephony in the VHF maritime mobile frequency band. This Report could be the base for future discussions.</w:t>
      </w:r>
    </w:p>
    <w:p w14:paraId="6C373F7C" w14:textId="77777777" w:rsidR="005E796D" w:rsidRPr="00BF3222" w:rsidRDefault="005E796D" w:rsidP="001B3F28">
      <w:pPr>
        <w:pStyle w:val="Heading1"/>
        <w:ind w:left="0" w:firstLine="0"/>
        <w:jc w:val="both"/>
      </w:pPr>
      <w:bookmarkStart w:id="27" w:name="_Toc84926808"/>
      <w:bookmarkStart w:id="28" w:name="_Toc142664993"/>
      <w:bookmarkStart w:id="29" w:name="_Toc380056499"/>
      <w:bookmarkStart w:id="30" w:name="_Toc380059750"/>
      <w:bookmarkStart w:id="31" w:name="_Toc380059787"/>
      <w:bookmarkStart w:id="32" w:name="_Toc396153638"/>
      <w:bookmarkStart w:id="33" w:name="_Toc396383865"/>
      <w:bookmarkStart w:id="34" w:name="_Toc396917298"/>
      <w:bookmarkStart w:id="35" w:name="_Toc396917347"/>
      <w:bookmarkStart w:id="36" w:name="_Toc396917409"/>
      <w:bookmarkStart w:id="37" w:name="_Toc396917462"/>
      <w:bookmarkStart w:id="38" w:name="_Toc396917629"/>
      <w:bookmarkStart w:id="39" w:name="_Toc396917644"/>
      <w:bookmarkStart w:id="40" w:name="_Toc396917749"/>
      <w:r w:rsidRPr="00BF3222">
        <w:t>2</w:t>
      </w:r>
      <w:r w:rsidRPr="00BF3222">
        <w:tab/>
        <w:t xml:space="preserve">Current </w:t>
      </w:r>
      <w:bookmarkEnd w:id="27"/>
      <w:r w:rsidRPr="00BF3222">
        <w:t>regulation</w:t>
      </w:r>
      <w:bookmarkEnd w:id="28"/>
      <w:r w:rsidRPr="00BF3222">
        <w:t xml:space="preserve"> </w:t>
      </w:r>
      <w:bookmarkStart w:id="41" w:name="_Toc84926810"/>
      <w:bookmarkStart w:id="42" w:name="_Toc380056503"/>
      <w:bookmarkStart w:id="43" w:name="_Toc380059753"/>
      <w:bookmarkStart w:id="44" w:name="_Toc380059791"/>
      <w:bookmarkStart w:id="45" w:name="_Toc396153641"/>
      <w:bookmarkStart w:id="46" w:name="_Toc396383869"/>
      <w:bookmarkStart w:id="47" w:name="_Toc396917302"/>
      <w:bookmarkStart w:id="48" w:name="_Toc396917413"/>
      <w:bookmarkStart w:id="49" w:name="_Toc396917633"/>
      <w:bookmarkStart w:id="50" w:name="_Toc396917648"/>
      <w:bookmarkStart w:id="51" w:name="_Toc396917753"/>
      <w:bookmarkEnd w:id="29"/>
      <w:bookmarkEnd w:id="30"/>
      <w:bookmarkEnd w:id="31"/>
      <w:bookmarkEnd w:id="32"/>
      <w:bookmarkEnd w:id="33"/>
      <w:bookmarkEnd w:id="34"/>
      <w:bookmarkEnd w:id="35"/>
      <w:bookmarkEnd w:id="36"/>
      <w:bookmarkEnd w:id="37"/>
      <w:bookmarkEnd w:id="38"/>
      <w:bookmarkEnd w:id="39"/>
      <w:bookmarkEnd w:id="40"/>
    </w:p>
    <w:p w14:paraId="1E8B6CF0" w14:textId="32163FCE" w:rsidR="005E796D" w:rsidRPr="00BF3222" w:rsidRDefault="005E796D" w:rsidP="0000101A">
      <w:pPr>
        <w:pStyle w:val="Heading2"/>
      </w:pPr>
      <w:r w:rsidRPr="00BF3222">
        <w:t>2.1</w:t>
      </w:r>
      <w:r w:rsidRPr="00BF3222">
        <w:tab/>
        <w:t>International Telecommunication U</w:t>
      </w:r>
      <w:bookmarkEnd w:id="41"/>
      <w:r w:rsidRPr="00BF3222">
        <w:t>nion</w:t>
      </w:r>
    </w:p>
    <w:p w14:paraId="65DEF473" w14:textId="77777777" w:rsidR="005E796D" w:rsidRPr="00BF3222" w:rsidRDefault="005E796D" w:rsidP="001B3F28">
      <w:pPr>
        <w:jc w:val="both"/>
      </w:pPr>
      <w:r w:rsidRPr="00BF3222">
        <w:t>A review and information provided by the ITU members produced the following list of possible ITU documents related to the subject.</w:t>
      </w:r>
    </w:p>
    <w:p w14:paraId="3554C1A2" w14:textId="77777777" w:rsidR="005E796D" w:rsidRPr="00BF3222" w:rsidRDefault="005E796D" w:rsidP="001B3F28">
      <w:pPr>
        <w:pStyle w:val="Heading3"/>
        <w:jc w:val="both"/>
      </w:pPr>
      <w:bookmarkStart w:id="52" w:name="_Ref79577077"/>
      <w:bookmarkStart w:id="53" w:name="_Toc84926811"/>
      <w:r w:rsidRPr="00BF3222">
        <w:t>2.1.1</w:t>
      </w:r>
      <w:r w:rsidRPr="00BF3222">
        <w:tab/>
        <w:t>Regulations/recommendations/reports</w:t>
      </w:r>
      <w:bookmarkEnd w:id="52"/>
      <w:bookmarkEnd w:id="53"/>
    </w:p>
    <w:p w14:paraId="0F95463C" w14:textId="77777777" w:rsidR="005E796D" w:rsidRPr="00BF3222" w:rsidRDefault="005E796D" w:rsidP="001B3F28">
      <w:pPr>
        <w:jc w:val="both"/>
      </w:pPr>
      <w:r w:rsidRPr="00BF3222">
        <w:t xml:space="preserve">Radio Regulations Appendix </w:t>
      </w:r>
      <w:r w:rsidRPr="00BF3222">
        <w:rPr>
          <w:b/>
          <w:bCs/>
        </w:rPr>
        <w:t>18</w:t>
      </w:r>
      <w:r w:rsidRPr="00BF3222">
        <w:t>.</w:t>
      </w:r>
    </w:p>
    <w:p w14:paraId="6CB4323A" w14:textId="77777777" w:rsidR="005E796D" w:rsidRPr="00BF3222" w:rsidRDefault="005E796D" w:rsidP="001B3F28">
      <w:pPr>
        <w:jc w:val="both"/>
      </w:pPr>
      <w:r w:rsidRPr="00BF3222">
        <w:t xml:space="preserve">See </w:t>
      </w:r>
      <w:r w:rsidRPr="00BF3222">
        <w:rPr>
          <w:lang w:eastAsia="zh-CN"/>
        </w:rPr>
        <w:t>the</w:t>
      </w:r>
      <w:r w:rsidRPr="00BF3222">
        <w:t xml:space="preserve"> section Related ITU Recommendations and Reports of this Report.</w:t>
      </w:r>
    </w:p>
    <w:p w14:paraId="57F7D162" w14:textId="77777777" w:rsidR="005E796D" w:rsidRPr="00BF3222" w:rsidRDefault="005E796D" w:rsidP="001B3F28">
      <w:pPr>
        <w:jc w:val="both"/>
      </w:pPr>
      <w:r w:rsidRPr="00BF3222">
        <w:t xml:space="preserve">The Radio Regulations Appendix </w:t>
      </w:r>
      <w:r w:rsidRPr="00BF3222">
        <w:rPr>
          <w:b/>
          <w:bCs/>
        </w:rPr>
        <w:t>18</w:t>
      </w:r>
      <w:r w:rsidRPr="00BF3222">
        <w:t xml:space="preserve"> describes which frequencies and bandwidth are designated to which channel and what should be use of the channel. For instance, analogue or digital. Together with the performance standards and resolutions of the International Maritime Organization (IMO</w:t>
      </w:r>
      <w:r w:rsidRPr="00BF3222">
        <w:rPr>
          <w:lang w:eastAsia="zh-CN"/>
        </w:rPr>
        <w:t>)</w:t>
      </w:r>
      <w:r w:rsidRPr="00BF3222">
        <w:t>, this is the bases of the use of VHF radio channels by analogue or digital communications.</w:t>
      </w:r>
    </w:p>
    <w:p w14:paraId="59286F3F" w14:textId="77777777" w:rsidR="005E796D" w:rsidRPr="00BF3222" w:rsidRDefault="005E796D" w:rsidP="001B3F28">
      <w:pPr>
        <w:jc w:val="both"/>
      </w:pPr>
      <w:r w:rsidRPr="00BF3222">
        <w:t>Recommendation ITU-R M.1084 recommends how to assign channel numbers when 25 kHz channels are divided into 12.5 or 6.25 kHz sub-channels. This recommendation with minor adjustments could be used when assigning new channel numbers to the digital voice channels and depending on the chosen technique used to automatically switch to analogue if required.</w:t>
      </w:r>
    </w:p>
    <w:p w14:paraId="7F40AB22" w14:textId="77777777" w:rsidR="005E796D" w:rsidRPr="00BF3222" w:rsidRDefault="005E796D" w:rsidP="00820DD2">
      <w:pPr>
        <w:pStyle w:val="Heading2"/>
      </w:pPr>
      <w:bookmarkStart w:id="54" w:name="_Toc66434902"/>
      <w:bookmarkStart w:id="55" w:name="_Toc66436657"/>
      <w:bookmarkStart w:id="56" w:name="_Toc66438649"/>
      <w:bookmarkStart w:id="57" w:name="_Toc66438868"/>
      <w:bookmarkStart w:id="58" w:name="_Toc66439087"/>
      <w:bookmarkStart w:id="59" w:name="_Toc66439306"/>
      <w:bookmarkStart w:id="60" w:name="_Toc66439523"/>
      <w:bookmarkStart w:id="61" w:name="_Toc66778329"/>
      <w:bookmarkStart w:id="62" w:name="_Toc66778572"/>
      <w:bookmarkStart w:id="63" w:name="_Toc84926812"/>
      <w:bookmarkEnd w:id="42"/>
      <w:bookmarkEnd w:id="43"/>
      <w:bookmarkEnd w:id="44"/>
      <w:bookmarkEnd w:id="45"/>
      <w:bookmarkEnd w:id="46"/>
      <w:bookmarkEnd w:id="47"/>
      <w:bookmarkEnd w:id="48"/>
      <w:bookmarkEnd w:id="49"/>
      <w:bookmarkEnd w:id="50"/>
      <w:bookmarkEnd w:id="51"/>
      <w:bookmarkEnd w:id="54"/>
      <w:bookmarkEnd w:id="55"/>
      <w:bookmarkEnd w:id="56"/>
      <w:bookmarkEnd w:id="57"/>
      <w:bookmarkEnd w:id="58"/>
      <w:bookmarkEnd w:id="59"/>
      <w:bookmarkEnd w:id="60"/>
      <w:bookmarkEnd w:id="61"/>
      <w:bookmarkEnd w:id="62"/>
      <w:r w:rsidRPr="00BF3222">
        <w:t>2.2</w:t>
      </w:r>
      <w:r w:rsidRPr="00BF3222">
        <w:tab/>
        <w:t>International Maritime O</w:t>
      </w:r>
      <w:bookmarkEnd w:id="63"/>
      <w:r w:rsidRPr="00BF3222">
        <w:t>rganization</w:t>
      </w:r>
    </w:p>
    <w:p w14:paraId="6EF24317" w14:textId="77777777" w:rsidR="005E796D" w:rsidRPr="00BF3222" w:rsidRDefault="005E796D" w:rsidP="001B3F28">
      <w:pPr>
        <w:jc w:val="both"/>
      </w:pPr>
      <w:r w:rsidRPr="00BF3222">
        <w:t xml:space="preserve">As stated in the previous paragraph VHF radio communication performance standards for maritime radio are defined by IMO in the International Convention for the Safety of Life at Sea </w:t>
      </w:r>
      <w:r w:rsidRPr="00BF3222">
        <w:rPr>
          <w:lang w:eastAsia="zh-CN"/>
        </w:rPr>
        <w:t>(</w:t>
      </w:r>
      <w:r w:rsidRPr="00BF3222">
        <w:t>SOLAS) and IMO resolutions. This section will focus on these performance standards and resolutions.</w:t>
      </w:r>
    </w:p>
    <w:p w14:paraId="5F04C06A" w14:textId="77777777" w:rsidR="005E796D" w:rsidRPr="00BF3222" w:rsidRDefault="005E796D" w:rsidP="001B3F28">
      <w:pPr>
        <w:pStyle w:val="Heading3"/>
        <w:jc w:val="both"/>
      </w:pPr>
      <w:bookmarkStart w:id="64" w:name="_Toc84926813"/>
      <w:r w:rsidRPr="00BF3222">
        <w:t>2.2.1</w:t>
      </w:r>
      <w:r w:rsidRPr="00BF3222">
        <w:tab/>
        <w:t>Regulations as of</w:t>
      </w:r>
      <w:bookmarkEnd w:id="64"/>
      <w:r w:rsidRPr="00BF3222">
        <w:t xml:space="preserve"> July 2023</w:t>
      </w:r>
    </w:p>
    <w:p w14:paraId="54569479" w14:textId="77777777" w:rsidR="005E796D" w:rsidRPr="00BF3222" w:rsidRDefault="005E796D" w:rsidP="00536AC5">
      <w:pPr>
        <w:tabs>
          <w:tab w:val="clear" w:pos="1134"/>
          <w:tab w:val="clear" w:pos="1871"/>
          <w:tab w:val="clear" w:pos="2268"/>
        </w:tabs>
        <w:overflowPunct/>
        <w:autoSpaceDE/>
        <w:autoSpaceDN/>
        <w:adjustRightInd/>
        <w:snapToGrid w:val="0"/>
        <w:spacing w:beforeLines="50"/>
        <w:textAlignment w:val="auto"/>
        <w:rPr>
          <w:rFonts w:eastAsia="Calibri"/>
          <w:szCs w:val="24"/>
          <w14:ligatures w14:val="standardContextual"/>
        </w:rPr>
      </w:pPr>
      <w:r w:rsidRPr="00BF3222">
        <w:rPr>
          <w:rFonts w:eastAsia="Calibri"/>
          <w:szCs w:val="24"/>
          <w14:ligatures w14:val="standardContextual"/>
        </w:rPr>
        <w:t>IMO performance standards:</w:t>
      </w:r>
    </w:p>
    <w:p w14:paraId="188ACA5D" w14:textId="1A48A7E6" w:rsidR="005E796D" w:rsidRPr="00BF3222" w:rsidRDefault="005E796D" w:rsidP="00267436">
      <w:pPr>
        <w:pStyle w:val="enumlev1"/>
        <w:jc w:val="both"/>
        <w:rPr>
          <w:rFonts w:eastAsia="Calibri"/>
        </w:rPr>
      </w:pPr>
      <w:r w:rsidRPr="00BF3222">
        <w:rPr>
          <w:rFonts w:eastAsia="Calibri"/>
        </w:rPr>
        <w:lastRenderedPageBreak/>
        <w:t>–</w:t>
      </w:r>
      <w:r w:rsidRPr="00BF3222">
        <w:rPr>
          <w:rFonts w:eastAsia="Calibri"/>
        </w:rPr>
        <w:tab/>
        <w:t xml:space="preserve">Resolution A.694(17): General requirements for shipborne radio equipment forming part of the Global Maritime Distress and Safety System (GMDSS) and for electronic navigational </w:t>
      </w:r>
      <w:proofErr w:type="gramStart"/>
      <w:r w:rsidRPr="00BF3222">
        <w:rPr>
          <w:rFonts w:eastAsia="Calibri"/>
        </w:rPr>
        <w:t>aids;</w:t>
      </w:r>
      <w:proofErr w:type="gramEnd"/>
    </w:p>
    <w:p w14:paraId="1F82148C" w14:textId="61BC9262" w:rsidR="005E796D" w:rsidRPr="00BF3222" w:rsidRDefault="005E796D" w:rsidP="00267436">
      <w:pPr>
        <w:pStyle w:val="enumlev1"/>
        <w:jc w:val="both"/>
        <w:rPr>
          <w:rFonts w:eastAsia="Calibri"/>
        </w:rPr>
      </w:pPr>
      <w:r w:rsidRPr="00BF3222">
        <w:rPr>
          <w:rFonts w:eastAsia="Calibri"/>
        </w:rPr>
        <w:t>–</w:t>
      </w:r>
      <w:r w:rsidRPr="00BF3222">
        <w:rPr>
          <w:rFonts w:eastAsia="Calibri"/>
        </w:rPr>
        <w:tab/>
        <w:t xml:space="preserve">Resolution MSC.511(105): Performance standards for shipborne VHF radio installations capable of voice communication and digital selective </w:t>
      </w:r>
      <w:proofErr w:type="gramStart"/>
      <w:r w:rsidRPr="00BF3222">
        <w:rPr>
          <w:rFonts w:eastAsia="Calibri"/>
        </w:rPr>
        <w:t>calling;</w:t>
      </w:r>
      <w:proofErr w:type="gramEnd"/>
    </w:p>
    <w:p w14:paraId="5C5B12A1" w14:textId="143C20A2" w:rsidR="005E796D" w:rsidRPr="00585B5B" w:rsidRDefault="005E796D" w:rsidP="00267436">
      <w:pPr>
        <w:pStyle w:val="enumlev1"/>
        <w:jc w:val="both"/>
        <w:rPr>
          <w:rFonts w:eastAsia="Calibri"/>
          <w:lang w:val="fr-BE"/>
        </w:rPr>
      </w:pPr>
      <w:r w:rsidRPr="00585B5B">
        <w:rPr>
          <w:rFonts w:eastAsia="Calibri"/>
          <w:lang w:val="fr-BE"/>
        </w:rPr>
        <w:t>–</w:t>
      </w:r>
      <w:r w:rsidRPr="00585B5B">
        <w:rPr>
          <w:rFonts w:eastAsia="Calibri"/>
          <w:lang w:val="fr-BE"/>
        </w:rPr>
        <w:tab/>
        <w:t xml:space="preserve">SOLAS Convention </w:t>
      </w:r>
      <w:proofErr w:type="spellStart"/>
      <w:r w:rsidRPr="00585B5B">
        <w:rPr>
          <w:rFonts w:eastAsia="Calibri"/>
          <w:lang w:val="fr-BE"/>
        </w:rPr>
        <w:t>Chapter</w:t>
      </w:r>
      <w:proofErr w:type="spellEnd"/>
      <w:r w:rsidRPr="00585B5B">
        <w:rPr>
          <w:rFonts w:eastAsia="Calibri"/>
          <w:lang w:val="fr-BE"/>
        </w:rPr>
        <w:t xml:space="preserve"> IV/5.1.</w:t>
      </w:r>
      <w:proofErr w:type="gramStart"/>
      <w:r w:rsidRPr="00585B5B">
        <w:rPr>
          <w:rFonts w:eastAsia="Calibri"/>
          <w:lang w:val="fr-BE"/>
        </w:rPr>
        <w:t>3;</w:t>
      </w:r>
      <w:proofErr w:type="gramEnd"/>
    </w:p>
    <w:p w14:paraId="2CE6872D" w14:textId="6962F41E" w:rsidR="005E796D" w:rsidRPr="00585B5B" w:rsidRDefault="005E796D" w:rsidP="00267436">
      <w:pPr>
        <w:pStyle w:val="enumlev1"/>
        <w:jc w:val="both"/>
        <w:rPr>
          <w:rFonts w:eastAsia="Calibri"/>
          <w:lang w:val="fr-BE"/>
        </w:rPr>
      </w:pPr>
      <w:r w:rsidRPr="00585B5B">
        <w:rPr>
          <w:rFonts w:eastAsia="Calibri"/>
          <w:lang w:val="fr-BE"/>
        </w:rPr>
        <w:t>–</w:t>
      </w:r>
      <w:r w:rsidRPr="00585B5B">
        <w:rPr>
          <w:rFonts w:eastAsia="Calibri"/>
          <w:lang w:val="fr-BE"/>
        </w:rPr>
        <w:tab/>
        <w:t>SOLAS IV 7.1.1;</w:t>
      </w:r>
    </w:p>
    <w:p w14:paraId="22DC9746" w14:textId="2ED2D5DB" w:rsidR="005E796D" w:rsidRPr="00BF3222" w:rsidRDefault="005E796D" w:rsidP="00267436">
      <w:pPr>
        <w:pStyle w:val="enumlev1"/>
        <w:jc w:val="both"/>
        <w:rPr>
          <w:rFonts w:eastAsia="Calibri"/>
        </w:rPr>
      </w:pPr>
      <w:r w:rsidRPr="00BF3222">
        <w:rPr>
          <w:rFonts w:eastAsia="Calibri"/>
        </w:rPr>
        <w:t>–</w:t>
      </w:r>
      <w:r w:rsidRPr="00BF3222">
        <w:rPr>
          <w:rFonts w:eastAsia="Calibri"/>
        </w:rPr>
        <w:tab/>
        <w:t>SOLAS IV 7.1.2.</w:t>
      </w:r>
    </w:p>
    <w:p w14:paraId="03A42EAD" w14:textId="77777777" w:rsidR="005E796D" w:rsidRPr="00BF3222" w:rsidRDefault="005E796D" w:rsidP="001B3F28">
      <w:pPr>
        <w:pStyle w:val="Heading3"/>
      </w:pPr>
      <w:bookmarkStart w:id="65" w:name="_Toc84926814"/>
      <w:r w:rsidRPr="00BF3222">
        <w:t>2.2.2</w:t>
      </w:r>
      <w:r w:rsidRPr="00BF3222">
        <w:tab/>
        <w:t xml:space="preserve">Performance </w:t>
      </w:r>
      <w:bookmarkEnd w:id="65"/>
      <w:r w:rsidRPr="00BF3222">
        <w:t>standards</w:t>
      </w:r>
    </w:p>
    <w:p w14:paraId="4C9F58F2" w14:textId="33667899" w:rsidR="005E796D" w:rsidRPr="00BF3222" w:rsidRDefault="005E796D" w:rsidP="00C60CE0">
      <w:pPr>
        <w:tabs>
          <w:tab w:val="clear" w:pos="1134"/>
          <w:tab w:val="clear" w:pos="1871"/>
          <w:tab w:val="clear" w:pos="2268"/>
        </w:tabs>
        <w:overflowPunct/>
        <w:autoSpaceDE/>
        <w:autoSpaceDN/>
        <w:adjustRightInd/>
        <w:snapToGrid w:val="0"/>
        <w:spacing w:beforeLines="50"/>
        <w:jc w:val="both"/>
        <w:textAlignment w:val="auto"/>
        <w:rPr>
          <w:rFonts w:eastAsia="Calibri"/>
          <w:szCs w:val="24"/>
          <w14:ligatures w14:val="standardContextual"/>
        </w:rPr>
      </w:pPr>
      <w:r w:rsidRPr="00BF3222">
        <w:rPr>
          <w:rFonts w:eastAsia="Calibri"/>
          <w:szCs w:val="24"/>
          <w14:ligatures w14:val="standardContextual"/>
        </w:rPr>
        <w:t>The main performance standards for VHF shipborne radio installations are IMO Resolution MSC.511(105).</w:t>
      </w:r>
    </w:p>
    <w:p w14:paraId="18241B4D" w14:textId="77777777" w:rsidR="005E796D" w:rsidRPr="00BF3222" w:rsidRDefault="005E796D" w:rsidP="00C60CE0">
      <w:pPr>
        <w:tabs>
          <w:tab w:val="clear" w:pos="1134"/>
          <w:tab w:val="clear" w:pos="1871"/>
          <w:tab w:val="clear" w:pos="2268"/>
        </w:tabs>
        <w:overflowPunct/>
        <w:autoSpaceDE/>
        <w:autoSpaceDN/>
        <w:adjustRightInd/>
        <w:snapToGrid w:val="0"/>
        <w:spacing w:beforeLines="50"/>
        <w:jc w:val="both"/>
        <w:textAlignment w:val="auto"/>
        <w:rPr>
          <w:rFonts w:eastAsia="Calibri"/>
          <w:szCs w:val="24"/>
          <w14:ligatures w14:val="standardContextual"/>
        </w:rPr>
      </w:pPr>
      <w:r w:rsidRPr="00BF3222">
        <w:rPr>
          <w:rFonts w:eastAsia="Calibri"/>
          <w:szCs w:val="24"/>
          <w14:ligatures w14:val="standardContextual"/>
        </w:rPr>
        <w:t>These performance standards define the minimal requirements for the use, availability, installation, robustness, etc. of VHF radios on board ships.</w:t>
      </w:r>
    </w:p>
    <w:p w14:paraId="3C381537" w14:textId="77777777" w:rsidR="005E796D" w:rsidRPr="00BF3222" w:rsidRDefault="005E796D" w:rsidP="00C60CE0">
      <w:pPr>
        <w:tabs>
          <w:tab w:val="clear" w:pos="1134"/>
          <w:tab w:val="clear" w:pos="1871"/>
          <w:tab w:val="clear" w:pos="2268"/>
        </w:tabs>
        <w:overflowPunct/>
        <w:autoSpaceDE/>
        <w:autoSpaceDN/>
        <w:adjustRightInd/>
        <w:snapToGrid w:val="0"/>
        <w:spacing w:beforeLines="50"/>
        <w:jc w:val="both"/>
        <w:textAlignment w:val="auto"/>
        <w:rPr>
          <w:rFonts w:eastAsia="Calibri"/>
          <w:szCs w:val="24"/>
          <w14:ligatures w14:val="standardContextual"/>
        </w:rPr>
      </w:pPr>
      <w:r w:rsidRPr="00BF3222">
        <w:rPr>
          <w:rFonts w:eastAsia="Calibri"/>
          <w:szCs w:val="24"/>
          <w14:ligatures w14:val="standardContextual"/>
        </w:rPr>
        <w:t xml:space="preserve">Below is an overview of the most important requirements from IMO Resolution MSC.511(105). </w:t>
      </w:r>
    </w:p>
    <w:p w14:paraId="4E92BA51" w14:textId="77777777" w:rsidR="005E796D" w:rsidRPr="00BF3222" w:rsidRDefault="005E796D" w:rsidP="00C60CE0">
      <w:pPr>
        <w:tabs>
          <w:tab w:val="clear" w:pos="2268"/>
          <w:tab w:val="left" w:pos="2608"/>
          <w:tab w:val="left" w:pos="3345"/>
        </w:tabs>
        <w:snapToGrid w:val="0"/>
        <w:spacing w:beforeLines="50"/>
        <w:ind w:left="1134" w:hanging="1134"/>
        <w:jc w:val="both"/>
      </w:pPr>
      <w:r w:rsidRPr="00BF3222">
        <w:t>General:</w:t>
      </w:r>
    </w:p>
    <w:p w14:paraId="6E029F5F" w14:textId="77777777" w:rsidR="005E796D" w:rsidRPr="00BF3222" w:rsidRDefault="005E796D" w:rsidP="00536AC5">
      <w:pPr>
        <w:tabs>
          <w:tab w:val="clear" w:pos="1134"/>
          <w:tab w:val="left" w:pos="770"/>
        </w:tabs>
        <w:snapToGrid w:val="0"/>
        <w:spacing w:beforeLines="50"/>
        <w:jc w:val="both"/>
      </w:pPr>
      <w:r w:rsidRPr="00BF3222">
        <w:t>The installation, which may consist of more than one piece of equipment, should be capable of operating on single-frequency channels or on single- and two-frequency channels.</w:t>
      </w:r>
    </w:p>
    <w:p w14:paraId="75A8F991" w14:textId="77777777" w:rsidR="005E796D" w:rsidRPr="00BF3222" w:rsidRDefault="005E796D" w:rsidP="00536AC5">
      <w:pPr>
        <w:tabs>
          <w:tab w:val="clear" w:pos="1134"/>
          <w:tab w:val="left" w:pos="770"/>
        </w:tabs>
        <w:snapToGrid w:val="0"/>
        <w:spacing w:beforeLines="50"/>
        <w:jc w:val="both"/>
      </w:pPr>
      <w:r w:rsidRPr="00BF3222">
        <w:t>The equipment should provide for the following categories of calls using both voice and digital selective calling (DSC):</w:t>
      </w:r>
    </w:p>
    <w:p w14:paraId="6E7B2BD4" w14:textId="77777777" w:rsidR="005E796D" w:rsidRPr="00BF3222" w:rsidRDefault="005E796D" w:rsidP="00267436">
      <w:pPr>
        <w:pStyle w:val="enumlev1"/>
        <w:jc w:val="both"/>
      </w:pPr>
      <w:r w:rsidRPr="00BF3222">
        <w:t>–</w:t>
      </w:r>
      <w:r w:rsidRPr="00BF3222">
        <w:tab/>
        <w:t xml:space="preserve">distress, urgency and </w:t>
      </w:r>
      <w:proofErr w:type="gramStart"/>
      <w:r w:rsidRPr="00BF3222">
        <w:t>safety;</w:t>
      </w:r>
      <w:proofErr w:type="gramEnd"/>
    </w:p>
    <w:p w14:paraId="064D6379" w14:textId="77777777" w:rsidR="005E796D" w:rsidRPr="00BF3222" w:rsidRDefault="005E796D" w:rsidP="00267436">
      <w:pPr>
        <w:pStyle w:val="enumlev1"/>
        <w:jc w:val="both"/>
      </w:pPr>
      <w:r w:rsidRPr="00BF3222">
        <w:t>–</w:t>
      </w:r>
      <w:r w:rsidRPr="00BF3222">
        <w:tab/>
        <w:t>ship operational requirements; and</w:t>
      </w:r>
    </w:p>
    <w:p w14:paraId="61EDCB62" w14:textId="77777777" w:rsidR="005E796D" w:rsidRPr="00BF3222" w:rsidRDefault="005E796D" w:rsidP="00267436">
      <w:pPr>
        <w:pStyle w:val="enumlev1"/>
        <w:jc w:val="both"/>
      </w:pPr>
      <w:r w:rsidRPr="00BF3222">
        <w:t>–</w:t>
      </w:r>
      <w:r w:rsidRPr="00BF3222">
        <w:tab/>
        <w:t>general radiocommunications.</w:t>
      </w:r>
    </w:p>
    <w:p w14:paraId="7AA051CE" w14:textId="77777777" w:rsidR="005E796D" w:rsidRPr="00BF3222" w:rsidRDefault="005E796D" w:rsidP="006E5389">
      <w:pPr>
        <w:tabs>
          <w:tab w:val="clear" w:pos="1134"/>
          <w:tab w:val="left" w:pos="770"/>
        </w:tabs>
        <w:jc w:val="both"/>
      </w:pPr>
      <w:r w:rsidRPr="00BF3222">
        <w:t>The equipment should provide for the following categories of communications using voice:</w:t>
      </w:r>
    </w:p>
    <w:p w14:paraId="736F388E" w14:textId="77777777" w:rsidR="005E796D" w:rsidRPr="00BF3222" w:rsidRDefault="005E796D" w:rsidP="00267436">
      <w:pPr>
        <w:pStyle w:val="enumlev1"/>
        <w:jc w:val="both"/>
      </w:pPr>
      <w:r w:rsidRPr="00BF3222">
        <w:t>–</w:t>
      </w:r>
      <w:r w:rsidRPr="00BF3222">
        <w:tab/>
        <w:t xml:space="preserve">distress, urgency and </w:t>
      </w:r>
      <w:proofErr w:type="gramStart"/>
      <w:r w:rsidRPr="00BF3222">
        <w:t>safety;</w:t>
      </w:r>
      <w:proofErr w:type="gramEnd"/>
    </w:p>
    <w:p w14:paraId="0CD98F02" w14:textId="77777777" w:rsidR="005E796D" w:rsidRPr="00BF3222" w:rsidRDefault="005E796D" w:rsidP="00267436">
      <w:pPr>
        <w:pStyle w:val="enumlev1"/>
        <w:jc w:val="both"/>
      </w:pPr>
      <w:r w:rsidRPr="00BF3222">
        <w:t>–</w:t>
      </w:r>
      <w:r w:rsidRPr="00BF3222">
        <w:tab/>
        <w:t>ship operational requirements; and</w:t>
      </w:r>
    </w:p>
    <w:p w14:paraId="114FF71A" w14:textId="77777777" w:rsidR="005E796D" w:rsidRPr="00BF3222" w:rsidRDefault="005E796D" w:rsidP="00267436">
      <w:pPr>
        <w:pStyle w:val="enumlev1"/>
        <w:jc w:val="both"/>
      </w:pPr>
      <w:r w:rsidRPr="00BF3222">
        <w:t>–</w:t>
      </w:r>
      <w:r w:rsidRPr="00BF3222">
        <w:tab/>
        <w:t>general radiocommunications.</w:t>
      </w:r>
    </w:p>
    <w:p w14:paraId="43C75CD6" w14:textId="77777777" w:rsidR="005E796D" w:rsidRPr="00BF3222" w:rsidRDefault="005E796D" w:rsidP="006E5389">
      <w:pPr>
        <w:tabs>
          <w:tab w:val="clear" w:pos="1134"/>
          <w:tab w:val="left" w:pos="770"/>
        </w:tabs>
        <w:jc w:val="both"/>
      </w:pPr>
      <w:r w:rsidRPr="00BF3222">
        <w:t>The equipment should comprise at least:</w:t>
      </w:r>
    </w:p>
    <w:p w14:paraId="52416704" w14:textId="77777777" w:rsidR="005E796D" w:rsidRPr="00BF3222" w:rsidRDefault="005E796D" w:rsidP="00267436">
      <w:pPr>
        <w:pStyle w:val="enumlev1"/>
        <w:jc w:val="both"/>
      </w:pPr>
      <w:r w:rsidRPr="00BF3222">
        <w:t>–</w:t>
      </w:r>
      <w:r w:rsidRPr="00BF3222">
        <w:tab/>
        <w:t xml:space="preserve">a transmitter/receiver including an </w:t>
      </w:r>
      <w:proofErr w:type="gramStart"/>
      <w:r w:rsidRPr="00BF3222">
        <w:t>antenna;</w:t>
      </w:r>
      <w:proofErr w:type="gramEnd"/>
    </w:p>
    <w:p w14:paraId="3219E629" w14:textId="77777777" w:rsidR="005E796D" w:rsidRPr="00BF3222" w:rsidRDefault="005E796D" w:rsidP="00267436">
      <w:pPr>
        <w:pStyle w:val="enumlev1"/>
        <w:jc w:val="both"/>
      </w:pPr>
      <w:r w:rsidRPr="00BF3222">
        <w:t>–</w:t>
      </w:r>
      <w:r w:rsidRPr="00BF3222">
        <w:tab/>
        <w:t xml:space="preserve">an integral control unit or one or more separate control </w:t>
      </w:r>
      <w:proofErr w:type="gramStart"/>
      <w:r w:rsidRPr="00BF3222">
        <w:t>units;</w:t>
      </w:r>
      <w:proofErr w:type="gramEnd"/>
    </w:p>
    <w:p w14:paraId="5117E348" w14:textId="749C11B5" w:rsidR="005E796D" w:rsidRPr="00BF3222" w:rsidRDefault="005E796D" w:rsidP="00267436">
      <w:pPr>
        <w:pStyle w:val="enumlev1"/>
        <w:jc w:val="both"/>
      </w:pPr>
      <w:r w:rsidRPr="00BF3222">
        <w:t>–</w:t>
      </w:r>
      <w:r w:rsidRPr="00BF3222">
        <w:tab/>
        <w:t xml:space="preserve">a microphone with a press-to-transmit switch, which may be combined with a telephone in a </w:t>
      </w:r>
      <w:proofErr w:type="gramStart"/>
      <w:r w:rsidRPr="00BF3222">
        <w:t>handset;</w:t>
      </w:r>
      <w:proofErr w:type="gramEnd"/>
    </w:p>
    <w:p w14:paraId="1C77105C" w14:textId="77777777" w:rsidR="005E796D" w:rsidRPr="00BF3222" w:rsidRDefault="005E796D" w:rsidP="00267436">
      <w:pPr>
        <w:pStyle w:val="enumlev1"/>
        <w:jc w:val="both"/>
      </w:pPr>
      <w:r w:rsidRPr="00BF3222">
        <w:t>–</w:t>
      </w:r>
      <w:r w:rsidRPr="00BF3222">
        <w:tab/>
        <w:t xml:space="preserve">an internal or external </w:t>
      </w:r>
      <w:proofErr w:type="gramStart"/>
      <w:r w:rsidRPr="00BF3222">
        <w:t>loudspeaker;</w:t>
      </w:r>
      <w:proofErr w:type="gramEnd"/>
      <w:r w:rsidRPr="00BF3222">
        <w:t xml:space="preserve"> </w:t>
      </w:r>
    </w:p>
    <w:p w14:paraId="1EBB4CAD" w14:textId="77777777" w:rsidR="005E796D" w:rsidRPr="00BF3222" w:rsidRDefault="005E796D" w:rsidP="00267436">
      <w:pPr>
        <w:pStyle w:val="enumlev1"/>
        <w:jc w:val="both"/>
      </w:pPr>
      <w:r w:rsidRPr="00BF3222">
        <w:t>–</w:t>
      </w:r>
      <w:r w:rsidRPr="00BF3222">
        <w:tab/>
        <w:t xml:space="preserve">an integral or separate digital selective calling facility; and </w:t>
      </w:r>
    </w:p>
    <w:p w14:paraId="1279459E" w14:textId="77777777" w:rsidR="005E796D" w:rsidRPr="00BF3222" w:rsidRDefault="005E796D" w:rsidP="00267436">
      <w:pPr>
        <w:pStyle w:val="enumlev1"/>
        <w:jc w:val="both"/>
      </w:pPr>
      <w:r w:rsidRPr="00BF3222">
        <w:t>–</w:t>
      </w:r>
      <w:r w:rsidRPr="00BF3222">
        <w:tab/>
        <w:t>a dedicated DSC watchkeeping facility to maintain a continuous watch on channel 70.</w:t>
      </w:r>
    </w:p>
    <w:p w14:paraId="51707DC9" w14:textId="600B4C10" w:rsidR="005E796D" w:rsidRPr="00BF3222" w:rsidRDefault="005E796D" w:rsidP="006E5389">
      <w:pPr>
        <w:jc w:val="both"/>
      </w:pPr>
      <w:r w:rsidRPr="00BF3222">
        <w:t>The installation may also include additional receivers</w:t>
      </w:r>
      <w:r w:rsidR="00DC2F3D" w:rsidRPr="00BF3222">
        <w:t>.</w:t>
      </w:r>
    </w:p>
    <w:p w14:paraId="63967B7B" w14:textId="2BC450A3" w:rsidR="005E796D" w:rsidRPr="00BF3222" w:rsidRDefault="005E796D" w:rsidP="006E5389">
      <w:pPr>
        <w:tabs>
          <w:tab w:val="clear" w:pos="1134"/>
          <w:tab w:val="left" w:pos="770"/>
        </w:tabs>
        <w:jc w:val="both"/>
      </w:pPr>
      <w:r w:rsidRPr="00BF3222">
        <w:t>A distress alert should be activated only by means of a dedicated distress button. This button should not be any key of an ITU-T digital input panel or an ISO keyboard associated with the equipment and should be physically separated from functional buttons/keys used for normal operation. This button should be a single button for no other purpose than to initiate a distress alert</w:t>
      </w:r>
      <w:r w:rsidR="00DC2F3D" w:rsidRPr="00BF3222">
        <w:t>.</w:t>
      </w:r>
    </w:p>
    <w:p w14:paraId="1F0C1A5E" w14:textId="77777777" w:rsidR="005E796D" w:rsidRPr="00BF3222" w:rsidRDefault="005E796D" w:rsidP="006E5389">
      <w:pPr>
        <w:tabs>
          <w:tab w:val="clear" w:pos="1134"/>
          <w:tab w:val="left" w:pos="770"/>
        </w:tabs>
        <w:jc w:val="both"/>
      </w:pPr>
      <w:r w:rsidRPr="00BF3222">
        <w:t>The dedicated distress button should:</w:t>
      </w:r>
    </w:p>
    <w:p w14:paraId="2E5C4537" w14:textId="4D08A016" w:rsidR="005E796D" w:rsidRPr="00BF3222" w:rsidRDefault="005E796D" w:rsidP="00267436">
      <w:pPr>
        <w:pStyle w:val="enumlev1"/>
        <w:jc w:val="both"/>
      </w:pPr>
      <w:r w:rsidRPr="00BF3222">
        <w:lastRenderedPageBreak/>
        <w:t>–</w:t>
      </w:r>
      <w:r w:rsidRPr="00BF3222">
        <w:tab/>
        <w:t xml:space="preserve">be clearly </w:t>
      </w:r>
      <w:proofErr w:type="gramStart"/>
      <w:r w:rsidRPr="00BF3222">
        <w:t>identified</w:t>
      </w:r>
      <w:r w:rsidR="002033FA" w:rsidRPr="00BF3222">
        <w:t>;</w:t>
      </w:r>
      <w:proofErr w:type="gramEnd"/>
    </w:p>
    <w:p w14:paraId="24D82A3F" w14:textId="5EF2514B" w:rsidR="005E796D" w:rsidRPr="00BF3222" w:rsidRDefault="005E796D" w:rsidP="00267436">
      <w:pPr>
        <w:pStyle w:val="enumlev1"/>
        <w:jc w:val="both"/>
      </w:pPr>
      <w:r w:rsidRPr="00BF3222">
        <w:t>–</w:t>
      </w:r>
      <w:r w:rsidRPr="00BF3222">
        <w:tab/>
        <w:t>be protected against inadvertent operation</w:t>
      </w:r>
      <w:r w:rsidR="002033FA" w:rsidRPr="00BF3222">
        <w:t>.</w:t>
      </w:r>
    </w:p>
    <w:p w14:paraId="13D96F82" w14:textId="5FE8A768" w:rsidR="005E796D" w:rsidRPr="00BF3222" w:rsidRDefault="005E796D" w:rsidP="002033FA">
      <w:r w:rsidRPr="00BF3222">
        <w:t xml:space="preserve">The </w:t>
      </w:r>
      <w:bookmarkStart w:id="66" w:name="_Hlk61882585"/>
      <w:r w:rsidRPr="00BF3222">
        <w:t>distress alert initiation should require at least two independent actions</w:t>
      </w:r>
      <w:bookmarkEnd w:id="66"/>
      <w:r w:rsidRPr="00BF3222">
        <w:t>.</w:t>
      </w:r>
    </w:p>
    <w:p w14:paraId="17977FAF" w14:textId="7B6B1DD7" w:rsidR="005E796D" w:rsidRPr="00BF3222" w:rsidRDefault="005E796D" w:rsidP="002033FA">
      <w:r w:rsidRPr="00BF3222">
        <w:t xml:space="preserve">The equipment </w:t>
      </w:r>
      <w:bookmarkStart w:id="67" w:name="_Hlk61882605"/>
      <w:r w:rsidRPr="00BF3222">
        <w:t>should indicate the status of the distress alert transmission</w:t>
      </w:r>
      <w:bookmarkEnd w:id="67"/>
      <w:r w:rsidRPr="00BF3222">
        <w:t>.</w:t>
      </w:r>
    </w:p>
    <w:p w14:paraId="2A0A0B8E" w14:textId="5764B1DF" w:rsidR="005E796D" w:rsidRPr="00BF3222" w:rsidRDefault="005E796D" w:rsidP="002033FA">
      <w:r w:rsidRPr="00BF3222">
        <w:t xml:space="preserve">It should be possible to </w:t>
      </w:r>
      <w:bookmarkStart w:id="68" w:name="_Hlk61882616"/>
      <w:r w:rsidRPr="00BF3222">
        <w:t>interrupt and initiate distress alerts at any time</w:t>
      </w:r>
      <w:bookmarkEnd w:id="68"/>
      <w:r w:rsidRPr="00BF3222">
        <w:t>.</w:t>
      </w:r>
    </w:p>
    <w:p w14:paraId="5E6A1C27" w14:textId="77777777" w:rsidR="005E796D" w:rsidRPr="00BF3222" w:rsidRDefault="005E796D" w:rsidP="006E5389">
      <w:pPr>
        <w:tabs>
          <w:tab w:val="clear" w:pos="2268"/>
          <w:tab w:val="left" w:pos="2608"/>
          <w:tab w:val="left" w:pos="3345"/>
        </w:tabs>
        <w:spacing w:before="80"/>
        <w:ind w:left="1134" w:hanging="1134"/>
        <w:jc w:val="both"/>
      </w:pPr>
      <w:r w:rsidRPr="00BF3222">
        <w:t>Class of emission, frequency bands and channels:</w:t>
      </w:r>
    </w:p>
    <w:p w14:paraId="27C6EEA5" w14:textId="7D867934" w:rsidR="005E796D" w:rsidRPr="00BF3222" w:rsidRDefault="005E796D" w:rsidP="00267436">
      <w:pPr>
        <w:pStyle w:val="enumlev1"/>
        <w:jc w:val="both"/>
      </w:pPr>
      <w:r w:rsidRPr="00BF3222">
        <w:t>–</w:t>
      </w:r>
      <w:r w:rsidRPr="00BF3222">
        <w:tab/>
      </w:r>
      <w:r w:rsidR="00976DD5" w:rsidRPr="00BF3222">
        <w:t xml:space="preserve">the </w:t>
      </w:r>
      <w:r w:rsidRPr="00BF3222">
        <w:t xml:space="preserve">equipment should be designated for operation on channels selected from and in accordance with Appendix </w:t>
      </w:r>
      <w:r w:rsidRPr="00BF3222">
        <w:rPr>
          <w:b/>
          <w:bCs/>
        </w:rPr>
        <w:t>18</w:t>
      </w:r>
      <w:r w:rsidRPr="00BF3222">
        <w:t xml:space="preserve"> of the Radio </w:t>
      </w:r>
      <w:proofErr w:type="gramStart"/>
      <w:r w:rsidRPr="00BF3222">
        <w:t>Regulations</w:t>
      </w:r>
      <w:r w:rsidR="00976DD5" w:rsidRPr="00BF3222">
        <w:t>;</w:t>
      </w:r>
      <w:proofErr w:type="gramEnd"/>
    </w:p>
    <w:p w14:paraId="15BDE7B1" w14:textId="5DC34B11" w:rsidR="005E796D" w:rsidRPr="00BF3222" w:rsidRDefault="005E796D" w:rsidP="00267436">
      <w:pPr>
        <w:pStyle w:val="enumlev1"/>
        <w:jc w:val="both"/>
      </w:pPr>
      <w:r w:rsidRPr="00BF3222">
        <w:t>–</w:t>
      </w:r>
      <w:r w:rsidRPr="00BF3222">
        <w:tab/>
      </w:r>
      <w:r w:rsidR="00976DD5" w:rsidRPr="00BF3222">
        <w:t xml:space="preserve">the </w:t>
      </w:r>
      <w:r w:rsidRPr="00BF3222">
        <w:t xml:space="preserve">radiotelephone facility should be capable of </w:t>
      </w:r>
      <w:bookmarkStart w:id="69" w:name="_Hlk61882643"/>
      <w:r w:rsidRPr="00BF3222">
        <w:t>operating as follows:</w:t>
      </w:r>
    </w:p>
    <w:p w14:paraId="316E2A2C" w14:textId="77777777" w:rsidR="005E796D" w:rsidRPr="00BF3222" w:rsidRDefault="005E796D" w:rsidP="00267436">
      <w:pPr>
        <w:pStyle w:val="enumlev2"/>
        <w:jc w:val="both"/>
      </w:pPr>
      <w:r w:rsidRPr="00BF3222">
        <w:t>•</w:t>
      </w:r>
      <w:r w:rsidRPr="00BF3222">
        <w:tab/>
        <w:t xml:space="preserve">in the frequency band 156.025 MHz to 157.425 MHz on single-frequency channels </w:t>
      </w:r>
      <w:bookmarkEnd w:id="69"/>
      <w:r w:rsidRPr="00BF3222">
        <w:t xml:space="preserve">as specified in Appendix </w:t>
      </w:r>
      <w:r w:rsidRPr="00BF3222">
        <w:rPr>
          <w:b/>
          <w:bCs/>
        </w:rPr>
        <w:t>18</w:t>
      </w:r>
      <w:r w:rsidRPr="00BF3222">
        <w:t xml:space="preserve"> to the Radio </w:t>
      </w:r>
      <w:proofErr w:type="gramStart"/>
      <w:r w:rsidRPr="00BF3222">
        <w:t>Regulations;</w:t>
      </w:r>
      <w:proofErr w:type="gramEnd"/>
    </w:p>
    <w:p w14:paraId="6A54AEA7" w14:textId="24932B81" w:rsidR="005E796D" w:rsidRPr="00BF3222" w:rsidRDefault="005E796D" w:rsidP="00267436">
      <w:pPr>
        <w:pStyle w:val="enumlev2"/>
        <w:jc w:val="both"/>
      </w:pPr>
      <w:r w:rsidRPr="00BF3222">
        <w:t>•</w:t>
      </w:r>
      <w:r w:rsidRPr="00BF3222">
        <w:tab/>
        <w:t xml:space="preserve">in the frequency band 156.025 MHz to 157.325 MHz for transmitting and the frequency band 160.625 MHz to 161.925 MHz for receiving on two-frequency channels as specified in Appendix </w:t>
      </w:r>
      <w:r w:rsidRPr="00BF3222">
        <w:rPr>
          <w:b/>
          <w:bCs/>
        </w:rPr>
        <w:t>18</w:t>
      </w:r>
      <w:r w:rsidRPr="00BF3222">
        <w:t xml:space="preserve"> to the Radio </w:t>
      </w:r>
      <w:proofErr w:type="gramStart"/>
      <w:r w:rsidRPr="00BF3222">
        <w:t>Regulations</w:t>
      </w:r>
      <w:r w:rsidR="00976DD5" w:rsidRPr="00BF3222">
        <w:t>;</w:t>
      </w:r>
      <w:proofErr w:type="gramEnd"/>
    </w:p>
    <w:p w14:paraId="4DBD203F" w14:textId="7C92B04A" w:rsidR="005E796D" w:rsidRPr="00BF3222" w:rsidRDefault="005E796D" w:rsidP="00267436">
      <w:pPr>
        <w:pStyle w:val="enumlev1"/>
        <w:jc w:val="both"/>
      </w:pPr>
      <w:r w:rsidRPr="00BF3222">
        <w:t>–</w:t>
      </w:r>
      <w:r w:rsidRPr="00BF3222">
        <w:tab/>
      </w:r>
      <w:r w:rsidR="00976DD5" w:rsidRPr="00BF3222">
        <w:t xml:space="preserve">the </w:t>
      </w:r>
      <w:bookmarkStart w:id="70" w:name="_Hlk61882733"/>
      <w:r w:rsidRPr="00BF3222">
        <w:t xml:space="preserve">digital selective calling facility should be capable of operating on Channel </w:t>
      </w:r>
      <w:proofErr w:type="gramStart"/>
      <w:r w:rsidRPr="00BF3222">
        <w:t>70</w:t>
      </w:r>
      <w:bookmarkEnd w:id="70"/>
      <w:r w:rsidRPr="00BF3222">
        <w:t>;</w:t>
      </w:r>
      <w:proofErr w:type="gramEnd"/>
    </w:p>
    <w:p w14:paraId="6B8AFA15" w14:textId="0ED28E84" w:rsidR="005E796D" w:rsidRPr="00BF3222" w:rsidRDefault="005E796D" w:rsidP="00267436">
      <w:pPr>
        <w:pStyle w:val="enumlev1"/>
        <w:jc w:val="both"/>
      </w:pPr>
      <w:r w:rsidRPr="00BF3222">
        <w:t>–</w:t>
      </w:r>
      <w:r w:rsidRPr="00BF3222">
        <w:tab/>
      </w:r>
      <w:r w:rsidR="00976DD5" w:rsidRPr="00BF3222">
        <w:t xml:space="preserve">class </w:t>
      </w:r>
      <w:r w:rsidRPr="00BF3222">
        <w:t xml:space="preserve">of emission should comply with Chapter IX of the Radio </w:t>
      </w:r>
      <w:proofErr w:type="gramStart"/>
      <w:r w:rsidRPr="00BF3222">
        <w:t>Regulations;</w:t>
      </w:r>
      <w:proofErr w:type="gramEnd"/>
    </w:p>
    <w:p w14:paraId="4DA8F8BB" w14:textId="6EED5E4E" w:rsidR="005E796D" w:rsidRPr="00BF3222" w:rsidRDefault="005E796D" w:rsidP="00267436">
      <w:pPr>
        <w:pStyle w:val="enumlev1"/>
        <w:jc w:val="both"/>
      </w:pPr>
      <w:r w:rsidRPr="00BF3222">
        <w:t>–</w:t>
      </w:r>
      <w:r w:rsidRPr="00BF3222">
        <w:tab/>
      </w:r>
      <w:r w:rsidR="00976DD5" w:rsidRPr="00BF3222">
        <w:t xml:space="preserve">the </w:t>
      </w:r>
      <w:r w:rsidRPr="00BF3222">
        <w:t>frequency tolerance for ship station transmitters should not exceed 10 parts in 10</w:t>
      </w:r>
      <w:r w:rsidRPr="00BF3222">
        <w:rPr>
          <w:vertAlign w:val="superscript"/>
        </w:rPr>
        <w:t>6</w:t>
      </w:r>
      <w:r w:rsidRPr="00BF3222">
        <w:t>.</w:t>
      </w:r>
    </w:p>
    <w:p w14:paraId="665AF692" w14:textId="77777777" w:rsidR="005E796D" w:rsidRPr="00BF3222" w:rsidRDefault="005E796D" w:rsidP="00267436">
      <w:pPr>
        <w:jc w:val="both"/>
      </w:pPr>
      <w:r w:rsidRPr="00BF3222">
        <w:t>Controls and indicators:</w:t>
      </w:r>
    </w:p>
    <w:p w14:paraId="4AB23AAC" w14:textId="3E74FC99" w:rsidR="005E796D" w:rsidRPr="00BF3222" w:rsidRDefault="005E796D" w:rsidP="00267436">
      <w:pPr>
        <w:pStyle w:val="enumlev1"/>
        <w:jc w:val="both"/>
      </w:pPr>
      <w:r w:rsidRPr="00BF3222">
        <w:t>–</w:t>
      </w:r>
      <w:r w:rsidRPr="00BF3222">
        <w:tab/>
        <w:t>Channel control and switching</w:t>
      </w:r>
      <w:r w:rsidR="00DC2F3D" w:rsidRPr="00BF3222">
        <w:t>:</w:t>
      </w:r>
      <w:r w:rsidRPr="00BF3222">
        <w:t xml:space="preserve"> </w:t>
      </w:r>
    </w:p>
    <w:p w14:paraId="3281A716" w14:textId="48BEC9AD" w:rsidR="005E796D" w:rsidRPr="00BF3222" w:rsidRDefault="005E796D" w:rsidP="00267436">
      <w:pPr>
        <w:pStyle w:val="enumlev2"/>
        <w:jc w:val="both"/>
      </w:pPr>
      <w:r w:rsidRPr="00BF3222">
        <w:t>•</w:t>
      </w:r>
      <w:r w:rsidRPr="00BF3222">
        <w:tab/>
      </w:r>
      <w:r w:rsidR="00DC2F3D" w:rsidRPr="00BF3222">
        <w:t xml:space="preserve">change </w:t>
      </w:r>
      <w:r w:rsidRPr="00BF3222">
        <w:t xml:space="preserve">of channel should be capable of being made as rapidly as possible, but in any event within five </w:t>
      </w:r>
      <w:proofErr w:type="gramStart"/>
      <w:r w:rsidRPr="00BF3222">
        <w:t>seconds;</w:t>
      </w:r>
      <w:proofErr w:type="gramEnd"/>
    </w:p>
    <w:p w14:paraId="32F3BF39" w14:textId="6CB614E0" w:rsidR="005E796D" w:rsidRPr="00BF3222" w:rsidRDefault="005E796D" w:rsidP="00267436">
      <w:pPr>
        <w:pStyle w:val="enumlev2"/>
        <w:jc w:val="both"/>
      </w:pPr>
      <w:r w:rsidRPr="00BF3222">
        <w:t>•</w:t>
      </w:r>
      <w:r w:rsidRPr="00BF3222">
        <w:tab/>
      </w:r>
      <w:r w:rsidR="00DC2F3D" w:rsidRPr="00BF3222">
        <w:t xml:space="preserve">the </w:t>
      </w:r>
      <w:r w:rsidRPr="00BF3222">
        <w:t xml:space="preserve">time taken to switch from the transmit to the receive condition, and vice versa, should not exceed 0.3 </w:t>
      </w:r>
      <w:proofErr w:type="gramStart"/>
      <w:r w:rsidRPr="00BF3222">
        <w:t>seconds;</w:t>
      </w:r>
      <w:proofErr w:type="gramEnd"/>
    </w:p>
    <w:p w14:paraId="4BFBCB71" w14:textId="45B50FDD" w:rsidR="005E796D" w:rsidRPr="00BF3222" w:rsidRDefault="005E796D" w:rsidP="00267436">
      <w:pPr>
        <w:pStyle w:val="enumlev2"/>
        <w:jc w:val="both"/>
      </w:pPr>
      <w:r w:rsidRPr="00BF3222">
        <w:t>•</w:t>
      </w:r>
      <w:r w:rsidRPr="00BF3222">
        <w:tab/>
      </w:r>
      <w:r w:rsidR="00DC2F3D" w:rsidRPr="00BF3222">
        <w:t xml:space="preserve">an </w:t>
      </w:r>
      <w:r w:rsidRPr="00BF3222">
        <w:t xml:space="preserve">on/off switch should be provided for the entire installation with a visual indication that the installation is switched </w:t>
      </w:r>
      <w:proofErr w:type="gramStart"/>
      <w:r w:rsidRPr="00BF3222">
        <w:t>on;</w:t>
      </w:r>
      <w:proofErr w:type="gramEnd"/>
    </w:p>
    <w:p w14:paraId="15B890CF" w14:textId="707A423D" w:rsidR="005E796D" w:rsidRPr="00BF3222" w:rsidRDefault="005E796D" w:rsidP="00267436">
      <w:pPr>
        <w:pStyle w:val="enumlev2"/>
        <w:jc w:val="both"/>
      </w:pPr>
      <w:r w:rsidRPr="00BF3222">
        <w:t>•</w:t>
      </w:r>
      <w:r w:rsidRPr="00BF3222">
        <w:tab/>
      </w:r>
      <w:r w:rsidR="00DC2F3D" w:rsidRPr="00BF3222">
        <w:t xml:space="preserve">a </w:t>
      </w:r>
      <w:r w:rsidRPr="00BF3222">
        <w:t xml:space="preserve">visual indication that the carrier is being transmitted should be </w:t>
      </w:r>
      <w:proofErr w:type="gramStart"/>
      <w:r w:rsidRPr="00BF3222">
        <w:t>provided;</w:t>
      </w:r>
      <w:proofErr w:type="gramEnd"/>
    </w:p>
    <w:p w14:paraId="6498181C" w14:textId="7DFAF542" w:rsidR="005E796D" w:rsidRPr="00BF3222" w:rsidRDefault="005E796D" w:rsidP="00267436">
      <w:pPr>
        <w:pStyle w:val="enumlev2"/>
        <w:jc w:val="both"/>
      </w:pPr>
      <w:r w:rsidRPr="00BF3222">
        <w:t>•</w:t>
      </w:r>
      <w:r w:rsidRPr="00BF3222">
        <w:tab/>
      </w:r>
      <w:r w:rsidR="00DC2F3D" w:rsidRPr="00BF3222">
        <w:t xml:space="preserve">the </w:t>
      </w:r>
      <w:r w:rsidRPr="00BF3222">
        <w:t xml:space="preserve">equipment should indicate the four-digit channel number, as given in the Radio Regulations </w:t>
      </w:r>
      <w:r w:rsidR="00820DD2" w:rsidRPr="00BF3222">
        <w:t xml:space="preserve">Appendix </w:t>
      </w:r>
      <w:r w:rsidRPr="00BF3222">
        <w:rPr>
          <w:b/>
          <w:bCs/>
        </w:rPr>
        <w:t>18</w:t>
      </w:r>
      <w:r w:rsidRPr="00BF3222">
        <w:t xml:space="preserve">, to which it is tuned. It should allow the determination of the channel number under all conditions of external lighting. Where practicable, channels 16 and 70 should be distinctively </w:t>
      </w:r>
      <w:proofErr w:type="gramStart"/>
      <w:r w:rsidRPr="00BF3222">
        <w:t>marked;</w:t>
      </w:r>
      <w:proofErr w:type="gramEnd"/>
      <w:r w:rsidRPr="00BF3222">
        <w:t xml:space="preserve"> </w:t>
      </w:r>
    </w:p>
    <w:p w14:paraId="39E1CBE1" w14:textId="6A36C51C" w:rsidR="005E796D" w:rsidRPr="00BF3222" w:rsidRDefault="005E796D" w:rsidP="00267436">
      <w:pPr>
        <w:pStyle w:val="enumlev2"/>
        <w:jc w:val="both"/>
      </w:pPr>
      <w:r w:rsidRPr="00BF3222">
        <w:t>•</w:t>
      </w:r>
      <w:r w:rsidRPr="00BF3222">
        <w:tab/>
      </w:r>
      <w:r w:rsidR="00DC2F3D" w:rsidRPr="00BF3222">
        <w:t xml:space="preserve">the </w:t>
      </w:r>
      <w:r w:rsidRPr="00BF3222">
        <w:t>equipment should not be able to transmit during a channel switching operation; and</w:t>
      </w:r>
    </w:p>
    <w:p w14:paraId="26574B2F" w14:textId="527E2F42" w:rsidR="005E796D" w:rsidRPr="00BF3222" w:rsidRDefault="005E796D" w:rsidP="00267436">
      <w:pPr>
        <w:pStyle w:val="enumlev2"/>
        <w:jc w:val="both"/>
      </w:pPr>
      <w:r w:rsidRPr="00BF3222">
        <w:t>•</w:t>
      </w:r>
      <w:r w:rsidRPr="00BF3222">
        <w:tab/>
      </w:r>
      <w:r w:rsidR="00DC2F3D" w:rsidRPr="00BF3222">
        <w:t xml:space="preserve">operation </w:t>
      </w:r>
      <w:r w:rsidRPr="00BF3222">
        <w:t>of the transmit/receive control should not cause unwanted emissions.</w:t>
      </w:r>
    </w:p>
    <w:p w14:paraId="7DEC18BF" w14:textId="290B55D2" w:rsidR="005E796D" w:rsidRPr="00BF3222" w:rsidRDefault="005E796D" w:rsidP="00267436">
      <w:pPr>
        <w:tabs>
          <w:tab w:val="clear" w:pos="2268"/>
          <w:tab w:val="left" w:pos="2608"/>
          <w:tab w:val="left" w:pos="3345"/>
        </w:tabs>
        <w:spacing w:before="80"/>
        <w:jc w:val="both"/>
      </w:pPr>
      <w:r w:rsidRPr="00BF3222">
        <w:t>–</w:t>
      </w:r>
      <w:r w:rsidRPr="00BF3222">
        <w:tab/>
        <w:t>Radiotelephone facility</w:t>
      </w:r>
      <w:r w:rsidR="00DC2F3D" w:rsidRPr="00BF3222">
        <w:t>:</w:t>
      </w:r>
    </w:p>
    <w:p w14:paraId="657E4CF2" w14:textId="113382A2" w:rsidR="005E796D" w:rsidRPr="00BF3222" w:rsidRDefault="005E796D" w:rsidP="00267436">
      <w:pPr>
        <w:pStyle w:val="enumlev2"/>
        <w:jc w:val="both"/>
      </w:pPr>
      <w:r w:rsidRPr="00BF3222">
        <w:t>•</w:t>
      </w:r>
      <w:r w:rsidRPr="00BF3222">
        <w:tab/>
      </w:r>
      <w:r w:rsidR="00DC2F3D" w:rsidRPr="00BF3222">
        <w:t xml:space="preserve">provision </w:t>
      </w:r>
      <w:r w:rsidRPr="00BF3222">
        <w:t xml:space="preserve">should be made for changing from transmission to reception by use of </w:t>
      </w:r>
      <w:r w:rsidRPr="00BF3222">
        <w:rPr>
          <w:spacing w:val="-2"/>
        </w:rPr>
        <w:t>a press-to-transmit switch. Additionally, facilities for operation on two-frequency</w:t>
      </w:r>
      <w:r w:rsidRPr="00BF3222">
        <w:t xml:space="preserve"> channels without manual control may be </w:t>
      </w:r>
      <w:proofErr w:type="gramStart"/>
      <w:r w:rsidRPr="00BF3222">
        <w:t>provided;</w:t>
      </w:r>
      <w:proofErr w:type="gramEnd"/>
    </w:p>
    <w:p w14:paraId="395ADFF8" w14:textId="7E3355DB" w:rsidR="005E796D" w:rsidRPr="00BF3222" w:rsidRDefault="005E796D" w:rsidP="00267436">
      <w:pPr>
        <w:pStyle w:val="enumlev2"/>
        <w:jc w:val="both"/>
      </w:pPr>
      <w:r w:rsidRPr="00BF3222">
        <w:t>•</w:t>
      </w:r>
      <w:r w:rsidRPr="00BF3222">
        <w:tab/>
      </w:r>
      <w:r w:rsidR="00DC2F3D" w:rsidRPr="00BF3222">
        <w:t xml:space="preserve">the </w:t>
      </w:r>
      <w:r w:rsidRPr="00BF3222">
        <w:t>receiver should be provided with a manual volume control by which the audio output may be varied; and</w:t>
      </w:r>
    </w:p>
    <w:p w14:paraId="6E4EF0D4" w14:textId="2E795973" w:rsidR="005E796D" w:rsidRPr="00BF3222" w:rsidRDefault="005E796D" w:rsidP="00267436">
      <w:pPr>
        <w:pStyle w:val="enumlev2"/>
        <w:jc w:val="both"/>
      </w:pPr>
      <w:r w:rsidRPr="00BF3222">
        <w:t>•</w:t>
      </w:r>
      <w:r w:rsidRPr="00BF3222">
        <w:tab/>
      </w:r>
      <w:r w:rsidR="00DC2F3D" w:rsidRPr="00BF3222">
        <w:t xml:space="preserve">a </w:t>
      </w:r>
      <w:r w:rsidRPr="00BF3222">
        <w:t>squelch (mute) control should be provided on the exterior of the equipment.</w:t>
      </w:r>
    </w:p>
    <w:p w14:paraId="6579D6A5" w14:textId="77777777" w:rsidR="005E796D" w:rsidRPr="00BF3222" w:rsidRDefault="005E796D" w:rsidP="00267436">
      <w:pPr>
        <w:jc w:val="both"/>
      </w:pPr>
      <w:r w:rsidRPr="00BF3222">
        <w:t>Permissible warming-up period:</w:t>
      </w:r>
    </w:p>
    <w:p w14:paraId="0E2C6BDC" w14:textId="47C41B91" w:rsidR="005E796D" w:rsidRPr="00BF3222" w:rsidRDefault="005E796D" w:rsidP="00267436">
      <w:pPr>
        <w:pStyle w:val="enumlev1"/>
        <w:jc w:val="both"/>
      </w:pPr>
      <w:r w:rsidRPr="00BF3222">
        <w:t>–</w:t>
      </w:r>
      <w:r w:rsidRPr="00BF3222">
        <w:tab/>
      </w:r>
      <w:r w:rsidR="00DC2F3D" w:rsidRPr="00BF3222">
        <w:t xml:space="preserve">the </w:t>
      </w:r>
      <w:r w:rsidRPr="00BF3222">
        <w:t>equipment should be operational within five seconds after switching on.</w:t>
      </w:r>
    </w:p>
    <w:p w14:paraId="59328A52" w14:textId="77777777" w:rsidR="005E796D" w:rsidRPr="00BF3222" w:rsidRDefault="005E796D" w:rsidP="00267436">
      <w:pPr>
        <w:jc w:val="both"/>
      </w:pPr>
      <w:r w:rsidRPr="00BF3222">
        <w:lastRenderedPageBreak/>
        <w:t>Transmitter output power:</w:t>
      </w:r>
    </w:p>
    <w:p w14:paraId="02F15CDC" w14:textId="17237122" w:rsidR="005E796D" w:rsidRPr="00BF3222" w:rsidRDefault="005E796D" w:rsidP="00267436">
      <w:pPr>
        <w:pStyle w:val="enumlev1"/>
        <w:jc w:val="both"/>
      </w:pPr>
      <w:r w:rsidRPr="00BF3222">
        <w:t>–</w:t>
      </w:r>
      <w:r w:rsidRPr="00BF3222">
        <w:tab/>
      </w:r>
      <w:r w:rsidR="00DC2F3D" w:rsidRPr="00BF3222">
        <w:t xml:space="preserve">the </w:t>
      </w:r>
      <w:bookmarkStart w:id="71" w:name="_Hlk61882946"/>
      <w:r w:rsidRPr="00BF3222">
        <w:t xml:space="preserve">transmitter output power should be between 6 and 25 </w:t>
      </w:r>
      <w:proofErr w:type="gramStart"/>
      <w:r w:rsidRPr="00BF3222">
        <w:t>W</w:t>
      </w:r>
      <w:bookmarkEnd w:id="71"/>
      <w:r w:rsidRPr="00BF3222">
        <w:t>;</w:t>
      </w:r>
      <w:proofErr w:type="gramEnd"/>
    </w:p>
    <w:p w14:paraId="00841B13" w14:textId="5290C07F" w:rsidR="005E796D" w:rsidRPr="00BF3222" w:rsidRDefault="005E796D" w:rsidP="00267436">
      <w:pPr>
        <w:pStyle w:val="enumlev1"/>
        <w:jc w:val="both"/>
      </w:pPr>
      <w:r w:rsidRPr="00BF3222">
        <w:t>–</w:t>
      </w:r>
      <w:r w:rsidRPr="00BF3222">
        <w:tab/>
      </w:r>
      <w:r w:rsidR="00DC2F3D" w:rsidRPr="00BF3222">
        <w:t xml:space="preserve">provision </w:t>
      </w:r>
      <w:r w:rsidRPr="00BF3222">
        <w:t>should be made for r</w:t>
      </w:r>
      <w:bookmarkStart w:id="72" w:name="_Hlk61882999"/>
      <w:r w:rsidRPr="00BF3222">
        <w:t>educing the transmitter output power to a value of less than 1 W</w:t>
      </w:r>
      <w:bookmarkEnd w:id="72"/>
      <w:r w:rsidRPr="00BF3222">
        <w:t xml:space="preserve">. However, this </w:t>
      </w:r>
      <w:bookmarkStart w:id="73" w:name="_Hlk61882981"/>
      <w:r w:rsidRPr="00BF3222">
        <w:t>reduction of the power is optional on Channel 70</w:t>
      </w:r>
      <w:bookmarkEnd w:id="73"/>
      <w:r w:rsidRPr="00BF3222">
        <w:t>.</w:t>
      </w:r>
    </w:p>
    <w:p w14:paraId="670F4F64" w14:textId="77777777" w:rsidR="005E796D" w:rsidRPr="00BF3222" w:rsidRDefault="005E796D" w:rsidP="00267436">
      <w:pPr>
        <w:jc w:val="both"/>
      </w:pPr>
      <w:r w:rsidRPr="00BF3222">
        <w:t>Receiver parameters:</w:t>
      </w:r>
    </w:p>
    <w:p w14:paraId="51659599" w14:textId="2D7AD203" w:rsidR="005E796D" w:rsidRPr="00BF3222" w:rsidRDefault="005E796D" w:rsidP="00267436">
      <w:pPr>
        <w:pStyle w:val="enumlev1"/>
        <w:jc w:val="both"/>
      </w:pPr>
      <w:r w:rsidRPr="00BF3222">
        <w:t>–</w:t>
      </w:r>
      <w:r w:rsidRPr="00BF3222">
        <w:tab/>
        <w:t>Radiotelephone facility</w:t>
      </w:r>
      <w:bookmarkStart w:id="74" w:name="_Hlk61883016"/>
      <w:r w:rsidR="00DC2F3D" w:rsidRPr="00BF3222">
        <w:t>:</w:t>
      </w:r>
    </w:p>
    <w:p w14:paraId="4128F95B" w14:textId="7C42F9A5" w:rsidR="005E796D" w:rsidRPr="00BF3222" w:rsidRDefault="005E796D" w:rsidP="00267436">
      <w:pPr>
        <w:pStyle w:val="enumlev2"/>
        <w:jc w:val="both"/>
      </w:pPr>
      <w:r w:rsidRPr="00BF3222">
        <w:t>•</w:t>
      </w:r>
      <w:r w:rsidRPr="00BF3222">
        <w:tab/>
      </w:r>
      <w:r w:rsidR="00DC2F3D" w:rsidRPr="00BF3222">
        <w:t xml:space="preserve">the </w:t>
      </w:r>
      <w:r w:rsidRPr="00BF3222">
        <w:t>sensitivity of the receiver should be equal to or better than 2 μV e.m.f. for a signal-to-noise ratio of 20 dB</w:t>
      </w:r>
      <w:bookmarkEnd w:id="74"/>
      <w:r w:rsidR="00DC2F3D" w:rsidRPr="00BF3222">
        <w:t>.</w:t>
      </w:r>
    </w:p>
    <w:p w14:paraId="5BF2EBAD" w14:textId="73EC3200" w:rsidR="005E796D" w:rsidRPr="00BF3222" w:rsidRDefault="005E796D" w:rsidP="00267436">
      <w:pPr>
        <w:pStyle w:val="enumlev2"/>
        <w:jc w:val="both"/>
      </w:pPr>
      <w:r w:rsidRPr="00BF3222">
        <w:t>Digital selective calling facility</w:t>
      </w:r>
      <w:r w:rsidR="00DC2F3D" w:rsidRPr="00BF3222">
        <w:t>:</w:t>
      </w:r>
    </w:p>
    <w:p w14:paraId="114840F7" w14:textId="0972DD73" w:rsidR="005E796D" w:rsidRPr="00BF3222" w:rsidRDefault="005E796D" w:rsidP="00267436">
      <w:pPr>
        <w:pStyle w:val="enumlev2"/>
        <w:jc w:val="both"/>
        <w:rPr>
          <w:spacing w:val="-2"/>
        </w:rPr>
      </w:pPr>
      <w:r w:rsidRPr="00BF3222">
        <w:t>•</w:t>
      </w:r>
      <w:r w:rsidRPr="00BF3222">
        <w:tab/>
      </w:r>
      <w:r w:rsidR="00DC2F3D" w:rsidRPr="00BF3222">
        <w:t xml:space="preserve">with </w:t>
      </w:r>
      <w:r w:rsidRPr="00BF3222">
        <w:t xml:space="preserve">a </w:t>
      </w:r>
      <w:bookmarkStart w:id="75" w:name="_Hlk61883042"/>
      <w:r w:rsidRPr="00BF3222">
        <w:t xml:space="preserve">DSC modulated input signal having a level of 1 μV e.m.f. to its associated VHF receiver, the DSC equipment should be capable of decoding the </w:t>
      </w:r>
      <w:r w:rsidRPr="00BF3222">
        <w:rPr>
          <w:spacing w:val="-2"/>
        </w:rPr>
        <w:t>received message with a maximum permissible output character error rate of 10-2</w:t>
      </w:r>
      <w:bookmarkEnd w:id="75"/>
      <w:r w:rsidR="00DC2F3D" w:rsidRPr="00BF3222">
        <w:rPr>
          <w:spacing w:val="-2"/>
        </w:rPr>
        <w:t>.</w:t>
      </w:r>
    </w:p>
    <w:p w14:paraId="1BF0F38A" w14:textId="677715B1" w:rsidR="005E796D" w:rsidRPr="00BF3222" w:rsidRDefault="005E796D" w:rsidP="00267436">
      <w:pPr>
        <w:pStyle w:val="enumlev2"/>
        <w:jc w:val="both"/>
      </w:pPr>
      <w:r w:rsidRPr="00BF3222">
        <w:t>Immunity to interference</w:t>
      </w:r>
      <w:r w:rsidR="00DC2F3D" w:rsidRPr="00BF3222">
        <w:t>:</w:t>
      </w:r>
    </w:p>
    <w:p w14:paraId="05BBA444" w14:textId="5B7969D4" w:rsidR="005E796D" w:rsidRPr="00BF3222" w:rsidRDefault="005E796D" w:rsidP="00267436">
      <w:pPr>
        <w:pStyle w:val="enumlev2"/>
        <w:jc w:val="both"/>
      </w:pPr>
      <w:r w:rsidRPr="00BF3222">
        <w:t>•</w:t>
      </w:r>
      <w:r w:rsidRPr="00BF3222">
        <w:tab/>
      </w:r>
      <w:r w:rsidR="00DC2F3D" w:rsidRPr="00BF3222">
        <w:t xml:space="preserve">the </w:t>
      </w:r>
      <w:r w:rsidRPr="00BF3222">
        <w:t>immunity to the interference of the receiver should be such that the wanted signal is not seriously affected by unwanted signals.</w:t>
      </w:r>
    </w:p>
    <w:p w14:paraId="0A9981D9" w14:textId="77777777" w:rsidR="005E796D" w:rsidRPr="00BF3222" w:rsidRDefault="005E796D" w:rsidP="001B3F28">
      <w:pPr>
        <w:pStyle w:val="Heading2"/>
      </w:pPr>
      <w:bookmarkStart w:id="76" w:name="_Hlk14760533"/>
      <w:r w:rsidRPr="00BF3222">
        <w:rPr>
          <w:lang w:eastAsia="zh-CN"/>
        </w:rPr>
        <w:t>2.3</w:t>
      </w:r>
      <w:r w:rsidRPr="00BF3222">
        <w:rPr>
          <w:lang w:eastAsia="zh-CN"/>
        </w:rPr>
        <w:tab/>
      </w:r>
      <w:r w:rsidRPr="00BF3222">
        <w:t>International</w:t>
      </w:r>
      <w:r w:rsidRPr="00BF3222">
        <w:rPr>
          <w:lang w:eastAsia="zh-CN"/>
        </w:rPr>
        <w:t xml:space="preserve"> Association of Marine Aids to Navigation and Lighthouse Authorities</w:t>
      </w:r>
    </w:p>
    <w:p w14:paraId="3E171DB3" w14:textId="77777777" w:rsidR="005E796D" w:rsidRPr="00BF3222" w:rsidRDefault="005E796D" w:rsidP="001B3F28">
      <w:pPr>
        <w:jc w:val="both"/>
      </w:pPr>
      <w:r w:rsidRPr="00BF3222">
        <w:t>For the shoreside, the International</w:t>
      </w:r>
      <w:r w:rsidRPr="00BF3222">
        <w:rPr>
          <w:lang w:eastAsia="zh-CN"/>
        </w:rPr>
        <w:t xml:space="preserve"> Association of Marine Aids to Navigation and Lighthouse Authorities</w:t>
      </w:r>
      <w:r w:rsidRPr="00BF3222">
        <w:t xml:space="preserve"> (IALA) defines Standards, Guidelines and Recommendations on the use and operation of VHF voice radio to communicate with shipping on their waters/area of responsibility for safety. In the process of adaption and migration to digital VHF radio, all parties involved need to be addressed, to ensure proper and clear communications between ships and ships and shore.</w:t>
      </w:r>
    </w:p>
    <w:p w14:paraId="17DB3AE4" w14:textId="77777777" w:rsidR="005E796D" w:rsidRPr="00BF3222" w:rsidRDefault="005E796D" w:rsidP="001B3F28">
      <w:pPr>
        <w:jc w:val="both"/>
      </w:pPr>
      <w:r w:rsidRPr="00BF3222">
        <w:t>Although there were initiatives before IALA started their discussion in February 2019 at an IALA ENAV WG3 intercessional meeting with a presentation on digitization of VHF voice radio. This received a follow-up at ENAV23 in Singapore where several presentations were given on possible more efficient use of the spectrum currently in use by VHF radio. The presentations at that moment focussed mainly on one specific international standard, namely digital private mobile radio (dPMR), as an example but there are other possible solutions.</w:t>
      </w:r>
    </w:p>
    <w:p w14:paraId="506EEEA8" w14:textId="77777777" w:rsidR="005E796D" w:rsidRPr="00BF3222" w:rsidRDefault="005E796D" w:rsidP="001B3F28">
      <w:pPr>
        <w:jc w:val="both"/>
      </w:pPr>
      <w:r w:rsidRPr="00BF3222">
        <w:t xml:space="preserve">From this IALA ENAV meeting, a liaison note was sent from IALA to the </w:t>
      </w:r>
      <w:r w:rsidRPr="00BF3222">
        <w:rPr>
          <w:lang w:eastAsia="zh-CN"/>
        </w:rPr>
        <w:t>European Conference of Postal and Telecommunications Administrations</w:t>
      </w:r>
      <w:r w:rsidRPr="00BF3222">
        <w:t xml:space="preserve"> FM58 (on Maritime Radio) and International Electrotechnical Commission stating IALA’s view on the digitization of VHF radio.</w:t>
      </w:r>
    </w:p>
    <w:p w14:paraId="4AC674DA" w14:textId="77777777" w:rsidR="005E796D" w:rsidRPr="00BF3222" w:rsidRDefault="005E796D" w:rsidP="001B3F28">
      <w:pPr>
        <w:pStyle w:val="Heading3"/>
      </w:pPr>
      <w:bookmarkStart w:id="77" w:name="_Toc84926816"/>
      <w:r w:rsidRPr="00BF3222">
        <w:t>2.3.1</w:t>
      </w:r>
      <w:r w:rsidRPr="00BF3222">
        <w:tab/>
        <w:t>Correspondence</w:t>
      </w:r>
      <w:bookmarkEnd w:id="77"/>
    </w:p>
    <w:p w14:paraId="3A7DB686" w14:textId="77777777" w:rsidR="005E796D" w:rsidRPr="00BF3222" w:rsidRDefault="005E796D" w:rsidP="001B3F28">
      <w:pPr>
        <w:jc w:val="both"/>
      </w:pPr>
      <w:r w:rsidRPr="00BF3222">
        <w:t>IALA in their liaison note on 04. April 2019 the following was stated: (IALA ENAV Committee, 2019</w:t>
      </w:r>
      <w:r w:rsidRPr="00BF3222">
        <w:noBreakHyphen/>
        <w:t>04) text.</w:t>
      </w:r>
    </w:p>
    <w:p w14:paraId="03CFF8AB" w14:textId="3F6B9B7E" w:rsidR="005E796D" w:rsidRPr="00BF3222" w:rsidRDefault="00DC2F3D" w:rsidP="00267436">
      <w:pPr>
        <w:pStyle w:val="enumlev1"/>
        <w:jc w:val="both"/>
      </w:pPr>
      <w:r w:rsidRPr="00BF3222">
        <w:tab/>
      </w:r>
      <w:r w:rsidR="005E796D" w:rsidRPr="00BF3222">
        <w:t>“IALA recognises and agrees that the maritime voice service on the maritime VHF band should be digitised. In this respect, IALA recommends that the following shall be included in the consideration:</w:t>
      </w:r>
    </w:p>
    <w:p w14:paraId="5C835E42" w14:textId="6E18DC0D" w:rsidR="005E796D" w:rsidRPr="00BF3222" w:rsidRDefault="00DC2F3D" w:rsidP="00267436">
      <w:pPr>
        <w:pStyle w:val="enumlev1"/>
        <w:jc w:val="both"/>
        <w:rPr>
          <w:iCs/>
        </w:rPr>
      </w:pPr>
      <w:r w:rsidRPr="00BF3222">
        <w:rPr>
          <w:iCs/>
        </w:rPr>
        <w:tab/>
      </w:r>
      <w:r w:rsidR="005E796D" w:rsidRPr="00BF3222">
        <w:rPr>
          <w:iCs/>
        </w:rPr>
        <w:t xml:space="preserve">That any evaluated technologies should have a clear migration path both from </w:t>
      </w:r>
      <w:bookmarkStart w:id="78" w:name="_Hlk61883172"/>
      <w:r w:rsidR="005E796D" w:rsidRPr="00BF3222">
        <w:rPr>
          <w:iCs/>
        </w:rPr>
        <w:t>the current analogue voice services to the new digital voice services by allowing both the digital and analogue services to co-exist</w:t>
      </w:r>
      <w:bookmarkEnd w:id="78"/>
      <w:r w:rsidR="005E796D" w:rsidRPr="00BF3222">
        <w:rPr>
          <w:iCs/>
        </w:rPr>
        <w:t xml:space="preserve"> in the same transceiver for the duration of the entire migration period. This could extend to using the same antenna and other existing physical installation </w:t>
      </w:r>
      <w:proofErr w:type="gramStart"/>
      <w:r w:rsidR="005E796D" w:rsidRPr="00BF3222">
        <w:rPr>
          <w:iCs/>
        </w:rPr>
        <w:t>hardware;</w:t>
      </w:r>
      <w:proofErr w:type="gramEnd"/>
    </w:p>
    <w:p w14:paraId="36C3F546" w14:textId="7E1E5E69" w:rsidR="005E796D" w:rsidRPr="00BF3222" w:rsidRDefault="00DC2F3D" w:rsidP="00267436">
      <w:pPr>
        <w:pStyle w:val="enumlev1"/>
        <w:jc w:val="both"/>
        <w:rPr>
          <w:iCs/>
        </w:rPr>
      </w:pPr>
      <w:r w:rsidRPr="00BF3222">
        <w:rPr>
          <w:iCs/>
        </w:rPr>
        <w:lastRenderedPageBreak/>
        <w:tab/>
      </w:r>
      <w:r w:rsidR="005E796D" w:rsidRPr="00BF3222">
        <w:rPr>
          <w:iCs/>
        </w:rPr>
        <w:t xml:space="preserve">The </w:t>
      </w:r>
      <w:bookmarkStart w:id="79" w:name="_Hlk61883198"/>
      <w:r w:rsidR="005E796D" w:rsidRPr="00BF3222">
        <w:rPr>
          <w:iCs/>
        </w:rPr>
        <w:t xml:space="preserve">channel efficiency be a high priority by allowing four (4) or more digital voice channels for each 25 kHz maritime VHF voice </w:t>
      </w:r>
      <w:proofErr w:type="gramStart"/>
      <w:r w:rsidR="005E796D" w:rsidRPr="00BF3222">
        <w:rPr>
          <w:iCs/>
        </w:rPr>
        <w:t>channel;</w:t>
      </w:r>
      <w:proofErr w:type="gramEnd"/>
      <w:r w:rsidR="005E796D" w:rsidRPr="00BF3222">
        <w:rPr>
          <w:iCs/>
        </w:rPr>
        <w:t xml:space="preserve"> </w:t>
      </w:r>
    </w:p>
    <w:bookmarkEnd w:id="79"/>
    <w:p w14:paraId="16A55C78" w14:textId="0C824F06" w:rsidR="005E796D" w:rsidRPr="00BF3222" w:rsidRDefault="00DC2F3D" w:rsidP="00267436">
      <w:pPr>
        <w:pStyle w:val="enumlev1"/>
        <w:jc w:val="both"/>
        <w:rPr>
          <w:iCs/>
        </w:rPr>
      </w:pPr>
      <w:r w:rsidRPr="00BF3222">
        <w:rPr>
          <w:iCs/>
        </w:rPr>
        <w:tab/>
      </w:r>
      <w:r w:rsidR="005E796D" w:rsidRPr="00BF3222">
        <w:rPr>
          <w:iCs/>
        </w:rPr>
        <w:t xml:space="preserve">The digital service includes </w:t>
      </w:r>
      <w:bookmarkStart w:id="80" w:name="_Hlk61883220"/>
      <w:r w:rsidR="005E796D" w:rsidRPr="00BF3222">
        <w:rPr>
          <w:iCs/>
        </w:rPr>
        <w:t xml:space="preserve">the capability of transmitting the location of the radio for the entire duration of the digital voice </w:t>
      </w:r>
      <w:proofErr w:type="gramStart"/>
      <w:r w:rsidR="005E796D" w:rsidRPr="00BF3222">
        <w:rPr>
          <w:iCs/>
        </w:rPr>
        <w:t>conversation</w:t>
      </w:r>
      <w:bookmarkEnd w:id="80"/>
      <w:r w:rsidR="005E796D" w:rsidRPr="00BF3222">
        <w:rPr>
          <w:iCs/>
        </w:rPr>
        <w:t>;</w:t>
      </w:r>
      <w:proofErr w:type="gramEnd"/>
    </w:p>
    <w:p w14:paraId="60D9197F" w14:textId="69AF7E04" w:rsidR="005E796D" w:rsidRPr="00BF3222" w:rsidRDefault="00DC2F3D" w:rsidP="00267436">
      <w:pPr>
        <w:pStyle w:val="enumlev1"/>
        <w:jc w:val="both"/>
        <w:rPr>
          <w:iCs/>
        </w:rPr>
      </w:pPr>
      <w:r w:rsidRPr="00BF3222">
        <w:rPr>
          <w:iCs/>
        </w:rPr>
        <w:tab/>
      </w:r>
      <w:r w:rsidR="005E796D" w:rsidRPr="00BF3222">
        <w:rPr>
          <w:iCs/>
        </w:rPr>
        <w:t xml:space="preserve">The digital service allows a </w:t>
      </w:r>
      <w:bookmarkStart w:id="81" w:name="_Hlk61883242"/>
      <w:r w:rsidR="005E796D" w:rsidRPr="00BF3222">
        <w:rPr>
          <w:iCs/>
        </w:rPr>
        <w:t xml:space="preserve">short message service (SMS) without the need to set up a digital or other voice </w:t>
      </w:r>
      <w:proofErr w:type="gramStart"/>
      <w:r w:rsidR="005E796D" w:rsidRPr="00BF3222">
        <w:rPr>
          <w:iCs/>
        </w:rPr>
        <w:t>call</w:t>
      </w:r>
      <w:bookmarkEnd w:id="81"/>
      <w:r w:rsidR="005E796D" w:rsidRPr="00BF3222">
        <w:rPr>
          <w:iCs/>
        </w:rPr>
        <w:t>;</w:t>
      </w:r>
      <w:proofErr w:type="gramEnd"/>
    </w:p>
    <w:p w14:paraId="03B3F5EE" w14:textId="5A4D7C89" w:rsidR="005E796D" w:rsidRPr="00BF3222" w:rsidRDefault="00DC2F3D" w:rsidP="00267436">
      <w:pPr>
        <w:pStyle w:val="enumlev1"/>
        <w:jc w:val="both"/>
        <w:rPr>
          <w:iCs/>
        </w:rPr>
      </w:pPr>
      <w:r w:rsidRPr="00BF3222">
        <w:rPr>
          <w:iCs/>
        </w:rPr>
        <w:tab/>
      </w:r>
      <w:r w:rsidR="005E796D" w:rsidRPr="00BF3222">
        <w:rPr>
          <w:iCs/>
        </w:rPr>
        <w:t xml:space="preserve">The </w:t>
      </w:r>
      <w:bookmarkStart w:id="82" w:name="_Hlk61883265"/>
      <w:r w:rsidR="005E796D" w:rsidRPr="00BF3222">
        <w:rPr>
          <w:iCs/>
        </w:rPr>
        <w:t xml:space="preserve">digital voice quality be </w:t>
      </w:r>
      <w:proofErr w:type="gramStart"/>
      <w:r w:rsidR="005E796D" w:rsidRPr="00BF3222">
        <w:rPr>
          <w:iCs/>
        </w:rPr>
        <w:t>similar to</w:t>
      </w:r>
      <w:proofErr w:type="gramEnd"/>
      <w:r w:rsidR="005E796D" w:rsidRPr="00BF3222">
        <w:rPr>
          <w:iCs/>
        </w:rPr>
        <w:t xml:space="preserve"> or better than the analogue voice service especially using weaker radio signals at the extents of the radio coverage</w:t>
      </w:r>
      <w:bookmarkEnd w:id="82"/>
      <w:r w:rsidR="005E796D" w:rsidRPr="00BF3222">
        <w:rPr>
          <w:iCs/>
        </w:rPr>
        <w:t>.</w:t>
      </w:r>
    </w:p>
    <w:p w14:paraId="29EE684E" w14:textId="177E108C" w:rsidR="005E796D" w:rsidRPr="00BF3222" w:rsidRDefault="00DC2F3D" w:rsidP="00267436">
      <w:pPr>
        <w:pStyle w:val="enumlev1"/>
        <w:jc w:val="both"/>
        <w:rPr>
          <w:i/>
        </w:rPr>
      </w:pPr>
      <w:r w:rsidRPr="00BF3222">
        <w:rPr>
          <w:iCs/>
        </w:rPr>
        <w:tab/>
      </w:r>
      <w:r w:rsidR="005E796D" w:rsidRPr="00BF3222">
        <w:rPr>
          <w:iCs/>
        </w:rPr>
        <w:t>IALA has evaluated digital Private Mobile Radio (dPMR) as one of the candidate technologies and is able to share high-level evaluation.”</w:t>
      </w:r>
      <w:r w:rsidR="005E796D" w:rsidRPr="00BF3222">
        <w:rPr>
          <w:i/>
        </w:rPr>
        <w:t xml:space="preserve"> </w:t>
      </w:r>
    </w:p>
    <w:p w14:paraId="3A243EB2" w14:textId="77777777" w:rsidR="005E796D" w:rsidRPr="00BF3222" w:rsidRDefault="005E796D" w:rsidP="001B3F28">
      <w:pPr>
        <w:pStyle w:val="Heading3"/>
        <w:jc w:val="both"/>
      </w:pPr>
      <w:bookmarkStart w:id="83" w:name="_Toc84926817"/>
      <w:bookmarkEnd w:id="76"/>
      <w:r w:rsidRPr="00BF3222">
        <w:t>2.3.2</w:t>
      </w:r>
      <w:r w:rsidRPr="00BF3222">
        <w:tab/>
        <w:t xml:space="preserve">Standards, </w:t>
      </w:r>
      <w:proofErr w:type="gramStart"/>
      <w:r w:rsidRPr="00BF3222">
        <w:t>guidelines</w:t>
      </w:r>
      <w:proofErr w:type="gramEnd"/>
      <w:r w:rsidRPr="00BF3222">
        <w:t xml:space="preserve"> and recommendations</w:t>
      </w:r>
      <w:bookmarkEnd w:id="83"/>
    </w:p>
    <w:p w14:paraId="1B85FBA6" w14:textId="77777777" w:rsidR="005E796D" w:rsidRPr="00BF3222" w:rsidRDefault="005E796D" w:rsidP="001B3F28">
      <w:pPr>
        <w:jc w:val="both"/>
      </w:pPr>
      <w:r w:rsidRPr="00BF3222">
        <w:t>From a review of the possible IALA documents related to the use of VHF radio, the following documents were identified:</w:t>
      </w:r>
    </w:p>
    <w:p w14:paraId="7E13BFA1" w14:textId="77777777" w:rsidR="005E796D" w:rsidRPr="00BF3222" w:rsidRDefault="005E796D" w:rsidP="00267436">
      <w:pPr>
        <w:pStyle w:val="enumlev1"/>
        <w:jc w:val="both"/>
      </w:pPr>
      <w:r w:rsidRPr="00BF3222">
        <w:t>–</w:t>
      </w:r>
      <w:r w:rsidRPr="00BF3222">
        <w:tab/>
        <w:t>Maritime Radio Communications Plan (MRCP) (Edition 15 December 2017</w:t>
      </w:r>
      <w:proofErr w:type="gramStart"/>
      <w:r w:rsidRPr="00BF3222">
        <w:t>);</w:t>
      </w:r>
      <w:proofErr w:type="gramEnd"/>
    </w:p>
    <w:p w14:paraId="56AB89C2" w14:textId="77777777" w:rsidR="005E796D" w:rsidRPr="00BF3222" w:rsidRDefault="005E796D" w:rsidP="00267436">
      <w:pPr>
        <w:pStyle w:val="enumlev1"/>
        <w:jc w:val="both"/>
      </w:pPr>
      <w:r w:rsidRPr="00BF3222">
        <w:t>–</w:t>
      </w:r>
      <w:r w:rsidRPr="00BF3222">
        <w:tab/>
        <w:t>R1012 VTS communications (Edition 1.0 December 2017</w:t>
      </w:r>
      <w:proofErr w:type="gramStart"/>
      <w:r w:rsidRPr="00BF3222">
        <w:t>);</w:t>
      </w:r>
      <w:proofErr w:type="gramEnd"/>
    </w:p>
    <w:p w14:paraId="0DD0C480" w14:textId="77777777" w:rsidR="005E796D" w:rsidRPr="00BF3222" w:rsidRDefault="005E796D" w:rsidP="00267436">
      <w:pPr>
        <w:pStyle w:val="enumlev1"/>
        <w:jc w:val="both"/>
      </w:pPr>
      <w:r w:rsidRPr="00BF3222">
        <w:t>–</w:t>
      </w:r>
      <w:r w:rsidRPr="00BF3222">
        <w:tab/>
        <w:t>G1089 Provision of VTS services (INS, TOS &amp; NAS) (Edition 1.0 December 2012</w:t>
      </w:r>
      <w:proofErr w:type="gramStart"/>
      <w:r w:rsidRPr="00BF3222">
        <w:t>);</w:t>
      </w:r>
      <w:proofErr w:type="gramEnd"/>
    </w:p>
    <w:p w14:paraId="1D0F20FE" w14:textId="77777777" w:rsidR="005E796D" w:rsidRPr="00BF3222" w:rsidRDefault="005E796D" w:rsidP="00267436">
      <w:pPr>
        <w:pStyle w:val="enumlev1"/>
        <w:jc w:val="both"/>
      </w:pPr>
      <w:r w:rsidRPr="00BF3222">
        <w:t>–</w:t>
      </w:r>
      <w:r w:rsidRPr="00BF3222">
        <w:tab/>
        <w:t>G1111 Preparation of operational and technical performance requirements for VTS systems (Edition 1.0 May 2015</w:t>
      </w:r>
      <w:proofErr w:type="gramStart"/>
      <w:r w:rsidRPr="00BF3222">
        <w:t>);</w:t>
      </w:r>
      <w:proofErr w:type="gramEnd"/>
    </w:p>
    <w:p w14:paraId="6871767B" w14:textId="77777777" w:rsidR="005E796D" w:rsidRPr="00BF3222" w:rsidRDefault="005E796D" w:rsidP="00267436">
      <w:pPr>
        <w:pStyle w:val="enumlev1"/>
        <w:jc w:val="both"/>
      </w:pPr>
      <w:r w:rsidRPr="00BF3222">
        <w:t>–</w:t>
      </w:r>
      <w:r w:rsidRPr="00BF3222">
        <w:tab/>
        <w:t>G1132 VTS VHF voice communications (Edition 1.0 December 2017).</w:t>
      </w:r>
    </w:p>
    <w:p w14:paraId="63DB2E17" w14:textId="77777777" w:rsidR="005E796D" w:rsidRPr="00BF3222" w:rsidRDefault="005E796D" w:rsidP="001B3F28">
      <w:pPr>
        <w:pStyle w:val="Heading2"/>
      </w:pPr>
      <w:bookmarkStart w:id="84" w:name="_Toc84926818"/>
      <w:r w:rsidRPr="00BF3222">
        <w:t>2.4</w:t>
      </w:r>
      <w:r w:rsidRPr="00BF3222">
        <w:tab/>
        <w:t>Other bodies/countries/companies</w:t>
      </w:r>
      <w:bookmarkEnd w:id="84"/>
    </w:p>
    <w:p w14:paraId="6A84074A" w14:textId="77777777" w:rsidR="005E796D" w:rsidRPr="00BF3222" w:rsidRDefault="005E796D" w:rsidP="001B3F28">
      <w:pPr>
        <w:pStyle w:val="Heading3"/>
      </w:pPr>
      <w:bookmarkStart w:id="85" w:name="_Toc84926819"/>
      <w:r w:rsidRPr="00BF3222">
        <w:t>2.4.1</w:t>
      </w:r>
      <w:r w:rsidRPr="00BF3222">
        <w:tab/>
        <w:t xml:space="preserve">Regional Arrangement on the Radiocommunication Service for Inland Waterways </w:t>
      </w:r>
      <w:bookmarkEnd w:id="85"/>
    </w:p>
    <w:p w14:paraId="6618810A" w14:textId="77777777" w:rsidR="005E796D" w:rsidRPr="00BF3222" w:rsidRDefault="005E796D" w:rsidP="001B3F28">
      <w:pPr>
        <w:jc w:val="both"/>
        <w:rPr>
          <w:lang w:eastAsia="de-DE"/>
        </w:rPr>
      </w:pPr>
      <w:r w:rsidRPr="00BF3222">
        <w:rPr>
          <w:lang w:eastAsia="de-DE"/>
        </w:rPr>
        <w:t>The R</w:t>
      </w:r>
      <w:r w:rsidRPr="00BF3222">
        <w:t>egional Arrangement on the Radiocommunication Service for Inland Waterways (</w:t>
      </w:r>
      <w:r w:rsidRPr="00BF3222">
        <w:rPr>
          <w:lang w:eastAsia="de-DE"/>
        </w:rPr>
        <w:t xml:space="preserve">RAINWAT) regulates radiocommunication on some European inland waterways. It is based on Art. 6 of the RR and concluded between administrations. </w:t>
      </w:r>
    </w:p>
    <w:p w14:paraId="551B50B2" w14:textId="77777777" w:rsidR="005E796D" w:rsidRPr="00BF3222" w:rsidRDefault="005E796D" w:rsidP="001B3F28">
      <w:pPr>
        <w:jc w:val="both"/>
        <w:rPr>
          <w:lang w:eastAsia="de-DE"/>
        </w:rPr>
      </w:pPr>
      <w:r w:rsidRPr="00BF3222">
        <w:rPr>
          <w:lang w:eastAsia="de-DE"/>
        </w:rPr>
        <w:t xml:space="preserve">The current revision of the RAINWAT agreement is from 11 October 2016. </w:t>
      </w:r>
    </w:p>
    <w:p w14:paraId="13F3A45E" w14:textId="77777777" w:rsidR="005E796D" w:rsidRPr="00BF3222" w:rsidRDefault="005E796D" w:rsidP="001B3F28">
      <w:pPr>
        <w:jc w:val="both"/>
        <w:rPr>
          <w:lang w:eastAsia="de-DE"/>
        </w:rPr>
      </w:pPr>
      <w:r w:rsidRPr="00BF3222">
        <w:rPr>
          <w:lang w:eastAsia="de-DE"/>
        </w:rPr>
        <w:t>There are some differences between the performance requirements of IMO as stated in paragraph 3.3 and the operational and technical requirements of the equipment as stated in Annex 3 of the RAINWAT agreement. The most important differences are:</w:t>
      </w:r>
    </w:p>
    <w:p w14:paraId="04F56C9D" w14:textId="149E973E" w:rsidR="005E796D" w:rsidRPr="00BF3222" w:rsidRDefault="005E796D" w:rsidP="00DE150F">
      <w:pPr>
        <w:pStyle w:val="enumlev1"/>
        <w:rPr>
          <w:lang w:eastAsia="de-DE"/>
        </w:rPr>
      </w:pPr>
      <w:r w:rsidRPr="00BF3222">
        <w:t>–</w:t>
      </w:r>
      <w:r w:rsidRPr="00BF3222">
        <w:tab/>
      </w:r>
      <w:r w:rsidR="00DC2F3D" w:rsidRPr="00BF3222">
        <w:rPr>
          <w:lang w:eastAsia="de-DE"/>
        </w:rPr>
        <w:t xml:space="preserve">dual </w:t>
      </w:r>
      <w:r w:rsidRPr="00BF3222">
        <w:rPr>
          <w:lang w:eastAsia="de-DE"/>
        </w:rPr>
        <w:t xml:space="preserve">watch is not </w:t>
      </w:r>
      <w:proofErr w:type="gramStart"/>
      <w:r w:rsidRPr="00BF3222">
        <w:rPr>
          <w:lang w:eastAsia="de-DE"/>
        </w:rPr>
        <w:t>allowed;</w:t>
      </w:r>
      <w:proofErr w:type="gramEnd"/>
    </w:p>
    <w:p w14:paraId="56547AEE" w14:textId="28B738E4" w:rsidR="005E796D" w:rsidRPr="00BF3222" w:rsidRDefault="005E796D" w:rsidP="00DE150F">
      <w:pPr>
        <w:pStyle w:val="enumlev1"/>
        <w:rPr>
          <w:lang w:eastAsia="de-DE"/>
        </w:rPr>
      </w:pPr>
      <w:r w:rsidRPr="00BF3222">
        <w:t>–</w:t>
      </w:r>
      <w:r w:rsidRPr="00BF3222">
        <w:tab/>
      </w:r>
      <w:r w:rsidRPr="00BF3222">
        <w:rPr>
          <w:lang w:eastAsia="de-DE"/>
        </w:rPr>
        <w:t>DSC usage is not allowed in radiocommunication on Inland Waterways</w:t>
      </w:r>
      <w:r w:rsidR="00DC2F3D" w:rsidRPr="00BF3222">
        <w:rPr>
          <w:lang w:eastAsia="de-DE"/>
        </w:rPr>
        <w:t>.</w:t>
      </w:r>
    </w:p>
    <w:p w14:paraId="01FCE9A3" w14:textId="79CC6060" w:rsidR="005E796D" w:rsidRPr="00BF3222" w:rsidRDefault="005E796D" w:rsidP="001B3F28">
      <w:pPr>
        <w:jc w:val="both"/>
        <w:rPr>
          <w:lang w:eastAsia="de-DE"/>
        </w:rPr>
      </w:pPr>
      <w:r w:rsidRPr="00BF3222">
        <w:rPr>
          <w:lang w:eastAsia="de-DE"/>
        </w:rPr>
        <w:t xml:space="preserve">Identification of the radio by </w:t>
      </w:r>
      <w:r w:rsidRPr="00BF3222">
        <w:rPr>
          <w:lang w:eastAsia="zh-CN"/>
        </w:rPr>
        <w:t>automatic transmitter identification system</w:t>
      </w:r>
      <w:r w:rsidRPr="00BF3222">
        <w:rPr>
          <w:lang w:eastAsia="de-DE"/>
        </w:rPr>
        <w:t xml:space="preserve"> (ATIS) code is required and the reception of the ATIS signals on the loudspeaker or handset can be suppressed by suitable technical measures</w:t>
      </w:r>
      <w:r w:rsidR="00DC2F3D" w:rsidRPr="00BF3222">
        <w:rPr>
          <w:lang w:eastAsia="de-DE"/>
        </w:rPr>
        <w:t>.</w:t>
      </w:r>
    </w:p>
    <w:p w14:paraId="5E9BB847" w14:textId="77777777" w:rsidR="005E796D" w:rsidRPr="00BF3222" w:rsidRDefault="005E796D" w:rsidP="001B3F28">
      <w:pPr>
        <w:jc w:val="both"/>
        <w:rPr>
          <w:lang w:eastAsia="de-DE"/>
        </w:rPr>
      </w:pPr>
      <w:r w:rsidRPr="00BF3222">
        <w:rPr>
          <w:lang w:eastAsia="de-DE"/>
        </w:rPr>
        <w:t>The output power for mobile VHF radiotelephone equipment shall be set to a value between 0.5 and 25 W, however:</w:t>
      </w:r>
    </w:p>
    <w:p w14:paraId="16F96021" w14:textId="77777777" w:rsidR="005E796D" w:rsidRPr="00BF3222" w:rsidRDefault="005E796D" w:rsidP="001B3F28">
      <w:pPr>
        <w:pStyle w:val="enumlev1"/>
        <w:ind w:left="1130" w:hanging="1130"/>
        <w:jc w:val="both"/>
        <w:rPr>
          <w:lang w:eastAsia="de-DE"/>
        </w:rPr>
      </w:pPr>
      <w:r w:rsidRPr="00BF3222">
        <w:t>–</w:t>
      </w:r>
      <w:r w:rsidRPr="00BF3222">
        <w:tab/>
      </w:r>
      <w:r w:rsidRPr="00BF3222">
        <w:tab/>
      </w:r>
      <w:r w:rsidRPr="00BF3222">
        <w:rPr>
          <w:lang w:eastAsia="de-DE"/>
        </w:rPr>
        <w:t xml:space="preserve">the output power for frequencies designated for service categories ship-to-ship, ship-to port and on-board communications shall be limited automatically to a value between 0.5 and 1 </w:t>
      </w:r>
      <w:proofErr w:type="gramStart"/>
      <w:r w:rsidRPr="00BF3222">
        <w:rPr>
          <w:lang w:eastAsia="de-DE"/>
        </w:rPr>
        <w:t>W;</w:t>
      </w:r>
      <w:proofErr w:type="gramEnd"/>
    </w:p>
    <w:p w14:paraId="77E97E6B" w14:textId="5B96A7D4" w:rsidR="005E796D" w:rsidRPr="00BF3222" w:rsidRDefault="005E796D" w:rsidP="001B3F28">
      <w:pPr>
        <w:pStyle w:val="enumlev1"/>
        <w:ind w:left="1130" w:hanging="1130"/>
        <w:jc w:val="both"/>
        <w:rPr>
          <w:lang w:eastAsia="de-DE"/>
        </w:rPr>
      </w:pPr>
      <w:r w:rsidRPr="00BF3222">
        <w:t>–</w:t>
      </w:r>
      <w:r w:rsidRPr="00BF3222">
        <w:tab/>
      </w:r>
      <w:r w:rsidRPr="00BF3222">
        <w:rPr>
          <w:lang w:eastAsia="de-DE"/>
        </w:rPr>
        <w:t>for nautical information the Administrations may demand the reduction of the output power to a value between 0.5 and 1 W for vessels within their territory</w:t>
      </w:r>
      <w:r w:rsidR="002033FA" w:rsidRPr="00BF3222">
        <w:rPr>
          <w:lang w:eastAsia="de-DE"/>
        </w:rPr>
        <w:t>.</w:t>
      </w:r>
    </w:p>
    <w:p w14:paraId="53A3C40F" w14:textId="77777777" w:rsidR="005E796D" w:rsidRPr="00BF3222" w:rsidRDefault="005E796D" w:rsidP="001B3F28">
      <w:pPr>
        <w:jc w:val="both"/>
        <w:rPr>
          <w:lang w:eastAsia="de-DE"/>
        </w:rPr>
      </w:pPr>
      <w:r w:rsidRPr="00BF3222">
        <w:rPr>
          <w:lang w:eastAsia="de-DE"/>
        </w:rPr>
        <w:lastRenderedPageBreak/>
        <w:t>Output power for handheld equipment used on Inland waterways shall be set to a value between 0.5 and 6 W. The following exceptions apply:</w:t>
      </w:r>
    </w:p>
    <w:p w14:paraId="4CA55096" w14:textId="77777777" w:rsidR="005E796D" w:rsidRPr="00BF3222" w:rsidRDefault="005E796D" w:rsidP="001B3F28">
      <w:pPr>
        <w:pStyle w:val="enumlev1"/>
        <w:ind w:left="1130" w:hanging="1130"/>
        <w:jc w:val="both"/>
        <w:rPr>
          <w:lang w:eastAsia="de-DE"/>
        </w:rPr>
      </w:pPr>
      <w:r w:rsidRPr="00BF3222">
        <w:t>–</w:t>
      </w:r>
      <w:r w:rsidRPr="00BF3222">
        <w:tab/>
      </w:r>
      <w:r w:rsidRPr="00BF3222">
        <w:tab/>
      </w:r>
      <w:r w:rsidRPr="00BF3222">
        <w:rPr>
          <w:lang w:eastAsia="de-DE"/>
        </w:rPr>
        <w:t xml:space="preserve">the output power for frequencies designated for service categories ship-to-ship, ship-to port and on-board communications shall be limited automatically to a value between 0.5 and 1 </w:t>
      </w:r>
      <w:proofErr w:type="gramStart"/>
      <w:r w:rsidRPr="00BF3222">
        <w:rPr>
          <w:lang w:eastAsia="de-DE"/>
        </w:rPr>
        <w:t>W;</w:t>
      </w:r>
      <w:proofErr w:type="gramEnd"/>
      <w:r w:rsidRPr="00BF3222">
        <w:rPr>
          <w:lang w:eastAsia="de-DE"/>
        </w:rPr>
        <w:t xml:space="preserve"> </w:t>
      </w:r>
    </w:p>
    <w:p w14:paraId="7D115BDC" w14:textId="77777777" w:rsidR="005E796D" w:rsidRPr="00BF3222" w:rsidRDefault="005E796D" w:rsidP="001B3F28">
      <w:pPr>
        <w:pStyle w:val="enumlev1"/>
        <w:ind w:left="1130" w:hanging="1130"/>
        <w:jc w:val="both"/>
        <w:rPr>
          <w:lang w:eastAsia="de-DE"/>
        </w:rPr>
      </w:pPr>
      <w:r w:rsidRPr="00BF3222">
        <w:t>–</w:t>
      </w:r>
      <w:r w:rsidRPr="00BF3222">
        <w:tab/>
      </w:r>
      <w:r w:rsidRPr="00BF3222">
        <w:rPr>
          <w:lang w:eastAsia="de-DE"/>
        </w:rPr>
        <w:t>for nautical information the Administrations may demand the reduction of the output power to a value between 0.5 and 1 W for vessels within their territory.</w:t>
      </w:r>
    </w:p>
    <w:p w14:paraId="1DFE112B" w14:textId="77777777" w:rsidR="005E796D" w:rsidRPr="00BF3222" w:rsidRDefault="005E796D" w:rsidP="001B3F28">
      <w:pPr>
        <w:pStyle w:val="Heading3"/>
        <w:jc w:val="both"/>
      </w:pPr>
      <w:bookmarkStart w:id="86" w:name="_Toc84926820"/>
      <w:r w:rsidRPr="00BF3222">
        <w:t>2.4.2</w:t>
      </w:r>
      <w:r w:rsidRPr="00BF3222">
        <w:tab/>
        <w:t>Cybernetica</w:t>
      </w:r>
      <w:bookmarkEnd w:id="86"/>
    </w:p>
    <w:p w14:paraId="36E5570B" w14:textId="7642EE15" w:rsidR="005E796D" w:rsidRPr="00BF3222" w:rsidRDefault="005E796D" w:rsidP="001B3F28">
      <w:pPr>
        <w:jc w:val="both"/>
      </w:pPr>
      <w:r w:rsidRPr="00BF3222">
        <w:t xml:space="preserve">Cybernetica made a report on </w:t>
      </w:r>
      <w:r w:rsidR="008E0FD0" w:rsidRPr="00BF3222">
        <w:t>“</w:t>
      </w:r>
      <w:r w:rsidRPr="00BF3222">
        <w:t>Analyses of different digital radio protocols for use in maritime communication (Y-399-70)</w:t>
      </w:r>
      <w:r w:rsidR="008E0FD0" w:rsidRPr="00BF3222">
        <w:t>”</w:t>
      </w:r>
      <w:r w:rsidRPr="00BF3222">
        <w:t xml:space="preserve"> where they compared different digital radio protocols. This analysis resulted in the following advice:</w:t>
      </w:r>
    </w:p>
    <w:p w14:paraId="17491239" w14:textId="2A6C5BE8" w:rsidR="005E796D" w:rsidRPr="00BF3222" w:rsidRDefault="00E20CB2" w:rsidP="00267436">
      <w:pPr>
        <w:pStyle w:val="enumlev1"/>
        <w:jc w:val="both"/>
      </w:pPr>
      <w:r w:rsidRPr="00BF3222">
        <w:tab/>
      </w:r>
      <w:r w:rsidR="008E0FD0" w:rsidRPr="00BF3222">
        <w:t>“</w:t>
      </w:r>
      <w:r w:rsidR="005E796D" w:rsidRPr="00BF3222">
        <w:t>Technically, the standards are comparable and offer similar functionality. However, the dPMR published as open ETSI standard is more preferred.</w:t>
      </w:r>
      <w:r w:rsidR="008E0FD0" w:rsidRPr="00BF3222">
        <w:t>”</w:t>
      </w:r>
    </w:p>
    <w:p w14:paraId="694CC449" w14:textId="77777777" w:rsidR="005E796D" w:rsidRPr="00BF3222" w:rsidRDefault="005E796D" w:rsidP="001B3F28">
      <w:pPr>
        <w:jc w:val="both"/>
      </w:pPr>
      <w:r w:rsidRPr="00BF3222">
        <w:t>The full report can be found in Annex 1.</w:t>
      </w:r>
    </w:p>
    <w:p w14:paraId="41130B79" w14:textId="77777777" w:rsidR="005E796D" w:rsidRPr="00BF3222" w:rsidRDefault="005E796D" w:rsidP="001B3F28">
      <w:pPr>
        <w:pStyle w:val="Heading3"/>
      </w:pPr>
      <w:bookmarkStart w:id="87" w:name="_Toc84926821"/>
      <w:r w:rsidRPr="00BF3222">
        <w:t>2.4.3</w:t>
      </w:r>
      <w:r w:rsidRPr="00BF3222">
        <w:tab/>
        <w:t>Estonia</w:t>
      </w:r>
      <w:bookmarkEnd w:id="87"/>
    </w:p>
    <w:p w14:paraId="12ABEA77" w14:textId="77777777" w:rsidR="005E796D" w:rsidRPr="00BF3222" w:rsidRDefault="005E796D" w:rsidP="001B3F28">
      <w:pPr>
        <w:jc w:val="both"/>
      </w:pPr>
      <w:r w:rsidRPr="00BF3222">
        <w:t>The test in Estonia provided the following insights:</w:t>
      </w:r>
    </w:p>
    <w:p w14:paraId="684E91F9" w14:textId="2DB55590" w:rsidR="005E796D" w:rsidRPr="00BF3222" w:rsidRDefault="005E796D" w:rsidP="001B3F28">
      <w:pPr>
        <w:jc w:val="both"/>
      </w:pPr>
      <w:r w:rsidRPr="00BF3222">
        <w:t>The participants in the test were generally positive about the introduction of digital communication. Also, the range of digital communications was the same (or better) than the range of analogue communication. At maximum distances that the digital dPMR communication was understandable (d</w:t>
      </w:r>
      <w:r w:rsidR="00E20CB2" w:rsidRPr="00BF3222">
        <w:t> </w:t>
      </w:r>
      <w:r w:rsidRPr="00BF3222">
        <w:t>= 19.6 NM) – analogue communications experienced very high noise and was not understandable. During the digital switchover period, when the digital station and the analogue station are very close together, the digital station signal will overlap the analogue channel, but this did not cause any interference during testing.</w:t>
      </w:r>
    </w:p>
    <w:p w14:paraId="2942E6E2" w14:textId="77777777" w:rsidR="005E796D" w:rsidRPr="00BF3222" w:rsidRDefault="005E796D" w:rsidP="001B3F28">
      <w:pPr>
        <w:jc w:val="both"/>
        <w:rPr>
          <w:iCs/>
        </w:rPr>
      </w:pPr>
      <w:r w:rsidRPr="00BF3222">
        <w:t>The full report can be found in Annex 2.</w:t>
      </w:r>
    </w:p>
    <w:p w14:paraId="06A03563" w14:textId="77777777" w:rsidR="005E796D" w:rsidRPr="00BF3222" w:rsidRDefault="005E796D" w:rsidP="001B3F28">
      <w:pPr>
        <w:pStyle w:val="Heading3"/>
      </w:pPr>
      <w:bookmarkStart w:id="88" w:name="_Toc84926822"/>
      <w:r w:rsidRPr="00BF3222">
        <w:t>2.4.4</w:t>
      </w:r>
      <w:r w:rsidRPr="00BF3222">
        <w:tab/>
        <w:t>The Netherlands</w:t>
      </w:r>
      <w:bookmarkEnd w:id="88"/>
    </w:p>
    <w:p w14:paraId="4B2CBCCE" w14:textId="77777777" w:rsidR="005E796D" w:rsidRPr="00BF3222" w:rsidRDefault="005E796D" w:rsidP="001B3F28">
      <w:pPr>
        <w:jc w:val="both"/>
      </w:pPr>
      <w:r w:rsidRPr="00BF3222">
        <w:t>The Netherlands did a trial in The Port of Rotterdam to test digitisation of VHF radio with the main purpose to include users in the process. Before and during the trial several issues were raised to consider:</w:t>
      </w:r>
    </w:p>
    <w:p w14:paraId="0E53FA43" w14:textId="581D0931" w:rsidR="005E796D" w:rsidRPr="00BF3222" w:rsidRDefault="005E796D" w:rsidP="001B3F28">
      <w:pPr>
        <w:pStyle w:val="enumlev1"/>
        <w:jc w:val="both"/>
      </w:pPr>
      <w:r w:rsidRPr="00BF3222">
        <w:t>–</w:t>
      </w:r>
      <w:r w:rsidRPr="00BF3222">
        <w:tab/>
        <w:t>An appropriate used voice codec and digital VHF system seems to be a possible solution for a future replacement or co-existence of the present analogue VHF</w:t>
      </w:r>
      <w:r w:rsidR="002033FA" w:rsidRPr="00BF3222">
        <w:t>.</w:t>
      </w:r>
    </w:p>
    <w:p w14:paraId="46B4A47F" w14:textId="4762F58B" w:rsidR="005E796D" w:rsidRPr="00BF3222" w:rsidRDefault="005E796D" w:rsidP="001B3F28">
      <w:pPr>
        <w:pStyle w:val="enumlev1"/>
        <w:jc w:val="both"/>
      </w:pPr>
      <w:r w:rsidRPr="00BF3222">
        <w:t>–</w:t>
      </w:r>
      <w:r w:rsidRPr="00BF3222">
        <w:tab/>
        <w:t>In principle: one analogue voice Channel can be converted into 4 digital voice channels</w:t>
      </w:r>
      <w:r w:rsidR="002033FA" w:rsidRPr="00BF3222">
        <w:t>.</w:t>
      </w:r>
    </w:p>
    <w:p w14:paraId="1B1772E8" w14:textId="5A72E24C" w:rsidR="005E796D" w:rsidRPr="00BF3222" w:rsidRDefault="005E796D" w:rsidP="001B3F28">
      <w:pPr>
        <w:pStyle w:val="enumlev1"/>
        <w:jc w:val="both"/>
      </w:pPr>
      <w:r w:rsidRPr="00BF3222">
        <w:t>–</w:t>
      </w:r>
      <w:r w:rsidRPr="00BF3222">
        <w:tab/>
        <w:t>Technologies should have in principle a clear migration path both from current analogue voice services to new digital voice services by allowing both digital and analogue services to co-exist in the same transceiver for the duration of the entire migration period. This could be extended to using the same antenna and other existing physical installation hardware</w:t>
      </w:r>
      <w:r w:rsidR="002033FA" w:rsidRPr="00BF3222">
        <w:t>.</w:t>
      </w:r>
    </w:p>
    <w:p w14:paraId="6D9FEECB" w14:textId="7E77EEE9" w:rsidR="005E796D" w:rsidRPr="00BF3222" w:rsidRDefault="005E796D" w:rsidP="001B3F28">
      <w:pPr>
        <w:pStyle w:val="enumlev1"/>
        <w:jc w:val="both"/>
      </w:pPr>
      <w:r w:rsidRPr="00BF3222">
        <w:t>–</w:t>
      </w:r>
      <w:r w:rsidRPr="00BF3222">
        <w:tab/>
        <w:t>The technology should confirm during the migration period to the standards set by international bodies like IMO and ITU. Next to this additional regional functionality could be applicable</w:t>
      </w:r>
      <w:r w:rsidR="002033FA" w:rsidRPr="00BF3222">
        <w:t>.</w:t>
      </w:r>
    </w:p>
    <w:p w14:paraId="2B98CAA6" w14:textId="03421EC9" w:rsidR="005E796D" w:rsidRPr="00BF3222" w:rsidRDefault="005E796D" w:rsidP="001B3F28">
      <w:pPr>
        <w:pStyle w:val="enumlev1"/>
        <w:jc w:val="both"/>
      </w:pPr>
      <w:r w:rsidRPr="00BF3222">
        <w:t>–</w:t>
      </w:r>
      <w:r w:rsidRPr="00BF3222">
        <w:tab/>
        <w:t>Digital services should include the capability to embed additional information such as short messages (SMS) and position information of the radio for the entire duration of the digital voice conversation</w:t>
      </w:r>
      <w:r w:rsidR="002033FA" w:rsidRPr="00BF3222">
        <w:t>.</w:t>
      </w:r>
    </w:p>
    <w:p w14:paraId="1FA3012C" w14:textId="183CB70B" w:rsidR="005E796D" w:rsidRPr="00BF3222" w:rsidRDefault="005E796D" w:rsidP="001B3F28">
      <w:pPr>
        <w:pStyle w:val="enumlev1"/>
        <w:jc w:val="both"/>
      </w:pPr>
      <w:r w:rsidRPr="00BF3222">
        <w:lastRenderedPageBreak/>
        <w:t>–</w:t>
      </w:r>
      <w:r w:rsidRPr="00BF3222">
        <w:tab/>
        <w:t>Digital voice quality should be similar or better than the analogue voice quality, especially at the extent of the radio coverage where the radio signals are weaker</w:t>
      </w:r>
      <w:r w:rsidR="002033FA" w:rsidRPr="00BF3222">
        <w:t>.</w:t>
      </w:r>
    </w:p>
    <w:p w14:paraId="4B70B7AC" w14:textId="76576059" w:rsidR="005E796D" w:rsidRPr="00BF3222" w:rsidRDefault="005E796D" w:rsidP="001B3F28">
      <w:pPr>
        <w:pStyle w:val="enumlev1"/>
        <w:jc w:val="both"/>
      </w:pPr>
      <w:r w:rsidRPr="00BF3222">
        <w:t>–</w:t>
      </w:r>
      <w:r w:rsidRPr="00BF3222">
        <w:tab/>
        <w:t>From a financial point of view digital radios should have the same price as analogue radios</w:t>
      </w:r>
      <w:r w:rsidR="002033FA" w:rsidRPr="00BF3222">
        <w:t>.</w:t>
      </w:r>
    </w:p>
    <w:p w14:paraId="3E430E49" w14:textId="66F70E47" w:rsidR="005E796D" w:rsidRPr="00BF3222" w:rsidRDefault="005E796D" w:rsidP="001B3F28">
      <w:pPr>
        <w:pStyle w:val="enumlev1"/>
        <w:jc w:val="both"/>
      </w:pPr>
      <w:r w:rsidRPr="00BF3222">
        <w:t>–</w:t>
      </w:r>
      <w:r w:rsidRPr="00BF3222">
        <w:tab/>
        <w:t xml:space="preserve">The present techniques of digital equipment </w:t>
      </w:r>
      <w:bookmarkStart w:id="89" w:name="_Hlk61883572"/>
      <w:r w:rsidRPr="00BF3222">
        <w:t>should detect an analogue or digital signal and switch over automatically to the right frequency</w:t>
      </w:r>
      <w:bookmarkEnd w:id="89"/>
      <w:r w:rsidR="002033FA" w:rsidRPr="00BF3222">
        <w:t>.</w:t>
      </w:r>
    </w:p>
    <w:p w14:paraId="2D87E754" w14:textId="77777777" w:rsidR="005E796D" w:rsidRPr="00BF3222" w:rsidRDefault="005E796D" w:rsidP="001B3F28">
      <w:pPr>
        <w:pStyle w:val="enumlev1"/>
        <w:jc w:val="both"/>
      </w:pPr>
      <w:r w:rsidRPr="00BF3222">
        <w:t>–</w:t>
      </w:r>
      <w:r w:rsidRPr="00BF3222">
        <w:tab/>
        <w:t>In relation to maritime there should be clear functional requirements, such as: must have, need to have, nice to have, undesirable and compare this to possible different technical standards and solutions.</w:t>
      </w:r>
    </w:p>
    <w:p w14:paraId="51C24F11" w14:textId="77777777" w:rsidR="005E796D" w:rsidRPr="00BF3222" w:rsidRDefault="005E796D" w:rsidP="001B3F28">
      <w:pPr>
        <w:jc w:val="both"/>
      </w:pPr>
      <w:r w:rsidRPr="00BF3222">
        <w:t>The full report can be found in Annex 3.</w:t>
      </w:r>
    </w:p>
    <w:p w14:paraId="266018F1" w14:textId="77777777" w:rsidR="005E796D" w:rsidRPr="00BF3222" w:rsidRDefault="005E796D" w:rsidP="001B3F28">
      <w:pPr>
        <w:pStyle w:val="Heading3"/>
      </w:pPr>
      <w:bookmarkStart w:id="90" w:name="_Toc83305569"/>
      <w:bookmarkStart w:id="91" w:name="_Toc84926823"/>
      <w:bookmarkEnd w:id="90"/>
      <w:r w:rsidRPr="00BF3222">
        <w:t>2.4.5</w:t>
      </w:r>
      <w:r w:rsidRPr="00BF3222">
        <w:tab/>
      </w:r>
      <w:r w:rsidRPr="00BF3222">
        <w:rPr>
          <w:lang w:eastAsia="zh-CN"/>
        </w:rPr>
        <w:t>Comité</w:t>
      </w:r>
      <w:r w:rsidRPr="00BF3222">
        <w:t xml:space="preserve"> International Radio-Maritime</w:t>
      </w:r>
      <w:bookmarkEnd w:id="91"/>
    </w:p>
    <w:p w14:paraId="4FA9A041" w14:textId="77777777" w:rsidR="005E796D" w:rsidRPr="00BF3222" w:rsidRDefault="005E796D" w:rsidP="001B3F28">
      <w:pPr>
        <w:jc w:val="both"/>
      </w:pPr>
      <w:r w:rsidRPr="00BF3222">
        <w:t xml:space="preserve">The view of the </w:t>
      </w:r>
      <w:r w:rsidRPr="00BF3222">
        <w:rPr>
          <w:lang w:eastAsia="zh-CN"/>
        </w:rPr>
        <w:t>Comité</w:t>
      </w:r>
      <w:r w:rsidRPr="00BF3222">
        <w:t xml:space="preserve"> International Radio-Maritime is that the following issues need to be considered in the ongoing work on this subject:</w:t>
      </w:r>
    </w:p>
    <w:p w14:paraId="3975BB20" w14:textId="4E537DFE" w:rsidR="005E796D" w:rsidRPr="00BF3222" w:rsidRDefault="005E796D" w:rsidP="001B3F28">
      <w:pPr>
        <w:pStyle w:val="enumlev1"/>
        <w:jc w:val="both"/>
      </w:pPr>
      <w:r w:rsidRPr="00BF3222">
        <w:t>–</w:t>
      </w:r>
      <w:r w:rsidRPr="00BF3222">
        <w:tab/>
      </w:r>
      <w:r w:rsidR="002033FA" w:rsidRPr="00BF3222">
        <w:t xml:space="preserve">a </w:t>
      </w:r>
      <w:r w:rsidRPr="00BF3222">
        <w:t xml:space="preserve">cost benefit analysis covering the entire maritime community, </w:t>
      </w:r>
      <w:proofErr w:type="gramStart"/>
      <w:r w:rsidRPr="00BF3222">
        <w:t>i.e.</w:t>
      </w:r>
      <w:proofErr w:type="gramEnd"/>
      <w:r w:rsidRPr="00BF3222">
        <w:t xml:space="preserve"> VHF coast stations, commercial shipping, recreational boating, ports, harbours and marinas etc.;</w:t>
      </w:r>
    </w:p>
    <w:p w14:paraId="74988879" w14:textId="18B71EF5" w:rsidR="005E796D" w:rsidRPr="00BF3222" w:rsidRDefault="005E796D" w:rsidP="001B3F28">
      <w:pPr>
        <w:pStyle w:val="enumlev1"/>
        <w:jc w:val="both"/>
      </w:pPr>
      <w:r w:rsidRPr="00BF3222">
        <w:t>–</w:t>
      </w:r>
      <w:r w:rsidRPr="00BF3222">
        <w:tab/>
      </w:r>
      <w:r w:rsidR="002033FA" w:rsidRPr="00BF3222">
        <w:t xml:space="preserve">the </w:t>
      </w:r>
      <w:r w:rsidRPr="00BF3222">
        <w:t xml:space="preserve">relative merits of Time division multiple access (TDMA) vs. </w:t>
      </w:r>
      <w:r w:rsidRPr="00BF3222">
        <w:rPr>
          <w:lang w:eastAsia="zh-CN"/>
        </w:rPr>
        <w:t>Frequency division multiple access</w:t>
      </w:r>
      <w:r w:rsidRPr="00BF3222">
        <w:t xml:space="preserve"> (FDMA) (</w:t>
      </w:r>
      <w:proofErr w:type="gramStart"/>
      <w:r w:rsidRPr="00BF3222">
        <w:t>e.g.</w:t>
      </w:r>
      <w:proofErr w:type="gramEnd"/>
      <w:r w:rsidRPr="00BF3222">
        <w:t xml:space="preserve"> in terms of frequency spectrum efficiency);</w:t>
      </w:r>
    </w:p>
    <w:p w14:paraId="1AB87F99" w14:textId="67EFF0DF" w:rsidR="005E796D" w:rsidRPr="00BF3222" w:rsidRDefault="005E796D" w:rsidP="001B3F28">
      <w:pPr>
        <w:pStyle w:val="enumlev1"/>
        <w:jc w:val="both"/>
      </w:pPr>
      <w:r w:rsidRPr="00BF3222">
        <w:t>–</w:t>
      </w:r>
      <w:r w:rsidRPr="00BF3222">
        <w:tab/>
      </w:r>
      <w:r w:rsidR="002033FA" w:rsidRPr="00BF3222">
        <w:t xml:space="preserve">management </w:t>
      </w:r>
      <w:r w:rsidRPr="00BF3222">
        <w:t xml:space="preserve">of co-existence of digital and analogue </w:t>
      </w:r>
      <w:proofErr w:type="gramStart"/>
      <w:r w:rsidRPr="00BF3222">
        <w:t>channels;</w:t>
      </w:r>
      <w:proofErr w:type="gramEnd"/>
    </w:p>
    <w:p w14:paraId="3303CAF4" w14:textId="02D89DEC" w:rsidR="005E796D" w:rsidRPr="00BF3222" w:rsidRDefault="005E796D" w:rsidP="001B3F28">
      <w:pPr>
        <w:pStyle w:val="enumlev1"/>
        <w:jc w:val="both"/>
      </w:pPr>
      <w:r w:rsidRPr="00BF3222">
        <w:t>–</w:t>
      </w:r>
      <w:r w:rsidRPr="00BF3222">
        <w:tab/>
      </w:r>
      <w:r w:rsidR="002033FA" w:rsidRPr="00BF3222">
        <w:t xml:space="preserve">should </w:t>
      </w:r>
      <w:r w:rsidRPr="00BF3222">
        <w:t>there be an allocation of a separate channel for digital distress, safety and calling (or should Channel 16 or Channel 70 take on this role</w:t>
      </w:r>
      <w:proofErr w:type="gramStart"/>
      <w:r w:rsidRPr="00BF3222">
        <w:t>);</w:t>
      </w:r>
      <w:proofErr w:type="gramEnd"/>
    </w:p>
    <w:p w14:paraId="338DB939" w14:textId="1651EA39" w:rsidR="005E796D" w:rsidRPr="00BF3222" w:rsidRDefault="005E796D" w:rsidP="001B3F28">
      <w:pPr>
        <w:pStyle w:val="enumlev1"/>
        <w:jc w:val="both"/>
      </w:pPr>
      <w:r w:rsidRPr="00BF3222">
        <w:t>–</w:t>
      </w:r>
      <w:r w:rsidRPr="00BF3222">
        <w:tab/>
      </w:r>
      <w:r w:rsidR="002033FA" w:rsidRPr="00BF3222">
        <w:t xml:space="preserve">what </w:t>
      </w:r>
      <w:r w:rsidRPr="00BF3222">
        <w:t>will be the future relationship between Digital Voice and DSC (</w:t>
      </w:r>
      <w:proofErr w:type="gramStart"/>
      <w:r w:rsidRPr="00BF3222">
        <w:t>e.g.</w:t>
      </w:r>
      <w:proofErr w:type="gramEnd"/>
      <w:r w:rsidRPr="00BF3222">
        <w:t xml:space="preserve"> could the same technology be used for DSC);</w:t>
      </w:r>
    </w:p>
    <w:p w14:paraId="5F079D97" w14:textId="1563630B" w:rsidR="005E796D" w:rsidRPr="00BF3222" w:rsidRDefault="005E796D" w:rsidP="001B3F28">
      <w:pPr>
        <w:pStyle w:val="enumlev1"/>
        <w:jc w:val="both"/>
      </w:pPr>
      <w:r w:rsidRPr="00BF3222">
        <w:t>–</w:t>
      </w:r>
      <w:r w:rsidRPr="00BF3222">
        <w:tab/>
      </w:r>
      <w:r w:rsidR="002033FA" w:rsidRPr="00BF3222">
        <w:t xml:space="preserve">could </w:t>
      </w:r>
      <w:r w:rsidRPr="00BF3222">
        <w:t xml:space="preserve">digitisation create an opportunity for SMS on VHF channels and position information with low </w:t>
      </w:r>
      <w:proofErr w:type="gramStart"/>
      <w:r w:rsidRPr="00BF3222">
        <w:t>overhead;</w:t>
      </w:r>
      <w:proofErr w:type="gramEnd"/>
    </w:p>
    <w:p w14:paraId="42359A8C" w14:textId="10BFC152" w:rsidR="005E796D" w:rsidRPr="00BF3222" w:rsidRDefault="005E796D" w:rsidP="001B3F28">
      <w:pPr>
        <w:pStyle w:val="enumlev1"/>
        <w:jc w:val="both"/>
      </w:pPr>
      <w:r w:rsidRPr="00BF3222">
        <w:t>–</w:t>
      </w:r>
      <w:r w:rsidRPr="00BF3222">
        <w:tab/>
      </w:r>
      <w:r w:rsidR="002033FA" w:rsidRPr="00BF3222">
        <w:t xml:space="preserve">what </w:t>
      </w:r>
      <w:r w:rsidRPr="00BF3222">
        <w:t xml:space="preserve">ITU alignment issues are </w:t>
      </w:r>
      <w:proofErr w:type="gramStart"/>
      <w:r w:rsidRPr="00BF3222">
        <w:t>involved;</w:t>
      </w:r>
      <w:proofErr w:type="gramEnd"/>
    </w:p>
    <w:p w14:paraId="1D76CDE5" w14:textId="4F8ECB55" w:rsidR="005E796D" w:rsidRPr="00BF3222" w:rsidRDefault="005E796D" w:rsidP="001B3F28">
      <w:pPr>
        <w:pStyle w:val="enumlev1"/>
        <w:jc w:val="both"/>
      </w:pPr>
      <w:r w:rsidRPr="00BF3222">
        <w:t>–</w:t>
      </w:r>
      <w:r w:rsidRPr="00BF3222">
        <w:tab/>
      </w:r>
      <w:r w:rsidR="002033FA" w:rsidRPr="00BF3222">
        <w:t xml:space="preserve">an </w:t>
      </w:r>
      <w:r w:rsidRPr="00BF3222">
        <w:t>implementation plan that clearly sets out how digitisation would be introduced and the impact of each stage on the maritime community.</w:t>
      </w:r>
      <w:bookmarkStart w:id="92" w:name="_Toc380056507"/>
      <w:bookmarkStart w:id="93" w:name="_Toc380059757"/>
      <w:bookmarkStart w:id="94" w:name="_Toc380059795"/>
    </w:p>
    <w:p w14:paraId="71C58648" w14:textId="77777777" w:rsidR="005E796D" w:rsidRPr="00BF3222" w:rsidRDefault="005E796D" w:rsidP="001B3F28">
      <w:pPr>
        <w:pStyle w:val="Heading1"/>
      </w:pPr>
      <w:bookmarkStart w:id="95" w:name="_Toc84926824"/>
      <w:bookmarkStart w:id="96" w:name="_Toc142664994"/>
      <w:bookmarkStart w:id="97" w:name="_Toc396153645"/>
      <w:bookmarkStart w:id="98" w:name="_Toc396383873"/>
      <w:bookmarkStart w:id="99" w:name="_Toc396917306"/>
      <w:bookmarkStart w:id="100" w:name="_Toc396917417"/>
      <w:bookmarkStart w:id="101" w:name="_Toc396917637"/>
      <w:bookmarkStart w:id="102" w:name="_Toc396917652"/>
      <w:bookmarkStart w:id="103" w:name="_Toc396917757"/>
      <w:r w:rsidRPr="00BF3222">
        <w:t>3</w:t>
      </w:r>
      <w:r w:rsidRPr="00BF3222">
        <w:tab/>
        <w:t>Overview of the current situation</w:t>
      </w:r>
      <w:bookmarkEnd w:id="95"/>
      <w:bookmarkEnd w:id="96"/>
      <w:r w:rsidRPr="00BF3222">
        <w:t xml:space="preserve"> </w:t>
      </w:r>
    </w:p>
    <w:p w14:paraId="41BD6BEC" w14:textId="77777777" w:rsidR="005E796D" w:rsidRPr="00BF3222" w:rsidRDefault="005E796D" w:rsidP="001B3F28">
      <w:pPr>
        <w:jc w:val="both"/>
      </w:pPr>
      <w:r w:rsidRPr="00BF3222">
        <w:t xml:space="preserve">This section gives an overview of how the maritime VHF service is built up in general </w:t>
      </w:r>
      <w:proofErr w:type="gramStart"/>
      <w:r w:rsidRPr="00BF3222">
        <w:t>at the moment</w:t>
      </w:r>
      <w:proofErr w:type="gramEnd"/>
      <w:r w:rsidRPr="00BF3222">
        <w:t xml:space="preserve"> and the impact of VDES from 1 January 2028 as stated in IMO MSC.1/Circ.1460/Rev.4.</w:t>
      </w:r>
    </w:p>
    <w:p w14:paraId="1AE208A4" w14:textId="77777777" w:rsidR="005E796D" w:rsidRPr="00BF3222" w:rsidRDefault="005E796D" w:rsidP="001B3F28">
      <w:pPr>
        <w:jc w:val="both"/>
      </w:pPr>
      <w:r w:rsidRPr="00BF3222">
        <w:t>The current use of the VHF frequency band after the WRC-19 is shown in the figure below.</w:t>
      </w:r>
    </w:p>
    <w:p w14:paraId="6C722F20" w14:textId="77777777" w:rsidR="005E796D" w:rsidRPr="00BF3222" w:rsidRDefault="005E796D" w:rsidP="001B3F28">
      <w:pPr>
        <w:pStyle w:val="FigureNo"/>
        <w:tabs>
          <w:tab w:val="clear" w:pos="1134"/>
          <w:tab w:val="clear" w:pos="1871"/>
          <w:tab w:val="clear" w:pos="2268"/>
          <w:tab w:val="left" w:pos="794"/>
          <w:tab w:val="left" w:pos="1191"/>
          <w:tab w:val="left" w:pos="1588"/>
          <w:tab w:val="left" w:pos="1985"/>
        </w:tabs>
        <w:spacing w:after="80"/>
        <w:rPr>
          <w:sz w:val="18"/>
        </w:rPr>
      </w:pPr>
      <w:r w:rsidRPr="00BF3222">
        <w:rPr>
          <w:sz w:val="18"/>
        </w:rPr>
        <w:lastRenderedPageBreak/>
        <w:t>Figure 1</w:t>
      </w:r>
    </w:p>
    <w:p w14:paraId="7386DDA0" w14:textId="77777777" w:rsidR="005E796D" w:rsidRPr="00BF3222" w:rsidRDefault="005E796D" w:rsidP="001B3F28">
      <w:pPr>
        <w:pStyle w:val="Figuretitle"/>
        <w:rPr>
          <w:sz w:val="18"/>
          <w:lang w:eastAsia="ja-JP"/>
        </w:rPr>
      </w:pPr>
      <w:r w:rsidRPr="00BF3222">
        <w:rPr>
          <w:sz w:val="18"/>
          <w:lang w:eastAsia="ja-JP"/>
        </w:rPr>
        <w:t xml:space="preserve">The current VHF frequency plan after the WRC-19 </w:t>
      </w:r>
    </w:p>
    <w:p w14:paraId="17F13ED6" w14:textId="77777777" w:rsidR="005E796D" w:rsidRPr="00BF3222" w:rsidRDefault="005E796D" w:rsidP="001B3F28">
      <w:pPr>
        <w:pStyle w:val="Figure"/>
      </w:pPr>
      <w:r w:rsidRPr="00BF3222">
        <w:drawing>
          <wp:inline distT="0" distB="0" distL="0" distR="0" wp14:anchorId="4BE05264" wp14:editId="77C59347">
            <wp:extent cx="5886450" cy="3377896"/>
            <wp:effectExtent l="0" t="0" r="0" b="0"/>
            <wp:docPr id="352" name="Afbeelding 352"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Afbeelding 352" descr="A picture containing timeline&#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5896288" cy="3383542"/>
                    </a:xfrm>
                    <a:prstGeom prst="rect">
                      <a:avLst/>
                    </a:prstGeom>
                  </pic:spPr>
                </pic:pic>
              </a:graphicData>
            </a:graphic>
          </wp:inline>
        </w:drawing>
      </w:r>
    </w:p>
    <w:p w14:paraId="1D044706" w14:textId="77777777" w:rsidR="005E796D" w:rsidRPr="00BF3222" w:rsidRDefault="005E796D" w:rsidP="002033FA">
      <w:r w:rsidRPr="00BF3222">
        <w:t xml:space="preserve">In the past, several analogue VHF voice channels were given over to other maritime purposes than voice. Examples of these are DSC and AIS. Most recently from 2012 VHF channels are given to the development of IMO’s e-Navigation where channels were assigned to VDES and autonomous maritime radio devices group B. </w:t>
      </w:r>
    </w:p>
    <w:p w14:paraId="48257C42" w14:textId="77777777" w:rsidR="005E796D" w:rsidRPr="00BF3222" w:rsidRDefault="005E796D" w:rsidP="001B3F28">
      <w:pPr>
        <w:pStyle w:val="Heading1"/>
      </w:pPr>
      <w:bookmarkStart w:id="104" w:name="_Toc66778383"/>
      <w:bookmarkStart w:id="105" w:name="_Toc66778626"/>
      <w:bookmarkStart w:id="106" w:name="_Toc66778384"/>
      <w:bookmarkStart w:id="107" w:name="_Toc66778627"/>
      <w:bookmarkStart w:id="108" w:name="_Toc66778385"/>
      <w:bookmarkStart w:id="109" w:name="_Toc66778628"/>
      <w:bookmarkStart w:id="110" w:name="_Toc66778386"/>
      <w:bookmarkStart w:id="111" w:name="_Toc66778629"/>
      <w:bookmarkStart w:id="112" w:name="_Toc66778387"/>
      <w:bookmarkStart w:id="113" w:name="_Toc66778630"/>
      <w:bookmarkStart w:id="114" w:name="_Toc66778388"/>
      <w:bookmarkStart w:id="115" w:name="_Toc66778631"/>
      <w:bookmarkStart w:id="116" w:name="_Toc66778389"/>
      <w:bookmarkStart w:id="117" w:name="_Toc66778632"/>
      <w:bookmarkStart w:id="118" w:name="_Toc66778390"/>
      <w:bookmarkStart w:id="119" w:name="_Toc66778633"/>
      <w:bookmarkStart w:id="120" w:name="_Toc66778391"/>
      <w:bookmarkStart w:id="121" w:name="_Toc66778634"/>
      <w:bookmarkStart w:id="122" w:name="_Toc66778392"/>
      <w:bookmarkStart w:id="123" w:name="_Toc66778635"/>
      <w:bookmarkStart w:id="124" w:name="_Toc66778393"/>
      <w:bookmarkStart w:id="125" w:name="_Toc66778636"/>
      <w:bookmarkStart w:id="126" w:name="_Toc66778394"/>
      <w:bookmarkStart w:id="127" w:name="_Toc66778637"/>
      <w:bookmarkStart w:id="128" w:name="_Toc66778395"/>
      <w:bookmarkStart w:id="129" w:name="_Toc66778638"/>
      <w:bookmarkStart w:id="130" w:name="_Toc66778396"/>
      <w:bookmarkStart w:id="131" w:name="_Toc66778639"/>
      <w:bookmarkStart w:id="132" w:name="_Toc66778397"/>
      <w:bookmarkStart w:id="133" w:name="_Toc66778640"/>
      <w:bookmarkStart w:id="134" w:name="_Toc66778398"/>
      <w:bookmarkStart w:id="135" w:name="_Toc66778641"/>
      <w:bookmarkStart w:id="136" w:name="_Toc66778399"/>
      <w:bookmarkStart w:id="137" w:name="_Toc66778642"/>
      <w:bookmarkStart w:id="138" w:name="_Toc66778400"/>
      <w:bookmarkStart w:id="139" w:name="_Toc66778643"/>
      <w:bookmarkStart w:id="140" w:name="_Toc66778401"/>
      <w:bookmarkStart w:id="141" w:name="_Toc66778644"/>
      <w:bookmarkStart w:id="142" w:name="_Toc66778402"/>
      <w:bookmarkStart w:id="143" w:name="_Toc66778645"/>
      <w:bookmarkStart w:id="144" w:name="_Toc66778403"/>
      <w:bookmarkStart w:id="145" w:name="_Toc66778646"/>
      <w:bookmarkStart w:id="146" w:name="_Toc66778404"/>
      <w:bookmarkStart w:id="147" w:name="_Toc66778647"/>
      <w:bookmarkStart w:id="148" w:name="_Toc66438703"/>
      <w:bookmarkStart w:id="149" w:name="_Toc66438922"/>
      <w:bookmarkStart w:id="150" w:name="_Toc66439141"/>
      <w:bookmarkStart w:id="151" w:name="_Toc66439360"/>
      <w:bookmarkStart w:id="152" w:name="_Toc66439577"/>
      <w:bookmarkStart w:id="153" w:name="_Toc66778405"/>
      <w:bookmarkStart w:id="154" w:name="_Toc66778648"/>
      <w:bookmarkStart w:id="155" w:name="_Toc66438704"/>
      <w:bookmarkStart w:id="156" w:name="_Toc66438923"/>
      <w:bookmarkStart w:id="157" w:name="_Toc66439142"/>
      <w:bookmarkStart w:id="158" w:name="_Toc66439361"/>
      <w:bookmarkStart w:id="159" w:name="_Toc66439578"/>
      <w:bookmarkStart w:id="160" w:name="_Toc66778406"/>
      <w:bookmarkStart w:id="161" w:name="_Toc66778649"/>
      <w:bookmarkStart w:id="162" w:name="_Toc66438705"/>
      <w:bookmarkStart w:id="163" w:name="_Toc66438924"/>
      <w:bookmarkStart w:id="164" w:name="_Toc66439143"/>
      <w:bookmarkStart w:id="165" w:name="_Toc66439362"/>
      <w:bookmarkStart w:id="166" w:name="_Toc66439579"/>
      <w:bookmarkStart w:id="167" w:name="_Toc66778407"/>
      <w:bookmarkStart w:id="168" w:name="_Toc66778650"/>
      <w:bookmarkStart w:id="169" w:name="_Toc84926825"/>
      <w:bookmarkStart w:id="170" w:name="_Toc142664995"/>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r w:rsidRPr="00BF3222">
        <w:t>4</w:t>
      </w:r>
      <w:r w:rsidRPr="00BF3222">
        <w:tab/>
        <w:t>Maritime radio use cases</w:t>
      </w:r>
      <w:bookmarkEnd w:id="169"/>
      <w:bookmarkEnd w:id="170"/>
    </w:p>
    <w:p w14:paraId="611CC9F7" w14:textId="77777777" w:rsidR="005E796D" w:rsidRPr="00BF3222" w:rsidRDefault="005E796D" w:rsidP="001B3F28">
      <w:pPr>
        <w:jc w:val="both"/>
      </w:pPr>
      <w:r w:rsidRPr="00BF3222">
        <w:t xml:space="preserve">The maritime environment can be divided into two different zones, the open </w:t>
      </w:r>
      <w:proofErr w:type="gramStart"/>
      <w:r w:rsidRPr="00BF3222">
        <w:t>sea</w:t>
      </w:r>
      <w:proofErr w:type="gramEnd"/>
      <w:r w:rsidRPr="00BF3222">
        <w:t xml:space="preserve"> and the coastal/inland areas, such as harbours and rivers. </w:t>
      </w:r>
    </w:p>
    <w:p w14:paraId="287CE857" w14:textId="77777777" w:rsidR="005E796D" w:rsidRPr="00BF3222" w:rsidRDefault="005E796D" w:rsidP="001B3F28">
      <w:pPr>
        <w:jc w:val="both"/>
      </w:pPr>
      <w:r w:rsidRPr="00BF3222">
        <w:t>In marine environment, voice communication over VHF frequency band is widely used. There are two main usage cases.</w:t>
      </w:r>
    </w:p>
    <w:p w14:paraId="5AEA22C0" w14:textId="77777777" w:rsidR="005E796D" w:rsidRPr="00BF3222" w:rsidRDefault="005E796D" w:rsidP="001B3F28">
      <w:pPr>
        <w:jc w:val="both"/>
      </w:pPr>
      <w:r w:rsidRPr="00BF3222">
        <w:t xml:space="preserve">Ship-to-Ship communication. Normally vessels are listening to Channel 16 (distress and alerting frequency). Therefore, Channel 16 is used as call channel, to negotiate working channel (normally channel 6). If the vessels maritime mobile service identity (MMSI) address is known, a preferable method is to use digital selective calling (DSC) call to negotiate the working channel. </w:t>
      </w:r>
    </w:p>
    <w:p w14:paraId="63441516" w14:textId="77777777" w:rsidR="005E796D" w:rsidRPr="00BF3222" w:rsidRDefault="005E796D" w:rsidP="001B3F28">
      <w:pPr>
        <w:jc w:val="both"/>
      </w:pPr>
      <w:r w:rsidRPr="00BF3222">
        <w:t>Ship-to-Shore communication. Protocols are similar. Coastal stations are using fixed traffic channels, Channel 16/DSC can be used to advise vessels to switch to working channel.</w:t>
      </w:r>
    </w:p>
    <w:p w14:paraId="45E9D811" w14:textId="77777777" w:rsidR="005E796D" w:rsidRPr="00BF3222" w:rsidRDefault="005E796D" w:rsidP="001B3F28">
      <w:pPr>
        <w:pStyle w:val="FigureNo"/>
        <w:tabs>
          <w:tab w:val="clear" w:pos="1134"/>
          <w:tab w:val="clear" w:pos="1871"/>
          <w:tab w:val="clear" w:pos="2268"/>
          <w:tab w:val="left" w:pos="794"/>
          <w:tab w:val="left" w:pos="1191"/>
          <w:tab w:val="left" w:pos="1588"/>
          <w:tab w:val="left" w:pos="1985"/>
        </w:tabs>
        <w:spacing w:after="80"/>
        <w:rPr>
          <w:sz w:val="18"/>
        </w:rPr>
      </w:pPr>
      <w:r w:rsidRPr="00BF3222">
        <w:rPr>
          <w:sz w:val="18"/>
        </w:rPr>
        <w:lastRenderedPageBreak/>
        <w:t>Figure 2</w:t>
      </w:r>
    </w:p>
    <w:p w14:paraId="3712CD4F" w14:textId="77777777" w:rsidR="005E796D" w:rsidRPr="00BF3222" w:rsidRDefault="005E796D" w:rsidP="001B3F28">
      <w:pPr>
        <w:pStyle w:val="Figuretitle"/>
        <w:rPr>
          <w:sz w:val="18"/>
          <w:lang w:eastAsia="ja-JP"/>
        </w:rPr>
      </w:pPr>
      <w:r w:rsidRPr="00BF3222">
        <w:rPr>
          <w:sz w:val="18"/>
          <w:lang w:eastAsia="ja-JP"/>
        </w:rPr>
        <w:t>Maritime communication</w:t>
      </w:r>
    </w:p>
    <w:p w14:paraId="675B0DF6" w14:textId="77777777" w:rsidR="005E796D" w:rsidRPr="00BF3222" w:rsidRDefault="005E796D" w:rsidP="001B3F28">
      <w:pPr>
        <w:pStyle w:val="Figure"/>
      </w:pPr>
      <w:r w:rsidRPr="00BF3222">
        <w:drawing>
          <wp:inline distT="0" distB="0" distL="0" distR="0" wp14:anchorId="71AFF989" wp14:editId="0704E898">
            <wp:extent cx="6086404" cy="4109292"/>
            <wp:effectExtent l="0" t="0" r="0" b="5715"/>
            <wp:docPr id="59" name="Picture 4"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4" descr="Map&#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6103791" cy="4121031"/>
                    </a:xfrm>
                    <a:prstGeom prst="rect">
                      <a:avLst/>
                    </a:prstGeom>
                  </pic:spPr>
                </pic:pic>
              </a:graphicData>
            </a:graphic>
          </wp:inline>
        </w:drawing>
      </w:r>
    </w:p>
    <w:p w14:paraId="2B339466" w14:textId="77777777" w:rsidR="005E796D" w:rsidRPr="00BF3222" w:rsidRDefault="005E796D" w:rsidP="002033FA">
      <w:r w:rsidRPr="00BF3222">
        <w:t xml:space="preserve">Ship-to-Ship communication is implemented using simplex channels (vessels cannot contact each other over duplex channel). Ship-to-Shore communication can be over duplex channel but, in this case, other vessels can hear only the coast part of communication. In some situations (security related communication), it is preferred that all vessels can listen to both parties. When free simplex channels are not available coastal station broadcast vessel TX back to sea on coastal TX frequency (The </w:t>
      </w:r>
      <w:r w:rsidRPr="00BF3222">
        <w:rPr>
          <w:rFonts w:cs="Arial"/>
          <w:color w:val="000000"/>
        </w:rPr>
        <w:t>Gulf of Finland reporting</w:t>
      </w:r>
      <w:r w:rsidRPr="00BF3222">
        <w:t xml:space="preserve"> system working channels are used like this).</w:t>
      </w:r>
    </w:p>
    <w:p w14:paraId="74D0D475" w14:textId="3729F6AA" w:rsidR="005E796D" w:rsidRPr="00BF3222" w:rsidRDefault="005E796D" w:rsidP="001B3F28">
      <w:pPr>
        <w:jc w:val="both"/>
      </w:pPr>
      <w:r w:rsidRPr="00BF3222">
        <w:t>With satellite and mobile communication development duplex channels are rarely used to VHF</w:t>
      </w:r>
      <w:r w:rsidR="002033FA" w:rsidRPr="00BF3222">
        <w:noBreakHyphen/>
      </w:r>
      <w:r w:rsidRPr="00BF3222">
        <w:rPr>
          <w:lang w:eastAsia="zh-CN"/>
        </w:rPr>
        <w:t>public switched telephone network</w:t>
      </w:r>
      <w:r w:rsidRPr="00BF3222">
        <w:t xml:space="preserve"> (PSTN) connections (commercial service) therefore it will not be </w:t>
      </w:r>
      <w:proofErr w:type="gramStart"/>
      <w:r w:rsidRPr="00BF3222">
        <w:t>taken into account</w:t>
      </w:r>
      <w:proofErr w:type="gramEnd"/>
      <w:r w:rsidRPr="00BF3222">
        <w:t xml:space="preserve"> in this Report.</w:t>
      </w:r>
    </w:p>
    <w:p w14:paraId="0A7390AE" w14:textId="77777777" w:rsidR="005E796D" w:rsidRPr="00BF3222" w:rsidRDefault="005E796D" w:rsidP="001B3F28">
      <w:pPr>
        <w:pStyle w:val="Heading1"/>
      </w:pPr>
      <w:bookmarkStart w:id="171" w:name="_Toc84926826"/>
      <w:bookmarkStart w:id="172" w:name="_Toc142664996"/>
      <w:r w:rsidRPr="00BF3222">
        <w:t>5</w:t>
      </w:r>
      <w:r w:rsidRPr="00BF3222">
        <w:tab/>
        <w:t>Terrestrial radio usage</w:t>
      </w:r>
      <w:bookmarkEnd w:id="171"/>
      <w:bookmarkEnd w:id="172"/>
    </w:p>
    <w:p w14:paraId="0E822693" w14:textId="77777777" w:rsidR="005E796D" w:rsidRPr="00BF3222" w:rsidRDefault="005E796D" w:rsidP="001B3F28">
      <w:pPr>
        <w:jc w:val="both"/>
      </w:pPr>
      <w:r w:rsidRPr="00BF3222">
        <w:t>In terrestrial communication, mainly two types of communication are in use: peer-to-peer direct network and centralised repeater network.</w:t>
      </w:r>
    </w:p>
    <w:p w14:paraId="320E9432" w14:textId="77777777" w:rsidR="005E796D" w:rsidRPr="00BF3222" w:rsidRDefault="005E796D" w:rsidP="001B3F28">
      <w:pPr>
        <w:jc w:val="both"/>
      </w:pPr>
      <w:r w:rsidRPr="00BF3222">
        <w:t>In direct network mode, all radios in network work in the same frequency. There are no master-slave relationship and each radio in responsible for channel access rules. This is how maritime communication works today in the analogue VHF frequency band.</w:t>
      </w:r>
    </w:p>
    <w:p w14:paraId="7457FDE1" w14:textId="77777777" w:rsidR="005E796D" w:rsidRPr="00BF3222" w:rsidRDefault="005E796D" w:rsidP="001B3F28">
      <w:pPr>
        <w:jc w:val="both"/>
      </w:pPr>
      <w:r w:rsidRPr="00BF3222">
        <w:t>In a digital network, communication can be individual (like analogue VHF Ship-to-Ship call in traffic channel), group calls (used in DSC group call) and Broadcast Call.</w:t>
      </w:r>
    </w:p>
    <w:p w14:paraId="6EB39806" w14:textId="77777777" w:rsidR="005E796D" w:rsidRPr="00BF3222" w:rsidRDefault="005E796D" w:rsidP="001B3F28">
      <w:pPr>
        <w:pStyle w:val="FigureNo"/>
        <w:tabs>
          <w:tab w:val="clear" w:pos="1134"/>
          <w:tab w:val="clear" w:pos="1871"/>
          <w:tab w:val="clear" w:pos="2268"/>
          <w:tab w:val="left" w:pos="794"/>
          <w:tab w:val="left" w:pos="1191"/>
          <w:tab w:val="left" w:pos="1588"/>
          <w:tab w:val="left" w:pos="1985"/>
        </w:tabs>
        <w:spacing w:after="80"/>
        <w:rPr>
          <w:sz w:val="18"/>
        </w:rPr>
      </w:pPr>
      <w:r w:rsidRPr="00BF3222">
        <w:rPr>
          <w:sz w:val="18"/>
        </w:rPr>
        <w:lastRenderedPageBreak/>
        <w:t>Figure 3</w:t>
      </w:r>
    </w:p>
    <w:p w14:paraId="7ADBFE9C" w14:textId="77777777" w:rsidR="005E796D" w:rsidRPr="00BF3222" w:rsidRDefault="005E796D" w:rsidP="001B3F28">
      <w:pPr>
        <w:pStyle w:val="Figuretitle"/>
        <w:rPr>
          <w:sz w:val="18"/>
          <w:lang w:eastAsia="ja-JP"/>
        </w:rPr>
      </w:pPr>
      <w:r w:rsidRPr="00BF3222">
        <w:rPr>
          <w:sz w:val="18"/>
          <w:lang w:eastAsia="ja-JP"/>
        </w:rPr>
        <w:t>Peer-to-peer direct network</w:t>
      </w:r>
    </w:p>
    <w:p w14:paraId="64C39E2E" w14:textId="77777777" w:rsidR="005E796D" w:rsidRPr="00BF3222" w:rsidRDefault="005E796D" w:rsidP="001B3F28">
      <w:pPr>
        <w:pStyle w:val="Figure"/>
      </w:pPr>
      <w:r w:rsidRPr="00BF3222">
        <w:drawing>
          <wp:inline distT="0" distB="0" distL="0" distR="0" wp14:anchorId="625BD161" wp14:editId="777C5EFC">
            <wp:extent cx="3855534" cy="2743200"/>
            <wp:effectExtent l="0" t="0" r="0" b="0"/>
            <wp:docPr id="60"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5" descr="Dia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3855534" cy="2743200"/>
                    </a:xfrm>
                    <a:prstGeom prst="rect">
                      <a:avLst/>
                    </a:prstGeom>
                  </pic:spPr>
                </pic:pic>
              </a:graphicData>
            </a:graphic>
          </wp:inline>
        </w:drawing>
      </w:r>
    </w:p>
    <w:p w14:paraId="3F984020" w14:textId="77777777" w:rsidR="005E796D" w:rsidRPr="00BF3222" w:rsidRDefault="005E796D" w:rsidP="001B3F28">
      <w:pPr>
        <w:jc w:val="both"/>
      </w:pPr>
      <w:r w:rsidRPr="00BF3222">
        <w:t xml:space="preserve">In a centralised repeater network, communication follows a star topology. All communication is between base station and radio. Two frequencies could be in use – TX and RX are separate frequencies as in the maritime duplex channels. In the repeater network it is possible to extend the network via additional inter-connected base stations (as communication between radios in different base stations coverage). </w:t>
      </w:r>
    </w:p>
    <w:p w14:paraId="4EE0D74D" w14:textId="77777777" w:rsidR="005E796D" w:rsidRPr="00BF3222" w:rsidRDefault="005E796D" w:rsidP="001B3F28">
      <w:pPr>
        <w:pStyle w:val="FigureNo"/>
        <w:tabs>
          <w:tab w:val="clear" w:pos="1134"/>
          <w:tab w:val="clear" w:pos="1871"/>
          <w:tab w:val="clear" w:pos="2268"/>
          <w:tab w:val="left" w:pos="794"/>
          <w:tab w:val="left" w:pos="1191"/>
          <w:tab w:val="left" w:pos="1588"/>
          <w:tab w:val="left" w:pos="1985"/>
        </w:tabs>
        <w:spacing w:after="80"/>
        <w:rPr>
          <w:sz w:val="18"/>
        </w:rPr>
      </w:pPr>
      <w:r w:rsidRPr="00BF3222">
        <w:rPr>
          <w:sz w:val="18"/>
        </w:rPr>
        <w:t>Figure 4</w:t>
      </w:r>
    </w:p>
    <w:p w14:paraId="22B09059" w14:textId="77777777" w:rsidR="005E796D" w:rsidRPr="00BF3222" w:rsidRDefault="005E796D" w:rsidP="001B3F28">
      <w:pPr>
        <w:pStyle w:val="Figuretitle"/>
        <w:rPr>
          <w:sz w:val="18"/>
          <w:lang w:eastAsia="ja-JP"/>
        </w:rPr>
      </w:pPr>
      <w:r w:rsidRPr="00BF3222">
        <w:rPr>
          <w:sz w:val="18"/>
          <w:lang w:eastAsia="ja-JP"/>
        </w:rPr>
        <w:t>Centralised repeater network</w:t>
      </w:r>
    </w:p>
    <w:p w14:paraId="6A9E64F8" w14:textId="77777777" w:rsidR="005E796D" w:rsidRPr="00BF3222" w:rsidRDefault="005E796D" w:rsidP="001B3F28">
      <w:pPr>
        <w:pStyle w:val="Figure"/>
      </w:pPr>
      <w:r w:rsidRPr="00BF3222">
        <w:drawing>
          <wp:inline distT="0" distB="0" distL="0" distR="0" wp14:anchorId="7954E733" wp14:editId="493680E5">
            <wp:extent cx="5446902" cy="3603009"/>
            <wp:effectExtent l="0" t="0" r="1905" b="0"/>
            <wp:docPr id="61"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 descr="Diagram&#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5446902" cy="3603009"/>
                    </a:xfrm>
                    <a:prstGeom prst="rect">
                      <a:avLst/>
                    </a:prstGeom>
                  </pic:spPr>
                </pic:pic>
              </a:graphicData>
            </a:graphic>
          </wp:inline>
        </w:drawing>
      </w:r>
    </w:p>
    <w:p w14:paraId="5994789A" w14:textId="77777777" w:rsidR="005E796D" w:rsidRPr="00BF3222" w:rsidRDefault="005E796D" w:rsidP="001B3F28">
      <w:pPr>
        <w:pStyle w:val="Heading1"/>
      </w:pPr>
      <w:bookmarkStart w:id="173" w:name="_Toc142664997"/>
      <w:bookmarkStart w:id="174" w:name="_Toc84926827"/>
      <w:r w:rsidRPr="00BF3222">
        <w:lastRenderedPageBreak/>
        <w:t>6</w:t>
      </w:r>
      <w:r w:rsidRPr="00BF3222">
        <w:tab/>
        <w:t>Digital voice VHF Appendix 18 of the Radio Regulations</w:t>
      </w:r>
      <w:bookmarkEnd w:id="173"/>
      <w:r w:rsidRPr="00BF3222">
        <w:t xml:space="preserve"> </w:t>
      </w:r>
      <w:bookmarkEnd w:id="174"/>
    </w:p>
    <w:p w14:paraId="2FE3851C" w14:textId="710D9239" w:rsidR="005E796D" w:rsidRPr="00BF3222" w:rsidRDefault="002F4638" w:rsidP="002F4638">
      <w:pPr>
        <w:pStyle w:val="Heading2"/>
      </w:pPr>
      <w:r w:rsidRPr="00BF3222">
        <w:t>6.1</w:t>
      </w:r>
      <w:r w:rsidRPr="00BF3222">
        <w:tab/>
      </w:r>
      <w:r w:rsidR="005E796D" w:rsidRPr="00BF3222">
        <w:t>Technical characteristics of marine VHF radios</w:t>
      </w:r>
    </w:p>
    <w:p w14:paraId="467662DB" w14:textId="77777777" w:rsidR="005E796D" w:rsidRPr="00BF3222" w:rsidRDefault="005E796D" w:rsidP="002F4638">
      <w:pPr>
        <w:jc w:val="both"/>
      </w:pPr>
      <w:r w:rsidRPr="00BF3222">
        <w:t>Marine VHF radios with DSC (used for distress calling and general automated calling purposes, and it is required by most administrations) capability are divided into three main classes:</w:t>
      </w:r>
    </w:p>
    <w:p w14:paraId="46BB43AD" w14:textId="328709BC" w:rsidR="005E796D" w:rsidRPr="00BF3222" w:rsidRDefault="005E796D" w:rsidP="00267436">
      <w:pPr>
        <w:pStyle w:val="enumlev1"/>
        <w:jc w:val="both"/>
      </w:pPr>
      <w:r w:rsidRPr="00BF3222">
        <w:t>–</w:t>
      </w:r>
      <w:r w:rsidRPr="00BF3222">
        <w:tab/>
        <w:t xml:space="preserve">Class A, mandatory carriage for SOLAS ships under GMDSS SOLAS Chapter </w:t>
      </w:r>
      <w:proofErr w:type="gramStart"/>
      <w:r w:rsidRPr="00BF3222">
        <w:t>IV</w:t>
      </w:r>
      <w:r w:rsidR="00FD6331" w:rsidRPr="00BF3222">
        <w:t>;</w:t>
      </w:r>
      <w:proofErr w:type="gramEnd"/>
    </w:p>
    <w:p w14:paraId="19200EB4" w14:textId="20695EDA" w:rsidR="005E796D" w:rsidRPr="00BF3222" w:rsidRDefault="005E796D" w:rsidP="00267436">
      <w:pPr>
        <w:pStyle w:val="enumlev1"/>
        <w:jc w:val="both"/>
      </w:pPr>
      <w:r w:rsidRPr="00BF3222">
        <w:t>–</w:t>
      </w:r>
      <w:r w:rsidRPr="00BF3222">
        <w:tab/>
        <w:t xml:space="preserve">Class D, voluntary carriage by non-SOLAS </w:t>
      </w:r>
      <w:proofErr w:type="gramStart"/>
      <w:r w:rsidRPr="00BF3222">
        <w:t>vessels</w:t>
      </w:r>
      <w:r w:rsidR="00FD6331" w:rsidRPr="00BF3222">
        <w:t>;</w:t>
      </w:r>
      <w:proofErr w:type="gramEnd"/>
    </w:p>
    <w:p w14:paraId="7DE0D479" w14:textId="77777777" w:rsidR="005E796D" w:rsidRPr="00BF3222" w:rsidRDefault="005E796D" w:rsidP="00267436">
      <w:pPr>
        <w:pStyle w:val="enumlev1"/>
        <w:jc w:val="both"/>
      </w:pPr>
      <w:r w:rsidRPr="00BF3222">
        <w:t>–</w:t>
      </w:r>
      <w:r w:rsidRPr="00BF3222">
        <w:tab/>
        <w:t>Class H, handheld radios for non-SOLAS voluntary carriage.</w:t>
      </w:r>
    </w:p>
    <w:p w14:paraId="354411EE" w14:textId="77777777" w:rsidR="005E796D" w:rsidRPr="00BF3222" w:rsidRDefault="005E796D" w:rsidP="00C7379C">
      <w:pPr>
        <w:jc w:val="both"/>
      </w:pPr>
      <w:r w:rsidRPr="00BF3222">
        <w:t>Some of these have integral Global navigation satellite system, and some also have texting capability (RTCM SC123 standard).</w:t>
      </w:r>
    </w:p>
    <w:p w14:paraId="0F70A790" w14:textId="77777777" w:rsidR="005E796D" w:rsidRPr="00BF3222" w:rsidRDefault="005E796D" w:rsidP="001B3F28">
      <w:pPr>
        <w:ind w:left="1134" w:hanging="1134"/>
        <w:jc w:val="both"/>
      </w:pPr>
      <w:r w:rsidRPr="00BF3222">
        <w:t>Digital voice-capable radios would need to meet the current requirements of their respective classes.</w:t>
      </w:r>
    </w:p>
    <w:p w14:paraId="6FD8F974" w14:textId="4D5D0511" w:rsidR="005E796D" w:rsidRPr="00BF3222" w:rsidRDefault="002F4638" w:rsidP="002F4638">
      <w:pPr>
        <w:pStyle w:val="Heading2"/>
        <w:rPr>
          <w:b w:val="0"/>
          <w:bCs/>
        </w:rPr>
      </w:pPr>
      <w:r w:rsidRPr="00BF3222">
        <w:rPr>
          <w:bCs/>
        </w:rPr>
        <w:t>6.2</w:t>
      </w:r>
      <w:r w:rsidRPr="00BF3222">
        <w:rPr>
          <w:bCs/>
        </w:rPr>
        <w:tab/>
      </w:r>
      <w:r w:rsidR="005E796D" w:rsidRPr="00BF3222">
        <w:rPr>
          <w:bCs/>
        </w:rPr>
        <w:t>Technical characteristics of the VHF maritime frequency band, RR Appendix 18</w:t>
      </w:r>
    </w:p>
    <w:p w14:paraId="71E6D58B" w14:textId="77777777" w:rsidR="005E796D" w:rsidRPr="00BF3222" w:rsidRDefault="005E796D" w:rsidP="002F4638">
      <w:pPr>
        <w:jc w:val="both"/>
      </w:pPr>
      <w:r w:rsidRPr="00BF3222">
        <w:t>The VHF maritime frequency band covers the frequency ranges, 156.025 to 157.425 MHz, and 160.625 to 162.025 MHz, with a gap in the middle frequency range between 157.425 and 160.625 MHz, and it is channelized in 25 kHz channels with channel numbers in two digits and four digits in accordance with Recommendation ITU-R M.1084-5.</w:t>
      </w:r>
    </w:p>
    <w:p w14:paraId="3F9B1FD2" w14:textId="77777777" w:rsidR="005E796D" w:rsidRPr="00BF3222" w:rsidRDefault="005E796D" w:rsidP="002F4638">
      <w:pPr>
        <w:jc w:val="both"/>
      </w:pPr>
      <w:r w:rsidRPr="00BF3222">
        <w:t xml:space="preserve">RR Appendix </w:t>
      </w:r>
      <w:r w:rsidRPr="00BF3222">
        <w:rPr>
          <w:b/>
          <w:bCs/>
        </w:rPr>
        <w:t>18</w:t>
      </w:r>
      <w:r w:rsidRPr="00BF3222">
        <w:t xml:space="preserve"> contains simplex and duplex channels, and some of the duplex channels may be used in simplex mode, designated by four-digit channel numbers.</w:t>
      </w:r>
    </w:p>
    <w:p w14:paraId="3D208B8A" w14:textId="77777777" w:rsidR="005E796D" w:rsidRPr="00BF3222" w:rsidRDefault="005E796D" w:rsidP="002F4638">
      <w:pPr>
        <w:jc w:val="both"/>
      </w:pPr>
      <w:r w:rsidRPr="00BF3222">
        <w:t xml:space="preserve">Footnotes are used in RR Appendix </w:t>
      </w:r>
      <w:r w:rsidRPr="00BF3222">
        <w:rPr>
          <w:b/>
          <w:bCs/>
        </w:rPr>
        <w:t>18</w:t>
      </w:r>
      <w:r w:rsidRPr="00BF3222">
        <w:t xml:space="preserve"> to designate how the channels are used, for example:</w:t>
      </w:r>
    </w:p>
    <w:p w14:paraId="2495F537" w14:textId="6C0BB2E3" w:rsidR="005E796D" w:rsidRPr="00BF3222" w:rsidRDefault="005E796D" w:rsidP="00267436">
      <w:pPr>
        <w:pStyle w:val="enumlev1"/>
        <w:jc w:val="both"/>
      </w:pPr>
      <w:r w:rsidRPr="00BF3222">
        <w:t>–</w:t>
      </w:r>
      <w:r w:rsidRPr="00BF3222">
        <w:tab/>
      </w:r>
      <w:r w:rsidR="002F4638" w:rsidRPr="00BF3222">
        <w:t xml:space="preserve">for </w:t>
      </w:r>
      <w:r w:rsidRPr="00BF3222">
        <w:t xml:space="preserve">DSC, channel 70, footnotes </w:t>
      </w:r>
      <w:r w:rsidRPr="00BF3222">
        <w:rPr>
          <w:i/>
          <w:iCs/>
        </w:rPr>
        <w:t xml:space="preserve">j) </w:t>
      </w:r>
      <w:r w:rsidRPr="00BF3222">
        <w:t xml:space="preserve">and </w:t>
      </w:r>
      <w:r w:rsidRPr="00BF3222">
        <w:rPr>
          <w:i/>
          <w:iCs/>
        </w:rPr>
        <w:t>f</w:t>
      </w:r>
      <w:proofErr w:type="gramStart"/>
      <w:r w:rsidRPr="00BF3222">
        <w:rPr>
          <w:i/>
          <w:iCs/>
        </w:rPr>
        <w:t>)</w:t>
      </w:r>
      <w:r w:rsidR="002F4638" w:rsidRPr="00BF3222">
        <w:t>;</w:t>
      </w:r>
      <w:proofErr w:type="gramEnd"/>
    </w:p>
    <w:p w14:paraId="27ED0EC8" w14:textId="2C2EDBF1" w:rsidR="005E796D" w:rsidRPr="00BF3222" w:rsidRDefault="005E796D" w:rsidP="00267436">
      <w:pPr>
        <w:pStyle w:val="enumlev1"/>
        <w:jc w:val="both"/>
      </w:pPr>
      <w:r w:rsidRPr="00BF3222">
        <w:t>–</w:t>
      </w:r>
      <w:r w:rsidRPr="00BF3222">
        <w:tab/>
      </w:r>
      <w:r w:rsidR="002F4638" w:rsidRPr="00BF3222">
        <w:t xml:space="preserve">for </w:t>
      </w:r>
      <w:r w:rsidRPr="00BF3222">
        <w:t xml:space="preserve">AIS, channels AIS 1 and AIS 2, footnotes </w:t>
      </w:r>
      <w:r w:rsidRPr="00BF3222">
        <w:rPr>
          <w:i/>
          <w:iCs/>
        </w:rPr>
        <w:t xml:space="preserve">f), l), </w:t>
      </w:r>
      <w:r w:rsidRPr="00BF3222">
        <w:t xml:space="preserve">and </w:t>
      </w:r>
      <w:r w:rsidRPr="00BF3222">
        <w:rPr>
          <w:i/>
          <w:iCs/>
        </w:rPr>
        <w:t>p</w:t>
      </w:r>
      <w:proofErr w:type="gramStart"/>
      <w:r w:rsidRPr="00BF3222">
        <w:rPr>
          <w:i/>
          <w:iCs/>
        </w:rPr>
        <w:t>)</w:t>
      </w:r>
      <w:r w:rsidR="002F4638" w:rsidRPr="00BF3222">
        <w:t>;</w:t>
      </w:r>
      <w:proofErr w:type="gramEnd"/>
    </w:p>
    <w:p w14:paraId="4C5CD34A" w14:textId="43398404" w:rsidR="005E796D" w:rsidRPr="00BF3222" w:rsidRDefault="005E796D" w:rsidP="00267436">
      <w:pPr>
        <w:pStyle w:val="enumlev1"/>
        <w:jc w:val="both"/>
      </w:pPr>
      <w:r w:rsidRPr="00BF3222">
        <w:t>–</w:t>
      </w:r>
      <w:r w:rsidRPr="00BF3222">
        <w:tab/>
      </w:r>
      <w:r w:rsidR="002F4638" w:rsidRPr="00BF3222">
        <w:t xml:space="preserve">for </w:t>
      </w:r>
      <w:r w:rsidRPr="00BF3222">
        <w:t>VDES, numerous channels in both the lower and upper frequency ranges, footnote</w:t>
      </w:r>
      <w:r w:rsidR="00267436" w:rsidRPr="00BF3222">
        <w:t> </w:t>
      </w:r>
      <w:r w:rsidRPr="00BF3222">
        <w:rPr>
          <w:i/>
          <w:iCs/>
        </w:rPr>
        <w:t>w</w:t>
      </w:r>
      <w:proofErr w:type="gramStart"/>
      <w:r w:rsidRPr="00BF3222">
        <w:rPr>
          <w:i/>
          <w:iCs/>
        </w:rPr>
        <w:t>)</w:t>
      </w:r>
      <w:r w:rsidR="002F4638" w:rsidRPr="00BF3222">
        <w:t>;</w:t>
      </w:r>
      <w:proofErr w:type="gramEnd"/>
    </w:p>
    <w:p w14:paraId="2022A669" w14:textId="3967725E" w:rsidR="005E796D" w:rsidRPr="00BF3222" w:rsidRDefault="005E796D" w:rsidP="00267436">
      <w:pPr>
        <w:pStyle w:val="enumlev1"/>
        <w:jc w:val="both"/>
      </w:pPr>
      <w:r w:rsidRPr="00BF3222">
        <w:t>–</w:t>
      </w:r>
      <w:r w:rsidRPr="00BF3222">
        <w:tab/>
      </w:r>
      <w:r w:rsidR="002F4638" w:rsidRPr="00BF3222">
        <w:t xml:space="preserve">for </w:t>
      </w:r>
      <w:r w:rsidRPr="00BF3222">
        <w:t xml:space="preserve">Application specific message (ASM)1 and ASM2, footnote </w:t>
      </w:r>
      <w:r w:rsidRPr="00BF3222">
        <w:rPr>
          <w:i/>
          <w:iCs/>
        </w:rPr>
        <w:t>z)</w:t>
      </w:r>
      <w:r w:rsidRPr="00BF3222">
        <w:t>.</w:t>
      </w:r>
    </w:p>
    <w:p w14:paraId="6C56CC87" w14:textId="77777777" w:rsidR="005E796D" w:rsidRPr="00BF3222" w:rsidRDefault="005E796D" w:rsidP="001B3F28">
      <w:pPr>
        <w:pStyle w:val="Heading1"/>
      </w:pPr>
      <w:bookmarkStart w:id="175" w:name="_Toc84926829"/>
      <w:bookmarkStart w:id="176" w:name="_Toc142664998"/>
      <w:r w:rsidRPr="00BF3222">
        <w:t>7</w:t>
      </w:r>
      <w:r w:rsidRPr="00BF3222">
        <w:tab/>
        <w:t>Requirements for v</w:t>
      </w:r>
      <w:r w:rsidRPr="00BF3222">
        <w:rPr>
          <w:spacing w:val="-6"/>
        </w:rPr>
        <w:t>oice c</w:t>
      </w:r>
      <w:r w:rsidRPr="00BF3222">
        <w:t>ommunication and associated digital selective calling in the VHF</w:t>
      </w:r>
      <w:r w:rsidRPr="00BF3222">
        <w:rPr>
          <w:spacing w:val="-17"/>
        </w:rPr>
        <w:t xml:space="preserve"> </w:t>
      </w:r>
      <w:r w:rsidRPr="00BF3222">
        <w:t xml:space="preserve">frequency </w:t>
      </w:r>
      <w:proofErr w:type="gramStart"/>
      <w:r w:rsidRPr="00BF3222">
        <w:t>band</w:t>
      </w:r>
      <w:bookmarkEnd w:id="175"/>
      <w:bookmarkEnd w:id="176"/>
      <w:proofErr w:type="gramEnd"/>
    </w:p>
    <w:p w14:paraId="58F154B2" w14:textId="77777777" w:rsidR="005E796D" w:rsidRPr="00BF3222" w:rsidRDefault="005E796D" w:rsidP="001B3F28">
      <w:pPr>
        <w:jc w:val="both"/>
      </w:pPr>
      <w:r w:rsidRPr="00BF3222">
        <w:t>Gathered from the previous chapters, the following requirements could be composed (the source of regulation is given in brackets):</w:t>
      </w:r>
    </w:p>
    <w:p w14:paraId="3D4B2208" w14:textId="24258D25" w:rsidR="005E796D" w:rsidRPr="00BF3222" w:rsidRDefault="005E796D" w:rsidP="00EF6447">
      <w:pPr>
        <w:pStyle w:val="enumlev1"/>
        <w:jc w:val="both"/>
      </w:pPr>
      <w:r w:rsidRPr="00BF3222">
        <w:t>–</w:t>
      </w:r>
      <w:r w:rsidRPr="00BF3222">
        <w:tab/>
      </w:r>
      <w:r w:rsidR="002F4638" w:rsidRPr="00BF3222">
        <w:t xml:space="preserve">should </w:t>
      </w:r>
      <w:r w:rsidRPr="00BF3222">
        <w:t>be capable of operating on single-frequency channels or on single- and two</w:t>
      </w:r>
      <w:r w:rsidRPr="00BF3222">
        <w:noBreakHyphen/>
        <w:t>frequency channels (IMO</w:t>
      </w:r>
      <w:proofErr w:type="gramStart"/>
      <w:r w:rsidRPr="00BF3222">
        <w:t>);</w:t>
      </w:r>
      <w:proofErr w:type="gramEnd"/>
    </w:p>
    <w:p w14:paraId="06655FEE" w14:textId="4E56F381" w:rsidR="005E796D" w:rsidRPr="00BF3222" w:rsidRDefault="005E796D" w:rsidP="001B3F28">
      <w:pPr>
        <w:pStyle w:val="enumlev1"/>
        <w:jc w:val="both"/>
      </w:pPr>
      <w:r w:rsidRPr="00BF3222">
        <w:t>–</w:t>
      </w:r>
      <w:r w:rsidRPr="00BF3222">
        <w:tab/>
      </w:r>
      <w:r w:rsidR="002F4638" w:rsidRPr="00BF3222">
        <w:t xml:space="preserve">should </w:t>
      </w:r>
      <w:r w:rsidRPr="00BF3222">
        <w:t>provide four levels of priority of communications using voice (IMO</w:t>
      </w:r>
      <w:proofErr w:type="gramStart"/>
      <w:r w:rsidRPr="00BF3222">
        <w:t>);</w:t>
      </w:r>
      <w:proofErr w:type="gramEnd"/>
    </w:p>
    <w:p w14:paraId="7A1DEAD3" w14:textId="18151C5F" w:rsidR="005E796D" w:rsidRPr="00BF3222" w:rsidRDefault="005E796D" w:rsidP="001B3F28">
      <w:pPr>
        <w:pStyle w:val="enumlev1"/>
        <w:jc w:val="both"/>
      </w:pPr>
      <w:r w:rsidRPr="00BF3222">
        <w:t>–</w:t>
      </w:r>
      <w:r w:rsidRPr="00BF3222">
        <w:tab/>
      </w:r>
      <w:r w:rsidR="00FD6331" w:rsidRPr="00BF3222">
        <w:t xml:space="preserve">a </w:t>
      </w:r>
      <w:r w:rsidRPr="00BF3222">
        <w:t>dedicated DSC watchkeeping facility to maintain a continuous watch on channel 70 (IMO</w:t>
      </w:r>
      <w:proofErr w:type="gramStart"/>
      <w:r w:rsidRPr="00BF3222">
        <w:t>);</w:t>
      </w:r>
      <w:proofErr w:type="gramEnd"/>
    </w:p>
    <w:p w14:paraId="68C697C9" w14:textId="77777777" w:rsidR="005E796D" w:rsidRPr="00BF3222" w:rsidRDefault="005E796D" w:rsidP="001B3F28">
      <w:pPr>
        <w:pStyle w:val="enumlev1"/>
        <w:jc w:val="both"/>
      </w:pPr>
      <w:r w:rsidRPr="00BF3222">
        <w:t>–</w:t>
      </w:r>
      <w:r w:rsidRPr="00BF3222">
        <w:tab/>
        <w:t>DSC facility should be capable of operating on Channel 70 (IMO</w:t>
      </w:r>
      <w:proofErr w:type="gramStart"/>
      <w:r w:rsidRPr="00BF3222">
        <w:t>);</w:t>
      </w:r>
      <w:proofErr w:type="gramEnd"/>
    </w:p>
    <w:p w14:paraId="25B9F308" w14:textId="69A400E9" w:rsidR="005E796D" w:rsidRPr="00BF3222" w:rsidRDefault="005E796D" w:rsidP="001B3F28">
      <w:pPr>
        <w:pStyle w:val="enumlev1"/>
        <w:jc w:val="both"/>
      </w:pPr>
      <w:r w:rsidRPr="00BF3222">
        <w:t>–</w:t>
      </w:r>
      <w:r w:rsidRPr="00BF3222">
        <w:tab/>
      </w:r>
      <w:r w:rsidR="002F4638" w:rsidRPr="00BF3222">
        <w:t xml:space="preserve">should </w:t>
      </w:r>
      <w:r w:rsidRPr="00BF3222">
        <w:t>provide four categories of calls using both voice and DSC (IMO</w:t>
      </w:r>
      <w:proofErr w:type="gramStart"/>
      <w:r w:rsidRPr="00BF3222">
        <w:t>);</w:t>
      </w:r>
      <w:proofErr w:type="gramEnd"/>
    </w:p>
    <w:p w14:paraId="69AD3ACB" w14:textId="6CB10A6E" w:rsidR="005E796D" w:rsidRPr="00BF3222" w:rsidRDefault="005E796D" w:rsidP="001B3F28">
      <w:pPr>
        <w:pStyle w:val="enumlev1"/>
        <w:jc w:val="both"/>
      </w:pPr>
      <w:r w:rsidRPr="00BF3222">
        <w:t>–</w:t>
      </w:r>
      <w:r w:rsidRPr="00BF3222">
        <w:tab/>
      </w:r>
      <w:r w:rsidR="002F4638" w:rsidRPr="00BF3222">
        <w:t xml:space="preserve">should </w:t>
      </w:r>
      <w:r w:rsidRPr="00BF3222">
        <w:t>be capable of disabling DSC capabilities (RAINWAT</w:t>
      </w:r>
      <w:proofErr w:type="gramStart"/>
      <w:r w:rsidRPr="00BF3222">
        <w:t>);</w:t>
      </w:r>
      <w:proofErr w:type="gramEnd"/>
    </w:p>
    <w:p w14:paraId="35B56320" w14:textId="0323AACC" w:rsidR="005E796D" w:rsidRPr="00BF3222" w:rsidRDefault="005E796D" w:rsidP="00EF6447">
      <w:pPr>
        <w:pStyle w:val="enumlev1"/>
        <w:jc w:val="both"/>
      </w:pPr>
      <w:r w:rsidRPr="00BF3222">
        <w:t>–</w:t>
      </w:r>
      <w:r w:rsidRPr="00BF3222">
        <w:tab/>
      </w:r>
      <w:r w:rsidR="002F4638" w:rsidRPr="00BF3222">
        <w:t xml:space="preserve">switch </w:t>
      </w:r>
      <w:r w:rsidRPr="00BF3222">
        <w:t>time between transmit and receive condition, and vice versa, should not exceed 0.3 seconds (IMO</w:t>
      </w:r>
      <w:proofErr w:type="gramStart"/>
      <w:r w:rsidRPr="00BF3222">
        <w:t>);</w:t>
      </w:r>
      <w:proofErr w:type="gramEnd"/>
      <w:r w:rsidRPr="00BF3222">
        <w:t xml:space="preserve"> </w:t>
      </w:r>
    </w:p>
    <w:p w14:paraId="0AA89340" w14:textId="421E4F01" w:rsidR="005E796D" w:rsidRPr="00BF3222" w:rsidRDefault="005E796D" w:rsidP="001B3F28">
      <w:pPr>
        <w:pStyle w:val="enumlev1"/>
        <w:jc w:val="both"/>
      </w:pPr>
      <w:r w:rsidRPr="00BF3222">
        <w:t>–</w:t>
      </w:r>
      <w:r w:rsidRPr="00BF3222">
        <w:tab/>
      </w:r>
      <w:r w:rsidR="002F4638" w:rsidRPr="00BF3222">
        <w:t xml:space="preserve">reducing </w:t>
      </w:r>
      <w:r w:rsidRPr="00BF3222">
        <w:t>the transmitter output power to a value of less than 1 Watt (IMO</w:t>
      </w:r>
      <w:proofErr w:type="gramStart"/>
      <w:r w:rsidRPr="00BF3222">
        <w:t>);</w:t>
      </w:r>
      <w:proofErr w:type="gramEnd"/>
    </w:p>
    <w:p w14:paraId="0025C2D0" w14:textId="2CFA5B9E" w:rsidR="005E796D" w:rsidRPr="00BF3222" w:rsidRDefault="005E796D" w:rsidP="001B3F28">
      <w:pPr>
        <w:pStyle w:val="enumlev1"/>
        <w:jc w:val="both"/>
      </w:pPr>
      <w:r w:rsidRPr="00BF3222">
        <w:t>–</w:t>
      </w:r>
      <w:r w:rsidRPr="00BF3222">
        <w:tab/>
      </w:r>
      <w:r w:rsidR="002F4638" w:rsidRPr="00BF3222">
        <w:t xml:space="preserve">reduction </w:t>
      </w:r>
      <w:r w:rsidRPr="00BF3222">
        <w:t>of the power is optional on Channel 70 (IMO</w:t>
      </w:r>
      <w:proofErr w:type="gramStart"/>
      <w:r w:rsidRPr="00BF3222">
        <w:t>);</w:t>
      </w:r>
      <w:proofErr w:type="gramEnd"/>
    </w:p>
    <w:p w14:paraId="43AF60C2" w14:textId="21C8ECC0" w:rsidR="005E796D" w:rsidRPr="00BF3222" w:rsidRDefault="005E796D" w:rsidP="001B3F28">
      <w:pPr>
        <w:pStyle w:val="enumlev1"/>
        <w:jc w:val="both"/>
      </w:pPr>
      <w:r w:rsidRPr="00BF3222">
        <w:lastRenderedPageBreak/>
        <w:t>–</w:t>
      </w:r>
      <w:r w:rsidRPr="00BF3222">
        <w:tab/>
      </w:r>
      <w:r w:rsidR="002F4638" w:rsidRPr="00BF3222">
        <w:t xml:space="preserve">the </w:t>
      </w:r>
      <w:r w:rsidRPr="00BF3222">
        <w:t>sensitivity of the receiver should be equal to or better than 2 μV e.m.f. for a signal</w:t>
      </w:r>
      <w:r w:rsidRPr="00BF3222">
        <w:noBreakHyphen/>
        <w:t>to</w:t>
      </w:r>
      <w:r w:rsidRPr="00BF3222">
        <w:noBreakHyphen/>
        <w:t>noise ratio of 20 dB (IMO</w:t>
      </w:r>
      <w:proofErr w:type="gramStart"/>
      <w:r w:rsidRPr="00BF3222">
        <w:t>);</w:t>
      </w:r>
      <w:proofErr w:type="gramEnd"/>
    </w:p>
    <w:p w14:paraId="3A1FB8FC" w14:textId="4D842D3C" w:rsidR="005E796D" w:rsidRPr="00BF3222" w:rsidRDefault="005E796D" w:rsidP="001B3F28">
      <w:pPr>
        <w:pStyle w:val="enumlev1"/>
        <w:jc w:val="both"/>
      </w:pPr>
      <w:r w:rsidRPr="00BF3222">
        <w:t>–</w:t>
      </w:r>
      <w:r w:rsidRPr="00BF3222">
        <w:tab/>
      </w:r>
      <w:r w:rsidR="002F4638" w:rsidRPr="00BF3222">
        <w:t xml:space="preserve">with </w:t>
      </w:r>
      <w:r w:rsidRPr="00BF3222">
        <w:t>a DSC modulated input signal having a level of 1 μV e.m.f. to its associated VHF receiver, the DSC equipment should be capable of decoding the received message with a maximum permissible output character error rate of 10</w:t>
      </w:r>
      <w:r w:rsidRPr="00BF3222">
        <w:rPr>
          <w:vertAlign w:val="superscript"/>
        </w:rPr>
        <w:t>-2</w:t>
      </w:r>
      <w:r w:rsidRPr="00BF3222">
        <w:t xml:space="preserve"> (IMO</w:t>
      </w:r>
      <w:proofErr w:type="gramStart"/>
      <w:r w:rsidRPr="00BF3222">
        <w:t>);</w:t>
      </w:r>
      <w:proofErr w:type="gramEnd"/>
    </w:p>
    <w:p w14:paraId="6E0880D9" w14:textId="76CCBF85" w:rsidR="005E796D" w:rsidRPr="00BF3222" w:rsidRDefault="005E796D" w:rsidP="001B3F28">
      <w:pPr>
        <w:pStyle w:val="enumlev1"/>
        <w:jc w:val="both"/>
      </w:pPr>
      <w:r w:rsidRPr="00BF3222">
        <w:t>–</w:t>
      </w:r>
      <w:r w:rsidRPr="00BF3222">
        <w:tab/>
      </w:r>
      <w:r w:rsidR="002F4638" w:rsidRPr="00BF3222">
        <w:t xml:space="preserve">should </w:t>
      </w:r>
      <w:r w:rsidRPr="00BF3222">
        <w:t>allow both the digital and analogue services to co-exist during the migration to future digital services (IALA/NL</w:t>
      </w:r>
      <w:proofErr w:type="gramStart"/>
      <w:r w:rsidRPr="00BF3222">
        <w:t>);</w:t>
      </w:r>
      <w:proofErr w:type="gramEnd"/>
      <w:r w:rsidRPr="00BF3222">
        <w:t xml:space="preserve"> </w:t>
      </w:r>
    </w:p>
    <w:p w14:paraId="5743F4D9" w14:textId="5B9D4A49" w:rsidR="005E796D" w:rsidRPr="00BF3222" w:rsidRDefault="005E796D" w:rsidP="001B3F28">
      <w:pPr>
        <w:pStyle w:val="enumlev1"/>
        <w:jc w:val="both"/>
      </w:pPr>
      <w:r w:rsidRPr="00BF3222">
        <w:t>–</w:t>
      </w:r>
      <w:r w:rsidRPr="00BF3222">
        <w:tab/>
      </w:r>
      <w:r w:rsidR="002F4638" w:rsidRPr="00BF3222">
        <w:t xml:space="preserve">channel </w:t>
      </w:r>
      <w:r w:rsidRPr="00BF3222">
        <w:t>efficiency should have a high priority by allowing four (4) or more digital voice channels for each 25 kHz maritime VHF voice channel. (IALA/NL</w:t>
      </w:r>
      <w:proofErr w:type="gramStart"/>
      <w:r w:rsidRPr="00BF3222">
        <w:t>);</w:t>
      </w:r>
      <w:proofErr w:type="gramEnd"/>
      <w:r w:rsidRPr="00BF3222">
        <w:t xml:space="preserve"> </w:t>
      </w:r>
    </w:p>
    <w:p w14:paraId="651517F3" w14:textId="1EFDC4C6" w:rsidR="005E796D" w:rsidRPr="00BF3222" w:rsidRDefault="005E796D" w:rsidP="001B3F28">
      <w:pPr>
        <w:pStyle w:val="enumlev1"/>
        <w:jc w:val="both"/>
      </w:pPr>
      <w:r w:rsidRPr="00BF3222">
        <w:t>–</w:t>
      </w:r>
      <w:r w:rsidRPr="00BF3222">
        <w:tab/>
      </w:r>
      <w:r w:rsidR="002F4638" w:rsidRPr="00BF3222">
        <w:t xml:space="preserve">the </w:t>
      </w:r>
      <w:r w:rsidRPr="00BF3222">
        <w:t>ability to regularly transmit the location of the radio for the entire duration of the digital voice communication (IALA/NL</w:t>
      </w:r>
      <w:proofErr w:type="gramStart"/>
      <w:r w:rsidRPr="00BF3222">
        <w:t>);</w:t>
      </w:r>
      <w:proofErr w:type="gramEnd"/>
    </w:p>
    <w:p w14:paraId="7544AD6D" w14:textId="77777777" w:rsidR="005E796D" w:rsidRPr="00BF3222" w:rsidRDefault="005E796D" w:rsidP="001B3F28">
      <w:pPr>
        <w:pStyle w:val="enumlev1"/>
        <w:jc w:val="both"/>
      </w:pPr>
      <w:r w:rsidRPr="00BF3222">
        <w:t>–</w:t>
      </w:r>
      <w:r w:rsidRPr="00BF3222">
        <w:tab/>
        <w:t>Short Message Service (SMS) without the need to set up a digital or other voice call (IALA/NL</w:t>
      </w:r>
      <w:proofErr w:type="gramStart"/>
      <w:r w:rsidRPr="00BF3222">
        <w:t>);</w:t>
      </w:r>
      <w:proofErr w:type="gramEnd"/>
    </w:p>
    <w:p w14:paraId="66BE1ADE" w14:textId="77F5E592" w:rsidR="005E796D" w:rsidRPr="00BF3222" w:rsidRDefault="005E796D" w:rsidP="001B3F28">
      <w:pPr>
        <w:pStyle w:val="enumlev1"/>
        <w:jc w:val="both"/>
      </w:pPr>
      <w:r w:rsidRPr="00BF3222">
        <w:t>–</w:t>
      </w:r>
      <w:r w:rsidRPr="00BF3222">
        <w:tab/>
      </w:r>
      <w:r w:rsidR="002F4638" w:rsidRPr="00BF3222">
        <w:t xml:space="preserve">digital </w:t>
      </w:r>
      <w:r w:rsidRPr="00BF3222">
        <w:t>voice quality be similar to or better than the analogue voice service especially using weaker radio signals at the extents of the radio coverage (IALA</w:t>
      </w:r>
      <w:proofErr w:type="gramStart"/>
      <w:r w:rsidRPr="00BF3222">
        <w:t>);</w:t>
      </w:r>
      <w:proofErr w:type="gramEnd"/>
    </w:p>
    <w:p w14:paraId="2619A29F" w14:textId="2FE84643" w:rsidR="005E796D" w:rsidRPr="00BF3222" w:rsidRDefault="005E796D" w:rsidP="001B3F28">
      <w:pPr>
        <w:pStyle w:val="enumlev1"/>
        <w:jc w:val="both"/>
      </w:pPr>
      <w:r w:rsidRPr="00BF3222">
        <w:t>–</w:t>
      </w:r>
      <w:r w:rsidRPr="00BF3222">
        <w:tab/>
      </w:r>
      <w:r w:rsidR="002F4638" w:rsidRPr="00BF3222">
        <w:t xml:space="preserve">the </w:t>
      </w:r>
      <w:r w:rsidRPr="00BF3222">
        <w:t>capability of transmitting the identification (MMSI) of the radio for the entire duration of the digital voice conversation (ITU</w:t>
      </w:r>
      <w:proofErr w:type="gramStart"/>
      <w:r w:rsidRPr="00BF3222">
        <w:t>);</w:t>
      </w:r>
      <w:proofErr w:type="gramEnd"/>
    </w:p>
    <w:p w14:paraId="40807DC9" w14:textId="12B58B97" w:rsidR="005E796D" w:rsidRPr="00BF3222" w:rsidRDefault="005E796D" w:rsidP="001B3F28">
      <w:pPr>
        <w:pStyle w:val="enumlev1"/>
        <w:jc w:val="both"/>
      </w:pPr>
      <w:r w:rsidRPr="00BF3222">
        <w:t>–</w:t>
      </w:r>
      <w:r w:rsidRPr="00BF3222">
        <w:tab/>
      </w:r>
      <w:r w:rsidR="002F4638" w:rsidRPr="00BF3222">
        <w:t xml:space="preserve">the </w:t>
      </w:r>
      <w:r w:rsidRPr="00BF3222">
        <w:t>capability of transmitting the identification (ATIS) of the radio for the entire duration of the analogue voice conversation (RAINWAT</w:t>
      </w:r>
      <w:proofErr w:type="gramStart"/>
      <w:r w:rsidRPr="00BF3222">
        <w:t>);</w:t>
      </w:r>
      <w:proofErr w:type="gramEnd"/>
    </w:p>
    <w:p w14:paraId="1C666190" w14:textId="74D9D94F" w:rsidR="005E796D" w:rsidRPr="00BF3222" w:rsidRDefault="005E796D" w:rsidP="001B3F28">
      <w:pPr>
        <w:pStyle w:val="enumlev1"/>
        <w:jc w:val="both"/>
      </w:pPr>
      <w:r w:rsidRPr="00BF3222">
        <w:t>–</w:t>
      </w:r>
      <w:r w:rsidRPr="00BF3222">
        <w:tab/>
      </w:r>
      <w:r w:rsidR="002F4638" w:rsidRPr="00BF3222">
        <w:t>could</w:t>
      </w:r>
      <w:r w:rsidRPr="00BF3222">
        <w:t>/should detect an analogue or digital signal and switch over automatically to the appropriate frequencies (NL</w:t>
      </w:r>
      <w:proofErr w:type="gramStart"/>
      <w:r w:rsidRPr="00BF3222">
        <w:t>);</w:t>
      </w:r>
      <w:proofErr w:type="gramEnd"/>
    </w:p>
    <w:p w14:paraId="1EB9871D" w14:textId="3282B2E1" w:rsidR="005E796D" w:rsidRPr="00BF3222" w:rsidRDefault="005E796D" w:rsidP="001B3F28">
      <w:pPr>
        <w:pStyle w:val="enumlev1"/>
        <w:jc w:val="both"/>
      </w:pPr>
      <w:r w:rsidRPr="00BF3222">
        <w:t>–</w:t>
      </w:r>
      <w:r w:rsidRPr="00BF3222">
        <w:tab/>
      </w:r>
      <w:r w:rsidR="002F4638" w:rsidRPr="00BF3222">
        <w:t xml:space="preserve">should </w:t>
      </w:r>
      <w:r w:rsidRPr="00BF3222">
        <w:t>be possible for Coastal stations to relay transmissions (with the same voice quality in digital mode) (NL</w:t>
      </w:r>
      <w:proofErr w:type="gramStart"/>
      <w:r w:rsidRPr="00BF3222">
        <w:t>);</w:t>
      </w:r>
      <w:proofErr w:type="gramEnd"/>
    </w:p>
    <w:p w14:paraId="4E81270C" w14:textId="40B5E6A2" w:rsidR="005E796D" w:rsidRPr="00BF3222" w:rsidRDefault="005E796D" w:rsidP="001B3F28">
      <w:pPr>
        <w:pStyle w:val="enumlev1"/>
        <w:jc w:val="both"/>
      </w:pPr>
      <w:r w:rsidRPr="00BF3222">
        <w:t>–</w:t>
      </w:r>
      <w:r w:rsidRPr="00BF3222">
        <w:tab/>
      </w:r>
      <w:r w:rsidR="002F4638" w:rsidRPr="00BF3222">
        <w:t xml:space="preserve">should </w:t>
      </w:r>
      <w:r w:rsidRPr="00BF3222">
        <w:t>be able to work in a network (trunked system) (NL</w:t>
      </w:r>
      <w:proofErr w:type="gramStart"/>
      <w:r w:rsidRPr="00BF3222">
        <w:t>);</w:t>
      </w:r>
      <w:proofErr w:type="gramEnd"/>
    </w:p>
    <w:p w14:paraId="4BC3C416" w14:textId="79155662" w:rsidR="005E796D" w:rsidRPr="00BF3222" w:rsidRDefault="005E796D" w:rsidP="001B3F28">
      <w:pPr>
        <w:pStyle w:val="enumlev1"/>
        <w:jc w:val="both"/>
      </w:pPr>
      <w:r w:rsidRPr="00BF3222">
        <w:t>–</w:t>
      </w:r>
      <w:r w:rsidRPr="00BF3222">
        <w:tab/>
      </w:r>
      <w:r w:rsidR="002F4638" w:rsidRPr="00BF3222">
        <w:t xml:space="preserve">should </w:t>
      </w:r>
      <w:r w:rsidRPr="00BF3222">
        <w:t>be able to auto connect to a trunked system (NL</w:t>
      </w:r>
      <w:proofErr w:type="gramStart"/>
      <w:r w:rsidRPr="00BF3222">
        <w:t>);</w:t>
      </w:r>
      <w:proofErr w:type="gramEnd"/>
    </w:p>
    <w:p w14:paraId="304659D5" w14:textId="481F9D47" w:rsidR="005E796D" w:rsidRPr="00BF3222" w:rsidRDefault="005E796D" w:rsidP="001B3F28">
      <w:pPr>
        <w:pStyle w:val="enumlev1"/>
        <w:jc w:val="both"/>
      </w:pPr>
      <w:r w:rsidRPr="00BF3222">
        <w:t>–</w:t>
      </w:r>
      <w:r w:rsidRPr="00BF3222">
        <w:tab/>
      </w:r>
      <w:r w:rsidR="002F4638" w:rsidRPr="00BF3222">
        <w:t xml:space="preserve">mobiles </w:t>
      </w:r>
      <w:r w:rsidRPr="00BF3222">
        <w:t>should automatically be activated (transmit SAR position and identification</w:t>
      </w:r>
      <w:proofErr w:type="gramStart"/>
      <w:r w:rsidRPr="00BF3222">
        <w:t>);</w:t>
      </w:r>
      <w:proofErr w:type="gramEnd"/>
    </w:p>
    <w:p w14:paraId="15F1120E" w14:textId="7F0AE28C" w:rsidR="005E796D" w:rsidRPr="00BF3222" w:rsidRDefault="005E796D" w:rsidP="001B3F28">
      <w:pPr>
        <w:pStyle w:val="enumlev1"/>
        <w:jc w:val="both"/>
      </w:pPr>
      <w:r w:rsidRPr="00BF3222">
        <w:t>–</w:t>
      </w:r>
      <w:r w:rsidRPr="00BF3222">
        <w:tab/>
      </w:r>
      <w:r w:rsidR="002F4638" w:rsidRPr="00BF3222">
        <w:t xml:space="preserve">be </w:t>
      </w:r>
      <w:r w:rsidRPr="00BF3222">
        <w:t>able of “graceful degradation”.</w:t>
      </w:r>
    </w:p>
    <w:p w14:paraId="5C4E561C" w14:textId="77777777" w:rsidR="005E796D" w:rsidRPr="00BF3222" w:rsidRDefault="005E796D" w:rsidP="001B3F28">
      <w:pPr>
        <w:pStyle w:val="Heading1"/>
      </w:pPr>
      <w:bookmarkStart w:id="177" w:name="_Toc84926830"/>
      <w:bookmarkStart w:id="178" w:name="_Toc142664999"/>
      <w:r w:rsidRPr="00BF3222">
        <w:t>8</w:t>
      </w:r>
      <w:r w:rsidRPr="00BF3222">
        <w:tab/>
        <w:t>Voice CODECS</w:t>
      </w:r>
      <w:bookmarkEnd w:id="177"/>
      <w:bookmarkEnd w:id="178"/>
    </w:p>
    <w:p w14:paraId="444A64C3" w14:textId="77777777" w:rsidR="005E796D" w:rsidRPr="00BF3222" w:rsidRDefault="005E796D" w:rsidP="001B3F28">
      <w:pPr>
        <w:jc w:val="both"/>
      </w:pPr>
      <w:r w:rsidRPr="00BF3222">
        <w:t>It is the view that licensing and patents are important considerations when selecting an appropriate vocoder. Use of technology should not involve patents unless a patent owner was prepared to donate or sell the patent. Although this is the “best” for the maritime community, sometimes a small fee for the patent could be acceptable if a formal declaration acknowledging the patent holder is in place with the right agreements. The desired technology should comply with the ITU policy on intellectual property.</w:t>
      </w:r>
    </w:p>
    <w:p w14:paraId="75085897" w14:textId="77777777" w:rsidR="005E796D" w:rsidRPr="00BF3222" w:rsidRDefault="005E796D" w:rsidP="001B3F28">
      <w:pPr>
        <w:jc w:val="both"/>
      </w:pPr>
      <w:r w:rsidRPr="00BF3222">
        <w:t xml:space="preserve">The VHF frequency band today offers channels with a spectrum bandwidth of 25 kHz for analogue speech communications. Using technologies available today this can be split up to improve the spectral efficiency by applying digital encoding techniques to the speech signals. For instance, the </w:t>
      </w:r>
      <w:r w:rsidRPr="00BF3222">
        <w:rPr>
          <w:lang w:eastAsia="zh-CN"/>
        </w:rPr>
        <w:t>Trans-European trunked radio system</w:t>
      </w:r>
      <w:r w:rsidRPr="00BF3222">
        <w:t xml:space="preserve"> (TETRA) system allows for four TDMA speech channels to be carried over its 25 kHz radio channel by encoding each speech channel into a </w:t>
      </w:r>
      <w:proofErr w:type="gramStart"/>
      <w:r w:rsidRPr="00BF3222">
        <w:t>7 200 bps</w:t>
      </w:r>
      <w:proofErr w:type="gramEnd"/>
      <w:r w:rsidRPr="00BF3222">
        <w:t xml:space="preserve"> data stream, which, after removing the error correction, results in a 4 800 bps voice channel. Adding control and overhead signalling, this results in a total over-air data rate of 36 kbps using pi/4 QPSK modulation.</w:t>
      </w:r>
    </w:p>
    <w:p w14:paraId="5C3B8B32" w14:textId="77777777" w:rsidR="005E796D" w:rsidRPr="00BF3222" w:rsidRDefault="005E796D" w:rsidP="001B3F28">
      <w:pPr>
        <w:jc w:val="both"/>
      </w:pPr>
      <w:r w:rsidRPr="00BF3222">
        <w:t xml:space="preserve">Alternatively, following an FDMA approach and splitting the 25 kHz radio channel into four separate radio channels yields a channel bandwidth of 6.25 kHz. Again, by using conventional technology, this allows for an over air data rate of 4800 bps, using 4 frequency shift keying (FSK) modulation </w:t>
      </w:r>
      <w:r w:rsidRPr="00BF3222">
        <w:lastRenderedPageBreak/>
        <w:t xml:space="preserve">and </w:t>
      </w:r>
      <w:proofErr w:type="gramStart"/>
      <w:r w:rsidRPr="00BF3222">
        <w:t>still remaining</w:t>
      </w:r>
      <w:proofErr w:type="gramEnd"/>
      <w:r w:rsidRPr="00BF3222">
        <w:t xml:space="preserve"> within the adjacent channel power limits. Removing the signalling overhead, this results in a speech channel of 3 600 bps, of which approx. 1/3 is used for error correction, so that the data channel available for encoding the speech waveform is approximately 2 400 bps.</w:t>
      </w:r>
    </w:p>
    <w:p w14:paraId="7357DE32" w14:textId="77777777" w:rsidR="005E796D" w:rsidRPr="00BF3222" w:rsidRDefault="005E796D" w:rsidP="001B3F28">
      <w:pPr>
        <w:jc w:val="both"/>
      </w:pPr>
      <w:r w:rsidRPr="00BF3222">
        <w:t xml:space="preserve">Two of the most used vocoders for mobile radio at present are AMBE+2 and Algebraic code-excited linear prediction (ACELP). AMBE+2 is used by digital mobile radio (DMR) and dPMR, and ACELP is used by TETRA. Both AMBE+2 and ACELP are covered by patents. </w:t>
      </w:r>
    </w:p>
    <w:p w14:paraId="0CF406A0" w14:textId="4CCD90E3" w:rsidR="005E796D" w:rsidRPr="00BF3222" w:rsidRDefault="005E796D" w:rsidP="0000101A">
      <w:pPr>
        <w:pStyle w:val="Heading2"/>
      </w:pPr>
      <w:bookmarkStart w:id="179" w:name="_Toc84926831"/>
      <w:r w:rsidRPr="00BF3222">
        <w:t>8.1</w:t>
      </w:r>
      <w:r w:rsidRPr="00BF3222">
        <w:tab/>
        <w:t>CML Microcircuits</w:t>
      </w:r>
      <w:bookmarkEnd w:id="179"/>
    </w:p>
    <w:p w14:paraId="08AECF51" w14:textId="77777777" w:rsidR="005E796D" w:rsidRPr="00BF3222" w:rsidRDefault="005E796D" w:rsidP="001B3F28">
      <w:pPr>
        <w:jc w:val="both"/>
      </w:pPr>
      <w:r w:rsidRPr="00BF3222">
        <w:t>CML Microcircuits offers various solutions for vocoders for use in low data rate radio channels, among them the CMX7262 and CMX618/638.</w:t>
      </w:r>
    </w:p>
    <w:p w14:paraId="4B72FD73" w14:textId="77777777" w:rsidR="002F4638" w:rsidRPr="00BF3222" w:rsidRDefault="005E796D" w:rsidP="001B3F28">
      <w:pPr>
        <w:jc w:val="both"/>
      </w:pPr>
      <w:r w:rsidRPr="00BF3222">
        <w:t xml:space="preserve">Detailed information on these vocoders could be found here: </w:t>
      </w:r>
      <w:r w:rsidR="002F4638" w:rsidRPr="00BF3222">
        <w:fldChar w:fldCharType="begin"/>
      </w:r>
      <w:r w:rsidR="002F4638" w:rsidRPr="00BF3222">
        <w:instrText xml:space="preserve">HYPERLINK "https://www.cmlmicro.com/digital-voice-2/. </w:instrText>
      </w:r>
    </w:p>
    <w:p w14:paraId="157213D3" w14:textId="77777777" w:rsidR="002F4638" w:rsidRPr="00BF3222" w:rsidRDefault="002F4638" w:rsidP="001B3F28">
      <w:pPr>
        <w:jc w:val="both"/>
        <w:rPr>
          <w:rStyle w:val="Hyperlink"/>
        </w:rPr>
      </w:pPr>
      <w:r w:rsidRPr="00BF3222">
        <w:instrText>"</w:instrText>
      </w:r>
      <w:r w:rsidRPr="00BF3222">
        <w:fldChar w:fldCharType="separate"/>
      </w:r>
      <w:r w:rsidRPr="00BF3222">
        <w:rPr>
          <w:rStyle w:val="Hyperlink"/>
        </w:rPr>
        <w:t>https://www.cmlmicro.com/digital-voice-2/</w:t>
      </w:r>
      <w:r w:rsidRPr="00BF3222">
        <w:rPr>
          <w:rStyle w:val="Hyperlink"/>
          <w:color w:val="auto"/>
          <w:u w:val="none"/>
        </w:rPr>
        <w:t xml:space="preserve">. </w:t>
      </w:r>
    </w:p>
    <w:p w14:paraId="7409D4B7" w14:textId="546F4078" w:rsidR="005E796D" w:rsidRPr="00BF3222" w:rsidRDefault="002F4638" w:rsidP="001B3F28">
      <w:pPr>
        <w:jc w:val="both"/>
      </w:pPr>
      <w:r w:rsidRPr="00BF3222">
        <w:fldChar w:fldCharType="end"/>
      </w:r>
      <w:r w:rsidR="005E796D" w:rsidRPr="00BF3222">
        <w:t>These are available as hardware devices on the open market with no additional license fees.</w:t>
      </w:r>
    </w:p>
    <w:p w14:paraId="3832745B" w14:textId="77777777" w:rsidR="005E796D" w:rsidRPr="00BF3222" w:rsidRDefault="005E796D" w:rsidP="001B3F28">
      <w:pPr>
        <w:jc w:val="both"/>
      </w:pPr>
      <w:r w:rsidRPr="00BF3222">
        <w:t>The r</w:t>
      </w:r>
      <w:r w:rsidRPr="00BF3222">
        <w:rPr>
          <w:lang w:eastAsia="zh-CN"/>
        </w:rPr>
        <w:t>obust advanced low complexity waveform interpolation</w:t>
      </w:r>
      <w:r w:rsidRPr="00BF3222">
        <w:t xml:space="preserve"> (RALCWI) algorithm is covered by patents but at the IALA/JCG conference in Tokyo, February 2023, CML announced that it will also be made available under the </w:t>
      </w:r>
      <w:r w:rsidRPr="00BF3222">
        <w:rPr>
          <w:lang w:eastAsia="zh-CN"/>
        </w:rPr>
        <w:t>European Telecommunications Standards Institute</w:t>
      </w:r>
      <w:r w:rsidRPr="00BF3222">
        <w:t xml:space="preserve"> (ETSI) fair reasonable and non-discriminatory (FRAND) policy (Fair, Reasonable </w:t>
      </w:r>
      <w:proofErr w:type="gramStart"/>
      <w:r w:rsidRPr="00BF3222">
        <w:t>And</w:t>
      </w:r>
      <w:proofErr w:type="gramEnd"/>
      <w:r w:rsidRPr="00BF3222">
        <w:t xml:space="preserve"> Non-Discriminatory)</w:t>
      </w:r>
    </w:p>
    <w:p w14:paraId="02A694EA" w14:textId="77777777" w:rsidR="005E796D" w:rsidRPr="00BF3222" w:rsidRDefault="005E796D" w:rsidP="001B3F28">
      <w:pPr>
        <w:jc w:val="both"/>
      </w:pPr>
      <w:r w:rsidRPr="00BF3222">
        <w:t>RALCWI has been successfully implemented on dPMR equipment in place of AMBE+2.</w:t>
      </w:r>
    </w:p>
    <w:p w14:paraId="4BAB7DEB" w14:textId="77777777" w:rsidR="005E796D" w:rsidRPr="00BF3222" w:rsidRDefault="005E796D" w:rsidP="0000101A">
      <w:pPr>
        <w:pStyle w:val="Heading2"/>
      </w:pPr>
      <w:bookmarkStart w:id="180" w:name="_Toc84926832"/>
      <w:r w:rsidRPr="00BF3222">
        <w:t xml:space="preserve">8.2 </w:t>
      </w:r>
      <w:r w:rsidRPr="00BF3222">
        <w:tab/>
        <w:t>Digital voice systems</w:t>
      </w:r>
      <w:bookmarkEnd w:id="180"/>
    </w:p>
    <w:p w14:paraId="0D0A80F6" w14:textId="77777777" w:rsidR="005E796D" w:rsidRPr="00BF3222" w:rsidRDefault="005E796D" w:rsidP="003D0CC9">
      <w:pPr>
        <w:keepNext/>
        <w:keepLines/>
        <w:jc w:val="both"/>
      </w:pPr>
      <w:r w:rsidRPr="00BF3222">
        <w:t xml:space="preserve">Digital Voice Systems offers various solutions for vocoders, among them the AMBE+2 series which could be found on </w:t>
      </w:r>
      <w:hyperlink r:id="rId26" w:history="1">
        <w:r w:rsidRPr="00BF3222">
          <w:rPr>
            <w:rStyle w:val="Hyperlink"/>
          </w:rPr>
          <w:t>https://www.dvsinc.com/products/compare.shtml</w:t>
        </w:r>
      </w:hyperlink>
      <w:r w:rsidRPr="00BF3222">
        <w:t>.</w:t>
      </w:r>
    </w:p>
    <w:p w14:paraId="670206A7" w14:textId="77777777" w:rsidR="005E796D" w:rsidRPr="00BF3222" w:rsidRDefault="005E796D" w:rsidP="001B3F28">
      <w:pPr>
        <w:jc w:val="both"/>
      </w:pPr>
      <w:r w:rsidRPr="00BF3222">
        <w:t xml:space="preserve">AMBE+2 is covered by patents, but it is made available under licences by their developers under the ETSI FRAND policy (Fair, Reasonable </w:t>
      </w:r>
      <w:proofErr w:type="gramStart"/>
      <w:r w:rsidRPr="00BF3222">
        <w:t>And</w:t>
      </w:r>
      <w:proofErr w:type="gramEnd"/>
      <w:r w:rsidRPr="00BF3222">
        <w:t xml:space="preserve"> Non-Discriminatory). Whilst this does impose a cost on each radio produced, it is consistent for all manufacturers; however, this may make smaller manufacturers hesitate to enter the market. </w:t>
      </w:r>
    </w:p>
    <w:p w14:paraId="53C611BA" w14:textId="053C2C0F" w:rsidR="005E796D" w:rsidRPr="00BF3222" w:rsidRDefault="005E796D" w:rsidP="0000101A">
      <w:pPr>
        <w:pStyle w:val="Heading2"/>
      </w:pPr>
      <w:bookmarkStart w:id="181" w:name="_Toc84926833"/>
      <w:r w:rsidRPr="00BF3222">
        <w:t>8.3</w:t>
      </w:r>
      <w:r w:rsidRPr="00BF3222">
        <w:tab/>
        <w:t>VoiceAge</w:t>
      </w:r>
      <w:bookmarkEnd w:id="181"/>
    </w:p>
    <w:p w14:paraId="70A2FD56" w14:textId="77777777" w:rsidR="005E796D" w:rsidRPr="00BF3222" w:rsidRDefault="005E796D" w:rsidP="001B3F28">
      <w:pPr>
        <w:jc w:val="both"/>
      </w:pPr>
      <w:r w:rsidRPr="00BF3222">
        <w:t xml:space="preserve">VoiceAge Corporation has developed the ACELP which is a patented speech coding algorithm. </w:t>
      </w:r>
    </w:p>
    <w:p w14:paraId="37DDB43E" w14:textId="50EDAD3D" w:rsidR="005E796D" w:rsidRPr="00BF3222" w:rsidRDefault="005E796D" w:rsidP="001B3F28">
      <w:pPr>
        <w:jc w:val="both"/>
      </w:pPr>
      <w:r w:rsidRPr="00BF3222">
        <w:t xml:space="preserve">The ACELP method is widely employed in current speech coding standards such as: AMR, EFR, AMR-WB (G.722.2), VMR-WB, EVRC, EVRC-B, SMV, TETRA, PCS 1900, MPEG-4 CELP and ITU-T G-series standards G.729, G.729.1 (first coding stage) and G.723.1. The ACELP algorithm is also used in the proprietary ACELP.net codec. More information could be found on: </w:t>
      </w:r>
      <w:hyperlink r:id="rId27" w:history="1">
        <w:r w:rsidRPr="00BF3222">
          <w:rPr>
            <w:rStyle w:val="Hyperlink"/>
          </w:rPr>
          <w:t>http://www.voiceage.com/Overview.html</w:t>
        </w:r>
      </w:hyperlink>
      <w:r w:rsidRPr="00BF3222">
        <w:t xml:space="preserve">. </w:t>
      </w:r>
    </w:p>
    <w:p w14:paraId="4F588CDC" w14:textId="77777777" w:rsidR="005E796D" w:rsidRPr="00BF3222" w:rsidRDefault="005E796D" w:rsidP="001B3F28">
      <w:pPr>
        <w:jc w:val="both"/>
      </w:pPr>
      <w:r w:rsidRPr="00BF3222">
        <w:t xml:space="preserve">ACELP is covered by </w:t>
      </w:r>
      <w:proofErr w:type="gramStart"/>
      <w:r w:rsidRPr="00BF3222">
        <w:t>patents, but</w:t>
      </w:r>
      <w:proofErr w:type="gramEnd"/>
      <w:r w:rsidRPr="00BF3222">
        <w:t xml:space="preserve"> is made available under licences by their developers under the ETSI FRAND policy (Fair, Reasonable and Non-Discriminatory). Whilst this does impose a cost on each radio produced, it is consistent for all manufacturers; </w:t>
      </w:r>
      <w:proofErr w:type="gramStart"/>
      <w:r w:rsidRPr="00BF3222">
        <w:t>however</w:t>
      </w:r>
      <w:proofErr w:type="gramEnd"/>
      <w:r w:rsidRPr="00BF3222">
        <w:t xml:space="preserve"> this may make smaller manufacturers hesitate to enter the market. The licence for ACELP is significantly lower than that charged for the AMBE+2 and is a single one-off charge which makes it much simpler to manage and cost.</w:t>
      </w:r>
    </w:p>
    <w:p w14:paraId="1320A1B3" w14:textId="77777777" w:rsidR="005E796D" w:rsidRPr="00BF3222" w:rsidRDefault="005E796D" w:rsidP="0000101A">
      <w:pPr>
        <w:pStyle w:val="Heading2"/>
      </w:pPr>
      <w:bookmarkStart w:id="182" w:name="_Toc66778417"/>
      <w:bookmarkStart w:id="183" w:name="_Toc66778660"/>
      <w:bookmarkStart w:id="184" w:name="_Toc84926834"/>
      <w:bookmarkEnd w:id="182"/>
      <w:bookmarkEnd w:id="183"/>
      <w:r w:rsidRPr="00BF3222">
        <w:t xml:space="preserve">8.4 </w:t>
      </w:r>
      <w:r w:rsidRPr="00BF3222">
        <w:tab/>
        <w:t>International Telecommunication Union - Telecommunications Codecs</w:t>
      </w:r>
      <w:bookmarkEnd w:id="184"/>
    </w:p>
    <w:p w14:paraId="65E81855" w14:textId="77777777" w:rsidR="005E796D" w:rsidRPr="00BF3222" w:rsidRDefault="005E796D" w:rsidP="001B3F28">
      <w:r w:rsidRPr="00BF3222">
        <w:t xml:space="preserve">ITU-T has described </w:t>
      </w:r>
      <w:proofErr w:type="gramStart"/>
      <w:r w:rsidRPr="00BF3222">
        <w:t>a number of</w:t>
      </w:r>
      <w:proofErr w:type="gramEnd"/>
      <w:r w:rsidRPr="00BF3222">
        <w:t xml:space="preserve"> Codecs as listed below. Details are contained in Annex 4:</w:t>
      </w:r>
    </w:p>
    <w:p w14:paraId="13FA5996" w14:textId="51151B1E" w:rsidR="005E796D" w:rsidRPr="00585B5B" w:rsidRDefault="005E796D" w:rsidP="001B3F28">
      <w:pPr>
        <w:pStyle w:val="enumlev1"/>
        <w:rPr>
          <w:lang w:val="fr-BE"/>
        </w:rPr>
      </w:pPr>
      <w:r w:rsidRPr="00585B5B">
        <w:rPr>
          <w:lang w:val="fr-BE"/>
        </w:rPr>
        <w:t>–</w:t>
      </w:r>
      <w:r w:rsidRPr="00585B5B">
        <w:rPr>
          <w:lang w:val="fr-BE"/>
        </w:rPr>
        <w:tab/>
        <w:t xml:space="preserve">ITU-T Codecs </w:t>
      </w:r>
      <w:r w:rsidR="002F4638" w:rsidRPr="00585B5B">
        <w:rPr>
          <w:lang w:val="fr-BE"/>
        </w:rPr>
        <w:t>–</w:t>
      </w:r>
      <w:r w:rsidRPr="00585B5B">
        <w:rPr>
          <w:lang w:val="fr-BE"/>
        </w:rPr>
        <w:t xml:space="preserve"> G.711;</w:t>
      </w:r>
    </w:p>
    <w:p w14:paraId="064B87C4" w14:textId="482B4945" w:rsidR="005E796D" w:rsidRPr="00585B5B" w:rsidRDefault="005E796D" w:rsidP="001B3F28">
      <w:pPr>
        <w:pStyle w:val="enumlev1"/>
        <w:rPr>
          <w:lang w:val="fr-BE"/>
        </w:rPr>
      </w:pPr>
      <w:r w:rsidRPr="00585B5B">
        <w:rPr>
          <w:lang w:val="fr-BE"/>
        </w:rPr>
        <w:t>–</w:t>
      </w:r>
      <w:r w:rsidRPr="00585B5B">
        <w:rPr>
          <w:lang w:val="fr-BE"/>
        </w:rPr>
        <w:tab/>
        <w:t xml:space="preserve">ITU-T Codecs </w:t>
      </w:r>
      <w:r w:rsidR="002F4638" w:rsidRPr="00585B5B">
        <w:rPr>
          <w:lang w:val="fr-BE"/>
        </w:rPr>
        <w:t>–</w:t>
      </w:r>
      <w:r w:rsidRPr="00585B5B">
        <w:rPr>
          <w:lang w:val="fr-BE"/>
        </w:rPr>
        <w:t xml:space="preserve"> G.722 and G.722.1;</w:t>
      </w:r>
    </w:p>
    <w:p w14:paraId="1AA42D7E" w14:textId="2E0F45F7" w:rsidR="005E796D" w:rsidRPr="00585B5B" w:rsidRDefault="005E796D" w:rsidP="001B3F28">
      <w:pPr>
        <w:pStyle w:val="enumlev1"/>
        <w:rPr>
          <w:lang w:val="fr-BE"/>
        </w:rPr>
      </w:pPr>
      <w:r w:rsidRPr="00585B5B">
        <w:rPr>
          <w:lang w:val="fr-BE"/>
        </w:rPr>
        <w:lastRenderedPageBreak/>
        <w:t>–</w:t>
      </w:r>
      <w:r w:rsidRPr="00585B5B">
        <w:rPr>
          <w:lang w:val="fr-BE"/>
        </w:rPr>
        <w:tab/>
        <w:t xml:space="preserve">ITU-T Codecs </w:t>
      </w:r>
      <w:r w:rsidR="002F4638" w:rsidRPr="00585B5B">
        <w:rPr>
          <w:lang w:val="fr-BE"/>
        </w:rPr>
        <w:t>–</w:t>
      </w:r>
      <w:r w:rsidRPr="00585B5B">
        <w:rPr>
          <w:lang w:val="fr-BE"/>
        </w:rPr>
        <w:t xml:space="preserve"> G.723.1;</w:t>
      </w:r>
    </w:p>
    <w:p w14:paraId="2771F299" w14:textId="77777777" w:rsidR="005E796D" w:rsidRPr="00585B5B" w:rsidRDefault="005E796D" w:rsidP="001B3F28">
      <w:pPr>
        <w:pStyle w:val="enumlev1"/>
        <w:rPr>
          <w:lang w:val="fr-BE"/>
        </w:rPr>
      </w:pPr>
      <w:r w:rsidRPr="00585B5B">
        <w:rPr>
          <w:lang w:val="fr-BE"/>
        </w:rPr>
        <w:t>–</w:t>
      </w:r>
      <w:r w:rsidRPr="00585B5B">
        <w:rPr>
          <w:lang w:val="fr-BE"/>
        </w:rPr>
        <w:tab/>
        <w:t>Recommendation ITU-T G.726: (ADPCM</w:t>
      </w:r>
      <w:proofErr w:type="gramStart"/>
      <w:r w:rsidRPr="00585B5B">
        <w:rPr>
          <w:lang w:val="fr-BE"/>
        </w:rPr>
        <w:t>);</w:t>
      </w:r>
      <w:proofErr w:type="gramEnd"/>
    </w:p>
    <w:p w14:paraId="5974976B" w14:textId="77777777" w:rsidR="005E796D" w:rsidRPr="00BF3222" w:rsidRDefault="005E796D" w:rsidP="001B3F28">
      <w:pPr>
        <w:pStyle w:val="enumlev1"/>
      </w:pPr>
      <w:r w:rsidRPr="00BF3222">
        <w:t>–</w:t>
      </w:r>
      <w:r w:rsidRPr="00BF3222">
        <w:tab/>
        <w:t>Recommendation ITU-T G.728: Coding of speech at 16 kbit/s using LD-</w:t>
      </w:r>
      <w:proofErr w:type="gramStart"/>
      <w:r w:rsidRPr="00BF3222">
        <w:t>CELP;</w:t>
      </w:r>
      <w:proofErr w:type="gramEnd"/>
    </w:p>
    <w:p w14:paraId="68E1DAC8" w14:textId="77777777" w:rsidR="005E796D" w:rsidRPr="00BF3222" w:rsidRDefault="005E796D" w:rsidP="001B3F28">
      <w:pPr>
        <w:pStyle w:val="enumlev1"/>
      </w:pPr>
      <w:r w:rsidRPr="00BF3222">
        <w:t>–</w:t>
      </w:r>
      <w:r w:rsidRPr="00BF3222">
        <w:tab/>
        <w:t>Recommendation ITU-T G.729: Coding of speech at 8 kbit/s using CS-</w:t>
      </w:r>
      <w:proofErr w:type="gramStart"/>
      <w:r w:rsidRPr="00BF3222">
        <w:t>ACELP;</w:t>
      </w:r>
      <w:proofErr w:type="gramEnd"/>
    </w:p>
    <w:p w14:paraId="3B930E9C" w14:textId="77777777" w:rsidR="005E796D" w:rsidRPr="00BF3222" w:rsidRDefault="005E796D" w:rsidP="002F4638">
      <w:pPr>
        <w:pStyle w:val="enumlev1"/>
        <w:jc w:val="both"/>
      </w:pPr>
      <w:r w:rsidRPr="00BF3222">
        <w:t>–</w:t>
      </w:r>
      <w:r w:rsidRPr="00BF3222">
        <w:tab/>
        <w:t>Recommendation ITU-T G.729.1: ITU-T G.729 based embedded variable bit-rate coder: An 8</w:t>
      </w:r>
      <w:r w:rsidRPr="00BF3222">
        <w:noBreakHyphen/>
        <w:t>32 kbit/s, scalable wideband, coder-bitstream interoperable with ITU-T G.729 codecs.</w:t>
      </w:r>
    </w:p>
    <w:p w14:paraId="13A45C5A" w14:textId="108A6439" w:rsidR="005E796D" w:rsidRPr="00BF3222" w:rsidRDefault="005E796D" w:rsidP="0000101A">
      <w:pPr>
        <w:pStyle w:val="Heading2"/>
      </w:pPr>
      <w:bookmarkStart w:id="185" w:name="_Toc66438716"/>
      <w:bookmarkStart w:id="186" w:name="_Toc66438935"/>
      <w:bookmarkStart w:id="187" w:name="_Toc66439154"/>
      <w:bookmarkStart w:id="188" w:name="_Toc66439373"/>
      <w:bookmarkStart w:id="189" w:name="_Toc66439590"/>
      <w:bookmarkStart w:id="190" w:name="_Toc66778419"/>
      <w:bookmarkStart w:id="191" w:name="_Toc66778662"/>
      <w:bookmarkStart w:id="192" w:name="_Toc66438717"/>
      <w:bookmarkStart w:id="193" w:name="_Toc66438936"/>
      <w:bookmarkStart w:id="194" w:name="_Toc66439155"/>
      <w:bookmarkStart w:id="195" w:name="_Toc66439374"/>
      <w:bookmarkStart w:id="196" w:name="_Toc66439591"/>
      <w:bookmarkStart w:id="197" w:name="_Toc66778420"/>
      <w:bookmarkStart w:id="198" w:name="_Toc66778663"/>
      <w:bookmarkStart w:id="199" w:name="_Toc66438825"/>
      <w:bookmarkStart w:id="200" w:name="_Toc66439044"/>
      <w:bookmarkStart w:id="201" w:name="_Toc66439263"/>
      <w:bookmarkStart w:id="202" w:name="_Toc66439482"/>
      <w:bookmarkStart w:id="203" w:name="_Toc66439699"/>
      <w:bookmarkStart w:id="204" w:name="_Toc66778528"/>
      <w:bookmarkStart w:id="205" w:name="_Toc66778771"/>
      <w:bookmarkStart w:id="206" w:name="_Toc66438826"/>
      <w:bookmarkStart w:id="207" w:name="_Toc66439045"/>
      <w:bookmarkStart w:id="208" w:name="_Toc66439264"/>
      <w:bookmarkStart w:id="209" w:name="_Toc66439483"/>
      <w:bookmarkStart w:id="210" w:name="_Toc66439700"/>
      <w:bookmarkStart w:id="211" w:name="_Toc66778529"/>
      <w:bookmarkStart w:id="212" w:name="_Toc66778772"/>
      <w:bookmarkStart w:id="213" w:name="_Toc84926835"/>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r w:rsidRPr="00BF3222">
        <w:t>8.5</w:t>
      </w:r>
      <w:r w:rsidRPr="00BF3222">
        <w:tab/>
        <w:t>Opus (free open audio codec</w:t>
      </w:r>
      <w:bookmarkEnd w:id="213"/>
      <w:r w:rsidRPr="00BF3222">
        <w:t>)</w:t>
      </w:r>
    </w:p>
    <w:p w14:paraId="2377AED5" w14:textId="2535B8E2" w:rsidR="005E796D" w:rsidRPr="00BF3222" w:rsidRDefault="005E796D" w:rsidP="001B3F28">
      <w:pPr>
        <w:jc w:val="both"/>
      </w:pPr>
      <w:r w:rsidRPr="00BF3222">
        <w:t xml:space="preserve">Opus is a totally open, royalty-free, highly versatile audio codec. More details can be found on </w:t>
      </w:r>
      <w:bookmarkStart w:id="214" w:name="_Hlk66363343"/>
      <w:r w:rsidRPr="00BF3222">
        <w:rPr>
          <w:rStyle w:val="Hyperlink"/>
        </w:rPr>
        <w:fldChar w:fldCharType="begin"/>
      </w:r>
      <w:r w:rsidR="005420C5" w:rsidRPr="00BF3222">
        <w:rPr>
          <w:rStyle w:val="Hyperlink"/>
        </w:rPr>
        <w:instrText>HYPERLINK "http://opus-codec.org/"</w:instrText>
      </w:r>
      <w:r w:rsidRPr="00BF3222">
        <w:rPr>
          <w:rStyle w:val="Hyperlink"/>
        </w:rPr>
      </w:r>
      <w:r w:rsidRPr="00BF3222">
        <w:rPr>
          <w:rStyle w:val="Hyperlink"/>
        </w:rPr>
        <w:fldChar w:fldCharType="separate"/>
      </w:r>
      <w:r w:rsidRPr="00BF3222">
        <w:rPr>
          <w:rStyle w:val="Hyperlink"/>
        </w:rPr>
        <w:t>http://opus-codec.org</w:t>
      </w:r>
      <w:r w:rsidRPr="00BF3222">
        <w:rPr>
          <w:rStyle w:val="Hyperlink"/>
        </w:rPr>
        <w:fldChar w:fldCharType="end"/>
      </w:r>
      <w:bookmarkEnd w:id="214"/>
      <w:r w:rsidRPr="00BF3222">
        <w:t>. It supports bit rates from 6 to 510 kbps.</w:t>
      </w:r>
    </w:p>
    <w:p w14:paraId="417AD574" w14:textId="2833AAB0" w:rsidR="005E796D" w:rsidRPr="00BF3222" w:rsidRDefault="005E796D" w:rsidP="0000101A">
      <w:pPr>
        <w:pStyle w:val="Heading2"/>
      </w:pPr>
      <w:bookmarkStart w:id="215" w:name="_Toc84926836"/>
      <w:r w:rsidRPr="00BF3222">
        <w:t>8.6</w:t>
      </w:r>
      <w:r w:rsidRPr="00BF3222">
        <w:tab/>
        <w:t xml:space="preserve">Comparison </w:t>
      </w:r>
      <w:r w:rsidRPr="00BF3222">
        <w:rPr>
          <w:rFonts w:eastAsia="Calibri"/>
        </w:rPr>
        <w:t xml:space="preserve">of </w:t>
      </w:r>
      <w:r w:rsidRPr="00BF3222">
        <w:t>voice CODECS</w:t>
      </w:r>
      <w:bookmarkEnd w:id="215"/>
    </w:p>
    <w:p w14:paraId="205BA633" w14:textId="77777777" w:rsidR="005E796D" w:rsidRPr="00BF3222" w:rsidRDefault="005E796D" w:rsidP="002F4638">
      <w:pPr>
        <w:jc w:val="both"/>
        <w:rPr>
          <w:i/>
          <w:iCs/>
          <w:color w:val="000000" w:themeColor="text1"/>
        </w:rPr>
      </w:pPr>
      <w:r w:rsidRPr="00BF3222">
        <w:rPr>
          <w:color w:val="000000" w:themeColor="text1"/>
          <w:lang w:eastAsia="zh-CN"/>
        </w:rPr>
        <w:t>Extensive studies have been performed, and the results of these studies to date are summarized in Table 1.</w:t>
      </w:r>
    </w:p>
    <w:p w14:paraId="62C1FD7F" w14:textId="77777777" w:rsidR="005E796D" w:rsidRPr="00BF3222" w:rsidRDefault="005E796D" w:rsidP="001B3F28">
      <w:pPr>
        <w:pStyle w:val="TableNo"/>
      </w:pPr>
      <w:r w:rsidRPr="00BF3222">
        <w:t>Table 1</w:t>
      </w:r>
    </w:p>
    <w:p w14:paraId="4726ED71" w14:textId="77777777" w:rsidR="005E796D" w:rsidRPr="00BF3222" w:rsidRDefault="005E796D" w:rsidP="001B3F28">
      <w:pPr>
        <w:pStyle w:val="Tabletitle"/>
        <w:rPr>
          <w:lang w:eastAsia="ja-JP"/>
        </w:rPr>
      </w:pPr>
      <w:r w:rsidRPr="00BF3222">
        <w:rPr>
          <w:lang w:eastAsia="ja-JP"/>
        </w:rPr>
        <w:t xml:space="preserve">Comparison of voice </w:t>
      </w:r>
      <w:r w:rsidRPr="00BF3222">
        <w:t>CODECS</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559"/>
        <w:gridCol w:w="1134"/>
        <w:gridCol w:w="1274"/>
        <w:gridCol w:w="1136"/>
        <w:gridCol w:w="1272"/>
        <w:gridCol w:w="1140"/>
      </w:tblGrid>
      <w:tr w:rsidR="005E796D" w:rsidRPr="00BF3222" w14:paraId="09D696EF" w14:textId="77777777" w:rsidTr="00934271">
        <w:trPr>
          <w:tblHeader/>
        </w:trPr>
        <w:tc>
          <w:tcPr>
            <w:tcW w:w="1043" w:type="pct"/>
          </w:tcPr>
          <w:p w14:paraId="3B6FEF01" w14:textId="77777777" w:rsidR="005E796D" w:rsidRPr="00BF3222" w:rsidRDefault="005E796D" w:rsidP="001B3F28">
            <w:pPr>
              <w:pStyle w:val="Tablehead"/>
            </w:pPr>
            <w:r w:rsidRPr="00BF3222">
              <w:t>Codec</w:t>
            </w:r>
            <w:r w:rsidRPr="00BF3222">
              <w:br/>
              <w:t>(Note 5)</w:t>
            </w:r>
          </w:p>
        </w:tc>
        <w:tc>
          <w:tcPr>
            <w:tcW w:w="821" w:type="pct"/>
          </w:tcPr>
          <w:p w14:paraId="5030C2DE" w14:textId="77777777" w:rsidR="005E796D" w:rsidRPr="00BF3222" w:rsidRDefault="005E796D" w:rsidP="001B3F28">
            <w:pPr>
              <w:pStyle w:val="Tablehead"/>
            </w:pPr>
            <w:r w:rsidRPr="00BF3222">
              <w:t>Audio Bandwidth (Note 1)</w:t>
            </w:r>
          </w:p>
        </w:tc>
        <w:tc>
          <w:tcPr>
            <w:tcW w:w="597" w:type="pct"/>
          </w:tcPr>
          <w:p w14:paraId="79B09FC1" w14:textId="77777777" w:rsidR="005E796D" w:rsidRPr="00BF3222" w:rsidRDefault="005E796D" w:rsidP="001B3F28">
            <w:pPr>
              <w:pStyle w:val="Tablehead"/>
            </w:pPr>
            <w:r w:rsidRPr="00BF3222">
              <w:t>Samples</w:t>
            </w:r>
          </w:p>
        </w:tc>
        <w:tc>
          <w:tcPr>
            <w:tcW w:w="671" w:type="pct"/>
          </w:tcPr>
          <w:p w14:paraId="07ED988B" w14:textId="77777777" w:rsidR="005E796D" w:rsidRPr="00BF3222" w:rsidRDefault="005E796D" w:rsidP="001B3F28">
            <w:pPr>
              <w:pStyle w:val="Tablehead"/>
            </w:pPr>
            <w:r w:rsidRPr="00BF3222">
              <w:t>Speed</w:t>
            </w:r>
          </w:p>
        </w:tc>
        <w:tc>
          <w:tcPr>
            <w:tcW w:w="598" w:type="pct"/>
          </w:tcPr>
          <w:p w14:paraId="4101AF7D" w14:textId="77777777" w:rsidR="005E796D" w:rsidRPr="00BF3222" w:rsidRDefault="005E796D" w:rsidP="001B3F28">
            <w:pPr>
              <w:pStyle w:val="Tablehead"/>
            </w:pPr>
            <w:r w:rsidRPr="00BF3222">
              <w:t>FEC</w:t>
            </w:r>
          </w:p>
        </w:tc>
        <w:tc>
          <w:tcPr>
            <w:tcW w:w="670" w:type="pct"/>
          </w:tcPr>
          <w:p w14:paraId="78B62194" w14:textId="77777777" w:rsidR="005E796D" w:rsidRPr="00BF3222" w:rsidRDefault="005E796D" w:rsidP="001B3F28">
            <w:pPr>
              <w:pStyle w:val="Tablehead"/>
            </w:pPr>
            <w:r w:rsidRPr="00BF3222">
              <w:t>Use policy</w:t>
            </w:r>
          </w:p>
        </w:tc>
        <w:tc>
          <w:tcPr>
            <w:tcW w:w="600" w:type="pct"/>
          </w:tcPr>
          <w:p w14:paraId="7E331C6E" w14:textId="77777777" w:rsidR="005E796D" w:rsidRPr="00BF3222" w:rsidRDefault="005E796D" w:rsidP="001B3F28">
            <w:pPr>
              <w:pStyle w:val="Tablehead"/>
            </w:pPr>
            <w:r w:rsidRPr="00BF3222">
              <w:t>Quality</w:t>
            </w:r>
          </w:p>
        </w:tc>
      </w:tr>
      <w:tr w:rsidR="005E796D" w:rsidRPr="00BF3222" w14:paraId="30212E43" w14:textId="77777777" w:rsidTr="00934271">
        <w:tc>
          <w:tcPr>
            <w:tcW w:w="1043" w:type="pct"/>
          </w:tcPr>
          <w:p w14:paraId="086902C1" w14:textId="77777777" w:rsidR="005E796D" w:rsidRPr="00BF3222" w:rsidRDefault="005E796D" w:rsidP="001B3F28">
            <w:pPr>
              <w:pStyle w:val="Tabletext"/>
            </w:pPr>
            <w:r w:rsidRPr="00BF3222">
              <w:t>CMX 7262 (TWELP) (Note 2)</w:t>
            </w:r>
          </w:p>
        </w:tc>
        <w:tc>
          <w:tcPr>
            <w:tcW w:w="821" w:type="pct"/>
          </w:tcPr>
          <w:p w14:paraId="3F9B54DE" w14:textId="77777777" w:rsidR="005E796D" w:rsidRPr="00BF3222" w:rsidRDefault="005E796D" w:rsidP="001B3F28">
            <w:pPr>
              <w:pStyle w:val="Tabletext"/>
              <w:jc w:val="center"/>
            </w:pPr>
            <w:r w:rsidRPr="00BF3222">
              <w:t>300-3 400</w:t>
            </w:r>
          </w:p>
        </w:tc>
        <w:tc>
          <w:tcPr>
            <w:tcW w:w="597" w:type="pct"/>
          </w:tcPr>
          <w:p w14:paraId="4513AFAD" w14:textId="77777777" w:rsidR="005E796D" w:rsidRPr="00BF3222" w:rsidRDefault="005E796D" w:rsidP="001B3F28">
            <w:pPr>
              <w:pStyle w:val="Tabletext"/>
              <w:jc w:val="center"/>
            </w:pPr>
          </w:p>
        </w:tc>
        <w:tc>
          <w:tcPr>
            <w:tcW w:w="671" w:type="pct"/>
          </w:tcPr>
          <w:p w14:paraId="1F475053" w14:textId="77777777" w:rsidR="005E796D" w:rsidRPr="00BF3222" w:rsidRDefault="005E796D" w:rsidP="001B3F28">
            <w:pPr>
              <w:pStyle w:val="Tabletext"/>
              <w:jc w:val="center"/>
            </w:pPr>
            <w:r w:rsidRPr="00BF3222">
              <w:t>2 400 bps</w:t>
            </w:r>
          </w:p>
        </w:tc>
        <w:tc>
          <w:tcPr>
            <w:tcW w:w="598" w:type="pct"/>
          </w:tcPr>
          <w:p w14:paraId="0DE136C7" w14:textId="77777777" w:rsidR="005E796D" w:rsidRPr="00BF3222" w:rsidRDefault="005E796D" w:rsidP="001B3F28">
            <w:pPr>
              <w:pStyle w:val="Tabletext"/>
              <w:jc w:val="center"/>
            </w:pPr>
            <w:r w:rsidRPr="00BF3222">
              <w:t>add</w:t>
            </w:r>
          </w:p>
        </w:tc>
        <w:tc>
          <w:tcPr>
            <w:tcW w:w="670" w:type="pct"/>
          </w:tcPr>
          <w:p w14:paraId="13FF33BB" w14:textId="77777777" w:rsidR="005E796D" w:rsidRPr="00BF3222" w:rsidRDefault="005E796D" w:rsidP="001B3F28">
            <w:pPr>
              <w:pStyle w:val="Tabletext"/>
              <w:jc w:val="center"/>
            </w:pPr>
            <w:r w:rsidRPr="00BF3222">
              <w:t>Patent</w:t>
            </w:r>
          </w:p>
        </w:tc>
        <w:tc>
          <w:tcPr>
            <w:tcW w:w="600" w:type="pct"/>
          </w:tcPr>
          <w:p w14:paraId="407052B1" w14:textId="77777777" w:rsidR="005E796D" w:rsidRPr="00BF3222" w:rsidRDefault="005E796D" w:rsidP="001B3F28">
            <w:pPr>
              <w:pStyle w:val="Tabletext"/>
              <w:jc w:val="center"/>
            </w:pPr>
            <w:r w:rsidRPr="00BF3222">
              <w:t>POTS (Note 4)</w:t>
            </w:r>
          </w:p>
        </w:tc>
      </w:tr>
      <w:tr w:rsidR="005E796D" w:rsidRPr="00BF3222" w14:paraId="738EDB50" w14:textId="77777777" w:rsidTr="00934271">
        <w:tc>
          <w:tcPr>
            <w:tcW w:w="1043" w:type="pct"/>
          </w:tcPr>
          <w:p w14:paraId="03F891A4" w14:textId="77777777" w:rsidR="005E796D" w:rsidRPr="00BF3222" w:rsidRDefault="005E796D" w:rsidP="001B3F28">
            <w:pPr>
              <w:pStyle w:val="Tabletext"/>
            </w:pPr>
            <w:r w:rsidRPr="00BF3222">
              <w:t>CMX 618/638 (RALCWI) (Note 2)</w:t>
            </w:r>
          </w:p>
        </w:tc>
        <w:tc>
          <w:tcPr>
            <w:tcW w:w="821" w:type="pct"/>
          </w:tcPr>
          <w:p w14:paraId="71F7F720" w14:textId="77777777" w:rsidR="005E796D" w:rsidRPr="00BF3222" w:rsidRDefault="005E796D" w:rsidP="001B3F28">
            <w:pPr>
              <w:pStyle w:val="Tabletext"/>
              <w:jc w:val="center"/>
            </w:pPr>
            <w:r w:rsidRPr="00BF3222">
              <w:t>300-3 400</w:t>
            </w:r>
          </w:p>
        </w:tc>
        <w:tc>
          <w:tcPr>
            <w:tcW w:w="597" w:type="pct"/>
          </w:tcPr>
          <w:p w14:paraId="50D06974" w14:textId="77777777" w:rsidR="005E796D" w:rsidRPr="00BF3222" w:rsidRDefault="005E796D" w:rsidP="001B3F28">
            <w:pPr>
              <w:pStyle w:val="Tabletext"/>
              <w:jc w:val="center"/>
            </w:pPr>
          </w:p>
        </w:tc>
        <w:tc>
          <w:tcPr>
            <w:tcW w:w="671" w:type="pct"/>
          </w:tcPr>
          <w:p w14:paraId="666A7775" w14:textId="77777777" w:rsidR="005E796D" w:rsidRPr="00BF3222" w:rsidRDefault="005E796D" w:rsidP="001B3F28">
            <w:pPr>
              <w:pStyle w:val="Tabletext"/>
              <w:jc w:val="center"/>
            </w:pPr>
            <w:r w:rsidRPr="00BF3222">
              <w:t>2 400 bps</w:t>
            </w:r>
          </w:p>
        </w:tc>
        <w:tc>
          <w:tcPr>
            <w:tcW w:w="598" w:type="pct"/>
          </w:tcPr>
          <w:p w14:paraId="1D75A80F" w14:textId="77777777" w:rsidR="005E796D" w:rsidRPr="00BF3222" w:rsidRDefault="005E796D" w:rsidP="001B3F28">
            <w:pPr>
              <w:pStyle w:val="Tabletext"/>
              <w:jc w:val="center"/>
            </w:pPr>
            <w:r w:rsidRPr="00BF3222">
              <w:t>add</w:t>
            </w:r>
          </w:p>
        </w:tc>
        <w:tc>
          <w:tcPr>
            <w:tcW w:w="670" w:type="pct"/>
          </w:tcPr>
          <w:p w14:paraId="45BD1826" w14:textId="77777777" w:rsidR="005E796D" w:rsidRPr="00BF3222" w:rsidRDefault="005E796D" w:rsidP="001B3F28">
            <w:pPr>
              <w:pStyle w:val="Tabletext"/>
              <w:jc w:val="center"/>
            </w:pPr>
            <w:r w:rsidRPr="00BF3222">
              <w:t>Patent</w:t>
            </w:r>
          </w:p>
        </w:tc>
        <w:tc>
          <w:tcPr>
            <w:tcW w:w="600" w:type="pct"/>
          </w:tcPr>
          <w:p w14:paraId="02543556" w14:textId="77777777" w:rsidR="005E796D" w:rsidRPr="00BF3222" w:rsidRDefault="005E796D" w:rsidP="001B3F28">
            <w:pPr>
              <w:pStyle w:val="Tabletext"/>
              <w:jc w:val="center"/>
            </w:pPr>
            <w:r w:rsidRPr="00BF3222">
              <w:t>POTS (Note 4)</w:t>
            </w:r>
          </w:p>
        </w:tc>
      </w:tr>
      <w:tr w:rsidR="005E796D" w:rsidRPr="00BF3222" w14:paraId="6ACAC8CA" w14:textId="77777777" w:rsidTr="00934271">
        <w:tc>
          <w:tcPr>
            <w:tcW w:w="1043" w:type="pct"/>
          </w:tcPr>
          <w:p w14:paraId="4A80794F" w14:textId="77777777" w:rsidR="005E796D" w:rsidRPr="00BF3222" w:rsidRDefault="005E796D" w:rsidP="001B3F28">
            <w:pPr>
              <w:pStyle w:val="Tabletext"/>
            </w:pPr>
            <w:r w:rsidRPr="00BF3222">
              <w:t>AMBE+2 (Note 3)</w:t>
            </w:r>
          </w:p>
        </w:tc>
        <w:tc>
          <w:tcPr>
            <w:tcW w:w="821" w:type="pct"/>
          </w:tcPr>
          <w:p w14:paraId="3DBAB62C" w14:textId="77777777" w:rsidR="005E796D" w:rsidRPr="00BF3222" w:rsidRDefault="005E796D" w:rsidP="001B3F28">
            <w:pPr>
              <w:pStyle w:val="Tabletext"/>
              <w:jc w:val="center"/>
            </w:pPr>
            <w:r w:rsidRPr="00BF3222">
              <w:t>300-3 400</w:t>
            </w:r>
          </w:p>
        </w:tc>
        <w:tc>
          <w:tcPr>
            <w:tcW w:w="597" w:type="pct"/>
          </w:tcPr>
          <w:p w14:paraId="3EEB9418" w14:textId="77777777" w:rsidR="005E796D" w:rsidRPr="00BF3222" w:rsidRDefault="005E796D" w:rsidP="001B3F28">
            <w:pPr>
              <w:pStyle w:val="Tabletext"/>
              <w:jc w:val="center"/>
            </w:pPr>
          </w:p>
        </w:tc>
        <w:tc>
          <w:tcPr>
            <w:tcW w:w="671" w:type="pct"/>
          </w:tcPr>
          <w:p w14:paraId="6E9D3BF3" w14:textId="77777777" w:rsidR="005E796D" w:rsidRPr="00BF3222" w:rsidRDefault="005E796D" w:rsidP="001B3F28">
            <w:pPr>
              <w:pStyle w:val="Tabletext"/>
              <w:jc w:val="center"/>
            </w:pPr>
            <w:r w:rsidRPr="00BF3222">
              <w:t>2 450 bps</w:t>
            </w:r>
          </w:p>
        </w:tc>
        <w:tc>
          <w:tcPr>
            <w:tcW w:w="598" w:type="pct"/>
          </w:tcPr>
          <w:p w14:paraId="2111D450" w14:textId="77777777" w:rsidR="005E796D" w:rsidRPr="00BF3222" w:rsidRDefault="005E796D" w:rsidP="001B3F28">
            <w:pPr>
              <w:pStyle w:val="Tabletext"/>
              <w:jc w:val="center"/>
            </w:pPr>
            <w:r w:rsidRPr="00BF3222">
              <w:t>add</w:t>
            </w:r>
          </w:p>
        </w:tc>
        <w:tc>
          <w:tcPr>
            <w:tcW w:w="670" w:type="pct"/>
          </w:tcPr>
          <w:p w14:paraId="440ABE6E" w14:textId="77777777" w:rsidR="005E796D" w:rsidRPr="00BF3222" w:rsidRDefault="005E796D" w:rsidP="001B3F28">
            <w:pPr>
              <w:pStyle w:val="Tabletext"/>
              <w:jc w:val="center"/>
            </w:pPr>
            <w:r w:rsidRPr="00BF3222">
              <w:t>Patent (FRAND)</w:t>
            </w:r>
          </w:p>
        </w:tc>
        <w:tc>
          <w:tcPr>
            <w:tcW w:w="600" w:type="pct"/>
          </w:tcPr>
          <w:p w14:paraId="6B3852BB" w14:textId="77777777" w:rsidR="005E796D" w:rsidRPr="00BF3222" w:rsidRDefault="005E796D" w:rsidP="001B3F28">
            <w:pPr>
              <w:pStyle w:val="Tabletext"/>
              <w:jc w:val="center"/>
            </w:pPr>
            <w:r w:rsidRPr="00BF3222">
              <w:t>POTS (Note 4)</w:t>
            </w:r>
          </w:p>
        </w:tc>
      </w:tr>
      <w:tr w:rsidR="005E796D" w:rsidRPr="00BF3222" w14:paraId="7E0BF291" w14:textId="77777777" w:rsidTr="00934271">
        <w:tc>
          <w:tcPr>
            <w:tcW w:w="1043" w:type="pct"/>
          </w:tcPr>
          <w:p w14:paraId="0085ED24" w14:textId="77777777" w:rsidR="005E796D" w:rsidRPr="00BF3222" w:rsidRDefault="005E796D" w:rsidP="001B3F28">
            <w:pPr>
              <w:pStyle w:val="Tabletext"/>
            </w:pPr>
            <w:r w:rsidRPr="00BF3222">
              <w:t>ACELP</w:t>
            </w:r>
          </w:p>
        </w:tc>
        <w:tc>
          <w:tcPr>
            <w:tcW w:w="821" w:type="pct"/>
          </w:tcPr>
          <w:p w14:paraId="2CE72604" w14:textId="77777777" w:rsidR="005E796D" w:rsidRPr="00BF3222" w:rsidRDefault="005E796D" w:rsidP="001B3F28">
            <w:pPr>
              <w:pStyle w:val="Tabletext"/>
              <w:jc w:val="center"/>
            </w:pPr>
            <w:r w:rsidRPr="00BF3222">
              <w:t>300-3 400</w:t>
            </w:r>
          </w:p>
        </w:tc>
        <w:tc>
          <w:tcPr>
            <w:tcW w:w="597" w:type="pct"/>
          </w:tcPr>
          <w:p w14:paraId="3AAA3A2D" w14:textId="77777777" w:rsidR="005E796D" w:rsidRPr="00BF3222" w:rsidRDefault="005E796D" w:rsidP="001B3F28">
            <w:pPr>
              <w:pStyle w:val="Tabletext"/>
              <w:jc w:val="center"/>
            </w:pPr>
          </w:p>
        </w:tc>
        <w:tc>
          <w:tcPr>
            <w:tcW w:w="671" w:type="pct"/>
          </w:tcPr>
          <w:p w14:paraId="2F86A3B5" w14:textId="77777777" w:rsidR="005E796D" w:rsidRPr="00BF3222" w:rsidRDefault="005E796D" w:rsidP="001B3F28">
            <w:pPr>
              <w:pStyle w:val="Tabletext"/>
              <w:jc w:val="center"/>
            </w:pPr>
            <w:r w:rsidRPr="00BF3222">
              <w:t>7 200 bps</w:t>
            </w:r>
          </w:p>
        </w:tc>
        <w:tc>
          <w:tcPr>
            <w:tcW w:w="598" w:type="pct"/>
          </w:tcPr>
          <w:p w14:paraId="5B432055" w14:textId="77777777" w:rsidR="005E796D" w:rsidRPr="00BF3222" w:rsidRDefault="005E796D" w:rsidP="001B3F28">
            <w:pPr>
              <w:pStyle w:val="Tabletext"/>
              <w:jc w:val="center"/>
            </w:pPr>
            <w:r w:rsidRPr="00BF3222">
              <w:t>Incl.</w:t>
            </w:r>
          </w:p>
        </w:tc>
        <w:tc>
          <w:tcPr>
            <w:tcW w:w="670" w:type="pct"/>
          </w:tcPr>
          <w:p w14:paraId="393C44F4" w14:textId="77777777" w:rsidR="005E796D" w:rsidRPr="00BF3222" w:rsidRDefault="005E796D" w:rsidP="001B3F28">
            <w:pPr>
              <w:pStyle w:val="Tabletext"/>
              <w:jc w:val="center"/>
            </w:pPr>
            <w:r w:rsidRPr="00BF3222">
              <w:t>Patent (FRAND)</w:t>
            </w:r>
          </w:p>
        </w:tc>
        <w:tc>
          <w:tcPr>
            <w:tcW w:w="600" w:type="pct"/>
          </w:tcPr>
          <w:p w14:paraId="582E29F1" w14:textId="77777777" w:rsidR="005E796D" w:rsidRPr="00BF3222" w:rsidRDefault="005E796D" w:rsidP="001B3F28">
            <w:pPr>
              <w:pStyle w:val="Tabletext"/>
              <w:jc w:val="center"/>
            </w:pPr>
            <w:r w:rsidRPr="00BF3222">
              <w:t>POTS (Note 4)</w:t>
            </w:r>
          </w:p>
        </w:tc>
      </w:tr>
      <w:tr w:rsidR="005E796D" w:rsidRPr="00BF3222" w14:paraId="7B9A764C" w14:textId="77777777" w:rsidTr="00934271">
        <w:tc>
          <w:tcPr>
            <w:tcW w:w="1043" w:type="pct"/>
          </w:tcPr>
          <w:p w14:paraId="2B6593B9" w14:textId="77777777" w:rsidR="005E796D" w:rsidRPr="00BF3222" w:rsidRDefault="005E796D" w:rsidP="001B3F28">
            <w:pPr>
              <w:pStyle w:val="Tabletext"/>
            </w:pPr>
            <w:r w:rsidRPr="00BF3222">
              <w:t>G.711.0 – G.711.1</w:t>
            </w:r>
          </w:p>
        </w:tc>
        <w:tc>
          <w:tcPr>
            <w:tcW w:w="821" w:type="pct"/>
          </w:tcPr>
          <w:p w14:paraId="72E0DB2C" w14:textId="77777777" w:rsidR="005E796D" w:rsidRPr="00BF3222" w:rsidRDefault="005E796D" w:rsidP="001B3F28">
            <w:pPr>
              <w:pStyle w:val="Tabletext"/>
              <w:jc w:val="center"/>
            </w:pPr>
            <w:r w:rsidRPr="00BF3222">
              <w:t>50-4 000</w:t>
            </w:r>
          </w:p>
        </w:tc>
        <w:tc>
          <w:tcPr>
            <w:tcW w:w="597" w:type="pct"/>
          </w:tcPr>
          <w:p w14:paraId="37452550" w14:textId="77777777" w:rsidR="005E796D" w:rsidRPr="00BF3222" w:rsidRDefault="005E796D" w:rsidP="001B3F28">
            <w:pPr>
              <w:pStyle w:val="Tabletext"/>
              <w:jc w:val="center"/>
            </w:pPr>
            <w:r w:rsidRPr="00BF3222">
              <w:t>40-320</w:t>
            </w:r>
          </w:p>
        </w:tc>
        <w:tc>
          <w:tcPr>
            <w:tcW w:w="671" w:type="pct"/>
          </w:tcPr>
          <w:p w14:paraId="72B5517D" w14:textId="77777777" w:rsidR="005E796D" w:rsidRPr="00BF3222" w:rsidRDefault="005E796D" w:rsidP="001B3F28">
            <w:pPr>
              <w:pStyle w:val="Tabletext"/>
              <w:jc w:val="center"/>
            </w:pPr>
            <w:r w:rsidRPr="00BF3222">
              <w:t>6 400 bps</w:t>
            </w:r>
          </w:p>
        </w:tc>
        <w:tc>
          <w:tcPr>
            <w:tcW w:w="598" w:type="pct"/>
          </w:tcPr>
          <w:p w14:paraId="31042A0A" w14:textId="77777777" w:rsidR="005E796D" w:rsidRPr="00BF3222" w:rsidRDefault="005E796D" w:rsidP="001B3F28">
            <w:pPr>
              <w:pStyle w:val="Tabletext"/>
              <w:jc w:val="center"/>
            </w:pPr>
            <w:r w:rsidRPr="00BF3222">
              <w:t>add</w:t>
            </w:r>
          </w:p>
        </w:tc>
        <w:tc>
          <w:tcPr>
            <w:tcW w:w="670" w:type="pct"/>
          </w:tcPr>
          <w:p w14:paraId="07CD7E67" w14:textId="77777777" w:rsidR="005E796D" w:rsidRPr="00BF3222" w:rsidRDefault="005E796D" w:rsidP="001B3F28">
            <w:pPr>
              <w:pStyle w:val="Tabletext"/>
              <w:jc w:val="center"/>
            </w:pPr>
            <w:r w:rsidRPr="00BF3222">
              <w:t>Free</w:t>
            </w:r>
          </w:p>
        </w:tc>
        <w:tc>
          <w:tcPr>
            <w:tcW w:w="600" w:type="pct"/>
          </w:tcPr>
          <w:p w14:paraId="7176F4CE" w14:textId="77777777" w:rsidR="005E796D" w:rsidRPr="00BF3222" w:rsidRDefault="005E796D" w:rsidP="001B3F28">
            <w:pPr>
              <w:pStyle w:val="Tabletext"/>
              <w:jc w:val="center"/>
            </w:pPr>
          </w:p>
        </w:tc>
      </w:tr>
      <w:tr w:rsidR="005E796D" w:rsidRPr="00BF3222" w14:paraId="2E1BB425" w14:textId="77777777" w:rsidTr="00934271">
        <w:tc>
          <w:tcPr>
            <w:tcW w:w="1043" w:type="pct"/>
          </w:tcPr>
          <w:p w14:paraId="6FB93E5D" w14:textId="77777777" w:rsidR="005E796D" w:rsidRPr="00BF3222" w:rsidRDefault="005E796D" w:rsidP="001B3F28">
            <w:pPr>
              <w:pStyle w:val="Tabletext"/>
            </w:pPr>
            <w:r w:rsidRPr="00BF3222">
              <w:t>G.722 – G.722.1 – G.722.2</w:t>
            </w:r>
          </w:p>
        </w:tc>
        <w:tc>
          <w:tcPr>
            <w:tcW w:w="821" w:type="pct"/>
          </w:tcPr>
          <w:p w14:paraId="309A6042" w14:textId="77777777" w:rsidR="005E796D" w:rsidRPr="00BF3222" w:rsidRDefault="005E796D" w:rsidP="001B3F28">
            <w:pPr>
              <w:pStyle w:val="Tabletext"/>
              <w:jc w:val="center"/>
            </w:pPr>
            <w:r w:rsidRPr="00BF3222">
              <w:t>50-7 000</w:t>
            </w:r>
          </w:p>
        </w:tc>
        <w:tc>
          <w:tcPr>
            <w:tcW w:w="597" w:type="pct"/>
          </w:tcPr>
          <w:p w14:paraId="2D6BA22A" w14:textId="77777777" w:rsidR="005E796D" w:rsidRPr="00BF3222" w:rsidRDefault="005E796D" w:rsidP="001B3F28">
            <w:pPr>
              <w:pStyle w:val="Tabletext"/>
              <w:jc w:val="center"/>
            </w:pPr>
            <w:r w:rsidRPr="00BF3222">
              <w:t>320</w:t>
            </w:r>
          </w:p>
        </w:tc>
        <w:tc>
          <w:tcPr>
            <w:tcW w:w="671" w:type="pct"/>
          </w:tcPr>
          <w:p w14:paraId="1538E51A" w14:textId="77777777" w:rsidR="005E796D" w:rsidRPr="00BF3222" w:rsidRDefault="005E796D" w:rsidP="001B3F28">
            <w:pPr>
              <w:pStyle w:val="Tabletext"/>
              <w:jc w:val="center"/>
            </w:pPr>
            <w:r w:rsidRPr="00BF3222">
              <w:t>6 400 bps</w:t>
            </w:r>
          </w:p>
        </w:tc>
        <w:tc>
          <w:tcPr>
            <w:tcW w:w="598" w:type="pct"/>
          </w:tcPr>
          <w:p w14:paraId="42B9C0A1" w14:textId="77777777" w:rsidR="005E796D" w:rsidRPr="00BF3222" w:rsidRDefault="005E796D" w:rsidP="001B3F28">
            <w:pPr>
              <w:pStyle w:val="Tabletext"/>
              <w:jc w:val="center"/>
            </w:pPr>
            <w:r w:rsidRPr="00BF3222">
              <w:t>add</w:t>
            </w:r>
          </w:p>
        </w:tc>
        <w:tc>
          <w:tcPr>
            <w:tcW w:w="670" w:type="pct"/>
          </w:tcPr>
          <w:p w14:paraId="6B1FC471" w14:textId="77777777" w:rsidR="005E796D" w:rsidRPr="00BF3222" w:rsidRDefault="005E796D" w:rsidP="001B3F28">
            <w:pPr>
              <w:pStyle w:val="Tabletext"/>
              <w:jc w:val="center"/>
            </w:pPr>
            <w:r w:rsidRPr="00BF3222">
              <w:t>Free</w:t>
            </w:r>
          </w:p>
        </w:tc>
        <w:tc>
          <w:tcPr>
            <w:tcW w:w="600" w:type="pct"/>
          </w:tcPr>
          <w:p w14:paraId="3CC008BB" w14:textId="77777777" w:rsidR="005E796D" w:rsidRPr="00BF3222" w:rsidRDefault="005E796D" w:rsidP="001B3F28">
            <w:pPr>
              <w:pStyle w:val="Tabletext"/>
              <w:jc w:val="center"/>
            </w:pPr>
          </w:p>
        </w:tc>
      </w:tr>
      <w:tr w:rsidR="005E796D" w:rsidRPr="00BF3222" w14:paraId="44729A1B" w14:textId="77777777" w:rsidTr="00934271">
        <w:tc>
          <w:tcPr>
            <w:tcW w:w="1043" w:type="pct"/>
          </w:tcPr>
          <w:p w14:paraId="77DAAA7B" w14:textId="77777777" w:rsidR="005E796D" w:rsidRPr="00BF3222" w:rsidRDefault="005E796D" w:rsidP="001B3F28">
            <w:pPr>
              <w:pStyle w:val="Tabletext"/>
            </w:pPr>
            <w:r w:rsidRPr="00BF3222">
              <w:t>G.723.1</w:t>
            </w:r>
          </w:p>
        </w:tc>
        <w:tc>
          <w:tcPr>
            <w:tcW w:w="821" w:type="pct"/>
          </w:tcPr>
          <w:p w14:paraId="1ACB35FC" w14:textId="77777777" w:rsidR="005E796D" w:rsidRPr="00BF3222" w:rsidRDefault="005E796D" w:rsidP="001B3F28">
            <w:pPr>
              <w:pStyle w:val="Tabletext"/>
              <w:jc w:val="center"/>
            </w:pPr>
          </w:p>
        </w:tc>
        <w:tc>
          <w:tcPr>
            <w:tcW w:w="597" w:type="pct"/>
          </w:tcPr>
          <w:p w14:paraId="00E2BD6C" w14:textId="77777777" w:rsidR="005E796D" w:rsidRPr="00BF3222" w:rsidRDefault="005E796D" w:rsidP="001B3F28">
            <w:pPr>
              <w:pStyle w:val="Tabletext"/>
              <w:jc w:val="center"/>
            </w:pPr>
          </w:p>
        </w:tc>
        <w:tc>
          <w:tcPr>
            <w:tcW w:w="671" w:type="pct"/>
          </w:tcPr>
          <w:p w14:paraId="1589868B" w14:textId="77777777" w:rsidR="005E796D" w:rsidRPr="00BF3222" w:rsidRDefault="005E796D" w:rsidP="001B3F28">
            <w:pPr>
              <w:pStyle w:val="Tabletext"/>
              <w:jc w:val="center"/>
            </w:pPr>
            <w:r w:rsidRPr="00BF3222">
              <w:t>5 400 bps</w:t>
            </w:r>
          </w:p>
        </w:tc>
        <w:tc>
          <w:tcPr>
            <w:tcW w:w="598" w:type="pct"/>
          </w:tcPr>
          <w:p w14:paraId="57FB3FB6" w14:textId="77777777" w:rsidR="005E796D" w:rsidRPr="00BF3222" w:rsidRDefault="005E796D" w:rsidP="001B3F28">
            <w:pPr>
              <w:pStyle w:val="Tabletext"/>
              <w:jc w:val="center"/>
            </w:pPr>
            <w:r w:rsidRPr="00BF3222">
              <w:t>add</w:t>
            </w:r>
          </w:p>
        </w:tc>
        <w:tc>
          <w:tcPr>
            <w:tcW w:w="670" w:type="pct"/>
          </w:tcPr>
          <w:p w14:paraId="5CC81DD1" w14:textId="77777777" w:rsidR="005E796D" w:rsidRPr="00BF3222" w:rsidRDefault="005E796D" w:rsidP="001B3F28">
            <w:pPr>
              <w:pStyle w:val="Tabletext"/>
              <w:jc w:val="center"/>
            </w:pPr>
            <w:r w:rsidRPr="00BF3222">
              <w:t>Free</w:t>
            </w:r>
          </w:p>
        </w:tc>
        <w:tc>
          <w:tcPr>
            <w:tcW w:w="600" w:type="pct"/>
          </w:tcPr>
          <w:p w14:paraId="042CC447" w14:textId="77777777" w:rsidR="005E796D" w:rsidRPr="00BF3222" w:rsidRDefault="005E796D" w:rsidP="001B3F28">
            <w:pPr>
              <w:pStyle w:val="Tabletext"/>
              <w:jc w:val="center"/>
            </w:pPr>
          </w:p>
        </w:tc>
      </w:tr>
      <w:tr w:rsidR="005E796D" w:rsidRPr="00BF3222" w14:paraId="05D391C6" w14:textId="77777777" w:rsidTr="00934271">
        <w:tc>
          <w:tcPr>
            <w:tcW w:w="1043" w:type="pct"/>
          </w:tcPr>
          <w:p w14:paraId="7B8ECE21" w14:textId="77777777" w:rsidR="005E796D" w:rsidRPr="00BF3222" w:rsidRDefault="005E796D" w:rsidP="001B3F28">
            <w:pPr>
              <w:pStyle w:val="Tabletext"/>
            </w:pPr>
            <w:r w:rsidRPr="00BF3222">
              <w:t>G.726</w:t>
            </w:r>
          </w:p>
        </w:tc>
        <w:tc>
          <w:tcPr>
            <w:tcW w:w="821" w:type="pct"/>
          </w:tcPr>
          <w:p w14:paraId="3086BD67" w14:textId="77777777" w:rsidR="005E796D" w:rsidRPr="00BF3222" w:rsidRDefault="005E796D" w:rsidP="001B3F28">
            <w:pPr>
              <w:pStyle w:val="Tabletext"/>
              <w:jc w:val="center"/>
            </w:pPr>
          </w:p>
        </w:tc>
        <w:tc>
          <w:tcPr>
            <w:tcW w:w="597" w:type="pct"/>
          </w:tcPr>
          <w:p w14:paraId="3C1CE42C" w14:textId="77777777" w:rsidR="005E796D" w:rsidRPr="00BF3222" w:rsidRDefault="005E796D" w:rsidP="001B3F28">
            <w:pPr>
              <w:pStyle w:val="Tabletext"/>
              <w:jc w:val="center"/>
            </w:pPr>
          </w:p>
        </w:tc>
        <w:tc>
          <w:tcPr>
            <w:tcW w:w="671" w:type="pct"/>
          </w:tcPr>
          <w:p w14:paraId="3B6A37F6" w14:textId="77777777" w:rsidR="005E796D" w:rsidRPr="00BF3222" w:rsidRDefault="005E796D" w:rsidP="001B3F28">
            <w:pPr>
              <w:pStyle w:val="Tabletext"/>
              <w:jc w:val="center"/>
            </w:pPr>
            <w:r w:rsidRPr="00BF3222">
              <w:t>16 000 bps</w:t>
            </w:r>
          </w:p>
        </w:tc>
        <w:tc>
          <w:tcPr>
            <w:tcW w:w="598" w:type="pct"/>
          </w:tcPr>
          <w:p w14:paraId="74F1B93F" w14:textId="77777777" w:rsidR="005E796D" w:rsidRPr="00BF3222" w:rsidRDefault="005E796D" w:rsidP="001B3F28">
            <w:pPr>
              <w:pStyle w:val="Tabletext"/>
              <w:jc w:val="center"/>
            </w:pPr>
            <w:r w:rsidRPr="00BF3222">
              <w:t>add</w:t>
            </w:r>
          </w:p>
        </w:tc>
        <w:tc>
          <w:tcPr>
            <w:tcW w:w="670" w:type="pct"/>
          </w:tcPr>
          <w:p w14:paraId="785CA0C4" w14:textId="77777777" w:rsidR="005E796D" w:rsidRPr="00BF3222" w:rsidRDefault="005E796D" w:rsidP="001B3F28">
            <w:pPr>
              <w:pStyle w:val="Tabletext"/>
              <w:jc w:val="center"/>
            </w:pPr>
            <w:r w:rsidRPr="00BF3222">
              <w:t>Free</w:t>
            </w:r>
          </w:p>
        </w:tc>
        <w:tc>
          <w:tcPr>
            <w:tcW w:w="600" w:type="pct"/>
          </w:tcPr>
          <w:p w14:paraId="14907B36" w14:textId="77777777" w:rsidR="005E796D" w:rsidRPr="00BF3222" w:rsidRDefault="005E796D" w:rsidP="001B3F28">
            <w:pPr>
              <w:pStyle w:val="Tabletext"/>
              <w:jc w:val="center"/>
            </w:pPr>
          </w:p>
        </w:tc>
      </w:tr>
      <w:tr w:rsidR="005E796D" w:rsidRPr="00BF3222" w14:paraId="775EDCD3" w14:textId="77777777" w:rsidTr="00934271">
        <w:tc>
          <w:tcPr>
            <w:tcW w:w="1043" w:type="pct"/>
          </w:tcPr>
          <w:p w14:paraId="208C1387" w14:textId="77777777" w:rsidR="005E796D" w:rsidRPr="00BF3222" w:rsidRDefault="005E796D" w:rsidP="001B3F28">
            <w:pPr>
              <w:pStyle w:val="Tabletext"/>
            </w:pPr>
            <w:r w:rsidRPr="00BF3222">
              <w:t>G.728</w:t>
            </w:r>
          </w:p>
        </w:tc>
        <w:tc>
          <w:tcPr>
            <w:tcW w:w="821" w:type="pct"/>
          </w:tcPr>
          <w:p w14:paraId="38D5D72B" w14:textId="77777777" w:rsidR="005E796D" w:rsidRPr="00BF3222" w:rsidRDefault="005E796D" w:rsidP="001B3F28">
            <w:pPr>
              <w:pStyle w:val="Tabletext"/>
              <w:jc w:val="center"/>
            </w:pPr>
          </w:p>
        </w:tc>
        <w:tc>
          <w:tcPr>
            <w:tcW w:w="597" w:type="pct"/>
          </w:tcPr>
          <w:p w14:paraId="7EAC5E24" w14:textId="77777777" w:rsidR="005E796D" w:rsidRPr="00BF3222" w:rsidRDefault="005E796D" w:rsidP="001B3F28">
            <w:pPr>
              <w:pStyle w:val="Tabletext"/>
              <w:jc w:val="center"/>
            </w:pPr>
          </w:p>
        </w:tc>
        <w:tc>
          <w:tcPr>
            <w:tcW w:w="671" w:type="pct"/>
          </w:tcPr>
          <w:p w14:paraId="35A47CE5" w14:textId="77777777" w:rsidR="005E796D" w:rsidRPr="00BF3222" w:rsidRDefault="005E796D" w:rsidP="001B3F28">
            <w:pPr>
              <w:pStyle w:val="Tabletext"/>
              <w:jc w:val="center"/>
            </w:pPr>
            <w:r w:rsidRPr="00BF3222">
              <w:t>16 000 bps</w:t>
            </w:r>
          </w:p>
        </w:tc>
        <w:tc>
          <w:tcPr>
            <w:tcW w:w="598" w:type="pct"/>
          </w:tcPr>
          <w:p w14:paraId="025833BD" w14:textId="77777777" w:rsidR="005E796D" w:rsidRPr="00BF3222" w:rsidRDefault="005E796D" w:rsidP="001B3F28">
            <w:pPr>
              <w:pStyle w:val="Tabletext"/>
              <w:jc w:val="center"/>
            </w:pPr>
            <w:r w:rsidRPr="00BF3222">
              <w:t>add</w:t>
            </w:r>
          </w:p>
        </w:tc>
        <w:tc>
          <w:tcPr>
            <w:tcW w:w="670" w:type="pct"/>
          </w:tcPr>
          <w:p w14:paraId="0CC58546" w14:textId="77777777" w:rsidR="005E796D" w:rsidRPr="00BF3222" w:rsidRDefault="005E796D" w:rsidP="001B3F28">
            <w:pPr>
              <w:pStyle w:val="Tabletext"/>
              <w:jc w:val="center"/>
            </w:pPr>
            <w:r w:rsidRPr="00BF3222">
              <w:t>Free</w:t>
            </w:r>
          </w:p>
        </w:tc>
        <w:tc>
          <w:tcPr>
            <w:tcW w:w="600" w:type="pct"/>
          </w:tcPr>
          <w:p w14:paraId="109676F9" w14:textId="77777777" w:rsidR="005E796D" w:rsidRPr="00BF3222" w:rsidRDefault="005E796D" w:rsidP="001B3F28">
            <w:pPr>
              <w:pStyle w:val="Tabletext"/>
              <w:jc w:val="center"/>
            </w:pPr>
          </w:p>
        </w:tc>
      </w:tr>
      <w:tr w:rsidR="005E796D" w:rsidRPr="00BF3222" w14:paraId="22B7F29B" w14:textId="77777777" w:rsidTr="00934271">
        <w:tc>
          <w:tcPr>
            <w:tcW w:w="1043" w:type="pct"/>
          </w:tcPr>
          <w:p w14:paraId="0D4A8C52" w14:textId="77777777" w:rsidR="005E796D" w:rsidRPr="00BF3222" w:rsidRDefault="005E796D" w:rsidP="001B3F28">
            <w:pPr>
              <w:pStyle w:val="Tabletext"/>
            </w:pPr>
            <w:r w:rsidRPr="00BF3222">
              <w:t>G.729</w:t>
            </w:r>
          </w:p>
        </w:tc>
        <w:tc>
          <w:tcPr>
            <w:tcW w:w="821" w:type="pct"/>
          </w:tcPr>
          <w:p w14:paraId="7FF5D2D1" w14:textId="77777777" w:rsidR="005E796D" w:rsidRPr="00BF3222" w:rsidRDefault="005E796D" w:rsidP="001B3F28">
            <w:pPr>
              <w:pStyle w:val="Tabletext"/>
              <w:jc w:val="center"/>
            </w:pPr>
            <w:r w:rsidRPr="00BF3222">
              <w:t>50-4 000</w:t>
            </w:r>
          </w:p>
        </w:tc>
        <w:tc>
          <w:tcPr>
            <w:tcW w:w="597" w:type="pct"/>
          </w:tcPr>
          <w:p w14:paraId="14A5A280" w14:textId="77777777" w:rsidR="005E796D" w:rsidRPr="00BF3222" w:rsidRDefault="005E796D" w:rsidP="001B3F28">
            <w:pPr>
              <w:pStyle w:val="Tabletext"/>
              <w:jc w:val="center"/>
            </w:pPr>
          </w:p>
        </w:tc>
        <w:tc>
          <w:tcPr>
            <w:tcW w:w="671" w:type="pct"/>
          </w:tcPr>
          <w:p w14:paraId="3157C4AB" w14:textId="77777777" w:rsidR="005E796D" w:rsidRPr="00BF3222" w:rsidRDefault="005E796D" w:rsidP="001B3F28">
            <w:pPr>
              <w:pStyle w:val="Tabletext"/>
              <w:jc w:val="center"/>
            </w:pPr>
            <w:r w:rsidRPr="00BF3222">
              <w:t>8 000 bps</w:t>
            </w:r>
          </w:p>
        </w:tc>
        <w:tc>
          <w:tcPr>
            <w:tcW w:w="598" w:type="pct"/>
          </w:tcPr>
          <w:p w14:paraId="0F20A87E" w14:textId="77777777" w:rsidR="005E796D" w:rsidRPr="00BF3222" w:rsidRDefault="005E796D" w:rsidP="001B3F28">
            <w:pPr>
              <w:pStyle w:val="Tabletext"/>
              <w:jc w:val="center"/>
            </w:pPr>
            <w:r w:rsidRPr="00BF3222">
              <w:t>add</w:t>
            </w:r>
          </w:p>
        </w:tc>
        <w:tc>
          <w:tcPr>
            <w:tcW w:w="670" w:type="pct"/>
          </w:tcPr>
          <w:p w14:paraId="72ECB17A" w14:textId="77777777" w:rsidR="005E796D" w:rsidRPr="00BF3222" w:rsidRDefault="005E796D" w:rsidP="001B3F28">
            <w:pPr>
              <w:pStyle w:val="Tabletext"/>
              <w:jc w:val="center"/>
            </w:pPr>
            <w:r w:rsidRPr="00BF3222">
              <w:t>Free</w:t>
            </w:r>
          </w:p>
        </w:tc>
        <w:tc>
          <w:tcPr>
            <w:tcW w:w="600" w:type="pct"/>
          </w:tcPr>
          <w:p w14:paraId="7D618F00" w14:textId="77777777" w:rsidR="005E796D" w:rsidRPr="00BF3222" w:rsidRDefault="005E796D" w:rsidP="001B3F28">
            <w:pPr>
              <w:pStyle w:val="Tabletext"/>
              <w:jc w:val="center"/>
            </w:pPr>
          </w:p>
        </w:tc>
      </w:tr>
      <w:tr w:rsidR="005E796D" w:rsidRPr="00BF3222" w14:paraId="64183E3D" w14:textId="77777777" w:rsidTr="00934271">
        <w:tc>
          <w:tcPr>
            <w:tcW w:w="1043" w:type="pct"/>
          </w:tcPr>
          <w:p w14:paraId="05E2E4AD" w14:textId="77777777" w:rsidR="005E796D" w:rsidRPr="00BF3222" w:rsidRDefault="005E796D" w:rsidP="001B3F28">
            <w:pPr>
              <w:pStyle w:val="Tabletext"/>
            </w:pPr>
            <w:r w:rsidRPr="00BF3222">
              <w:t>G.729.1</w:t>
            </w:r>
          </w:p>
        </w:tc>
        <w:tc>
          <w:tcPr>
            <w:tcW w:w="821" w:type="pct"/>
          </w:tcPr>
          <w:p w14:paraId="6C6B7572" w14:textId="77777777" w:rsidR="005E796D" w:rsidRPr="00BF3222" w:rsidRDefault="005E796D" w:rsidP="001B3F28">
            <w:pPr>
              <w:pStyle w:val="Tabletext"/>
              <w:jc w:val="center"/>
            </w:pPr>
            <w:r w:rsidRPr="00BF3222">
              <w:t>50-4 000</w:t>
            </w:r>
          </w:p>
        </w:tc>
        <w:tc>
          <w:tcPr>
            <w:tcW w:w="597" w:type="pct"/>
          </w:tcPr>
          <w:p w14:paraId="718583E2" w14:textId="77777777" w:rsidR="005E796D" w:rsidRPr="00BF3222" w:rsidRDefault="005E796D" w:rsidP="001B3F28">
            <w:pPr>
              <w:pStyle w:val="Tabletext"/>
              <w:jc w:val="center"/>
            </w:pPr>
          </w:p>
        </w:tc>
        <w:tc>
          <w:tcPr>
            <w:tcW w:w="671" w:type="pct"/>
          </w:tcPr>
          <w:p w14:paraId="2A215D7A" w14:textId="77777777" w:rsidR="005E796D" w:rsidRPr="00BF3222" w:rsidRDefault="005E796D" w:rsidP="001B3F28">
            <w:pPr>
              <w:pStyle w:val="Tabletext"/>
              <w:jc w:val="center"/>
            </w:pPr>
            <w:r w:rsidRPr="00BF3222">
              <w:t>8 000 bps</w:t>
            </w:r>
          </w:p>
        </w:tc>
        <w:tc>
          <w:tcPr>
            <w:tcW w:w="598" w:type="pct"/>
          </w:tcPr>
          <w:p w14:paraId="5D0BEC35" w14:textId="77777777" w:rsidR="005E796D" w:rsidRPr="00BF3222" w:rsidRDefault="005E796D" w:rsidP="001B3F28">
            <w:pPr>
              <w:pStyle w:val="Tabletext"/>
              <w:jc w:val="center"/>
            </w:pPr>
            <w:r w:rsidRPr="00BF3222">
              <w:t>add</w:t>
            </w:r>
          </w:p>
        </w:tc>
        <w:tc>
          <w:tcPr>
            <w:tcW w:w="670" w:type="pct"/>
          </w:tcPr>
          <w:p w14:paraId="2D7193C2" w14:textId="77777777" w:rsidR="005E796D" w:rsidRPr="00BF3222" w:rsidRDefault="005E796D" w:rsidP="001B3F28">
            <w:pPr>
              <w:pStyle w:val="Tabletext"/>
              <w:jc w:val="center"/>
            </w:pPr>
            <w:r w:rsidRPr="00BF3222">
              <w:t>Free</w:t>
            </w:r>
          </w:p>
        </w:tc>
        <w:tc>
          <w:tcPr>
            <w:tcW w:w="600" w:type="pct"/>
          </w:tcPr>
          <w:p w14:paraId="793E3F88" w14:textId="77777777" w:rsidR="005E796D" w:rsidRPr="00BF3222" w:rsidRDefault="005E796D" w:rsidP="001B3F28">
            <w:pPr>
              <w:pStyle w:val="Tabletext"/>
              <w:jc w:val="center"/>
            </w:pPr>
          </w:p>
        </w:tc>
      </w:tr>
      <w:tr w:rsidR="005E796D" w:rsidRPr="00BF3222" w14:paraId="1F556EF0" w14:textId="77777777" w:rsidTr="00934271">
        <w:tc>
          <w:tcPr>
            <w:tcW w:w="1043" w:type="pct"/>
            <w:tcBorders>
              <w:bottom w:val="single" w:sz="4" w:space="0" w:color="auto"/>
            </w:tcBorders>
          </w:tcPr>
          <w:p w14:paraId="1118917D" w14:textId="77777777" w:rsidR="005E796D" w:rsidRPr="00BF3222" w:rsidRDefault="005E796D" w:rsidP="001B3F28">
            <w:pPr>
              <w:pStyle w:val="Tabletext"/>
            </w:pPr>
            <w:r w:rsidRPr="00BF3222">
              <w:t>Opus</w:t>
            </w:r>
          </w:p>
        </w:tc>
        <w:tc>
          <w:tcPr>
            <w:tcW w:w="821" w:type="pct"/>
            <w:tcBorders>
              <w:bottom w:val="single" w:sz="4" w:space="0" w:color="auto"/>
            </w:tcBorders>
          </w:tcPr>
          <w:p w14:paraId="76922E64" w14:textId="77777777" w:rsidR="005E796D" w:rsidRPr="00BF3222" w:rsidRDefault="005E796D" w:rsidP="001B3F28">
            <w:pPr>
              <w:pStyle w:val="Tabletext"/>
              <w:jc w:val="center"/>
            </w:pPr>
            <w:r w:rsidRPr="00BF3222">
              <w:t>Below 3 000</w:t>
            </w:r>
          </w:p>
        </w:tc>
        <w:tc>
          <w:tcPr>
            <w:tcW w:w="597" w:type="pct"/>
            <w:tcBorders>
              <w:bottom w:val="single" w:sz="4" w:space="0" w:color="auto"/>
            </w:tcBorders>
          </w:tcPr>
          <w:p w14:paraId="610AA531" w14:textId="77777777" w:rsidR="005E796D" w:rsidRPr="00BF3222" w:rsidRDefault="005E796D" w:rsidP="001B3F28">
            <w:pPr>
              <w:pStyle w:val="Tabletext"/>
              <w:jc w:val="center"/>
            </w:pPr>
          </w:p>
        </w:tc>
        <w:tc>
          <w:tcPr>
            <w:tcW w:w="671" w:type="pct"/>
            <w:tcBorders>
              <w:bottom w:val="single" w:sz="4" w:space="0" w:color="auto"/>
            </w:tcBorders>
          </w:tcPr>
          <w:p w14:paraId="7070342C" w14:textId="77777777" w:rsidR="005E796D" w:rsidRPr="00BF3222" w:rsidRDefault="005E796D" w:rsidP="001B3F28">
            <w:pPr>
              <w:pStyle w:val="Tabletext"/>
              <w:jc w:val="center"/>
            </w:pPr>
            <w:r w:rsidRPr="00BF3222">
              <w:t>6 000 bps</w:t>
            </w:r>
          </w:p>
        </w:tc>
        <w:tc>
          <w:tcPr>
            <w:tcW w:w="598" w:type="pct"/>
            <w:tcBorders>
              <w:bottom w:val="single" w:sz="4" w:space="0" w:color="auto"/>
            </w:tcBorders>
          </w:tcPr>
          <w:p w14:paraId="1B8E60FE" w14:textId="77777777" w:rsidR="005E796D" w:rsidRPr="00BF3222" w:rsidRDefault="005E796D" w:rsidP="001B3F28">
            <w:pPr>
              <w:pStyle w:val="Tabletext"/>
              <w:jc w:val="center"/>
            </w:pPr>
            <w:r w:rsidRPr="00BF3222">
              <w:t>add</w:t>
            </w:r>
          </w:p>
        </w:tc>
        <w:tc>
          <w:tcPr>
            <w:tcW w:w="670" w:type="pct"/>
            <w:tcBorders>
              <w:bottom w:val="single" w:sz="4" w:space="0" w:color="auto"/>
            </w:tcBorders>
          </w:tcPr>
          <w:p w14:paraId="402B9E0E" w14:textId="77777777" w:rsidR="005E796D" w:rsidRPr="00BF3222" w:rsidRDefault="005E796D" w:rsidP="001B3F28">
            <w:pPr>
              <w:pStyle w:val="Tabletext"/>
              <w:jc w:val="center"/>
            </w:pPr>
            <w:r w:rsidRPr="00BF3222">
              <w:t>Free</w:t>
            </w:r>
          </w:p>
        </w:tc>
        <w:tc>
          <w:tcPr>
            <w:tcW w:w="600" w:type="pct"/>
            <w:tcBorders>
              <w:bottom w:val="single" w:sz="4" w:space="0" w:color="auto"/>
            </w:tcBorders>
          </w:tcPr>
          <w:p w14:paraId="645B5840" w14:textId="77777777" w:rsidR="005E796D" w:rsidRPr="00BF3222" w:rsidRDefault="005E796D" w:rsidP="001B3F28">
            <w:pPr>
              <w:pStyle w:val="Tabletext"/>
              <w:jc w:val="center"/>
            </w:pPr>
            <w:r w:rsidRPr="00BF3222">
              <w:t>Poor</w:t>
            </w:r>
          </w:p>
        </w:tc>
      </w:tr>
      <w:tr w:rsidR="005E796D" w:rsidRPr="00BF3222" w14:paraId="6A5F5B78" w14:textId="77777777" w:rsidTr="001B3F28">
        <w:tc>
          <w:tcPr>
            <w:tcW w:w="5000" w:type="pct"/>
            <w:gridSpan w:val="7"/>
            <w:tcBorders>
              <w:left w:val="nil"/>
              <w:bottom w:val="nil"/>
              <w:right w:val="nil"/>
            </w:tcBorders>
          </w:tcPr>
          <w:p w14:paraId="6C6B45BD" w14:textId="3E4C0420" w:rsidR="005E796D" w:rsidRPr="00BF3222" w:rsidRDefault="005E796D" w:rsidP="00934271">
            <w:pPr>
              <w:pStyle w:val="TableLegendNote"/>
              <w:jc w:val="left"/>
              <w:rPr>
                <w:spacing w:val="-4"/>
                <w:lang w:val="en-GB"/>
              </w:rPr>
            </w:pPr>
            <w:r w:rsidRPr="00BF3222">
              <w:rPr>
                <w:sz w:val="20"/>
                <w:lang w:val="en-GB"/>
              </w:rPr>
              <w:t>Note 1: The audio bandwidth for analogue FM is 300-3 000 Hz.</w:t>
            </w:r>
            <w:r w:rsidR="00934271" w:rsidRPr="00BF3222">
              <w:rPr>
                <w:sz w:val="20"/>
                <w:lang w:val="en-GB"/>
              </w:rPr>
              <w:br/>
            </w:r>
            <w:r w:rsidRPr="00BF3222">
              <w:rPr>
                <w:sz w:val="20"/>
                <w:lang w:val="en-GB"/>
              </w:rPr>
              <w:t>Note 2: CMX7262 and CMX618/638 are commercially available as chip devices in volume. In this case there is no additional licence fee.</w:t>
            </w:r>
            <w:r w:rsidR="00934271" w:rsidRPr="00BF3222">
              <w:rPr>
                <w:sz w:val="20"/>
                <w:lang w:val="en-GB"/>
              </w:rPr>
              <w:br/>
            </w:r>
            <w:r w:rsidRPr="00BF3222">
              <w:rPr>
                <w:sz w:val="20"/>
                <w:lang w:val="en-GB"/>
              </w:rPr>
              <w:t>Note 3: AMBE+2 is available as both low-volume commercial chip devices or as a software package for popular micro controllers under a licensing agreement.</w:t>
            </w:r>
            <w:r w:rsidR="00934271" w:rsidRPr="00BF3222">
              <w:rPr>
                <w:sz w:val="20"/>
                <w:lang w:val="en-GB"/>
              </w:rPr>
              <w:br/>
            </w:r>
            <w:r w:rsidRPr="00BF3222">
              <w:rPr>
                <w:sz w:val="20"/>
                <w:lang w:val="en-GB"/>
              </w:rPr>
              <w:t>Note 4: POTS = “Plain Old Telephone System”</w:t>
            </w:r>
            <w:r w:rsidR="00934271" w:rsidRPr="00BF3222">
              <w:rPr>
                <w:sz w:val="20"/>
                <w:lang w:val="en-GB"/>
              </w:rPr>
              <w:br/>
            </w:r>
            <w:r w:rsidRPr="00BF3222">
              <w:rPr>
                <w:rFonts w:cs="Arial"/>
                <w:color w:val="000000"/>
                <w:spacing w:val="-4"/>
                <w:sz w:val="20"/>
                <w:lang w:val="en-GB" w:eastAsia="et-EE"/>
              </w:rPr>
              <w:t>Note 5: Noise Reduction:</w:t>
            </w:r>
            <w:r w:rsidRPr="00BF3222" w:rsidDel="00195B9B">
              <w:rPr>
                <w:rFonts w:cs="Arial"/>
                <w:color w:val="000000"/>
                <w:spacing w:val="-4"/>
                <w:sz w:val="20"/>
                <w:lang w:val="en-GB" w:eastAsia="et-EE"/>
              </w:rPr>
              <w:t xml:space="preserve"> </w:t>
            </w:r>
            <w:r w:rsidRPr="00BF3222">
              <w:rPr>
                <w:rFonts w:cs="Arial"/>
                <w:color w:val="000000"/>
                <w:spacing w:val="-4"/>
                <w:sz w:val="20"/>
                <w:lang w:val="en-GB" w:eastAsia="et-EE"/>
              </w:rPr>
              <w:t xml:space="preserve">Voice codecs that use a model of the human vocal tract as the basis for their algorithm have an inherent facility to reject background noise and other non-voice signals (this includes AMEBE+2, ACELP, RALCWI, </w:t>
            </w:r>
            <w:r w:rsidRPr="00BF3222">
              <w:rPr>
                <w:rFonts w:cs="Arial"/>
                <w:color w:val="000000"/>
                <w:spacing w:val="-4"/>
                <w:sz w:val="20"/>
                <w:lang w:val="en-GB" w:eastAsia="et-EE"/>
              </w:rPr>
              <w:lastRenderedPageBreak/>
              <w:t>TWEWLP and OPUS). Audio codecs that convert an analogue signal (which could be voice, music, tones etc) do not have this facility and so could require additional noise reduction (this includes most of the ITU G.7xx codecs).</w:t>
            </w:r>
          </w:p>
        </w:tc>
      </w:tr>
    </w:tbl>
    <w:p w14:paraId="39AB4FB8" w14:textId="77777777" w:rsidR="00934271" w:rsidRPr="00BF3222" w:rsidRDefault="00934271" w:rsidP="00934271">
      <w:pPr>
        <w:pStyle w:val="Tablefin"/>
      </w:pPr>
    </w:p>
    <w:p w14:paraId="6744F584" w14:textId="77777777" w:rsidR="005E796D" w:rsidRPr="00BF3222" w:rsidRDefault="005E796D" w:rsidP="001B3F28">
      <w:pPr>
        <w:jc w:val="both"/>
      </w:pPr>
      <w:r w:rsidRPr="00BF3222">
        <w:t xml:space="preserve">The ability of a radio channel to transfer a significant number of bits whilst </w:t>
      </w:r>
      <w:proofErr w:type="gramStart"/>
      <w:r w:rsidRPr="00BF3222">
        <w:t>still remaining</w:t>
      </w:r>
      <w:proofErr w:type="gramEnd"/>
      <w:r w:rsidRPr="00BF3222">
        <w:t xml:space="preserve"> within the spectrum mask defined for its channel is limited. In the case of AIS, one 25 kHz marine channel can only transfer 9 600 bps. </w:t>
      </w:r>
    </w:p>
    <w:p w14:paraId="5B8BAA82" w14:textId="77777777" w:rsidR="005E796D" w:rsidRPr="00BF3222" w:rsidRDefault="005E796D" w:rsidP="001B3F28">
      <w:pPr>
        <w:jc w:val="both"/>
      </w:pPr>
      <w:r w:rsidRPr="00BF3222">
        <w:t xml:space="preserve">By using a multi-level modulation scheme, such as 4-FSK, this can be doubled to approximately 19 200 in a 25 kHz channel and by extrapolation, 9 600 bps in a 12.5 kHz channel and 4 800 bps in a 6.25 kHz channel. This is the over-air bit rate, and to get to the bit rate available to the vocoder, both the signalling overhead and forward error correction must be deducted – generally these would account for about half the over-air rate to ensure a robust and usable system, so the maximum bit rates available to the vocoder is effectively 2 400 bps per voice channel. This basic engineering fact then rules out a significant number of the vocoders detailed here. 4-FSK can be received and transmitted by existing VHF FM radio modulators, </w:t>
      </w:r>
      <w:proofErr w:type="gramStart"/>
      <w:r w:rsidRPr="00BF3222">
        <w:t>PA’s</w:t>
      </w:r>
      <w:proofErr w:type="gramEnd"/>
      <w:r w:rsidRPr="00BF3222">
        <w:t xml:space="preserve"> and demodulators with only minor adjustments to filtering.</w:t>
      </w:r>
    </w:p>
    <w:p w14:paraId="18192A1A" w14:textId="77777777" w:rsidR="005E796D" w:rsidRPr="00BF3222" w:rsidRDefault="005E796D" w:rsidP="001B3F28">
      <w:pPr>
        <w:jc w:val="both"/>
      </w:pPr>
      <w:r w:rsidRPr="00BF3222">
        <w:t xml:space="preserve">Using even </w:t>
      </w:r>
      <w:proofErr w:type="gramStart"/>
      <w:r w:rsidRPr="00BF3222">
        <w:t>higher level</w:t>
      </w:r>
      <w:proofErr w:type="gramEnd"/>
      <w:r w:rsidRPr="00BF3222">
        <w:t xml:space="preserve"> modulation schemes, such as 8-PSK or 16-QAM, would allow higher bit rate vocoders to be used, however the hardware to implement these schemes requires linear transmitters and receivers with much more complex decoders and so are significantly more expensive, power hungry and with reduced receiver sensitivity.</w:t>
      </w:r>
    </w:p>
    <w:p w14:paraId="1870D800" w14:textId="77777777" w:rsidR="005E796D" w:rsidRPr="00BF3222" w:rsidRDefault="005E796D" w:rsidP="001B3F28">
      <w:pPr>
        <w:pStyle w:val="Heading1"/>
      </w:pPr>
      <w:bookmarkStart w:id="216" w:name="_Toc66778532"/>
      <w:bookmarkStart w:id="217" w:name="_Toc66778775"/>
      <w:bookmarkStart w:id="218" w:name="_Toc66434977"/>
      <w:bookmarkStart w:id="219" w:name="_Toc66436732"/>
      <w:bookmarkStart w:id="220" w:name="_Toc66438830"/>
      <w:bookmarkStart w:id="221" w:name="_Toc66439049"/>
      <w:bookmarkStart w:id="222" w:name="_Toc66439269"/>
      <w:bookmarkStart w:id="223" w:name="_Toc66439486"/>
      <w:bookmarkStart w:id="224" w:name="_Toc66439703"/>
      <w:bookmarkStart w:id="225" w:name="_Toc66778533"/>
      <w:bookmarkStart w:id="226" w:name="_Toc66778776"/>
      <w:bookmarkStart w:id="227" w:name="_Toc66434978"/>
      <w:bookmarkStart w:id="228" w:name="_Toc66436733"/>
      <w:bookmarkStart w:id="229" w:name="_Toc66438831"/>
      <w:bookmarkStart w:id="230" w:name="_Toc66439050"/>
      <w:bookmarkStart w:id="231" w:name="_Toc66439270"/>
      <w:bookmarkStart w:id="232" w:name="_Toc66439487"/>
      <w:bookmarkStart w:id="233" w:name="_Toc66439704"/>
      <w:bookmarkStart w:id="234" w:name="_Toc66778534"/>
      <w:bookmarkStart w:id="235" w:name="_Toc66778777"/>
      <w:bookmarkStart w:id="236" w:name="_Toc61856858"/>
      <w:bookmarkStart w:id="237" w:name="_Toc66434979"/>
      <w:bookmarkStart w:id="238" w:name="_Toc66436734"/>
      <w:bookmarkStart w:id="239" w:name="_Toc66438832"/>
      <w:bookmarkStart w:id="240" w:name="_Toc66439051"/>
      <w:bookmarkStart w:id="241" w:name="_Toc66439271"/>
      <w:bookmarkStart w:id="242" w:name="_Toc66439488"/>
      <w:bookmarkStart w:id="243" w:name="_Toc66439705"/>
      <w:bookmarkStart w:id="244" w:name="_Toc66778535"/>
      <w:bookmarkStart w:id="245" w:name="_Toc66778778"/>
      <w:bookmarkStart w:id="246" w:name="_Toc66434980"/>
      <w:bookmarkStart w:id="247" w:name="_Toc66436735"/>
      <w:bookmarkStart w:id="248" w:name="_Toc66438833"/>
      <w:bookmarkStart w:id="249" w:name="_Toc66439052"/>
      <w:bookmarkStart w:id="250" w:name="_Toc66439272"/>
      <w:bookmarkStart w:id="251" w:name="_Toc66439489"/>
      <w:bookmarkStart w:id="252" w:name="_Toc66439706"/>
      <w:bookmarkStart w:id="253" w:name="_Toc66778536"/>
      <w:bookmarkStart w:id="254" w:name="_Toc66778779"/>
      <w:bookmarkStart w:id="255" w:name="_Toc84926837"/>
      <w:bookmarkStart w:id="256" w:name="_Toc142665000"/>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r w:rsidRPr="00BF3222">
        <w:t>9</w:t>
      </w:r>
      <w:r w:rsidRPr="00BF3222">
        <w:tab/>
        <w:t>Overview existing digital radio protocols</w:t>
      </w:r>
      <w:bookmarkEnd w:id="255"/>
      <w:bookmarkEnd w:id="256"/>
    </w:p>
    <w:p w14:paraId="3C1B4673" w14:textId="77777777" w:rsidR="005E796D" w:rsidRPr="00BF3222" w:rsidRDefault="005E796D" w:rsidP="00EB77C7">
      <w:pPr>
        <w:jc w:val="both"/>
      </w:pPr>
      <w:r w:rsidRPr="00BF3222">
        <w:t xml:space="preserve">There are multiple digital radio protocols in use worldwide, some of which are noted below, for different purpose and goals, most of them proprietary. </w:t>
      </w:r>
    </w:p>
    <w:p w14:paraId="7D6A8A6E" w14:textId="77777777" w:rsidR="005E796D" w:rsidRPr="00BF3222" w:rsidRDefault="005E796D" w:rsidP="0000101A">
      <w:pPr>
        <w:pStyle w:val="Heading2"/>
      </w:pPr>
      <w:bookmarkStart w:id="257" w:name="_Toc84926838"/>
      <w:r w:rsidRPr="00BF3222">
        <w:t>9.1</w:t>
      </w:r>
      <w:r w:rsidRPr="00BF3222">
        <w:tab/>
        <w:t xml:space="preserve">Digital private mobile radio </w:t>
      </w:r>
      <w:bookmarkEnd w:id="257"/>
    </w:p>
    <w:p w14:paraId="7B4DAA4C" w14:textId="77777777" w:rsidR="005E796D" w:rsidRPr="00BF3222" w:rsidRDefault="005E796D" w:rsidP="00B57FB7">
      <w:pPr>
        <w:jc w:val="both"/>
        <w:rPr>
          <w:caps/>
          <w:sz w:val="20"/>
        </w:rPr>
      </w:pPr>
      <w:r w:rsidRPr="00BF3222">
        <w:t>The dPMR memorandum of understanding was established in February 2007 to develop an open, non</w:t>
      </w:r>
      <w:r w:rsidRPr="00BF3222">
        <w:noBreakHyphen/>
        <w:t xml:space="preserve">proprietary European Union (EU) standard for 6.25 kHz channel audio protocol (dPMR Association, 2012). It is published by ETSI under the reference License-free version (ETSI TS 102 490, 2013-02) and Licensed version (ETSI TS 102 658). </w:t>
      </w:r>
    </w:p>
    <w:p w14:paraId="6D8B2E0D" w14:textId="77777777" w:rsidR="005E796D" w:rsidRPr="00BF3222" w:rsidRDefault="005E796D" w:rsidP="001B3F28">
      <w:pPr>
        <w:pStyle w:val="TableNo"/>
        <w:spacing w:before="240"/>
      </w:pPr>
      <w:r w:rsidRPr="00BF3222">
        <w:t>Table 2</w:t>
      </w:r>
    </w:p>
    <w:p w14:paraId="0F72A016" w14:textId="77777777" w:rsidR="005E796D" w:rsidRPr="00BF3222" w:rsidRDefault="005E796D" w:rsidP="001B3F28">
      <w:pPr>
        <w:pStyle w:val="Tabletitle"/>
        <w:rPr>
          <w:lang w:eastAsia="ja-JP"/>
        </w:rPr>
      </w:pPr>
      <w:r w:rsidRPr="00BF3222">
        <w:rPr>
          <w:lang w:eastAsia="ja-JP"/>
        </w:rPr>
        <w:t xml:space="preserve">Technical specifications of digital </w:t>
      </w:r>
      <w:r w:rsidRPr="00BF3222">
        <w:t>private</w:t>
      </w:r>
      <w:r w:rsidRPr="00BF3222">
        <w:rPr>
          <w:lang w:eastAsia="ja-JP"/>
        </w:rPr>
        <w:t xml:space="preserve"> mobile radio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1"/>
        <w:gridCol w:w="4195"/>
      </w:tblGrid>
      <w:tr w:rsidR="005E796D" w:rsidRPr="00BF3222" w14:paraId="77D42231" w14:textId="77777777" w:rsidTr="001B3F28">
        <w:trPr>
          <w:jc w:val="center"/>
        </w:trPr>
        <w:tc>
          <w:tcPr>
            <w:tcW w:w="0" w:type="auto"/>
            <w:shd w:val="clear" w:color="auto" w:fill="FFFFFF" w:themeFill="background1"/>
          </w:tcPr>
          <w:p w14:paraId="3B742D1B" w14:textId="77777777" w:rsidR="005E796D" w:rsidRPr="00BF3222" w:rsidRDefault="005E796D" w:rsidP="001B3F28">
            <w:pPr>
              <w:pStyle w:val="Tabletext"/>
            </w:pPr>
            <w:r w:rsidRPr="00BF3222">
              <w:t>Access Method</w:t>
            </w:r>
          </w:p>
        </w:tc>
        <w:tc>
          <w:tcPr>
            <w:tcW w:w="0" w:type="auto"/>
            <w:shd w:val="clear" w:color="auto" w:fill="FFFFFF" w:themeFill="background1"/>
          </w:tcPr>
          <w:p w14:paraId="72F338BA" w14:textId="77777777" w:rsidR="005E796D" w:rsidRPr="00BF3222" w:rsidRDefault="005E796D" w:rsidP="001B3F28">
            <w:pPr>
              <w:pStyle w:val="Tabletext"/>
            </w:pPr>
            <w:r w:rsidRPr="00BF3222">
              <w:t>FDMA</w:t>
            </w:r>
          </w:p>
        </w:tc>
      </w:tr>
      <w:tr w:rsidR="005E796D" w:rsidRPr="00BF3222" w14:paraId="718611D4" w14:textId="77777777" w:rsidTr="001B3F28">
        <w:trPr>
          <w:jc w:val="center"/>
        </w:trPr>
        <w:tc>
          <w:tcPr>
            <w:tcW w:w="0" w:type="auto"/>
          </w:tcPr>
          <w:p w14:paraId="20309DED" w14:textId="77777777" w:rsidR="005E796D" w:rsidRPr="00BF3222" w:rsidRDefault="005E796D" w:rsidP="001B3F28">
            <w:pPr>
              <w:pStyle w:val="Tabletext"/>
            </w:pPr>
            <w:r w:rsidRPr="00BF3222">
              <w:t>Channel Spacing</w:t>
            </w:r>
          </w:p>
        </w:tc>
        <w:tc>
          <w:tcPr>
            <w:tcW w:w="0" w:type="auto"/>
          </w:tcPr>
          <w:p w14:paraId="042744C6" w14:textId="77777777" w:rsidR="005E796D" w:rsidRPr="00BF3222" w:rsidRDefault="005E796D" w:rsidP="001B3F28">
            <w:pPr>
              <w:pStyle w:val="Tabletext"/>
            </w:pPr>
            <w:r w:rsidRPr="00BF3222">
              <w:t>6.25 kHz</w:t>
            </w:r>
          </w:p>
        </w:tc>
      </w:tr>
      <w:tr w:rsidR="005E796D" w:rsidRPr="00BF3222" w14:paraId="666D283E" w14:textId="77777777" w:rsidTr="001B3F28">
        <w:trPr>
          <w:jc w:val="center"/>
        </w:trPr>
        <w:tc>
          <w:tcPr>
            <w:tcW w:w="0" w:type="auto"/>
          </w:tcPr>
          <w:p w14:paraId="3F66F12B" w14:textId="77777777" w:rsidR="005E796D" w:rsidRPr="00BF3222" w:rsidRDefault="005E796D" w:rsidP="001B3F28">
            <w:pPr>
              <w:pStyle w:val="Tabletext"/>
            </w:pPr>
            <w:r w:rsidRPr="00BF3222">
              <w:t>Transmission Rate</w:t>
            </w:r>
          </w:p>
        </w:tc>
        <w:tc>
          <w:tcPr>
            <w:tcW w:w="0" w:type="auto"/>
          </w:tcPr>
          <w:p w14:paraId="6B3EE1E6" w14:textId="77777777" w:rsidR="005E796D" w:rsidRPr="00BF3222" w:rsidRDefault="005E796D" w:rsidP="001B3F28">
            <w:pPr>
              <w:pStyle w:val="Tabletext"/>
            </w:pPr>
            <w:r w:rsidRPr="00BF3222">
              <w:t>4 800 bps</w:t>
            </w:r>
          </w:p>
        </w:tc>
      </w:tr>
      <w:tr w:rsidR="005E796D" w:rsidRPr="00BF3222" w14:paraId="14A48188" w14:textId="77777777" w:rsidTr="001B3F28">
        <w:trPr>
          <w:jc w:val="center"/>
        </w:trPr>
        <w:tc>
          <w:tcPr>
            <w:tcW w:w="0" w:type="auto"/>
          </w:tcPr>
          <w:p w14:paraId="04ADBDC0" w14:textId="77777777" w:rsidR="005E796D" w:rsidRPr="00BF3222" w:rsidRDefault="005E796D" w:rsidP="001B3F28">
            <w:pPr>
              <w:pStyle w:val="Tabletext"/>
            </w:pPr>
            <w:r w:rsidRPr="00BF3222">
              <w:t>Modulation</w:t>
            </w:r>
          </w:p>
        </w:tc>
        <w:tc>
          <w:tcPr>
            <w:tcW w:w="0" w:type="auto"/>
          </w:tcPr>
          <w:p w14:paraId="18551F75" w14:textId="77777777" w:rsidR="005E796D" w:rsidRPr="00BF3222" w:rsidRDefault="005E796D" w:rsidP="001B3F28">
            <w:pPr>
              <w:pStyle w:val="Tabletext"/>
            </w:pPr>
            <w:r w:rsidRPr="00BF3222">
              <w:t>4-level FSK</w:t>
            </w:r>
          </w:p>
        </w:tc>
      </w:tr>
      <w:tr w:rsidR="005E796D" w:rsidRPr="00BF3222" w14:paraId="1D9B7566" w14:textId="77777777" w:rsidTr="001B3F28">
        <w:trPr>
          <w:jc w:val="center"/>
        </w:trPr>
        <w:tc>
          <w:tcPr>
            <w:tcW w:w="0" w:type="auto"/>
          </w:tcPr>
          <w:p w14:paraId="0609F076" w14:textId="77777777" w:rsidR="005E796D" w:rsidRPr="00BF3222" w:rsidRDefault="005E796D" w:rsidP="001B3F28">
            <w:pPr>
              <w:pStyle w:val="Tabletext"/>
            </w:pPr>
            <w:r w:rsidRPr="00BF3222">
              <w:t>Vocoder</w:t>
            </w:r>
          </w:p>
        </w:tc>
        <w:tc>
          <w:tcPr>
            <w:tcW w:w="0" w:type="auto"/>
          </w:tcPr>
          <w:p w14:paraId="465A9F3B" w14:textId="77777777" w:rsidR="005E796D" w:rsidRPr="00BF3222" w:rsidRDefault="005E796D" w:rsidP="001B3F28">
            <w:pPr>
              <w:pStyle w:val="Tabletext"/>
            </w:pPr>
            <w:r w:rsidRPr="00BF3222">
              <w:t>AMBE+2</w:t>
            </w:r>
          </w:p>
        </w:tc>
      </w:tr>
      <w:tr w:rsidR="005E796D" w:rsidRPr="00BF3222" w14:paraId="2C37E403" w14:textId="77777777" w:rsidTr="001B3F28">
        <w:trPr>
          <w:jc w:val="center"/>
        </w:trPr>
        <w:tc>
          <w:tcPr>
            <w:tcW w:w="0" w:type="auto"/>
          </w:tcPr>
          <w:p w14:paraId="6FF39129" w14:textId="77777777" w:rsidR="005E796D" w:rsidRPr="00BF3222" w:rsidRDefault="005E796D" w:rsidP="001B3F28">
            <w:pPr>
              <w:pStyle w:val="Tabletext"/>
            </w:pPr>
            <w:r w:rsidRPr="00BF3222">
              <w:t>Codec Rate</w:t>
            </w:r>
          </w:p>
        </w:tc>
        <w:tc>
          <w:tcPr>
            <w:tcW w:w="0" w:type="auto"/>
          </w:tcPr>
          <w:p w14:paraId="6E14BA31" w14:textId="77777777" w:rsidR="005E796D" w:rsidRPr="00BF3222" w:rsidRDefault="005E796D" w:rsidP="001B3F28">
            <w:pPr>
              <w:pStyle w:val="Tabletext"/>
            </w:pPr>
            <w:r w:rsidRPr="00BF3222">
              <w:t>3 600 (Voice 2 450 + Error Correction 1 150 bps)</w:t>
            </w:r>
          </w:p>
        </w:tc>
      </w:tr>
    </w:tbl>
    <w:p w14:paraId="77330474" w14:textId="77777777" w:rsidR="005E796D" w:rsidRPr="00BF3222" w:rsidRDefault="005E796D" w:rsidP="001B3F28">
      <w:pPr>
        <w:pStyle w:val="Tablefin"/>
      </w:pPr>
    </w:p>
    <w:p w14:paraId="7B3ECD46" w14:textId="74E5BCF5" w:rsidR="005E796D" w:rsidRPr="00BF3222" w:rsidRDefault="005E796D" w:rsidP="001B3F28">
      <w:pPr>
        <w:jc w:val="both"/>
      </w:pPr>
      <w:r w:rsidRPr="00BF3222">
        <w:t xml:space="preserve">Protocol defines four modes. Tier1 </w:t>
      </w:r>
      <w:r w:rsidR="005420C5" w:rsidRPr="00BF3222">
        <w:t>–</w:t>
      </w:r>
      <w:r w:rsidRPr="00BF3222">
        <w:t xml:space="preserve"> License Exempt dPMR or dPMR446. Tier 2: Licensed dPMR Mode 1 for operations without repeater, Licensed dPMR Mode 2 for operations with repeater and Licensed dPMR Mode 3 for multi-site, multi-channel trunked repeaters.</w:t>
      </w:r>
    </w:p>
    <w:p w14:paraId="3355EF71" w14:textId="3BE9EB6A" w:rsidR="005E796D" w:rsidRPr="00BF3222" w:rsidRDefault="005E796D" w:rsidP="001B3F28">
      <w:pPr>
        <w:jc w:val="both"/>
      </w:pPr>
      <w:r w:rsidRPr="00BF3222">
        <w:lastRenderedPageBreak/>
        <w:t xml:space="preserve">dPMR classifies itself as </w:t>
      </w:r>
      <w:r w:rsidR="008E0FD0" w:rsidRPr="00BF3222">
        <w:t>“</w:t>
      </w:r>
      <w:r w:rsidRPr="00BF3222">
        <w:t>specifically target highly functional, spectrum efficient solutions employing proven, low cost and low complexity</w:t>
      </w:r>
      <w:r w:rsidR="008E0FD0" w:rsidRPr="00BF3222">
        <w:t>”</w:t>
      </w:r>
      <w:r w:rsidRPr="00BF3222">
        <w:t>.</w:t>
      </w:r>
    </w:p>
    <w:p w14:paraId="02CF8305" w14:textId="77777777" w:rsidR="005E796D" w:rsidRPr="00BF3222" w:rsidRDefault="005E796D" w:rsidP="001B3F28">
      <w:pPr>
        <w:jc w:val="both"/>
      </w:pPr>
      <w:r w:rsidRPr="00BF3222">
        <w:t>Next generation digital narrowband (NXDN) and dPMR are similar protocols but are not compatible. dPMR is widely known in many of the world’s markets, and it is documented as an ETSI standard.</w:t>
      </w:r>
    </w:p>
    <w:p w14:paraId="6DE1F66F" w14:textId="6127DC74" w:rsidR="005E796D" w:rsidRPr="00BF3222" w:rsidRDefault="005E796D" w:rsidP="0000101A">
      <w:pPr>
        <w:pStyle w:val="Heading2"/>
      </w:pPr>
      <w:bookmarkStart w:id="258" w:name="_Ref79397701"/>
      <w:bookmarkStart w:id="259" w:name="_Toc84926839"/>
      <w:r w:rsidRPr="00BF3222">
        <w:t>9.2</w:t>
      </w:r>
      <w:r w:rsidRPr="00BF3222">
        <w:tab/>
        <w:t>Next generation digital narrowband</w:t>
      </w:r>
      <w:bookmarkEnd w:id="258"/>
      <w:bookmarkEnd w:id="259"/>
    </w:p>
    <w:p w14:paraId="10B7F332" w14:textId="77777777" w:rsidR="005E796D" w:rsidRPr="00BF3222" w:rsidRDefault="005E796D" w:rsidP="001B3F28">
      <w:pPr>
        <w:jc w:val="both"/>
      </w:pPr>
      <w:r w:rsidRPr="00BF3222">
        <w:t>Icom and JVC KENWOOD began the collaboration in 2003 to develop protocol to provide voice and/or data at 6.25 kHz or an “equivalent” bandwidth. Following the announcement of the NXDN protocol in 2005, the NXDN forum was established in July 2008, (Next Generation Digital Narrowband (NXDN) ™ Forum, 2014).</w:t>
      </w:r>
    </w:p>
    <w:p w14:paraId="7BF97ABC" w14:textId="77777777" w:rsidR="005E796D" w:rsidRPr="00BF3222" w:rsidRDefault="005E796D" w:rsidP="001B3F28">
      <w:pPr>
        <w:pStyle w:val="TableNo"/>
        <w:spacing w:before="480"/>
      </w:pPr>
      <w:r w:rsidRPr="00BF3222">
        <w:t>Table 3</w:t>
      </w:r>
    </w:p>
    <w:p w14:paraId="2CE679A1" w14:textId="77777777" w:rsidR="005E796D" w:rsidRPr="00BF3222" w:rsidRDefault="005E796D" w:rsidP="001B3F28">
      <w:pPr>
        <w:pStyle w:val="Tabletitle"/>
        <w:rPr>
          <w:lang w:eastAsia="ja-JP"/>
        </w:rPr>
      </w:pPr>
      <w:r w:rsidRPr="00BF3222">
        <w:rPr>
          <w:lang w:eastAsia="ja-JP"/>
        </w:rPr>
        <w:t xml:space="preserve">Technical specifications of </w:t>
      </w:r>
      <w:r w:rsidRPr="00BF3222">
        <w:t>next</w:t>
      </w:r>
      <w:r w:rsidRPr="00BF3222">
        <w:rPr>
          <w:lang w:eastAsia="ja-JP"/>
        </w:rPr>
        <w:t xml:space="preserve"> generation digital narrowband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5"/>
        <w:gridCol w:w="6684"/>
      </w:tblGrid>
      <w:tr w:rsidR="005E796D" w:rsidRPr="00BF3222" w14:paraId="132E2AB4" w14:textId="77777777" w:rsidTr="001B3F28">
        <w:trPr>
          <w:jc w:val="center"/>
        </w:trPr>
        <w:tc>
          <w:tcPr>
            <w:tcW w:w="1529" w:type="pct"/>
            <w:shd w:val="clear" w:color="auto" w:fill="FFFFFF" w:themeFill="background1"/>
          </w:tcPr>
          <w:p w14:paraId="20D4EEBB" w14:textId="77777777" w:rsidR="005E796D" w:rsidRPr="00BF3222" w:rsidRDefault="005E796D" w:rsidP="001B3F28">
            <w:pPr>
              <w:pStyle w:val="Tabletext"/>
            </w:pPr>
            <w:r w:rsidRPr="00BF3222">
              <w:t>Access Method</w:t>
            </w:r>
          </w:p>
        </w:tc>
        <w:tc>
          <w:tcPr>
            <w:tcW w:w="3471" w:type="pct"/>
            <w:shd w:val="clear" w:color="auto" w:fill="FFFFFF" w:themeFill="background1"/>
          </w:tcPr>
          <w:p w14:paraId="23D73C39" w14:textId="77777777" w:rsidR="005E796D" w:rsidRPr="00BF3222" w:rsidRDefault="005E796D" w:rsidP="001B3F28">
            <w:pPr>
              <w:pStyle w:val="Tabletext"/>
            </w:pPr>
            <w:r w:rsidRPr="00BF3222">
              <w:t>FDMA</w:t>
            </w:r>
          </w:p>
        </w:tc>
      </w:tr>
      <w:tr w:rsidR="005E796D" w:rsidRPr="00BF3222" w14:paraId="5E251E98" w14:textId="77777777" w:rsidTr="001B3F28">
        <w:trPr>
          <w:jc w:val="center"/>
        </w:trPr>
        <w:tc>
          <w:tcPr>
            <w:tcW w:w="1529" w:type="pct"/>
          </w:tcPr>
          <w:p w14:paraId="6D29069E" w14:textId="77777777" w:rsidR="005E796D" w:rsidRPr="00BF3222" w:rsidRDefault="005E796D" w:rsidP="001B3F28">
            <w:pPr>
              <w:pStyle w:val="Tabletext"/>
            </w:pPr>
            <w:r w:rsidRPr="00BF3222">
              <w:t>Channel Spacing</w:t>
            </w:r>
          </w:p>
        </w:tc>
        <w:tc>
          <w:tcPr>
            <w:tcW w:w="3471" w:type="pct"/>
          </w:tcPr>
          <w:p w14:paraId="59EFC353" w14:textId="77777777" w:rsidR="005E796D" w:rsidRPr="00BF3222" w:rsidRDefault="005E796D" w:rsidP="001B3F28">
            <w:pPr>
              <w:pStyle w:val="Tabletext"/>
            </w:pPr>
            <w:r w:rsidRPr="00BF3222">
              <w:t>6.25 kHz or 12.5 kHz</w:t>
            </w:r>
          </w:p>
        </w:tc>
      </w:tr>
      <w:tr w:rsidR="005E796D" w:rsidRPr="00BF3222" w14:paraId="5E7D4A12" w14:textId="77777777" w:rsidTr="001B3F28">
        <w:trPr>
          <w:jc w:val="center"/>
        </w:trPr>
        <w:tc>
          <w:tcPr>
            <w:tcW w:w="1529" w:type="pct"/>
          </w:tcPr>
          <w:p w14:paraId="51138615" w14:textId="77777777" w:rsidR="005E796D" w:rsidRPr="00BF3222" w:rsidRDefault="005E796D" w:rsidP="001B3F28">
            <w:pPr>
              <w:pStyle w:val="Tabletext"/>
            </w:pPr>
            <w:r w:rsidRPr="00BF3222">
              <w:t>Transmission Rate</w:t>
            </w:r>
          </w:p>
        </w:tc>
        <w:tc>
          <w:tcPr>
            <w:tcW w:w="3471" w:type="pct"/>
          </w:tcPr>
          <w:p w14:paraId="750BBDCD" w14:textId="77777777" w:rsidR="005E796D" w:rsidRPr="00BF3222" w:rsidRDefault="005E796D" w:rsidP="001B3F28">
            <w:pPr>
              <w:pStyle w:val="Tabletext"/>
            </w:pPr>
            <w:r w:rsidRPr="00BF3222">
              <w:t>4 800 bps (at 6.25 kHz channel)</w:t>
            </w:r>
          </w:p>
        </w:tc>
      </w:tr>
      <w:tr w:rsidR="005E796D" w:rsidRPr="00BF3222" w14:paraId="319F9C1C" w14:textId="77777777" w:rsidTr="001B3F28">
        <w:trPr>
          <w:jc w:val="center"/>
        </w:trPr>
        <w:tc>
          <w:tcPr>
            <w:tcW w:w="1529" w:type="pct"/>
          </w:tcPr>
          <w:p w14:paraId="078F8443" w14:textId="77777777" w:rsidR="005E796D" w:rsidRPr="00BF3222" w:rsidRDefault="005E796D" w:rsidP="001B3F28">
            <w:pPr>
              <w:pStyle w:val="Tabletext"/>
            </w:pPr>
            <w:r w:rsidRPr="00BF3222">
              <w:t>Modulation</w:t>
            </w:r>
          </w:p>
        </w:tc>
        <w:tc>
          <w:tcPr>
            <w:tcW w:w="3471" w:type="pct"/>
          </w:tcPr>
          <w:p w14:paraId="27D1AB26" w14:textId="77777777" w:rsidR="005E796D" w:rsidRPr="00BF3222" w:rsidRDefault="005E796D" w:rsidP="001B3F28">
            <w:pPr>
              <w:pStyle w:val="Tabletext"/>
            </w:pPr>
            <w:r w:rsidRPr="00BF3222">
              <w:t>4 l FSK</w:t>
            </w:r>
          </w:p>
        </w:tc>
      </w:tr>
      <w:tr w:rsidR="005E796D" w:rsidRPr="00BF3222" w14:paraId="6DC6B17C" w14:textId="77777777" w:rsidTr="001B3F28">
        <w:trPr>
          <w:jc w:val="center"/>
        </w:trPr>
        <w:tc>
          <w:tcPr>
            <w:tcW w:w="1529" w:type="pct"/>
          </w:tcPr>
          <w:p w14:paraId="5334A6B4" w14:textId="77777777" w:rsidR="005E796D" w:rsidRPr="00BF3222" w:rsidRDefault="005E796D" w:rsidP="001B3F28">
            <w:pPr>
              <w:pStyle w:val="Tabletext"/>
            </w:pPr>
            <w:r w:rsidRPr="00BF3222">
              <w:t>Vocoder</w:t>
            </w:r>
          </w:p>
        </w:tc>
        <w:tc>
          <w:tcPr>
            <w:tcW w:w="3471" w:type="pct"/>
          </w:tcPr>
          <w:p w14:paraId="25EC1AA3" w14:textId="77777777" w:rsidR="005E796D" w:rsidRPr="00BF3222" w:rsidRDefault="005E796D" w:rsidP="001B3F28">
            <w:pPr>
              <w:pStyle w:val="Tabletext"/>
            </w:pPr>
            <w:r w:rsidRPr="00BF3222">
              <w:t>AMBE+2, 3 600 bps (at 6.25 kHz channel)</w:t>
            </w:r>
          </w:p>
        </w:tc>
      </w:tr>
      <w:tr w:rsidR="005E796D" w:rsidRPr="00BF3222" w14:paraId="1D130458" w14:textId="77777777" w:rsidTr="001B3F28">
        <w:trPr>
          <w:jc w:val="center"/>
        </w:trPr>
        <w:tc>
          <w:tcPr>
            <w:tcW w:w="1529" w:type="pct"/>
          </w:tcPr>
          <w:p w14:paraId="7A93CCD1" w14:textId="77777777" w:rsidR="005E796D" w:rsidRPr="00BF3222" w:rsidRDefault="005E796D" w:rsidP="00EB77C7">
            <w:pPr>
              <w:pStyle w:val="Tabletext"/>
            </w:pPr>
            <w:r w:rsidRPr="00BF3222">
              <w:t>Codec Rate</w:t>
            </w:r>
          </w:p>
        </w:tc>
        <w:tc>
          <w:tcPr>
            <w:tcW w:w="3471" w:type="pct"/>
          </w:tcPr>
          <w:p w14:paraId="132567FD" w14:textId="77777777" w:rsidR="005E796D" w:rsidRPr="00BF3222" w:rsidRDefault="005E796D" w:rsidP="001B3F28">
            <w:pPr>
              <w:pStyle w:val="Tabletext"/>
            </w:pPr>
            <w:r w:rsidRPr="00BF3222">
              <w:t>3 600 bps (Voice 2 450 bps + Error Correction 1 150 bps)</w:t>
            </w:r>
          </w:p>
        </w:tc>
      </w:tr>
    </w:tbl>
    <w:p w14:paraId="1F90D7FB" w14:textId="77777777" w:rsidR="00934271" w:rsidRPr="00BF3222" w:rsidRDefault="00934271" w:rsidP="00934271">
      <w:pPr>
        <w:pStyle w:val="Tablefin"/>
      </w:pPr>
    </w:p>
    <w:p w14:paraId="7D9A569E" w14:textId="77777777" w:rsidR="005E796D" w:rsidRPr="00BF3222" w:rsidRDefault="005E796D" w:rsidP="001B3F28">
      <w:pPr>
        <w:jc w:val="both"/>
      </w:pPr>
      <w:r w:rsidRPr="00BF3222">
        <w:t>Protocol defines three levels: Conventional (with and without repeater); Type-C trunking (with control channel) and Type-D trunking (without control channel).</w:t>
      </w:r>
    </w:p>
    <w:p w14:paraId="24F9E383" w14:textId="77777777" w:rsidR="005E796D" w:rsidRPr="00BF3222" w:rsidRDefault="005E796D" w:rsidP="001B3F28">
      <w:pPr>
        <w:jc w:val="both"/>
      </w:pPr>
      <w:r w:rsidRPr="00BF3222">
        <w:t>NXDN protocol documentation is downloadable from NXDN forum.</w:t>
      </w:r>
    </w:p>
    <w:p w14:paraId="2199D2A9" w14:textId="77777777" w:rsidR="005E796D" w:rsidRPr="00BF3222" w:rsidRDefault="005E796D" w:rsidP="0000101A">
      <w:pPr>
        <w:pStyle w:val="Heading2"/>
      </w:pPr>
      <w:bookmarkStart w:id="260" w:name="_Toc84926840"/>
      <w:r w:rsidRPr="00BF3222">
        <w:t>9.3</w:t>
      </w:r>
      <w:r w:rsidRPr="00BF3222">
        <w:tab/>
        <w:t>Digital mobile radio</w:t>
      </w:r>
      <w:bookmarkEnd w:id="260"/>
    </w:p>
    <w:p w14:paraId="25336E78" w14:textId="77777777" w:rsidR="005E796D" w:rsidRPr="00BF3222" w:rsidRDefault="005E796D" w:rsidP="001B3F28">
      <w:pPr>
        <w:jc w:val="both"/>
      </w:pPr>
      <w:r w:rsidRPr="00BF3222">
        <w:t xml:space="preserve">Digital communication standard to allow easy migration from existing 12.5 kHz narrowband FM analogue channel. 12.5 kHz channel size allows re-use of existing frequency licenses and site infrastructure and doubles network capacity (6.25 kHz channel efficiency) (ETSI TR 102 398). </w:t>
      </w:r>
    </w:p>
    <w:p w14:paraId="4121B99A" w14:textId="77777777" w:rsidR="005E796D" w:rsidRPr="00BF3222" w:rsidRDefault="005E796D" w:rsidP="001B3F28">
      <w:pPr>
        <w:jc w:val="both"/>
      </w:pPr>
      <w:r w:rsidRPr="00BF3222">
        <w:t>DMR is non-proprietary EU standard. It is first published 2005 by ETSI under the reference TS 102 361-1 ETSI TS 102 361-1.</w:t>
      </w:r>
    </w:p>
    <w:p w14:paraId="45DA11C7" w14:textId="77777777" w:rsidR="005E796D" w:rsidRPr="00BF3222" w:rsidRDefault="005E796D" w:rsidP="001B3F28">
      <w:pPr>
        <w:pStyle w:val="TableNo"/>
        <w:spacing w:before="360"/>
      </w:pPr>
      <w:r w:rsidRPr="00BF3222">
        <w:t>Table 4</w:t>
      </w:r>
    </w:p>
    <w:p w14:paraId="59E8C80C" w14:textId="77777777" w:rsidR="005E796D" w:rsidRPr="00BF3222" w:rsidRDefault="005E796D" w:rsidP="001B3F28">
      <w:pPr>
        <w:pStyle w:val="Tabletitle"/>
        <w:rPr>
          <w:lang w:eastAsia="ja-JP"/>
        </w:rPr>
      </w:pPr>
      <w:r w:rsidRPr="00BF3222">
        <w:rPr>
          <w:lang w:eastAsia="ja-JP"/>
        </w:rPr>
        <w:t xml:space="preserve">Technical specifications of digital </w:t>
      </w:r>
      <w:r w:rsidRPr="00BF3222">
        <w:t>mobile</w:t>
      </w:r>
      <w:r w:rsidRPr="00BF3222">
        <w:rPr>
          <w:lang w:eastAsia="ja-JP"/>
        </w:rPr>
        <w:t xml:space="preserve"> radio</w:t>
      </w:r>
    </w:p>
    <w:tbl>
      <w:tblPr>
        <w:tblW w:w="41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5670"/>
      </w:tblGrid>
      <w:tr w:rsidR="005E796D" w:rsidRPr="00BF3222" w14:paraId="206A9B09" w14:textId="77777777" w:rsidTr="001B3F28">
        <w:trPr>
          <w:jc w:val="center"/>
        </w:trPr>
        <w:tc>
          <w:tcPr>
            <w:tcW w:w="1490" w:type="pct"/>
            <w:shd w:val="clear" w:color="auto" w:fill="FFFFFF" w:themeFill="background1"/>
          </w:tcPr>
          <w:p w14:paraId="524F5C82" w14:textId="77777777" w:rsidR="005E796D" w:rsidRPr="00BF3222" w:rsidRDefault="005E796D" w:rsidP="001B3F28">
            <w:pPr>
              <w:pStyle w:val="Tabletext"/>
            </w:pPr>
            <w:r w:rsidRPr="00BF3222">
              <w:t>Access Method</w:t>
            </w:r>
          </w:p>
        </w:tc>
        <w:tc>
          <w:tcPr>
            <w:tcW w:w="3510" w:type="pct"/>
            <w:shd w:val="clear" w:color="auto" w:fill="FFFFFF" w:themeFill="background1"/>
          </w:tcPr>
          <w:p w14:paraId="499CD37F" w14:textId="77777777" w:rsidR="005E796D" w:rsidRPr="00BF3222" w:rsidRDefault="005E796D" w:rsidP="001B3F28">
            <w:pPr>
              <w:pStyle w:val="Tabletext"/>
            </w:pPr>
            <w:r w:rsidRPr="00BF3222">
              <w:t>2 slot TDMA</w:t>
            </w:r>
          </w:p>
        </w:tc>
      </w:tr>
      <w:tr w:rsidR="005E796D" w:rsidRPr="00BF3222" w14:paraId="6C2AB959" w14:textId="77777777" w:rsidTr="001B3F28">
        <w:trPr>
          <w:jc w:val="center"/>
        </w:trPr>
        <w:tc>
          <w:tcPr>
            <w:tcW w:w="1490" w:type="pct"/>
          </w:tcPr>
          <w:p w14:paraId="34CA7153" w14:textId="77777777" w:rsidR="005E796D" w:rsidRPr="00BF3222" w:rsidRDefault="005E796D" w:rsidP="001B3F28">
            <w:pPr>
              <w:pStyle w:val="Tabletext"/>
            </w:pPr>
            <w:r w:rsidRPr="00BF3222">
              <w:t>Channel Spacing</w:t>
            </w:r>
          </w:p>
        </w:tc>
        <w:tc>
          <w:tcPr>
            <w:tcW w:w="3510" w:type="pct"/>
          </w:tcPr>
          <w:p w14:paraId="556A5AD0" w14:textId="77777777" w:rsidR="005E796D" w:rsidRPr="00BF3222" w:rsidRDefault="005E796D" w:rsidP="001B3F28">
            <w:pPr>
              <w:pStyle w:val="Tabletext"/>
            </w:pPr>
            <w:r w:rsidRPr="00BF3222">
              <w:t>12.5 kHz</w:t>
            </w:r>
          </w:p>
        </w:tc>
      </w:tr>
      <w:tr w:rsidR="005E796D" w:rsidRPr="00BF3222" w14:paraId="25F06DE3" w14:textId="77777777" w:rsidTr="001B3F28">
        <w:trPr>
          <w:jc w:val="center"/>
        </w:trPr>
        <w:tc>
          <w:tcPr>
            <w:tcW w:w="1490" w:type="pct"/>
          </w:tcPr>
          <w:p w14:paraId="3E1578BA" w14:textId="77777777" w:rsidR="005E796D" w:rsidRPr="00BF3222" w:rsidRDefault="005E796D" w:rsidP="001B3F28">
            <w:pPr>
              <w:pStyle w:val="Tabletext"/>
            </w:pPr>
            <w:r w:rsidRPr="00BF3222">
              <w:t>Transmission Rate</w:t>
            </w:r>
          </w:p>
        </w:tc>
        <w:tc>
          <w:tcPr>
            <w:tcW w:w="3510" w:type="pct"/>
          </w:tcPr>
          <w:p w14:paraId="58C558E7" w14:textId="77777777" w:rsidR="005E796D" w:rsidRPr="00BF3222" w:rsidRDefault="005E796D" w:rsidP="001B3F28">
            <w:pPr>
              <w:pStyle w:val="Tabletext"/>
            </w:pPr>
            <w:r w:rsidRPr="00BF3222">
              <w:t>9 600 bps (symbol rate of 4 800 symbols/sec)</w:t>
            </w:r>
          </w:p>
        </w:tc>
      </w:tr>
      <w:tr w:rsidR="005E796D" w:rsidRPr="00BF3222" w14:paraId="4DA12552" w14:textId="77777777" w:rsidTr="001B3F28">
        <w:trPr>
          <w:jc w:val="center"/>
        </w:trPr>
        <w:tc>
          <w:tcPr>
            <w:tcW w:w="1490" w:type="pct"/>
          </w:tcPr>
          <w:p w14:paraId="13B45A62" w14:textId="77777777" w:rsidR="005E796D" w:rsidRPr="00BF3222" w:rsidRDefault="005E796D" w:rsidP="001B3F28">
            <w:pPr>
              <w:pStyle w:val="Tabletext"/>
            </w:pPr>
            <w:r w:rsidRPr="00BF3222">
              <w:t>Modulation</w:t>
            </w:r>
          </w:p>
        </w:tc>
        <w:tc>
          <w:tcPr>
            <w:tcW w:w="3510" w:type="pct"/>
          </w:tcPr>
          <w:p w14:paraId="08FC2EEE" w14:textId="77777777" w:rsidR="005E796D" w:rsidRPr="00BF3222" w:rsidRDefault="005E796D" w:rsidP="001B3F28">
            <w:pPr>
              <w:pStyle w:val="Tabletext"/>
            </w:pPr>
            <w:r w:rsidRPr="00BF3222">
              <w:t>4-FSK</w:t>
            </w:r>
          </w:p>
        </w:tc>
      </w:tr>
      <w:tr w:rsidR="005E796D" w:rsidRPr="00BF3222" w14:paraId="5DDECE54" w14:textId="77777777" w:rsidTr="001B3F28">
        <w:trPr>
          <w:jc w:val="center"/>
        </w:trPr>
        <w:tc>
          <w:tcPr>
            <w:tcW w:w="1490" w:type="pct"/>
          </w:tcPr>
          <w:p w14:paraId="3A2191DB" w14:textId="77777777" w:rsidR="005E796D" w:rsidRPr="00BF3222" w:rsidRDefault="005E796D" w:rsidP="001B3F28">
            <w:pPr>
              <w:pStyle w:val="Tabletext"/>
            </w:pPr>
            <w:r w:rsidRPr="00BF3222">
              <w:t>Vocoder</w:t>
            </w:r>
          </w:p>
        </w:tc>
        <w:tc>
          <w:tcPr>
            <w:tcW w:w="3510" w:type="pct"/>
          </w:tcPr>
          <w:p w14:paraId="34E55AF2" w14:textId="77777777" w:rsidR="005E796D" w:rsidRPr="00BF3222" w:rsidRDefault="005E796D" w:rsidP="001B3F28">
            <w:pPr>
              <w:pStyle w:val="Tabletext"/>
            </w:pPr>
            <w:r w:rsidRPr="00BF3222">
              <w:t>AMBE+2</w:t>
            </w:r>
          </w:p>
        </w:tc>
      </w:tr>
      <w:tr w:rsidR="005E796D" w:rsidRPr="00BF3222" w14:paraId="473F1E84" w14:textId="77777777" w:rsidTr="001B3F28">
        <w:trPr>
          <w:jc w:val="center"/>
        </w:trPr>
        <w:tc>
          <w:tcPr>
            <w:tcW w:w="1490" w:type="pct"/>
          </w:tcPr>
          <w:p w14:paraId="479E533E" w14:textId="77777777" w:rsidR="005E796D" w:rsidRPr="00BF3222" w:rsidRDefault="005E796D" w:rsidP="001B3F28">
            <w:pPr>
              <w:pStyle w:val="Tabletext"/>
            </w:pPr>
            <w:r w:rsidRPr="00BF3222">
              <w:t>Codec Rate</w:t>
            </w:r>
          </w:p>
        </w:tc>
        <w:tc>
          <w:tcPr>
            <w:tcW w:w="3510" w:type="pct"/>
          </w:tcPr>
          <w:p w14:paraId="1FEC4C7D" w14:textId="77777777" w:rsidR="005E796D" w:rsidRPr="00BF3222" w:rsidRDefault="005E796D" w:rsidP="001B3F28">
            <w:pPr>
              <w:pStyle w:val="Tabletext"/>
            </w:pPr>
            <w:r w:rsidRPr="00BF3222">
              <w:t>3 600 bps (Voice 2 450 bps + Error Correction 1 150 bps)</w:t>
            </w:r>
          </w:p>
        </w:tc>
      </w:tr>
    </w:tbl>
    <w:p w14:paraId="5B829640" w14:textId="77777777" w:rsidR="005E796D" w:rsidRPr="00BF3222" w:rsidRDefault="005E796D" w:rsidP="001B3F28">
      <w:pPr>
        <w:pStyle w:val="Tablefin"/>
      </w:pPr>
    </w:p>
    <w:p w14:paraId="3BCB0F75" w14:textId="77777777" w:rsidR="005E796D" w:rsidRPr="00BF3222" w:rsidRDefault="005E796D" w:rsidP="001B3F28">
      <w:pPr>
        <w:jc w:val="both"/>
      </w:pPr>
      <w:r w:rsidRPr="00BF3222">
        <w:t>DMR defines three tiers: Tier-I – license free 446 MHz operation, power limited to 0.5 W; Tier-II – direct replacement for analogue conventional radio, can be used with repeaters; Tier-III – trunking mode and data services.</w:t>
      </w:r>
    </w:p>
    <w:p w14:paraId="781CDF28" w14:textId="77777777" w:rsidR="005E796D" w:rsidRPr="00BF3222" w:rsidRDefault="005E796D" w:rsidP="0000101A">
      <w:pPr>
        <w:pStyle w:val="Heading2"/>
      </w:pPr>
      <w:bookmarkStart w:id="261" w:name="_Ref79422300"/>
      <w:bookmarkStart w:id="262" w:name="_Toc84926841"/>
      <w:r w:rsidRPr="00BF3222">
        <w:lastRenderedPageBreak/>
        <w:t>9.4</w:t>
      </w:r>
      <w:r w:rsidRPr="00BF3222">
        <w:tab/>
        <w:t xml:space="preserve">Trans-European trunked radio system </w:t>
      </w:r>
      <w:bookmarkEnd w:id="261"/>
      <w:bookmarkEnd w:id="262"/>
    </w:p>
    <w:p w14:paraId="06A9F1B4" w14:textId="77777777" w:rsidR="005E796D" w:rsidRPr="00BF3222" w:rsidRDefault="005E796D" w:rsidP="001B3F28">
      <w:pPr>
        <w:jc w:val="both"/>
      </w:pPr>
      <w:r w:rsidRPr="00BF3222">
        <w:t xml:space="preserve">TETRA is European standard for trunked radio system, designed for government agencies, emergency services and public safety networks. TETRA is a European version of trunked radio </w:t>
      </w:r>
      <w:proofErr w:type="gramStart"/>
      <w:r w:rsidRPr="00BF3222">
        <w:t>similar to</w:t>
      </w:r>
      <w:proofErr w:type="gramEnd"/>
      <w:r w:rsidRPr="00BF3222">
        <w:t xml:space="preserve"> Project 25. </w:t>
      </w:r>
    </w:p>
    <w:p w14:paraId="40AA36B8" w14:textId="77777777" w:rsidR="005E796D" w:rsidRPr="00BF3222" w:rsidRDefault="005E796D" w:rsidP="001B3F28">
      <w:pPr>
        <w:jc w:val="both"/>
      </w:pPr>
      <w:r w:rsidRPr="00BF3222">
        <w:t>Tetra is EU open standard, published by ETSI under the reference ETS 300.392, ETSI TS 300 396</w:t>
      </w:r>
      <w:r w:rsidRPr="00BF3222">
        <w:noBreakHyphen/>
        <w:t>1, ETSI TS 100 392-2.</w:t>
      </w:r>
    </w:p>
    <w:p w14:paraId="5D0210C0" w14:textId="77777777" w:rsidR="005E796D" w:rsidRPr="00BF3222" w:rsidRDefault="005E796D" w:rsidP="001B3F28">
      <w:pPr>
        <w:pStyle w:val="TableNo"/>
      </w:pPr>
      <w:r w:rsidRPr="00BF3222">
        <w:t>Table 5</w:t>
      </w:r>
    </w:p>
    <w:p w14:paraId="334982C6" w14:textId="77777777" w:rsidR="005E796D" w:rsidRPr="00BF3222" w:rsidDel="00AF5318" w:rsidRDefault="005E796D" w:rsidP="001B3F28">
      <w:pPr>
        <w:pStyle w:val="Tabletitle"/>
        <w:rPr>
          <w:lang w:eastAsia="ja-JP"/>
        </w:rPr>
      </w:pPr>
      <w:r w:rsidRPr="00BF3222">
        <w:rPr>
          <w:lang w:eastAsia="ja-JP"/>
        </w:rPr>
        <w:t>Technical specifications of trans-European trunked radio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5670"/>
      </w:tblGrid>
      <w:tr w:rsidR="005E796D" w:rsidRPr="00BF3222" w14:paraId="0F8F9576" w14:textId="77777777" w:rsidTr="001B3F28">
        <w:trPr>
          <w:jc w:val="center"/>
        </w:trPr>
        <w:tc>
          <w:tcPr>
            <w:tcW w:w="2122" w:type="dxa"/>
            <w:shd w:val="clear" w:color="auto" w:fill="FFFFFF" w:themeFill="background1"/>
          </w:tcPr>
          <w:p w14:paraId="262AA46C" w14:textId="77777777" w:rsidR="005E796D" w:rsidRPr="00BF3222" w:rsidRDefault="005E796D" w:rsidP="001B3F28">
            <w:pPr>
              <w:pStyle w:val="Tabletext"/>
            </w:pPr>
            <w:r w:rsidRPr="00BF3222">
              <w:t>Access Method</w:t>
            </w:r>
          </w:p>
        </w:tc>
        <w:tc>
          <w:tcPr>
            <w:tcW w:w="5670" w:type="dxa"/>
            <w:shd w:val="clear" w:color="auto" w:fill="FFFFFF" w:themeFill="background1"/>
          </w:tcPr>
          <w:p w14:paraId="4CF28971" w14:textId="77777777" w:rsidR="005E796D" w:rsidRPr="00BF3222" w:rsidRDefault="005E796D" w:rsidP="001B3F28">
            <w:pPr>
              <w:pStyle w:val="Tabletext"/>
            </w:pPr>
            <w:r w:rsidRPr="00BF3222">
              <w:t>4 slot TDMA</w:t>
            </w:r>
          </w:p>
        </w:tc>
      </w:tr>
      <w:tr w:rsidR="005E796D" w:rsidRPr="00BF3222" w14:paraId="3ADCC589" w14:textId="77777777" w:rsidTr="001B3F28">
        <w:trPr>
          <w:jc w:val="center"/>
        </w:trPr>
        <w:tc>
          <w:tcPr>
            <w:tcW w:w="2122" w:type="dxa"/>
          </w:tcPr>
          <w:p w14:paraId="12658871" w14:textId="77777777" w:rsidR="005E796D" w:rsidRPr="00BF3222" w:rsidRDefault="005E796D" w:rsidP="001B3F28">
            <w:pPr>
              <w:pStyle w:val="Tabletext"/>
            </w:pPr>
            <w:r w:rsidRPr="00BF3222">
              <w:t>Channel Spacing</w:t>
            </w:r>
          </w:p>
        </w:tc>
        <w:tc>
          <w:tcPr>
            <w:tcW w:w="5670" w:type="dxa"/>
          </w:tcPr>
          <w:p w14:paraId="5C300FD8" w14:textId="77777777" w:rsidR="005E796D" w:rsidRPr="00BF3222" w:rsidRDefault="005E796D" w:rsidP="001B3F28">
            <w:pPr>
              <w:pStyle w:val="Tabletext"/>
            </w:pPr>
            <w:r w:rsidRPr="00BF3222">
              <w:t>25 kHz</w:t>
            </w:r>
          </w:p>
        </w:tc>
      </w:tr>
      <w:tr w:rsidR="005E796D" w:rsidRPr="00BF3222" w14:paraId="4AC4F31C" w14:textId="77777777" w:rsidTr="001B3F28">
        <w:trPr>
          <w:jc w:val="center"/>
        </w:trPr>
        <w:tc>
          <w:tcPr>
            <w:tcW w:w="2122" w:type="dxa"/>
          </w:tcPr>
          <w:p w14:paraId="4292DA1B" w14:textId="77777777" w:rsidR="005E796D" w:rsidRPr="00BF3222" w:rsidRDefault="005E796D" w:rsidP="001B3F28">
            <w:pPr>
              <w:pStyle w:val="Tabletext"/>
            </w:pPr>
            <w:r w:rsidRPr="00BF3222">
              <w:t>Transmission Rate</w:t>
            </w:r>
          </w:p>
        </w:tc>
        <w:tc>
          <w:tcPr>
            <w:tcW w:w="5670" w:type="dxa"/>
          </w:tcPr>
          <w:p w14:paraId="16C626A3" w14:textId="77777777" w:rsidR="005E796D" w:rsidRPr="00BF3222" w:rsidRDefault="005E796D" w:rsidP="001B3F28">
            <w:pPr>
              <w:pStyle w:val="Tabletext"/>
            </w:pPr>
            <w:r w:rsidRPr="00BF3222">
              <w:t>7.2 kbit/s per timeslot</w:t>
            </w:r>
          </w:p>
        </w:tc>
      </w:tr>
      <w:tr w:rsidR="005E796D" w:rsidRPr="00BF3222" w14:paraId="70F9A905" w14:textId="77777777" w:rsidTr="001B3F28">
        <w:trPr>
          <w:jc w:val="center"/>
        </w:trPr>
        <w:tc>
          <w:tcPr>
            <w:tcW w:w="2122" w:type="dxa"/>
          </w:tcPr>
          <w:p w14:paraId="00AF6659" w14:textId="77777777" w:rsidR="005E796D" w:rsidRPr="00BF3222" w:rsidRDefault="005E796D" w:rsidP="001B3F28">
            <w:pPr>
              <w:pStyle w:val="Tabletext"/>
            </w:pPr>
            <w:r w:rsidRPr="00BF3222">
              <w:t>Modulation</w:t>
            </w:r>
          </w:p>
        </w:tc>
        <w:tc>
          <w:tcPr>
            <w:tcW w:w="5670" w:type="dxa"/>
          </w:tcPr>
          <w:p w14:paraId="63F60A65" w14:textId="77777777" w:rsidR="005E796D" w:rsidRPr="00BF3222" w:rsidRDefault="005E796D" w:rsidP="001B3F28">
            <w:pPr>
              <w:pStyle w:val="Tabletext"/>
            </w:pPr>
            <w:r w:rsidRPr="00BF3222">
              <w:t>π/4 DQPSK</w:t>
            </w:r>
          </w:p>
        </w:tc>
      </w:tr>
      <w:tr w:rsidR="005E796D" w:rsidRPr="00BF3222" w14:paraId="4ED399C9" w14:textId="77777777" w:rsidTr="001B3F28">
        <w:trPr>
          <w:jc w:val="center"/>
        </w:trPr>
        <w:tc>
          <w:tcPr>
            <w:tcW w:w="2122" w:type="dxa"/>
          </w:tcPr>
          <w:p w14:paraId="34D61270" w14:textId="77777777" w:rsidR="005E796D" w:rsidRPr="00BF3222" w:rsidRDefault="005E796D" w:rsidP="001B3F28">
            <w:pPr>
              <w:pStyle w:val="Tabletext"/>
            </w:pPr>
            <w:r w:rsidRPr="00BF3222">
              <w:t>Vocoder</w:t>
            </w:r>
          </w:p>
        </w:tc>
        <w:tc>
          <w:tcPr>
            <w:tcW w:w="5670" w:type="dxa"/>
          </w:tcPr>
          <w:p w14:paraId="138E22A4" w14:textId="77777777" w:rsidR="005E796D" w:rsidRPr="00BF3222" w:rsidRDefault="005E796D" w:rsidP="001B3F28">
            <w:pPr>
              <w:pStyle w:val="Tabletext"/>
            </w:pPr>
            <w:r w:rsidRPr="00BF3222">
              <w:t>ACELP 4.567 kbit/s</w:t>
            </w:r>
          </w:p>
        </w:tc>
      </w:tr>
      <w:tr w:rsidR="005E796D" w:rsidRPr="00BF3222" w14:paraId="5CC1ED34" w14:textId="77777777" w:rsidTr="001B3F28">
        <w:trPr>
          <w:jc w:val="center"/>
        </w:trPr>
        <w:tc>
          <w:tcPr>
            <w:tcW w:w="2122" w:type="dxa"/>
          </w:tcPr>
          <w:p w14:paraId="26BF944E" w14:textId="77777777" w:rsidR="005E796D" w:rsidRPr="00BF3222" w:rsidRDefault="005E796D" w:rsidP="001B3F28">
            <w:pPr>
              <w:pStyle w:val="Tabletext"/>
            </w:pPr>
            <w:r w:rsidRPr="00BF3222">
              <w:t>Codec Rate</w:t>
            </w:r>
          </w:p>
        </w:tc>
        <w:tc>
          <w:tcPr>
            <w:tcW w:w="5670" w:type="dxa"/>
          </w:tcPr>
          <w:p w14:paraId="1EA93779" w14:textId="77777777" w:rsidR="005E796D" w:rsidRPr="00BF3222" w:rsidRDefault="005E796D" w:rsidP="001B3F28">
            <w:pPr>
              <w:pStyle w:val="Tabletext"/>
            </w:pPr>
            <w:r w:rsidRPr="00BF3222">
              <w:t>7 200 bps (Voice 4 567 bps + Error Correction, 2 633 bps)</w:t>
            </w:r>
          </w:p>
        </w:tc>
      </w:tr>
    </w:tbl>
    <w:p w14:paraId="16B5D256" w14:textId="77777777" w:rsidR="005E796D" w:rsidRPr="00BF3222" w:rsidRDefault="005E796D" w:rsidP="001B3F28">
      <w:pPr>
        <w:pStyle w:val="Tablefin"/>
      </w:pPr>
    </w:p>
    <w:p w14:paraId="5852FD0A" w14:textId="77777777" w:rsidR="005E796D" w:rsidRPr="00BF3222" w:rsidRDefault="005E796D" w:rsidP="001B3F28">
      <w:pPr>
        <w:jc w:val="both"/>
      </w:pPr>
      <w:r w:rsidRPr="00BF3222">
        <w:t>TETRA system works mainly as a trunking mobile radio network, but it is possible to use TETRA radio as conventional radio (direct mode operation mode).</w:t>
      </w:r>
    </w:p>
    <w:p w14:paraId="02C253A2" w14:textId="77777777" w:rsidR="005E796D" w:rsidRPr="00BF3222" w:rsidRDefault="005E796D" w:rsidP="0000101A">
      <w:pPr>
        <w:pStyle w:val="Heading2"/>
      </w:pPr>
      <w:bookmarkStart w:id="263" w:name="_Toc84926842"/>
      <w:r w:rsidRPr="00BF3222">
        <w:t>9.5</w:t>
      </w:r>
      <w:r w:rsidRPr="00BF3222">
        <w:tab/>
        <w:t>Comparison of digital radio protocols</w:t>
      </w:r>
      <w:bookmarkEnd w:id="263"/>
    </w:p>
    <w:p w14:paraId="740F3003" w14:textId="77777777" w:rsidR="005E796D" w:rsidRPr="00BF3222" w:rsidRDefault="005E796D" w:rsidP="001B3F28">
      <w:pPr>
        <w:pStyle w:val="TableNo"/>
      </w:pPr>
      <w:r w:rsidRPr="00BF3222">
        <w:t>Table 6</w:t>
      </w:r>
    </w:p>
    <w:p w14:paraId="05B1CBD9" w14:textId="77777777" w:rsidR="005E796D" w:rsidRPr="00BF3222" w:rsidRDefault="005E796D" w:rsidP="001B3F28">
      <w:pPr>
        <w:pStyle w:val="Tabletitle"/>
        <w:rPr>
          <w:lang w:eastAsia="ja-JP"/>
        </w:rPr>
      </w:pPr>
      <w:r w:rsidRPr="00BF3222">
        <w:rPr>
          <w:lang w:eastAsia="ja-JP"/>
        </w:rPr>
        <w:t xml:space="preserve">Comparison of </w:t>
      </w:r>
      <w:r w:rsidRPr="00BF3222">
        <w:t>digital</w:t>
      </w:r>
      <w:r w:rsidRPr="00BF3222">
        <w:rPr>
          <w:lang w:eastAsia="ja-JP"/>
        </w:rPr>
        <w:t xml:space="preserve"> radio protocols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8"/>
        <w:gridCol w:w="1092"/>
        <w:gridCol w:w="1354"/>
        <w:gridCol w:w="1373"/>
        <w:gridCol w:w="1843"/>
        <w:gridCol w:w="1475"/>
        <w:gridCol w:w="1354"/>
      </w:tblGrid>
      <w:tr w:rsidR="005E796D" w:rsidRPr="00BF3222" w14:paraId="09B0FFF7" w14:textId="77777777" w:rsidTr="001B3F28">
        <w:tc>
          <w:tcPr>
            <w:tcW w:w="591" w:type="pct"/>
          </w:tcPr>
          <w:p w14:paraId="10E5E57A" w14:textId="77777777" w:rsidR="005E796D" w:rsidRPr="00BF3222" w:rsidRDefault="005E796D" w:rsidP="001B3F28">
            <w:pPr>
              <w:pStyle w:val="Tablehead"/>
            </w:pPr>
            <w:r w:rsidRPr="00BF3222">
              <w:t>Protocols</w:t>
            </w:r>
          </w:p>
        </w:tc>
        <w:tc>
          <w:tcPr>
            <w:tcW w:w="567" w:type="pct"/>
          </w:tcPr>
          <w:p w14:paraId="5EA14226" w14:textId="77777777" w:rsidR="005E796D" w:rsidRPr="00BF3222" w:rsidRDefault="005E796D" w:rsidP="001B3F28">
            <w:pPr>
              <w:pStyle w:val="Tablehead"/>
            </w:pPr>
            <w:r w:rsidRPr="00BF3222">
              <w:t>Over-air rate</w:t>
            </w:r>
          </w:p>
        </w:tc>
        <w:tc>
          <w:tcPr>
            <w:tcW w:w="703" w:type="pct"/>
          </w:tcPr>
          <w:p w14:paraId="6B739AEC" w14:textId="77777777" w:rsidR="005E796D" w:rsidRPr="00BF3222" w:rsidRDefault="005E796D" w:rsidP="001B3F28">
            <w:pPr>
              <w:pStyle w:val="Tablehead"/>
            </w:pPr>
            <w:r w:rsidRPr="00BF3222">
              <w:t>Access Method</w:t>
            </w:r>
          </w:p>
        </w:tc>
        <w:tc>
          <w:tcPr>
            <w:tcW w:w="713" w:type="pct"/>
          </w:tcPr>
          <w:p w14:paraId="4D0B37E2" w14:textId="77777777" w:rsidR="005E796D" w:rsidRPr="00BF3222" w:rsidRDefault="005E796D" w:rsidP="001B3F28">
            <w:pPr>
              <w:pStyle w:val="Tablehead"/>
            </w:pPr>
            <w:r w:rsidRPr="00BF3222">
              <w:t>Bit rate for vocoder</w:t>
            </w:r>
          </w:p>
        </w:tc>
        <w:tc>
          <w:tcPr>
            <w:tcW w:w="957" w:type="pct"/>
          </w:tcPr>
          <w:p w14:paraId="426BC586" w14:textId="77777777" w:rsidR="005E796D" w:rsidRPr="00BF3222" w:rsidRDefault="005E796D" w:rsidP="001B3F28">
            <w:pPr>
              <w:pStyle w:val="Tablehead"/>
            </w:pPr>
            <w:r w:rsidRPr="00BF3222">
              <w:t>Modulation</w:t>
            </w:r>
          </w:p>
        </w:tc>
        <w:tc>
          <w:tcPr>
            <w:tcW w:w="766" w:type="pct"/>
          </w:tcPr>
          <w:p w14:paraId="3B857927" w14:textId="77777777" w:rsidR="005E796D" w:rsidRPr="00BF3222" w:rsidRDefault="005E796D" w:rsidP="001B3F28">
            <w:pPr>
              <w:pStyle w:val="Tablehead"/>
            </w:pPr>
            <w:r w:rsidRPr="00BF3222">
              <w:t>Vocoder</w:t>
            </w:r>
          </w:p>
        </w:tc>
        <w:tc>
          <w:tcPr>
            <w:tcW w:w="703" w:type="pct"/>
          </w:tcPr>
          <w:p w14:paraId="0A858DFC" w14:textId="77777777" w:rsidR="005E796D" w:rsidRPr="00BF3222" w:rsidRDefault="005E796D" w:rsidP="001B3F28">
            <w:pPr>
              <w:pStyle w:val="Tablehead"/>
            </w:pPr>
            <w:r w:rsidRPr="00BF3222">
              <w:t xml:space="preserve">Channel </w:t>
            </w:r>
          </w:p>
          <w:p w14:paraId="40A4B498" w14:textId="77777777" w:rsidR="005E796D" w:rsidRPr="00BF3222" w:rsidRDefault="005E796D" w:rsidP="001B3F28">
            <w:pPr>
              <w:pStyle w:val="Tablehead"/>
            </w:pPr>
            <w:r w:rsidRPr="00BF3222">
              <w:t>spacing</w:t>
            </w:r>
          </w:p>
        </w:tc>
      </w:tr>
      <w:tr w:rsidR="005E796D" w:rsidRPr="00BF3222" w14:paraId="7D2D909A" w14:textId="77777777" w:rsidTr="001B3F28">
        <w:tc>
          <w:tcPr>
            <w:tcW w:w="591" w:type="pct"/>
          </w:tcPr>
          <w:p w14:paraId="66586AEA" w14:textId="77777777" w:rsidR="005E796D" w:rsidRPr="00BF3222" w:rsidRDefault="005E796D" w:rsidP="001B3F28">
            <w:pPr>
              <w:pStyle w:val="Tabletext"/>
            </w:pPr>
            <w:r w:rsidRPr="00BF3222">
              <w:t>dPMR</w:t>
            </w:r>
          </w:p>
        </w:tc>
        <w:tc>
          <w:tcPr>
            <w:tcW w:w="567" w:type="pct"/>
          </w:tcPr>
          <w:p w14:paraId="690A7815" w14:textId="77777777" w:rsidR="005E796D" w:rsidRPr="00BF3222" w:rsidRDefault="005E796D" w:rsidP="001B3F28">
            <w:pPr>
              <w:pStyle w:val="Tabletext"/>
            </w:pPr>
            <w:r w:rsidRPr="00BF3222">
              <w:t>4 800 bps</w:t>
            </w:r>
          </w:p>
        </w:tc>
        <w:tc>
          <w:tcPr>
            <w:tcW w:w="703" w:type="pct"/>
          </w:tcPr>
          <w:p w14:paraId="51ADBF1B" w14:textId="77777777" w:rsidR="005E796D" w:rsidRPr="00BF3222" w:rsidRDefault="005E796D" w:rsidP="001B3F28">
            <w:pPr>
              <w:pStyle w:val="Tabletext"/>
            </w:pPr>
            <w:r w:rsidRPr="00BF3222">
              <w:t>FDMA</w:t>
            </w:r>
          </w:p>
        </w:tc>
        <w:tc>
          <w:tcPr>
            <w:tcW w:w="713" w:type="pct"/>
          </w:tcPr>
          <w:p w14:paraId="118943DB" w14:textId="77777777" w:rsidR="005E796D" w:rsidRPr="00BF3222" w:rsidRDefault="005E796D" w:rsidP="001B3F28">
            <w:pPr>
              <w:pStyle w:val="Tabletext"/>
            </w:pPr>
            <w:r w:rsidRPr="00BF3222">
              <w:t>3 600</w:t>
            </w:r>
          </w:p>
        </w:tc>
        <w:tc>
          <w:tcPr>
            <w:tcW w:w="957" w:type="pct"/>
          </w:tcPr>
          <w:p w14:paraId="59FCE241" w14:textId="77777777" w:rsidR="005E796D" w:rsidRPr="00BF3222" w:rsidRDefault="005E796D" w:rsidP="001B3F28">
            <w:pPr>
              <w:pStyle w:val="Tabletext"/>
            </w:pPr>
            <w:r w:rsidRPr="00BF3222">
              <w:t>4 FSK</w:t>
            </w:r>
          </w:p>
        </w:tc>
        <w:tc>
          <w:tcPr>
            <w:tcW w:w="766" w:type="pct"/>
          </w:tcPr>
          <w:p w14:paraId="5580AC35" w14:textId="77777777" w:rsidR="005E796D" w:rsidRPr="00BF3222" w:rsidRDefault="005E796D" w:rsidP="001B3F28">
            <w:pPr>
              <w:pStyle w:val="Tabletext"/>
            </w:pPr>
            <w:r w:rsidRPr="00BF3222">
              <w:t>AMBE+2</w:t>
            </w:r>
          </w:p>
        </w:tc>
        <w:tc>
          <w:tcPr>
            <w:tcW w:w="703" w:type="pct"/>
          </w:tcPr>
          <w:p w14:paraId="445B49DE" w14:textId="77777777" w:rsidR="005E796D" w:rsidRPr="00BF3222" w:rsidRDefault="005E796D" w:rsidP="001B3F28">
            <w:pPr>
              <w:pStyle w:val="Tabletext"/>
            </w:pPr>
            <w:r w:rsidRPr="00BF3222">
              <w:t>6.25 kHz</w:t>
            </w:r>
          </w:p>
        </w:tc>
      </w:tr>
      <w:tr w:rsidR="005E796D" w:rsidRPr="00BF3222" w14:paraId="1DDC5972" w14:textId="77777777" w:rsidTr="001B3F28">
        <w:tc>
          <w:tcPr>
            <w:tcW w:w="591" w:type="pct"/>
          </w:tcPr>
          <w:p w14:paraId="581164AC" w14:textId="77777777" w:rsidR="005E796D" w:rsidRPr="00BF3222" w:rsidRDefault="005E796D" w:rsidP="001B3F28">
            <w:pPr>
              <w:pStyle w:val="Tabletext"/>
            </w:pPr>
            <w:r w:rsidRPr="00BF3222">
              <w:t>NXDN</w:t>
            </w:r>
          </w:p>
        </w:tc>
        <w:tc>
          <w:tcPr>
            <w:tcW w:w="567" w:type="pct"/>
          </w:tcPr>
          <w:p w14:paraId="2E4FF6B9" w14:textId="77777777" w:rsidR="005E796D" w:rsidRPr="00BF3222" w:rsidRDefault="005E796D" w:rsidP="001B3F28">
            <w:pPr>
              <w:pStyle w:val="Tabletext"/>
            </w:pPr>
            <w:r w:rsidRPr="00BF3222">
              <w:t>4 800 bps</w:t>
            </w:r>
          </w:p>
        </w:tc>
        <w:tc>
          <w:tcPr>
            <w:tcW w:w="703" w:type="pct"/>
          </w:tcPr>
          <w:p w14:paraId="4CB8E1AF" w14:textId="77777777" w:rsidR="005E796D" w:rsidRPr="00BF3222" w:rsidRDefault="005E796D" w:rsidP="001B3F28">
            <w:pPr>
              <w:pStyle w:val="Tabletext"/>
            </w:pPr>
            <w:r w:rsidRPr="00BF3222">
              <w:t>FDMA</w:t>
            </w:r>
          </w:p>
        </w:tc>
        <w:tc>
          <w:tcPr>
            <w:tcW w:w="713" w:type="pct"/>
          </w:tcPr>
          <w:p w14:paraId="6BB6E58A" w14:textId="77777777" w:rsidR="005E796D" w:rsidRPr="00BF3222" w:rsidRDefault="005E796D" w:rsidP="001B3F28">
            <w:pPr>
              <w:pStyle w:val="Tabletext"/>
            </w:pPr>
            <w:r w:rsidRPr="00BF3222">
              <w:t>3 600</w:t>
            </w:r>
          </w:p>
        </w:tc>
        <w:tc>
          <w:tcPr>
            <w:tcW w:w="957" w:type="pct"/>
          </w:tcPr>
          <w:p w14:paraId="6290DFB5" w14:textId="77777777" w:rsidR="005E796D" w:rsidRPr="00BF3222" w:rsidRDefault="005E796D" w:rsidP="001B3F28">
            <w:pPr>
              <w:pStyle w:val="Tabletext"/>
            </w:pPr>
            <w:r w:rsidRPr="00BF3222">
              <w:t>4 FSK</w:t>
            </w:r>
          </w:p>
        </w:tc>
        <w:tc>
          <w:tcPr>
            <w:tcW w:w="766" w:type="pct"/>
          </w:tcPr>
          <w:p w14:paraId="6AE31744" w14:textId="77777777" w:rsidR="005E796D" w:rsidRPr="00BF3222" w:rsidRDefault="005E796D" w:rsidP="001B3F28">
            <w:pPr>
              <w:pStyle w:val="Tabletext"/>
            </w:pPr>
            <w:r w:rsidRPr="00BF3222">
              <w:t>AMBE+2</w:t>
            </w:r>
          </w:p>
        </w:tc>
        <w:tc>
          <w:tcPr>
            <w:tcW w:w="703" w:type="pct"/>
          </w:tcPr>
          <w:p w14:paraId="250076DA" w14:textId="77777777" w:rsidR="005E796D" w:rsidRPr="00BF3222" w:rsidRDefault="005E796D" w:rsidP="001B3F28">
            <w:pPr>
              <w:pStyle w:val="Tabletext"/>
            </w:pPr>
            <w:r w:rsidRPr="00BF3222">
              <w:t>6.25 kHz</w:t>
            </w:r>
          </w:p>
        </w:tc>
      </w:tr>
      <w:tr w:rsidR="005E796D" w:rsidRPr="00BF3222" w14:paraId="032F0F2B" w14:textId="77777777" w:rsidTr="001B3F28">
        <w:tc>
          <w:tcPr>
            <w:tcW w:w="591" w:type="pct"/>
          </w:tcPr>
          <w:p w14:paraId="2960327F" w14:textId="77777777" w:rsidR="005E796D" w:rsidRPr="00BF3222" w:rsidRDefault="005E796D" w:rsidP="001B3F28">
            <w:pPr>
              <w:pStyle w:val="Tabletext"/>
            </w:pPr>
            <w:r w:rsidRPr="00BF3222">
              <w:t>DMR</w:t>
            </w:r>
          </w:p>
        </w:tc>
        <w:tc>
          <w:tcPr>
            <w:tcW w:w="567" w:type="pct"/>
          </w:tcPr>
          <w:p w14:paraId="6A7E01EF" w14:textId="77777777" w:rsidR="005E796D" w:rsidRPr="00BF3222" w:rsidRDefault="005E796D" w:rsidP="001B3F28">
            <w:pPr>
              <w:pStyle w:val="Tabletext"/>
            </w:pPr>
            <w:r w:rsidRPr="00BF3222">
              <w:t>9 600 bps</w:t>
            </w:r>
          </w:p>
        </w:tc>
        <w:tc>
          <w:tcPr>
            <w:tcW w:w="703" w:type="pct"/>
          </w:tcPr>
          <w:p w14:paraId="7F1D18D1" w14:textId="77777777" w:rsidR="005E796D" w:rsidRPr="00BF3222" w:rsidRDefault="005E796D" w:rsidP="001B3F28">
            <w:pPr>
              <w:pStyle w:val="Tabletext"/>
            </w:pPr>
            <w:r w:rsidRPr="00BF3222">
              <w:t>TDMA 2 slot</w:t>
            </w:r>
          </w:p>
        </w:tc>
        <w:tc>
          <w:tcPr>
            <w:tcW w:w="713" w:type="pct"/>
          </w:tcPr>
          <w:p w14:paraId="1A4E18D1" w14:textId="77777777" w:rsidR="005E796D" w:rsidRPr="00BF3222" w:rsidRDefault="005E796D" w:rsidP="001B3F28">
            <w:pPr>
              <w:pStyle w:val="Tabletext"/>
            </w:pPr>
            <w:r w:rsidRPr="00BF3222">
              <w:t>3 600</w:t>
            </w:r>
          </w:p>
        </w:tc>
        <w:tc>
          <w:tcPr>
            <w:tcW w:w="957" w:type="pct"/>
          </w:tcPr>
          <w:p w14:paraId="411ACC63" w14:textId="77777777" w:rsidR="005E796D" w:rsidRPr="00BF3222" w:rsidRDefault="005E796D" w:rsidP="001B3F28">
            <w:pPr>
              <w:pStyle w:val="Tabletext"/>
            </w:pPr>
            <w:r w:rsidRPr="00BF3222">
              <w:t>4 FSK</w:t>
            </w:r>
          </w:p>
        </w:tc>
        <w:tc>
          <w:tcPr>
            <w:tcW w:w="766" w:type="pct"/>
          </w:tcPr>
          <w:p w14:paraId="3C1FD03A" w14:textId="77777777" w:rsidR="005E796D" w:rsidRPr="00BF3222" w:rsidRDefault="005E796D" w:rsidP="001B3F28">
            <w:pPr>
              <w:pStyle w:val="Tabletext"/>
            </w:pPr>
            <w:r w:rsidRPr="00BF3222">
              <w:t>AMBE+2</w:t>
            </w:r>
          </w:p>
        </w:tc>
        <w:tc>
          <w:tcPr>
            <w:tcW w:w="703" w:type="pct"/>
          </w:tcPr>
          <w:p w14:paraId="2B8407E1" w14:textId="77777777" w:rsidR="005E796D" w:rsidRPr="00BF3222" w:rsidRDefault="005E796D" w:rsidP="001B3F28">
            <w:pPr>
              <w:pStyle w:val="Tabletext"/>
            </w:pPr>
            <w:r w:rsidRPr="00BF3222">
              <w:t>12.5 kHz</w:t>
            </w:r>
          </w:p>
        </w:tc>
      </w:tr>
      <w:tr w:rsidR="005E796D" w:rsidRPr="00BF3222" w14:paraId="53EA2BF8" w14:textId="77777777" w:rsidTr="001B3F28">
        <w:tc>
          <w:tcPr>
            <w:tcW w:w="591" w:type="pct"/>
            <w:tcBorders>
              <w:bottom w:val="single" w:sz="4" w:space="0" w:color="auto"/>
            </w:tcBorders>
          </w:tcPr>
          <w:p w14:paraId="3F65A296" w14:textId="77777777" w:rsidR="005E796D" w:rsidRPr="00BF3222" w:rsidRDefault="005E796D" w:rsidP="001B3F28">
            <w:pPr>
              <w:pStyle w:val="Tabletext"/>
            </w:pPr>
            <w:r w:rsidRPr="00BF3222">
              <w:t>TETRA</w:t>
            </w:r>
          </w:p>
        </w:tc>
        <w:tc>
          <w:tcPr>
            <w:tcW w:w="567" w:type="pct"/>
            <w:tcBorders>
              <w:bottom w:val="single" w:sz="4" w:space="0" w:color="auto"/>
            </w:tcBorders>
          </w:tcPr>
          <w:p w14:paraId="391B36A7" w14:textId="77777777" w:rsidR="005E796D" w:rsidRPr="00BF3222" w:rsidRDefault="005E796D" w:rsidP="001B3F28">
            <w:pPr>
              <w:pStyle w:val="Tabletext"/>
            </w:pPr>
            <w:r w:rsidRPr="00BF3222">
              <w:t>7 200 bps</w:t>
            </w:r>
          </w:p>
        </w:tc>
        <w:tc>
          <w:tcPr>
            <w:tcW w:w="703" w:type="pct"/>
            <w:tcBorders>
              <w:bottom w:val="single" w:sz="4" w:space="0" w:color="auto"/>
            </w:tcBorders>
          </w:tcPr>
          <w:p w14:paraId="640C6D32" w14:textId="77777777" w:rsidR="005E796D" w:rsidRPr="00BF3222" w:rsidRDefault="005E796D" w:rsidP="001B3F28">
            <w:pPr>
              <w:pStyle w:val="Tabletext"/>
            </w:pPr>
            <w:r w:rsidRPr="00BF3222">
              <w:t>TDMA 4 slot</w:t>
            </w:r>
          </w:p>
        </w:tc>
        <w:tc>
          <w:tcPr>
            <w:tcW w:w="713" w:type="pct"/>
            <w:tcBorders>
              <w:bottom w:val="single" w:sz="4" w:space="0" w:color="auto"/>
            </w:tcBorders>
          </w:tcPr>
          <w:p w14:paraId="4BC610C6" w14:textId="77777777" w:rsidR="005E796D" w:rsidRPr="00BF3222" w:rsidRDefault="005E796D" w:rsidP="001B3F28">
            <w:pPr>
              <w:pStyle w:val="Tabletext"/>
            </w:pPr>
            <w:r w:rsidRPr="00BF3222">
              <w:t>7 200</w:t>
            </w:r>
          </w:p>
        </w:tc>
        <w:tc>
          <w:tcPr>
            <w:tcW w:w="957" w:type="pct"/>
            <w:tcBorders>
              <w:bottom w:val="single" w:sz="4" w:space="0" w:color="auto"/>
            </w:tcBorders>
          </w:tcPr>
          <w:p w14:paraId="087E4E34" w14:textId="77777777" w:rsidR="005E796D" w:rsidRPr="00BF3222" w:rsidRDefault="005E796D" w:rsidP="001B3F28">
            <w:pPr>
              <w:pStyle w:val="Tabletext"/>
            </w:pPr>
            <w:r w:rsidRPr="00BF3222">
              <w:t>π/4 DQPSK</w:t>
            </w:r>
          </w:p>
        </w:tc>
        <w:tc>
          <w:tcPr>
            <w:tcW w:w="766" w:type="pct"/>
            <w:tcBorders>
              <w:bottom w:val="single" w:sz="4" w:space="0" w:color="auto"/>
            </w:tcBorders>
          </w:tcPr>
          <w:p w14:paraId="708AE54C" w14:textId="77777777" w:rsidR="005E796D" w:rsidRPr="00BF3222" w:rsidRDefault="005E796D" w:rsidP="001B3F28">
            <w:pPr>
              <w:pStyle w:val="Tabletext"/>
            </w:pPr>
            <w:r w:rsidRPr="00BF3222">
              <w:t>ACELP</w:t>
            </w:r>
          </w:p>
        </w:tc>
        <w:tc>
          <w:tcPr>
            <w:tcW w:w="703" w:type="pct"/>
            <w:tcBorders>
              <w:bottom w:val="single" w:sz="4" w:space="0" w:color="auto"/>
            </w:tcBorders>
          </w:tcPr>
          <w:p w14:paraId="1B8B8E98" w14:textId="77777777" w:rsidR="005E796D" w:rsidRPr="00BF3222" w:rsidRDefault="005E796D" w:rsidP="001B3F28">
            <w:pPr>
              <w:pStyle w:val="Tabletext"/>
            </w:pPr>
            <w:r w:rsidRPr="00BF3222">
              <w:t>25 kHz</w:t>
            </w:r>
          </w:p>
        </w:tc>
      </w:tr>
    </w:tbl>
    <w:p w14:paraId="2B2DDE05" w14:textId="77777777" w:rsidR="00934271" w:rsidRPr="00BF3222" w:rsidRDefault="00934271" w:rsidP="00934271">
      <w:pPr>
        <w:pStyle w:val="Tablefin"/>
      </w:pPr>
      <w:bookmarkStart w:id="264" w:name="_Toc84926843"/>
    </w:p>
    <w:p w14:paraId="2202A8E3" w14:textId="1B9B2D84" w:rsidR="005E796D" w:rsidRPr="00BF3222" w:rsidRDefault="005E796D" w:rsidP="0000101A">
      <w:pPr>
        <w:pStyle w:val="Heading2"/>
      </w:pPr>
      <w:r w:rsidRPr="00BF3222">
        <w:t>9.6</w:t>
      </w:r>
      <w:r w:rsidRPr="00BF3222">
        <w:tab/>
        <w:t xml:space="preserve">Other issues </w:t>
      </w:r>
      <w:proofErr w:type="gramStart"/>
      <w:r w:rsidRPr="00BF3222">
        <w:t>raised</w:t>
      </w:r>
      <w:bookmarkEnd w:id="264"/>
      <w:proofErr w:type="gramEnd"/>
    </w:p>
    <w:p w14:paraId="5B15C855" w14:textId="77777777" w:rsidR="005E796D" w:rsidRPr="00BF3222" w:rsidRDefault="005E796D" w:rsidP="001B3F28">
      <w:pPr>
        <w:jc w:val="both"/>
      </w:pPr>
      <w:r w:rsidRPr="00BF3222">
        <w:t>The Ministry of Infrastructure and Water Management (</w:t>
      </w:r>
      <w:r w:rsidRPr="00BF3222">
        <w:rPr>
          <w:lang w:eastAsia="en-GB"/>
        </w:rPr>
        <w:t>Rijkswaterstaat</w:t>
      </w:r>
      <w:r w:rsidRPr="00BF3222">
        <w:t>) in the Netherlands have asked about the ability of dPMR to support ATIS operation on Inland Waterways – the significant difference between dPMR and marine operations is the use of the MMSI in marine operations which demands the use of a 30-bit addressing field, whereas dPMR today can only support 24-bits. ETSI ERM TG MARINE have recognised that there are significant differences between the investigated technologies and marine operations and have already been working on the modifications to the dPMR addressing protocol to support 30-bit modes, which should make it suitable for both MMSI and ATIS addressing modes.</w:t>
      </w:r>
    </w:p>
    <w:p w14:paraId="6DB343BC" w14:textId="77777777" w:rsidR="005E796D" w:rsidRPr="00BF3222" w:rsidRDefault="005E796D" w:rsidP="001B3F28">
      <w:pPr>
        <w:jc w:val="both"/>
      </w:pPr>
      <w:r w:rsidRPr="00BF3222">
        <w:t xml:space="preserve">It was recognised that support of legacy functionality is needed during the full migration period. </w:t>
      </w:r>
    </w:p>
    <w:p w14:paraId="113A81DB" w14:textId="77777777" w:rsidR="005E796D" w:rsidRPr="00BF3222" w:rsidRDefault="005E796D" w:rsidP="001B3F28">
      <w:pPr>
        <w:jc w:val="both"/>
      </w:pPr>
      <w:r w:rsidRPr="00BF3222">
        <w:t>All radio protocols listed will require some adaption to comply with requirements of the maritime environment.</w:t>
      </w:r>
    </w:p>
    <w:p w14:paraId="0C945A18" w14:textId="77777777" w:rsidR="005E796D" w:rsidRPr="00BF3222" w:rsidRDefault="005E796D" w:rsidP="00934271">
      <w:pPr>
        <w:pStyle w:val="Heading1"/>
      </w:pPr>
      <w:bookmarkStart w:id="265" w:name="_Toc142665001"/>
      <w:r w:rsidRPr="00BF3222">
        <w:lastRenderedPageBreak/>
        <w:t>10</w:t>
      </w:r>
      <w:r w:rsidRPr="00BF3222">
        <w:tab/>
        <w:t xml:space="preserve">Implementing digital voice in marine VHF frequency </w:t>
      </w:r>
      <w:proofErr w:type="gramStart"/>
      <w:r w:rsidRPr="00BF3222">
        <w:t>bands</w:t>
      </w:r>
      <w:bookmarkEnd w:id="265"/>
      <w:proofErr w:type="gramEnd"/>
    </w:p>
    <w:p w14:paraId="325112A7" w14:textId="77777777" w:rsidR="005E796D" w:rsidRPr="00BF3222" w:rsidRDefault="005E796D" w:rsidP="00425000">
      <w:pPr>
        <w:jc w:val="both"/>
      </w:pPr>
      <w:r w:rsidRPr="00BF3222">
        <w:t>The introduction of narrowband (6.25 kHz) channelisation should be considered to support digital voice in the marine VHF frequency band. Principally to alleviate the current over-crowding issues posed by both the increase in marine radio traffic generally and the reduction in available RF spectrum for voice communication following the introduction of AIS, ASM and VDE data transmissions. The principal advantage of the digital voice system is that it allows up to 4 digital voice channels to be available in the same spectrum as one current analogue voice channel. Recommendation ITU-R M.1084-5 suggests the basis of a channel plan that has to be adjusted to support four subchannels in a 25 kHz channel, but rolling this out over the RF spectrum allocated to marine VHF communications across the world whilst still keeping essential emergency and safety services available is a complicated task, especially in a market where equipment may only get replaced or updated after 10 years or more in service.</w:t>
      </w:r>
    </w:p>
    <w:p w14:paraId="6B455287" w14:textId="77777777" w:rsidR="005E796D" w:rsidRPr="00BF3222" w:rsidRDefault="005E796D" w:rsidP="00425000">
      <w:pPr>
        <w:jc w:val="both"/>
      </w:pPr>
      <w:r w:rsidRPr="00BF3222">
        <w:t xml:space="preserve">There are both technical, </w:t>
      </w:r>
      <w:proofErr w:type="gramStart"/>
      <w:r w:rsidRPr="00BF3222">
        <w:t>operational</w:t>
      </w:r>
      <w:proofErr w:type="gramEnd"/>
      <w:r w:rsidRPr="00BF3222">
        <w:t xml:space="preserve"> and logistical challenges to be considered, from the performance of cost-effective (affordable) radio equipment as well as how best to integrate it with the existing systems. The marine market is significantly more complex due to its world-wide nature, the requirement to </w:t>
      </w:r>
      <w:proofErr w:type="gramStart"/>
      <w:r w:rsidRPr="00BF3222">
        <w:t>maintain safety critical services at all times</w:t>
      </w:r>
      <w:proofErr w:type="gramEnd"/>
      <w:r w:rsidRPr="00BF3222">
        <w:t>, the number of units involved (both commercial and leisure markets probably amount to over 10 million units) and the low cost of the current analogue solutions (in comparison to other digital technologies such as cell phones, TETRA and DMR radios, for instance).</w:t>
      </w:r>
    </w:p>
    <w:p w14:paraId="5D7BF848" w14:textId="77777777" w:rsidR="005E796D" w:rsidRPr="00BF3222" w:rsidRDefault="005E796D" w:rsidP="00934271">
      <w:pPr>
        <w:pStyle w:val="Heading2"/>
      </w:pPr>
      <w:r w:rsidRPr="00BF3222">
        <w:t>10.1</w:t>
      </w:r>
      <w:r w:rsidRPr="00BF3222">
        <w:tab/>
        <w:t>Possible scenarios</w:t>
      </w:r>
    </w:p>
    <w:p w14:paraId="77F0CA14" w14:textId="77777777" w:rsidR="005E796D" w:rsidRPr="00BF3222" w:rsidRDefault="005E796D" w:rsidP="00C7379C">
      <w:pPr>
        <w:jc w:val="both"/>
      </w:pPr>
      <w:r w:rsidRPr="00BF3222">
        <w:t>In order of increasing complexity, the possible scenarios</w:t>
      </w:r>
      <w:r w:rsidRPr="00BF3222">
        <w:rPr>
          <w:position w:val="6"/>
          <w:sz w:val="18"/>
        </w:rPr>
        <w:footnoteReference w:id="1"/>
      </w:r>
      <w:r w:rsidRPr="00BF3222">
        <w:t xml:space="preserve"> considered here are:</w:t>
      </w:r>
    </w:p>
    <w:p w14:paraId="6B855EFE" w14:textId="4B00C71D" w:rsidR="005E796D" w:rsidRPr="00BF3222" w:rsidRDefault="00934271" w:rsidP="00934271">
      <w:pPr>
        <w:pStyle w:val="enumlev1"/>
      </w:pPr>
      <w:r w:rsidRPr="00BF3222">
        <w:t>–</w:t>
      </w:r>
      <w:r w:rsidRPr="00BF3222">
        <w:tab/>
      </w:r>
      <w:r w:rsidR="00EB77C7" w:rsidRPr="00BF3222">
        <w:t xml:space="preserve">interleave </w:t>
      </w:r>
      <w:proofErr w:type="gramStart"/>
      <w:r w:rsidR="005E796D" w:rsidRPr="00BF3222">
        <w:t>channels</w:t>
      </w:r>
      <w:r w:rsidR="00EB77C7" w:rsidRPr="00BF3222">
        <w:t>;</w:t>
      </w:r>
      <w:proofErr w:type="gramEnd"/>
    </w:p>
    <w:p w14:paraId="769A2EAE" w14:textId="011E347F" w:rsidR="005E796D" w:rsidRPr="00BF3222" w:rsidRDefault="00934271" w:rsidP="00934271">
      <w:pPr>
        <w:pStyle w:val="enumlev1"/>
      </w:pPr>
      <w:r w:rsidRPr="00BF3222">
        <w:t>–</w:t>
      </w:r>
      <w:r w:rsidRPr="00BF3222">
        <w:tab/>
      </w:r>
      <w:r w:rsidR="00EB77C7" w:rsidRPr="00BF3222">
        <w:t>re</w:t>
      </w:r>
      <w:r w:rsidR="005E796D" w:rsidRPr="00BF3222">
        <w:t xml:space="preserve">-farm a specific </w:t>
      </w:r>
      <w:proofErr w:type="gramStart"/>
      <w:r w:rsidR="005E796D" w:rsidRPr="00BF3222">
        <w:t>block</w:t>
      </w:r>
      <w:r w:rsidR="00EB77C7" w:rsidRPr="00BF3222">
        <w:t>;</w:t>
      </w:r>
      <w:proofErr w:type="gramEnd"/>
    </w:p>
    <w:p w14:paraId="13FDC585" w14:textId="6710D55A" w:rsidR="005E796D" w:rsidRPr="00BF3222" w:rsidRDefault="00934271" w:rsidP="00934271">
      <w:pPr>
        <w:pStyle w:val="enumlev1"/>
      </w:pPr>
      <w:r w:rsidRPr="00BF3222">
        <w:t>–</w:t>
      </w:r>
      <w:r w:rsidRPr="00BF3222">
        <w:tab/>
      </w:r>
      <w:r w:rsidR="00EB77C7" w:rsidRPr="00BF3222">
        <w:t>re</w:t>
      </w:r>
      <w:r w:rsidR="005E796D" w:rsidRPr="00BF3222">
        <w:t xml:space="preserve">-farm the entire marine VHF frequency band except for the </w:t>
      </w:r>
      <w:proofErr w:type="gramStart"/>
      <w:r w:rsidR="005E796D" w:rsidRPr="00BF3222">
        <w:t>GMDSS</w:t>
      </w:r>
      <w:r w:rsidR="00EB77C7" w:rsidRPr="00BF3222">
        <w:t>;</w:t>
      </w:r>
      <w:proofErr w:type="gramEnd"/>
    </w:p>
    <w:p w14:paraId="098F3FFC" w14:textId="41E0B197" w:rsidR="005E796D" w:rsidRPr="00BF3222" w:rsidRDefault="00934271" w:rsidP="00934271">
      <w:pPr>
        <w:pStyle w:val="enumlev1"/>
      </w:pPr>
      <w:r w:rsidRPr="00BF3222">
        <w:t>–</w:t>
      </w:r>
      <w:r w:rsidRPr="00BF3222">
        <w:tab/>
      </w:r>
      <w:r w:rsidR="00EB77C7" w:rsidRPr="00BF3222">
        <w:t>re</w:t>
      </w:r>
      <w:r w:rsidR="005E796D" w:rsidRPr="00BF3222">
        <w:t>-farm the entire marine VHF frequency band including the GMDSS</w:t>
      </w:r>
      <w:r w:rsidR="00EB77C7" w:rsidRPr="00BF3222">
        <w:t>.</w:t>
      </w:r>
    </w:p>
    <w:p w14:paraId="579650A8" w14:textId="77777777" w:rsidR="005E796D" w:rsidRPr="00BF3222" w:rsidRDefault="005E796D" w:rsidP="00C7379C">
      <w:pPr>
        <w:jc w:val="both"/>
      </w:pPr>
      <w:r w:rsidRPr="00BF3222">
        <w:t>In the first three cases, it is assumed that new VHF radio equipment will be capable of “dual” mode operation – i.e., it will operate in either analogue mode or digital mode as instructed by the user based on the channel selected. The channel numbering scheme (based on Recommendation ITU-R M.1084) determines if the channel is digital or analogue and would be published in the same way that the current analogue-only channel allocations are promulgated to current users.</w:t>
      </w:r>
    </w:p>
    <w:p w14:paraId="3CA11A05" w14:textId="77777777" w:rsidR="005E796D" w:rsidRPr="00BF3222" w:rsidRDefault="005E796D" w:rsidP="00C7379C">
      <w:pPr>
        <w:jc w:val="both"/>
      </w:pPr>
      <w:r w:rsidRPr="00BF3222">
        <w:t>In the final case, an all-digital solution would be feasible, but only after the whole network has migrated to digital and would then provide scope for savings in equipment design and cost. However, given the longevity of existing equipment and the massive task to migrate the entire world to solely digital operation, this would only be likely to become possible in decades to come.</w:t>
      </w:r>
    </w:p>
    <w:p w14:paraId="0B6FF541" w14:textId="6E4A922A" w:rsidR="005E796D" w:rsidRPr="00BF3222" w:rsidRDefault="005E796D" w:rsidP="00C7379C">
      <w:pPr>
        <w:jc w:val="both"/>
      </w:pPr>
      <w:r w:rsidRPr="00BF3222">
        <w:t>For the sake of this document, the term GMDSS refers to those channels reserved in the Radio Regulations for dedicated services as described in Report ITU-R M.2231. The channels listed below are dedicated to special purposes, some of which are safety services and others are noted in SOLAS Chapters 4 and 5, the remaining channels in the list are calling channels used by all ships and shore stations. These channels below should possibly remain reserved in the near term to ensure compatibility with current services</w:t>
      </w:r>
      <w:r w:rsidR="00EB77C7" w:rsidRPr="00BF3222">
        <w:t>:</w:t>
      </w:r>
    </w:p>
    <w:p w14:paraId="6120845F" w14:textId="3DD643C7" w:rsidR="005E796D" w:rsidRPr="00BF3222" w:rsidRDefault="005E796D" w:rsidP="00934271">
      <w:pPr>
        <w:pStyle w:val="enumlev1"/>
      </w:pPr>
      <w:r w:rsidRPr="00BF3222">
        <w:t>–</w:t>
      </w:r>
      <w:r w:rsidRPr="00BF3222">
        <w:tab/>
        <w:t xml:space="preserve">Channel </w:t>
      </w:r>
      <w:proofErr w:type="gramStart"/>
      <w:r w:rsidRPr="00BF3222">
        <w:t>06</w:t>
      </w:r>
      <w:r w:rsidR="00EB77C7" w:rsidRPr="00BF3222">
        <w:t>;</w:t>
      </w:r>
      <w:proofErr w:type="gramEnd"/>
    </w:p>
    <w:p w14:paraId="37830E79" w14:textId="1AC45F3A" w:rsidR="005E796D" w:rsidRPr="00BF3222" w:rsidRDefault="005E796D" w:rsidP="00934271">
      <w:pPr>
        <w:pStyle w:val="enumlev1"/>
      </w:pPr>
      <w:r w:rsidRPr="00BF3222">
        <w:t>–</w:t>
      </w:r>
      <w:r w:rsidRPr="00BF3222">
        <w:tab/>
        <w:t xml:space="preserve">Channel 16 distress and </w:t>
      </w:r>
      <w:proofErr w:type="gramStart"/>
      <w:r w:rsidRPr="00BF3222">
        <w:t>calling</w:t>
      </w:r>
      <w:r w:rsidR="00EB77C7" w:rsidRPr="00BF3222">
        <w:t>;</w:t>
      </w:r>
      <w:proofErr w:type="gramEnd"/>
    </w:p>
    <w:p w14:paraId="39CF0941" w14:textId="7F63E844" w:rsidR="005E796D" w:rsidRPr="00BF3222" w:rsidRDefault="005E796D" w:rsidP="00934271">
      <w:pPr>
        <w:pStyle w:val="enumlev1"/>
      </w:pPr>
      <w:r w:rsidRPr="00BF3222">
        <w:lastRenderedPageBreak/>
        <w:t>–</w:t>
      </w:r>
      <w:r w:rsidRPr="00BF3222">
        <w:tab/>
        <w:t xml:space="preserve">Channel </w:t>
      </w:r>
      <w:proofErr w:type="gramStart"/>
      <w:r w:rsidRPr="00BF3222">
        <w:t>13</w:t>
      </w:r>
      <w:r w:rsidR="00EB77C7" w:rsidRPr="00BF3222">
        <w:t>;</w:t>
      </w:r>
      <w:proofErr w:type="gramEnd"/>
    </w:p>
    <w:p w14:paraId="56A2DF86" w14:textId="7A85F062" w:rsidR="005E796D" w:rsidRPr="00BF3222" w:rsidRDefault="005E796D" w:rsidP="00934271">
      <w:pPr>
        <w:pStyle w:val="enumlev1"/>
      </w:pPr>
      <w:r w:rsidRPr="00BF3222">
        <w:t>–</w:t>
      </w:r>
      <w:r w:rsidRPr="00BF3222">
        <w:tab/>
        <w:t xml:space="preserve">Channel </w:t>
      </w:r>
      <w:proofErr w:type="gramStart"/>
      <w:r w:rsidRPr="00BF3222">
        <w:t>15</w:t>
      </w:r>
      <w:r w:rsidR="00EB77C7" w:rsidRPr="00BF3222">
        <w:t>;</w:t>
      </w:r>
      <w:proofErr w:type="gramEnd"/>
    </w:p>
    <w:p w14:paraId="4165FA83" w14:textId="36D284E5" w:rsidR="005E796D" w:rsidRPr="00BF3222" w:rsidRDefault="005E796D" w:rsidP="00934271">
      <w:pPr>
        <w:pStyle w:val="enumlev1"/>
      </w:pPr>
      <w:r w:rsidRPr="00BF3222">
        <w:t>–</w:t>
      </w:r>
      <w:r w:rsidRPr="00BF3222">
        <w:tab/>
        <w:t xml:space="preserve">Channel </w:t>
      </w:r>
      <w:proofErr w:type="gramStart"/>
      <w:r w:rsidRPr="00BF3222">
        <w:t>17</w:t>
      </w:r>
      <w:r w:rsidR="00EB77C7" w:rsidRPr="00BF3222">
        <w:t>;</w:t>
      </w:r>
      <w:proofErr w:type="gramEnd"/>
    </w:p>
    <w:p w14:paraId="00483D79" w14:textId="45411956" w:rsidR="005E796D" w:rsidRPr="00BF3222" w:rsidRDefault="005E796D" w:rsidP="00934271">
      <w:pPr>
        <w:pStyle w:val="enumlev1"/>
      </w:pPr>
      <w:r w:rsidRPr="00BF3222">
        <w:t>–</w:t>
      </w:r>
      <w:r w:rsidRPr="00BF3222">
        <w:tab/>
        <w:t xml:space="preserve">Channel 70 DSC </w:t>
      </w:r>
      <w:proofErr w:type="gramStart"/>
      <w:r w:rsidRPr="00BF3222">
        <w:t>signalling</w:t>
      </w:r>
      <w:r w:rsidR="00EB77C7" w:rsidRPr="00BF3222">
        <w:t>;</w:t>
      </w:r>
      <w:proofErr w:type="gramEnd"/>
    </w:p>
    <w:p w14:paraId="6E6B022D" w14:textId="6D75D168" w:rsidR="005E796D" w:rsidRPr="00BF3222" w:rsidRDefault="005E796D" w:rsidP="00934271">
      <w:pPr>
        <w:pStyle w:val="enumlev1"/>
      </w:pPr>
      <w:r w:rsidRPr="00BF3222">
        <w:t>–</w:t>
      </w:r>
      <w:r w:rsidRPr="00BF3222">
        <w:tab/>
        <w:t xml:space="preserve">Channel </w:t>
      </w:r>
      <w:proofErr w:type="gramStart"/>
      <w:r w:rsidRPr="00BF3222">
        <w:t>75</w:t>
      </w:r>
      <w:r w:rsidR="00EB77C7" w:rsidRPr="00BF3222">
        <w:t>;</w:t>
      </w:r>
      <w:proofErr w:type="gramEnd"/>
    </w:p>
    <w:p w14:paraId="1A3F7389" w14:textId="5BEF6277" w:rsidR="005E796D" w:rsidRPr="00BF3222" w:rsidRDefault="005E796D" w:rsidP="00934271">
      <w:pPr>
        <w:pStyle w:val="enumlev1"/>
      </w:pPr>
      <w:r w:rsidRPr="00BF3222">
        <w:t>–</w:t>
      </w:r>
      <w:r w:rsidRPr="00BF3222">
        <w:tab/>
        <w:t>Channel 76</w:t>
      </w:r>
      <w:r w:rsidR="00EB77C7" w:rsidRPr="00BF3222">
        <w:t>.</w:t>
      </w:r>
    </w:p>
    <w:p w14:paraId="0F4001F3" w14:textId="77777777" w:rsidR="005E796D" w:rsidRPr="00BF3222" w:rsidRDefault="005E796D" w:rsidP="00C7379C">
      <w:pPr>
        <w:jc w:val="both"/>
      </w:pPr>
      <w:r w:rsidRPr="00BF3222">
        <w:t xml:space="preserve">The AIS, ASM and VDES (in accordance with footnote </w:t>
      </w:r>
      <w:r w:rsidRPr="00BF3222">
        <w:rPr>
          <w:i/>
          <w:iCs/>
        </w:rPr>
        <w:t>w)</w:t>
      </w:r>
      <w:r w:rsidRPr="00BF3222">
        <w:t xml:space="preserve"> of RR Appendix </w:t>
      </w:r>
      <w:r w:rsidRPr="00BF3222">
        <w:rPr>
          <w:b/>
          <w:bCs/>
        </w:rPr>
        <w:t>18</w:t>
      </w:r>
      <w:r w:rsidRPr="00BF3222">
        <w:t>) channels are already allocated for data services and so cannot be allocated for digital voice.</w:t>
      </w:r>
    </w:p>
    <w:p w14:paraId="25977D14" w14:textId="77777777" w:rsidR="005E796D" w:rsidRPr="00BF3222" w:rsidRDefault="005E796D" w:rsidP="00934271">
      <w:pPr>
        <w:pStyle w:val="Heading2"/>
      </w:pPr>
      <w:r w:rsidRPr="00BF3222">
        <w:t>10.2</w:t>
      </w:r>
      <w:r w:rsidRPr="00BF3222">
        <w:tab/>
        <w:t>Inter-leaving channels</w:t>
      </w:r>
    </w:p>
    <w:p w14:paraId="3FA62BC7" w14:textId="77777777" w:rsidR="005E796D" w:rsidRPr="00BF3222" w:rsidRDefault="005E796D" w:rsidP="00C7379C">
      <w:pPr>
        <w:jc w:val="both"/>
      </w:pPr>
      <w:r w:rsidRPr="00BF3222">
        <w:t>Recommendation ITU-R M.1084 shows a possible “inter-leaved” channel plan where the new digital channels sit in between the existing analogue channels. In this case, it is assumed that the digital modes could operate in tandem with the existing analogue and be used as and when needed or appropriate and so seamlessly increase the number of channels available by making use of the “gaps” in between the existing analogue channels. Technical constraints on the design of radio equipment make this scenario very difficult to achieve without compromising the performance of one or both systems, especially if the transmitters are expected to be close or co-located. With suitable physical separation between transmitters, (probably around a mile or so – this needs to be tested by trials) there may still be situations where this is feasible, but it would not be a universal solution.</w:t>
      </w:r>
    </w:p>
    <w:p w14:paraId="64EA3E05" w14:textId="77777777" w:rsidR="005E796D" w:rsidRPr="00BF3222" w:rsidRDefault="005E796D" w:rsidP="00C7379C">
      <w:pPr>
        <w:jc w:val="both"/>
      </w:pPr>
      <w:r w:rsidRPr="00BF3222">
        <w:t>Effect on GMDSS: none.</w:t>
      </w:r>
    </w:p>
    <w:p w14:paraId="095A1FA9" w14:textId="77777777" w:rsidR="005E796D" w:rsidRPr="00BF3222" w:rsidRDefault="005E796D" w:rsidP="00934271">
      <w:pPr>
        <w:pStyle w:val="Heading2"/>
      </w:pPr>
      <w:r w:rsidRPr="00BF3222">
        <w:t>10.3</w:t>
      </w:r>
      <w:r w:rsidRPr="00BF3222">
        <w:tab/>
        <w:t>Re-farm a specific block</w:t>
      </w:r>
    </w:p>
    <w:p w14:paraId="617D41B4" w14:textId="716C124F" w:rsidR="005E796D" w:rsidRPr="00BF3222" w:rsidRDefault="005E796D" w:rsidP="00C7379C">
      <w:pPr>
        <w:jc w:val="both"/>
      </w:pPr>
      <w:r w:rsidRPr="00BF3222">
        <w:t>In a similar manner that ITU/IMO have allocated blocks of RF spectrum for data use, it could make a channel block available for digital voice. In the first instance digital voice would have to share the spectrum with any incumbent analogue services, but over time as the digital service become more widely used, they could be elevated to primary usage, and ultimately sole usage. To be most efficient, the block should be a continuous multiple of 25 kHz, as the current Recommendation ITU-R M.1084 numbering scheme allows for a small guard band at the edge of each channel block, so a single 25 kHz analogue channel would only support 3 digital channels, whereas two contiguous 25 kHz channels would provide 7 digitals channels and four contiguous analogue 25 kHz channels would yield 15 digital channels (note: this is a consequence of the numbering scheme adopted by Recommendation ITU-R M.1084 which allows for interleaved channels. If inter-leaving is not required, there is no technical reason why a direct 4 digital to 1 analogue channel transition cannot be supported).</w:t>
      </w:r>
    </w:p>
    <w:p w14:paraId="1D4E6FC8" w14:textId="77777777" w:rsidR="005E796D" w:rsidRPr="00BF3222" w:rsidRDefault="005E796D" w:rsidP="00C7379C">
      <w:pPr>
        <w:jc w:val="both"/>
      </w:pPr>
      <w:r w:rsidRPr="00BF3222">
        <w:t>One variation on this option would be to concentrate on moving port operations and VTS services onto digital first, as many of the stations using these channels tend to remain “local” to the area and so can be more easily monitored and controlled by the local administration. This would then leave the analogue channels for stations that operate internationally, even those that do not have digital capability.</w:t>
      </w:r>
    </w:p>
    <w:p w14:paraId="652319E1" w14:textId="77777777" w:rsidR="005E796D" w:rsidRPr="00BF3222" w:rsidRDefault="005E796D" w:rsidP="00C7379C">
      <w:pPr>
        <w:jc w:val="both"/>
      </w:pPr>
      <w:r w:rsidRPr="00BF3222">
        <w:t>Effect on GMDSS: none.</w:t>
      </w:r>
    </w:p>
    <w:p w14:paraId="0EA4BEDB" w14:textId="77777777" w:rsidR="005E796D" w:rsidRPr="00BF3222" w:rsidRDefault="005E796D" w:rsidP="00EB77C7">
      <w:pPr>
        <w:pStyle w:val="Heading2"/>
      </w:pPr>
      <w:r w:rsidRPr="00BF3222">
        <w:t>10.4</w:t>
      </w:r>
      <w:r w:rsidRPr="00BF3222">
        <w:tab/>
        <w:t>Re-farm the entire maritime VHF frequency band except for the GMDSS</w:t>
      </w:r>
    </w:p>
    <w:p w14:paraId="613AA389" w14:textId="265292E4" w:rsidR="005E796D" w:rsidRPr="00BF3222" w:rsidRDefault="005E796D" w:rsidP="00C7379C">
      <w:pPr>
        <w:jc w:val="both"/>
      </w:pPr>
      <w:r w:rsidRPr="00BF3222">
        <w:t xml:space="preserve">This is continuation from the earlier scenario, as more and more stations become equipped with digital-compatible equipment, then it may become feasible to extend the specific digital voice blocks to cover more of the spectrum and reduce the analogue allocation to solely those channels used for safety critical operations. This may be difficult to achieve in some geographic areas due to the </w:t>
      </w:r>
      <w:r w:rsidRPr="00BF3222">
        <w:lastRenderedPageBreak/>
        <w:t>re</w:t>
      </w:r>
      <w:r w:rsidR="00EB77C7" w:rsidRPr="00BF3222">
        <w:noBreakHyphen/>
      </w:r>
      <w:r w:rsidRPr="00BF3222">
        <w:t xml:space="preserve">allocation of parts of the </w:t>
      </w:r>
      <w:r w:rsidRPr="00BF3222">
        <w:rPr>
          <w:bCs/>
        </w:rPr>
        <w:t>maritime VHF</w:t>
      </w:r>
      <w:r w:rsidRPr="00BF3222">
        <w:t xml:space="preserve"> frequency band to support other services or private operators.</w:t>
      </w:r>
    </w:p>
    <w:p w14:paraId="21A09FA7" w14:textId="52535D2D" w:rsidR="005E796D" w:rsidRPr="00BF3222" w:rsidRDefault="005E796D" w:rsidP="00C7379C">
      <w:pPr>
        <w:jc w:val="both"/>
      </w:pPr>
      <w:r w:rsidRPr="00BF3222">
        <w:t>Effect on GMDSS: none</w:t>
      </w:r>
      <w:r w:rsidR="00EB77C7" w:rsidRPr="00BF3222">
        <w:t>.</w:t>
      </w:r>
    </w:p>
    <w:p w14:paraId="2A199E30" w14:textId="77777777" w:rsidR="005E796D" w:rsidRPr="00BF3222" w:rsidRDefault="005E796D" w:rsidP="00EB77C7">
      <w:pPr>
        <w:pStyle w:val="Heading2"/>
      </w:pPr>
      <w:r w:rsidRPr="00BF3222">
        <w:t>10.5</w:t>
      </w:r>
      <w:r w:rsidRPr="00BF3222">
        <w:tab/>
        <w:t xml:space="preserve">Re-farm the entire maritime VHF frequency band including the </w:t>
      </w:r>
      <w:proofErr w:type="gramStart"/>
      <w:r w:rsidRPr="00BF3222">
        <w:t>GMDSS</w:t>
      </w:r>
      <w:proofErr w:type="gramEnd"/>
    </w:p>
    <w:p w14:paraId="33D66D15" w14:textId="77777777" w:rsidR="005E796D" w:rsidRPr="00BF3222" w:rsidRDefault="005E796D" w:rsidP="00C7379C">
      <w:pPr>
        <w:jc w:val="both"/>
      </w:pPr>
      <w:r w:rsidRPr="00BF3222">
        <w:t>This is a continuation from the earlier scenario but would now include digitising the operation of the GMDSS services. The two schemes would need to operate in tandem during the switch-over period which could cause some confusion, so would need to be carefully managed. DSC operation could remain unchanged during the switch-over, but a digital equivalent message would be transmitted following the DSC signalling. For distress calls made on channel 16, it would be technically feasible for the radio to record the initial distress call (made either on analogue or digital) and then repeat it automatically in the other mode, either on the same channel or an alternative one. However, this would take up precious time which may not be available.</w:t>
      </w:r>
    </w:p>
    <w:p w14:paraId="442389B5" w14:textId="2E216603" w:rsidR="005E796D" w:rsidRPr="00BF3222" w:rsidRDefault="005E796D" w:rsidP="00C7379C">
      <w:pPr>
        <w:jc w:val="both"/>
      </w:pPr>
      <w:r w:rsidRPr="00BF3222">
        <w:t>Effect on GMDSS: significant</w:t>
      </w:r>
      <w:r w:rsidR="00EB77C7" w:rsidRPr="00BF3222">
        <w:t>.</w:t>
      </w:r>
    </w:p>
    <w:p w14:paraId="2266BEBF" w14:textId="77777777" w:rsidR="005E796D" w:rsidRPr="00BF3222" w:rsidRDefault="005E796D" w:rsidP="00934271">
      <w:pPr>
        <w:pStyle w:val="Heading2"/>
      </w:pPr>
      <w:r w:rsidRPr="00BF3222">
        <w:t>10.6</w:t>
      </w:r>
      <w:r w:rsidRPr="00BF3222">
        <w:tab/>
        <w:t xml:space="preserve">Extension of Recommendation ITU-R M.1084 numbering </w:t>
      </w:r>
    </w:p>
    <w:p w14:paraId="5AB05EA1" w14:textId="77777777" w:rsidR="005E796D" w:rsidRPr="00BF3222" w:rsidRDefault="005E796D" w:rsidP="00425000">
      <w:pPr>
        <w:jc w:val="both"/>
      </w:pPr>
      <w:r w:rsidRPr="00BF3222">
        <w:t>Interim solutions for improved efficiency in the use of the frequency band 156-174 MHz by stations in the maritime mobile service will not support full channel indications as required for addressing the 6.25 kHz channels. After studying the current Recommendation ITU-R M.1084 the proposal to add a new Annex to it, was made.</w:t>
      </w:r>
      <w:r w:rsidRPr="00BF3222" w:rsidDel="00F96773">
        <w:t xml:space="preserve"> </w:t>
      </w:r>
    </w:p>
    <w:p w14:paraId="7926BF87" w14:textId="7BEED86D" w:rsidR="005E796D" w:rsidRPr="00BF3222" w:rsidRDefault="005E796D" w:rsidP="00934271">
      <w:pPr>
        <w:pStyle w:val="Heading3"/>
      </w:pPr>
      <w:r w:rsidRPr="00BF3222">
        <w:t>10.6.1</w:t>
      </w:r>
      <w:r w:rsidR="00934271" w:rsidRPr="00BF3222">
        <w:tab/>
      </w:r>
      <w:r w:rsidRPr="00BF3222">
        <w:t>Proposed new annex to Recommendation ITU-R M.1084-5</w:t>
      </w:r>
      <w:r w:rsidR="00934271" w:rsidRPr="00BF3222">
        <w:t xml:space="preserve"> – </w:t>
      </w:r>
      <w:r w:rsidRPr="00BF3222">
        <w:t>Assignment of channel numbers for digital voice communications on 25 kHz channels in the VHF maritime frequency band</w:t>
      </w:r>
    </w:p>
    <w:p w14:paraId="5E8E8D89" w14:textId="6D3B1075" w:rsidR="005E796D" w:rsidRPr="00BF3222" w:rsidRDefault="00934271" w:rsidP="00EB77C7">
      <w:pPr>
        <w:jc w:val="both"/>
      </w:pPr>
      <w:r w:rsidRPr="00BF3222">
        <w:t>1</w:t>
      </w:r>
      <w:r w:rsidRPr="00BF3222">
        <w:tab/>
      </w:r>
      <w:r w:rsidR="005E796D" w:rsidRPr="00BF3222">
        <w:t>Channel number assignments for implementing digital voice communications with 6.25</w:t>
      </w:r>
      <w:r w:rsidR="00EB77C7" w:rsidRPr="00BF3222">
        <w:t> </w:t>
      </w:r>
      <w:r w:rsidR="005E796D" w:rsidRPr="00BF3222">
        <w:t>kHz channel spacing between the four subchannels on 25 kHz channels in the VHF maritime frequency band should be in accordance with the Table below.</w:t>
      </w:r>
    </w:p>
    <w:p w14:paraId="1DD8A567" w14:textId="2669680E" w:rsidR="005E796D" w:rsidRPr="00BF3222" w:rsidRDefault="00934271" w:rsidP="00EB77C7">
      <w:pPr>
        <w:jc w:val="both"/>
      </w:pPr>
      <w:r w:rsidRPr="00BF3222">
        <w:t>2</w:t>
      </w:r>
      <w:r w:rsidRPr="00BF3222">
        <w:tab/>
      </w:r>
      <w:r w:rsidR="005E796D" w:rsidRPr="00BF3222">
        <w:t>The channel centre frequency retains its channel number in the VHF maritime frequency band, and it is used exclusively 25 kHz voice communications. Digital voice communications should not be used when the 25 kHz channel is in its normal 25 kHz use.</w:t>
      </w:r>
    </w:p>
    <w:p w14:paraId="1D0AAD9E" w14:textId="77777777" w:rsidR="005E796D" w:rsidRPr="00BF3222" w:rsidRDefault="005E796D" w:rsidP="00C7379C">
      <w:pPr>
        <w:pStyle w:val="TableNo"/>
      </w:pPr>
      <w:r w:rsidRPr="00BF3222">
        <w:t>Table 7</w:t>
      </w:r>
    </w:p>
    <w:p w14:paraId="3DB33DD9" w14:textId="77777777" w:rsidR="005E796D" w:rsidRPr="00BF3222" w:rsidRDefault="005E796D" w:rsidP="00C7379C">
      <w:pPr>
        <w:pStyle w:val="Tabletitle"/>
      </w:pPr>
      <w:r w:rsidRPr="00BF3222">
        <w:rPr>
          <w:lang w:eastAsia="ja-JP"/>
        </w:rPr>
        <w:t>The example of channel number assignments with 6.25 kHz channel spacing</w:t>
      </w:r>
    </w:p>
    <w:tbl>
      <w:tblPr>
        <w:tblStyle w:val="TableGrid"/>
        <w:tblW w:w="0" w:type="auto"/>
        <w:tblLook w:val="04A0" w:firstRow="1" w:lastRow="0" w:firstColumn="1" w:lastColumn="0" w:noHBand="0" w:noVBand="1"/>
      </w:tblPr>
      <w:tblGrid>
        <w:gridCol w:w="779"/>
        <w:gridCol w:w="854"/>
        <w:gridCol w:w="854"/>
        <w:gridCol w:w="840"/>
        <w:gridCol w:w="882"/>
        <w:gridCol w:w="1693"/>
        <w:gridCol w:w="1470"/>
        <w:gridCol w:w="2257"/>
      </w:tblGrid>
      <w:tr w:rsidR="00EB77C7" w:rsidRPr="00BF3222" w14:paraId="64F6046D" w14:textId="77777777" w:rsidTr="00EB77C7">
        <w:tc>
          <w:tcPr>
            <w:tcW w:w="4209" w:type="dxa"/>
            <w:gridSpan w:val="5"/>
          </w:tcPr>
          <w:p w14:paraId="3FAB07B2" w14:textId="5EBCB459" w:rsidR="00EB77C7" w:rsidRPr="00BF3222" w:rsidRDefault="00EB77C7" w:rsidP="00EB77C7">
            <w:pPr>
              <w:pStyle w:val="Tablehead"/>
            </w:pPr>
            <w:r w:rsidRPr="00BF3222">
              <w:t>Channel No.</w:t>
            </w:r>
            <w:r w:rsidRPr="00BF3222">
              <w:br/>
              <w:t>(6.25 kHz spacing between subchannels)</w:t>
            </w:r>
          </w:p>
        </w:tc>
        <w:tc>
          <w:tcPr>
            <w:tcW w:w="1693" w:type="dxa"/>
          </w:tcPr>
          <w:p w14:paraId="1F530F08" w14:textId="1ED5A72E" w:rsidR="00EB77C7" w:rsidRPr="00BF3222" w:rsidRDefault="00EB77C7" w:rsidP="00EB77C7">
            <w:pPr>
              <w:pStyle w:val="Tablehead"/>
            </w:pPr>
            <w:r w:rsidRPr="00BF3222">
              <w:t>Ship</w:t>
            </w:r>
          </w:p>
        </w:tc>
        <w:tc>
          <w:tcPr>
            <w:tcW w:w="1470" w:type="dxa"/>
          </w:tcPr>
          <w:p w14:paraId="507477CD" w14:textId="057B51E0" w:rsidR="00EB77C7" w:rsidRPr="00BF3222" w:rsidRDefault="00EB77C7" w:rsidP="00EB77C7">
            <w:pPr>
              <w:pStyle w:val="Tablehead"/>
            </w:pPr>
            <w:r w:rsidRPr="00BF3222">
              <w:t>Ship &amp; coast</w:t>
            </w:r>
          </w:p>
        </w:tc>
        <w:tc>
          <w:tcPr>
            <w:tcW w:w="2257" w:type="dxa"/>
          </w:tcPr>
          <w:p w14:paraId="1F24E1C5" w14:textId="6700C0C2" w:rsidR="00EB77C7" w:rsidRPr="00BF3222" w:rsidRDefault="00EB77C7" w:rsidP="00EB77C7">
            <w:pPr>
              <w:pStyle w:val="Tablehead"/>
            </w:pPr>
            <w:r w:rsidRPr="00BF3222">
              <w:t>Coast</w:t>
            </w:r>
          </w:p>
        </w:tc>
      </w:tr>
      <w:tr w:rsidR="00EB77C7" w:rsidRPr="00BF3222" w14:paraId="76E05B53" w14:textId="77777777" w:rsidTr="00EB77C7">
        <w:tc>
          <w:tcPr>
            <w:tcW w:w="779" w:type="dxa"/>
          </w:tcPr>
          <w:p w14:paraId="4D14BCD6" w14:textId="77777777" w:rsidR="00EB77C7" w:rsidRPr="00BF3222" w:rsidRDefault="00EB77C7" w:rsidP="00EB77C7">
            <w:pPr>
              <w:pStyle w:val="Tabletext"/>
              <w:jc w:val="center"/>
            </w:pPr>
          </w:p>
        </w:tc>
        <w:tc>
          <w:tcPr>
            <w:tcW w:w="854" w:type="dxa"/>
          </w:tcPr>
          <w:p w14:paraId="2F9D4585" w14:textId="77777777" w:rsidR="00EB77C7" w:rsidRPr="00BF3222" w:rsidRDefault="00EB77C7" w:rsidP="00EB77C7">
            <w:pPr>
              <w:pStyle w:val="Tabletext"/>
              <w:jc w:val="center"/>
            </w:pPr>
          </w:p>
        </w:tc>
        <w:tc>
          <w:tcPr>
            <w:tcW w:w="854" w:type="dxa"/>
          </w:tcPr>
          <w:p w14:paraId="3F80C8BF" w14:textId="4A5B3B2D" w:rsidR="00EB77C7" w:rsidRPr="00BF3222" w:rsidRDefault="00EB77C7" w:rsidP="00EB77C7">
            <w:pPr>
              <w:pStyle w:val="Tabletext"/>
              <w:jc w:val="center"/>
            </w:pPr>
            <w:r w:rsidRPr="00BF3222">
              <w:t>801</w:t>
            </w:r>
          </w:p>
        </w:tc>
        <w:tc>
          <w:tcPr>
            <w:tcW w:w="840" w:type="dxa"/>
          </w:tcPr>
          <w:p w14:paraId="4AA22186" w14:textId="77777777" w:rsidR="00EB77C7" w:rsidRPr="00BF3222" w:rsidRDefault="00EB77C7" w:rsidP="00EB77C7">
            <w:pPr>
              <w:pStyle w:val="Tabletext"/>
              <w:jc w:val="center"/>
            </w:pPr>
          </w:p>
        </w:tc>
        <w:tc>
          <w:tcPr>
            <w:tcW w:w="882" w:type="dxa"/>
          </w:tcPr>
          <w:p w14:paraId="48ECFF3A" w14:textId="77777777" w:rsidR="00EB77C7" w:rsidRPr="00BF3222" w:rsidRDefault="00EB77C7" w:rsidP="00EB77C7">
            <w:pPr>
              <w:pStyle w:val="Tabletext"/>
              <w:jc w:val="center"/>
            </w:pPr>
          </w:p>
        </w:tc>
        <w:tc>
          <w:tcPr>
            <w:tcW w:w="1693" w:type="dxa"/>
          </w:tcPr>
          <w:p w14:paraId="47081CFA" w14:textId="0487AECB" w:rsidR="00EB77C7" w:rsidRPr="00BF3222" w:rsidRDefault="00EB77C7" w:rsidP="00EB77C7">
            <w:pPr>
              <w:pStyle w:val="Tabletext"/>
            </w:pPr>
            <w:r w:rsidRPr="00BF3222">
              <w:t>156.059375</w:t>
            </w:r>
          </w:p>
        </w:tc>
        <w:tc>
          <w:tcPr>
            <w:tcW w:w="1470" w:type="dxa"/>
          </w:tcPr>
          <w:p w14:paraId="1D4C728C" w14:textId="77777777" w:rsidR="00EB77C7" w:rsidRPr="00BF3222" w:rsidRDefault="00EB77C7" w:rsidP="00EB77C7">
            <w:pPr>
              <w:pStyle w:val="Tabletext"/>
            </w:pPr>
          </w:p>
        </w:tc>
        <w:tc>
          <w:tcPr>
            <w:tcW w:w="2257" w:type="dxa"/>
          </w:tcPr>
          <w:p w14:paraId="18D32287" w14:textId="1A88130A" w:rsidR="00EB77C7" w:rsidRPr="00BF3222" w:rsidRDefault="00EB77C7" w:rsidP="00EB77C7">
            <w:pPr>
              <w:pStyle w:val="Tabletext"/>
            </w:pPr>
            <w:r w:rsidRPr="00BF3222">
              <w:t>160.659375</w:t>
            </w:r>
          </w:p>
        </w:tc>
      </w:tr>
      <w:tr w:rsidR="00EB77C7" w:rsidRPr="00BF3222" w14:paraId="76B8DDDE" w14:textId="77777777" w:rsidTr="00EB77C7">
        <w:tc>
          <w:tcPr>
            <w:tcW w:w="779" w:type="dxa"/>
          </w:tcPr>
          <w:p w14:paraId="181C6788" w14:textId="77777777" w:rsidR="00EB77C7" w:rsidRPr="00BF3222" w:rsidRDefault="00EB77C7" w:rsidP="00EB77C7">
            <w:pPr>
              <w:jc w:val="center"/>
            </w:pPr>
          </w:p>
        </w:tc>
        <w:tc>
          <w:tcPr>
            <w:tcW w:w="854" w:type="dxa"/>
          </w:tcPr>
          <w:p w14:paraId="14BC80EF" w14:textId="28FA05C4" w:rsidR="00EB77C7" w:rsidRPr="00BF3222" w:rsidRDefault="00EB77C7" w:rsidP="00EB77C7">
            <w:pPr>
              <w:pStyle w:val="Tabletext"/>
              <w:jc w:val="center"/>
            </w:pPr>
            <w:r w:rsidRPr="00BF3222">
              <w:t>701</w:t>
            </w:r>
          </w:p>
        </w:tc>
        <w:tc>
          <w:tcPr>
            <w:tcW w:w="854" w:type="dxa"/>
          </w:tcPr>
          <w:p w14:paraId="1EAB10F7" w14:textId="77777777" w:rsidR="00EB77C7" w:rsidRPr="00BF3222" w:rsidRDefault="00EB77C7" w:rsidP="00EB77C7">
            <w:pPr>
              <w:pStyle w:val="Tabletext"/>
              <w:jc w:val="center"/>
            </w:pPr>
          </w:p>
        </w:tc>
        <w:tc>
          <w:tcPr>
            <w:tcW w:w="840" w:type="dxa"/>
          </w:tcPr>
          <w:p w14:paraId="23B699CA" w14:textId="77777777" w:rsidR="00EB77C7" w:rsidRPr="00BF3222" w:rsidRDefault="00EB77C7" w:rsidP="00EB77C7">
            <w:pPr>
              <w:pStyle w:val="Tabletext"/>
              <w:jc w:val="center"/>
            </w:pPr>
          </w:p>
        </w:tc>
        <w:tc>
          <w:tcPr>
            <w:tcW w:w="882" w:type="dxa"/>
          </w:tcPr>
          <w:p w14:paraId="2F36ADDB" w14:textId="77777777" w:rsidR="00EB77C7" w:rsidRPr="00BF3222" w:rsidRDefault="00EB77C7" w:rsidP="00EB77C7">
            <w:pPr>
              <w:pStyle w:val="Tabletext"/>
              <w:jc w:val="center"/>
            </w:pPr>
          </w:p>
        </w:tc>
        <w:tc>
          <w:tcPr>
            <w:tcW w:w="1693" w:type="dxa"/>
          </w:tcPr>
          <w:p w14:paraId="5FB86B5F" w14:textId="6449578B" w:rsidR="00EB77C7" w:rsidRPr="00BF3222" w:rsidRDefault="00EB77C7" w:rsidP="00EB77C7">
            <w:pPr>
              <w:pStyle w:val="Tabletext"/>
            </w:pPr>
            <w:r w:rsidRPr="00BF3222">
              <w:t>156.053125</w:t>
            </w:r>
          </w:p>
        </w:tc>
        <w:tc>
          <w:tcPr>
            <w:tcW w:w="1470" w:type="dxa"/>
          </w:tcPr>
          <w:p w14:paraId="40FBF9EC" w14:textId="77777777" w:rsidR="00EB77C7" w:rsidRPr="00BF3222" w:rsidRDefault="00EB77C7" w:rsidP="00EB77C7">
            <w:pPr>
              <w:pStyle w:val="Tabletext"/>
            </w:pPr>
          </w:p>
        </w:tc>
        <w:tc>
          <w:tcPr>
            <w:tcW w:w="2257" w:type="dxa"/>
          </w:tcPr>
          <w:p w14:paraId="1DAFA77B" w14:textId="714F256C" w:rsidR="00EB77C7" w:rsidRPr="00BF3222" w:rsidRDefault="00EB77C7" w:rsidP="00EB77C7">
            <w:pPr>
              <w:pStyle w:val="Tabletext"/>
            </w:pPr>
            <w:r w:rsidRPr="00BF3222">
              <w:t>160.653125</w:t>
            </w:r>
          </w:p>
        </w:tc>
      </w:tr>
      <w:tr w:rsidR="00EB77C7" w:rsidRPr="00BF3222" w14:paraId="1B624FCA" w14:textId="77777777" w:rsidTr="00EB77C7">
        <w:tc>
          <w:tcPr>
            <w:tcW w:w="779" w:type="dxa"/>
          </w:tcPr>
          <w:p w14:paraId="2D2472BA" w14:textId="1ABBF092" w:rsidR="00EB77C7" w:rsidRPr="00BF3222" w:rsidRDefault="00EB77C7" w:rsidP="00EB77C7">
            <w:pPr>
              <w:pStyle w:val="Tabletext"/>
              <w:jc w:val="center"/>
            </w:pPr>
            <w:r w:rsidRPr="00BF3222">
              <w:t>01</w:t>
            </w:r>
          </w:p>
        </w:tc>
        <w:tc>
          <w:tcPr>
            <w:tcW w:w="854" w:type="dxa"/>
          </w:tcPr>
          <w:p w14:paraId="6A5224C1" w14:textId="77777777" w:rsidR="00EB77C7" w:rsidRPr="00BF3222" w:rsidRDefault="00EB77C7" w:rsidP="00EB77C7">
            <w:pPr>
              <w:pStyle w:val="Tabletext"/>
              <w:jc w:val="center"/>
            </w:pPr>
          </w:p>
        </w:tc>
        <w:tc>
          <w:tcPr>
            <w:tcW w:w="854" w:type="dxa"/>
          </w:tcPr>
          <w:p w14:paraId="6C59027C" w14:textId="77777777" w:rsidR="00EB77C7" w:rsidRPr="00BF3222" w:rsidRDefault="00EB77C7" w:rsidP="00EB77C7">
            <w:pPr>
              <w:pStyle w:val="Tabletext"/>
              <w:jc w:val="center"/>
            </w:pPr>
          </w:p>
        </w:tc>
        <w:tc>
          <w:tcPr>
            <w:tcW w:w="840" w:type="dxa"/>
          </w:tcPr>
          <w:p w14:paraId="2DC15159" w14:textId="77777777" w:rsidR="00EB77C7" w:rsidRPr="00BF3222" w:rsidRDefault="00EB77C7" w:rsidP="00EB77C7">
            <w:pPr>
              <w:pStyle w:val="Tabletext"/>
              <w:jc w:val="center"/>
            </w:pPr>
          </w:p>
        </w:tc>
        <w:tc>
          <w:tcPr>
            <w:tcW w:w="882" w:type="dxa"/>
          </w:tcPr>
          <w:p w14:paraId="6C5A9860" w14:textId="77777777" w:rsidR="00EB77C7" w:rsidRPr="00BF3222" w:rsidRDefault="00EB77C7" w:rsidP="00EB77C7">
            <w:pPr>
              <w:pStyle w:val="Tabletext"/>
              <w:jc w:val="center"/>
            </w:pPr>
          </w:p>
        </w:tc>
        <w:tc>
          <w:tcPr>
            <w:tcW w:w="1693" w:type="dxa"/>
          </w:tcPr>
          <w:p w14:paraId="6A947AEE" w14:textId="6CB0595E" w:rsidR="00EB77C7" w:rsidRPr="00BF3222" w:rsidRDefault="00EB77C7" w:rsidP="00EB77C7">
            <w:pPr>
              <w:pStyle w:val="Tabletext"/>
            </w:pPr>
            <w:r w:rsidRPr="00BF3222">
              <w:t>156.050</w:t>
            </w:r>
          </w:p>
        </w:tc>
        <w:tc>
          <w:tcPr>
            <w:tcW w:w="1470" w:type="dxa"/>
          </w:tcPr>
          <w:p w14:paraId="5D3CF791" w14:textId="77777777" w:rsidR="00EB77C7" w:rsidRPr="00BF3222" w:rsidRDefault="00EB77C7" w:rsidP="00EB77C7">
            <w:pPr>
              <w:pStyle w:val="Tabletext"/>
            </w:pPr>
          </w:p>
        </w:tc>
        <w:tc>
          <w:tcPr>
            <w:tcW w:w="2257" w:type="dxa"/>
          </w:tcPr>
          <w:p w14:paraId="06F2603A" w14:textId="045B8252" w:rsidR="00EB77C7" w:rsidRPr="00BF3222" w:rsidRDefault="00EB77C7" w:rsidP="00EB77C7">
            <w:pPr>
              <w:pStyle w:val="Tabletext"/>
            </w:pPr>
            <w:r w:rsidRPr="00BF3222">
              <w:t>160.650</w:t>
            </w:r>
          </w:p>
        </w:tc>
      </w:tr>
      <w:tr w:rsidR="00EB77C7" w:rsidRPr="00BF3222" w14:paraId="5DE4061B" w14:textId="77777777" w:rsidTr="00EB77C7">
        <w:tc>
          <w:tcPr>
            <w:tcW w:w="779" w:type="dxa"/>
          </w:tcPr>
          <w:p w14:paraId="259BAD22" w14:textId="77777777" w:rsidR="00EB77C7" w:rsidRPr="00BF3222" w:rsidRDefault="00EB77C7" w:rsidP="00EB77C7">
            <w:pPr>
              <w:jc w:val="center"/>
            </w:pPr>
          </w:p>
        </w:tc>
        <w:tc>
          <w:tcPr>
            <w:tcW w:w="854" w:type="dxa"/>
          </w:tcPr>
          <w:p w14:paraId="604DC665" w14:textId="3708C5A4" w:rsidR="00EB77C7" w:rsidRPr="00BF3222" w:rsidRDefault="00EB77C7" w:rsidP="00EB77C7">
            <w:pPr>
              <w:pStyle w:val="Tabletext"/>
              <w:jc w:val="center"/>
            </w:pPr>
            <w:r w:rsidRPr="00BF3222">
              <w:t>601</w:t>
            </w:r>
          </w:p>
        </w:tc>
        <w:tc>
          <w:tcPr>
            <w:tcW w:w="854" w:type="dxa"/>
          </w:tcPr>
          <w:p w14:paraId="22C0F0C0" w14:textId="77777777" w:rsidR="00EB77C7" w:rsidRPr="00BF3222" w:rsidRDefault="00EB77C7" w:rsidP="00EB77C7">
            <w:pPr>
              <w:pStyle w:val="Tabletext"/>
              <w:jc w:val="center"/>
            </w:pPr>
          </w:p>
        </w:tc>
        <w:tc>
          <w:tcPr>
            <w:tcW w:w="840" w:type="dxa"/>
          </w:tcPr>
          <w:p w14:paraId="5EE0CA58" w14:textId="77777777" w:rsidR="00EB77C7" w:rsidRPr="00BF3222" w:rsidRDefault="00EB77C7" w:rsidP="00EB77C7">
            <w:pPr>
              <w:pStyle w:val="Tabletext"/>
              <w:jc w:val="center"/>
            </w:pPr>
          </w:p>
        </w:tc>
        <w:tc>
          <w:tcPr>
            <w:tcW w:w="882" w:type="dxa"/>
          </w:tcPr>
          <w:p w14:paraId="70BF6E94" w14:textId="77777777" w:rsidR="00EB77C7" w:rsidRPr="00BF3222" w:rsidRDefault="00EB77C7" w:rsidP="00EB77C7">
            <w:pPr>
              <w:pStyle w:val="Tabletext"/>
              <w:jc w:val="center"/>
            </w:pPr>
          </w:p>
        </w:tc>
        <w:tc>
          <w:tcPr>
            <w:tcW w:w="1693" w:type="dxa"/>
          </w:tcPr>
          <w:p w14:paraId="7B021115" w14:textId="44615E3D" w:rsidR="00EB77C7" w:rsidRPr="00BF3222" w:rsidRDefault="00EB77C7" w:rsidP="00EB77C7">
            <w:pPr>
              <w:pStyle w:val="Tabletext"/>
            </w:pPr>
            <w:r w:rsidRPr="00BF3222">
              <w:t>156.046875</w:t>
            </w:r>
          </w:p>
        </w:tc>
        <w:tc>
          <w:tcPr>
            <w:tcW w:w="1470" w:type="dxa"/>
          </w:tcPr>
          <w:p w14:paraId="1956536F" w14:textId="77777777" w:rsidR="00EB77C7" w:rsidRPr="00BF3222" w:rsidRDefault="00EB77C7" w:rsidP="00EB77C7">
            <w:pPr>
              <w:pStyle w:val="Tabletext"/>
            </w:pPr>
          </w:p>
        </w:tc>
        <w:tc>
          <w:tcPr>
            <w:tcW w:w="2257" w:type="dxa"/>
          </w:tcPr>
          <w:p w14:paraId="1FCB8618" w14:textId="45A32E6C" w:rsidR="00EB77C7" w:rsidRPr="00BF3222" w:rsidRDefault="00EB77C7" w:rsidP="00EB77C7">
            <w:pPr>
              <w:pStyle w:val="Tabletext"/>
            </w:pPr>
            <w:r w:rsidRPr="00BF3222">
              <w:t>160.646875</w:t>
            </w:r>
          </w:p>
        </w:tc>
      </w:tr>
      <w:tr w:rsidR="00EB77C7" w:rsidRPr="00BF3222" w14:paraId="148E5008" w14:textId="77777777" w:rsidTr="00EB77C7">
        <w:tc>
          <w:tcPr>
            <w:tcW w:w="779" w:type="dxa"/>
          </w:tcPr>
          <w:p w14:paraId="0FCB2D47" w14:textId="77777777" w:rsidR="00EB77C7" w:rsidRPr="00BF3222" w:rsidRDefault="00EB77C7" w:rsidP="00EB77C7">
            <w:pPr>
              <w:jc w:val="center"/>
            </w:pPr>
          </w:p>
        </w:tc>
        <w:tc>
          <w:tcPr>
            <w:tcW w:w="854" w:type="dxa"/>
          </w:tcPr>
          <w:p w14:paraId="0094ACC0" w14:textId="77777777" w:rsidR="00EB77C7" w:rsidRPr="00BF3222" w:rsidRDefault="00EB77C7" w:rsidP="00EB77C7">
            <w:pPr>
              <w:pStyle w:val="Tabletext"/>
              <w:jc w:val="center"/>
            </w:pPr>
          </w:p>
        </w:tc>
        <w:tc>
          <w:tcPr>
            <w:tcW w:w="854" w:type="dxa"/>
          </w:tcPr>
          <w:p w14:paraId="62B3FED1" w14:textId="6692EBAF" w:rsidR="00EB77C7" w:rsidRPr="00BF3222" w:rsidRDefault="00EB77C7" w:rsidP="00EB77C7">
            <w:pPr>
              <w:pStyle w:val="Tabletext"/>
              <w:jc w:val="center"/>
            </w:pPr>
            <w:r w:rsidRPr="00BF3222">
              <w:t>501</w:t>
            </w:r>
          </w:p>
        </w:tc>
        <w:tc>
          <w:tcPr>
            <w:tcW w:w="840" w:type="dxa"/>
          </w:tcPr>
          <w:p w14:paraId="2E437331" w14:textId="77777777" w:rsidR="00EB77C7" w:rsidRPr="00BF3222" w:rsidRDefault="00EB77C7" w:rsidP="00EB77C7">
            <w:pPr>
              <w:pStyle w:val="Tabletext"/>
              <w:jc w:val="center"/>
            </w:pPr>
          </w:p>
        </w:tc>
        <w:tc>
          <w:tcPr>
            <w:tcW w:w="882" w:type="dxa"/>
          </w:tcPr>
          <w:p w14:paraId="6CA6E6E1" w14:textId="77777777" w:rsidR="00EB77C7" w:rsidRPr="00BF3222" w:rsidRDefault="00EB77C7" w:rsidP="00EB77C7">
            <w:pPr>
              <w:pStyle w:val="Tabletext"/>
              <w:jc w:val="center"/>
            </w:pPr>
          </w:p>
        </w:tc>
        <w:tc>
          <w:tcPr>
            <w:tcW w:w="1693" w:type="dxa"/>
          </w:tcPr>
          <w:p w14:paraId="59F43BE6" w14:textId="666923FF" w:rsidR="00EB77C7" w:rsidRPr="00BF3222" w:rsidRDefault="00EB77C7" w:rsidP="00EB77C7">
            <w:pPr>
              <w:pStyle w:val="Tabletext"/>
            </w:pPr>
            <w:r w:rsidRPr="00BF3222">
              <w:t>156.040625</w:t>
            </w:r>
          </w:p>
        </w:tc>
        <w:tc>
          <w:tcPr>
            <w:tcW w:w="1470" w:type="dxa"/>
          </w:tcPr>
          <w:p w14:paraId="09AAD1A1" w14:textId="77777777" w:rsidR="00EB77C7" w:rsidRPr="00BF3222" w:rsidRDefault="00EB77C7" w:rsidP="00EB77C7">
            <w:pPr>
              <w:pStyle w:val="Tabletext"/>
            </w:pPr>
          </w:p>
        </w:tc>
        <w:tc>
          <w:tcPr>
            <w:tcW w:w="2257" w:type="dxa"/>
          </w:tcPr>
          <w:p w14:paraId="7938D69D" w14:textId="2038CCA3" w:rsidR="00EB77C7" w:rsidRPr="00BF3222" w:rsidRDefault="00EB77C7" w:rsidP="00EB77C7">
            <w:pPr>
              <w:pStyle w:val="Tabletext"/>
            </w:pPr>
            <w:r w:rsidRPr="00BF3222">
              <w:t>160.640625</w:t>
            </w:r>
          </w:p>
        </w:tc>
      </w:tr>
    </w:tbl>
    <w:p w14:paraId="3D32A23C" w14:textId="77777777" w:rsidR="00EB77C7" w:rsidRPr="00BF3222" w:rsidRDefault="00EB77C7" w:rsidP="00EB77C7">
      <w:pPr>
        <w:pStyle w:val="Tablefin"/>
      </w:pPr>
    </w:p>
    <w:p w14:paraId="5AD548C9" w14:textId="77777777" w:rsidR="005E796D" w:rsidRPr="00BF3222" w:rsidRDefault="005E796D" w:rsidP="00F20BF1">
      <w:pPr>
        <w:pStyle w:val="Heading1"/>
      </w:pPr>
      <w:bookmarkStart w:id="266" w:name="_Toc66778544"/>
      <w:bookmarkStart w:id="267" w:name="_Toc66778787"/>
      <w:bookmarkStart w:id="268" w:name="_Toc66434987"/>
      <w:bookmarkStart w:id="269" w:name="_Toc66436742"/>
      <w:bookmarkStart w:id="270" w:name="_Toc66438840"/>
      <w:bookmarkStart w:id="271" w:name="_Toc66439059"/>
      <w:bookmarkStart w:id="272" w:name="_Toc66439279"/>
      <w:bookmarkStart w:id="273" w:name="_Toc66439496"/>
      <w:bookmarkStart w:id="274" w:name="_Toc66439713"/>
      <w:bookmarkStart w:id="275" w:name="_Toc66778545"/>
      <w:bookmarkStart w:id="276" w:name="_Toc66778788"/>
      <w:bookmarkStart w:id="277" w:name="_Toc84926844"/>
      <w:bookmarkStart w:id="278" w:name="_Toc142665002"/>
      <w:bookmarkEnd w:id="266"/>
      <w:bookmarkEnd w:id="267"/>
      <w:bookmarkEnd w:id="268"/>
      <w:bookmarkEnd w:id="269"/>
      <w:bookmarkEnd w:id="270"/>
      <w:bookmarkEnd w:id="271"/>
      <w:bookmarkEnd w:id="272"/>
      <w:bookmarkEnd w:id="273"/>
      <w:bookmarkEnd w:id="274"/>
      <w:bookmarkEnd w:id="275"/>
      <w:bookmarkEnd w:id="276"/>
      <w:r w:rsidRPr="00BF3222">
        <w:lastRenderedPageBreak/>
        <w:t>11</w:t>
      </w:r>
      <w:r w:rsidRPr="00BF3222">
        <w:tab/>
        <w:t>Summary</w:t>
      </w:r>
      <w:bookmarkEnd w:id="277"/>
      <w:r w:rsidRPr="00BF3222">
        <w:t xml:space="preserve"> of existing digital radio protocols</w:t>
      </w:r>
      <w:bookmarkEnd w:id="278"/>
    </w:p>
    <w:p w14:paraId="435622CF" w14:textId="77777777" w:rsidR="005E796D" w:rsidRPr="00BF3222" w:rsidRDefault="005E796D" w:rsidP="001B3F28">
      <w:pPr>
        <w:jc w:val="both"/>
      </w:pPr>
      <w:bookmarkStart w:id="279" w:name="_Hlk70489127"/>
      <w:r w:rsidRPr="00BF3222">
        <w:t>Current maritime VHF radio is inherently FDMA in nature, one radio channel carries one voice channel. TETRA and DMR are TDMA systems in which one radio carrier can carry multiple voice channels, however the timing of these is critical to its operation and so is limited to systems where there is a “master” transmitter that can define the slot timing accurately for all units in the network. Whilst this may be feasible close to coast, clearly this is not possible in the high seas or areas not covered by a coast station.</w:t>
      </w:r>
    </w:p>
    <w:p w14:paraId="5A82263B" w14:textId="77777777" w:rsidR="005E796D" w:rsidRPr="00BF3222" w:rsidRDefault="005E796D" w:rsidP="001B3F28">
      <w:pPr>
        <w:pStyle w:val="FigureNo"/>
        <w:tabs>
          <w:tab w:val="clear" w:pos="1134"/>
          <w:tab w:val="clear" w:pos="1871"/>
          <w:tab w:val="clear" w:pos="2268"/>
          <w:tab w:val="left" w:pos="794"/>
          <w:tab w:val="left" w:pos="1191"/>
          <w:tab w:val="left" w:pos="1588"/>
          <w:tab w:val="left" w:pos="1985"/>
        </w:tabs>
        <w:spacing w:after="80"/>
        <w:rPr>
          <w:sz w:val="18"/>
        </w:rPr>
      </w:pPr>
      <w:r w:rsidRPr="00BF3222">
        <w:rPr>
          <w:sz w:val="18"/>
        </w:rPr>
        <w:t>Figure 5</w:t>
      </w:r>
    </w:p>
    <w:p w14:paraId="4E0186C4" w14:textId="77777777" w:rsidR="005E796D" w:rsidRPr="00BF3222" w:rsidRDefault="005E796D" w:rsidP="001B3F28">
      <w:pPr>
        <w:pStyle w:val="Figuretitle"/>
        <w:keepLines w:val="0"/>
        <w:tabs>
          <w:tab w:val="clear" w:pos="1134"/>
          <w:tab w:val="clear" w:pos="1871"/>
          <w:tab w:val="clear" w:pos="2268"/>
          <w:tab w:val="left" w:pos="794"/>
          <w:tab w:val="left" w:pos="1191"/>
          <w:tab w:val="left" w:pos="1588"/>
          <w:tab w:val="left" w:pos="1985"/>
        </w:tabs>
      </w:pPr>
      <w:r w:rsidRPr="00BF3222">
        <w:rPr>
          <w:sz w:val="18"/>
          <w:lang w:eastAsia="ja-JP"/>
        </w:rPr>
        <w:t>Frequency division multiple access vs. Time division multiple access</w:t>
      </w:r>
    </w:p>
    <w:bookmarkEnd w:id="279"/>
    <w:p w14:paraId="2B9BE52C" w14:textId="77777777" w:rsidR="005E796D" w:rsidRPr="00BF3222" w:rsidRDefault="005E796D" w:rsidP="001B3F28">
      <w:pPr>
        <w:pStyle w:val="Figure"/>
      </w:pPr>
      <w:r w:rsidRPr="00BF3222">
        <w:drawing>
          <wp:inline distT="0" distB="0" distL="0" distR="0" wp14:anchorId="4AFBA449" wp14:editId="52AF6D90">
            <wp:extent cx="5887854" cy="1366091"/>
            <wp:effectExtent l="0" t="0" r="0" b="5715"/>
            <wp:docPr id="353" name="Picture 353" descr="dPMR-Spectrum-FDMA-v-TD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937245" cy="1377551"/>
                    </a:xfrm>
                    <a:prstGeom prst="rect">
                      <a:avLst/>
                    </a:prstGeom>
                  </pic:spPr>
                </pic:pic>
              </a:graphicData>
            </a:graphic>
          </wp:inline>
        </w:drawing>
      </w:r>
    </w:p>
    <w:p w14:paraId="16B385E7" w14:textId="77777777" w:rsidR="005E796D" w:rsidRPr="00BF3222" w:rsidRDefault="005E796D" w:rsidP="003A7B20">
      <w:pPr>
        <w:jc w:val="both"/>
      </w:pPr>
      <w:r w:rsidRPr="00BF3222">
        <w:t xml:space="preserve">TETRA is designed for large public safety networks and requires expensive infrastructure and although its spectrum efficiency meets the “6.25 kHz per voice channel” requirement, its deployment requires 25 kHz channelization and its TDMA nature make it unsuitable for the maritime environment. </w:t>
      </w:r>
    </w:p>
    <w:p w14:paraId="0024BC40" w14:textId="77777777" w:rsidR="005E796D" w:rsidRPr="00BF3222" w:rsidRDefault="005E796D" w:rsidP="001B3F28">
      <w:pPr>
        <w:jc w:val="both"/>
        <w:rPr>
          <w:spacing w:val="-4"/>
        </w:rPr>
      </w:pPr>
      <w:r w:rsidRPr="00BF3222">
        <w:t xml:space="preserve">DMR is designed to replace 12.5 kHz analogue commercial channels and does meet the “6.25 kHz </w:t>
      </w:r>
      <w:r w:rsidRPr="00BF3222">
        <w:rPr>
          <w:spacing w:val="-4"/>
        </w:rPr>
        <w:t xml:space="preserve">per voice channel” requirement, but, like TETRA, its TDMA nature makes it unsuitable for maritime use. </w:t>
      </w:r>
    </w:p>
    <w:p w14:paraId="1C5681C0" w14:textId="77777777" w:rsidR="005E796D" w:rsidRPr="00BF3222" w:rsidRDefault="005E796D" w:rsidP="001B3F28">
      <w:pPr>
        <w:jc w:val="both"/>
      </w:pPr>
      <w:r w:rsidRPr="00BF3222">
        <w:t xml:space="preserve">dPMR and </w:t>
      </w:r>
      <w:r w:rsidRPr="00BF3222">
        <w:rPr>
          <w:rFonts w:cs="Arial"/>
        </w:rPr>
        <w:t>NXDN</w:t>
      </w:r>
      <w:r w:rsidRPr="00BF3222">
        <w:t xml:space="preserve"> suits well to replace analogue audio in maritime environment. They both provide:</w:t>
      </w:r>
    </w:p>
    <w:p w14:paraId="3DBC5375" w14:textId="77777777" w:rsidR="005E796D" w:rsidRPr="00BF3222" w:rsidRDefault="005E796D" w:rsidP="001B3F28">
      <w:pPr>
        <w:pStyle w:val="enumlev1"/>
        <w:jc w:val="both"/>
      </w:pPr>
      <w:r w:rsidRPr="00BF3222">
        <w:t>–</w:t>
      </w:r>
      <w:r w:rsidRPr="00BF3222">
        <w:tab/>
        <w:t xml:space="preserve">standardised minimal cost digital radio solution, working on 6.25 kHz </w:t>
      </w:r>
      <w:proofErr w:type="gramStart"/>
      <w:r w:rsidRPr="00BF3222">
        <w:t>channels;</w:t>
      </w:r>
      <w:proofErr w:type="gramEnd"/>
    </w:p>
    <w:p w14:paraId="7CDA73E9" w14:textId="77777777" w:rsidR="005E796D" w:rsidRPr="00BF3222" w:rsidRDefault="005E796D" w:rsidP="001B3F28">
      <w:pPr>
        <w:pStyle w:val="enumlev1"/>
        <w:jc w:val="both"/>
      </w:pPr>
      <w:r w:rsidRPr="00BF3222">
        <w:t>–</w:t>
      </w:r>
      <w:r w:rsidRPr="00BF3222">
        <w:tab/>
        <w:t xml:space="preserve">group call and individual </w:t>
      </w:r>
      <w:proofErr w:type="gramStart"/>
      <w:r w:rsidRPr="00BF3222">
        <w:t>call;</w:t>
      </w:r>
      <w:proofErr w:type="gramEnd"/>
    </w:p>
    <w:p w14:paraId="639DABA0" w14:textId="77777777" w:rsidR="005E796D" w:rsidRPr="00BF3222" w:rsidRDefault="005E796D" w:rsidP="001B3F28">
      <w:pPr>
        <w:pStyle w:val="enumlev1"/>
        <w:jc w:val="both"/>
      </w:pPr>
      <w:r w:rsidRPr="00BF3222">
        <w:t>–</w:t>
      </w:r>
      <w:r w:rsidRPr="00BF3222">
        <w:tab/>
        <w:t xml:space="preserve">short data </w:t>
      </w:r>
      <w:proofErr w:type="gramStart"/>
      <w:r w:rsidRPr="00BF3222">
        <w:t>transmission;</w:t>
      </w:r>
      <w:proofErr w:type="gramEnd"/>
    </w:p>
    <w:p w14:paraId="32CE0E3D" w14:textId="77777777" w:rsidR="005E796D" w:rsidRPr="00BF3222" w:rsidRDefault="005E796D" w:rsidP="001B3F28">
      <w:pPr>
        <w:pStyle w:val="enumlev1"/>
        <w:jc w:val="both"/>
      </w:pPr>
      <w:r w:rsidRPr="00BF3222">
        <w:t>–</w:t>
      </w:r>
      <w:r w:rsidRPr="00BF3222">
        <w:tab/>
        <w:t>security Services (location and status transmission</w:t>
      </w:r>
      <w:proofErr w:type="gramStart"/>
      <w:r w:rsidRPr="00BF3222">
        <w:t>);</w:t>
      </w:r>
      <w:proofErr w:type="gramEnd"/>
    </w:p>
    <w:p w14:paraId="26051054" w14:textId="77777777" w:rsidR="005E796D" w:rsidRPr="00BF3222" w:rsidRDefault="005E796D" w:rsidP="001B3F28">
      <w:pPr>
        <w:pStyle w:val="enumlev1"/>
        <w:jc w:val="both"/>
      </w:pPr>
      <w:r w:rsidRPr="00BF3222">
        <w:t>–</w:t>
      </w:r>
      <w:r w:rsidRPr="00BF3222">
        <w:tab/>
        <w:t>coexistence with analogue audio.</w:t>
      </w:r>
    </w:p>
    <w:p w14:paraId="2B503C03" w14:textId="77777777" w:rsidR="005E796D" w:rsidRPr="00BF3222" w:rsidRDefault="005E796D" w:rsidP="001B3F28">
      <w:pPr>
        <w:jc w:val="both"/>
        <w:rPr>
          <w:spacing w:val="-4"/>
        </w:rPr>
      </w:pPr>
      <w:r w:rsidRPr="00BF3222">
        <w:rPr>
          <w:spacing w:val="-4"/>
        </w:rPr>
        <w:t xml:space="preserve">They both claim: improved audio quality in weak signal conditions; better range performance (this is taken to mean a good quality of service out to the range boundary rather than much greater absolute range). </w:t>
      </w:r>
    </w:p>
    <w:p w14:paraId="401AFC3B" w14:textId="77777777" w:rsidR="005E796D" w:rsidRPr="00BF3222" w:rsidRDefault="005E796D" w:rsidP="001B3F28">
      <w:pPr>
        <w:jc w:val="both"/>
      </w:pPr>
      <w:r w:rsidRPr="00BF3222">
        <w:t xml:space="preserve">NXDN uses </w:t>
      </w:r>
      <w:proofErr w:type="gramStart"/>
      <w:r w:rsidRPr="00BF3222">
        <w:t>16 bit</w:t>
      </w:r>
      <w:proofErr w:type="gramEnd"/>
      <w:r w:rsidRPr="00BF3222">
        <w:t xml:space="preserve"> user and 16 bit group address space. dPMR uses </w:t>
      </w:r>
      <w:proofErr w:type="gramStart"/>
      <w:r w:rsidRPr="00BF3222">
        <w:t>24 bit</w:t>
      </w:r>
      <w:proofErr w:type="gramEnd"/>
      <w:r w:rsidRPr="00BF3222">
        <w:t xml:space="preserve"> address, both need modification to support 32 bit MMSI address as radio ID. Both are using AMBE+2 codec. This codec is proprietary, usage needs license from Digital Voice Systems, Inc.</w:t>
      </w:r>
    </w:p>
    <w:p w14:paraId="664B45AA" w14:textId="77777777" w:rsidR="005E796D" w:rsidRPr="00BF3222" w:rsidRDefault="005E796D" w:rsidP="001B3F28">
      <w:pPr>
        <w:jc w:val="both"/>
      </w:pPr>
      <w:r w:rsidRPr="00BF3222">
        <w:t>dPMR is ETSI open standard, NXDN is standard published by NXDN forum.</w:t>
      </w:r>
    </w:p>
    <w:p w14:paraId="70BC699D" w14:textId="77777777" w:rsidR="005E796D" w:rsidRPr="00BF3222" w:rsidRDefault="005E796D" w:rsidP="001B3F28">
      <w:pPr>
        <w:jc w:val="both"/>
      </w:pPr>
      <w:r w:rsidRPr="00BF3222">
        <w:t>Technically, the standards are comparable and offer similar functionality. However, the dPMR published as open ETSI standard is more preferred.</w:t>
      </w:r>
    </w:p>
    <w:p w14:paraId="072CAA98" w14:textId="77777777" w:rsidR="005E796D" w:rsidRPr="00BF3222" w:rsidRDefault="005E796D" w:rsidP="001B3F28">
      <w:pPr>
        <w:pStyle w:val="Heading1"/>
      </w:pPr>
      <w:bookmarkStart w:id="280" w:name="_Ref79394421"/>
      <w:bookmarkStart w:id="281" w:name="_Toc84926845"/>
      <w:bookmarkStart w:id="282" w:name="_Toc142665003"/>
      <w:r w:rsidRPr="00BF3222">
        <w:lastRenderedPageBreak/>
        <w:t>12</w:t>
      </w:r>
      <w:r w:rsidRPr="00BF3222">
        <w:tab/>
        <w:t xml:space="preserve">Possible </w:t>
      </w:r>
      <w:proofErr w:type="gramStart"/>
      <w:r w:rsidRPr="00BF3222">
        <w:t>advice</w:t>
      </w:r>
      <w:proofErr w:type="gramEnd"/>
      <w:r w:rsidRPr="00BF3222">
        <w:t xml:space="preserve"> for digital public mobile radio marine</w:t>
      </w:r>
      <w:bookmarkEnd w:id="280"/>
      <w:bookmarkEnd w:id="281"/>
      <w:bookmarkEnd w:id="282"/>
    </w:p>
    <w:p w14:paraId="579934C0" w14:textId="399B5FB0" w:rsidR="005E796D" w:rsidRPr="00BF3222" w:rsidRDefault="005E796D" w:rsidP="001B3F28">
      <w:pPr>
        <w:jc w:val="both"/>
      </w:pPr>
      <w:r w:rsidRPr="00BF3222">
        <w:t>ETSI has published a Technical Report (ETSI TR 103 784)</w:t>
      </w:r>
      <w:r w:rsidR="00A85228" w:rsidRPr="00BF3222">
        <w:rPr>
          <w:rStyle w:val="FootnoteReference"/>
        </w:rPr>
        <w:footnoteReference w:id="2"/>
      </w:r>
      <w:r w:rsidRPr="00BF3222">
        <w:t xml:space="preserve"> for using digital voice calls in the marine VHF frequency band. It is based on the modified dPMR protocol to use </w:t>
      </w:r>
      <w:proofErr w:type="gramStart"/>
      <w:r w:rsidRPr="00BF3222">
        <w:t>32 bit</w:t>
      </w:r>
      <w:proofErr w:type="gramEnd"/>
      <w:r w:rsidRPr="00BF3222">
        <w:t xml:space="preserve"> address space instead 24 bit. (ETSI TS 102 658, 2019-01; ETSI, 2019). </w:t>
      </w:r>
    </w:p>
    <w:p w14:paraId="2B89980C" w14:textId="77777777" w:rsidR="005E796D" w:rsidRPr="00BF3222" w:rsidRDefault="005E796D" w:rsidP="001B3F28">
      <w:pPr>
        <w:jc w:val="both"/>
      </w:pPr>
      <w:r w:rsidRPr="00BF3222">
        <w:t>The following sections are a short summary about changes to TS 102 658 and comments about technical details.</w:t>
      </w:r>
    </w:p>
    <w:p w14:paraId="589AC638" w14:textId="77777777" w:rsidR="005E796D" w:rsidRPr="00BF3222" w:rsidRDefault="005E796D" w:rsidP="0000101A">
      <w:pPr>
        <w:pStyle w:val="Heading2"/>
      </w:pPr>
      <w:bookmarkStart w:id="283" w:name="_Toc84926846"/>
      <w:r w:rsidRPr="00BF3222">
        <w:t>12.1</w:t>
      </w:r>
      <w:r w:rsidRPr="00BF3222">
        <w:tab/>
        <w:t>Proposed changes to ETSI TS 102 658</w:t>
      </w:r>
      <w:bookmarkEnd w:id="283"/>
    </w:p>
    <w:p w14:paraId="44B34595" w14:textId="77777777" w:rsidR="005E796D" w:rsidRPr="00BF3222" w:rsidRDefault="005E796D" w:rsidP="0000101A">
      <w:pPr>
        <w:pStyle w:val="Heading2"/>
      </w:pPr>
      <w:r w:rsidRPr="00BF3222">
        <w:t>12.2</w:t>
      </w:r>
      <w:r w:rsidRPr="00BF3222">
        <w:tab/>
        <w:t>Address field related changes</w:t>
      </w:r>
    </w:p>
    <w:p w14:paraId="2C814CE8" w14:textId="77777777" w:rsidR="005E796D" w:rsidRPr="00BF3222" w:rsidRDefault="005E796D" w:rsidP="001B3F28">
      <w:pPr>
        <w:jc w:val="both"/>
      </w:pPr>
      <w:r w:rsidRPr="00BF3222">
        <w:t xml:space="preserve">For </w:t>
      </w:r>
      <w:proofErr w:type="gramStart"/>
      <w:r w:rsidRPr="00BF3222">
        <w:t>32 bit</w:t>
      </w:r>
      <w:proofErr w:type="gramEnd"/>
      <w:r w:rsidRPr="00BF3222">
        <w:t xml:space="preserve"> address support frame encoding is changed. Total frame length is the same, but some fields are changed:</w:t>
      </w:r>
    </w:p>
    <w:p w14:paraId="777029B5" w14:textId="77777777" w:rsidR="005E796D" w:rsidRPr="00BF3222" w:rsidRDefault="005E796D" w:rsidP="001B3F28">
      <w:pPr>
        <w:pStyle w:val="enumlev1"/>
        <w:jc w:val="both"/>
      </w:pPr>
      <w:r w:rsidRPr="00BF3222">
        <w:t>–</w:t>
      </w:r>
      <w:r w:rsidRPr="00BF3222">
        <w:tab/>
        <w:t xml:space="preserve">“Frame Number” – </w:t>
      </w:r>
      <w:proofErr w:type="gramStart"/>
      <w:r w:rsidRPr="00BF3222">
        <w:t>unchanged;</w:t>
      </w:r>
      <w:proofErr w:type="gramEnd"/>
    </w:p>
    <w:p w14:paraId="24FD0542" w14:textId="77777777" w:rsidR="005E796D" w:rsidRPr="00BF3222" w:rsidRDefault="005E796D" w:rsidP="001B3F28">
      <w:pPr>
        <w:pStyle w:val="enumlev1"/>
        <w:jc w:val="both"/>
      </w:pPr>
      <w:r w:rsidRPr="00BF3222">
        <w:t>–</w:t>
      </w:r>
      <w:r w:rsidRPr="00BF3222">
        <w:tab/>
        <w:t xml:space="preserve">“Called ID (lower 16 bits)” – changed from 12 bit to </w:t>
      </w:r>
      <w:proofErr w:type="gramStart"/>
      <w:r w:rsidRPr="00BF3222">
        <w:t>16;</w:t>
      </w:r>
      <w:proofErr w:type="gramEnd"/>
    </w:p>
    <w:p w14:paraId="19BF7C3C" w14:textId="77777777" w:rsidR="005E796D" w:rsidRPr="00BF3222" w:rsidRDefault="005E796D" w:rsidP="001B3F28">
      <w:pPr>
        <w:pStyle w:val="enumlev1"/>
        <w:jc w:val="both"/>
      </w:pPr>
      <w:r w:rsidRPr="00BF3222">
        <w:t>–</w:t>
      </w:r>
      <w:r w:rsidRPr="00BF3222">
        <w:tab/>
        <w:t xml:space="preserve">“Communications mode” – </w:t>
      </w:r>
      <w:proofErr w:type="gramStart"/>
      <w:r w:rsidRPr="00BF3222">
        <w:t>unchanged;</w:t>
      </w:r>
      <w:proofErr w:type="gramEnd"/>
    </w:p>
    <w:p w14:paraId="620DD9AB" w14:textId="77777777" w:rsidR="005E796D" w:rsidRPr="00BF3222" w:rsidRDefault="005E796D" w:rsidP="001B3F28">
      <w:pPr>
        <w:pStyle w:val="enumlev1"/>
        <w:jc w:val="both"/>
      </w:pPr>
      <w:r w:rsidRPr="00BF3222">
        <w:t>–</w:t>
      </w:r>
      <w:r w:rsidRPr="00BF3222">
        <w:tab/>
        <w:t xml:space="preserve">“Category” – new field, 2 </w:t>
      </w:r>
      <w:proofErr w:type="gramStart"/>
      <w:r w:rsidRPr="00BF3222">
        <w:t>bit</w:t>
      </w:r>
      <w:proofErr w:type="gramEnd"/>
      <w:r w:rsidRPr="00BF3222">
        <w:t xml:space="preserve"> long;</w:t>
      </w:r>
    </w:p>
    <w:p w14:paraId="48646716" w14:textId="77777777" w:rsidR="005E796D" w:rsidRPr="00BF3222" w:rsidRDefault="005E796D" w:rsidP="001B3F28">
      <w:pPr>
        <w:pStyle w:val="enumlev1"/>
        <w:jc w:val="both"/>
      </w:pPr>
      <w:r w:rsidRPr="00BF3222">
        <w:t>–</w:t>
      </w:r>
      <w:r w:rsidRPr="00BF3222">
        <w:tab/>
        <w:t>“Version”, “Comms format”, “Reserved” – fields removed, total 6 bits.</w:t>
      </w:r>
    </w:p>
    <w:p w14:paraId="4ED39B65" w14:textId="77777777" w:rsidR="005E796D" w:rsidRPr="00BF3222" w:rsidRDefault="005E796D" w:rsidP="001B3F28">
      <w:pPr>
        <w:jc w:val="both"/>
        <w:rPr>
          <w:spacing w:val="-4"/>
        </w:rPr>
      </w:pPr>
      <w:r w:rsidRPr="00BF3222">
        <w:rPr>
          <w:spacing w:val="-4"/>
        </w:rPr>
        <w:t>Similar changes are in Header frame and ACK frame content. Address fields are changed, added “category” and “Version”, “Comms format”, “Reserved” fields are removed. Total frame size is unchanged.</w:t>
      </w:r>
    </w:p>
    <w:p w14:paraId="26FD5AD1" w14:textId="77777777" w:rsidR="005E796D" w:rsidRPr="00BF3222" w:rsidRDefault="005E796D" w:rsidP="0000101A">
      <w:pPr>
        <w:pStyle w:val="Heading2"/>
      </w:pPr>
      <w:bookmarkStart w:id="284" w:name="_Toc66434992"/>
      <w:bookmarkStart w:id="285" w:name="_Toc66436747"/>
      <w:bookmarkStart w:id="286" w:name="_Toc66438845"/>
      <w:bookmarkStart w:id="287" w:name="_Toc66439064"/>
      <w:bookmarkStart w:id="288" w:name="_Toc66439284"/>
      <w:bookmarkStart w:id="289" w:name="_Toc66439501"/>
      <w:bookmarkStart w:id="290" w:name="_Toc66439718"/>
      <w:bookmarkStart w:id="291" w:name="_Toc66778550"/>
      <w:bookmarkStart w:id="292" w:name="_Toc66778793"/>
      <w:bookmarkStart w:id="293" w:name="_Toc66434993"/>
      <w:bookmarkStart w:id="294" w:name="_Toc66436748"/>
      <w:bookmarkStart w:id="295" w:name="_Toc66438846"/>
      <w:bookmarkStart w:id="296" w:name="_Toc66439065"/>
      <w:bookmarkStart w:id="297" w:name="_Toc66439285"/>
      <w:bookmarkStart w:id="298" w:name="_Toc66439502"/>
      <w:bookmarkStart w:id="299" w:name="_Toc66439719"/>
      <w:bookmarkStart w:id="300" w:name="_Toc66778551"/>
      <w:bookmarkStart w:id="301" w:name="_Toc66778794"/>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r w:rsidRPr="00BF3222">
        <w:t>12.3</w:t>
      </w:r>
      <w:r w:rsidRPr="00BF3222">
        <w:tab/>
        <w:t>“Communication mode” field related changes</w:t>
      </w:r>
    </w:p>
    <w:p w14:paraId="6091D7B2" w14:textId="4BE41828" w:rsidR="005E796D" w:rsidRPr="00BF3222" w:rsidRDefault="008E0FD0" w:rsidP="001B3F28">
      <w:r w:rsidRPr="00BF3222">
        <w:t>“</w:t>
      </w:r>
      <w:r w:rsidR="005E796D" w:rsidRPr="00BF3222">
        <w:t>Communication mode</w:t>
      </w:r>
      <w:r w:rsidRPr="00BF3222">
        <w:t>”</w:t>
      </w:r>
      <w:r w:rsidR="005E796D" w:rsidRPr="00BF3222">
        <w:t xml:space="preserve"> field defines following:</w:t>
      </w:r>
    </w:p>
    <w:p w14:paraId="560CA459" w14:textId="78E4523B" w:rsidR="005E796D" w:rsidRPr="00BF3222" w:rsidRDefault="005E796D" w:rsidP="001B3F28">
      <w:pPr>
        <w:pStyle w:val="enumlev1"/>
      </w:pPr>
      <w:r w:rsidRPr="00BF3222">
        <w:t>–</w:t>
      </w:r>
      <w:r w:rsidRPr="00BF3222">
        <w:tab/>
      </w:r>
      <w:r w:rsidR="00A85228" w:rsidRPr="00BF3222">
        <w:t xml:space="preserve">voice </w:t>
      </w:r>
      <w:r w:rsidRPr="00BF3222">
        <w:t>communication + slow data (slow data contains position latitude and longitude</w:t>
      </w:r>
      <w:proofErr w:type="gramStart"/>
      <w:r w:rsidRPr="00BF3222">
        <w:t>);</w:t>
      </w:r>
      <w:proofErr w:type="gramEnd"/>
    </w:p>
    <w:p w14:paraId="3E09DE9F" w14:textId="54E9A63E" w:rsidR="005E796D" w:rsidRPr="00BF3222" w:rsidRDefault="005E796D" w:rsidP="001B3F28">
      <w:pPr>
        <w:pStyle w:val="enumlev1"/>
      </w:pPr>
      <w:r w:rsidRPr="00BF3222">
        <w:t>–</w:t>
      </w:r>
      <w:r w:rsidRPr="00BF3222">
        <w:tab/>
      </w:r>
      <w:r w:rsidR="00A85228" w:rsidRPr="00BF3222">
        <w:t xml:space="preserve">Data </w:t>
      </w:r>
      <w:r w:rsidRPr="00BF3222">
        <w:t>Communication Type 2 (user data with forward error correction (FEC)</w:t>
      </w:r>
      <w:proofErr w:type="gramStart"/>
      <w:r w:rsidRPr="00BF3222">
        <w:t>);</w:t>
      </w:r>
      <w:proofErr w:type="gramEnd"/>
    </w:p>
    <w:p w14:paraId="1BAE5002" w14:textId="2B91B06C" w:rsidR="005E796D" w:rsidRPr="00BF3222" w:rsidRDefault="005E796D" w:rsidP="001B3F28">
      <w:pPr>
        <w:pStyle w:val="enumlev1"/>
      </w:pPr>
      <w:r w:rsidRPr="00BF3222">
        <w:t>–</w:t>
      </w:r>
      <w:r w:rsidRPr="00BF3222">
        <w:tab/>
      </w:r>
      <w:r w:rsidR="00A85228" w:rsidRPr="00BF3222">
        <w:t xml:space="preserve">Data </w:t>
      </w:r>
      <w:r w:rsidRPr="00BF3222">
        <w:t xml:space="preserve">Communication Type 2 (user data with FEC) + Appended </w:t>
      </w:r>
      <w:proofErr w:type="gramStart"/>
      <w:r w:rsidRPr="00BF3222">
        <w:t>data;</w:t>
      </w:r>
      <w:proofErr w:type="gramEnd"/>
    </w:p>
    <w:p w14:paraId="094012D4" w14:textId="756F80F4" w:rsidR="005E796D" w:rsidRPr="00BF3222" w:rsidRDefault="005E796D" w:rsidP="001B3F28">
      <w:pPr>
        <w:pStyle w:val="enumlev1"/>
      </w:pPr>
      <w:r w:rsidRPr="00BF3222">
        <w:t>–</w:t>
      </w:r>
      <w:r w:rsidRPr="00BF3222">
        <w:tab/>
      </w:r>
      <w:r w:rsidR="00A85228" w:rsidRPr="00BF3222">
        <w:t xml:space="preserve">reserved </w:t>
      </w:r>
      <w:r w:rsidRPr="00BF3222">
        <w:t>for future use.</w:t>
      </w:r>
    </w:p>
    <w:p w14:paraId="7A1F0808" w14:textId="6A339951" w:rsidR="005E796D" w:rsidRPr="00BF3222" w:rsidRDefault="005E796D" w:rsidP="0000101A">
      <w:pPr>
        <w:pStyle w:val="Heading2"/>
      </w:pPr>
      <w:r w:rsidRPr="00BF3222">
        <w:t>12.4</w:t>
      </w:r>
      <w:r w:rsidRPr="00BF3222">
        <w:tab/>
        <w:t>“Category” field related changes</w:t>
      </w:r>
    </w:p>
    <w:p w14:paraId="138423E1" w14:textId="2441F69D" w:rsidR="005E796D" w:rsidRPr="00BF3222" w:rsidRDefault="005E796D" w:rsidP="001B3F28">
      <w:pPr>
        <w:jc w:val="both"/>
        <w:rPr>
          <w:spacing w:val="-4"/>
        </w:rPr>
      </w:pPr>
      <w:r w:rsidRPr="00BF3222">
        <w:rPr>
          <w:spacing w:val="-4"/>
        </w:rPr>
        <w:t xml:space="preserve">New </w:t>
      </w:r>
      <w:r w:rsidR="008E0FD0" w:rsidRPr="00BF3222">
        <w:rPr>
          <w:spacing w:val="-4"/>
        </w:rPr>
        <w:t>“</w:t>
      </w:r>
      <w:r w:rsidRPr="00BF3222">
        <w:rPr>
          <w:spacing w:val="-4"/>
        </w:rPr>
        <w:t>Category</w:t>
      </w:r>
      <w:r w:rsidR="008E0FD0" w:rsidRPr="00BF3222">
        <w:rPr>
          <w:spacing w:val="-4"/>
        </w:rPr>
        <w:t>”</w:t>
      </w:r>
      <w:r w:rsidRPr="00BF3222">
        <w:rPr>
          <w:spacing w:val="-4"/>
        </w:rPr>
        <w:t xml:space="preserve"> field defines the order of priority of communications according to Article </w:t>
      </w:r>
      <w:r w:rsidRPr="00BF3222">
        <w:rPr>
          <w:b/>
          <w:bCs/>
          <w:spacing w:val="-4"/>
        </w:rPr>
        <w:t>53</w:t>
      </w:r>
      <w:r w:rsidRPr="00BF3222">
        <w:rPr>
          <w:spacing w:val="-4"/>
        </w:rPr>
        <w:t xml:space="preserve"> of the RR:</w:t>
      </w:r>
    </w:p>
    <w:p w14:paraId="4F6123B6" w14:textId="08A677D1" w:rsidR="005E796D" w:rsidRPr="00BF3222" w:rsidRDefault="005E796D" w:rsidP="001B3F28">
      <w:pPr>
        <w:pStyle w:val="enumlev1"/>
      </w:pPr>
      <w:r w:rsidRPr="00BF3222">
        <w:t>–</w:t>
      </w:r>
      <w:r w:rsidRPr="00BF3222">
        <w:tab/>
      </w:r>
      <w:proofErr w:type="gramStart"/>
      <w:r w:rsidR="00A85228" w:rsidRPr="00BF3222">
        <w:t>distress</w:t>
      </w:r>
      <w:r w:rsidRPr="00BF3222">
        <w:t>;</w:t>
      </w:r>
      <w:proofErr w:type="gramEnd"/>
    </w:p>
    <w:p w14:paraId="5CA3E710" w14:textId="274E1032" w:rsidR="005E796D" w:rsidRPr="00BF3222" w:rsidRDefault="005E796D" w:rsidP="001B3F28">
      <w:pPr>
        <w:pStyle w:val="enumlev1"/>
      </w:pPr>
      <w:r w:rsidRPr="00BF3222">
        <w:t>–</w:t>
      </w:r>
      <w:r w:rsidRPr="00BF3222">
        <w:tab/>
      </w:r>
      <w:proofErr w:type="gramStart"/>
      <w:r w:rsidR="00A85228" w:rsidRPr="00BF3222">
        <w:t>urgency</w:t>
      </w:r>
      <w:r w:rsidRPr="00BF3222">
        <w:t>;</w:t>
      </w:r>
      <w:proofErr w:type="gramEnd"/>
    </w:p>
    <w:p w14:paraId="16E44AE0" w14:textId="1690C801" w:rsidR="005E796D" w:rsidRPr="00BF3222" w:rsidRDefault="005E796D" w:rsidP="001B3F28">
      <w:pPr>
        <w:pStyle w:val="enumlev1"/>
      </w:pPr>
      <w:r w:rsidRPr="00BF3222">
        <w:t>–</w:t>
      </w:r>
      <w:r w:rsidRPr="00BF3222">
        <w:tab/>
      </w:r>
      <w:proofErr w:type="gramStart"/>
      <w:r w:rsidR="00A85228" w:rsidRPr="00BF3222">
        <w:t>safety</w:t>
      </w:r>
      <w:r w:rsidRPr="00BF3222">
        <w:t>;</w:t>
      </w:r>
      <w:proofErr w:type="gramEnd"/>
    </w:p>
    <w:p w14:paraId="4F1922BB" w14:textId="68774F78" w:rsidR="005E796D" w:rsidRPr="00BF3222" w:rsidRDefault="005E796D" w:rsidP="001B3F28">
      <w:pPr>
        <w:pStyle w:val="enumlev1"/>
      </w:pPr>
      <w:r w:rsidRPr="00BF3222">
        <w:t>–</w:t>
      </w:r>
      <w:r w:rsidRPr="00BF3222">
        <w:tab/>
      </w:r>
      <w:r w:rsidR="00A85228" w:rsidRPr="00BF3222">
        <w:t xml:space="preserve">other </w:t>
      </w:r>
      <w:r w:rsidRPr="00BF3222">
        <w:t>communications.</w:t>
      </w:r>
    </w:p>
    <w:p w14:paraId="125631FC" w14:textId="77777777" w:rsidR="005E796D" w:rsidRPr="00BF3222" w:rsidRDefault="005E796D" w:rsidP="001B3F28">
      <w:pPr>
        <w:pStyle w:val="Heading1"/>
        <w:jc w:val="both"/>
      </w:pPr>
      <w:bookmarkStart w:id="302" w:name="_Toc66434996"/>
      <w:bookmarkStart w:id="303" w:name="_Toc66436751"/>
      <w:bookmarkStart w:id="304" w:name="_Toc66438849"/>
      <w:bookmarkStart w:id="305" w:name="_Toc66439068"/>
      <w:bookmarkStart w:id="306" w:name="_Toc66439288"/>
      <w:bookmarkStart w:id="307" w:name="_Toc66439505"/>
      <w:bookmarkStart w:id="308" w:name="_Toc66439722"/>
      <w:bookmarkStart w:id="309" w:name="_Toc66778554"/>
      <w:bookmarkStart w:id="310" w:name="_Toc66778797"/>
      <w:bookmarkStart w:id="311" w:name="_Toc66434997"/>
      <w:bookmarkStart w:id="312" w:name="_Toc66436752"/>
      <w:bookmarkStart w:id="313" w:name="_Toc66438850"/>
      <w:bookmarkStart w:id="314" w:name="_Toc66439069"/>
      <w:bookmarkStart w:id="315" w:name="_Toc66439289"/>
      <w:bookmarkStart w:id="316" w:name="_Toc66439506"/>
      <w:bookmarkStart w:id="317" w:name="_Toc66439723"/>
      <w:bookmarkStart w:id="318" w:name="_Toc66778555"/>
      <w:bookmarkStart w:id="319" w:name="_Toc66778798"/>
      <w:bookmarkStart w:id="320" w:name="_Toc66434998"/>
      <w:bookmarkStart w:id="321" w:name="_Toc66436753"/>
      <w:bookmarkStart w:id="322" w:name="_Toc66438851"/>
      <w:bookmarkStart w:id="323" w:name="_Toc66439070"/>
      <w:bookmarkStart w:id="324" w:name="_Toc66439290"/>
      <w:bookmarkStart w:id="325" w:name="_Toc66439507"/>
      <w:bookmarkStart w:id="326" w:name="_Toc66439724"/>
      <w:bookmarkStart w:id="327" w:name="_Toc66778556"/>
      <w:bookmarkStart w:id="328" w:name="_Toc66778799"/>
      <w:bookmarkStart w:id="329" w:name="_Toc84926848"/>
      <w:bookmarkStart w:id="330" w:name="_Toc142665004"/>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r w:rsidRPr="00BF3222">
        <w:t>13</w:t>
      </w:r>
      <w:r w:rsidRPr="00BF3222">
        <w:tab/>
      </w:r>
      <w:bookmarkEnd w:id="92"/>
      <w:bookmarkEnd w:id="93"/>
      <w:bookmarkEnd w:id="94"/>
      <w:bookmarkEnd w:id="97"/>
      <w:bookmarkEnd w:id="98"/>
      <w:bookmarkEnd w:id="99"/>
      <w:bookmarkEnd w:id="100"/>
      <w:bookmarkEnd w:id="101"/>
      <w:bookmarkEnd w:id="102"/>
      <w:bookmarkEnd w:id="103"/>
      <w:bookmarkEnd w:id="329"/>
      <w:r w:rsidRPr="00BF3222">
        <w:t xml:space="preserve">Summary assessment of the options noted in this </w:t>
      </w:r>
      <w:proofErr w:type="gramStart"/>
      <w:r w:rsidRPr="00BF3222">
        <w:t>report</w:t>
      </w:r>
      <w:bookmarkEnd w:id="330"/>
      <w:proofErr w:type="gramEnd"/>
    </w:p>
    <w:p w14:paraId="0FC8400E" w14:textId="77777777" w:rsidR="005E796D" w:rsidRPr="00BF3222" w:rsidRDefault="005E796D" w:rsidP="001B3F28">
      <w:pPr>
        <w:shd w:val="clear" w:color="auto" w:fill="FFFFFF"/>
        <w:jc w:val="both"/>
      </w:pPr>
      <w:r w:rsidRPr="00BF3222">
        <w:rPr>
          <w:color w:val="000000"/>
        </w:rPr>
        <w:t>This Report on the digitisation of the analogue maritime VHF voice channels and further developments will be closely monitored. This ITU-R Report could potentially be the base for future discussions in ITU and IMO.</w:t>
      </w:r>
    </w:p>
    <w:p w14:paraId="104E12B6" w14:textId="77777777" w:rsidR="005E796D" w:rsidRPr="00BF3222" w:rsidRDefault="005E796D" w:rsidP="001B3F28">
      <w:pPr>
        <w:shd w:val="clear" w:color="auto" w:fill="FFFFFF"/>
        <w:jc w:val="both"/>
        <w:rPr>
          <w:color w:val="000000"/>
        </w:rPr>
      </w:pPr>
      <w:r w:rsidRPr="00BF3222">
        <w:lastRenderedPageBreak/>
        <w:t xml:space="preserve">The intention of this work was to investigate the possible expansion of the number of VHF voice channels based on the implementation of digital technology. </w:t>
      </w:r>
      <w:r w:rsidRPr="00BF3222">
        <w:rPr>
          <w:color w:val="000000"/>
        </w:rPr>
        <w:t xml:space="preserve">A plan for change over from analogue to digital will be required. </w:t>
      </w:r>
    </w:p>
    <w:p w14:paraId="1E307762" w14:textId="77777777" w:rsidR="005E796D" w:rsidRPr="00BF3222" w:rsidRDefault="005E796D" w:rsidP="001B3F28">
      <w:pPr>
        <w:jc w:val="both"/>
        <w:rPr>
          <w:rFonts w:cs="Arial"/>
          <w:color w:val="000000"/>
        </w:rPr>
      </w:pPr>
      <w:r w:rsidRPr="00BF3222">
        <w:rPr>
          <w:rFonts w:cs="Arial"/>
          <w:color w:val="000000"/>
        </w:rPr>
        <w:t>Analysis observations:</w:t>
      </w:r>
    </w:p>
    <w:p w14:paraId="4460A4F9" w14:textId="77777777" w:rsidR="005E796D" w:rsidRPr="00BF3222" w:rsidRDefault="005E796D" w:rsidP="00DD25E2">
      <w:pPr>
        <w:ind w:left="1130" w:hanging="1130"/>
        <w:jc w:val="both"/>
        <w:rPr>
          <w:rFonts w:cs="Arial"/>
        </w:rPr>
      </w:pPr>
      <w:r w:rsidRPr="00BF3222">
        <w:t>–</w:t>
      </w:r>
      <w:r w:rsidRPr="00BF3222">
        <w:tab/>
      </w:r>
      <w:r w:rsidRPr="00BF3222">
        <w:tab/>
      </w:r>
      <w:r w:rsidRPr="00BF3222">
        <w:rPr>
          <w:rFonts w:cs="Arial"/>
        </w:rPr>
        <w:t xml:space="preserve">Current maritime VHF radio is inherently FDMA in nature, one radio channel carries one voice channel. TETRA and DMR are TDMA systems in which one radio carrier can carry multiple voice channels, however the timing of these is critical to its operation and so is limited to systems where there is a “master” transmitter that can define the slot timing accurately for all units in the network. Whilst this may be feasible close to coast, clearly this is not possible in the high seas or areas not covered by a coast station. </w:t>
      </w:r>
    </w:p>
    <w:p w14:paraId="4AA5AB0A" w14:textId="77777777" w:rsidR="005E796D" w:rsidRPr="00BF3222" w:rsidRDefault="005E796D" w:rsidP="00DD25E2">
      <w:pPr>
        <w:ind w:left="1130" w:hanging="1130"/>
        <w:jc w:val="both"/>
        <w:rPr>
          <w:rFonts w:cs="Arial"/>
        </w:rPr>
      </w:pPr>
      <w:r w:rsidRPr="00BF3222">
        <w:t>–</w:t>
      </w:r>
      <w:r w:rsidRPr="00BF3222">
        <w:tab/>
      </w:r>
      <w:r w:rsidRPr="00BF3222">
        <w:tab/>
      </w:r>
      <w:r w:rsidRPr="00BF3222">
        <w:rPr>
          <w:rFonts w:cs="Arial"/>
        </w:rPr>
        <w:t xml:space="preserve">dPMR and NXDN suit well to replace analogue audio in maritime environment. Technically, the standards are comparable and offer similar functionality. However, the dPMR published as open ETSI standard and therefor is preferred. </w:t>
      </w:r>
    </w:p>
    <w:p w14:paraId="509F7C84" w14:textId="77777777" w:rsidR="005E796D" w:rsidRPr="00BF3222" w:rsidRDefault="005E796D" w:rsidP="00DD25E2">
      <w:pPr>
        <w:jc w:val="both"/>
        <w:rPr>
          <w:rFonts w:cs="Arial"/>
        </w:rPr>
      </w:pPr>
      <w:r w:rsidRPr="00BF3222">
        <w:rPr>
          <w:rFonts w:cs="Arial"/>
        </w:rPr>
        <w:t>Two test trials were carried out by two ITU member states. Full reports of their trials can be found in Annex 2 and Annex 3.</w:t>
      </w:r>
    </w:p>
    <w:p w14:paraId="1178C4A6" w14:textId="77777777" w:rsidR="005E796D" w:rsidRPr="00BF3222" w:rsidRDefault="005E796D" w:rsidP="00DD25E2">
      <w:pPr>
        <w:jc w:val="both"/>
        <w:rPr>
          <w:rFonts w:cs="Arial"/>
        </w:rPr>
      </w:pPr>
      <w:r w:rsidRPr="00BF3222">
        <w:rPr>
          <w:rFonts w:cs="Arial"/>
        </w:rPr>
        <w:t xml:space="preserve">Further observation on this subject: </w:t>
      </w:r>
    </w:p>
    <w:p w14:paraId="611CCEF9" w14:textId="68FDAEE4" w:rsidR="005E796D" w:rsidRPr="00BF3222" w:rsidRDefault="005E796D" w:rsidP="00DD25E2">
      <w:pPr>
        <w:ind w:left="1130" w:hanging="1130"/>
        <w:jc w:val="both"/>
        <w:rPr>
          <w:lang w:eastAsia="et-EE"/>
        </w:rPr>
      </w:pPr>
      <w:r w:rsidRPr="00BF3222">
        <w:t>–</w:t>
      </w:r>
      <w:r w:rsidRPr="00BF3222">
        <w:tab/>
      </w:r>
      <w:r w:rsidRPr="00BF3222">
        <w:tab/>
      </w:r>
      <w:r w:rsidR="00A85228" w:rsidRPr="00BF3222">
        <w:rPr>
          <w:lang w:eastAsia="et-EE"/>
        </w:rPr>
        <w:t xml:space="preserve">the </w:t>
      </w:r>
      <w:r w:rsidRPr="00BF3222">
        <w:rPr>
          <w:lang w:eastAsia="et-EE"/>
        </w:rPr>
        <w:t>Digital channelling arrangements need to fit within the existing analogue channel plan. (Compatible with Recommendation ITU-R M.1084</w:t>
      </w:r>
      <w:proofErr w:type="gramStart"/>
      <w:r w:rsidRPr="00BF3222">
        <w:rPr>
          <w:lang w:eastAsia="et-EE"/>
        </w:rPr>
        <w:t>);</w:t>
      </w:r>
      <w:proofErr w:type="gramEnd"/>
    </w:p>
    <w:p w14:paraId="293D08EA" w14:textId="11A998B0" w:rsidR="005E796D" w:rsidRPr="00BF3222" w:rsidRDefault="005E796D" w:rsidP="00DD25E2">
      <w:pPr>
        <w:ind w:left="1130" w:hanging="1130"/>
        <w:jc w:val="both"/>
      </w:pPr>
      <w:r w:rsidRPr="00BF3222">
        <w:t>–</w:t>
      </w:r>
      <w:r w:rsidRPr="00BF3222">
        <w:tab/>
      </w:r>
      <w:r w:rsidRPr="00BF3222">
        <w:tab/>
      </w:r>
      <w:r w:rsidR="00A85228" w:rsidRPr="00BF3222">
        <w:t xml:space="preserve">practical </w:t>
      </w:r>
      <w:r w:rsidRPr="00BF3222">
        <w:t xml:space="preserve">trials undertaken in Estonia and the Netherlands demonstrate that digital systems operated successfully in coexistence with analogue systems in these </w:t>
      </w:r>
      <w:proofErr w:type="gramStart"/>
      <w:r w:rsidRPr="00BF3222">
        <w:t>locations;</w:t>
      </w:r>
      <w:proofErr w:type="gramEnd"/>
    </w:p>
    <w:p w14:paraId="258BC669" w14:textId="2BE4346D" w:rsidR="005E796D" w:rsidRPr="00BF3222" w:rsidRDefault="005E796D" w:rsidP="00DD25E2">
      <w:pPr>
        <w:ind w:left="1130" w:hanging="1130"/>
        <w:jc w:val="both"/>
      </w:pPr>
      <w:r w:rsidRPr="00BF3222">
        <w:t>–</w:t>
      </w:r>
      <w:r w:rsidRPr="00BF3222">
        <w:tab/>
      </w:r>
      <w:r w:rsidR="00A85228" w:rsidRPr="00BF3222">
        <w:tab/>
        <w:t xml:space="preserve">similar </w:t>
      </w:r>
      <w:r w:rsidRPr="00BF3222">
        <w:t xml:space="preserve">technologies exist already and are used in other communities but need to have minor modifications for the use in the maritime </w:t>
      </w:r>
      <w:proofErr w:type="gramStart"/>
      <w:r w:rsidRPr="00BF3222">
        <w:t>community;</w:t>
      </w:r>
      <w:proofErr w:type="gramEnd"/>
    </w:p>
    <w:p w14:paraId="7E4775F8" w14:textId="412B475E" w:rsidR="005E796D" w:rsidRPr="00BF3222" w:rsidRDefault="005E796D" w:rsidP="00DD25E2">
      <w:pPr>
        <w:ind w:left="1130" w:hanging="1130"/>
        <w:jc w:val="both"/>
        <w:rPr>
          <w:lang w:eastAsia="et-EE"/>
        </w:rPr>
      </w:pPr>
      <w:r w:rsidRPr="00BF3222">
        <w:t>–</w:t>
      </w:r>
      <w:r w:rsidRPr="00BF3222">
        <w:tab/>
      </w:r>
      <w:r w:rsidRPr="00BF3222">
        <w:tab/>
      </w:r>
      <w:r w:rsidR="00A85228" w:rsidRPr="00BF3222">
        <w:rPr>
          <w:lang w:eastAsia="et-EE"/>
        </w:rPr>
        <w:t xml:space="preserve">analogue </w:t>
      </w:r>
      <w:r w:rsidRPr="00BF3222">
        <w:rPr>
          <w:lang w:eastAsia="et-EE"/>
        </w:rPr>
        <w:t xml:space="preserve">and digital channels may need to exist in parallel during a migration period and some analogue channels may need to be retained in perpetuity. </w:t>
      </w:r>
    </w:p>
    <w:p w14:paraId="1685A468" w14:textId="77777777" w:rsidR="005E796D" w:rsidRPr="00BF3222" w:rsidRDefault="005E796D" w:rsidP="001B3F28">
      <w:pPr>
        <w:jc w:val="both"/>
      </w:pPr>
      <w:bookmarkStart w:id="331" w:name="_Ref66437589"/>
      <w:bookmarkStart w:id="332" w:name="_Toc84926849"/>
    </w:p>
    <w:p w14:paraId="2000E042" w14:textId="77777777" w:rsidR="005E796D" w:rsidRPr="00BF3222" w:rsidRDefault="005E796D" w:rsidP="001B3F28">
      <w:pPr>
        <w:jc w:val="both"/>
      </w:pPr>
    </w:p>
    <w:p w14:paraId="5CA7F979" w14:textId="77777777" w:rsidR="005E796D" w:rsidRPr="00BF3222" w:rsidRDefault="005E796D" w:rsidP="004F15D0">
      <w:pPr>
        <w:pStyle w:val="AnnexNo"/>
      </w:pPr>
      <w:bookmarkStart w:id="333" w:name="_Toc142665005"/>
      <w:r w:rsidRPr="00BF3222">
        <w:t>ANNEX 1</w:t>
      </w:r>
      <w:bookmarkEnd w:id="333"/>
    </w:p>
    <w:p w14:paraId="1C5FA601" w14:textId="22AB26C8" w:rsidR="005E796D" w:rsidRPr="00BF3222" w:rsidRDefault="005E796D" w:rsidP="001B3F28">
      <w:pPr>
        <w:pStyle w:val="Annextitle"/>
      </w:pPr>
      <w:bookmarkStart w:id="334" w:name="_Toc142665006"/>
      <w:r w:rsidRPr="00BF3222">
        <w:t>Report from CYBERNETICA</w:t>
      </w:r>
      <w:r w:rsidR="00A85228" w:rsidRPr="00BF3222">
        <w:br/>
      </w:r>
      <w:r w:rsidR="00A85228" w:rsidRPr="00BF3222">
        <w:br/>
      </w:r>
      <w:r w:rsidRPr="00BF3222">
        <w:t>Analyses of different digital radio protocols for use in maritime communication</w:t>
      </w:r>
      <w:bookmarkEnd w:id="331"/>
      <w:bookmarkEnd w:id="332"/>
      <w:bookmarkEnd w:id="334"/>
    </w:p>
    <w:p w14:paraId="1C702658" w14:textId="187A2408" w:rsidR="005E796D" w:rsidRPr="00BF3222" w:rsidRDefault="005E796D" w:rsidP="00A85228">
      <w:pPr>
        <w:pStyle w:val="Heading1"/>
      </w:pPr>
      <w:bookmarkStart w:id="335" w:name="_Ref79418044"/>
      <w:bookmarkStart w:id="336" w:name="_Toc142665007"/>
      <w:r w:rsidRPr="00BF3222">
        <w:t>A1-1</w:t>
      </w:r>
      <w:r w:rsidR="00A85228" w:rsidRPr="00BF3222">
        <w:tab/>
      </w:r>
      <w:r w:rsidRPr="00BF3222">
        <w:t>Maritime radio usage cases</w:t>
      </w:r>
      <w:bookmarkEnd w:id="335"/>
      <w:bookmarkEnd w:id="336"/>
    </w:p>
    <w:p w14:paraId="157BB75E" w14:textId="77777777" w:rsidR="005E796D" w:rsidRPr="00BF3222" w:rsidRDefault="005E796D" w:rsidP="001B3F28">
      <w:pPr>
        <w:jc w:val="both"/>
      </w:pPr>
      <w:r w:rsidRPr="00BF3222">
        <w:t>In marine environment, voice communication over VHF frequency band is widely used. There are two main usage cases:</w:t>
      </w:r>
    </w:p>
    <w:p w14:paraId="463649DE" w14:textId="77777777" w:rsidR="005E796D" w:rsidRPr="00BF3222" w:rsidRDefault="005E796D" w:rsidP="001B3F28">
      <w:pPr>
        <w:jc w:val="both"/>
      </w:pPr>
      <w:r w:rsidRPr="00BF3222">
        <w:t xml:space="preserve">Ship-to-Ship communication. Normally vessels are listening Channel 16 (distress frequency). Therefore, Channel 16 is used as call Channel, to negotiate working channel (normally Channel 6). If vessels MMSI address is known, preferable method is to use Digital Selective Calling (DSC) call to negotiate working </w:t>
      </w:r>
      <w:proofErr w:type="gramStart"/>
      <w:r w:rsidRPr="00BF3222">
        <w:t>channel;</w:t>
      </w:r>
      <w:proofErr w:type="gramEnd"/>
      <w:r w:rsidRPr="00BF3222">
        <w:t xml:space="preserve"> </w:t>
      </w:r>
    </w:p>
    <w:p w14:paraId="2BBCB6BF" w14:textId="77777777" w:rsidR="005E796D" w:rsidRPr="00BF3222" w:rsidRDefault="005E796D" w:rsidP="001B3F28">
      <w:pPr>
        <w:jc w:val="both"/>
      </w:pPr>
      <w:r w:rsidRPr="00BF3222">
        <w:t>Ship-to-Shore communication. Protocols are similar. Coastal stations are using fixed traffic channels, Channel 16/DSC can be used to advice vessels to switch to working channel.</w:t>
      </w:r>
    </w:p>
    <w:p w14:paraId="01BB82D9" w14:textId="77777777" w:rsidR="005E796D" w:rsidRPr="00BF3222" w:rsidRDefault="005E796D" w:rsidP="001B3F28">
      <w:pPr>
        <w:pStyle w:val="FigureNo"/>
      </w:pPr>
      <w:r w:rsidRPr="00BF3222">
        <w:lastRenderedPageBreak/>
        <w:t>Figure A1-1</w:t>
      </w:r>
    </w:p>
    <w:p w14:paraId="119780EC" w14:textId="77777777" w:rsidR="005E796D" w:rsidRPr="00BF3222" w:rsidRDefault="005E796D" w:rsidP="001B3F28">
      <w:pPr>
        <w:pStyle w:val="Figuretitle"/>
      </w:pPr>
      <w:r w:rsidRPr="00BF3222">
        <w:t>Maritime communication</w:t>
      </w:r>
    </w:p>
    <w:p w14:paraId="7C399927" w14:textId="77777777" w:rsidR="005E796D" w:rsidRPr="00BF3222" w:rsidDel="00BD49D8" w:rsidRDefault="005E796D" w:rsidP="001B3F28">
      <w:pPr>
        <w:pStyle w:val="Figure"/>
        <w:rPr>
          <w:sz w:val="22"/>
        </w:rPr>
      </w:pPr>
      <w:r w:rsidRPr="00BF3222">
        <w:drawing>
          <wp:inline distT="0" distB="0" distL="0" distR="0" wp14:anchorId="00E98400" wp14:editId="1979A083">
            <wp:extent cx="5015113" cy="3385998"/>
            <wp:effectExtent l="0" t="0" r="0" b="5080"/>
            <wp:docPr id="325" name="Picture 4"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4" descr="Map&#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5035236" cy="3399584"/>
                    </a:xfrm>
                    <a:prstGeom prst="rect">
                      <a:avLst/>
                    </a:prstGeom>
                  </pic:spPr>
                </pic:pic>
              </a:graphicData>
            </a:graphic>
          </wp:inline>
        </w:drawing>
      </w:r>
    </w:p>
    <w:p w14:paraId="48B55F95" w14:textId="77777777" w:rsidR="005E796D" w:rsidRPr="00BF3222" w:rsidRDefault="005E796D" w:rsidP="00A85228">
      <w:pPr>
        <w:jc w:val="both"/>
      </w:pPr>
      <w:r w:rsidRPr="00BF3222">
        <w:t xml:space="preserve">Ship-to-Ship communication is done using simplex channels (vessels cannot contact each other over duplex channel). Ship-to-Shore communication can be over duplex channel but, in this case, other vessels can hear only the coast part of communication. In some situations (security related communication), it is preferred that all vessels can listen to both parties. When free simplex channels are not available coastal station broadcast vessel TX back to sea on coastal TX frequency. (The </w:t>
      </w:r>
      <w:r w:rsidRPr="00BF3222">
        <w:rPr>
          <w:rFonts w:cs="Arial"/>
          <w:color w:val="000000"/>
        </w:rPr>
        <w:t>Gulf of Finland reporting</w:t>
      </w:r>
      <w:r w:rsidRPr="00BF3222">
        <w:t xml:space="preserve"> system working channels are used like this).</w:t>
      </w:r>
    </w:p>
    <w:p w14:paraId="7120BF0D" w14:textId="77777777" w:rsidR="005E796D" w:rsidRPr="00BF3222" w:rsidRDefault="005E796D" w:rsidP="001B3F28">
      <w:pPr>
        <w:jc w:val="both"/>
      </w:pPr>
      <w:r w:rsidRPr="00BF3222">
        <w:t>With satellite and mobile communication development duplex channels are rarely used to connect make VHF-PSTN connections (commercial service).</w:t>
      </w:r>
    </w:p>
    <w:p w14:paraId="104E5375" w14:textId="129F7506" w:rsidR="005E796D" w:rsidRPr="00BF3222" w:rsidRDefault="005E796D" w:rsidP="00B57FB7">
      <w:pPr>
        <w:pStyle w:val="Heading1"/>
      </w:pPr>
      <w:bookmarkStart w:id="337" w:name="_Toc142665008"/>
      <w:r w:rsidRPr="00BF3222">
        <w:t>A1-2</w:t>
      </w:r>
      <w:r w:rsidR="00A85228" w:rsidRPr="00BF3222">
        <w:tab/>
      </w:r>
      <w:r w:rsidRPr="00BF3222">
        <w:t>Terrestrial radio usage</w:t>
      </w:r>
      <w:bookmarkEnd w:id="337"/>
    </w:p>
    <w:p w14:paraId="27E45B30" w14:textId="77777777" w:rsidR="005E796D" w:rsidRPr="00BF3222" w:rsidRDefault="005E796D" w:rsidP="001B3F28">
      <w:pPr>
        <w:jc w:val="both"/>
      </w:pPr>
      <w:r w:rsidRPr="00BF3222">
        <w:t>In terrestrial communication, mainly two type of communication is in use: Peer-to-peer direct network and centralised repeater network.</w:t>
      </w:r>
    </w:p>
    <w:p w14:paraId="7E8B164D" w14:textId="77777777" w:rsidR="005E796D" w:rsidRPr="00BF3222" w:rsidRDefault="005E796D" w:rsidP="001B3F28">
      <w:pPr>
        <w:jc w:val="both"/>
      </w:pPr>
      <w:r w:rsidRPr="00BF3222">
        <w:t>In direct network mode, all radios in network work in the same frequency. There are no master-slave relationship and each radio in responsible for channel access rules. This is how maritime communication woks in analogue VHF frequency band.</w:t>
      </w:r>
    </w:p>
    <w:p w14:paraId="38E38E52" w14:textId="77777777" w:rsidR="005E796D" w:rsidRPr="00BF3222" w:rsidRDefault="005E796D" w:rsidP="001B3F28">
      <w:pPr>
        <w:jc w:val="both"/>
      </w:pPr>
      <w:r w:rsidRPr="00BF3222">
        <w:t xml:space="preserve">In digital network, communication can be individual (like analogue VHF ship-to-ship call in traffic channel), group calls (used in DSC group call) and broadcast call. </w:t>
      </w:r>
    </w:p>
    <w:p w14:paraId="0CD7AD7E" w14:textId="77777777" w:rsidR="005E796D" w:rsidRPr="00BF3222" w:rsidRDefault="005E796D" w:rsidP="001B3F28">
      <w:pPr>
        <w:pStyle w:val="FigureNo"/>
      </w:pPr>
      <w:r w:rsidRPr="00BF3222">
        <w:lastRenderedPageBreak/>
        <w:t>Figure A1-2</w:t>
      </w:r>
    </w:p>
    <w:p w14:paraId="49277C1C" w14:textId="77777777" w:rsidR="005E796D" w:rsidRPr="00BF3222" w:rsidRDefault="005E796D" w:rsidP="001B3F28">
      <w:pPr>
        <w:pStyle w:val="Figuretitle"/>
      </w:pPr>
      <w:r w:rsidRPr="00BF3222">
        <w:t>Peer-to-peer direct network</w:t>
      </w:r>
    </w:p>
    <w:p w14:paraId="0AD12700" w14:textId="77777777" w:rsidR="005E796D" w:rsidRPr="00BF3222" w:rsidRDefault="005E796D" w:rsidP="001B3F28">
      <w:pPr>
        <w:pStyle w:val="Figure"/>
      </w:pPr>
      <w:r w:rsidRPr="00BF3222">
        <w:drawing>
          <wp:inline distT="0" distB="0" distL="0" distR="0" wp14:anchorId="6A0F7105" wp14:editId="6D6FB155">
            <wp:extent cx="4514601" cy="3212124"/>
            <wp:effectExtent l="0" t="0" r="635" b="7620"/>
            <wp:docPr id="326"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5" descr="Dia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4550267" cy="3237500"/>
                    </a:xfrm>
                    <a:prstGeom prst="rect">
                      <a:avLst/>
                    </a:prstGeom>
                  </pic:spPr>
                </pic:pic>
              </a:graphicData>
            </a:graphic>
          </wp:inline>
        </w:drawing>
      </w:r>
    </w:p>
    <w:p w14:paraId="14D1E2E6" w14:textId="77777777" w:rsidR="005E796D" w:rsidRPr="00BF3222" w:rsidRDefault="005E796D" w:rsidP="001B3F28">
      <w:pPr>
        <w:spacing w:before="0" w:after="200"/>
        <w:jc w:val="both"/>
      </w:pPr>
      <w:r w:rsidRPr="00BF3222">
        <w:t xml:space="preserve">In centralised repeater network communication follows star topology. All communication is between Base station and radio. In dMPR licensed mode 2 two frequencies are in use - TX and RX are separate frequencies as the maritime duplex channels. In the repeater network is possibility to extend network via base station (as communication between radios in different base stations coverage). </w:t>
      </w:r>
    </w:p>
    <w:p w14:paraId="52FA585C" w14:textId="77777777" w:rsidR="005E796D" w:rsidRPr="00BF3222" w:rsidRDefault="005E796D" w:rsidP="001B3F28">
      <w:pPr>
        <w:spacing w:before="0" w:after="200"/>
        <w:jc w:val="both"/>
      </w:pPr>
      <w:r w:rsidRPr="00BF3222">
        <w:t xml:space="preserve">AIS VDE communication uses similar approx. – direct communication between vessels </w:t>
      </w:r>
      <w:proofErr w:type="gramStart"/>
      <w:r w:rsidRPr="00BF3222">
        <w:t>are</w:t>
      </w:r>
      <w:proofErr w:type="gramEnd"/>
      <w:r w:rsidRPr="00BF3222">
        <w:t xml:space="preserve"> allowed when no base station in view.</w:t>
      </w:r>
    </w:p>
    <w:p w14:paraId="691CB436" w14:textId="77777777" w:rsidR="005E796D" w:rsidRPr="00BF3222" w:rsidRDefault="005E796D" w:rsidP="001B3F28">
      <w:pPr>
        <w:pStyle w:val="FigureNo"/>
      </w:pPr>
      <w:r w:rsidRPr="00BF3222">
        <w:t>Figure A1-3</w:t>
      </w:r>
    </w:p>
    <w:p w14:paraId="0D3A5FF3" w14:textId="77777777" w:rsidR="005E796D" w:rsidRPr="00BF3222" w:rsidRDefault="005E796D" w:rsidP="001B3F28">
      <w:pPr>
        <w:pStyle w:val="Figuretitle"/>
        <w:rPr>
          <w:sz w:val="22"/>
        </w:rPr>
      </w:pPr>
      <w:r w:rsidRPr="00BF3222">
        <w:t>Automatic identification system VHF data exchange direct network</w:t>
      </w:r>
    </w:p>
    <w:p w14:paraId="137FA913" w14:textId="77777777" w:rsidR="005E796D" w:rsidRPr="00BF3222" w:rsidRDefault="005E796D" w:rsidP="001B3F28">
      <w:pPr>
        <w:pStyle w:val="Figure"/>
        <w:rPr>
          <w:sz w:val="22"/>
        </w:rPr>
      </w:pPr>
      <w:r w:rsidRPr="00BF3222">
        <w:drawing>
          <wp:inline distT="0" distB="0" distL="0" distR="0" wp14:anchorId="70F2EA3C" wp14:editId="3210F06A">
            <wp:extent cx="4005296" cy="2649415"/>
            <wp:effectExtent l="0" t="0" r="0" b="0"/>
            <wp:docPr id="327"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6" descr="Diagram&#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4051685" cy="2680100"/>
                    </a:xfrm>
                    <a:prstGeom prst="rect">
                      <a:avLst/>
                    </a:prstGeom>
                  </pic:spPr>
                </pic:pic>
              </a:graphicData>
            </a:graphic>
          </wp:inline>
        </w:drawing>
      </w:r>
    </w:p>
    <w:p w14:paraId="2385EF6F" w14:textId="426CB4C1" w:rsidR="005E796D" w:rsidRPr="00BF3222" w:rsidRDefault="005E796D" w:rsidP="00B57FB7">
      <w:pPr>
        <w:pStyle w:val="Heading2"/>
      </w:pPr>
      <w:r w:rsidRPr="00BF3222">
        <w:lastRenderedPageBreak/>
        <w:t>A1-2.1</w:t>
      </w:r>
      <w:r w:rsidR="00A85228" w:rsidRPr="00BF3222">
        <w:tab/>
      </w:r>
      <w:r w:rsidRPr="00BF3222">
        <w:t>IALA recommendations</w:t>
      </w:r>
    </w:p>
    <w:p w14:paraId="643F2B45" w14:textId="77777777" w:rsidR="005E796D" w:rsidRPr="00BF3222" w:rsidRDefault="005E796D" w:rsidP="001B3F28">
      <w:pPr>
        <w:jc w:val="both"/>
      </w:pPr>
      <w:r w:rsidRPr="00BF3222">
        <w:t xml:space="preserve">IALA in their Liaison Note on 04 April 2019 stated following recommendations </w:t>
      </w:r>
      <w:sdt>
        <w:sdtPr>
          <w:id w:val="-789046600"/>
          <w:citation/>
        </w:sdtPr>
        <w:sdtEndPr/>
        <w:sdtContent>
          <w:r w:rsidRPr="00BF3222">
            <w:fldChar w:fldCharType="begin"/>
          </w:r>
          <w:r w:rsidRPr="00BF3222">
            <w:instrText xml:space="preserve"> CITATION IAL04 \l 1033 </w:instrText>
          </w:r>
          <w:r w:rsidRPr="00BF3222">
            <w:fldChar w:fldCharType="separate"/>
          </w:r>
          <w:r w:rsidRPr="00BF3222">
            <w:t>(IALA ENAV Committee, 2019-04)</w:t>
          </w:r>
          <w:r w:rsidRPr="00BF3222">
            <w:fldChar w:fldCharType="end"/>
          </w:r>
        </w:sdtContent>
      </w:sdt>
      <w:r w:rsidRPr="00BF3222">
        <w:t>:</w:t>
      </w:r>
    </w:p>
    <w:p w14:paraId="666BEDE0" w14:textId="15E5E722" w:rsidR="005E796D" w:rsidRPr="00BF3222" w:rsidRDefault="00A85228" w:rsidP="00A85228">
      <w:pPr>
        <w:pStyle w:val="enumlev1"/>
      </w:pPr>
      <w:r w:rsidRPr="00BF3222">
        <w:t>–</w:t>
      </w:r>
      <w:r w:rsidRPr="00BF3222">
        <w:tab/>
      </w:r>
      <w:r w:rsidR="005E796D" w:rsidRPr="00BF3222">
        <w:t>6.25 kHz should be used (one 25 kHz channel divided into for channels</w:t>
      </w:r>
      <w:proofErr w:type="gramStart"/>
      <w:r w:rsidR="005E796D" w:rsidRPr="00BF3222">
        <w:t>);</w:t>
      </w:r>
      <w:proofErr w:type="gramEnd"/>
    </w:p>
    <w:p w14:paraId="55919539" w14:textId="266DB74A" w:rsidR="005E796D" w:rsidRPr="00BF3222" w:rsidRDefault="00A85228" w:rsidP="001B3F28">
      <w:pPr>
        <w:pStyle w:val="enumlev1"/>
        <w:jc w:val="both"/>
      </w:pPr>
      <w:r w:rsidRPr="00BF3222">
        <w:t>–</w:t>
      </w:r>
      <w:r w:rsidRPr="00BF3222">
        <w:tab/>
        <w:t xml:space="preserve">new </w:t>
      </w:r>
      <w:r w:rsidR="005E796D" w:rsidRPr="00BF3222">
        <w:t>networks should support Short Messages (SMS</w:t>
      </w:r>
      <w:proofErr w:type="gramStart"/>
      <w:r w:rsidR="005E796D" w:rsidRPr="00BF3222">
        <w:t>);</w:t>
      </w:r>
      <w:proofErr w:type="gramEnd"/>
    </w:p>
    <w:p w14:paraId="4D16864B" w14:textId="6A5F656B" w:rsidR="005E796D" w:rsidRPr="00BF3222" w:rsidRDefault="00A85228" w:rsidP="001B3F28">
      <w:pPr>
        <w:pStyle w:val="enumlev1"/>
        <w:jc w:val="both"/>
      </w:pPr>
      <w:r w:rsidRPr="00BF3222">
        <w:t>–</w:t>
      </w:r>
      <w:r w:rsidRPr="00BF3222">
        <w:tab/>
        <w:t xml:space="preserve">new </w:t>
      </w:r>
      <w:r w:rsidR="005E796D" w:rsidRPr="00BF3222">
        <w:t xml:space="preserve">network should support transmitting </w:t>
      </w:r>
      <w:proofErr w:type="gramStart"/>
      <w:r w:rsidR="005E796D" w:rsidRPr="00BF3222">
        <w:t>radios</w:t>
      </w:r>
      <w:proofErr w:type="gramEnd"/>
      <w:r w:rsidR="005E796D" w:rsidRPr="00BF3222">
        <w:t xml:space="preserve"> location duration voice call;</w:t>
      </w:r>
    </w:p>
    <w:p w14:paraId="742ADC3C" w14:textId="0D1C9B31" w:rsidR="005E796D" w:rsidRPr="00BF3222" w:rsidRDefault="00A85228" w:rsidP="001B3F28">
      <w:pPr>
        <w:pStyle w:val="enumlev1"/>
        <w:jc w:val="both"/>
      </w:pPr>
      <w:r w:rsidRPr="00BF3222">
        <w:t>–</w:t>
      </w:r>
      <w:r w:rsidRPr="00BF3222">
        <w:tab/>
        <w:t xml:space="preserve">digital </w:t>
      </w:r>
      <w:r w:rsidR="005E796D" w:rsidRPr="00BF3222">
        <w:t xml:space="preserve">voice quality should be </w:t>
      </w:r>
      <w:proofErr w:type="gramStart"/>
      <w:r w:rsidR="005E796D" w:rsidRPr="00BF3222">
        <w:t>similar to</w:t>
      </w:r>
      <w:proofErr w:type="gramEnd"/>
      <w:r w:rsidR="005E796D" w:rsidRPr="00BF3222">
        <w:t xml:space="preserve"> or better than analogue voice. </w:t>
      </w:r>
    </w:p>
    <w:p w14:paraId="2B4FE6B4" w14:textId="79E90755" w:rsidR="005E796D" w:rsidRPr="00BF3222" w:rsidRDefault="005E796D" w:rsidP="00B57FB7">
      <w:pPr>
        <w:pStyle w:val="Heading2"/>
      </w:pPr>
      <w:r w:rsidRPr="00BF3222">
        <w:t>A1-2.2</w:t>
      </w:r>
      <w:r w:rsidR="00A85228" w:rsidRPr="00BF3222">
        <w:tab/>
      </w:r>
      <w:r w:rsidRPr="00BF3222">
        <w:t>Transceivers addressing</w:t>
      </w:r>
    </w:p>
    <w:p w14:paraId="33525970" w14:textId="77777777" w:rsidR="005E796D" w:rsidRPr="00BF3222" w:rsidRDefault="005E796D" w:rsidP="001B3F28">
      <w:pPr>
        <w:jc w:val="both"/>
      </w:pPr>
      <w:r w:rsidRPr="00BF3222">
        <w:t>In digital networks radio stations normally have Identity. In maritime digital communication (DSC) there is already ID in use - MMSI number. Same number is used by AIS network. It is preferable when same ID can be used in new digital network.</w:t>
      </w:r>
    </w:p>
    <w:p w14:paraId="793DF38D" w14:textId="7BCB4382" w:rsidR="005E796D" w:rsidRPr="00BF3222" w:rsidRDefault="005E796D" w:rsidP="001B3F28">
      <w:pPr>
        <w:jc w:val="both"/>
      </w:pPr>
      <w:bookmarkStart w:id="338" w:name="_Ref79397870"/>
      <w:r w:rsidRPr="00BF3222">
        <w:t>Overview existing digital radio protocols</w:t>
      </w:r>
      <w:bookmarkEnd w:id="338"/>
      <w:r w:rsidR="00A85228" w:rsidRPr="00BF3222">
        <w:t>.</w:t>
      </w:r>
    </w:p>
    <w:p w14:paraId="58B56E91" w14:textId="77777777" w:rsidR="005E796D" w:rsidRPr="00BF3222" w:rsidRDefault="005E796D" w:rsidP="001B3F28">
      <w:r w:rsidRPr="00BF3222">
        <w:t xml:space="preserve">There are multiple digital radio protocols in use worldwide, for different purpose and goals, most of them proprietary. </w:t>
      </w:r>
    </w:p>
    <w:p w14:paraId="435FA4BD" w14:textId="06912ADA" w:rsidR="005E796D" w:rsidRPr="00BF3222" w:rsidRDefault="005E796D" w:rsidP="00B57FB7">
      <w:pPr>
        <w:pStyle w:val="Heading2"/>
      </w:pPr>
      <w:r w:rsidRPr="00BF3222">
        <w:t>A1-2.3</w:t>
      </w:r>
      <w:r w:rsidR="00A85228" w:rsidRPr="00BF3222">
        <w:tab/>
      </w:r>
      <w:r w:rsidRPr="00BF3222">
        <w:t xml:space="preserve">Digital private mobile radio </w:t>
      </w:r>
    </w:p>
    <w:p w14:paraId="473FCE5C" w14:textId="60F653A1" w:rsidR="005E796D" w:rsidRPr="00BF3222" w:rsidRDefault="005E796D" w:rsidP="001B3F28">
      <w:pPr>
        <w:jc w:val="both"/>
      </w:pPr>
      <w:r w:rsidRPr="00BF3222">
        <w:t>The dPMR memorandum of understanding was established in February, 2007 to develop open, non</w:t>
      </w:r>
      <w:r w:rsidR="00A85228" w:rsidRPr="00BF3222">
        <w:noBreakHyphen/>
      </w:r>
      <w:r w:rsidRPr="00BF3222">
        <w:t xml:space="preserve">proprietary EU standard for 6.25 kHz channel audio protocol </w:t>
      </w:r>
      <w:sdt>
        <w:sdtPr>
          <w:id w:val="-2071716802"/>
          <w:citation/>
        </w:sdtPr>
        <w:sdtEndPr/>
        <w:sdtContent>
          <w:r w:rsidRPr="00BF3222">
            <w:fldChar w:fldCharType="begin"/>
          </w:r>
          <w:r w:rsidRPr="00BF3222">
            <w:instrText xml:space="preserve"> CITATION dPMR1 \l 1033 </w:instrText>
          </w:r>
          <w:r w:rsidRPr="00BF3222">
            <w:fldChar w:fldCharType="separate"/>
          </w:r>
          <w:r w:rsidRPr="00BF3222">
            <w:t xml:space="preserve">(dPMR </w:t>
          </w:r>
          <w:proofErr w:type="gramStart"/>
          <w:r w:rsidRPr="00BF3222">
            <w:t>Association ,</w:t>
          </w:r>
          <w:proofErr w:type="gramEnd"/>
          <w:r w:rsidRPr="00BF3222">
            <w:t xml:space="preserve"> 2012)</w:t>
          </w:r>
          <w:r w:rsidRPr="00BF3222">
            <w:fldChar w:fldCharType="end"/>
          </w:r>
        </w:sdtContent>
      </w:sdt>
      <w:r w:rsidRPr="00BF3222">
        <w:t xml:space="preserve">. It is published by ETSI under the reference License-free version </w:t>
      </w:r>
      <w:sdt>
        <w:sdtPr>
          <w:id w:val="-2100787877"/>
          <w:citation/>
        </w:sdtPr>
        <w:sdtEndPr/>
        <w:sdtContent>
          <w:r w:rsidRPr="00BF3222">
            <w:fldChar w:fldCharType="begin"/>
          </w:r>
          <w:r w:rsidRPr="00BF3222">
            <w:instrText xml:space="preserve">CITATION TS102490 \l 1033 </w:instrText>
          </w:r>
          <w:r w:rsidRPr="00BF3222">
            <w:fldChar w:fldCharType="separate"/>
          </w:r>
          <w:r w:rsidRPr="00BF3222">
            <w:t>(ETSI TS 102 490, 2013-02)</w:t>
          </w:r>
          <w:r w:rsidRPr="00BF3222">
            <w:fldChar w:fldCharType="end"/>
          </w:r>
        </w:sdtContent>
      </w:sdt>
      <w:r w:rsidRPr="00BF3222">
        <w:t xml:space="preserve"> and Licensed version ETSI TS 102 658. </w:t>
      </w:r>
    </w:p>
    <w:p w14:paraId="75DC883E" w14:textId="77777777" w:rsidR="005E796D" w:rsidRPr="00BF3222" w:rsidRDefault="005E796D" w:rsidP="001B3F28">
      <w:pPr>
        <w:jc w:val="both"/>
      </w:pPr>
      <w:r w:rsidRPr="00BF3222">
        <w:t xml:space="preserve">Technical specifications of dPMR </w:t>
      </w:r>
      <w:sdt>
        <w:sdtPr>
          <w:id w:val="-1113438142"/>
          <w:citation/>
        </w:sdtPr>
        <w:sdtEndPr/>
        <w:sdtContent>
          <w:r w:rsidRPr="00BF3222">
            <w:fldChar w:fldCharType="begin"/>
          </w:r>
          <w:r w:rsidRPr="00BF3222">
            <w:instrText xml:space="preserve"> CITATION dPMR1 \l 1033 </w:instrText>
          </w:r>
          <w:r w:rsidRPr="00BF3222">
            <w:fldChar w:fldCharType="separate"/>
          </w:r>
          <w:r w:rsidRPr="00BF3222">
            <w:t xml:space="preserve">(dPMR </w:t>
          </w:r>
          <w:proofErr w:type="gramStart"/>
          <w:r w:rsidRPr="00BF3222">
            <w:t>Association ,</w:t>
          </w:r>
          <w:proofErr w:type="gramEnd"/>
          <w:r w:rsidRPr="00BF3222">
            <w:t xml:space="preserve"> 2012)</w:t>
          </w:r>
          <w:r w:rsidRPr="00BF3222">
            <w:fldChar w:fldCharType="end"/>
          </w:r>
        </w:sdtContent>
      </w:sdt>
      <w:r w:rsidRPr="00BF3222">
        <w:t>:</w:t>
      </w:r>
    </w:p>
    <w:p w14:paraId="2863B726" w14:textId="403C3FAF" w:rsidR="005E796D" w:rsidRPr="00BF3222" w:rsidRDefault="00ED4A23" w:rsidP="001B3F28">
      <w:pPr>
        <w:pStyle w:val="enumlev1"/>
        <w:jc w:val="both"/>
      </w:pPr>
      <w:r w:rsidRPr="00BF3222">
        <w:t>–</w:t>
      </w:r>
      <w:r w:rsidRPr="00BF3222">
        <w:tab/>
      </w:r>
      <w:r w:rsidR="005E796D" w:rsidRPr="00BF3222">
        <w:t xml:space="preserve">Access Method: </w:t>
      </w:r>
      <w:proofErr w:type="gramStart"/>
      <w:r w:rsidR="005E796D" w:rsidRPr="00BF3222">
        <w:t>FDMA;</w:t>
      </w:r>
      <w:proofErr w:type="gramEnd"/>
    </w:p>
    <w:p w14:paraId="1475F3C4" w14:textId="24ED357A" w:rsidR="005E796D" w:rsidRPr="00BF3222" w:rsidRDefault="00ED4A23" w:rsidP="001B3F28">
      <w:pPr>
        <w:pStyle w:val="enumlev1"/>
        <w:jc w:val="both"/>
      </w:pPr>
      <w:r w:rsidRPr="00BF3222">
        <w:t>–</w:t>
      </w:r>
      <w:r w:rsidRPr="00BF3222">
        <w:tab/>
      </w:r>
      <w:r w:rsidR="005E796D" w:rsidRPr="00BF3222">
        <w:t xml:space="preserve">Transmission Rate: 4 800 </w:t>
      </w:r>
      <w:proofErr w:type="gramStart"/>
      <w:r w:rsidR="005E796D" w:rsidRPr="00BF3222">
        <w:t>bps;</w:t>
      </w:r>
      <w:proofErr w:type="gramEnd"/>
    </w:p>
    <w:p w14:paraId="0C155A35" w14:textId="655C4202" w:rsidR="005E796D" w:rsidRPr="00BF3222" w:rsidRDefault="00ED4A23" w:rsidP="001B3F28">
      <w:pPr>
        <w:pStyle w:val="enumlev1"/>
        <w:jc w:val="both"/>
      </w:pPr>
      <w:r w:rsidRPr="00BF3222">
        <w:t>–</w:t>
      </w:r>
      <w:r w:rsidRPr="00BF3222">
        <w:tab/>
      </w:r>
      <w:r w:rsidR="005E796D" w:rsidRPr="00BF3222">
        <w:t xml:space="preserve">Modulation: 4-level </w:t>
      </w:r>
      <w:proofErr w:type="gramStart"/>
      <w:r w:rsidR="005E796D" w:rsidRPr="00BF3222">
        <w:t>FSK;</w:t>
      </w:r>
      <w:proofErr w:type="gramEnd"/>
    </w:p>
    <w:p w14:paraId="2A3258FB" w14:textId="413511E0" w:rsidR="005E796D" w:rsidRPr="00BF3222" w:rsidRDefault="00ED4A23" w:rsidP="001B3F28">
      <w:pPr>
        <w:pStyle w:val="enumlev1"/>
        <w:jc w:val="both"/>
      </w:pPr>
      <w:r w:rsidRPr="00BF3222">
        <w:t>–</w:t>
      </w:r>
      <w:r w:rsidRPr="00BF3222">
        <w:tab/>
      </w:r>
      <w:r w:rsidR="005E796D" w:rsidRPr="00BF3222">
        <w:t>Vocoder: AMBE+</w:t>
      </w:r>
      <w:proofErr w:type="gramStart"/>
      <w:r w:rsidR="005E796D" w:rsidRPr="00BF3222">
        <w:t>2;</w:t>
      </w:r>
      <w:proofErr w:type="gramEnd"/>
    </w:p>
    <w:p w14:paraId="688C51B9" w14:textId="46FCB473" w:rsidR="005E796D" w:rsidRPr="00BF3222" w:rsidRDefault="00ED4A23" w:rsidP="001B3F28">
      <w:pPr>
        <w:pStyle w:val="enumlev1"/>
        <w:jc w:val="both"/>
      </w:pPr>
      <w:r w:rsidRPr="00BF3222">
        <w:t>–</w:t>
      </w:r>
      <w:r w:rsidRPr="00BF3222">
        <w:tab/>
      </w:r>
      <w:r w:rsidR="005E796D" w:rsidRPr="00BF3222">
        <w:t>Codec Rate: 3 600 bps (Voice 2 450 bps + Error Correction 1 150 bps).</w:t>
      </w:r>
    </w:p>
    <w:p w14:paraId="6A281D6A" w14:textId="77777777" w:rsidR="005E796D" w:rsidRPr="00BF3222" w:rsidRDefault="005E796D" w:rsidP="001B3F28">
      <w:pPr>
        <w:jc w:val="both"/>
      </w:pPr>
      <w:r w:rsidRPr="00BF3222">
        <w:t>Protocol defines four modes. Tier1 – License Exempt dPMR or dPMR446. Tier 2: Licensed dPMR Mode 1 for operations without repeater, Licensed dPMR Mode 2 for operations with repeater and Licensed dPMR Mode 3 for multi-site, multi-channel trunked repeaters.</w:t>
      </w:r>
    </w:p>
    <w:p w14:paraId="1FFD6B56" w14:textId="0CFA2381" w:rsidR="005E796D" w:rsidRPr="00BF3222" w:rsidRDefault="005E796D" w:rsidP="001B3F28">
      <w:pPr>
        <w:jc w:val="both"/>
      </w:pPr>
      <w:r w:rsidRPr="00BF3222">
        <w:t xml:space="preserve">dPMR classifies itself as </w:t>
      </w:r>
      <w:r w:rsidR="008E0FD0" w:rsidRPr="00BF3222">
        <w:t>“</w:t>
      </w:r>
      <w:r w:rsidRPr="00BF3222">
        <w:t>specifically target highly functional, spectrum efficient solutions employing proven, low cost and low complexity</w:t>
      </w:r>
      <w:r w:rsidR="008E0FD0" w:rsidRPr="00BF3222">
        <w:t>”</w:t>
      </w:r>
      <w:r w:rsidRPr="00BF3222">
        <w:t>.</w:t>
      </w:r>
    </w:p>
    <w:p w14:paraId="580B976F" w14:textId="77777777" w:rsidR="005E796D" w:rsidRPr="00BF3222" w:rsidRDefault="005E796D" w:rsidP="001B3F28">
      <w:pPr>
        <w:jc w:val="both"/>
      </w:pPr>
      <w:r w:rsidRPr="00BF3222">
        <w:t>NXDN and dPMR is similar protocols but not compatible. dMPR is not known in US market.</w:t>
      </w:r>
    </w:p>
    <w:p w14:paraId="4FBD6B51" w14:textId="06EAD405" w:rsidR="005E796D" w:rsidRPr="00BF3222" w:rsidRDefault="005E796D" w:rsidP="00B57FB7">
      <w:pPr>
        <w:pStyle w:val="Heading2"/>
      </w:pPr>
      <w:bookmarkStart w:id="339" w:name="_Ref79397752"/>
      <w:r w:rsidRPr="00BF3222">
        <w:t>A1-2.4</w:t>
      </w:r>
      <w:r w:rsidR="00ED4A23" w:rsidRPr="00BF3222">
        <w:tab/>
      </w:r>
      <w:r w:rsidRPr="00BF3222">
        <w:t xml:space="preserve">Next generation digital narrowband </w:t>
      </w:r>
      <w:bookmarkEnd w:id="339"/>
    </w:p>
    <w:p w14:paraId="30CAF524" w14:textId="77777777" w:rsidR="005E796D" w:rsidRPr="00BF3222" w:rsidRDefault="005E796D" w:rsidP="001B3F28">
      <w:pPr>
        <w:jc w:val="both"/>
      </w:pPr>
      <w:r w:rsidRPr="00BF3222">
        <w:t xml:space="preserve">Icom and JVC KENWOOD began the collaboration in 2003 to develop protocol to provide voice and/or data at 6.25 kHz or an “equivalent” bandwidth. The announcement of the NXDN protocol in 2005, the NXDN forum was established in July, 2008 </w:t>
      </w:r>
      <w:sdt>
        <w:sdtPr>
          <w:id w:val="1138386575"/>
          <w:citation/>
        </w:sdtPr>
        <w:sdtEndPr/>
        <w:sdtContent>
          <w:r w:rsidRPr="00BF3222">
            <w:fldChar w:fldCharType="begin"/>
          </w:r>
          <w:r w:rsidRPr="00BF3222">
            <w:instrText xml:space="preserve"> CITATION dPMR1 \l 1033 </w:instrText>
          </w:r>
          <w:r w:rsidRPr="00BF3222">
            <w:fldChar w:fldCharType="separate"/>
          </w:r>
          <w:r w:rsidRPr="00BF3222">
            <w:t xml:space="preserve">(dPMR </w:t>
          </w:r>
          <w:proofErr w:type="gramStart"/>
          <w:r w:rsidRPr="00BF3222">
            <w:t>Association ,</w:t>
          </w:r>
          <w:proofErr w:type="gramEnd"/>
          <w:r w:rsidRPr="00BF3222">
            <w:t xml:space="preserve"> 2012)</w:t>
          </w:r>
          <w:r w:rsidRPr="00BF3222">
            <w:fldChar w:fldCharType="end"/>
          </w:r>
        </w:sdtContent>
      </w:sdt>
      <w:r w:rsidRPr="00BF3222">
        <w:t xml:space="preserve">, </w:t>
      </w:r>
      <w:sdt>
        <w:sdtPr>
          <w:id w:val="-1190060966"/>
          <w:citation/>
        </w:sdtPr>
        <w:sdtEndPr/>
        <w:sdtContent>
          <w:r w:rsidRPr="00BF3222">
            <w:fldChar w:fldCharType="begin"/>
          </w:r>
          <w:r w:rsidRPr="00BF3222">
            <w:instrText xml:space="preserve"> CITATION NXD14 \l 1033 </w:instrText>
          </w:r>
          <w:r w:rsidRPr="00BF3222">
            <w:fldChar w:fldCharType="separate"/>
          </w:r>
          <w:r w:rsidRPr="00BF3222">
            <w:t>(NXDN ™ Forum, 2014)</w:t>
          </w:r>
          <w:r w:rsidRPr="00BF3222">
            <w:fldChar w:fldCharType="end"/>
          </w:r>
        </w:sdtContent>
      </w:sdt>
      <w:r w:rsidRPr="00BF3222">
        <w:t>.</w:t>
      </w:r>
    </w:p>
    <w:p w14:paraId="752B4370" w14:textId="77777777" w:rsidR="005E796D" w:rsidRPr="00BF3222" w:rsidRDefault="005E796D" w:rsidP="001B3F28">
      <w:pPr>
        <w:pStyle w:val="TableNo"/>
      </w:pPr>
      <w:r w:rsidRPr="00BF3222">
        <w:lastRenderedPageBreak/>
        <w:t>Table A1-1</w:t>
      </w:r>
    </w:p>
    <w:p w14:paraId="17C705F8" w14:textId="77777777" w:rsidR="005E796D" w:rsidRPr="00BF3222" w:rsidRDefault="005E796D" w:rsidP="001B3F28">
      <w:pPr>
        <w:pStyle w:val="Tabletitle"/>
      </w:pPr>
      <w:r w:rsidRPr="00BF3222">
        <w:t>Technical specifications of next generation digital narrowband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5244"/>
      </w:tblGrid>
      <w:tr w:rsidR="005E796D" w:rsidRPr="00BF3222" w14:paraId="5008FEC9" w14:textId="77777777" w:rsidTr="001B3F28">
        <w:trPr>
          <w:jc w:val="center"/>
        </w:trPr>
        <w:tc>
          <w:tcPr>
            <w:tcW w:w="2122" w:type="dxa"/>
            <w:shd w:val="clear" w:color="auto" w:fill="FFFFFF" w:themeFill="background1"/>
          </w:tcPr>
          <w:p w14:paraId="493CAC52" w14:textId="77777777" w:rsidR="005E796D" w:rsidRPr="00BF3222" w:rsidRDefault="005E796D" w:rsidP="001B3F28">
            <w:pPr>
              <w:pStyle w:val="Tabletext"/>
              <w:rPr>
                <w:bCs/>
              </w:rPr>
            </w:pPr>
            <w:r w:rsidRPr="00BF3222">
              <w:rPr>
                <w:bCs/>
              </w:rPr>
              <w:t>Access Method</w:t>
            </w:r>
          </w:p>
        </w:tc>
        <w:tc>
          <w:tcPr>
            <w:tcW w:w="5244" w:type="dxa"/>
            <w:shd w:val="clear" w:color="auto" w:fill="FFFFFF" w:themeFill="background1"/>
          </w:tcPr>
          <w:p w14:paraId="37ABAC97" w14:textId="77777777" w:rsidR="005E796D" w:rsidRPr="00BF3222" w:rsidRDefault="005E796D" w:rsidP="001B3F28">
            <w:pPr>
              <w:pStyle w:val="Tabletext"/>
              <w:rPr>
                <w:bCs/>
              </w:rPr>
            </w:pPr>
            <w:r w:rsidRPr="00BF3222">
              <w:rPr>
                <w:bCs/>
              </w:rPr>
              <w:t>FDMA</w:t>
            </w:r>
          </w:p>
        </w:tc>
      </w:tr>
      <w:tr w:rsidR="005E796D" w:rsidRPr="00BF3222" w14:paraId="77FCF2F9" w14:textId="77777777" w:rsidTr="001B3F28">
        <w:trPr>
          <w:jc w:val="center"/>
        </w:trPr>
        <w:tc>
          <w:tcPr>
            <w:tcW w:w="2122" w:type="dxa"/>
          </w:tcPr>
          <w:p w14:paraId="04234E5F" w14:textId="77777777" w:rsidR="005E796D" w:rsidRPr="00BF3222" w:rsidRDefault="005E796D" w:rsidP="001B3F28">
            <w:pPr>
              <w:pStyle w:val="Tabletext"/>
            </w:pPr>
            <w:r w:rsidRPr="00BF3222">
              <w:t>Access Method</w:t>
            </w:r>
          </w:p>
        </w:tc>
        <w:tc>
          <w:tcPr>
            <w:tcW w:w="5244" w:type="dxa"/>
          </w:tcPr>
          <w:p w14:paraId="598254D2" w14:textId="77777777" w:rsidR="005E796D" w:rsidRPr="00BF3222" w:rsidRDefault="005E796D" w:rsidP="001B3F28">
            <w:pPr>
              <w:pStyle w:val="Tabletext"/>
            </w:pPr>
            <w:r w:rsidRPr="00BF3222">
              <w:t>FDMA</w:t>
            </w:r>
          </w:p>
        </w:tc>
      </w:tr>
      <w:tr w:rsidR="005E796D" w:rsidRPr="00BF3222" w14:paraId="3461B02E" w14:textId="77777777" w:rsidTr="001B3F28">
        <w:trPr>
          <w:jc w:val="center"/>
        </w:trPr>
        <w:tc>
          <w:tcPr>
            <w:tcW w:w="2122" w:type="dxa"/>
          </w:tcPr>
          <w:p w14:paraId="3E022FDF" w14:textId="77777777" w:rsidR="005E796D" w:rsidRPr="00BF3222" w:rsidRDefault="005E796D" w:rsidP="001B3F28">
            <w:pPr>
              <w:pStyle w:val="Tabletext"/>
            </w:pPr>
            <w:r w:rsidRPr="00BF3222">
              <w:t>Vocoder</w:t>
            </w:r>
          </w:p>
        </w:tc>
        <w:tc>
          <w:tcPr>
            <w:tcW w:w="5244" w:type="dxa"/>
          </w:tcPr>
          <w:p w14:paraId="74F349C3" w14:textId="77777777" w:rsidR="005E796D" w:rsidRPr="00BF3222" w:rsidRDefault="005E796D" w:rsidP="001B3F28">
            <w:pPr>
              <w:pStyle w:val="Tabletext"/>
            </w:pPr>
            <w:r w:rsidRPr="00BF3222">
              <w:t>AMBE+2, 3 600 bps (at 6.25 kHz channel)</w:t>
            </w:r>
          </w:p>
        </w:tc>
      </w:tr>
      <w:tr w:rsidR="005E796D" w:rsidRPr="00BF3222" w14:paraId="5A066815" w14:textId="77777777" w:rsidTr="001B3F28">
        <w:trPr>
          <w:jc w:val="center"/>
        </w:trPr>
        <w:tc>
          <w:tcPr>
            <w:tcW w:w="2122" w:type="dxa"/>
          </w:tcPr>
          <w:p w14:paraId="22B0B5BF" w14:textId="77777777" w:rsidR="005E796D" w:rsidRPr="00BF3222" w:rsidRDefault="005E796D" w:rsidP="001B3F28">
            <w:pPr>
              <w:pStyle w:val="Tabletext"/>
            </w:pPr>
            <w:r w:rsidRPr="00BF3222">
              <w:t>Channel Spacing</w:t>
            </w:r>
          </w:p>
        </w:tc>
        <w:tc>
          <w:tcPr>
            <w:tcW w:w="5244" w:type="dxa"/>
          </w:tcPr>
          <w:p w14:paraId="70391C7A" w14:textId="77777777" w:rsidR="005E796D" w:rsidRPr="00BF3222" w:rsidRDefault="005E796D" w:rsidP="001B3F28">
            <w:pPr>
              <w:pStyle w:val="Tabletext"/>
            </w:pPr>
            <w:r w:rsidRPr="00BF3222">
              <w:t>6.25 kHz or 12.5 kHz</w:t>
            </w:r>
          </w:p>
        </w:tc>
      </w:tr>
      <w:tr w:rsidR="005E796D" w:rsidRPr="00BF3222" w14:paraId="40929A73" w14:textId="77777777" w:rsidTr="001B3F28">
        <w:trPr>
          <w:jc w:val="center"/>
        </w:trPr>
        <w:tc>
          <w:tcPr>
            <w:tcW w:w="2122" w:type="dxa"/>
          </w:tcPr>
          <w:p w14:paraId="42D3DFE5" w14:textId="77777777" w:rsidR="005E796D" w:rsidRPr="00BF3222" w:rsidRDefault="005E796D" w:rsidP="001B3F28">
            <w:pPr>
              <w:pStyle w:val="Tabletext"/>
            </w:pPr>
            <w:r w:rsidRPr="00BF3222">
              <w:t>Transmission Rate</w:t>
            </w:r>
          </w:p>
        </w:tc>
        <w:tc>
          <w:tcPr>
            <w:tcW w:w="5244" w:type="dxa"/>
          </w:tcPr>
          <w:p w14:paraId="55412E1B" w14:textId="77777777" w:rsidR="005E796D" w:rsidRPr="00BF3222" w:rsidRDefault="005E796D" w:rsidP="001B3F28">
            <w:pPr>
              <w:pStyle w:val="Tabletext"/>
            </w:pPr>
            <w:r w:rsidRPr="00BF3222">
              <w:t>4 800 bps (at 6.25 kHz channel)</w:t>
            </w:r>
          </w:p>
        </w:tc>
      </w:tr>
      <w:tr w:rsidR="005E796D" w:rsidRPr="00BF3222" w14:paraId="7FB0F298" w14:textId="77777777" w:rsidTr="001B3F28">
        <w:trPr>
          <w:jc w:val="center"/>
        </w:trPr>
        <w:tc>
          <w:tcPr>
            <w:tcW w:w="2122" w:type="dxa"/>
          </w:tcPr>
          <w:p w14:paraId="533C030B" w14:textId="77777777" w:rsidR="005E796D" w:rsidRPr="00BF3222" w:rsidRDefault="005E796D" w:rsidP="001B3F28">
            <w:pPr>
              <w:pStyle w:val="Tabletext"/>
            </w:pPr>
            <w:r w:rsidRPr="00BF3222">
              <w:t>Codec Rate</w:t>
            </w:r>
          </w:p>
        </w:tc>
        <w:tc>
          <w:tcPr>
            <w:tcW w:w="5244" w:type="dxa"/>
          </w:tcPr>
          <w:p w14:paraId="404DB1F6" w14:textId="77777777" w:rsidR="005E796D" w:rsidRPr="00BF3222" w:rsidRDefault="005E796D" w:rsidP="001B3F28">
            <w:pPr>
              <w:pStyle w:val="Tabletext"/>
            </w:pPr>
            <w:r w:rsidRPr="00BF3222">
              <w:t>3 600 bps (Voice 2 450 bps + Error Correction 1 150 bps)</w:t>
            </w:r>
          </w:p>
        </w:tc>
      </w:tr>
    </w:tbl>
    <w:p w14:paraId="4257B551" w14:textId="77777777" w:rsidR="005E796D" w:rsidRPr="00BF3222" w:rsidRDefault="005E796D" w:rsidP="001B3F28">
      <w:pPr>
        <w:pStyle w:val="Tablefin"/>
      </w:pPr>
    </w:p>
    <w:p w14:paraId="39D3C742" w14:textId="77777777" w:rsidR="005E796D" w:rsidRPr="00BF3222" w:rsidRDefault="005E796D" w:rsidP="001B3F28">
      <w:pPr>
        <w:jc w:val="both"/>
      </w:pPr>
      <w:r w:rsidRPr="00BF3222">
        <w:t>Protocol defines three levels: Conventional (with and without repeater); Type-C trunking (with control channel) and Type-D trunking (without control channel)</w:t>
      </w:r>
    </w:p>
    <w:p w14:paraId="0C8FF8DC" w14:textId="77777777" w:rsidR="005E796D" w:rsidRPr="00BF3222" w:rsidRDefault="005E796D" w:rsidP="001B3F28">
      <w:pPr>
        <w:jc w:val="both"/>
      </w:pPr>
      <w:r w:rsidRPr="00BF3222">
        <w:t>NXDN protocol documentation is downloadable from NXDN forum.</w:t>
      </w:r>
    </w:p>
    <w:p w14:paraId="0A4AC726" w14:textId="64C0C322" w:rsidR="005E796D" w:rsidRPr="00BF3222" w:rsidRDefault="005E796D" w:rsidP="00B57FB7">
      <w:pPr>
        <w:pStyle w:val="Heading2"/>
      </w:pPr>
      <w:bookmarkStart w:id="340" w:name="_Ref79391920"/>
      <w:r w:rsidRPr="00BF3222">
        <w:t>A1-2.5</w:t>
      </w:r>
      <w:r w:rsidR="00ED4A23" w:rsidRPr="00BF3222">
        <w:tab/>
      </w:r>
      <w:r w:rsidRPr="00BF3222">
        <w:t xml:space="preserve">Digital mobile radio </w:t>
      </w:r>
      <w:bookmarkEnd w:id="340"/>
    </w:p>
    <w:p w14:paraId="71C6AB42" w14:textId="77777777" w:rsidR="005E796D" w:rsidRPr="00BF3222" w:rsidRDefault="005E796D" w:rsidP="001B3F28">
      <w:pPr>
        <w:jc w:val="both"/>
      </w:pPr>
      <w:r w:rsidRPr="00BF3222">
        <w:t xml:space="preserve">Digital communication standard to allow easy migration from existing 12.5 kHz narrowband FM analogue channel. 12.5 kHz channel size allows re-use of existing frequency licenses and site infrastructure and doubles network capacity (6.25 kHz channel efficiency) ETSI TR 102 398. </w:t>
      </w:r>
    </w:p>
    <w:p w14:paraId="6DA4F47E" w14:textId="5A075B35" w:rsidR="005E796D" w:rsidRPr="00BF3222" w:rsidRDefault="005E796D" w:rsidP="001B3F28">
      <w:pPr>
        <w:jc w:val="both"/>
      </w:pPr>
      <w:r w:rsidRPr="00BF3222">
        <w:t xml:space="preserve">DMR is non-proprietary EU standard. It is first published 2005 by ETSI under the reference TS 102 361-1 - TS 102 361-4 </w:t>
      </w:r>
      <w:sdt>
        <w:sdtPr>
          <w:id w:val="-301929768"/>
          <w:citation/>
        </w:sdtPr>
        <w:sdtEndPr/>
        <w:sdtContent>
          <w:r w:rsidRPr="00BF3222">
            <w:fldChar w:fldCharType="begin"/>
          </w:r>
          <w:r w:rsidRPr="00BF3222">
            <w:instrText xml:space="preserve"> CITATION ETS01 \l 1033 </w:instrText>
          </w:r>
          <w:r w:rsidRPr="00BF3222">
            <w:fldChar w:fldCharType="separate"/>
          </w:r>
          <w:r w:rsidRPr="00BF3222">
            <w:t>(ETSI TS 102 361-1, 2006-01)</w:t>
          </w:r>
          <w:r w:rsidRPr="00BF3222">
            <w:fldChar w:fldCharType="end"/>
          </w:r>
        </w:sdtContent>
      </w:sdt>
    </w:p>
    <w:p w14:paraId="6C4466CE" w14:textId="77777777" w:rsidR="005E796D" w:rsidRPr="00BF3222" w:rsidRDefault="005E796D" w:rsidP="001B3F28">
      <w:pPr>
        <w:pStyle w:val="TableNo"/>
      </w:pPr>
      <w:r w:rsidRPr="00BF3222">
        <w:t>Table A1-2</w:t>
      </w:r>
    </w:p>
    <w:p w14:paraId="1728CF5F" w14:textId="77777777" w:rsidR="005E796D" w:rsidRPr="00BF3222" w:rsidRDefault="005E796D" w:rsidP="001B3F28">
      <w:pPr>
        <w:pStyle w:val="Tabletitle"/>
      </w:pPr>
      <w:r w:rsidRPr="00BF3222">
        <w:t>Technical specifications of digital mobile radio</w:t>
      </w:r>
    </w:p>
    <w:tbl>
      <w:tblPr>
        <w:tblW w:w="41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5670"/>
      </w:tblGrid>
      <w:tr w:rsidR="005E796D" w:rsidRPr="00BF3222" w14:paraId="6EA20663" w14:textId="77777777" w:rsidTr="001B3F28">
        <w:trPr>
          <w:jc w:val="center"/>
        </w:trPr>
        <w:tc>
          <w:tcPr>
            <w:tcW w:w="1490" w:type="pct"/>
            <w:shd w:val="clear" w:color="auto" w:fill="FFFFFF" w:themeFill="background1"/>
          </w:tcPr>
          <w:p w14:paraId="13A81D98" w14:textId="77777777" w:rsidR="005E796D" w:rsidRPr="00BF3222" w:rsidRDefault="005E796D" w:rsidP="001B3F28">
            <w:pPr>
              <w:pStyle w:val="Tabletext"/>
              <w:rPr>
                <w:b/>
              </w:rPr>
            </w:pPr>
            <w:r w:rsidRPr="00BF3222">
              <w:t>Transmission Rate</w:t>
            </w:r>
          </w:p>
        </w:tc>
        <w:tc>
          <w:tcPr>
            <w:tcW w:w="3510" w:type="pct"/>
            <w:shd w:val="clear" w:color="auto" w:fill="FFFFFF" w:themeFill="background1"/>
          </w:tcPr>
          <w:p w14:paraId="33841EE5" w14:textId="77777777" w:rsidR="005E796D" w:rsidRPr="00BF3222" w:rsidRDefault="005E796D" w:rsidP="001B3F28">
            <w:pPr>
              <w:pStyle w:val="Tabletext"/>
              <w:rPr>
                <w:b/>
              </w:rPr>
            </w:pPr>
            <w:r w:rsidRPr="00BF3222">
              <w:t>9 600 bps (symbol rate of 4 800 symbols/sec)</w:t>
            </w:r>
          </w:p>
        </w:tc>
      </w:tr>
      <w:tr w:rsidR="005E796D" w:rsidRPr="00BF3222" w14:paraId="31E953F7" w14:textId="77777777" w:rsidTr="001B3F28">
        <w:trPr>
          <w:jc w:val="center"/>
        </w:trPr>
        <w:tc>
          <w:tcPr>
            <w:tcW w:w="1490" w:type="pct"/>
            <w:shd w:val="clear" w:color="auto" w:fill="FFFFFF" w:themeFill="background1"/>
          </w:tcPr>
          <w:p w14:paraId="58DC03F1" w14:textId="77777777" w:rsidR="005E796D" w:rsidRPr="00BF3222" w:rsidRDefault="005E796D" w:rsidP="001B3F28">
            <w:pPr>
              <w:pStyle w:val="Tabletext"/>
              <w:rPr>
                <w:b/>
              </w:rPr>
            </w:pPr>
            <w:r w:rsidRPr="00BF3222">
              <w:t>Modulation</w:t>
            </w:r>
          </w:p>
        </w:tc>
        <w:tc>
          <w:tcPr>
            <w:tcW w:w="3510" w:type="pct"/>
            <w:shd w:val="clear" w:color="auto" w:fill="FFFFFF" w:themeFill="background1"/>
          </w:tcPr>
          <w:p w14:paraId="0B9017AF" w14:textId="77777777" w:rsidR="005E796D" w:rsidRPr="00BF3222" w:rsidRDefault="005E796D" w:rsidP="001B3F28">
            <w:pPr>
              <w:pStyle w:val="Tabletext"/>
              <w:rPr>
                <w:b/>
              </w:rPr>
            </w:pPr>
            <w:r w:rsidRPr="00BF3222">
              <w:t>4-level FSK</w:t>
            </w:r>
          </w:p>
        </w:tc>
      </w:tr>
      <w:tr w:rsidR="005E796D" w:rsidRPr="00BF3222" w14:paraId="1B229C19" w14:textId="77777777" w:rsidTr="001B3F28">
        <w:trPr>
          <w:jc w:val="center"/>
        </w:trPr>
        <w:tc>
          <w:tcPr>
            <w:tcW w:w="1490" w:type="pct"/>
            <w:shd w:val="clear" w:color="auto" w:fill="FFFFFF" w:themeFill="background1"/>
          </w:tcPr>
          <w:p w14:paraId="5F46F7D5" w14:textId="77777777" w:rsidR="005E796D" w:rsidRPr="00BF3222" w:rsidRDefault="005E796D" w:rsidP="001B3F28">
            <w:pPr>
              <w:pStyle w:val="Tabletext"/>
              <w:rPr>
                <w:bCs/>
              </w:rPr>
            </w:pPr>
            <w:r w:rsidRPr="00BF3222">
              <w:rPr>
                <w:bCs/>
              </w:rPr>
              <w:t>Access Method</w:t>
            </w:r>
          </w:p>
        </w:tc>
        <w:tc>
          <w:tcPr>
            <w:tcW w:w="3510" w:type="pct"/>
            <w:shd w:val="clear" w:color="auto" w:fill="FFFFFF" w:themeFill="background1"/>
          </w:tcPr>
          <w:p w14:paraId="409E7CB2" w14:textId="77777777" w:rsidR="005E796D" w:rsidRPr="00BF3222" w:rsidRDefault="005E796D" w:rsidP="001B3F28">
            <w:pPr>
              <w:pStyle w:val="Tabletext"/>
              <w:rPr>
                <w:bCs/>
              </w:rPr>
            </w:pPr>
            <w:r w:rsidRPr="00BF3222">
              <w:rPr>
                <w:bCs/>
              </w:rPr>
              <w:t>2slot TDMA</w:t>
            </w:r>
          </w:p>
        </w:tc>
      </w:tr>
      <w:tr w:rsidR="005E796D" w:rsidRPr="00BF3222" w14:paraId="52C9FA13" w14:textId="77777777" w:rsidTr="001B3F28">
        <w:trPr>
          <w:jc w:val="center"/>
        </w:trPr>
        <w:tc>
          <w:tcPr>
            <w:tcW w:w="1490" w:type="pct"/>
            <w:shd w:val="clear" w:color="auto" w:fill="FFFFFF" w:themeFill="background1"/>
          </w:tcPr>
          <w:p w14:paraId="19CB1FFC" w14:textId="77777777" w:rsidR="005E796D" w:rsidRPr="00BF3222" w:rsidRDefault="005E796D" w:rsidP="001B3F28">
            <w:pPr>
              <w:pStyle w:val="Tabletext"/>
              <w:rPr>
                <w:b/>
              </w:rPr>
            </w:pPr>
            <w:r w:rsidRPr="00BF3222">
              <w:t>Modulation</w:t>
            </w:r>
          </w:p>
        </w:tc>
        <w:tc>
          <w:tcPr>
            <w:tcW w:w="3510" w:type="pct"/>
            <w:shd w:val="clear" w:color="auto" w:fill="FFFFFF" w:themeFill="background1"/>
          </w:tcPr>
          <w:p w14:paraId="2096C32B" w14:textId="77777777" w:rsidR="005E796D" w:rsidRPr="00BF3222" w:rsidRDefault="005E796D" w:rsidP="001B3F28">
            <w:pPr>
              <w:pStyle w:val="Tabletext"/>
              <w:rPr>
                <w:b/>
              </w:rPr>
            </w:pPr>
            <w:r w:rsidRPr="00BF3222">
              <w:t>4-level FSK Modulation</w:t>
            </w:r>
          </w:p>
        </w:tc>
      </w:tr>
      <w:tr w:rsidR="005E796D" w:rsidRPr="00BF3222" w14:paraId="5CA13A9D" w14:textId="77777777" w:rsidTr="001B3F28">
        <w:trPr>
          <w:jc w:val="center"/>
        </w:trPr>
        <w:tc>
          <w:tcPr>
            <w:tcW w:w="1490" w:type="pct"/>
          </w:tcPr>
          <w:p w14:paraId="298B803F" w14:textId="77777777" w:rsidR="005E796D" w:rsidRPr="00BF3222" w:rsidRDefault="005E796D" w:rsidP="001B3F28">
            <w:pPr>
              <w:pStyle w:val="Tabletext"/>
            </w:pPr>
            <w:r w:rsidRPr="00BF3222">
              <w:t>Vocoder</w:t>
            </w:r>
          </w:p>
        </w:tc>
        <w:tc>
          <w:tcPr>
            <w:tcW w:w="3510" w:type="pct"/>
          </w:tcPr>
          <w:p w14:paraId="67C3C674" w14:textId="77777777" w:rsidR="005E796D" w:rsidRPr="00BF3222" w:rsidRDefault="005E796D" w:rsidP="001B3F28">
            <w:pPr>
              <w:pStyle w:val="Tabletext"/>
            </w:pPr>
            <w:r w:rsidRPr="00BF3222">
              <w:t>AMBE+2</w:t>
            </w:r>
          </w:p>
        </w:tc>
      </w:tr>
      <w:tr w:rsidR="005E796D" w:rsidRPr="00BF3222" w14:paraId="482DB284" w14:textId="77777777" w:rsidTr="001B3F28">
        <w:trPr>
          <w:jc w:val="center"/>
        </w:trPr>
        <w:tc>
          <w:tcPr>
            <w:tcW w:w="1490" w:type="pct"/>
          </w:tcPr>
          <w:p w14:paraId="30527725" w14:textId="77777777" w:rsidR="005E796D" w:rsidRPr="00BF3222" w:rsidRDefault="005E796D" w:rsidP="001B3F28">
            <w:pPr>
              <w:pStyle w:val="Tabletext"/>
            </w:pPr>
            <w:r w:rsidRPr="00BF3222">
              <w:t>Channel Spacing</w:t>
            </w:r>
          </w:p>
        </w:tc>
        <w:tc>
          <w:tcPr>
            <w:tcW w:w="3510" w:type="pct"/>
          </w:tcPr>
          <w:p w14:paraId="66B1A5AC" w14:textId="77777777" w:rsidR="005E796D" w:rsidRPr="00BF3222" w:rsidRDefault="005E796D" w:rsidP="001B3F28">
            <w:pPr>
              <w:pStyle w:val="Tabletext"/>
            </w:pPr>
            <w:r w:rsidRPr="00BF3222">
              <w:t>12.5 kHz</w:t>
            </w:r>
          </w:p>
        </w:tc>
      </w:tr>
    </w:tbl>
    <w:p w14:paraId="1C265589" w14:textId="77777777" w:rsidR="005E796D" w:rsidRPr="00BF3222" w:rsidRDefault="005E796D" w:rsidP="001B3F28">
      <w:pPr>
        <w:pStyle w:val="Tablefin"/>
      </w:pPr>
    </w:p>
    <w:p w14:paraId="05AC2B9C" w14:textId="77777777" w:rsidR="005E796D" w:rsidRPr="00BF3222" w:rsidRDefault="005E796D" w:rsidP="001B3F28">
      <w:pPr>
        <w:jc w:val="both"/>
      </w:pPr>
      <w:r w:rsidRPr="00BF3222">
        <w:t>DMR defines three tiers: Tier-I – license free 446 MHz operation, power limited to 0.5 W; Tier-II – direct replacement for analogue conventional radio, can be used with repeaters; Tier-III – trunking mode and data services.</w:t>
      </w:r>
    </w:p>
    <w:p w14:paraId="3911B40C" w14:textId="0838F066" w:rsidR="005E796D" w:rsidRPr="00BF3222" w:rsidRDefault="005E796D" w:rsidP="00B57FB7">
      <w:pPr>
        <w:pStyle w:val="Heading2"/>
      </w:pPr>
      <w:bookmarkStart w:id="341" w:name="_Ref79422246"/>
      <w:r w:rsidRPr="00BF3222">
        <w:t>A1-2.6</w:t>
      </w:r>
      <w:r w:rsidR="00ED4A23" w:rsidRPr="00BF3222">
        <w:tab/>
      </w:r>
      <w:r w:rsidRPr="00BF3222">
        <w:t xml:space="preserve">Trans-European trunked radio system </w:t>
      </w:r>
      <w:bookmarkEnd w:id="341"/>
    </w:p>
    <w:p w14:paraId="773508EC" w14:textId="77777777" w:rsidR="005E796D" w:rsidRPr="00BF3222" w:rsidRDefault="005E796D" w:rsidP="001B3F28">
      <w:pPr>
        <w:jc w:val="both"/>
      </w:pPr>
      <w:r w:rsidRPr="00BF3222">
        <w:t xml:space="preserve">TETRA is European standard for trunked radio system, designed for government agencies, emergency services and public safety networks. TETRA is European version of trunked radio </w:t>
      </w:r>
      <w:proofErr w:type="gramStart"/>
      <w:r w:rsidRPr="00BF3222">
        <w:t>similar to</w:t>
      </w:r>
      <w:proofErr w:type="gramEnd"/>
      <w:r w:rsidRPr="00BF3222">
        <w:t xml:space="preserve"> Project 25. </w:t>
      </w:r>
    </w:p>
    <w:p w14:paraId="48A43A66" w14:textId="77777777" w:rsidR="005E796D" w:rsidRPr="00BF3222" w:rsidRDefault="005E796D" w:rsidP="001B3F28">
      <w:pPr>
        <w:jc w:val="both"/>
      </w:pPr>
      <w:r w:rsidRPr="00BF3222">
        <w:t>Tetra is EU open standard, published by ETSI under the reference ETS 300.392 - ETS 300.396 (ETSI TS 300 396-1, ETSI TS 100 392-2).</w:t>
      </w:r>
    </w:p>
    <w:p w14:paraId="5F612DD9" w14:textId="77777777" w:rsidR="005E796D" w:rsidRPr="00BF3222" w:rsidRDefault="005E796D" w:rsidP="001B3F28">
      <w:pPr>
        <w:pStyle w:val="TableNo"/>
      </w:pPr>
      <w:r w:rsidRPr="00BF3222">
        <w:lastRenderedPageBreak/>
        <w:t>Table A1-3</w:t>
      </w:r>
    </w:p>
    <w:p w14:paraId="2E28D305" w14:textId="77777777" w:rsidR="005E796D" w:rsidRPr="00BF3222" w:rsidRDefault="005E796D" w:rsidP="001B3F28">
      <w:pPr>
        <w:pStyle w:val="Tabletitle"/>
      </w:pPr>
      <w:r w:rsidRPr="00BF3222">
        <w:t>Technical specifications of Trans-European trunked radio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5670"/>
      </w:tblGrid>
      <w:tr w:rsidR="005E796D" w:rsidRPr="00BF3222" w14:paraId="33098C1F" w14:textId="77777777" w:rsidTr="001B3F28">
        <w:trPr>
          <w:jc w:val="center"/>
        </w:trPr>
        <w:tc>
          <w:tcPr>
            <w:tcW w:w="2122" w:type="dxa"/>
            <w:shd w:val="clear" w:color="auto" w:fill="FFFFFF" w:themeFill="background1"/>
          </w:tcPr>
          <w:p w14:paraId="6F3443F3" w14:textId="77777777" w:rsidR="005E796D" w:rsidRPr="00BF3222" w:rsidRDefault="005E796D" w:rsidP="001B3F28">
            <w:pPr>
              <w:pStyle w:val="Tabletext"/>
            </w:pPr>
            <w:r w:rsidRPr="00BF3222">
              <w:t>Transmission Rate</w:t>
            </w:r>
          </w:p>
        </w:tc>
        <w:tc>
          <w:tcPr>
            <w:tcW w:w="5670" w:type="dxa"/>
            <w:shd w:val="clear" w:color="auto" w:fill="FFFFFF" w:themeFill="background1"/>
          </w:tcPr>
          <w:p w14:paraId="431FB903" w14:textId="77777777" w:rsidR="005E796D" w:rsidRPr="00BF3222" w:rsidRDefault="005E796D" w:rsidP="001B3F28">
            <w:pPr>
              <w:pStyle w:val="Tabletext"/>
            </w:pPr>
            <w:r w:rsidRPr="00BF3222">
              <w:t>7.2 kbit/s per timeslot</w:t>
            </w:r>
          </w:p>
        </w:tc>
      </w:tr>
      <w:tr w:rsidR="005E796D" w:rsidRPr="00BF3222" w14:paraId="429350D3" w14:textId="77777777" w:rsidTr="001B3F28">
        <w:trPr>
          <w:jc w:val="center"/>
        </w:trPr>
        <w:tc>
          <w:tcPr>
            <w:tcW w:w="2122" w:type="dxa"/>
            <w:shd w:val="clear" w:color="auto" w:fill="FFFFFF" w:themeFill="background1"/>
          </w:tcPr>
          <w:p w14:paraId="1051478C" w14:textId="77777777" w:rsidR="005E796D" w:rsidRPr="00BF3222" w:rsidRDefault="005E796D" w:rsidP="001B3F28">
            <w:pPr>
              <w:pStyle w:val="Tabletext"/>
            </w:pPr>
            <w:r w:rsidRPr="00BF3222">
              <w:t>Modulation</w:t>
            </w:r>
          </w:p>
        </w:tc>
        <w:tc>
          <w:tcPr>
            <w:tcW w:w="5670" w:type="dxa"/>
            <w:shd w:val="clear" w:color="auto" w:fill="FFFFFF" w:themeFill="background1"/>
          </w:tcPr>
          <w:p w14:paraId="193287E0" w14:textId="77777777" w:rsidR="005E796D" w:rsidRPr="00BF3222" w:rsidRDefault="005E796D" w:rsidP="001B3F28">
            <w:pPr>
              <w:pStyle w:val="Tabletext"/>
            </w:pPr>
            <w:r w:rsidRPr="00BF3222">
              <w:t>π/4 DQPSK</w:t>
            </w:r>
          </w:p>
        </w:tc>
      </w:tr>
      <w:tr w:rsidR="005E796D" w:rsidRPr="00BF3222" w14:paraId="6CFE2D7E" w14:textId="77777777" w:rsidTr="001B3F28">
        <w:trPr>
          <w:jc w:val="center"/>
        </w:trPr>
        <w:tc>
          <w:tcPr>
            <w:tcW w:w="2122" w:type="dxa"/>
            <w:shd w:val="clear" w:color="auto" w:fill="FFFFFF" w:themeFill="background1"/>
          </w:tcPr>
          <w:p w14:paraId="28908E30" w14:textId="77777777" w:rsidR="005E796D" w:rsidRPr="00BF3222" w:rsidRDefault="005E796D" w:rsidP="001B3F28">
            <w:pPr>
              <w:pStyle w:val="Tabletext"/>
            </w:pPr>
            <w:r w:rsidRPr="00BF3222">
              <w:t>Access Method</w:t>
            </w:r>
          </w:p>
        </w:tc>
        <w:tc>
          <w:tcPr>
            <w:tcW w:w="5670" w:type="dxa"/>
            <w:shd w:val="clear" w:color="auto" w:fill="FFFFFF" w:themeFill="background1"/>
          </w:tcPr>
          <w:p w14:paraId="4CAB919E" w14:textId="77777777" w:rsidR="005E796D" w:rsidRPr="00BF3222" w:rsidRDefault="005E796D" w:rsidP="001B3F28">
            <w:pPr>
              <w:pStyle w:val="Tabletext"/>
            </w:pPr>
            <w:r w:rsidRPr="00BF3222">
              <w:t>4 slot TDMA</w:t>
            </w:r>
          </w:p>
        </w:tc>
      </w:tr>
      <w:tr w:rsidR="005E796D" w:rsidRPr="00BF3222" w14:paraId="5166B69E" w14:textId="77777777" w:rsidTr="001B3F28">
        <w:trPr>
          <w:jc w:val="center"/>
        </w:trPr>
        <w:tc>
          <w:tcPr>
            <w:tcW w:w="2122" w:type="dxa"/>
          </w:tcPr>
          <w:p w14:paraId="6E242578" w14:textId="77777777" w:rsidR="005E796D" w:rsidRPr="00BF3222" w:rsidRDefault="005E796D" w:rsidP="001B3F28">
            <w:pPr>
              <w:pStyle w:val="Tabletext"/>
            </w:pPr>
            <w:r w:rsidRPr="00BF3222">
              <w:t>Vocoder</w:t>
            </w:r>
          </w:p>
        </w:tc>
        <w:tc>
          <w:tcPr>
            <w:tcW w:w="5670" w:type="dxa"/>
          </w:tcPr>
          <w:p w14:paraId="7BBE5F9B" w14:textId="77777777" w:rsidR="005E796D" w:rsidRPr="00BF3222" w:rsidRDefault="005E796D" w:rsidP="001B3F28">
            <w:pPr>
              <w:pStyle w:val="Tabletext"/>
            </w:pPr>
            <w:r w:rsidRPr="00BF3222">
              <w:t>ACELP 4.567 kbit/s</w:t>
            </w:r>
          </w:p>
        </w:tc>
      </w:tr>
      <w:tr w:rsidR="005E796D" w:rsidRPr="00BF3222" w14:paraId="470FDE8B" w14:textId="77777777" w:rsidTr="001B3F28">
        <w:trPr>
          <w:jc w:val="center"/>
        </w:trPr>
        <w:tc>
          <w:tcPr>
            <w:tcW w:w="2122" w:type="dxa"/>
          </w:tcPr>
          <w:p w14:paraId="6C78A83B" w14:textId="77777777" w:rsidR="005E796D" w:rsidRPr="00BF3222" w:rsidRDefault="005E796D" w:rsidP="001B3F28">
            <w:pPr>
              <w:pStyle w:val="Tabletext"/>
            </w:pPr>
            <w:r w:rsidRPr="00BF3222">
              <w:t>Channel Spacing</w:t>
            </w:r>
          </w:p>
        </w:tc>
        <w:tc>
          <w:tcPr>
            <w:tcW w:w="5670" w:type="dxa"/>
          </w:tcPr>
          <w:p w14:paraId="6BDAE1A8" w14:textId="77777777" w:rsidR="005E796D" w:rsidRPr="00BF3222" w:rsidRDefault="005E796D" w:rsidP="001B3F28">
            <w:pPr>
              <w:pStyle w:val="Tabletext"/>
            </w:pPr>
            <w:r w:rsidRPr="00BF3222">
              <w:t>25 kHz</w:t>
            </w:r>
          </w:p>
        </w:tc>
      </w:tr>
    </w:tbl>
    <w:p w14:paraId="46D965B8" w14:textId="77777777" w:rsidR="005E796D" w:rsidRPr="00BF3222" w:rsidRDefault="005E796D" w:rsidP="001B3F28">
      <w:pPr>
        <w:pStyle w:val="Tablefin"/>
      </w:pPr>
    </w:p>
    <w:p w14:paraId="1D201AEA" w14:textId="77777777" w:rsidR="005E796D" w:rsidRPr="00BF3222" w:rsidRDefault="005E796D" w:rsidP="001B3F28">
      <w:pPr>
        <w:jc w:val="both"/>
        <w:rPr>
          <w:rFonts w:cs="Arial"/>
        </w:rPr>
      </w:pPr>
      <w:r w:rsidRPr="00BF3222">
        <w:rPr>
          <w:rFonts w:cs="Arial"/>
        </w:rPr>
        <w:t>TETRA system works mainly as a trunking mobile radio network, but it is possible to use TETRA radio as conventional radio (PTT mode).</w:t>
      </w:r>
    </w:p>
    <w:p w14:paraId="73B53907" w14:textId="2C0AD2E3" w:rsidR="005E796D" w:rsidRPr="00BF3222" w:rsidRDefault="005E796D" w:rsidP="00B57FB7">
      <w:pPr>
        <w:pStyle w:val="Heading1"/>
      </w:pPr>
      <w:bookmarkStart w:id="342" w:name="_Toc142665009"/>
      <w:r w:rsidRPr="00BF3222">
        <w:t>A1-3</w:t>
      </w:r>
      <w:r w:rsidR="00ED4A23" w:rsidRPr="00BF3222">
        <w:tab/>
      </w:r>
      <w:r w:rsidRPr="00BF3222">
        <w:t>Summary</w:t>
      </w:r>
      <w:bookmarkEnd w:id="342"/>
    </w:p>
    <w:p w14:paraId="0A59C053" w14:textId="77777777" w:rsidR="005E796D" w:rsidRPr="00BF3222" w:rsidRDefault="005E796D" w:rsidP="001B3F28">
      <w:pPr>
        <w:jc w:val="both"/>
        <w:rPr>
          <w:szCs w:val="24"/>
        </w:rPr>
      </w:pPr>
      <w:r w:rsidRPr="00BF3222">
        <w:t xml:space="preserve">TETRA is designed for large networks and requires expensive infrastructure and does not provide the 6.25 kHz channel requirement. </w:t>
      </w:r>
    </w:p>
    <w:p w14:paraId="3033F084" w14:textId="77777777" w:rsidR="005E796D" w:rsidRPr="00BF3222" w:rsidRDefault="005E796D" w:rsidP="001B3F28">
      <w:pPr>
        <w:jc w:val="both"/>
      </w:pPr>
      <w:r w:rsidRPr="00BF3222">
        <w:t>DMR is meant to replace 12.5 kHz analogue channel and so does not allow to make separate 6.25 kHz channels. Lot of maritime audio traffic is broadcast (or all vessel), so TDMA does not offer advantages here.</w:t>
      </w:r>
    </w:p>
    <w:p w14:paraId="539ED2EA" w14:textId="77777777" w:rsidR="005E796D" w:rsidRPr="00BF3222" w:rsidRDefault="005E796D" w:rsidP="001B3F28">
      <w:pPr>
        <w:jc w:val="both"/>
      </w:pPr>
      <w:r w:rsidRPr="00BF3222">
        <w:t>dPMR and NXDN are well suited to replace analogue audio in maritime environment. They both provide:</w:t>
      </w:r>
    </w:p>
    <w:p w14:paraId="0F0E487B" w14:textId="77777777" w:rsidR="005E796D" w:rsidRPr="00BF3222" w:rsidRDefault="005E796D" w:rsidP="001B3F28">
      <w:pPr>
        <w:pStyle w:val="enumlev1"/>
      </w:pPr>
      <w:r w:rsidRPr="00BF3222">
        <w:t>–</w:t>
      </w:r>
      <w:r w:rsidRPr="00BF3222">
        <w:tab/>
        <w:t xml:space="preserve">standardised minimal cost digital radio solution, working on 6.25 kHz </w:t>
      </w:r>
      <w:proofErr w:type="gramStart"/>
      <w:r w:rsidRPr="00BF3222">
        <w:t>channels;</w:t>
      </w:r>
      <w:proofErr w:type="gramEnd"/>
    </w:p>
    <w:p w14:paraId="31FF589F" w14:textId="77777777" w:rsidR="005E796D" w:rsidRPr="00BF3222" w:rsidRDefault="005E796D" w:rsidP="001B3F28">
      <w:pPr>
        <w:pStyle w:val="enumlev1"/>
      </w:pPr>
      <w:r w:rsidRPr="00BF3222">
        <w:t>–</w:t>
      </w:r>
      <w:r w:rsidRPr="00BF3222">
        <w:tab/>
        <w:t xml:space="preserve">group call and individual </w:t>
      </w:r>
      <w:proofErr w:type="gramStart"/>
      <w:r w:rsidRPr="00BF3222">
        <w:t>call;</w:t>
      </w:r>
      <w:proofErr w:type="gramEnd"/>
    </w:p>
    <w:p w14:paraId="2BF79F9C" w14:textId="77777777" w:rsidR="005E796D" w:rsidRPr="00BF3222" w:rsidRDefault="005E796D" w:rsidP="001B3F28">
      <w:pPr>
        <w:pStyle w:val="enumlev1"/>
      </w:pPr>
      <w:r w:rsidRPr="00BF3222">
        <w:t>–</w:t>
      </w:r>
      <w:r w:rsidRPr="00BF3222">
        <w:tab/>
        <w:t xml:space="preserve">short data </w:t>
      </w:r>
      <w:proofErr w:type="gramStart"/>
      <w:r w:rsidRPr="00BF3222">
        <w:t>transmission;</w:t>
      </w:r>
      <w:proofErr w:type="gramEnd"/>
    </w:p>
    <w:p w14:paraId="55B2E0F6" w14:textId="77777777" w:rsidR="005E796D" w:rsidRPr="00BF3222" w:rsidRDefault="005E796D" w:rsidP="001B3F28">
      <w:pPr>
        <w:pStyle w:val="enumlev1"/>
      </w:pPr>
      <w:r w:rsidRPr="00BF3222">
        <w:t>–</w:t>
      </w:r>
      <w:r w:rsidRPr="00BF3222">
        <w:tab/>
        <w:t>security Services (location and status transmission</w:t>
      </w:r>
      <w:proofErr w:type="gramStart"/>
      <w:r w:rsidRPr="00BF3222">
        <w:t>);</w:t>
      </w:r>
      <w:proofErr w:type="gramEnd"/>
    </w:p>
    <w:p w14:paraId="4A6D2D89" w14:textId="77777777" w:rsidR="005E796D" w:rsidRPr="00BF3222" w:rsidRDefault="005E796D" w:rsidP="001B3F28">
      <w:pPr>
        <w:pStyle w:val="enumlev1"/>
      </w:pPr>
      <w:r w:rsidRPr="00BF3222">
        <w:t>–</w:t>
      </w:r>
      <w:r w:rsidRPr="00BF3222">
        <w:tab/>
        <w:t>coexistence with analogue audio.</w:t>
      </w:r>
    </w:p>
    <w:p w14:paraId="5978B763" w14:textId="77777777" w:rsidR="005E796D" w:rsidRPr="00BF3222" w:rsidRDefault="005E796D" w:rsidP="001B3F28">
      <w:pPr>
        <w:jc w:val="both"/>
      </w:pPr>
      <w:r w:rsidRPr="00BF3222">
        <w:t xml:space="preserve">They both claim: improved audio quality in weak signal conditions; better range performance (this is taken to mean a good quality of service out to the range boundary rather than much greater absolute range). </w:t>
      </w:r>
    </w:p>
    <w:p w14:paraId="072029E9" w14:textId="77777777" w:rsidR="005E796D" w:rsidRPr="00BF3222" w:rsidRDefault="005E796D" w:rsidP="001B3F28">
      <w:pPr>
        <w:jc w:val="both"/>
      </w:pPr>
      <w:r w:rsidRPr="00BF3222">
        <w:t xml:space="preserve">NXDN uses </w:t>
      </w:r>
      <w:proofErr w:type="gramStart"/>
      <w:r w:rsidRPr="00BF3222">
        <w:t>16 bit</w:t>
      </w:r>
      <w:proofErr w:type="gramEnd"/>
      <w:r w:rsidRPr="00BF3222">
        <w:t xml:space="preserve"> user and 16 bit group address space. dPMR uses </w:t>
      </w:r>
      <w:proofErr w:type="gramStart"/>
      <w:r w:rsidRPr="00BF3222">
        <w:t>24 bit</w:t>
      </w:r>
      <w:proofErr w:type="gramEnd"/>
      <w:r w:rsidRPr="00BF3222">
        <w:t xml:space="preserve"> address, both needs modification to support 32 bit MMSI address as radio ID. Both are using AMBE+2 codec. This codec is proprietary, usage needs license from Digital Voice Systems, Inc.</w:t>
      </w:r>
    </w:p>
    <w:p w14:paraId="77F4740E" w14:textId="77777777" w:rsidR="005E796D" w:rsidRPr="00BF3222" w:rsidRDefault="005E796D" w:rsidP="001B3F28">
      <w:pPr>
        <w:jc w:val="both"/>
      </w:pPr>
      <w:r w:rsidRPr="00BF3222">
        <w:t>dPMR is ETSI open standard, NXDN is standard published by NXDN forum.</w:t>
      </w:r>
    </w:p>
    <w:p w14:paraId="781547ED" w14:textId="77777777" w:rsidR="005E796D" w:rsidRPr="00BF3222" w:rsidRDefault="005E796D" w:rsidP="001B3F28">
      <w:pPr>
        <w:jc w:val="both"/>
      </w:pPr>
      <w:r w:rsidRPr="00BF3222">
        <w:t>Technically, the standards are comparable and offer similar functionality. However, the dPMR published as open ETSI standard is more preferred.</w:t>
      </w:r>
    </w:p>
    <w:p w14:paraId="63753F43" w14:textId="2D23A676" w:rsidR="005E796D" w:rsidRPr="00585B5B" w:rsidRDefault="005E796D" w:rsidP="00B57FB7">
      <w:pPr>
        <w:pStyle w:val="Heading2"/>
        <w:rPr>
          <w:lang w:val="fr-BE"/>
        </w:rPr>
      </w:pPr>
      <w:r w:rsidRPr="00585B5B">
        <w:rPr>
          <w:lang w:val="fr-BE"/>
        </w:rPr>
        <w:t>A1-3.1</w:t>
      </w:r>
      <w:r w:rsidR="00ED4A23" w:rsidRPr="00585B5B">
        <w:rPr>
          <w:lang w:val="fr-BE"/>
        </w:rPr>
        <w:tab/>
      </w:r>
      <w:r w:rsidRPr="00585B5B">
        <w:rPr>
          <w:lang w:val="fr-BE"/>
        </w:rPr>
        <w:t xml:space="preserve">Digital </w:t>
      </w:r>
      <w:proofErr w:type="spellStart"/>
      <w:r w:rsidRPr="00585B5B">
        <w:rPr>
          <w:lang w:val="fr-BE"/>
        </w:rPr>
        <w:t>private</w:t>
      </w:r>
      <w:proofErr w:type="spellEnd"/>
      <w:r w:rsidRPr="00585B5B">
        <w:rPr>
          <w:lang w:val="fr-BE"/>
        </w:rPr>
        <w:t xml:space="preserve"> mobile radio marine</w:t>
      </w:r>
    </w:p>
    <w:p w14:paraId="2408EA66" w14:textId="77777777" w:rsidR="005E796D" w:rsidRPr="00BF3222" w:rsidRDefault="005E796D" w:rsidP="001B3F28">
      <w:pPr>
        <w:jc w:val="both"/>
      </w:pPr>
      <w:r w:rsidRPr="00BF3222">
        <w:t xml:space="preserve">ETSI has proposed draft document for using digital voice for Routine category calls in the marine VHF frequency band. It is based modified dPMR protocol to use </w:t>
      </w:r>
      <w:proofErr w:type="gramStart"/>
      <w:r w:rsidRPr="00BF3222">
        <w:t>32 bit</w:t>
      </w:r>
      <w:proofErr w:type="gramEnd"/>
      <w:r w:rsidRPr="00BF3222">
        <w:t xml:space="preserve"> address space instead 24 bit.</w:t>
      </w:r>
    </w:p>
    <w:p w14:paraId="0515049B" w14:textId="77777777" w:rsidR="005E796D" w:rsidRPr="00BF3222" w:rsidRDefault="005E796D" w:rsidP="001B3F28">
      <w:pPr>
        <w:jc w:val="both"/>
      </w:pPr>
      <w:r w:rsidRPr="00BF3222">
        <w:t xml:space="preserve">Last documents version is V 1.2.0 created 09.04.2019. Document is based license free dPMR ETSI TS 102 490. </w:t>
      </w:r>
    </w:p>
    <w:p w14:paraId="125E4E9B" w14:textId="77777777" w:rsidR="005E796D" w:rsidRPr="00BF3222" w:rsidRDefault="005E796D" w:rsidP="001B3F28">
      <w:pPr>
        <w:jc w:val="both"/>
      </w:pPr>
      <w:r w:rsidRPr="00BF3222">
        <w:t>Next chapters are short summary about changes from TS 102 490 and comments about technical details.</w:t>
      </w:r>
    </w:p>
    <w:p w14:paraId="46FA4ECC" w14:textId="17CD0885" w:rsidR="005E796D" w:rsidRPr="00BF3222" w:rsidRDefault="005E796D" w:rsidP="00B57FB7">
      <w:pPr>
        <w:pStyle w:val="Heading2"/>
      </w:pPr>
      <w:r w:rsidRPr="00BF3222">
        <w:lastRenderedPageBreak/>
        <w:t>A1-3.2</w:t>
      </w:r>
      <w:r w:rsidR="00ED4A23" w:rsidRPr="00BF3222">
        <w:tab/>
      </w:r>
      <w:r w:rsidRPr="00BF3222">
        <w:t>Proposed changes from ESI TS 102 490</w:t>
      </w:r>
    </w:p>
    <w:p w14:paraId="0BADD4AF" w14:textId="77777777" w:rsidR="005E796D" w:rsidRPr="00BF3222" w:rsidRDefault="005E796D" w:rsidP="001B3F28">
      <w:pPr>
        <w:jc w:val="both"/>
        <w:rPr>
          <w:sz w:val="18"/>
        </w:rPr>
      </w:pPr>
      <w:r w:rsidRPr="00BF3222">
        <w:rPr>
          <w:rFonts w:cs="Arial"/>
          <w:szCs w:val="24"/>
        </w:rPr>
        <w:t xml:space="preserve">For </w:t>
      </w:r>
      <w:proofErr w:type="gramStart"/>
      <w:r w:rsidRPr="00BF3222">
        <w:rPr>
          <w:rFonts w:cs="Arial"/>
          <w:szCs w:val="24"/>
        </w:rPr>
        <w:t>32 bit</w:t>
      </w:r>
      <w:proofErr w:type="gramEnd"/>
      <w:r w:rsidRPr="00BF3222">
        <w:rPr>
          <w:rFonts w:cs="Arial"/>
          <w:szCs w:val="24"/>
        </w:rPr>
        <w:t xml:space="preserve"> address support frame encoding is changed. Total frame length is same, but fields are changed:</w:t>
      </w:r>
    </w:p>
    <w:p w14:paraId="26C4F89F" w14:textId="0BF85785" w:rsidR="005E796D" w:rsidRPr="00BF3222" w:rsidRDefault="005E796D" w:rsidP="001B3F28">
      <w:pPr>
        <w:pStyle w:val="TableNo"/>
      </w:pPr>
      <w:r w:rsidRPr="00BF3222">
        <w:t>Table A</w:t>
      </w:r>
      <w:r w:rsidR="00BD3FFB" w:rsidRPr="00BF3222">
        <w:t>1</w:t>
      </w:r>
      <w:r w:rsidRPr="00BF3222">
        <w:t>-4</w:t>
      </w:r>
    </w:p>
    <w:p w14:paraId="6D82A455" w14:textId="77777777" w:rsidR="005E796D" w:rsidRPr="00BF3222" w:rsidRDefault="005E796D" w:rsidP="001B3F28">
      <w:pPr>
        <w:pStyle w:val="Tabletitle"/>
      </w:pPr>
      <w:r w:rsidRPr="00BF3222">
        <w:t>Address field related changes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5233"/>
      </w:tblGrid>
      <w:tr w:rsidR="005E796D" w:rsidRPr="00BF3222" w14:paraId="01B40D53" w14:textId="77777777" w:rsidTr="001B3F28">
        <w:trPr>
          <w:jc w:val="center"/>
        </w:trPr>
        <w:tc>
          <w:tcPr>
            <w:tcW w:w="2405" w:type="dxa"/>
          </w:tcPr>
          <w:p w14:paraId="47E7300A" w14:textId="77777777" w:rsidR="005E796D" w:rsidRPr="00BF3222" w:rsidRDefault="005E796D" w:rsidP="001B3F28">
            <w:pPr>
              <w:pStyle w:val="Tabletext"/>
            </w:pPr>
            <w:r w:rsidRPr="00BF3222">
              <w:t>Frame Number</w:t>
            </w:r>
          </w:p>
        </w:tc>
        <w:tc>
          <w:tcPr>
            <w:tcW w:w="5233" w:type="dxa"/>
          </w:tcPr>
          <w:p w14:paraId="0B2ABD7D" w14:textId="77777777" w:rsidR="005E796D" w:rsidRPr="00BF3222" w:rsidRDefault="005E796D" w:rsidP="001B3F28">
            <w:pPr>
              <w:pStyle w:val="Tabletext"/>
            </w:pPr>
            <w:r w:rsidRPr="00BF3222">
              <w:t>Unchanged</w:t>
            </w:r>
          </w:p>
        </w:tc>
      </w:tr>
      <w:tr w:rsidR="005E796D" w:rsidRPr="00BF3222" w14:paraId="146BF586" w14:textId="77777777" w:rsidTr="001B3F28">
        <w:trPr>
          <w:jc w:val="center"/>
        </w:trPr>
        <w:tc>
          <w:tcPr>
            <w:tcW w:w="2405" w:type="dxa"/>
          </w:tcPr>
          <w:p w14:paraId="736FE35E" w14:textId="77777777" w:rsidR="005E796D" w:rsidRPr="00BF3222" w:rsidRDefault="005E796D" w:rsidP="001B3F28">
            <w:pPr>
              <w:pStyle w:val="Tabletext"/>
            </w:pPr>
            <w:r w:rsidRPr="00BF3222">
              <w:t>Called ID (lower 16 bits)</w:t>
            </w:r>
          </w:p>
        </w:tc>
        <w:tc>
          <w:tcPr>
            <w:tcW w:w="5233" w:type="dxa"/>
          </w:tcPr>
          <w:p w14:paraId="26729286" w14:textId="77777777" w:rsidR="005E796D" w:rsidRPr="00BF3222" w:rsidRDefault="005E796D" w:rsidP="001B3F28">
            <w:pPr>
              <w:pStyle w:val="Tabletext"/>
            </w:pPr>
            <w:r w:rsidRPr="00BF3222">
              <w:t>changed from 12 bit to 16</w:t>
            </w:r>
          </w:p>
        </w:tc>
      </w:tr>
      <w:tr w:rsidR="005E796D" w:rsidRPr="00BF3222" w14:paraId="24237617" w14:textId="77777777" w:rsidTr="001B3F28">
        <w:trPr>
          <w:jc w:val="center"/>
        </w:trPr>
        <w:tc>
          <w:tcPr>
            <w:tcW w:w="2405" w:type="dxa"/>
          </w:tcPr>
          <w:p w14:paraId="0CB6DD2A" w14:textId="77777777" w:rsidR="005E796D" w:rsidRPr="00BF3222" w:rsidRDefault="005E796D" w:rsidP="001B3F28">
            <w:pPr>
              <w:pStyle w:val="Tabletext"/>
            </w:pPr>
            <w:r w:rsidRPr="00BF3222">
              <w:t>Communications mode</w:t>
            </w:r>
          </w:p>
        </w:tc>
        <w:tc>
          <w:tcPr>
            <w:tcW w:w="5233" w:type="dxa"/>
          </w:tcPr>
          <w:p w14:paraId="5E4F52AC" w14:textId="77777777" w:rsidR="005E796D" w:rsidRPr="00BF3222" w:rsidRDefault="005E796D" w:rsidP="001B3F28">
            <w:pPr>
              <w:pStyle w:val="Tabletext"/>
            </w:pPr>
            <w:r w:rsidRPr="00BF3222">
              <w:t>Unchanged</w:t>
            </w:r>
          </w:p>
        </w:tc>
      </w:tr>
      <w:tr w:rsidR="005E796D" w:rsidRPr="00BF3222" w14:paraId="42255735" w14:textId="77777777" w:rsidTr="001B3F28">
        <w:trPr>
          <w:jc w:val="center"/>
        </w:trPr>
        <w:tc>
          <w:tcPr>
            <w:tcW w:w="2405" w:type="dxa"/>
          </w:tcPr>
          <w:p w14:paraId="7F760F84" w14:textId="77777777" w:rsidR="005E796D" w:rsidRPr="00BF3222" w:rsidRDefault="005E796D" w:rsidP="001B3F28">
            <w:pPr>
              <w:pStyle w:val="Tabletext"/>
            </w:pPr>
            <w:r w:rsidRPr="00BF3222">
              <w:t>Category</w:t>
            </w:r>
          </w:p>
        </w:tc>
        <w:tc>
          <w:tcPr>
            <w:tcW w:w="5233" w:type="dxa"/>
          </w:tcPr>
          <w:p w14:paraId="6F3E3FE0" w14:textId="77777777" w:rsidR="005E796D" w:rsidRPr="00BF3222" w:rsidRDefault="005E796D" w:rsidP="001B3F28">
            <w:pPr>
              <w:pStyle w:val="Tabletext"/>
            </w:pPr>
            <w:r w:rsidRPr="00BF3222">
              <w:t>new filed, 2 bit long</w:t>
            </w:r>
          </w:p>
        </w:tc>
      </w:tr>
      <w:tr w:rsidR="005E796D" w:rsidRPr="00BF3222" w14:paraId="4B63BCE6" w14:textId="77777777" w:rsidTr="001B3F28">
        <w:trPr>
          <w:jc w:val="center"/>
        </w:trPr>
        <w:tc>
          <w:tcPr>
            <w:tcW w:w="2405" w:type="dxa"/>
          </w:tcPr>
          <w:p w14:paraId="2D8F5636" w14:textId="77777777" w:rsidR="005E796D" w:rsidRPr="00BF3222" w:rsidRDefault="005E796D" w:rsidP="001B3F28">
            <w:pPr>
              <w:pStyle w:val="Tabletext"/>
            </w:pPr>
            <w:r w:rsidRPr="00BF3222">
              <w:t>Version</w:t>
            </w:r>
          </w:p>
        </w:tc>
        <w:tc>
          <w:tcPr>
            <w:tcW w:w="5233" w:type="dxa"/>
          </w:tcPr>
          <w:p w14:paraId="6EEB13CE" w14:textId="093108AC" w:rsidR="005E796D" w:rsidRPr="00BF3222" w:rsidRDefault="008E0FD0" w:rsidP="001B3F28">
            <w:pPr>
              <w:pStyle w:val="Tabletext"/>
            </w:pPr>
            <w:r w:rsidRPr="00BF3222">
              <w:t>“</w:t>
            </w:r>
            <w:r w:rsidR="005E796D" w:rsidRPr="00BF3222">
              <w:t>Comms format</w:t>
            </w:r>
            <w:r w:rsidRPr="00BF3222">
              <w:t>”</w:t>
            </w:r>
            <w:r w:rsidR="005E796D" w:rsidRPr="00BF3222">
              <w:t xml:space="preserve">, </w:t>
            </w:r>
            <w:r w:rsidRPr="00BF3222">
              <w:t>“</w:t>
            </w:r>
            <w:r w:rsidR="005E796D" w:rsidRPr="00BF3222">
              <w:t>Reserved</w:t>
            </w:r>
            <w:r w:rsidRPr="00BF3222">
              <w:t>”</w:t>
            </w:r>
            <w:r w:rsidR="005E796D" w:rsidRPr="00BF3222">
              <w:t xml:space="preserve"> – fields removed, total 6 bits</w:t>
            </w:r>
          </w:p>
        </w:tc>
      </w:tr>
    </w:tbl>
    <w:p w14:paraId="4C528F28" w14:textId="77777777" w:rsidR="005E796D" w:rsidRPr="00BF3222" w:rsidRDefault="005E796D" w:rsidP="001B3F28">
      <w:pPr>
        <w:pStyle w:val="Tablefin"/>
      </w:pPr>
    </w:p>
    <w:p w14:paraId="164AD5F0" w14:textId="49441203" w:rsidR="005E796D" w:rsidRPr="00BF3222" w:rsidRDefault="005E796D" w:rsidP="001B3F28">
      <w:pPr>
        <w:jc w:val="both"/>
        <w:rPr>
          <w:rFonts w:cs="Arial"/>
          <w:szCs w:val="24"/>
        </w:rPr>
      </w:pPr>
      <w:r w:rsidRPr="00BF3222">
        <w:rPr>
          <w:rFonts w:cs="Arial"/>
          <w:szCs w:val="24"/>
        </w:rPr>
        <w:t xml:space="preserve">Similar changes are in Header frame and ACK frame content. Address fields are changed, added </w:t>
      </w:r>
      <w:r w:rsidR="008E0FD0" w:rsidRPr="00BF3222">
        <w:rPr>
          <w:rFonts w:cs="Arial"/>
          <w:szCs w:val="24"/>
        </w:rPr>
        <w:t>“</w:t>
      </w:r>
      <w:r w:rsidRPr="00BF3222">
        <w:rPr>
          <w:rFonts w:cs="Arial"/>
          <w:szCs w:val="24"/>
        </w:rPr>
        <w:t>category</w:t>
      </w:r>
      <w:r w:rsidR="008E0FD0" w:rsidRPr="00BF3222">
        <w:rPr>
          <w:rFonts w:cs="Arial"/>
          <w:szCs w:val="24"/>
        </w:rPr>
        <w:t>”</w:t>
      </w:r>
      <w:r w:rsidRPr="00BF3222">
        <w:rPr>
          <w:rFonts w:cs="Arial"/>
          <w:szCs w:val="24"/>
        </w:rPr>
        <w:t xml:space="preserve"> and </w:t>
      </w:r>
      <w:r w:rsidR="008E0FD0" w:rsidRPr="00BF3222">
        <w:rPr>
          <w:rFonts w:cs="Arial"/>
          <w:szCs w:val="24"/>
        </w:rPr>
        <w:t>“</w:t>
      </w:r>
      <w:r w:rsidRPr="00BF3222">
        <w:rPr>
          <w:rFonts w:cs="Arial"/>
          <w:szCs w:val="24"/>
        </w:rPr>
        <w:t>Version</w:t>
      </w:r>
      <w:r w:rsidR="008E0FD0" w:rsidRPr="00BF3222">
        <w:rPr>
          <w:rFonts w:cs="Arial"/>
          <w:szCs w:val="24"/>
        </w:rPr>
        <w:t>”</w:t>
      </w:r>
      <w:r w:rsidRPr="00BF3222">
        <w:rPr>
          <w:rFonts w:cs="Arial"/>
          <w:szCs w:val="24"/>
        </w:rPr>
        <w:t xml:space="preserve">, </w:t>
      </w:r>
      <w:r w:rsidR="008E0FD0" w:rsidRPr="00BF3222">
        <w:rPr>
          <w:rFonts w:cs="Arial"/>
          <w:szCs w:val="24"/>
        </w:rPr>
        <w:t>“</w:t>
      </w:r>
      <w:r w:rsidRPr="00BF3222">
        <w:rPr>
          <w:rFonts w:cs="Arial"/>
          <w:szCs w:val="24"/>
        </w:rPr>
        <w:t>Comms format</w:t>
      </w:r>
      <w:r w:rsidR="008E0FD0" w:rsidRPr="00BF3222">
        <w:rPr>
          <w:rFonts w:cs="Arial"/>
          <w:szCs w:val="24"/>
        </w:rPr>
        <w:t>”</w:t>
      </w:r>
      <w:r w:rsidRPr="00BF3222">
        <w:rPr>
          <w:rFonts w:cs="Arial"/>
          <w:szCs w:val="24"/>
        </w:rPr>
        <w:t xml:space="preserve">, </w:t>
      </w:r>
      <w:r w:rsidR="008E0FD0" w:rsidRPr="00BF3222">
        <w:rPr>
          <w:rFonts w:cs="Arial"/>
          <w:szCs w:val="24"/>
        </w:rPr>
        <w:t>“</w:t>
      </w:r>
      <w:r w:rsidRPr="00BF3222">
        <w:rPr>
          <w:rFonts w:cs="Arial"/>
          <w:szCs w:val="24"/>
        </w:rPr>
        <w:t>Reserved</w:t>
      </w:r>
      <w:r w:rsidR="008E0FD0" w:rsidRPr="00BF3222">
        <w:rPr>
          <w:rFonts w:cs="Arial"/>
          <w:szCs w:val="24"/>
        </w:rPr>
        <w:t>”</w:t>
      </w:r>
      <w:r w:rsidRPr="00BF3222">
        <w:rPr>
          <w:rFonts w:cs="Arial"/>
          <w:szCs w:val="24"/>
        </w:rPr>
        <w:t xml:space="preserve"> fields are removed. Total frame size is unchanged.</w:t>
      </w:r>
    </w:p>
    <w:p w14:paraId="4FFE1AF3" w14:textId="227D5BD6" w:rsidR="005E796D" w:rsidRPr="00BF3222" w:rsidRDefault="005E796D" w:rsidP="001B3F28">
      <w:pPr>
        <w:jc w:val="both"/>
        <w:rPr>
          <w:rFonts w:cs="Arial"/>
          <w:szCs w:val="24"/>
        </w:rPr>
      </w:pPr>
      <w:r w:rsidRPr="00BF3222">
        <w:rPr>
          <w:rFonts w:cs="Arial"/>
          <w:b/>
          <w:bCs/>
          <w:szCs w:val="24"/>
        </w:rPr>
        <w:t>Comment</w:t>
      </w:r>
      <w:r w:rsidRPr="00BF3222">
        <w:rPr>
          <w:rFonts w:cs="Arial"/>
          <w:szCs w:val="24"/>
        </w:rPr>
        <w:t xml:space="preserve">: It remains unclear whether this protocol sufficiently </w:t>
      </w:r>
      <w:r w:rsidR="008E0FD0" w:rsidRPr="00BF3222">
        <w:rPr>
          <w:rFonts w:cs="Arial"/>
          <w:szCs w:val="24"/>
        </w:rPr>
        <w:t>“</w:t>
      </w:r>
      <w:r w:rsidRPr="00BF3222">
        <w:rPr>
          <w:rFonts w:cs="Arial"/>
          <w:szCs w:val="24"/>
        </w:rPr>
        <w:t>future proof</w:t>
      </w:r>
      <w:r w:rsidR="008E0FD0" w:rsidRPr="00BF3222">
        <w:rPr>
          <w:rFonts w:cs="Arial"/>
          <w:szCs w:val="24"/>
        </w:rPr>
        <w:t>”</w:t>
      </w:r>
      <w:r w:rsidRPr="00BF3222">
        <w:rPr>
          <w:rFonts w:cs="Arial"/>
          <w:szCs w:val="24"/>
        </w:rPr>
        <w:t xml:space="preserve"> when there are no </w:t>
      </w:r>
      <w:r w:rsidR="008E0FD0" w:rsidRPr="00BF3222">
        <w:rPr>
          <w:rFonts w:cs="Arial"/>
          <w:szCs w:val="24"/>
        </w:rPr>
        <w:t>“</w:t>
      </w:r>
      <w:r w:rsidRPr="00BF3222">
        <w:rPr>
          <w:rFonts w:cs="Arial"/>
          <w:szCs w:val="24"/>
        </w:rPr>
        <w:t>Version</w:t>
      </w:r>
      <w:r w:rsidR="008E0FD0" w:rsidRPr="00BF3222">
        <w:rPr>
          <w:rFonts w:cs="Arial"/>
          <w:szCs w:val="24"/>
        </w:rPr>
        <w:t>”</w:t>
      </w:r>
      <w:r w:rsidRPr="00BF3222">
        <w:rPr>
          <w:rFonts w:cs="Arial"/>
          <w:szCs w:val="24"/>
        </w:rPr>
        <w:t xml:space="preserve"> field.</w:t>
      </w:r>
    </w:p>
    <w:p w14:paraId="625CB00C" w14:textId="27F83A13" w:rsidR="005E796D" w:rsidRPr="00BF3222" w:rsidRDefault="008E0FD0" w:rsidP="001B3F28">
      <w:pPr>
        <w:pStyle w:val="Headingi"/>
        <w:jc w:val="both"/>
        <w:rPr>
          <w:b/>
          <w:bCs/>
        </w:rPr>
      </w:pPr>
      <w:r w:rsidRPr="00BF3222">
        <w:rPr>
          <w:b/>
          <w:bCs/>
        </w:rPr>
        <w:t>“</w:t>
      </w:r>
      <w:r w:rsidR="005E796D" w:rsidRPr="00BF3222">
        <w:rPr>
          <w:b/>
          <w:bCs/>
        </w:rPr>
        <w:t>Communication mode</w:t>
      </w:r>
      <w:r w:rsidRPr="00BF3222">
        <w:rPr>
          <w:b/>
          <w:bCs/>
        </w:rPr>
        <w:t>”</w:t>
      </w:r>
      <w:r w:rsidR="005E796D" w:rsidRPr="00BF3222">
        <w:rPr>
          <w:b/>
          <w:bCs/>
        </w:rPr>
        <w:t xml:space="preserve"> field related changes</w:t>
      </w:r>
    </w:p>
    <w:p w14:paraId="18DA990C" w14:textId="77777777" w:rsidR="005E796D" w:rsidRPr="00BF3222" w:rsidRDefault="005E796D" w:rsidP="001B3F28">
      <w:pPr>
        <w:jc w:val="both"/>
      </w:pPr>
      <w:r w:rsidRPr="00BF3222">
        <w:t xml:space="preserve">The “Communication mode” field defines the settings as set out in Table A1-5. </w:t>
      </w:r>
    </w:p>
    <w:p w14:paraId="152E2F4A" w14:textId="77777777" w:rsidR="005E796D" w:rsidRPr="00BF3222" w:rsidRDefault="005E796D" w:rsidP="001B3F28">
      <w:pPr>
        <w:pStyle w:val="TableNo"/>
      </w:pPr>
      <w:r w:rsidRPr="00BF3222">
        <w:t>Table A1-5</w:t>
      </w:r>
    </w:p>
    <w:p w14:paraId="27D8D9C4" w14:textId="77777777" w:rsidR="005E796D" w:rsidRPr="00BF3222" w:rsidRDefault="005E796D" w:rsidP="001B3F28">
      <w:pPr>
        <w:pStyle w:val="Tabletitle"/>
      </w:pPr>
      <w:r w:rsidRPr="00BF3222">
        <w:t>Communications mode field related changes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4252"/>
      </w:tblGrid>
      <w:tr w:rsidR="005E796D" w:rsidRPr="00BF3222" w14:paraId="2EDE64AA" w14:textId="77777777" w:rsidTr="001B3F28">
        <w:trPr>
          <w:trHeight w:val="248"/>
          <w:jc w:val="center"/>
        </w:trPr>
        <w:tc>
          <w:tcPr>
            <w:tcW w:w="3114" w:type="dxa"/>
          </w:tcPr>
          <w:p w14:paraId="4526EA4D" w14:textId="77777777" w:rsidR="005E796D" w:rsidRPr="00BF3222" w:rsidRDefault="005E796D" w:rsidP="001B3F28">
            <w:pPr>
              <w:pStyle w:val="Tabletext"/>
            </w:pPr>
            <w:r w:rsidRPr="00BF3222">
              <w:t>Voice communication</w:t>
            </w:r>
          </w:p>
        </w:tc>
        <w:tc>
          <w:tcPr>
            <w:tcW w:w="4252" w:type="dxa"/>
          </w:tcPr>
          <w:p w14:paraId="00F76B5C" w14:textId="77777777" w:rsidR="005E796D" w:rsidRPr="00BF3222" w:rsidRDefault="005E796D" w:rsidP="001B3F28">
            <w:pPr>
              <w:pStyle w:val="Tabletext"/>
            </w:pPr>
            <w:r w:rsidRPr="00BF3222">
              <w:t>no user data in SLD field</w:t>
            </w:r>
          </w:p>
        </w:tc>
      </w:tr>
      <w:tr w:rsidR="005E796D" w:rsidRPr="00BF3222" w14:paraId="027C9AF8" w14:textId="77777777" w:rsidTr="001B3F28">
        <w:trPr>
          <w:jc w:val="center"/>
        </w:trPr>
        <w:tc>
          <w:tcPr>
            <w:tcW w:w="3114" w:type="dxa"/>
          </w:tcPr>
          <w:p w14:paraId="24C8A919" w14:textId="77777777" w:rsidR="005E796D" w:rsidRPr="00BF3222" w:rsidRDefault="005E796D" w:rsidP="001B3F28">
            <w:pPr>
              <w:pStyle w:val="Tabletext"/>
            </w:pPr>
            <w:r w:rsidRPr="00BF3222">
              <w:t>Voice + slow data</w:t>
            </w:r>
          </w:p>
        </w:tc>
        <w:tc>
          <w:tcPr>
            <w:tcW w:w="4252" w:type="dxa"/>
          </w:tcPr>
          <w:p w14:paraId="410BF32B" w14:textId="77777777" w:rsidR="005E796D" w:rsidRPr="00BF3222" w:rsidRDefault="005E796D" w:rsidP="001B3F28">
            <w:pPr>
              <w:pStyle w:val="Tabletext"/>
            </w:pPr>
            <w:r w:rsidRPr="00BF3222">
              <w:t>position data in SLD field</w:t>
            </w:r>
          </w:p>
        </w:tc>
      </w:tr>
      <w:tr w:rsidR="005E796D" w:rsidRPr="00BF3222" w14:paraId="61C322DC" w14:textId="77777777" w:rsidTr="001B3F28">
        <w:trPr>
          <w:jc w:val="center"/>
        </w:trPr>
        <w:tc>
          <w:tcPr>
            <w:tcW w:w="3114" w:type="dxa"/>
          </w:tcPr>
          <w:p w14:paraId="0151CBE7" w14:textId="77777777" w:rsidR="005E796D" w:rsidRPr="00BF3222" w:rsidRDefault="005E796D" w:rsidP="001B3F28">
            <w:pPr>
              <w:pStyle w:val="Tabletext"/>
            </w:pPr>
            <w:r w:rsidRPr="00BF3222">
              <w:t>Voice and appended data</w:t>
            </w:r>
          </w:p>
        </w:tc>
        <w:tc>
          <w:tcPr>
            <w:tcW w:w="4252" w:type="dxa"/>
          </w:tcPr>
          <w:p w14:paraId="3A080C0D" w14:textId="77777777" w:rsidR="005E796D" w:rsidRPr="00BF3222" w:rsidRDefault="005E796D" w:rsidP="001B3F28">
            <w:pPr>
              <w:pStyle w:val="Tabletext"/>
            </w:pPr>
            <w:r w:rsidRPr="00BF3222">
              <w:t>Type 2</w:t>
            </w:r>
          </w:p>
        </w:tc>
      </w:tr>
      <w:tr w:rsidR="005E796D" w:rsidRPr="00BF3222" w14:paraId="05BE74DE" w14:textId="77777777" w:rsidTr="001B3F28">
        <w:trPr>
          <w:jc w:val="center"/>
        </w:trPr>
        <w:tc>
          <w:tcPr>
            <w:tcW w:w="3114" w:type="dxa"/>
          </w:tcPr>
          <w:p w14:paraId="161D3E59" w14:textId="77777777" w:rsidR="005E796D" w:rsidRPr="00BF3222" w:rsidRDefault="005E796D" w:rsidP="001B3F28">
            <w:pPr>
              <w:pStyle w:val="Tabletext"/>
            </w:pPr>
            <w:r w:rsidRPr="00BF3222">
              <w:t>Data communication type 2</w:t>
            </w:r>
          </w:p>
        </w:tc>
        <w:tc>
          <w:tcPr>
            <w:tcW w:w="4252" w:type="dxa"/>
          </w:tcPr>
          <w:p w14:paraId="7AED8970" w14:textId="77777777" w:rsidR="005E796D" w:rsidRPr="00BF3222" w:rsidRDefault="005E796D" w:rsidP="001B3F28">
            <w:pPr>
              <w:pStyle w:val="Tabletext"/>
            </w:pPr>
            <w:r w:rsidRPr="00BF3222">
              <w:t>Payload is user data with FEC</w:t>
            </w:r>
          </w:p>
        </w:tc>
      </w:tr>
    </w:tbl>
    <w:p w14:paraId="769620C4" w14:textId="2BDE82C7" w:rsidR="005E796D" w:rsidRPr="00BF3222" w:rsidRDefault="008E0FD0" w:rsidP="001B3F28">
      <w:pPr>
        <w:pStyle w:val="Headingi"/>
        <w:rPr>
          <w:b/>
          <w:bCs/>
        </w:rPr>
      </w:pPr>
      <w:r w:rsidRPr="00BF3222">
        <w:rPr>
          <w:b/>
          <w:bCs/>
        </w:rPr>
        <w:t>“</w:t>
      </w:r>
      <w:r w:rsidR="005E796D" w:rsidRPr="00BF3222">
        <w:rPr>
          <w:b/>
          <w:bCs/>
        </w:rPr>
        <w:t>Category</w:t>
      </w:r>
      <w:r w:rsidRPr="00BF3222">
        <w:rPr>
          <w:b/>
          <w:bCs/>
        </w:rPr>
        <w:t>”</w:t>
      </w:r>
      <w:r w:rsidR="005E796D" w:rsidRPr="00BF3222">
        <w:rPr>
          <w:b/>
          <w:bCs/>
        </w:rPr>
        <w:t xml:space="preserve"> field related changes</w:t>
      </w:r>
    </w:p>
    <w:p w14:paraId="78740147" w14:textId="04E7F2BA" w:rsidR="005E796D" w:rsidRPr="00BF3222" w:rsidRDefault="005E796D" w:rsidP="001B3F28">
      <w:pPr>
        <w:pStyle w:val="TableNo"/>
      </w:pPr>
      <w:r w:rsidRPr="00BF3222">
        <w:t>Table A1-6</w:t>
      </w:r>
    </w:p>
    <w:p w14:paraId="1561E739" w14:textId="77777777" w:rsidR="005E796D" w:rsidRPr="00BF3222" w:rsidRDefault="005E796D" w:rsidP="001B3F28">
      <w:pPr>
        <w:pStyle w:val="Tabletitle"/>
      </w:pPr>
      <w:r w:rsidRPr="00BF3222">
        <w:t>Category field related changes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3"/>
      </w:tblGrid>
      <w:tr w:rsidR="005E796D" w:rsidRPr="00BF3222" w14:paraId="05292D93" w14:textId="77777777" w:rsidTr="001B3F28">
        <w:trPr>
          <w:jc w:val="center"/>
        </w:trPr>
        <w:tc>
          <w:tcPr>
            <w:tcW w:w="4673" w:type="dxa"/>
          </w:tcPr>
          <w:p w14:paraId="67F034DF" w14:textId="048EFA9D" w:rsidR="005E796D" w:rsidRPr="00BF3222" w:rsidRDefault="005E796D" w:rsidP="001B3F28">
            <w:pPr>
              <w:pStyle w:val="Tabletext"/>
            </w:pPr>
            <w:r w:rsidRPr="00BF3222">
              <w:rPr>
                <w:rFonts w:cs="Arial"/>
                <w:szCs w:val="24"/>
              </w:rPr>
              <w:t xml:space="preserve">New </w:t>
            </w:r>
            <w:r w:rsidR="008E0FD0" w:rsidRPr="00BF3222">
              <w:rPr>
                <w:rFonts w:cs="Arial"/>
                <w:szCs w:val="24"/>
              </w:rPr>
              <w:t>“</w:t>
            </w:r>
            <w:r w:rsidRPr="00BF3222">
              <w:rPr>
                <w:rFonts w:cs="Arial"/>
                <w:szCs w:val="24"/>
              </w:rPr>
              <w:t>Category</w:t>
            </w:r>
            <w:r w:rsidR="008E0FD0" w:rsidRPr="00BF3222">
              <w:rPr>
                <w:rFonts w:cs="Arial"/>
                <w:szCs w:val="24"/>
              </w:rPr>
              <w:t>”</w:t>
            </w:r>
            <w:r w:rsidRPr="00BF3222">
              <w:rPr>
                <w:rFonts w:cs="Arial"/>
                <w:szCs w:val="24"/>
              </w:rPr>
              <w:t xml:space="preserve"> field defines:</w:t>
            </w:r>
          </w:p>
        </w:tc>
      </w:tr>
      <w:tr w:rsidR="005E796D" w:rsidRPr="00BF3222" w14:paraId="2648A127" w14:textId="77777777" w:rsidTr="001B3F28">
        <w:trPr>
          <w:jc w:val="center"/>
        </w:trPr>
        <w:tc>
          <w:tcPr>
            <w:tcW w:w="4673" w:type="dxa"/>
          </w:tcPr>
          <w:p w14:paraId="17C61CB9" w14:textId="77777777" w:rsidR="005E796D" w:rsidRPr="00BF3222" w:rsidRDefault="005E796D" w:rsidP="001B3F28">
            <w:pPr>
              <w:pStyle w:val="Tabletext"/>
            </w:pPr>
            <w:r w:rsidRPr="00BF3222">
              <w:t>Routine</w:t>
            </w:r>
          </w:p>
        </w:tc>
      </w:tr>
      <w:tr w:rsidR="005E796D" w:rsidRPr="00BF3222" w14:paraId="00335EED" w14:textId="77777777" w:rsidTr="001B3F28">
        <w:trPr>
          <w:jc w:val="center"/>
        </w:trPr>
        <w:tc>
          <w:tcPr>
            <w:tcW w:w="4673" w:type="dxa"/>
          </w:tcPr>
          <w:p w14:paraId="4B5B14A2" w14:textId="77777777" w:rsidR="005E796D" w:rsidRPr="00BF3222" w:rsidRDefault="005E796D" w:rsidP="001B3F28">
            <w:pPr>
              <w:pStyle w:val="Tabletext"/>
            </w:pPr>
            <w:r w:rsidRPr="00BF3222">
              <w:t>Safety</w:t>
            </w:r>
          </w:p>
        </w:tc>
      </w:tr>
      <w:tr w:rsidR="005E796D" w:rsidRPr="00BF3222" w14:paraId="59666F44" w14:textId="77777777" w:rsidTr="001B3F28">
        <w:trPr>
          <w:jc w:val="center"/>
        </w:trPr>
        <w:tc>
          <w:tcPr>
            <w:tcW w:w="4673" w:type="dxa"/>
          </w:tcPr>
          <w:p w14:paraId="4DCD55EE" w14:textId="77777777" w:rsidR="005E796D" w:rsidRPr="00BF3222" w:rsidRDefault="005E796D" w:rsidP="001B3F28">
            <w:pPr>
              <w:pStyle w:val="Tabletext"/>
            </w:pPr>
            <w:r w:rsidRPr="00BF3222">
              <w:t>Urgency</w:t>
            </w:r>
          </w:p>
        </w:tc>
      </w:tr>
      <w:tr w:rsidR="005E796D" w:rsidRPr="00BF3222" w14:paraId="0233D9F6" w14:textId="77777777" w:rsidTr="001B3F28">
        <w:trPr>
          <w:jc w:val="center"/>
        </w:trPr>
        <w:tc>
          <w:tcPr>
            <w:tcW w:w="4673" w:type="dxa"/>
          </w:tcPr>
          <w:p w14:paraId="49C769D5" w14:textId="77777777" w:rsidR="005E796D" w:rsidRPr="00BF3222" w:rsidRDefault="005E796D" w:rsidP="001B3F28">
            <w:pPr>
              <w:pStyle w:val="Tabletext"/>
            </w:pPr>
            <w:r w:rsidRPr="00BF3222">
              <w:t>Distress</w:t>
            </w:r>
          </w:p>
        </w:tc>
      </w:tr>
    </w:tbl>
    <w:p w14:paraId="1A3D7415" w14:textId="77777777" w:rsidR="005E796D" w:rsidRPr="00BF3222" w:rsidRDefault="005E796D" w:rsidP="001B3F28">
      <w:pPr>
        <w:pStyle w:val="Headingi"/>
        <w:jc w:val="both"/>
        <w:rPr>
          <w:b/>
          <w:bCs/>
        </w:rPr>
      </w:pPr>
      <w:r w:rsidRPr="00BF3222">
        <w:rPr>
          <w:b/>
          <w:bCs/>
        </w:rPr>
        <w:t>Channel Code</w:t>
      </w:r>
    </w:p>
    <w:p w14:paraId="429B0892" w14:textId="01830637" w:rsidR="005E796D" w:rsidRPr="00BF3222" w:rsidRDefault="005E796D" w:rsidP="001B3F28">
      <w:pPr>
        <w:jc w:val="both"/>
        <w:rPr>
          <w:rFonts w:cs="Arial"/>
          <w:szCs w:val="24"/>
        </w:rPr>
      </w:pPr>
      <w:r w:rsidRPr="00BF3222">
        <w:t xml:space="preserve">ETSI TS 102 658 </w:t>
      </w:r>
      <w:r w:rsidRPr="00BF3222">
        <w:rPr>
          <w:rFonts w:cs="Arial"/>
          <w:szCs w:val="24"/>
        </w:rPr>
        <w:t xml:space="preserve">Chapter 6.1.5 Channel Code describes algorithm to calculate </w:t>
      </w:r>
      <w:proofErr w:type="gramStart"/>
      <w:r w:rsidRPr="00BF3222">
        <w:rPr>
          <w:rFonts w:cs="Arial"/>
          <w:szCs w:val="24"/>
        </w:rPr>
        <w:t>24 bit</w:t>
      </w:r>
      <w:proofErr w:type="gramEnd"/>
      <w:r w:rsidRPr="00BF3222">
        <w:rPr>
          <w:rFonts w:cs="Arial"/>
          <w:szCs w:val="24"/>
        </w:rPr>
        <w:t xml:space="preserve"> value of </w:t>
      </w:r>
      <w:r w:rsidR="008E0FD0" w:rsidRPr="00BF3222">
        <w:rPr>
          <w:rFonts w:cs="Arial"/>
          <w:szCs w:val="24"/>
        </w:rPr>
        <w:t>“</w:t>
      </w:r>
      <w:r w:rsidRPr="00BF3222">
        <w:rPr>
          <w:rFonts w:cs="Arial"/>
          <w:szCs w:val="24"/>
        </w:rPr>
        <w:t>channel code</w:t>
      </w:r>
      <w:r w:rsidR="008E0FD0" w:rsidRPr="00BF3222">
        <w:rPr>
          <w:rFonts w:cs="Arial"/>
          <w:szCs w:val="24"/>
        </w:rPr>
        <w:t>”</w:t>
      </w:r>
      <w:r w:rsidRPr="00BF3222">
        <w:rPr>
          <w:rFonts w:cs="Arial"/>
          <w:szCs w:val="24"/>
        </w:rPr>
        <w:t xml:space="preserve"> from channels centre frequency. </w:t>
      </w:r>
    </w:p>
    <w:p w14:paraId="50A4A9B2" w14:textId="77777777" w:rsidR="005E796D" w:rsidRPr="00BF3222" w:rsidRDefault="005E796D" w:rsidP="001B3F28">
      <w:pPr>
        <w:jc w:val="both"/>
        <w:rPr>
          <w:rFonts w:cs="Arial"/>
          <w:szCs w:val="24"/>
        </w:rPr>
      </w:pPr>
      <w:r w:rsidRPr="00BF3222">
        <w:rPr>
          <w:rFonts w:cs="Arial"/>
          <w:szCs w:val="24"/>
        </w:rPr>
        <w:t>Algorithm gives integer value from 0-63.</w:t>
      </w:r>
    </w:p>
    <w:p w14:paraId="580EF7A4" w14:textId="77777777" w:rsidR="005E796D" w:rsidRPr="00BF3222" w:rsidRDefault="005E796D" w:rsidP="001B3F28">
      <w:pPr>
        <w:jc w:val="both"/>
        <w:rPr>
          <w:rFonts w:cs="Arial"/>
          <w:szCs w:val="24"/>
        </w:rPr>
      </w:pPr>
      <w:r w:rsidRPr="00BF3222">
        <w:rPr>
          <w:rFonts w:cs="Arial"/>
          <w:b/>
          <w:bCs/>
          <w:szCs w:val="24"/>
        </w:rPr>
        <w:lastRenderedPageBreak/>
        <w:t>Comment</w:t>
      </w:r>
      <w:r w:rsidRPr="00BF3222">
        <w:rPr>
          <w:rFonts w:cs="Arial"/>
          <w:szCs w:val="24"/>
        </w:rPr>
        <w:t>: ITU Recommendation</w:t>
      </w:r>
      <w:r w:rsidRPr="00BF3222">
        <w:t xml:space="preserve"> </w:t>
      </w:r>
      <w:r w:rsidRPr="00BF3222">
        <w:rPr>
          <w:rFonts w:cs="Arial"/>
          <w:szCs w:val="24"/>
        </w:rPr>
        <w:t>ITU-R M.1084 recommends how to assign channel number when 25 kHz channels are divided 12.5 or 6.25 kHz sub-channels. There is example for channel 01 and surrounding 60 and 61 channels:</w:t>
      </w:r>
    </w:p>
    <w:p w14:paraId="513F3095" w14:textId="77777777" w:rsidR="005E796D" w:rsidRPr="00BF3222" w:rsidRDefault="005E796D" w:rsidP="001B3F28">
      <w:pPr>
        <w:pStyle w:val="TableNo"/>
      </w:pPr>
      <w:r w:rsidRPr="00BF3222">
        <w:t>Table A1-7</w:t>
      </w:r>
    </w:p>
    <w:p w14:paraId="0037B473" w14:textId="77777777" w:rsidR="005E796D" w:rsidRPr="00BF3222" w:rsidRDefault="005E796D" w:rsidP="001B3F28">
      <w:pPr>
        <w:pStyle w:val="Tabletitle"/>
        <w:rPr>
          <w:rFonts w:cs="Arial"/>
          <w:sz w:val="22"/>
          <w:szCs w:val="24"/>
        </w:rPr>
      </w:pPr>
      <w:r w:rsidRPr="00BF3222">
        <w:t>Channel Frequency</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1889"/>
        <w:gridCol w:w="2057"/>
      </w:tblGrid>
      <w:tr w:rsidR="005E796D" w:rsidRPr="00BF3222" w14:paraId="6FF237FA" w14:textId="77777777" w:rsidTr="001B3F28">
        <w:trPr>
          <w:jc w:val="center"/>
        </w:trPr>
        <w:tc>
          <w:tcPr>
            <w:tcW w:w="2231" w:type="dxa"/>
          </w:tcPr>
          <w:p w14:paraId="74125DF7" w14:textId="77777777" w:rsidR="005E796D" w:rsidRPr="00BF3222" w:rsidRDefault="005E796D" w:rsidP="001B3F28">
            <w:pPr>
              <w:pStyle w:val="Tablehead"/>
            </w:pPr>
            <w:r w:rsidRPr="00BF3222">
              <w:t>Channel number</w:t>
            </w:r>
          </w:p>
        </w:tc>
        <w:tc>
          <w:tcPr>
            <w:tcW w:w="2382" w:type="dxa"/>
          </w:tcPr>
          <w:p w14:paraId="7FABC3CA" w14:textId="77777777" w:rsidR="005E796D" w:rsidRPr="00BF3222" w:rsidRDefault="005E796D" w:rsidP="001B3F28">
            <w:pPr>
              <w:pStyle w:val="Tablehead"/>
            </w:pPr>
            <w:r w:rsidRPr="00BF3222">
              <w:t>Ship Frequency</w:t>
            </w:r>
          </w:p>
        </w:tc>
        <w:tc>
          <w:tcPr>
            <w:tcW w:w="2658" w:type="dxa"/>
          </w:tcPr>
          <w:p w14:paraId="7B831CBB" w14:textId="77777777" w:rsidR="005E796D" w:rsidRPr="00BF3222" w:rsidRDefault="005E796D" w:rsidP="001B3F28">
            <w:pPr>
              <w:pStyle w:val="Tablehead"/>
            </w:pPr>
            <w:r w:rsidRPr="00BF3222">
              <w:t>Coast Frequency</w:t>
            </w:r>
          </w:p>
        </w:tc>
      </w:tr>
      <w:tr w:rsidR="005E796D" w:rsidRPr="00BF3222" w14:paraId="0BAFAB27" w14:textId="77777777" w:rsidTr="001B3F28">
        <w:trPr>
          <w:jc w:val="center"/>
        </w:trPr>
        <w:tc>
          <w:tcPr>
            <w:tcW w:w="2231" w:type="dxa"/>
          </w:tcPr>
          <w:p w14:paraId="3A5A7060" w14:textId="77777777" w:rsidR="005E796D" w:rsidRPr="00BF3222" w:rsidRDefault="005E796D" w:rsidP="001B3F28">
            <w:pPr>
              <w:pStyle w:val="Tabletext"/>
              <w:jc w:val="center"/>
            </w:pPr>
            <w:r w:rsidRPr="00BF3222">
              <w:t>60</w:t>
            </w:r>
          </w:p>
        </w:tc>
        <w:tc>
          <w:tcPr>
            <w:tcW w:w="2382" w:type="dxa"/>
          </w:tcPr>
          <w:p w14:paraId="3A95E4C6" w14:textId="77777777" w:rsidR="005E796D" w:rsidRPr="00BF3222" w:rsidRDefault="005E796D" w:rsidP="001B3F28">
            <w:pPr>
              <w:pStyle w:val="Tabletext"/>
              <w:jc w:val="center"/>
            </w:pPr>
            <w:r w:rsidRPr="00BF3222">
              <w:t>156.025</w:t>
            </w:r>
          </w:p>
        </w:tc>
        <w:tc>
          <w:tcPr>
            <w:tcW w:w="2658" w:type="dxa"/>
          </w:tcPr>
          <w:p w14:paraId="237647DD" w14:textId="77777777" w:rsidR="005E796D" w:rsidRPr="00BF3222" w:rsidRDefault="005E796D" w:rsidP="001B3F28">
            <w:pPr>
              <w:pStyle w:val="Tabletext"/>
              <w:jc w:val="center"/>
            </w:pPr>
            <w:r w:rsidRPr="00BF3222">
              <w:t>160.625</w:t>
            </w:r>
          </w:p>
        </w:tc>
      </w:tr>
      <w:tr w:rsidR="005E796D" w:rsidRPr="00BF3222" w14:paraId="0D4A259E" w14:textId="77777777" w:rsidTr="001B3F28">
        <w:trPr>
          <w:jc w:val="center"/>
        </w:trPr>
        <w:tc>
          <w:tcPr>
            <w:tcW w:w="2231" w:type="dxa"/>
          </w:tcPr>
          <w:p w14:paraId="6D459DAE" w14:textId="77777777" w:rsidR="005E796D" w:rsidRPr="00BF3222" w:rsidRDefault="005E796D" w:rsidP="001B3F28">
            <w:pPr>
              <w:pStyle w:val="Tabletext"/>
              <w:jc w:val="center"/>
            </w:pPr>
            <w:r w:rsidRPr="00BF3222">
              <w:t>160</w:t>
            </w:r>
          </w:p>
        </w:tc>
        <w:tc>
          <w:tcPr>
            <w:tcW w:w="2382" w:type="dxa"/>
          </w:tcPr>
          <w:p w14:paraId="22BF03FD" w14:textId="77777777" w:rsidR="005E796D" w:rsidRPr="00BF3222" w:rsidRDefault="005E796D" w:rsidP="001B3F28">
            <w:pPr>
              <w:pStyle w:val="Tabletext"/>
              <w:jc w:val="center"/>
            </w:pPr>
            <w:r w:rsidRPr="00BF3222">
              <w:t>156.03125</w:t>
            </w:r>
          </w:p>
        </w:tc>
        <w:tc>
          <w:tcPr>
            <w:tcW w:w="2658" w:type="dxa"/>
          </w:tcPr>
          <w:p w14:paraId="1508CA6B" w14:textId="77777777" w:rsidR="005E796D" w:rsidRPr="00BF3222" w:rsidRDefault="005E796D" w:rsidP="001B3F28">
            <w:pPr>
              <w:pStyle w:val="Tabletext"/>
              <w:jc w:val="center"/>
            </w:pPr>
            <w:r w:rsidRPr="00BF3222">
              <w:t>160.63125</w:t>
            </w:r>
          </w:p>
        </w:tc>
      </w:tr>
      <w:tr w:rsidR="005E796D" w:rsidRPr="00BF3222" w14:paraId="1EA43EE5" w14:textId="77777777" w:rsidTr="001B3F28">
        <w:trPr>
          <w:jc w:val="center"/>
        </w:trPr>
        <w:tc>
          <w:tcPr>
            <w:tcW w:w="2231" w:type="dxa"/>
          </w:tcPr>
          <w:p w14:paraId="7091E175" w14:textId="77777777" w:rsidR="005E796D" w:rsidRPr="00BF3222" w:rsidRDefault="005E796D" w:rsidP="001B3F28">
            <w:pPr>
              <w:pStyle w:val="Tabletext"/>
              <w:jc w:val="center"/>
            </w:pPr>
            <w:r w:rsidRPr="00BF3222">
              <w:t>260</w:t>
            </w:r>
          </w:p>
        </w:tc>
        <w:tc>
          <w:tcPr>
            <w:tcW w:w="2382" w:type="dxa"/>
          </w:tcPr>
          <w:p w14:paraId="27833526" w14:textId="77777777" w:rsidR="005E796D" w:rsidRPr="00BF3222" w:rsidRDefault="005E796D" w:rsidP="001B3F28">
            <w:pPr>
              <w:pStyle w:val="Tabletext"/>
              <w:jc w:val="center"/>
            </w:pPr>
            <w:r w:rsidRPr="00BF3222">
              <w:t>156.0375</w:t>
            </w:r>
          </w:p>
        </w:tc>
        <w:tc>
          <w:tcPr>
            <w:tcW w:w="2658" w:type="dxa"/>
          </w:tcPr>
          <w:p w14:paraId="6F9ABF27" w14:textId="77777777" w:rsidR="005E796D" w:rsidRPr="00BF3222" w:rsidRDefault="005E796D" w:rsidP="001B3F28">
            <w:pPr>
              <w:pStyle w:val="Tabletext"/>
              <w:jc w:val="center"/>
            </w:pPr>
            <w:r w:rsidRPr="00BF3222">
              <w:t>160.6375</w:t>
            </w:r>
          </w:p>
        </w:tc>
      </w:tr>
      <w:tr w:rsidR="005E796D" w:rsidRPr="00BF3222" w14:paraId="79CC2B00" w14:textId="77777777" w:rsidTr="001B3F28">
        <w:trPr>
          <w:jc w:val="center"/>
        </w:trPr>
        <w:tc>
          <w:tcPr>
            <w:tcW w:w="2231" w:type="dxa"/>
          </w:tcPr>
          <w:p w14:paraId="1E0D9742" w14:textId="77777777" w:rsidR="005E796D" w:rsidRPr="00BF3222" w:rsidRDefault="005E796D" w:rsidP="001B3F28">
            <w:pPr>
              <w:pStyle w:val="Tabletext"/>
              <w:jc w:val="center"/>
            </w:pPr>
            <w:r w:rsidRPr="00BF3222">
              <w:t>360</w:t>
            </w:r>
          </w:p>
        </w:tc>
        <w:tc>
          <w:tcPr>
            <w:tcW w:w="2382" w:type="dxa"/>
          </w:tcPr>
          <w:p w14:paraId="0A707E12" w14:textId="77777777" w:rsidR="005E796D" w:rsidRPr="00BF3222" w:rsidRDefault="005E796D" w:rsidP="001B3F28">
            <w:pPr>
              <w:pStyle w:val="Tabletext"/>
              <w:jc w:val="center"/>
            </w:pPr>
            <w:r w:rsidRPr="00BF3222">
              <w:t>156.04375</w:t>
            </w:r>
          </w:p>
        </w:tc>
        <w:tc>
          <w:tcPr>
            <w:tcW w:w="2658" w:type="dxa"/>
          </w:tcPr>
          <w:p w14:paraId="18A129C5" w14:textId="77777777" w:rsidR="005E796D" w:rsidRPr="00BF3222" w:rsidRDefault="005E796D" w:rsidP="001B3F28">
            <w:pPr>
              <w:pStyle w:val="Tabletext"/>
              <w:jc w:val="center"/>
            </w:pPr>
            <w:r w:rsidRPr="00BF3222">
              <w:t>160.64375</w:t>
            </w:r>
          </w:p>
        </w:tc>
      </w:tr>
      <w:tr w:rsidR="005E796D" w:rsidRPr="00BF3222" w14:paraId="67E73767" w14:textId="77777777" w:rsidTr="001B3F28">
        <w:trPr>
          <w:jc w:val="center"/>
        </w:trPr>
        <w:tc>
          <w:tcPr>
            <w:tcW w:w="2231" w:type="dxa"/>
          </w:tcPr>
          <w:p w14:paraId="289AA74C" w14:textId="77777777" w:rsidR="005E796D" w:rsidRPr="00BF3222" w:rsidRDefault="005E796D" w:rsidP="001B3F28">
            <w:pPr>
              <w:pStyle w:val="Tabletext"/>
              <w:jc w:val="center"/>
            </w:pPr>
            <w:r w:rsidRPr="00BF3222">
              <w:t>01</w:t>
            </w:r>
          </w:p>
        </w:tc>
        <w:tc>
          <w:tcPr>
            <w:tcW w:w="2382" w:type="dxa"/>
          </w:tcPr>
          <w:p w14:paraId="5010D1AB" w14:textId="77777777" w:rsidR="005E796D" w:rsidRPr="00BF3222" w:rsidRDefault="005E796D" w:rsidP="001B3F28">
            <w:pPr>
              <w:pStyle w:val="Tabletext"/>
              <w:jc w:val="center"/>
            </w:pPr>
            <w:r w:rsidRPr="00BF3222">
              <w:t>156.050</w:t>
            </w:r>
          </w:p>
        </w:tc>
        <w:tc>
          <w:tcPr>
            <w:tcW w:w="2658" w:type="dxa"/>
          </w:tcPr>
          <w:p w14:paraId="30487CC4" w14:textId="77777777" w:rsidR="005E796D" w:rsidRPr="00BF3222" w:rsidRDefault="005E796D" w:rsidP="001B3F28">
            <w:pPr>
              <w:pStyle w:val="Tabletext"/>
              <w:jc w:val="center"/>
            </w:pPr>
            <w:r w:rsidRPr="00BF3222">
              <w:t>160.650</w:t>
            </w:r>
          </w:p>
        </w:tc>
      </w:tr>
      <w:tr w:rsidR="005E796D" w:rsidRPr="00BF3222" w14:paraId="7971FCAB" w14:textId="77777777" w:rsidTr="001B3F28">
        <w:trPr>
          <w:jc w:val="center"/>
        </w:trPr>
        <w:tc>
          <w:tcPr>
            <w:tcW w:w="2231" w:type="dxa"/>
          </w:tcPr>
          <w:p w14:paraId="2C456035" w14:textId="77777777" w:rsidR="005E796D" w:rsidRPr="00BF3222" w:rsidRDefault="005E796D" w:rsidP="001B3F28">
            <w:pPr>
              <w:pStyle w:val="Tabletext"/>
              <w:jc w:val="center"/>
            </w:pPr>
            <w:r w:rsidRPr="00BF3222">
              <w:t>101</w:t>
            </w:r>
          </w:p>
        </w:tc>
        <w:tc>
          <w:tcPr>
            <w:tcW w:w="2382" w:type="dxa"/>
          </w:tcPr>
          <w:p w14:paraId="7C889968" w14:textId="77777777" w:rsidR="005E796D" w:rsidRPr="00BF3222" w:rsidRDefault="005E796D" w:rsidP="001B3F28">
            <w:pPr>
              <w:pStyle w:val="Tabletext"/>
              <w:jc w:val="center"/>
            </w:pPr>
            <w:r w:rsidRPr="00BF3222">
              <w:t>156.05625</w:t>
            </w:r>
          </w:p>
        </w:tc>
        <w:tc>
          <w:tcPr>
            <w:tcW w:w="2658" w:type="dxa"/>
          </w:tcPr>
          <w:p w14:paraId="1F7227EA" w14:textId="77777777" w:rsidR="005E796D" w:rsidRPr="00BF3222" w:rsidRDefault="005E796D" w:rsidP="001B3F28">
            <w:pPr>
              <w:pStyle w:val="Tabletext"/>
              <w:jc w:val="center"/>
            </w:pPr>
            <w:r w:rsidRPr="00BF3222">
              <w:t>160.65625</w:t>
            </w:r>
          </w:p>
        </w:tc>
      </w:tr>
      <w:tr w:rsidR="005E796D" w:rsidRPr="00BF3222" w14:paraId="56549BA8" w14:textId="77777777" w:rsidTr="001B3F28">
        <w:trPr>
          <w:jc w:val="center"/>
        </w:trPr>
        <w:tc>
          <w:tcPr>
            <w:tcW w:w="2231" w:type="dxa"/>
          </w:tcPr>
          <w:p w14:paraId="24F722F6" w14:textId="77777777" w:rsidR="005E796D" w:rsidRPr="00BF3222" w:rsidRDefault="005E796D" w:rsidP="001B3F28">
            <w:pPr>
              <w:pStyle w:val="Tabletext"/>
              <w:jc w:val="center"/>
            </w:pPr>
            <w:r w:rsidRPr="00BF3222">
              <w:t>201</w:t>
            </w:r>
          </w:p>
        </w:tc>
        <w:tc>
          <w:tcPr>
            <w:tcW w:w="2382" w:type="dxa"/>
          </w:tcPr>
          <w:p w14:paraId="3804EE24" w14:textId="77777777" w:rsidR="005E796D" w:rsidRPr="00BF3222" w:rsidRDefault="005E796D" w:rsidP="001B3F28">
            <w:pPr>
              <w:pStyle w:val="Tabletext"/>
              <w:jc w:val="center"/>
            </w:pPr>
            <w:r w:rsidRPr="00BF3222">
              <w:t>156.0625</w:t>
            </w:r>
          </w:p>
        </w:tc>
        <w:tc>
          <w:tcPr>
            <w:tcW w:w="2658" w:type="dxa"/>
          </w:tcPr>
          <w:p w14:paraId="3030AC74" w14:textId="77777777" w:rsidR="005E796D" w:rsidRPr="00BF3222" w:rsidRDefault="005E796D" w:rsidP="001B3F28">
            <w:pPr>
              <w:pStyle w:val="Tabletext"/>
              <w:jc w:val="center"/>
            </w:pPr>
            <w:r w:rsidRPr="00BF3222">
              <w:t>160.6625</w:t>
            </w:r>
          </w:p>
        </w:tc>
      </w:tr>
      <w:tr w:rsidR="005E796D" w:rsidRPr="00BF3222" w14:paraId="6CE67E22" w14:textId="77777777" w:rsidTr="001B3F28">
        <w:trPr>
          <w:jc w:val="center"/>
        </w:trPr>
        <w:tc>
          <w:tcPr>
            <w:tcW w:w="2231" w:type="dxa"/>
          </w:tcPr>
          <w:p w14:paraId="06E45ABF" w14:textId="77777777" w:rsidR="005E796D" w:rsidRPr="00BF3222" w:rsidRDefault="005E796D" w:rsidP="001B3F28">
            <w:pPr>
              <w:pStyle w:val="Tabletext"/>
              <w:jc w:val="center"/>
            </w:pPr>
            <w:r w:rsidRPr="00BF3222">
              <w:t>301</w:t>
            </w:r>
          </w:p>
        </w:tc>
        <w:tc>
          <w:tcPr>
            <w:tcW w:w="2382" w:type="dxa"/>
          </w:tcPr>
          <w:p w14:paraId="0179F548" w14:textId="77777777" w:rsidR="005E796D" w:rsidRPr="00BF3222" w:rsidRDefault="005E796D" w:rsidP="001B3F28">
            <w:pPr>
              <w:pStyle w:val="Tabletext"/>
              <w:jc w:val="center"/>
            </w:pPr>
            <w:r w:rsidRPr="00BF3222">
              <w:t>156.06875</w:t>
            </w:r>
          </w:p>
        </w:tc>
        <w:tc>
          <w:tcPr>
            <w:tcW w:w="2658" w:type="dxa"/>
          </w:tcPr>
          <w:p w14:paraId="3EC37EDB" w14:textId="77777777" w:rsidR="005E796D" w:rsidRPr="00BF3222" w:rsidRDefault="005E796D" w:rsidP="001B3F28">
            <w:pPr>
              <w:pStyle w:val="Tabletext"/>
              <w:jc w:val="center"/>
            </w:pPr>
            <w:r w:rsidRPr="00BF3222">
              <w:t>160.66875</w:t>
            </w:r>
          </w:p>
        </w:tc>
      </w:tr>
      <w:tr w:rsidR="005E796D" w:rsidRPr="00BF3222" w14:paraId="7D884A9C" w14:textId="77777777" w:rsidTr="001B3F28">
        <w:trPr>
          <w:jc w:val="center"/>
        </w:trPr>
        <w:tc>
          <w:tcPr>
            <w:tcW w:w="2231" w:type="dxa"/>
          </w:tcPr>
          <w:p w14:paraId="6181DD34" w14:textId="77777777" w:rsidR="005E796D" w:rsidRPr="00BF3222" w:rsidRDefault="005E796D" w:rsidP="001B3F28">
            <w:pPr>
              <w:pStyle w:val="Tabletext"/>
              <w:jc w:val="center"/>
            </w:pPr>
            <w:r w:rsidRPr="00BF3222">
              <w:t>61</w:t>
            </w:r>
          </w:p>
        </w:tc>
        <w:tc>
          <w:tcPr>
            <w:tcW w:w="2382" w:type="dxa"/>
          </w:tcPr>
          <w:p w14:paraId="4E1001A9" w14:textId="77777777" w:rsidR="005E796D" w:rsidRPr="00BF3222" w:rsidRDefault="005E796D" w:rsidP="001B3F28">
            <w:pPr>
              <w:pStyle w:val="Tabletext"/>
              <w:jc w:val="center"/>
            </w:pPr>
            <w:r w:rsidRPr="00BF3222">
              <w:t>156.075</w:t>
            </w:r>
          </w:p>
        </w:tc>
        <w:tc>
          <w:tcPr>
            <w:tcW w:w="2658" w:type="dxa"/>
          </w:tcPr>
          <w:p w14:paraId="571C8E34" w14:textId="77777777" w:rsidR="005E796D" w:rsidRPr="00BF3222" w:rsidRDefault="005E796D" w:rsidP="001B3F28">
            <w:pPr>
              <w:pStyle w:val="Tabletext"/>
              <w:jc w:val="center"/>
            </w:pPr>
            <w:r w:rsidRPr="00BF3222">
              <w:t>160.675</w:t>
            </w:r>
          </w:p>
        </w:tc>
      </w:tr>
    </w:tbl>
    <w:p w14:paraId="70A34E30" w14:textId="77777777" w:rsidR="005E796D" w:rsidRPr="00BF3222" w:rsidRDefault="005E796D" w:rsidP="001B3F28">
      <w:pPr>
        <w:pStyle w:val="Tablefin"/>
      </w:pPr>
    </w:p>
    <w:p w14:paraId="43FB69AB" w14:textId="77777777" w:rsidR="005E796D" w:rsidRPr="00BF3222" w:rsidRDefault="005E796D" w:rsidP="001B3F28">
      <w:pPr>
        <w:jc w:val="both"/>
        <w:rPr>
          <w:rFonts w:cs="Arial"/>
          <w:szCs w:val="24"/>
        </w:rPr>
      </w:pPr>
      <w:r w:rsidRPr="00BF3222">
        <w:rPr>
          <w:rFonts w:cs="Arial"/>
          <w:szCs w:val="24"/>
        </w:rPr>
        <w:t>An open question remains whether Channel Code be generated from ITU-R M.1084 channel number.</w:t>
      </w:r>
    </w:p>
    <w:p w14:paraId="1F11A40F" w14:textId="77777777" w:rsidR="005E796D" w:rsidRPr="00BF3222" w:rsidRDefault="005E796D" w:rsidP="001B3F28">
      <w:pPr>
        <w:pStyle w:val="Headingi"/>
        <w:jc w:val="both"/>
        <w:rPr>
          <w:rFonts w:cs="Arial"/>
          <w:b/>
          <w:bCs/>
          <w:szCs w:val="28"/>
        </w:rPr>
      </w:pPr>
      <w:bookmarkStart w:id="343" w:name="_Toc123025361"/>
      <w:bookmarkStart w:id="344" w:name="_Toc123026312"/>
      <w:bookmarkStart w:id="345" w:name="_Toc498337843"/>
      <w:r w:rsidRPr="00BF3222">
        <w:rPr>
          <w:b/>
          <w:bCs/>
        </w:rPr>
        <w:t>Call types</w:t>
      </w:r>
      <w:bookmarkEnd w:id="343"/>
      <w:bookmarkEnd w:id="344"/>
      <w:bookmarkEnd w:id="345"/>
    </w:p>
    <w:p w14:paraId="02CF8C40" w14:textId="77777777" w:rsidR="005E796D" w:rsidRPr="00BF3222" w:rsidRDefault="005E796D" w:rsidP="001B3F28">
      <w:pPr>
        <w:jc w:val="both"/>
      </w:pPr>
      <w:r w:rsidRPr="00BF3222">
        <w:t>Chapter explains how DSC (Recommendation ITU-R M.493-15, 2019) calls should be used to make call dPMR channel. There are defined “Individual, Routine, Data” for individual call and no information about group calls (Recommendation does not specify Data telecommand for group call).</w:t>
      </w:r>
    </w:p>
    <w:p w14:paraId="6F441A96" w14:textId="77777777" w:rsidR="005E796D" w:rsidRPr="00BF3222" w:rsidRDefault="005E796D" w:rsidP="001B3F28">
      <w:pPr>
        <w:jc w:val="both"/>
      </w:pPr>
      <w:r w:rsidRPr="00BF3222">
        <w:t>Frequency field should be proposed 6.25 kHz channel.</w:t>
      </w:r>
    </w:p>
    <w:p w14:paraId="22BCD433" w14:textId="6DAE45FE" w:rsidR="005E796D" w:rsidRPr="00BF3222" w:rsidRDefault="005E796D" w:rsidP="001B3F28">
      <w:pPr>
        <w:jc w:val="both"/>
      </w:pPr>
      <w:r w:rsidRPr="00BF3222">
        <w:rPr>
          <w:b/>
          <w:bCs/>
        </w:rPr>
        <w:t>Comment</w:t>
      </w:r>
      <w:r w:rsidRPr="00BF3222">
        <w:t xml:space="preserve">: It remains unclear whether audio call be </w:t>
      </w:r>
      <w:r w:rsidR="008E0FD0" w:rsidRPr="00BF3222">
        <w:t>“</w:t>
      </w:r>
      <w:r w:rsidRPr="00BF3222">
        <w:t>All mode RT</w:t>
      </w:r>
      <w:r w:rsidR="008E0FD0" w:rsidRPr="00BF3222">
        <w:t>”</w:t>
      </w:r>
      <w:r w:rsidRPr="00BF3222">
        <w:t xml:space="preserve"> (technically, it is digital data), or whether future version of Recommendation ITU-R M.493 should add </w:t>
      </w:r>
      <w:r w:rsidR="008E0FD0" w:rsidRPr="00BF3222">
        <w:t>“</w:t>
      </w:r>
      <w:r w:rsidRPr="00BF3222">
        <w:t>digital RT</w:t>
      </w:r>
      <w:r w:rsidR="008E0FD0" w:rsidRPr="00BF3222">
        <w:t>”</w:t>
      </w:r>
      <w:r w:rsidRPr="00BF3222">
        <w:t xml:space="preserve"> option. Channel numbers should be as in Recommendation ITU-R M.1084 channel number. It is open whether this channel number is related to “Channel Code”.</w:t>
      </w:r>
    </w:p>
    <w:p w14:paraId="41255BB4" w14:textId="77777777" w:rsidR="005E796D" w:rsidRPr="00BF3222" w:rsidRDefault="005E796D" w:rsidP="001B3F28">
      <w:pPr>
        <w:pStyle w:val="Headingi"/>
        <w:jc w:val="both"/>
        <w:rPr>
          <w:b/>
          <w:bCs/>
        </w:rPr>
      </w:pPr>
      <w:r w:rsidRPr="00BF3222">
        <w:rPr>
          <w:b/>
          <w:bCs/>
        </w:rPr>
        <w:t>Subscriber mapping</w:t>
      </w:r>
    </w:p>
    <w:p w14:paraId="513BE48D" w14:textId="77777777" w:rsidR="005E796D" w:rsidRPr="00BF3222" w:rsidRDefault="005E796D" w:rsidP="001B3F28">
      <w:pPr>
        <w:jc w:val="both"/>
      </w:pPr>
      <w:r w:rsidRPr="00BF3222">
        <w:t>Chapter explains how to use MMSI address as radio protocols address field. There are defined that address can be individual or group MMSI address.</w:t>
      </w:r>
    </w:p>
    <w:p w14:paraId="01BBDF1A" w14:textId="77777777" w:rsidR="005E796D" w:rsidRPr="00BF3222" w:rsidRDefault="005E796D" w:rsidP="001B3F28">
      <w:pPr>
        <w:jc w:val="both"/>
      </w:pPr>
      <w:r w:rsidRPr="00BF3222">
        <w:rPr>
          <w:b/>
          <w:bCs/>
        </w:rPr>
        <w:t>Comment</w:t>
      </w:r>
      <w:r w:rsidRPr="00BF3222">
        <w:t>: This chapter refers to Recommendation ITU-R M.585-7.</w:t>
      </w:r>
    </w:p>
    <w:p w14:paraId="1F6A8ED0" w14:textId="4F479FBB" w:rsidR="005E796D" w:rsidRPr="00BF3222" w:rsidRDefault="005E796D" w:rsidP="001B3F28">
      <w:pPr>
        <w:jc w:val="both"/>
      </w:pPr>
      <w:r w:rsidRPr="00BF3222">
        <w:t xml:space="preserve">In maritime communication, most calls are </w:t>
      </w:r>
      <w:r w:rsidR="008E0FD0" w:rsidRPr="00BF3222">
        <w:t>“</w:t>
      </w:r>
      <w:r w:rsidRPr="00BF3222">
        <w:t>All Call</w:t>
      </w:r>
      <w:r w:rsidR="008E0FD0" w:rsidRPr="00BF3222">
        <w:t>”</w:t>
      </w:r>
      <w:r w:rsidRPr="00BF3222">
        <w:t xml:space="preserve"> (s.t broadcasted to all listeners in current channel). </w:t>
      </w:r>
    </w:p>
    <w:p w14:paraId="55F5750A" w14:textId="49E8376C" w:rsidR="005E796D" w:rsidRPr="00BF3222" w:rsidRDefault="005E796D" w:rsidP="001B3F28">
      <w:pPr>
        <w:jc w:val="both"/>
      </w:pPr>
      <w:r w:rsidRPr="00BF3222">
        <w:t xml:space="preserve">Recommendation ITU-R M.585-7 does not define </w:t>
      </w:r>
      <w:r w:rsidR="008E0FD0" w:rsidRPr="00BF3222">
        <w:t>“</w:t>
      </w:r>
      <w:r w:rsidRPr="00BF3222">
        <w:t>All Call</w:t>
      </w:r>
      <w:r w:rsidR="008E0FD0" w:rsidRPr="00BF3222">
        <w:t>”</w:t>
      </w:r>
      <w:r w:rsidRPr="00BF3222">
        <w:t xml:space="preserve"> MMSI. There is MMSI address 009990000 to address all coastal stations. For DSC </w:t>
      </w:r>
      <w:r w:rsidR="008E0FD0" w:rsidRPr="00BF3222">
        <w:t>“</w:t>
      </w:r>
      <w:r w:rsidRPr="00BF3222">
        <w:t>All ships</w:t>
      </w:r>
      <w:r w:rsidR="008E0FD0" w:rsidRPr="00BF3222">
        <w:t>”</w:t>
      </w:r>
      <w:r w:rsidRPr="00BF3222">
        <w:t xml:space="preserve"> calls in the ITU-R M.493-15 are defined special messages, without destination MMSI address.</w:t>
      </w:r>
    </w:p>
    <w:p w14:paraId="4497E94F" w14:textId="77777777" w:rsidR="005E796D" w:rsidRPr="00BF3222" w:rsidRDefault="005E796D" w:rsidP="001B3F28">
      <w:pPr>
        <w:jc w:val="both"/>
      </w:pPr>
      <w:r w:rsidRPr="00BF3222">
        <w:t>One option to consider is whether some legal MMSI address (for example 000000000) should be selected and documented in the future versions of ITU-R M.585-7.</w:t>
      </w:r>
    </w:p>
    <w:p w14:paraId="12DE4C07" w14:textId="77777777" w:rsidR="005E796D" w:rsidRPr="00BF3222" w:rsidRDefault="005E796D" w:rsidP="00ED4A23">
      <w:pPr>
        <w:tabs>
          <w:tab w:val="clear" w:pos="1134"/>
          <w:tab w:val="clear" w:pos="1871"/>
          <w:tab w:val="clear" w:pos="2268"/>
        </w:tabs>
        <w:textAlignment w:val="auto"/>
      </w:pPr>
    </w:p>
    <w:p w14:paraId="7517513A" w14:textId="77777777" w:rsidR="005E796D" w:rsidRPr="00BF3222" w:rsidRDefault="005E796D" w:rsidP="00ED4A23">
      <w:pPr>
        <w:tabs>
          <w:tab w:val="clear" w:pos="1134"/>
          <w:tab w:val="clear" w:pos="1871"/>
          <w:tab w:val="clear" w:pos="2268"/>
        </w:tabs>
        <w:textAlignment w:val="auto"/>
      </w:pPr>
    </w:p>
    <w:p w14:paraId="1A94101D" w14:textId="77777777" w:rsidR="005E796D" w:rsidRPr="00BF3222" w:rsidRDefault="005E796D" w:rsidP="001B3F28">
      <w:pPr>
        <w:pStyle w:val="AnnexNo"/>
      </w:pPr>
      <w:bookmarkStart w:id="346" w:name="_Toc142665010"/>
      <w:r w:rsidRPr="00BF3222">
        <w:lastRenderedPageBreak/>
        <w:t>ANNEX 2</w:t>
      </w:r>
      <w:bookmarkEnd w:id="346"/>
    </w:p>
    <w:p w14:paraId="3D3AEDB2" w14:textId="77777777" w:rsidR="005E796D" w:rsidRPr="00BF3222" w:rsidRDefault="005E796D" w:rsidP="001B3F28">
      <w:pPr>
        <w:pStyle w:val="Annextitle"/>
      </w:pPr>
      <w:bookmarkStart w:id="347" w:name="_Ref66437687"/>
      <w:bookmarkStart w:id="348" w:name="_Toc84926850"/>
      <w:bookmarkStart w:id="349" w:name="_Toc142665011"/>
      <w:r w:rsidRPr="00BF3222">
        <w:t>Report from Estonia</w:t>
      </w:r>
      <w:bookmarkEnd w:id="347"/>
      <w:bookmarkEnd w:id="348"/>
      <w:bookmarkEnd w:id="349"/>
    </w:p>
    <w:p w14:paraId="18BD923E" w14:textId="22BB9A2C" w:rsidR="005E796D" w:rsidRPr="00BF3222" w:rsidRDefault="005E796D" w:rsidP="00B57FB7">
      <w:pPr>
        <w:pStyle w:val="Heading1"/>
      </w:pPr>
      <w:bookmarkStart w:id="350" w:name="_Toc142665012"/>
      <w:r w:rsidRPr="00BF3222">
        <w:t>A2-1</w:t>
      </w:r>
      <w:r w:rsidR="00ED4A23" w:rsidRPr="00BF3222">
        <w:tab/>
      </w:r>
      <w:r w:rsidRPr="00BF3222">
        <w:t>Summary of the maritime communication test</w:t>
      </w:r>
      <w:bookmarkEnd w:id="350"/>
      <w:r w:rsidRPr="00BF3222">
        <w:t xml:space="preserve"> </w:t>
      </w:r>
    </w:p>
    <w:p w14:paraId="3BA0206D" w14:textId="09D03B6B" w:rsidR="005E796D" w:rsidRPr="00BF3222" w:rsidRDefault="005E796D" w:rsidP="001B3F28">
      <w:pPr>
        <w:pStyle w:val="Headingi"/>
        <w:jc w:val="both"/>
        <w:rPr>
          <w:b/>
          <w:bCs/>
          <w:szCs w:val="24"/>
        </w:rPr>
      </w:pPr>
      <w:r w:rsidRPr="00BF3222">
        <w:rPr>
          <w:b/>
          <w:bCs/>
        </w:rPr>
        <w:t>Previous measurements</w:t>
      </w:r>
    </w:p>
    <w:p w14:paraId="0908CF84" w14:textId="77777777" w:rsidR="005E796D" w:rsidRPr="00BF3222" w:rsidRDefault="005E796D" w:rsidP="001B3F28">
      <w:pPr>
        <w:jc w:val="both"/>
        <w:rPr>
          <w:rFonts w:cs="Arial"/>
          <w:szCs w:val="24"/>
        </w:rPr>
      </w:pPr>
      <w:r w:rsidRPr="00BF3222">
        <w:rPr>
          <w:rFonts w:cs="Arial"/>
          <w:szCs w:val="24"/>
        </w:rPr>
        <w:t xml:space="preserve">Sensitivity of transceivers: </w:t>
      </w:r>
    </w:p>
    <w:p w14:paraId="320DAD3B" w14:textId="6D0DE8F0" w:rsidR="005E796D" w:rsidRPr="00BF3222" w:rsidRDefault="00ED4A23" w:rsidP="001B3F28">
      <w:pPr>
        <w:pStyle w:val="enumlev1"/>
        <w:jc w:val="both"/>
      </w:pPr>
      <w:r w:rsidRPr="00BF3222">
        <w:t>–</w:t>
      </w:r>
      <w:r w:rsidRPr="00BF3222">
        <w:tab/>
      </w:r>
      <w:r w:rsidR="005E796D" w:rsidRPr="00BF3222">
        <w:t xml:space="preserve">AT 20 dB SINAD 4 </w:t>
      </w:r>
      <w:r w:rsidR="005E796D" w:rsidRPr="00BF3222">
        <w:tab/>
      </w:r>
      <w:proofErr w:type="gramStart"/>
      <w:r w:rsidR="005E796D" w:rsidRPr="00BF3222">
        <w:t>dBµV</w:t>
      </w:r>
      <w:r w:rsidRPr="00BF3222">
        <w:t>;</w:t>
      </w:r>
      <w:proofErr w:type="gramEnd"/>
    </w:p>
    <w:p w14:paraId="51BB85B4" w14:textId="49AE4010" w:rsidR="005E796D" w:rsidRPr="00BF3222" w:rsidRDefault="00ED4A23" w:rsidP="001B3F28">
      <w:pPr>
        <w:pStyle w:val="enumlev1"/>
        <w:jc w:val="both"/>
      </w:pPr>
      <w:r w:rsidRPr="00BF3222">
        <w:t>–</w:t>
      </w:r>
      <w:r w:rsidRPr="00BF3222">
        <w:tab/>
      </w:r>
      <w:r w:rsidR="005E796D" w:rsidRPr="00BF3222">
        <w:t xml:space="preserve">AT 5% BER </w:t>
      </w:r>
      <w:r w:rsidR="005E796D" w:rsidRPr="00BF3222">
        <w:tab/>
      </w:r>
      <w:r w:rsidR="005E796D" w:rsidRPr="00BF3222">
        <w:tab/>
        <w:t>8 dBµV</w:t>
      </w:r>
      <w:r w:rsidRPr="00BF3222">
        <w:t>.</w:t>
      </w:r>
    </w:p>
    <w:p w14:paraId="220518FE" w14:textId="77777777" w:rsidR="005E796D" w:rsidRPr="00BF3222" w:rsidRDefault="005E796D" w:rsidP="001B3F28">
      <w:pPr>
        <w:jc w:val="both"/>
      </w:pPr>
      <w:r w:rsidRPr="00BF3222">
        <w:t xml:space="preserve">The Figure A2-1 describes a signal for which </w:t>
      </w:r>
      <w:bookmarkStart w:id="351" w:name="_Hlk24529056"/>
      <w:r w:rsidRPr="00BF3222">
        <w:t xml:space="preserve">the perceived quality of the communication </w:t>
      </w:r>
      <w:bookmarkEnd w:id="351"/>
      <w:r w:rsidRPr="00BF3222">
        <w:t xml:space="preserve">is 2, </w:t>
      </w:r>
      <w:proofErr w:type="gramStart"/>
      <w:r w:rsidRPr="00BF3222">
        <w:t>i.e.</w:t>
      </w:r>
      <w:proofErr w:type="gramEnd"/>
      <w:r w:rsidRPr="00BF3222">
        <w:t xml:space="preserve"> interrupted and poorly understood. The data of the manufacturer and the measured signal are consistent. </w:t>
      </w:r>
      <w:r w:rsidRPr="00BF3222">
        <w:rPr>
          <w:i/>
          <w:szCs w:val="24"/>
        </w:rPr>
        <w:t>V</w:t>
      </w:r>
      <w:r w:rsidRPr="00BF3222">
        <w:rPr>
          <w:i/>
          <w:szCs w:val="24"/>
          <w:vertAlign w:val="subscript"/>
        </w:rPr>
        <w:t>v</w:t>
      </w:r>
      <w:r w:rsidRPr="00BF3222">
        <w:t xml:space="preserve"> = -7,5... 14 dB µ</w:t>
      </w:r>
      <w:bookmarkStart w:id="352" w:name="_Hlk21520591"/>
      <w:r w:rsidRPr="00BF3222">
        <w:t>V</w:t>
      </w:r>
      <w:bookmarkEnd w:id="352"/>
      <w:r w:rsidRPr="00BF3222">
        <w:t xml:space="preserve"> (at speed </w:t>
      </w:r>
      <w:r w:rsidRPr="00BF3222">
        <w:rPr>
          <w:i/>
          <w:szCs w:val="24"/>
        </w:rPr>
        <w:t>V</w:t>
      </w:r>
      <w:r w:rsidRPr="00BF3222">
        <w:t xml:space="preserve"> = 20 Knots).</w:t>
      </w:r>
    </w:p>
    <w:p w14:paraId="389C9081" w14:textId="77777777" w:rsidR="005E796D" w:rsidRPr="00BF3222" w:rsidRDefault="005E796D" w:rsidP="001B3F28">
      <w:pPr>
        <w:pStyle w:val="FigureNo"/>
      </w:pPr>
      <w:r w:rsidRPr="00BF3222">
        <w:t>Figure A2-1</w:t>
      </w:r>
    </w:p>
    <w:p w14:paraId="69608299" w14:textId="77777777" w:rsidR="005E796D" w:rsidRPr="00BF3222" w:rsidRDefault="005E796D" w:rsidP="001B3F28">
      <w:pPr>
        <w:pStyle w:val="Figuretitle"/>
      </w:pPr>
      <w:r w:rsidRPr="00BF3222">
        <w:t xml:space="preserve">Signal voltage at the receiver inlet as the perceived quality of the communication is </w:t>
      </w:r>
      <w:proofErr w:type="gramStart"/>
      <w:r w:rsidRPr="00BF3222">
        <w:t>2</w:t>
      </w:r>
      <w:proofErr w:type="gramEnd"/>
    </w:p>
    <w:p w14:paraId="367F0A57" w14:textId="77777777" w:rsidR="005E796D" w:rsidRPr="00BF3222" w:rsidRDefault="005E796D" w:rsidP="001B3F28">
      <w:pPr>
        <w:pStyle w:val="Figure"/>
        <w:rPr>
          <w:szCs w:val="24"/>
        </w:rPr>
      </w:pPr>
      <w:r w:rsidRPr="00BF3222">
        <w:drawing>
          <wp:inline distT="0" distB="0" distL="0" distR="0" wp14:anchorId="4EE3ECA5" wp14:editId="18FA637D">
            <wp:extent cx="5244029" cy="4191134"/>
            <wp:effectExtent l="0" t="0" r="0" b="0"/>
            <wp:docPr id="328" name="Picture 2"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 descr="A screenshot of a computer&#10;&#10;Description automatically generated with medium confidence"/>
                    <pic:cNvPicPr/>
                  </pic:nvPicPr>
                  <pic:blipFill>
                    <a:blip r:embed="rId29">
                      <a:extLst>
                        <a:ext uri="{28A0092B-C50C-407E-A947-70E740481C1C}">
                          <a14:useLocalDpi xmlns:a14="http://schemas.microsoft.com/office/drawing/2010/main" val="0"/>
                        </a:ext>
                      </a:extLst>
                    </a:blip>
                    <a:stretch>
                      <a:fillRect/>
                    </a:stretch>
                  </pic:blipFill>
                  <pic:spPr>
                    <a:xfrm>
                      <a:off x="0" y="0"/>
                      <a:ext cx="5256035" cy="4200730"/>
                    </a:xfrm>
                    <a:prstGeom prst="rect">
                      <a:avLst/>
                    </a:prstGeom>
                  </pic:spPr>
                </pic:pic>
              </a:graphicData>
            </a:graphic>
          </wp:inline>
        </w:drawing>
      </w:r>
    </w:p>
    <w:p w14:paraId="42BC6E84" w14:textId="77777777" w:rsidR="005E796D" w:rsidRPr="00BF3222" w:rsidRDefault="005E796D" w:rsidP="00ED4A23">
      <w:pPr>
        <w:jc w:val="both"/>
      </w:pPr>
      <w:r w:rsidRPr="00BF3222">
        <w:t>The instrument’s noise is −25</w:t>
      </w:r>
      <w:r w:rsidRPr="00BF3222">
        <w:rPr>
          <w:szCs w:val="24"/>
        </w:rPr>
        <w:t xml:space="preserve"> dBµV. </w:t>
      </w:r>
      <w:r w:rsidRPr="00BF3222">
        <w:t>It is not possible to estimate how much the received radio transmitter signal must be more powerful than the noise signal. The actual noise signal strength is unknown.</w:t>
      </w:r>
    </w:p>
    <w:p w14:paraId="51E89FA9" w14:textId="77777777" w:rsidR="005E796D" w:rsidRPr="00BF3222" w:rsidRDefault="005E796D" w:rsidP="001B3F28">
      <w:pPr>
        <w:jc w:val="both"/>
      </w:pPr>
      <w:r w:rsidRPr="00BF3222">
        <w:t xml:space="preserve">An additional measurement was performed. The receiver was introduced into a noisy environment and an approximate signal of noise in relation to the interruption of the communication was checked. </w:t>
      </w:r>
      <w:bookmarkStart w:id="353" w:name="_Hlk24529580"/>
      <w:r w:rsidRPr="00BF3222">
        <w:lastRenderedPageBreak/>
        <w:t xml:space="preserve">Measurement </w:t>
      </w:r>
      <w:proofErr w:type="gramStart"/>
      <w:r w:rsidRPr="00BF3222">
        <w:t>location</w:t>
      </w:r>
      <w:proofErr w:type="gramEnd"/>
      <w:r w:rsidRPr="00BF3222">
        <w:t xml:space="preserve"> </w:t>
      </w:r>
      <w:bookmarkEnd w:id="353"/>
      <w:r w:rsidRPr="00BF3222">
        <w:t>are shown in Figure A2-2 (the source of noise is a LED screen mounted on the Shopping Centre).</w:t>
      </w:r>
    </w:p>
    <w:p w14:paraId="6441EAD6" w14:textId="77777777" w:rsidR="005E796D" w:rsidRPr="00BF3222" w:rsidRDefault="005E796D" w:rsidP="001B3F28">
      <w:pPr>
        <w:pStyle w:val="FigureNo"/>
        <w:spacing w:before="360"/>
      </w:pPr>
      <w:r w:rsidRPr="00BF3222">
        <w:t>Figure A2-2</w:t>
      </w:r>
    </w:p>
    <w:p w14:paraId="4FDB08C8" w14:textId="77777777" w:rsidR="005E796D" w:rsidRPr="00BF3222" w:rsidRDefault="005E796D" w:rsidP="001B3F28">
      <w:pPr>
        <w:pStyle w:val="Figuretitle"/>
      </w:pPr>
      <w:r w:rsidRPr="00BF3222">
        <w:t xml:space="preserve">Measurement location for assessing environment with high radio </w:t>
      </w:r>
      <w:proofErr w:type="gramStart"/>
      <w:r w:rsidRPr="00BF3222">
        <w:t>interference</w:t>
      </w:r>
      <w:proofErr w:type="gramEnd"/>
    </w:p>
    <w:p w14:paraId="20ECAFDC" w14:textId="77777777" w:rsidR="005E796D" w:rsidRPr="00BF3222" w:rsidRDefault="005E796D" w:rsidP="001B3F28">
      <w:pPr>
        <w:pStyle w:val="Figure"/>
        <w:rPr>
          <w:szCs w:val="24"/>
        </w:rPr>
      </w:pPr>
      <w:r w:rsidRPr="00BF3222">
        <w:drawing>
          <wp:inline distT="0" distB="0" distL="0" distR="0" wp14:anchorId="58C77B50" wp14:editId="77D2A225">
            <wp:extent cx="4517390" cy="3438525"/>
            <wp:effectExtent l="0" t="0" r="0" b="0"/>
            <wp:docPr id="329" name="Pilt 22"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lt 22" descr="Map&#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4517390" cy="3438525"/>
                    </a:xfrm>
                    <a:prstGeom prst="rect">
                      <a:avLst/>
                    </a:prstGeom>
                  </pic:spPr>
                </pic:pic>
              </a:graphicData>
            </a:graphic>
          </wp:inline>
        </w:drawing>
      </w:r>
    </w:p>
    <w:p w14:paraId="33233E2D" w14:textId="77777777" w:rsidR="005E796D" w:rsidRPr="00BF3222" w:rsidRDefault="005E796D" w:rsidP="001B3F28">
      <w:pPr>
        <w:pStyle w:val="FigureNo"/>
        <w:spacing w:before="360"/>
      </w:pPr>
      <w:bookmarkStart w:id="354" w:name="_Ref70581296"/>
      <w:r w:rsidRPr="00BF3222">
        <w:t>Figure A2-3</w:t>
      </w:r>
      <w:bookmarkEnd w:id="354"/>
    </w:p>
    <w:p w14:paraId="6A15011D" w14:textId="77777777" w:rsidR="005E796D" w:rsidRPr="00BF3222" w:rsidRDefault="005E796D" w:rsidP="001B3F28">
      <w:pPr>
        <w:pStyle w:val="Figuretitle"/>
      </w:pPr>
      <w:r w:rsidRPr="00BF3222">
        <w:t>Signal vs interference level during signal interruption situation</w:t>
      </w:r>
    </w:p>
    <w:p w14:paraId="42D89B4A" w14:textId="77777777" w:rsidR="005E796D" w:rsidRPr="00BF3222" w:rsidRDefault="005E796D" w:rsidP="001B3F28">
      <w:pPr>
        <w:pStyle w:val="Figure"/>
        <w:rPr>
          <w:szCs w:val="24"/>
        </w:rPr>
      </w:pPr>
      <w:r w:rsidRPr="00BF3222">
        <w:drawing>
          <wp:inline distT="0" distB="0" distL="0" distR="0" wp14:anchorId="66A36FD5" wp14:editId="27062B1A">
            <wp:extent cx="4594860" cy="3668494"/>
            <wp:effectExtent l="0" t="0" r="0" b="8255"/>
            <wp:docPr id="330" name="Picture 3" descr="Graphical user interface,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3" descr="Graphical user interface, timeline&#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4594860" cy="3668494"/>
                    </a:xfrm>
                    <a:prstGeom prst="rect">
                      <a:avLst/>
                    </a:prstGeom>
                  </pic:spPr>
                </pic:pic>
              </a:graphicData>
            </a:graphic>
          </wp:inline>
        </w:drawing>
      </w:r>
    </w:p>
    <w:p w14:paraId="0ACA32FD" w14:textId="77777777" w:rsidR="005E796D" w:rsidRPr="00BF3222" w:rsidRDefault="005E796D" w:rsidP="00ED4A23">
      <w:pPr>
        <w:jc w:val="both"/>
      </w:pPr>
      <w:r w:rsidRPr="00BF3222">
        <w:lastRenderedPageBreak/>
        <w:t>As a result of the measurement, the communication was interrupted when the signal to-noise ratio was less than SNR &lt;14.7 dB. The power of the signal must exceed noise by more than 30 times.</w:t>
      </w:r>
    </w:p>
    <w:p w14:paraId="0A12C3DE" w14:textId="77777777" w:rsidR="005E796D" w:rsidRPr="00BF3222" w:rsidRDefault="005E796D" w:rsidP="001B3F28">
      <w:pPr>
        <w:jc w:val="both"/>
      </w:pPr>
      <w:r w:rsidRPr="00BF3222">
        <w:t>The measurement was carried out on 214</w:t>
      </w:r>
      <w:r w:rsidRPr="00BF3222">
        <w:rPr>
          <w:vertAlign w:val="superscript"/>
        </w:rPr>
        <w:t>th</w:t>
      </w:r>
      <w:r w:rsidRPr="00BF3222">
        <w:rPr>
          <w:rFonts w:cs="Arial"/>
        </w:rPr>
        <w:t xml:space="preserve"> </w:t>
      </w:r>
      <w:r w:rsidRPr="00BF3222">
        <w:t>channels (156.7125 MHz).</w:t>
      </w:r>
    </w:p>
    <w:p w14:paraId="0CF0D8B8" w14:textId="77777777" w:rsidR="005E796D" w:rsidRPr="00BF3222" w:rsidRDefault="005E796D" w:rsidP="001B3F28">
      <w:pPr>
        <w:pStyle w:val="FigureNo"/>
        <w:spacing w:before="360"/>
      </w:pPr>
      <w:r w:rsidRPr="00BF3222">
        <w:t>Figure A2-4</w:t>
      </w:r>
    </w:p>
    <w:p w14:paraId="0EB6BFBF" w14:textId="77777777" w:rsidR="005E796D" w:rsidRPr="00BF3222" w:rsidRDefault="005E796D" w:rsidP="001B3F28">
      <w:pPr>
        <w:pStyle w:val="Figuretitle"/>
      </w:pPr>
      <w:r w:rsidRPr="00BF3222">
        <w:t xml:space="preserve">6.25 kHz channel spacing between two 25 kHz step channels as used during the transition </w:t>
      </w:r>
      <w:proofErr w:type="gramStart"/>
      <w:r w:rsidRPr="00BF3222">
        <w:t>period</w:t>
      </w:r>
      <w:proofErr w:type="gramEnd"/>
    </w:p>
    <w:p w14:paraId="13E6BF02" w14:textId="77777777" w:rsidR="005E796D" w:rsidRPr="00BF3222" w:rsidRDefault="005E796D" w:rsidP="001B3F28">
      <w:pPr>
        <w:pStyle w:val="Figure"/>
        <w:rPr>
          <w:szCs w:val="24"/>
        </w:rPr>
      </w:pPr>
      <w:r w:rsidRPr="00BF3222">
        <w:drawing>
          <wp:inline distT="0" distB="0" distL="0" distR="0" wp14:anchorId="32B04D6D" wp14:editId="3097254A">
            <wp:extent cx="4501662" cy="3595074"/>
            <wp:effectExtent l="0" t="0" r="0" b="5715"/>
            <wp:docPr id="331" name="Picture 4"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4" descr="A screenshot of a computer&#10;&#10;Description automatically generated with medium confidence"/>
                    <pic:cNvPicPr/>
                  </pic:nvPicPr>
                  <pic:blipFill>
                    <a:blip r:embed="rId32">
                      <a:extLst>
                        <a:ext uri="{28A0092B-C50C-407E-A947-70E740481C1C}">
                          <a14:useLocalDpi xmlns:a14="http://schemas.microsoft.com/office/drawing/2010/main" val="0"/>
                        </a:ext>
                      </a:extLst>
                    </a:blip>
                    <a:stretch>
                      <a:fillRect/>
                    </a:stretch>
                  </pic:blipFill>
                  <pic:spPr>
                    <a:xfrm>
                      <a:off x="0" y="0"/>
                      <a:ext cx="4505361" cy="3598028"/>
                    </a:xfrm>
                    <a:prstGeom prst="rect">
                      <a:avLst/>
                    </a:prstGeom>
                  </pic:spPr>
                </pic:pic>
              </a:graphicData>
            </a:graphic>
          </wp:inline>
        </w:drawing>
      </w:r>
    </w:p>
    <w:p w14:paraId="163A612F" w14:textId="77777777" w:rsidR="005E796D" w:rsidRPr="00BF3222" w:rsidRDefault="005E796D" w:rsidP="001B3F28">
      <w:pPr>
        <w:rPr>
          <w:rFonts w:cs="Arial"/>
        </w:rPr>
      </w:pPr>
      <w:r w:rsidRPr="00BF3222">
        <w:rPr>
          <w:rFonts w:cs="Arial"/>
        </w:rPr>
        <w:t>74</w:t>
      </w:r>
      <w:r w:rsidRPr="00BF3222">
        <w:rPr>
          <w:vertAlign w:val="superscript"/>
        </w:rPr>
        <w:t>th</w:t>
      </w:r>
      <w:r w:rsidRPr="00BF3222">
        <w:rPr>
          <w:rFonts w:cs="Arial"/>
        </w:rPr>
        <w:t xml:space="preserve"> analogue</w:t>
      </w:r>
      <w:r w:rsidRPr="00BF3222">
        <w:t xml:space="preserve"> channel (Ks</w:t>
      </w:r>
      <w:r w:rsidRPr="00BF3222">
        <w:rPr>
          <w:rFonts w:cs="Arial"/>
        </w:rPr>
        <w:t xml:space="preserve"> = 25 kHz) and the 214</w:t>
      </w:r>
      <w:r w:rsidRPr="00BF3222">
        <w:rPr>
          <w:vertAlign w:val="superscript"/>
        </w:rPr>
        <w:t>th</w:t>
      </w:r>
      <w:r w:rsidRPr="00BF3222">
        <w:rPr>
          <w:rFonts w:cs="Arial"/>
        </w:rPr>
        <w:t xml:space="preserve"> digital channel, the frequency bands may overlap.</w:t>
      </w:r>
    </w:p>
    <w:p w14:paraId="58AEF70E" w14:textId="77777777" w:rsidR="005E796D" w:rsidRPr="00BF3222" w:rsidRDefault="005E796D" w:rsidP="001B3F28">
      <w:pPr>
        <w:pStyle w:val="FigureNo"/>
        <w:spacing w:before="360"/>
      </w:pPr>
      <w:r w:rsidRPr="00BF3222">
        <w:lastRenderedPageBreak/>
        <w:t>Figure A2-5</w:t>
      </w:r>
    </w:p>
    <w:p w14:paraId="4B48A9A7" w14:textId="77777777" w:rsidR="005E796D" w:rsidRPr="00BF3222" w:rsidRDefault="005E796D" w:rsidP="001B3F28">
      <w:pPr>
        <w:pStyle w:val="Figuretitle"/>
      </w:pPr>
      <w:r w:rsidRPr="00BF3222">
        <w:t>Example of frequency overlap (foverlap = 3 kHz) between 74th digital and 214th analogue channel</w:t>
      </w:r>
    </w:p>
    <w:p w14:paraId="3DA15624" w14:textId="77777777" w:rsidR="005E796D" w:rsidRPr="00BF3222" w:rsidRDefault="005E796D" w:rsidP="001B3F28">
      <w:pPr>
        <w:pStyle w:val="Figure"/>
        <w:rPr>
          <w:szCs w:val="24"/>
        </w:rPr>
      </w:pPr>
      <w:r w:rsidRPr="00BF3222">
        <w:drawing>
          <wp:inline distT="0" distB="0" distL="0" distR="0" wp14:anchorId="317E67CB" wp14:editId="59609D67">
            <wp:extent cx="4543864" cy="2945099"/>
            <wp:effectExtent l="0" t="0" r="0" b="8255"/>
            <wp:docPr id="332" name="Picture 12"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2" descr="A screenshot of a computer&#10;&#10;Description automatically generated with medium confidence"/>
                    <pic:cNvPicPr/>
                  </pic:nvPicPr>
                  <pic:blipFill>
                    <a:blip r:embed="rId33">
                      <a:extLst>
                        <a:ext uri="{28A0092B-C50C-407E-A947-70E740481C1C}">
                          <a14:useLocalDpi xmlns:a14="http://schemas.microsoft.com/office/drawing/2010/main" val="0"/>
                        </a:ext>
                      </a:extLst>
                    </a:blip>
                    <a:stretch>
                      <a:fillRect/>
                    </a:stretch>
                  </pic:blipFill>
                  <pic:spPr>
                    <a:xfrm>
                      <a:off x="0" y="0"/>
                      <a:ext cx="4546061" cy="2946523"/>
                    </a:xfrm>
                    <a:prstGeom prst="rect">
                      <a:avLst/>
                    </a:prstGeom>
                  </pic:spPr>
                </pic:pic>
              </a:graphicData>
            </a:graphic>
          </wp:inline>
        </w:drawing>
      </w:r>
    </w:p>
    <w:p w14:paraId="7172812F" w14:textId="77777777" w:rsidR="005E796D" w:rsidRPr="00BF3222" w:rsidRDefault="005E796D" w:rsidP="001B3F28">
      <w:pPr>
        <w:jc w:val="both"/>
      </w:pPr>
      <w:r w:rsidRPr="00BF3222">
        <w:t xml:space="preserve">In the case described in Figure A2-5, the digital signal at </w:t>
      </w:r>
      <w:r w:rsidRPr="00BF3222">
        <w:rPr>
          <w:rFonts w:cs="Arial"/>
          <w:b/>
        </w:rPr>
        <w:t>point A</w:t>
      </w:r>
      <w:r w:rsidRPr="00BF3222">
        <w:t xml:space="preserve"> must be at least </w:t>
      </w:r>
      <m:oMath>
        <m:r>
          <w:rPr>
            <w:rFonts w:ascii="Cambria Math" w:hAnsi="Cambria Math"/>
          </w:rPr>
          <m:t>∆E</m:t>
        </m:r>
      </m:oMath>
      <w:r w:rsidRPr="00BF3222">
        <w:t xml:space="preserve"> = 14.7 dBµV/m above the yellow line </w:t>
      </w:r>
      <w:r w:rsidRPr="00BF3222">
        <w:rPr>
          <w:rFonts w:cs="Arial"/>
          <w:b/>
        </w:rPr>
        <w:t>point B</w:t>
      </w:r>
      <w:r w:rsidRPr="00BF3222">
        <w:t xml:space="preserve"> (explanation on Figure A2-3 above).</w:t>
      </w:r>
    </w:p>
    <w:p w14:paraId="50D2EDAC" w14:textId="77777777" w:rsidR="005E796D" w:rsidRPr="00BF3222" w:rsidRDefault="005E796D" w:rsidP="001B3F28">
      <w:pPr>
        <w:jc w:val="both"/>
      </w:pPr>
      <w:r w:rsidRPr="00BF3222">
        <w:rPr>
          <w:rFonts w:cs="Arial"/>
        </w:rPr>
        <w:t>The communication was carried out using the vessel on-board analogue station and temporarily installed a digital station with an additional antenna:</w:t>
      </w:r>
      <w:r w:rsidRPr="00BF3222" w:rsidDel="006470C5">
        <w:rPr>
          <w:rFonts w:cs="Arial"/>
        </w:rPr>
        <w:t xml:space="preserve"> </w:t>
      </w:r>
    </w:p>
    <w:p w14:paraId="46F4B43A" w14:textId="4061829E" w:rsidR="005E796D" w:rsidRPr="00BF3222" w:rsidRDefault="00ED4A23" w:rsidP="001B3F28">
      <w:pPr>
        <w:pStyle w:val="enumlev1"/>
        <w:jc w:val="both"/>
      </w:pPr>
      <w:r w:rsidRPr="00BF3222">
        <w:t>–</w:t>
      </w:r>
      <w:r w:rsidRPr="00BF3222">
        <w:tab/>
      </w:r>
      <w:r w:rsidR="002E3C8A" w:rsidRPr="00BF3222">
        <w:t xml:space="preserve">the </w:t>
      </w:r>
      <w:r w:rsidR="005E796D" w:rsidRPr="00BF3222">
        <w:t>digital station installed on board the vessel: Icom IC-</w:t>
      </w:r>
      <w:proofErr w:type="gramStart"/>
      <w:r w:rsidR="005E796D" w:rsidRPr="00BF3222">
        <w:t>F5400D;</w:t>
      </w:r>
      <w:proofErr w:type="gramEnd"/>
    </w:p>
    <w:p w14:paraId="34B2FF9F" w14:textId="4E8E431E" w:rsidR="005E796D" w:rsidRPr="00BF3222" w:rsidRDefault="00ED4A23" w:rsidP="001B3F28">
      <w:pPr>
        <w:pStyle w:val="enumlev1"/>
        <w:jc w:val="both"/>
      </w:pPr>
      <w:r w:rsidRPr="00BF3222">
        <w:t>–</w:t>
      </w:r>
      <w:r w:rsidRPr="00BF3222">
        <w:tab/>
      </w:r>
      <w:r w:rsidR="002E3C8A" w:rsidRPr="00BF3222">
        <w:t>antenna</w:t>
      </w:r>
      <w:r w:rsidR="005E796D" w:rsidRPr="00BF3222">
        <w:t>: Celwave CX4 146-162.5 MHz.</w:t>
      </w:r>
    </w:p>
    <w:p w14:paraId="5205357A" w14:textId="77777777" w:rsidR="005E796D" w:rsidRPr="00BF3222" w:rsidRDefault="005E796D" w:rsidP="001B3F28">
      <w:pPr>
        <w:jc w:val="both"/>
        <w:rPr>
          <w:rFonts w:cs="Arial"/>
        </w:rPr>
      </w:pPr>
      <w:r w:rsidRPr="00BF3222">
        <w:rPr>
          <w:rFonts w:cs="Arial"/>
        </w:rPr>
        <w:t xml:space="preserve">For taking measurements vertically polarised dipole antenna was fitted to the ship: </w:t>
      </w:r>
    </w:p>
    <w:p w14:paraId="2CE1646F" w14:textId="08B4AEEF" w:rsidR="005E796D" w:rsidRPr="00BF3222" w:rsidRDefault="002E3C8A" w:rsidP="001B3F28">
      <w:pPr>
        <w:pStyle w:val="enumlev1"/>
        <w:jc w:val="both"/>
      </w:pPr>
      <w:r w:rsidRPr="00BF3222">
        <w:t>–</w:t>
      </w:r>
      <w:r w:rsidRPr="00BF3222">
        <w:tab/>
        <w:t xml:space="preserve">measuring </w:t>
      </w:r>
      <w:r w:rsidR="005E796D" w:rsidRPr="00BF3222">
        <w:t>antenna Rohde &amp; Schwarz HZ-</w:t>
      </w:r>
      <w:proofErr w:type="gramStart"/>
      <w:r w:rsidR="005E796D" w:rsidRPr="00BF3222">
        <w:t>12;</w:t>
      </w:r>
      <w:proofErr w:type="gramEnd"/>
    </w:p>
    <w:p w14:paraId="5DD6CB5E" w14:textId="0C60409A" w:rsidR="005E796D" w:rsidRPr="00BF3222" w:rsidRDefault="002E3C8A" w:rsidP="001B3F28">
      <w:pPr>
        <w:pStyle w:val="enumlev1"/>
        <w:jc w:val="both"/>
      </w:pPr>
      <w:r w:rsidRPr="00BF3222">
        <w:t>–</w:t>
      </w:r>
      <w:r w:rsidRPr="00BF3222">
        <w:tab/>
        <w:t xml:space="preserve">'the </w:t>
      </w:r>
      <w:r w:rsidR="005E796D" w:rsidRPr="00BF3222">
        <w:t>length of the dipole element: L = 0.913 m (f = 156 MHz), gain G = 2.15 dBi.</w:t>
      </w:r>
    </w:p>
    <w:p w14:paraId="1444B536" w14:textId="77777777" w:rsidR="005E796D" w:rsidRPr="00BF3222" w:rsidRDefault="005E796D" w:rsidP="001B3F28">
      <w:pPr>
        <w:pStyle w:val="FigureNo"/>
      </w:pPr>
      <w:r w:rsidRPr="00BF3222">
        <w:lastRenderedPageBreak/>
        <w:t>Figure A2-6</w:t>
      </w:r>
    </w:p>
    <w:p w14:paraId="2AE886D9" w14:textId="77777777" w:rsidR="005E796D" w:rsidRPr="00BF3222" w:rsidRDefault="005E796D" w:rsidP="001B3F28">
      <w:pPr>
        <w:pStyle w:val="Figuretitle"/>
      </w:pPr>
      <w:r w:rsidRPr="00BF3222">
        <w:t xml:space="preserve">Antennas installed on a </w:t>
      </w:r>
      <w:proofErr w:type="gramStart"/>
      <w:r w:rsidRPr="00BF3222">
        <w:t>vessel</w:t>
      </w:r>
      <w:proofErr w:type="gramEnd"/>
    </w:p>
    <w:p w14:paraId="358A0F72" w14:textId="77777777" w:rsidR="005E796D" w:rsidRPr="00BF3222" w:rsidRDefault="005E796D" w:rsidP="001B3F28">
      <w:pPr>
        <w:pStyle w:val="Figure"/>
        <w:rPr>
          <w:szCs w:val="24"/>
        </w:rPr>
      </w:pPr>
      <w:r w:rsidRPr="00BF3222">
        <w:drawing>
          <wp:inline distT="0" distB="0" distL="0" distR="0" wp14:anchorId="6A835D45" wp14:editId="4C9E0CA3">
            <wp:extent cx="5730874" cy="5090794"/>
            <wp:effectExtent l="0" t="0" r="3175" b="0"/>
            <wp:docPr id="27" name="Pilt 27" descr="A picture containing text, boat,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lt 27" descr="A picture containing text, boat, outdoor&#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5730874" cy="5090794"/>
                    </a:xfrm>
                    <a:prstGeom prst="rect">
                      <a:avLst/>
                    </a:prstGeom>
                  </pic:spPr>
                </pic:pic>
              </a:graphicData>
            </a:graphic>
          </wp:inline>
        </w:drawing>
      </w:r>
    </w:p>
    <w:p w14:paraId="0C7F4F60" w14:textId="77777777" w:rsidR="005E796D" w:rsidRPr="00BF3222" w:rsidRDefault="005E796D" w:rsidP="001B3F28">
      <w:pPr>
        <w:pStyle w:val="FigureNo"/>
      </w:pPr>
      <w:r w:rsidRPr="00BF3222">
        <w:lastRenderedPageBreak/>
        <w:t>Figure A2-7</w:t>
      </w:r>
    </w:p>
    <w:p w14:paraId="0B14C9E1" w14:textId="77777777" w:rsidR="005E796D" w:rsidRPr="00BF3222" w:rsidRDefault="005E796D" w:rsidP="001B3F28">
      <w:pPr>
        <w:pStyle w:val="Figuretitle"/>
      </w:pPr>
      <w:r w:rsidRPr="00BF3222">
        <w:t xml:space="preserve">On-board measurement instrumentation Rohde &amp; Schwarz </w:t>
      </w:r>
    </w:p>
    <w:p w14:paraId="37917276" w14:textId="77777777" w:rsidR="005E796D" w:rsidRPr="00BF3222" w:rsidRDefault="005E796D" w:rsidP="001B3F28">
      <w:pPr>
        <w:pStyle w:val="Figure"/>
        <w:rPr>
          <w:szCs w:val="24"/>
        </w:rPr>
      </w:pPr>
      <w:r w:rsidRPr="00BF3222">
        <w:drawing>
          <wp:inline distT="0" distB="0" distL="0" distR="0" wp14:anchorId="6657AA9F" wp14:editId="4C3974B2">
            <wp:extent cx="5376232" cy="3018403"/>
            <wp:effectExtent l="0" t="0" r="0" b="0"/>
            <wp:docPr id="28" name="Pilt 28" descr="A picture containing text, indoor, des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lt 28" descr="A picture containing text, indoor, desk&#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5391288" cy="3026856"/>
                    </a:xfrm>
                    <a:prstGeom prst="rect">
                      <a:avLst/>
                    </a:prstGeom>
                  </pic:spPr>
                </pic:pic>
              </a:graphicData>
            </a:graphic>
          </wp:inline>
        </w:drawing>
      </w:r>
    </w:p>
    <w:p w14:paraId="61E0FBC5" w14:textId="77777777" w:rsidR="005E796D" w:rsidRPr="00BF3222" w:rsidRDefault="005E796D" w:rsidP="002E3C8A">
      <w:pPr>
        <w:jc w:val="both"/>
      </w:pPr>
      <w:r w:rsidRPr="00BF3222">
        <w:t>The distance between Pirita and Hundipea ports d = 3.2 NM (5.9 km) and the estimated quality of communication between them on a scale of 5 is 2 for analogue and 5 for digital stations.</w:t>
      </w:r>
    </w:p>
    <w:p w14:paraId="0F27ABC8" w14:textId="77777777" w:rsidR="005E796D" w:rsidRPr="00BF3222" w:rsidRDefault="005E796D" w:rsidP="001B3F28">
      <w:pPr>
        <w:pStyle w:val="FigureNo"/>
      </w:pPr>
      <w:r w:rsidRPr="00BF3222">
        <w:t>Figure A2-8</w:t>
      </w:r>
    </w:p>
    <w:p w14:paraId="7FF5CAC1" w14:textId="77777777" w:rsidR="005E796D" w:rsidRPr="00BF3222" w:rsidRDefault="005E796D" w:rsidP="001B3F28">
      <w:pPr>
        <w:pStyle w:val="Figuretitle"/>
      </w:pPr>
      <w:r w:rsidRPr="00BF3222">
        <w:t>Path of the vessel</w:t>
      </w:r>
    </w:p>
    <w:p w14:paraId="137049AC" w14:textId="77777777" w:rsidR="005E796D" w:rsidRPr="00BF3222" w:rsidRDefault="005E796D" w:rsidP="001B3F28">
      <w:pPr>
        <w:pStyle w:val="Figure"/>
      </w:pPr>
      <w:r w:rsidRPr="00BF3222">
        <w:drawing>
          <wp:inline distT="0" distB="0" distL="0" distR="0" wp14:anchorId="533EAFD2" wp14:editId="26EBFF5B">
            <wp:extent cx="5700397" cy="2871470"/>
            <wp:effectExtent l="0" t="0" r="0" b="5080"/>
            <wp:docPr id="29" name="Pilt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lt 29" descr="Diagram&#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5700397" cy="2871470"/>
                    </a:xfrm>
                    <a:prstGeom prst="rect">
                      <a:avLst/>
                    </a:prstGeom>
                  </pic:spPr>
                </pic:pic>
              </a:graphicData>
            </a:graphic>
          </wp:inline>
        </w:drawing>
      </w:r>
    </w:p>
    <w:p w14:paraId="55C71331" w14:textId="77777777" w:rsidR="005E796D" w:rsidRPr="00BF3222" w:rsidRDefault="005E796D" w:rsidP="002E3C8A">
      <w:pPr>
        <w:jc w:val="both"/>
      </w:pPr>
      <w:bookmarkStart w:id="355" w:name="_Toc380059619"/>
      <w:bookmarkStart w:id="356" w:name="_Toc380059761"/>
      <w:r w:rsidRPr="00BF3222">
        <w:t xml:space="preserve">The vessel (callsign – Jaam1) set out from Pirita along the edge of the Viimsi peninsula around Naissaar island to the direction of the Pakri peninsula. When leaving Pirita, the quality of the digital communication with Hudipea port (callsign – Jaam2) was assessed until the connection was lost. Estimates are shown on a map (Figure A2-9) with green symbols. After navigating around Naissaar direct visibility (line of sight LOS) with the tip of the Pakri peninsula was achieved from </w:t>
      </w:r>
      <w:proofErr w:type="gramStart"/>
      <w:r w:rsidRPr="00BF3222">
        <w:t>a distance of 21</w:t>
      </w:r>
      <w:proofErr w:type="gramEnd"/>
      <w:r w:rsidRPr="00BF3222">
        <w:t xml:space="preserve"> NM (39 km), since the tip of the peninsula is elevated 23 m above sea level. At the Pakri </w:t>
      </w:r>
      <w:r w:rsidRPr="00BF3222">
        <w:lastRenderedPageBreak/>
        <w:t>peninsula, in the viewpoint parking lot, there was a vehicle with a digital and analogue station (call sign – Jaam3 stationary) and two handheld stations (switchable between analogue and digital) one in the Pakri lighthouse (Jaam3 handheld-tower) and another on observation platform (plateau) (Jaam3 handheld-plateau).</w:t>
      </w:r>
    </w:p>
    <w:p w14:paraId="5138121F" w14:textId="77777777" w:rsidR="005E796D" w:rsidRPr="00BF3222" w:rsidRDefault="005E796D" w:rsidP="001B3F28">
      <w:pPr>
        <w:pStyle w:val="TableNo"/>
      </w:pPr>
      <w:r w:rsidRPr="00BF3222">
        <w:t>Table A2-1</w:t>
      </w:r>
    </w:p>
    <w:p w14:paraId="6F1C0880" w14:textId="77777777" w:rsidR="005E796D" w:rsidRPr="00BF3222" w:rsidRDefault="005E796D" w:rsidP="001B3F28">
      <w:pPr>
        <w:pStyle w:val="Tabletitle"/>
      </w:pPr>
      <w:r w:rsidRPr="00BF3222">
        <w:t>On the evaluation of the quality of digital communications</w:t>
      </w:r>
    </w:p>
    <w:tbl>
      <w:tblPr>
        <w:tblStyle w:val="TableGridLight"/>
        <w:tblW w:w="9169" w:type="dxa"/>
        <w:tblLook w:val="04A0" w:firstRow="1" w:lastRow="0" w:firstColumn="1" w:lastColumn="0" w:noHBand="0" w:noVBand="1"/>
      </w:tblPr>
      <w:tblGrid>
        <w:gridCol w:w="1219"/>
        <w:gridCol w:w="1349"/>
        <w:gridCol w:w="1374"/>
        <w:gridCol w:w="1274"/>
        <w:gridCol w:w="1274"/>
        <w:gridCol w:w="1277"/>
        <w:gridCol w:w="1402"/>
      </w:tblGrid>
      <w:tr w:rsidR="005E796D" w:rsidRPr="00BF3222" w14:paraId="1FC29551" w14:textId="77777777" w:rsidTr="001B3F28">
        <w:trPr>
          <w:trHeight w:val="290"/>
        </w:trPr>
        <w:tc>
          <w:tcPr>
            <w:tcW w:w="9169" w:type="dxa"/>
            <w:gridSpan w:val="7"/>
            <w:noWrap/>
          </w:tcPr>
          <w:p w14:paraId="217EFD27" w14:textId="77777777" w:rsidR="005E796D" w:rsidRPr="00BF3222" w:rsidRDefault="005E796D" w:rsidP="001B3F28">
            <w:pPr>
              <w:pStyle w:val="Tablehead"/>
            </w:pPr>
            <w:r w:rsidRPr="00BF3222">
              <w:t>Digital</w:t>
            </w:r>
          </w:p>
        </w:tc>
      </w:tr>
      <w:tr w:rsidR="005E796D" w:rsidRPr="00BF3222" w14:paraId="5E12033A" w14:textId="77777777" w:rsidTr="001B3F28">
        <w:trPr>
          <w:trHeight w:val="290"/>
        </w:trPr>
        <w:tc>
          <w:tcPr>
            <w:tcW w:w="6490" w:type="dxa"/>
            <w:gridSpan w:val="5"/>
            <w:noWrap/>
            <w:hideMark/>
          </w:tcPr>
          <w:p w14:paraId="06E6F73B" w14:textId="6742D97E" w:rsidR="005E796D" w:rsidRPr="00BF3222" w:rsidRDefault="005E796D" w:rsidP="001B3F28">
            <w:pPr>
              <w:pStyle w:val="Tablehead"/>
            </w:pPr>
            <w:r w:rsidRPr="00BF3222">
              <w:t>Quality of communications [0... 5] Vessel - Pakri</w:t>
            </w:r>
          </w:p>
        </w:tc>
        <w:tc>
          <w:tcPr>
            <w:tcW w:w="2679" w:type="dxa"/>
            <w:gridSpan w:val="2"/>
            <w:noWrap/>
            <w:hideMark/>
          </w:tcPr>
          <w:p w14:paraId="65A74BC0" w14:textId="77777777" w:rsidR="005E796D" w:rsidRPr="00BF3222" w:rsidRDefault="005E796D" w:rsidP="001B3F28">
            <w:pPr>
              <w:pStyle w:val="Tablehead"/>
            </w:pPr>
            <w:r w:rsidRPr="00BF3222">
              <w:t>Coordinates</w:t>
            </w:r>
          </w:p>
        </w:tc>
      </w:tr>
      <w:tr w:rsidR="005E796D" w:rsidRPr="00BF3222" w14:paraId="776E42D1" w14:textId="77777777" w:rsidTr="001B3F28">
        <w:trPr>
          <w:trHeight w:val="561"/>
        </w:trPr>
        <w:tc>
          <w:tcPr>
            <w:tcW w:w="1219" w:type="dxa"/>
            <w:noWrap/>
            <w:hideMark/>
          </w:tcPr>
          <w:p w14:paraId="7412B949" w14:textId="77777777" w:rsidR="005E796D" w:rsidRPr="00BF3222" w:rsidRDefault="005E796D" w:rsidP="001B3F28">
            <w:pPr>
              <w:pStyle w:val="Tablehead"/>
            </w:pPr>
            <w:r w:rsidRPr="00BF3222">
              <w:t>Distance [NM]</w:t>
            </w:r>
          </w:p>
        </w:tc>
        <w:tc>
          <w:tcPr>
            <w:tcW w:w="1349" w:type="dxa"/>
            <w:noWrap/>
            <w:hideMark/>
          </w:tcPr>
          <w:p w14:paraId="0D5B10F8" w14:textId="77777777" w:rsidR="005E796D" w:rsidRPr="00BF3222" w:rsidRDefault="005E796D" w:rsidP="001B3F28">
            <w:pPr>
              <w:pStyle w:val="Tablehead"/>
            </w:pPr>
            <w:r w:rsidRPr="00BF3222">
              <w:t>Stationary</w:t>
            </w:r>
          </w:p>
        </w:tc>
        <w:tc>
          <w:tcPr>
            <w:tcW w:w="1374" w:type="dxa"/>
            <w:noWrap/>
            <w:hideMark/>
          </w:tcPr>
          <w:p w14:paraId="79A6BFD9" w14:textId="77777777" w:rsidR="005E796D" w:rsidRPr="00BF3222" w:rsidRDefault="005E796D" w:rsidP="001B3F28">
            <w:pPr>
              <w:pStyle w:val="Tablehead"/>
            </w:pPr>
            <w:r w:rsidRPr="00BF3222">
              <w:t>Handheld-tower</w:t>
            </w:r>
          </w:p>
        </w:tc>
        <w:tc>
          <w:tcPr>
            <w:tcW w:w="1274" w:type="dxa"/>
            <w:noWrap/>
            <w:hideMark/>
          </w:tcPr>
          <w:p w14:paraId="0D1AEC29" w14:textId="77777777" w:rsidR="005E796D" w:rsidRPr="00BF3222" w:rsidRDefault="005E796D" w:rsidP="001B3F28">
            <w:pPr>
              <w:pStyle w:val="Tablehead"/>
            </w:pPr>
            <w:r w:rsidRPr="00BF3222">
              <w:t>Handheld plateau</w:t>
            </w:r>
          </w:p>
        </w:tc>
        <w:tc>
          <w:tcPr>
            <w:tcW w:w="1274" w:type="dxa"/>
            <w:noWrap/>
            <w:hideMark/>
          </w:tcPr>
          <w:p w14:paraId="5CE28BFA" w14:textId="77777777" w:rsidR="005E796D" w:rsidRPr="00BF3222" w:rsidRDefault="005E796D" w:rsidP="001B3F28">
            <w:pPr>
              <w:pStyle w:val="Tablehead"/>
            </w:pPr>
            <w:r w:rsidRPr="00BF3222">
              <w:t>Handheld on vessel</w:t>
            </w:r>
          </w:p>
        </w:tc>
        <w:tc>
          <w:tcPr>
            <w:tcW w:w="1277" w:type="dxa"/>
            <w:noWrap/>
            <w:hideMark/>
          </w:tcPr>
          <w:p w14:paraId="7A20E0AA" w14:textId="77777777" w:rsidR="005E796D" w:rsidRPr="00BF3222" w:rsidRDefault="005E796D" w:rsidP="001B3F28">
            <w:pPr>
              <w:pStyle w:val="Tablehead"/>
            </w:pPr>
            <w:r w:rsidRPr="00BF3222">
              <w:t>Latitude</w:t>
            </w:r>
          </w:p>
        </w:tc>
        <w:tc>
          <w:tcPr>
            <w:tcW w:w="1402" w:type="dxa"/>
            <w:noWrap/>
            <w:hideMark/>
          </w:tcPr>
          <w:p w14:paraId="5A57DAB5" w14:textId="77777777" w:rsidR="005E796D" w:rsidRPr="00BF3222" w:rsidRDefault="005E796D" w:rsidP="001B3F28">
            <w:pPr>
              <w:pStyle w:val="Tablehead"/>
            </w:pPr>
            <w:r w:rsidRPr="00BF3222">
              <w:t>Longitude</w:t>
            </w:r>
          </w:p>
        </w:tc>
      </w:tr>
      <w:tr w:rsidR="005E796D" w:rsidRPr="00BF3222" w14:paraId="794136DC" w14:textId="77777777" w:rsidTr="001B3F28">
        <w:trPr>
          <w:trHeight w:val="278"/>
        </w:trPr>
        <w:tc>
          <w:tcPr>
            <w:tcW w:w="1219" w:type="dxa"/>
            <w:noWrap/>
            <w:hideMark/>
          </w:tcPr>
          <w:p w14:paraId="5C064FCC" w14:textId="77777777" w:rsidR="005E796D" w:rsidRPr="00BF3222" w:rsidRDefault="005E796D" w:rsidP="001B3F28">
            <w:pPr>
              <w:pStyle w:val="Tabletext"/>
              <w:jc w:val="center"/>
            </w:pPr>
            <w:r w:rsidRPr="00BF3222">
              <w:t>19.6</w:t>
            </w:r>
          </w:p>
        </w:tc>
        <w:tc>
          <w:tcPr>
            <w:tcW w:w="1349" w:type="dxa"/>
            <w:noWrap/>
            <w:hideMark/>
          </w:tcPr>
          <w:p w14:paraId="79303952" w14:textId="77777777" w:rsidR="005E796D" w:rsidRPr="00BF3222" w:rsidRDefault="005E796D" w:rsidP="001B3F28">
            <w:pPr>
              <w:pStyle w:val="Tabletext"/>
              <w:jc w:val="center"/>
            </w:pPr>
            <w:r w:rsidRPr="00BF3222">
              <w:t>2</w:t>
            </w:r>
          </w:p>
        </w:tc>
        <w:tc>
          <w:tcPr>
            <w:tcW w:w="1374" w:type="dxa"/>
            <w:noWrap/>
            <w:hideMark/>
          </w:tcPr>
          <w:p w14:paraId="4A13F46D" w14:textId="77777777" w:rsidR="005E796D" w:rsidRPr="00BF3222" w:rsidRDefault="005E796D" w:rsidP="001B3F28">
            <w:pPr>
              <w:pStyle w:val="Tabletext"/>
              <w:jc w:val="center"/>
            </w:pPr>
          </w:p>
        </w:tc>
        <w:tc>
          <w:tcPr>
            <w:tcW w:w="1274" w:type="dxa"/>
            <w:noWrap/>
            <w:hideMark/>
          </w:tcPr>
          <w:p w14:paraId="7A94DA54" w14:textId="77777777" w:rsidR="005E796D" w:rsidRPr="00BF3222" w:rsidRDefault="005E796D" w:rsidP="001B3F28">
            <w:pPr>
              <w:pStyle w:val="Tabletext"/>
              <w:jc w:val="center"/>
            </w:pPr>
            <w:r w:rsidRPr="00BF3222">
              <w:t>0</w:t>
            </w:r>
          </w:p>
        </w:tc>
        <w:tc>
          <w:tcPr>
            <w:tcW w:w="1274" w:type="dxa"/>
            <w:noWrap/>
            <w:hideMark/>
          </w:tcPr>
          <w:p w14:paraId="3B88B576" w14:textId="77777777" w:rsidR="005E796D" w:rsidRPr="00BF3222" w:rsidRDefault="005E796D" w:rsidP="001B3F28">
            <w:pPr>
              <w:pStyle w:val="Tabletext"/>
              <w:jc w:val="center"/>
            </w:pPr>
          </w:p>
        </w:tc>
        <w:tc>
          <w:tcPr>
            <w:tcW w:w="1277" w:type="dxa"/>
            <w:noWrap/>
            <w:hideMark/>
          </w:tcPr>
          <w:p w14:paraId="06A64DE8" w14:textId="77777777" w:rsidR="005E796D" w:rsidRPr="00BF3222" w:rsidRDefault="005E796D" w:rsidP="001B3F28">
            <w:pPr>
              <w:pStyle w:val="Tabletext"/>
              <w:jc w:val="center"/>
            </w:pPr>
            <w:r w:rsidRPr="00BF3222">
              <w:t>59°37,031 ′</w:t>
            </w:r>
          </w:p>
        </w:tc>
        <w:tc>
          <w:tcPr>
            <w:tcW w:w="1402" w:type="dxa"/>
            <w:noWrap/>
            <w:hideMark/>
          </w:tcPr>
          <w:p w14:paraId="35076F2F" w14:textId="77777777" w:rsidR="005E796D" w:rsidRPr="00BF3222" w:rsidRDefault="005E796D" w:rsidP="001B3F28">
            <w:pPr>
              <w:pStyle w:val="Tabletext"/>
              <w:jc w:val="center"/>
            </w:pPr>
            <w:r w:rsidRPr="00BF3222">
              <w:t>24°30,303 ′</w:t>
            </w:r>
          </w:p>
        </w:tc>
      </w:tr>
      <w:tr w:rsidR="005E796D" w:rsidRPr="00BF3222" w14:paraId="35C65C07" w14:textId="77777777" w:rsidTr="001B3F28">
        <w:trPr>
          <w:trHeight w:val="278"/>
        </w:trPr>
        <w:tc>
          <w:tcPr>
            <w:tcW w:w="1219" w:type="dxa"/>
            <w:noWrap/>
            <w:hideMark/>
          </w:tcPr>
          <w:p w14:paraId="55E29F7D" w14:textId="77777777" w:rsidR="005E796D" w:rsidRPr="00BF3222" w:rsidRDefault="005E796D" w:rsidP="001B3F28">
            <w:pPr>
              <w:pStyle w:val="Tabletext"/>
              <w:jc w:val="center"/>
            </w:pPr>
            <w:r w:rsidRPr="00BF3222">
              <w:t>18.9</w:t>
            </w:r>
          </w:p>
        </w:tc>
        <w:tc>
          <w:tcPr>
            <w:tcW w:w="1349" w:type="dxa"/>
            <w:noWrap/>
            <w:hideMark/>
          </w:tcPr>
          <w:p w14:paraId="720D6B21" w14:textId="77777777" w:rsidR="005E796D" w:rsidRPr="00BF3222" w:rsidRDefault="005E796D" w:rsidP="001B3F28">
            <w:pPr>
              <w:pStyle w:val="Tabletext"/>
              <w:jc w:val="center"/>
            </w:pPr>
            <w:r w:rsidRPr="00BF3222">
              <w:t>4</w:t>
            </w:r>
          </w:p>
        </w:tc>
        <w:tc>
          <w:tcPr>
            <w:tcW w:w="1374" w:type="dxa"/>
            <w:noWrap/>
            <w:hideMark/>
          </w:tcPr>
          <w:p w14:paraId="07D3C056" w14:textId="77777777" w:rsidR="005E796D" w:rsidRPr="00BF3222" w:rsidRDefault="005E796D" w:rsidP="001B3F28">
            <w:pPr>
              <w:pStyle w:val="Tabletext"/>
              <w:jc w:val="center"/>
            </w:pPr>
          </w:p>
        </w:tc>
        <w:tc>
          <w:tcPr>
            <w:tcW w:w="1274" w:type="dxa"/>
            <w:noWrap/>
            <w:hideMark/>
          </w:tcPr>
          <w:p w14:paraId="618653B8" w14:textId="77777777" w:rsidR="005E796D" w:rsidRPr="00BF3222" w:rsidRDefault="005E796D" w:rsidP="001B3F28">
            <w:pPr>
              <w:pStyle w:val="Tabletext"/>
              <w:jc w:val="center"/>
            </w:pPr>
            <w:r w:rsidRPr="00BF3222">
              <w:t>0</w:t>
            </w:r>
          </w:p>
        </w:tc>
        <w:tc>
          <w:tcPr>
            <w:tcW w:w="1274" w:type="dxa"/>
            <w:noWrap/>
            <w:hideMark/>
          </w:tcPr>
          <w:p w14:paraId="7946A7AF" w14:textId="77777777" w:rsidR="005E796D" w:rsidRPr="00BF3222" w:rsidRDefault="005E796D" w:rsidP="001B3F28">
            <w:pPr>
              <w:pStyle w:val="Tabletext"/>
              <w:jc w:val="center"/>
            </w:pPr>
          </w:p>
        </w:tc>
        <w:tc>
          <w:tcPr>
            <w:tcW w:w="1277" w:type="dxa"/>
            <w:noWrap/>
            <w:hideMark/>
          </w:tcPr>
          <w:p w14:paraId="269BEFB8" w14:textId="77777777" w:rsidR="005E796D" w:rsidRPr="00BF3222" w:rsidRDefault="005E796D" w:rsidP="001B3F28">
            <w:pPr>
              <w:pStyle w:val="Tabletext"/>
              <w:jc w:val="center"/>
            </w:pPr>
            <w:r w:rsidRPr="00BF3222">
              <w:t>59°36,64 ′</w:t>
            </w:r>
          </w:p>
        </w:tc>
        <w:tc>
          <w:tcPr>
            <w:tcW w:w="1402" w:type="dxa"/>
            <w:noWrap/>
            <w:hideMark/>
          </w:tcPr>
          <w:p w14:paraId="47482528" w14:textId="77777777" w:rsidR="005E796D" w:rsidRPr="00BF3222" w:rsidRDefault="005E796D" w:rsidP="001B3F28">
            <w:pPr>
              <w:pStyle w:val="Tabletext"/>
              <w:jc w:val="center"/>
            </w:pPr>
            <w:r w:rsidRPr="00BF3222">
              <w:t>24°29,5 ′</w:t>
            </w:r>
          </w:p>
        </w:tc>
      </w:tr>
      <w:tr w:rsidR="005E796D" w:rsidRPr="00BF3222" w14:paraId="430994D4" w14:textId="77777777" w:rsidTr="001B3F28">
        <w:trPr>
          <w:trHeight w:val="278"/>
        </w:trPr>
        <w:tc>
          <w:tcPr>
            <w:tcW w:w="1219" w:type="dxa"/>
            <w:noWrap/>
            <w:hideMark/>
          </w:tcPr>
          <w:p w14:paraId="15C552FC" w14:textId="77777777" w:rsidR="005E796D" w:rsidRPr="00BF3222" w:rsidRDefault="005E796D" w:rsidP="001B3F28">
            <w:pPr>
              <w:pStyle w:val="Tabletext"/>
              <w:jc w:val="center"/>
            </w:pPr>
            <w:r w:rsidRPr="00BF3222">
              <w:t>16.8</w:t>
            </w:r>
          </w:p>
        </w:tc>
        <w:tc>
          <w:tcPr>
            <w:tcW w:w="1349" w:type="dxa"/>
            <w:noWrap/>
            <w:hideMark/>
          </w:tcPr>
          <w:p w14:paraId="4E0D4A3D" w14:textId="77777777" w:rsidR="005E796D" w:rsidRPr="00BF3222" w:rsidRDefault="005E796D" w:rsidP="001B3F28">
            <w:pPr>
              <w:pStyle w:val="Tabletext"/>
              <w:jc w:val="center"/>
            </w:pPr>
            <w:r w:rsidRPr="00BF3222">
              <w:t>5</w:t>
            </w:r>
          </w:p>
        </w:tc>
        <w:tc>
          <w:tcPr>
            <w:tcW w:w="1374" w:type="dxa"/>
            <w:noWrap/>
            <w:hideMark/>
          </w:tcPr>
          <w:p w14:paraId="6EE5E4F1" w14:textId="77777777" w:rsidR="005E796D" w:rsidRPr="00BF3222" w:rsidRDefault="005E796D" w:rsidP="001B3F28">
            <w:pPr>
              <w:pStyle w:val="Tabletext"/>
              <w:jc w:val="center"/>
            </w:pPr>
            <w:r w:rsidRPr="00BF3222">
              <w:t>5</w:t>
            </w:r>
          </w:p>
        </w:tc>
        <w:tc>
          <w:tcPr>
            <w:tcW w:w="1274" w:type="dxa"/>
            <w:noWrap/>
            <w:hideMark/>
          </w:tcPr>
          <w:p w14:paraId="048CE924" w14:textId="77777777" w:rsidR="005E796D" w:rsidRPr="00BF3222" w:rsidRDefault="005E796D" w:rsidP="001B3F28">
            <w:pPr>
              <w:pStyle w:val="Tabletext"/>
              <w:jc w:val="center"/>
            </w:pPr>
            <w:r w:rsidRPr="00BF3222">
              <w:t>0</w:t>
            </w:r>
          </w:p>
        </w:tc>
        <w:tc>
          <w:tcPr>
            <w:tcW w:w="1274" w:type="dxa"/>
            <w:noWrap/>
            <w:hideMark/>
          </w:tcPr>
          <w:p w14:paraId="2CD8B9A9" w14:textId="77777777" w:rsidR="005E796D" w:rsidRPr="00BF3222" w:rsidRDefault="005E796D" w:rsidP="001B3F28">
            <w:pPr>
              <w:pStyle w:val="Tabletext"/>
              <w:jc w:val="center"/>
            </w:pPr>
          </w:p>
        </w:tc>
        <w:tc>
          <w:tcPr>
            <w:tcW w:w="1277" w:type="dxa"/>
            <w:noWrap/>
            <w:hideMark/>
          </w:tcPr>
          <w:p w14:paraId="115748FC" w14:textId="77777777" w:rsidR="005E796D" w:rsidRPr="00BF3222" w:rsidRDefault="005E796D" w:rsidP="001B3F28">
            <w:pPr>
              <w:pStyle w:val="Tabletext"/>
              <w:jc w:val="center"/>
            </w:pPr>
            <w:r w:rsidRPr="00BF3222">
              <w:t>59°35,18 ′</w:t>
            </w:r>
          </w:p>
        </w:tc>
        <w:tc>
          <w:tcPr>
            <w:tcW w:w="1402" w:type="dxa"/>
            <w:noWrap/>
            <w:hideMark/>
          </w:tcPr>
          <w:p w14:paraId="5C97B50D" w14:textId="77777777" w:rsidR="005E796D" w:rsidRPr="00BF3222" w:rsidRDefault="005E796D" w:rsidP="001B3F28">
            <w:pPr>
              <w:pStyle w:val="Tabletext"/>
              <w:jc w:val="center"/>
            </w:pPr>
            <w:r w:rsidRPr="00BF3222">
              <w:t>24°26,3 ′</w:t>
            </w:r>
          </w:p>
        </w:tc>
      </w:tr>
      <w:tr w:rsidR="005E796D" w:rsidRPr="00BF3222" w14:paraId="08C15E61" w14:textId="77777777" w:rsidTr="001B3F28">
        <w:trPr>
          <w:trHeight w:val="278"/>
        </w:trPr>
        <w:tc>
          <w:tcPr>
            <w:tcW w:w="1219" w:type="dxa"/>
            <w:noWrap/>
            <w:hideMark/>
          </w:tcPr>
          <w:p w14:paraId="619F7270" w14:textId="77777777" w:rsidR="005E796D" w:rsidRPr="00BF3222" w:rsidRDefault="005E796D" w:rsidP="001B3F28">
            <w:pPr>
              <w:pStyle w:val="Tabletext"/>
              <w:jc w:val="center"/>
            </w:pPr>
            <w:r w:rsidRPr="00BF3222">
              <w:t>8.5</w:t>
            </w:r>
          </w:p>
        </w:tc>
        <w:tc>
          <w:tcPr>
            <w:tcW w:w="1349" w:type="dxa"/>
            <w:noWrap/>
            <w:hideMark/>
          </w:tcPr>
          <w:p w14:paraId="3CF62255" w14:textId="77777777" w:rsidR="005E796D" w:rsidRPr="00BF3222" w:rsidRDefault="005E796D" w:rsidP="001B3F28">
            <w:pPr>
              <w:pStyle w:val="Tabletext"/>
              <w:jc w:val="center"/>
            </w:pPr>
            <w:r w:rsidRPr="00BF3222">
              <w:t>5</w:t>
            </w:r>
          </w:p>
        </w:tc>
        <w:tc>
          <w:tcPr>
            <w:tcW w:w="1374" w:type="dxa"/>
            <w:noWrap/>
            <w:hideMark/>
          </w:tcPr>
          <w:p w14:paraId="498FE315" w14:textId="77777777" w:rsidR="005E796D" w:rsidRPr="00BF3222" w:rsidRDefault="005E796D" w:rsidP="001B3F28">
            <w:pPr>
              <w:pStyle w:val="Tabletext"/>
              <w:jc w:val="center"/>
            </w:pPr>
            <w:r w:rsidRPr="00BF3222">
              <w:t>5</w:t>
            </w:r>
          </w:p>
        </w:tc>
        <w:tc>
          <w:tcPr>
            <w:tcW w:w="1274" w:type="dxa"/>
            <w:noWrap/>
            <w:hideMark/>
          </w:tcPr>
          <w:p w14:paraId="30076C0E" w14:textId="77777777" w:rsidR="005E796D" w:rsidRPr="00BF3222" w:rsidRDefault="005E796D" w:rsidP="001B3F28">
            <w:pPr>
              <w:pStyle w:val="Tabletext"/>
              <w:jc w:val="center"/>
            </w:pPr>
            <w:r w:rsidRPr="00BF3222">
              <w:t>5</w:t>
            </w:r>
          </w:p>
        </w:tc>
        <w:tc>
          <w:tcPr>
            <w:tcW w:w="1274" w:type="dxa"/>
            <w:noWrap/>
            <w:hideMark/>
          </w:tcPr>
          <w:p w14:paraId="27C91D3E" w14:textId="77777777" w:rsidR="005E796D" w:rsidRPr="00BF3222" w:rsidRDefault="005E796D" w:rsidP="001B3F28">
            <w:pPr>
              <w:pStyle w:val="Tabletext"/>
              <w:jc w:val="center"/>
            </w:pPr>
            <w:r w:rsidRPr="00BF3222">
              <w:t>3</w:t>
            </w:r>
          </w:p>
        </w:tc>
        <w:tc>
          <w:tcPr>
            <w:tcW w:w="1277" w:type="dxa"/>
            <w:noWrap/>
            <w:hideMark/>
          </w:tcPr>
          <w:p w14:paraId="6973AA4A" w14:textId="77777777" w:rsidR="005E796D" w:rsidRPr="00BF3222" w:rsidRDefault="005E796D" w:rsidP="001B3F28">
            <w:pPr>
              <w:pStyle w:val="Tabletext"/>
              <w:jc w:val="center"/>
            </w:pPr>
            <w:r w:rsidRPr="00BF3222">
              <w:t>59°29,72 ′</w:t>
            </w:r>
          </w:p>
        </w:tc>
        <w:tc>
          <w:tcPr>
            <w:tcW w:w="1402" w:type="dxa"/>
            <w:noWrap/>
            <w:hideMark/>
          </w:tcPr>
          <w:p w14:paraId="1558BFC3" w14:textId="77777777" w:rsidR="005E796D" w:rsidRPr="00BF3222" w:rsidRDefault="005E796D" w:rsidP="001B3F28">
            <w:pPr>
              <w:pStyle w:val="Tabletext"/>
              <w:jc w:val="center"/>
            </w:pPr>
            <w:r w:rsidRPr="00BF3222">
              <w:t>24°13,85 ′</w:t>
            </w:r>
          </w:p>
        </w:tc>
      </w:tr>
      <w:tr w:rsidR="005E796D" w:rsidRPr="00BF3222" w14:paraId="0CB65B70" w14:textId="77777777" w:rsidTr="001B3F28">
        <w:trPr>
          <w:trHeight w:val="278"/>
        </w:trPr>
        <w:tc>
          <w:tcPr>
            <w:tcW w:w="1219" w:type="dxa"/>
            <w:noWrap/>
            <w:hideMark/>
          </w:tcPr>
          <w:p w14:paraId="7D4E6E1A" w14:textId="77777777" w:rsidR="005E796D" w:rsidRPr="00BF3222" w:rsidRDefault="005E796D" w:rsidP="001B3F28">
            <w:pPr>
              <w:pStyle w:val="Tabletext"/>
              <w:jc w:val="center"/>
            </w:pPr>
            <w:r w:rsidRPr="00BF3222">
              <w:t>6.3</w:t>
            </w:r>
          </w:p>
        </w:tc>
        <w:tc>
          <w:tcPr>
            <w:tcW w:w="1349" w:type="dxa"/>
            <w:noWrap/>
            <w:hideMark/>
          </w:tcPr>
          <w:p w14:paraId="44E2C47F" w14:textId="77777777" w:rsidR="005E796D" w:rsidRPr="00BF3222" w:rsidRDefault="005E796D" w:rsidP="001B3F28">
            <w:pPr>
              <w:pStyle w:val="Tabletext"/>
              <w:jc w:val="center"/>
            </w:pPr>
            <w:r w:rsidRPr="00BF3222">
              <w:t>5</w:t>
            </w:r>
          </w:p>
        </w:tc>
        <w:tc>
          <w:tcPr>
            <w:tcW w:w="1374" w:type="dxa"/>
            <w:noWrap/>
            <w:hideMark/>
          </w:tcPr>
          <w:p w14:paraId="4A990916" w14:textId="77777777" w:rsidR="005E796D" w:rsidRPr="00BF3222" w:rsidRDefault="005E796D" w:rsidP="001B3F28">
            <w:pPr>
              <w:pStyle w:val="Tabletext"/>
              <w:jc w:val="center"/>
            </w:pPr>
            <w:r w:rsidRPr="00BF3222">
              <w:t>5</w:t>
            </w:r>
          </w:p>
        </w:tc>
        <w:tc>
          <w:tcPr>
            <w:tcW w:w="1274" w:type="dxa"/>
            <w:noWrap/>
            <w:hideMark/>
          </w:tcPr>
          <w:p w14:paraId="6BFE7FBC" w14:textId="77777777" w:rsidR="005E796D" w:rsidRPr="00BF3222" w:rsidRDefault="005E796D" w:rsidP="001B3F28">
            <w:pPr>
              <w:pStyle w:val="Tabletext"/>
              <w:jc w:val="center"/>
            </w:pPr>
            <w:r w:rsidRPr="00BF3222">
              <w:t>5</w:t>
            </w:r>
          </w:p>
        </w:tc>
        <w:tc>
          <w:tcPr>
            <w:tcW w:w="1274" w:type="dxa"/>
            <w:noWrap/>
            <w:hideMark/>
          </w:tcPr>
          <w:p w14:paraId="1D773AF9" w14:textId="77777777" w:rsidR="005E796D" w:rsidRPr="00BF3222" w:rsidRDefault="005E796D" w:rsidP="001B3F28">
            <w:pPr>
              <w:pStyle w:val="Tabletext"/>
              <w:jc w:val="center"/>
            </w:pPr>
            <w:r w:rsidRPr="00BF3222">
              <w:t>4</w:t>
            </w:r>
          </w:p>
        </w:tc>
        <w:tc>
          <w:tcPr>
            <w:tcW w:w="1277" w:type="dxa"/>
            <w:noWrap/>
            <w:hideMark/>
          </w:tcPr>
          <w:p w14:paraId="021E16B0" w14:textId="77777777" w:rsidR="005E796D" w:rsidRPr="00BF3222" w:rsidRDefault="005E796D" w:rsidP="001B3F28">
            <w:pPr>
              <w:pStyle w:val="Tabletext"/>
              <w:jc w:val="center"/>
            </w:pPr>
            <w:r w:rsidRPr="00BF3222">
              <w:t>59°28,46 ′</w:t>
            </w:r>
          </w:p>
        </w:tc>
        <w:tc>
          <w:tcPr>
            <w:tcW w:w="1402" w:type="dxa"/>
            <w:noWrap/>
            <w:hideMark/>
          </w:tcPr>
          <w:p w14:paraId="57590234" w14:textId="77777777" w:rsidR="005E796D" w:rsidRPr="00BF3222" w:rsidRDefault="005E796D" w:rsidP="001B3F28">
            <w:pPr>
              <w:pStyle w:val="Tabletext"/>
              <w:jc w:val="center"/>
            </w:pPr>
            <w:r w:rsidRPr="00BF3222">
              <w:t>24°10,67 ′</w:t>
            </w:r>
          </w:p>
        </w:tc>
      </w:tr>
      <w:tr w:rsidR="005E796D" w:rsidRPr="00BF3222" w14:paraId="22CB4A28" w14:textId="77777777" w:rsidTr="001B3F28">
        <w:trPr>
          <w:trHeight w:val="278"/>
        </w:trPr>
        <w:tc>
          <w:tcPr>
            <w:tcW w:w="1219" w:type="dxa"/>
            <w:noWrap/>
            <w:hideMark/>
          </w:tcPr>
          <w:p w14:paraId="4ADE9A4C" w14:textId="77777777" w:rsidR="005E796D" w:rsidRPr="00BF3222" w:rsidRDefault="005E796D" w:rsidP="001B3F28">
            <w:pPr>
              <w:pStyle w:val="Tabletext"/>
              <w:jc w:val="center"/>
            </w:pPr>
            <w:r w:rsidRPr="00BF3222">
              <w:t>2.7</w:t>
            </w:r>
          </w:p>
        </w:tc>
        <w:tc>
          <w:tcPr>
            <w:tcW w:w="1349" w:type="dxa"/>
            <w:noWrap/>
            <w:hideMark/>
          </w:tcPr>
          <w:p w14:paraId="58D241CE" w14:textId="77777777" w:rsidR="005E796D" w:rsidRPr="00BF3222" w:rsidRDefault="005E796D" w:rsidP="001B3F28">
            <w:pPr>
              <w:pStyle w:val="Tabletext"/>
              <w:jc w:val="center"/>
            </w:pPr>
            <w:r w:rsidRPr="00BF3222">
              <w:t>5</w:t>
            </w:r>
          </w:p>
        </w:tc>
        <w:tc>
          <w:tcPr>
            <w:tcW w:w="1374" w:type="dxa"/>
            <w:noWrap/>
            <w:hideMark/>
          </w:tcPr>
          <w:p w14:paraId="153360C4" w14:textId="77777777" w:rsidR="005E796D" w:rsidRPr="00BF3222" w:rsidRDefault="005E796D" w:rsidP="001B3F28">
            <w:pPr>
              <w:pStyle w:val="Tabletext"/>
              <w:jc w:val="center"/>
            </w:pPr>
            <w:r w:rsidRPr="00BF3222">
              <w:t>5</w:t>
            </w:r>
          </w:p>
        </w:tc>
        <w:tc>
          <w:tcPr>
            <w:tcW w:w="1274" w:type="dxa"/>
            <w:noWrap/>
            <w:hideMark/>
          </w:tcPr>
          <w:p w14:paraId="6F140C60" w14:textId="77777777" w:rsidR="005E796D" w:rsidRPr="00BF3222" w:rsidRDefault="005E796D" w:rsidP="001B3F28">
            <w:pPr>
              <w:pStyle w:val="Tabletext"/>
              <w:jc w:val="center"/>
            </w:pPr>
            <w:r w:rsidRPr="00BF3222">
              <w:t>5</w:t>
            </w:r>
          </w:p>
        </w:tc>
        <w:tc>
          <w:tcPr>
            <w:tcW w:w="1274" w:type="dxa"/>
            <w:noWrap/>
            <w:hideMark/>
          </w:tcPr>
          <w:p w14:paraId="6F2BC285" w14:textId="77777777" w:rsidR="005E796D" w:rsidRPr="00BF3222" w:rsidRDefault="005E796D" w:rsidP="001B3F28">
            <w:pPr>
              <w:pStyle w:val="Tabletext"/>
              <w:jc w:val="center"/>
            </w:pPr>
            <w:r w:rsidRPr="00BF3222">
              <w:t>5</w:t>
            </w:r>
          </w:p>
        </w:tc>
        <w:tc>
          <w:tcPr>
            <w:tcW w:w="1277" w:type="dxa"/>
            <w:noWrap/>
            <w:hideMark/>
          </w:tcPr>
          <w:p w14:paraId="7CD26E0F" w14:textId="77777777" w:rsidR="005E796D" w:rsidRPr="00BF3222" w:rsidRDefault="005E796D" w:rsidP="001B3F28">
            <w:pPr>
              <w:pStyle w:val="Tabletext"/>
              <w:jc w:val="center"/>
            </w:pPr>
            <w:r w:rsidRPr="00BF3222">
              <w:t>59°26,06 ′</w:t>
            </w:r>
          </w:p>
        </w:tc>
        <w:tc>
          <w:tcPr>
            <w:tcW w:w="1402" w:type="dxa"/>
            <w:noWrap/>
            <w:hideMark/>
          </w:tcPr>
          <w:p w14:paraId="2FD53E7F" w14:textId="77777777" w:rsidR="005E796D" w:rsidRPr="00BF3222" w:rsidRDefault="005E796D" w:rsidP="001B3F28">
            <w:pPr>
              <w:pStyle w:val="Tabletext"/>
              <w:jc w:val="center"/>
            </w:pPr>
            <w:r w:rsidRPr="00BF3222">
              <w:t>24°05,64 ′</w:t>
            </w:r>
          </w:p>
        </w:tc>
      </w:tr>
      <w:tr w:rsidR="005E796D" w:rsidRPr="00BF3222" w14:paraId="793D3493" w14:textId="77777777" w:rsidTr="001B3F28">
        <w:trPr>
          <w:trHeight w:val="290"/>
        </w:trPr>
        <w:tc>
          <w:tcPr>
            <w:tcW w:w="5216" w:type="dxa"/>
            <w:gridSpan w:val="4"/>
            <w:noWrap/>
            <w:hideMark/>
          </w:tcPr>
          <w:p w14:paraId="6BE8A6F6" w14:textId="77777777" w:rsidR="005E796D" w:rsidRPr="00BF3222" w:rsidRDefault="005E796D" w:rsidP="001B3F28">
            <w:pPr>
              <w:pStyle w:val="Tablehead"/>
              <w:jc w:val="left"/>
            </w:pPr>
            <w:r w:rsidRPr="00BF3222">
              <w:t>Communication between Hundipea and Pirita</w:t>
            </w:r>
          </w:p>
        </w:tc>
        <w:tc>
          <w:tcPr>
            <w:tcW w:w="1274" w:type="dxa"/>
            <w:noWrap/>
            <w:hideMark/>
          </w:tcPr>
          <w:p w14:paraId="575A21AE" w14:textId="77777777" w:rsidR="005E796D" w:rsidRPr="00BF3222" w:rsidRDefault="005E796D" w:rsidP="001B3F28">
            <w:pPr>
              <w:pStyle w:val="Tabletext"/>
              <w:rPr>
                <w:rFonts w:cs="Arial"/>
              </w:rPr>
            </w:pPr>
          </w:p>
        </w:tc>
        <w:tc>
          <w:tcPr>
            <w:tcW w:w="1277" w:type="dxa"/>
            <w:noWrap/>
            <w:hideMark/>
          </w:tcPr>
          <w:p w14:paraId="37CAE2DC" w14:textId="77777777" w:rsidR="005E796D" w:rsidRPr="00BF3222" w:rsidRDefault="005E796D" w:rsidP="001B3F28">
            <w:pPr>
              <w:pStyle w:val="Tabletext"/>
              <w:rPr>
                <w:rFonts w:cs="Arial"/>
              </w:rPr>
            </w:pPr>
          </w:p>
        </w:tc>
        <w:tc>
          <w:tcPr>
            <w:tcW w:w="1402" w:type="dxa"/>
            <w:noWrap/>
            <w:hideMark/>
          </w:tcPr>
          <w:p w14:paraId="7D6DD2CE" w14:textId="77777777" w:rsidR="005E796D" w:rsidRPr="00BF3222" w:rsidRDefault="005E796D" w:rsidP="001B3F28">
            <w:pPr>
              <w:pStyle w:val="Tabletext"/>
              <w:rPr>
                <w:rFonts w:cs="Arial"/>
              </w:rPr>
            </w:pPr>
          </w:p>
        </w:tc>
      </w:tr>
      <w:tr w:rsidR="005E796D" w:rsidRPr="00BF3222" w14:paraId="30A2ADA8" w14:textId="77777777" w:rsidTr="001B3F28">
        <w:trPr>
          <w:trHeight w:val="290"/>
        </w:trPr>
        <w:tc>
          <w:tcPr>
            <w:tcW w:w="1219" w:type="dxa"/>
            <w:noWrap/>
            <w:hideMark/>
          </w:tcPr>
          <w:p w14:paraId="3C16E277" w14:textId="77777777" w:rsidR="005E796D" w:rsidRPr="00BF3222" w:rsidRDefault="005E796D" w:rsidP="001B3F28">
            <w:pPr>
              <w:pStyle w:val="Tabletext"/>
              <w:rPr>
                <w:rFonts w:cs="Arial"/>
              </w:rPr>
            </w:pPr>
          </w:p>
        </w:tc>
        <w:tc>
          <w:tcPr>
            <w:tcW w:w="1349" w:type="dxa"/>
            <w:noWrap/>
            <w:hideMark/>
          </w:tcPr>
          <w:p w14:paraId="54FABAD5" w14:textId="77777777" w:rsidR="005E796D" w:rsidRPr="00BF3222" w:rsidRDefault="005E796D" w:rsidP="001B3F28">
            <w:pPr>
              <w:pStyle w:val="Tabletext"/>
              <w:rPr>
                <w:rFonts w:cs="Arial"/>
              </w:rPr>
            </w:pPr>
            <w:r w:rsidRPr="00BF3222">
              <w:rPr>
                <w:rFonts w:cs="Arial"/>
              </w:rPr>
              <w:t>Distance [NM]</w:t>
            </w:r>
          </w:p>
        </w:tc>
        <w:tc>
          <w:tcPr>
            <w:tcW w:w="1374" w:type="dxa"/>
            <w:noWrap/>
            <w:hideMark/>
          </w:tcPr>
          <w:p w14:paraId="31DE61C9" w14:textId="77777777" w:rsidR="005E796D" w:rsidRPr="00BF3222" w:rsidRDefault="005E796D" w:rsidP="001B3F28">
            <w:pPr>
              <w:pStyle w:val="Tabletext"/>
              <w:rPr>
                <w:rFonts w:cs="Arial"/>
              </w:rPr>
            </w:pPr>
          </w:p>
        </w:tc>
        <w:tc>
          <w:tcPr>
            <w:tcW w:w="1274" w:type="dxa"/>
            <w:noWrap/>
            <w:hideMark/>
          </w:tcPr>
          <w:p w14:paraId="3B5A1EC8" w14:textId="77777777" w:rsidR="005E796D" w:rsidRPr="00BF3222" w:rsidRDefault="005E796D" w:rsidP="001B3F28">
            <w:pPr>
              <w:pStyle w:val="Tabletext"/>
              <w:rPr>
                <w:rFonts w:cs="Arial"/>
              </w:rPr>
            </w:pPr>
            <w:r w:rsidRPr="00BF3222">
              <w:rPr>
                <w:rFonts w:cs="Arial"/>
              </w:rPr>
              <w:t>Handheld on vessel</w:t>
            </w:r>
          </w:p>
        </w:tc>
        <w:tc>
          <w:tcPr>
            <w:tcW w:w="1274" w:type="dxa"/>
            <w:noWrap/>
            <w:hideMark/>
          </w:tcPr>
          <w:p w14:paraId="0B5BB26E" w14:textId="77777777" w:rsidR="005E796D" w:rsidRPr="00BF3222" w:rsidRDefault="005E796D" w:rsidP="001B3F28">
            <w:pPr>
              <w:pStyle w:val="Tabletext"/>
              <w:rPr>
                <w:rFonts w:cs="Arial"/>
              </w:rPr>
            </w:pPr>
          </w:p>
        </w:tc>
        <w:tc>
          <w:tcPr>
            <w:tcW w:w="1277" w:type="dxa"/>
            <w:noWrap/>
            <w:hideMark/>
          </w:tcPr>
          <w:p w14:paraId="57D8DC48" w14:textId="77777777" w:rsidR="005E796D" w:rsidRPr="00BF3222" w:rsidRDefault="005E796D" w:rsidP="001B3F28">
            <w:pPr>
              <w:pStyle w:val="Tabletext"/>
              <w:rPr>
                <w:rFonts w:cs="Arial"/>
              </w:rPr>
            </w:pPr>
            <w:r w:rsidRPr="00BF3222">
              <w:rPr>
                <w:rFonts w:cs="Arial"/>
              </w:rPr>
              <w:t>59°45,891 ′</w:t>
            </w:r>
          </w:p>
        </w:tc>
        <w:tc>
          <w:tcPr>
            <w:tcW w:w="1402" w:type="dxa"/>
            <w:noWrap/>
            <w:hideMark/>
          </w:tcPr>
          <w:p w14:paraId="3587AA72" w14:textId="77777777" w:rsidR="005E796D" w:rsidRPr="00BF3222" w:rsidRDefault="005E796D" w:rsidP="001B3F28">
            <w:pPr>
              <w:pStyle w:val="Tabletext"/>
              <w:rPr>
                <w:rFonts w:cs="Arial"/>
              </w:rPr>
            </w:pPr>
            <w:r w:rsidRPr="00BF3222">
              <w:rPr>
                <w:rFonts w:cs="Arial"/>
              </w:rPr>
              <w:t>24°71,8338 ′</w:t>
            </w:r>
          </w:p>
        </w:tc>
      </w:tr>
      <w:tr w:rsidR="005E796D" w:rsidRPr="00BF3222" w14:paraId="06201A49" w14:textId="77777777" w:rsidTr="001B3F28">
        <w:trPr>
          <w:trHeight w:val="290"/>
        </w:trPr>
        <w:tc>
          <w:tcPr>
            <w:tcW w:w="1219" w:type="dxa"/>
            <w:noWrap/>
            <w:hideMark/>
          </w:tcPr>
          <w:p w14:paraId="6BECE27E" w14:textId="77777777" w:rsidR="005E796D" w:rsidRPr="00BF3222" w:rsidRDefault="005E796D" w:rsidP="001B3F28">
            <w:pPr>
              <w:pStyle w:val="Tabletext"/>
              <w:jc w:val="center"/>
              <w:rPr>
                <w:rFonts w:cs="Arial"/>
              </w:rPr>
            </w:pPr>
          </w:p>
        </w:tc>
        <w:tc>
          <w:tcPr>
            <w:tcW w:w="1349" w:type="dxa"/>
            <w:noWrap/>
            <w:hideMark/>
          </w:tcPr>
          <w:p w14:paraId="79B9DB27" w14:textId="77777777" w:rsidR="005E796D" w:rsidRPr="00BF3222" w:rsidRDefault="005E796D" w:rsidP="001B3F28">
            <w:pPr>
              <w:pStyle w:val="Tabletext"/>
              <w:jc w:val="center"/>
              <w:rPr>
                <w:rFonts w:cs="Arial"/>
              </w:rPr>
            </w:pPr>
            <w:r w:rsidRPr="00BF3222">
              <w:rPr>
                <w:rFonts w:cs="Arial"/>
              </w:rPr>
              <w:t>3.2</w:t>
            </w:r>
          </w:p>
        </w:tc>
        <w:tc>
          <w:tcPr>
            <w:tcW w:w="1374" w:type="dxa"/>
            <w:noWrap/>
            <w:hideMark/>
          </w:tcPr>
          <w:p w14:paraId="6A197036" w14:textId="77777777" w:rsidR="005E796D" w:rsidRPr="00BF3222" w:rsidRDefault="005E796D" w:rsidP="001B3F28">
            <w:pPr>
              <w:pStyle w:val="Tabletext"/>
              <w:jc w:val="center"/>
              <w:rPr>
                <w:rFonts w:cs="Arial"/>
              </w:rPr>
            </w:pPr>
          </w:p>
        </w:tc>
        <w:tc>
          <w:tcPr>
            <w:tcW w:w="1274" w:type="dxa"/>
            <w:noWrap/>
            <w:hideMark/>
          </w:tcPr>
          <w:p w14:paraId="6CF2A9FF" w14:textId="77777777" w:rsidR="005E796D" w:rsidRPr="00BF3222" w:rsidRDefault="005E796D" w:rsidP="001B3F28">
            <w:pPr>
              <w:pStyle w:val="Tabletext"/>
              <w:jc w:val="center"/>
              <w:rPr>
                <w:rFonts w:cs="Arial"/>
              </w:rPr>
            </w:pPr>
            <w:r w:rsidRPr="00BF3222">
              <w:rPr>
                <w:rFonts w:cs="Arial"/>
              </w:rPr>
              <w:t>5</w:t>
            </w:r>
          </w:p>
        </w:tc>
        <w:tc>
          <w:tcPr>
            <w:tcW w:w="1274" w:type="dxa"/>
            <w:noWrap/>
            <w:hideMark/>
          </w:tcPr>
          <w:p w14:paraId="3470886F" w14:textId="77777777" w:rsidR="005E796D" w:rsidRPr="00BF3222" w:rsidRDefault="005E796D" w:rsidP="001B3F28">
            <w:pPr>
              <w:pStyle w:val="Tabletext"/>
              <w:jc w:val="center"/>
              <w:rPr>
                <w:rFonts w:cs="Arial"/>
              </w:rPr>
            </w:pPr>
          </w:p>
        </w:tc>
        <w:tc>
          <w:tcPr>
            <w:tcW w:w="1277" w:type="dxa"/>
            <w:noWrap/>
            <w:hideMark/>
          </w:tcPr>
          <w:p w14:paraId="5C2EDA45" w14:textId="77777777" w:rsidR="005E796D" w:rsidRPr="00BF3222" w:rsidRDefault="005E796D" w:rsidP="001B3F28">
            <w:pPr>
              <w:pStyle w:val="Tabletext"/>
              <w:jc w:val="center"/>
              <w:rPr>
                <w:rFonts w:cs="Arial"/>
              </w:rPr>
            </w:pPr>
          </w:p>
        </w:tc>
        <w:tc>
          <w:tcPr>
            <w:tcW w:w="1402" w:type="dxa"/>
            <w:noWrap/>
            <w:hideMark/>
          </w:tcPr>
          <w:p w14:paraId="0C788201" w14:textId="77777777" w:rsidR="005E796D" w:rsidRPr="00BF3222" w:rsidRDefault="005E796D" w:rsidP="001B3F28">
            <w:pPr>
              <w:pStyle w:val="Tabletext"/>
              <w:jc w:val="center"/>
              <w:rPr>
                <w:rFonts w:cs="Arial"/>
              </w:rPr>
            </w:pPr>
          </w:p>
        </w:tc>
      </w:tr>
      <w:tr w:rsidR="005E796D" w:rsidRPr="00BF3222" w14:paraId="7D1CB100" w14:textId="77777777" w:rsidTr="001B3F28">
        <w:trPr>
          <w:trHeight w:val="290"/>
        </w:trPr>
        <w:tc>
          <w:tcPr>
            <w:tcW w:w="5216" w:type="dxa"/>
            <w:gridSpan w:val="4"/>
            <w:noWrap/>
            <w:hideMark/>
          </w:tcPr>
          <w:p w14:paraId="189D25A8" w14:textId="77777777" w:rsidR="005E796D" w:rsidRPr="00BF3222" w:rsidRDefault="005E796D" w:rsidP="001B3F28">
            <w:pPr>
              <w:pStyle w:val="Tablehead"/>
              <w:jc w:val="left"/>
            </w:pPr>
            <w:r w:rsidRPr="00BF3222">
              <w:t>Communication between Hundipea and the vessel</w:t>
            </w:r>
          </w:p>
        </w:tc>
        <w:tc>
          <w:tcPr>
            <w:tcW w:w="1274" w:type="dxa"/>
            <w:noWrap/>
            <w:hideMark/>
          </w:tcPr>
          <w:p w14:paraId="5FBA6E47" w14:textId="77777777" w:rsidR="005E796D" w:rsidRPr="00BF3222" w:rsidRDefault="005E796D" w:rsidP="001B3F28">
            <w:pPr>
              <w:pStyle w:val="Tabletext"/>
              <w:rPr>
                <w:rFonts w:cs="Arial"/>
              </w:rPr>
            </w:pPr>
          </w:p>
        </w:tc>
        <w:tc>
          <w:tcPr>
            <w:tcW w:w="1277" w:type="dxa"/>
            <w:noWrap/>
            <w:hideMark/>
          </w:tcPr>
          <w:p w14:paraId="0E25883E" w14:textId="77777777" w:rsidR="005E796D" w:rsidRPr="00BF3222" w:rsidRDefault="005E796D" w:rsidP="001B3F28">
            <w:pPr>
              <w:pStyle w:val="Tabletext"/>
              <w:rPr>
                <w:rFonts w:cs="Arial"/>
              </w:rPr>
            </w:pPr>
          </w:p>
        </w:tc>
        <w:tc>
          <w:tcPr>
            <w:tcW w:w="1402" w:type="dxa"/>
            <w:noWrap/>
            <w:hideMark/>
          </w:tcPr>
          <w:p w14:paraId="50E85BF5" w14:textId="77777777" w:rsidR="005E796D" w:rsidRPr="00BF3222" w:rsidRDefault="005E796D" w:rsidP="001B3F28">
            <w:pPr>
              <w:pStyle w:val="Tabletext"/>
              <w:rPr>
                <w:rFonts w:cs="Arial"/>
              </w:rPr>
            </w:pPr>
          </w:p>
        </w:tc>
      </w:tr>
      <w:tr w:rsidR="005E796D" w:rsidRPr="00BF3222" w14:paraId="477C2B67" w14:textId="77777777" w:rsidTr="001B3F28">
        <w:trPr>
          <w:trHeight w:val="278"/>
        </w:trPr>
        <w:tc>
          <w:tcPr>
            <w:tcW w:w="1219" w:type="dxa"/>
            <w:noWrap/>
            <w:hideMark/>
          </w:tcPr>
          <w:p w14:paraId="50BF3586" w14:textId="77777777" w:rsidR="005E796D" w:rsidRPr="00BF3222" w:rsidRDefault="005E796D" w:rsidP="001B3F28">
            <w:pPr>
              <w:pStyle w:val="Tabletext"/>
              <w:jc w:val="center"/>
              <w:rPr>
                <w:rFonts w:cs="Arial"/>
              </w:rPr>
            </w:pPr>
          </w:p>
        </w:tc>
        <w:tc>
          <w:tcPr>
            <w:tcW w:w="1349" w:type="dxa"/>
            <w:noWrap/>
            <w:hideMark/>
          </w:tcPr>
          <w:p w14:paraId="52753E81" w14:textId="77777777" w:rsidR="005E796D" w:rsidRPr="00BF3222" w:rsidRDefault="005E796D" w:rsidP="001B3F28">
            <w:pPr>
              <w:pStyle w:val="Tabletext"/>
              <w:jc w:val="center"/>
              <w:rPr>
                <w:rFonts w:cs="Arial"/>
              </w:rPr>
            </w:pPr>
            <w:r w:rsidRPr="00BF3222">
              <w:rPr>
                <w:rFonts w:cs="Arial"/>
              </w:rPr>
              <w:t>7.7</w:t>
            </w:r>
          </w:p>
        </w:tc>
        <w:tc>
          <w:tcPr>
            <w:tcW w:w="1374" w:type="dxa"/>
            <w:noWrap/>
            <w:hideMark/>
          </w:tcPr>
          <w:p w14:paraId="76EBB91F" w14:textId="77777777" w:rsidR="005E796D" w:rsidRPr="00BF3222" w:rsidRDefault="005E796D" w:rsidP="001B3F28">
            <w:pPr>
              <w:pStyle w:val="Tabletext"/>
              <w:jc w:val="center"/>
              <w:rPr>
                <w:rFonts w:cs="Arial"/>
              </w:rPr>
            </w:pPr>
            <w:r w:rsidRPr="00BF3222">
              <w:rPr>
                <w:rFonts w:cs="Arial"/>
              </w:rPr>
              <w:t>Intermittent</w:t>
            </w:r>
          </w:p>
        </w:tc>
        <w:tc>
          <w:tcPr>
            <w:tcW w:w="1274" w:type="dxa"/>
            <w:noWrap/>
            <w:hideMark/>
          </w:tcPr>
          <w:p w14:paraId="4C29C76F" w14:textId="77777777" w:rsidR="005E796D" w:rsidRPr="00BF3222" w:rsidRDefault="005E796D" w:rsidP="001B3F28">
            <w:pPr>
              <w:pStyle w:val="Tabletext"/>
              <w:jc w:val="center"/>
              <w:rPr>
                <w:rFonts w:cs="Arial"/>
              </w:rPr>
            </w:pPr>
            <w:r w:rsidRPr="00BF3222">
              <w:rPr>
                <w:rFonts w:cs="Arial"/>
              </w:rPr>
              <w:t>3</w:t>
            </w:r>
          </w:p>
        </w:tc>
        <w:tc>
          <w:tcPr>
            <w:tcW w:w="1274" w:type="dxa"/>
            <w:noWrap/>
            <w:hideMark/>
          </w:tcPr>
          <w:p w14:paraId="79D4B9D3" w14:textId="77777777" w:rsidR="005E796D" w:rsidRPr="00BF3222" w:rsidRDefault="005E796D" w:rsidP="001B3F28">
            <w:pPr>
              <w:pStyle w:val="Tabletext"/>
              <w:jc w:val="center"/>
              <w:rPr>
                <w:rFonts w:cs="Arial"/>
              </w:rPr>
            </w:pPr>
          </w:p>
        </w:tc>
        <w:tc>
          <w:tcPr>
            <w:tcW w:w="1277" w:type="dxa"/>
            <w:noWrap/>
            <w:hideMark/>
          </w:tcPr>
          <w:p w14:paraId="70E9BEF2" w14:textId="77777777" w:rsidR="005E796D" w:rsidRPr="00BF3222" w:rsidRDefault="005E796D" w:rsidP="001B3F28">
            <w:pPr>
              <w:pStyle w:val="Tabletext"/>
              <w:jc w:val="center"/>
              <w:rPr>
                <w:rFonts w:cs="Arial"/>
              </w:rPr>
            </w:pPr>
            <w:r w:rsidRPr="00BF3222">
              <w:rPr>
                <w:rFonts w:cs="Arial"/>
              </w:rPr>
              <w:t>59°34,661 ′</w:t>
            </w:r>
          </w:p>
        </w:tc>
        <w:tc>
          <w:tcPr>
            <w:tcW w:w="1402" w:type="dxa"/>
            <w:noWrap/>
            <w:hideMark/>
          </w:tcPr>
          <w:p w14:paraId="524F4E50" w14:textId="77777777" w:rsidR="005E796D" w:rsidRPr="00BF3222" w:rsidRDefault="005E796D" w:rsidP="001B3F28">
            <w:pPr>
              <w:pStyle w:val="Tabletext"/>
              <w:jc w:val="center"/>
              <w:rPr>
                <w:rFonts w:cs="Arial"/>
              </w:rPr>
            </w:pPr>
            <w:r w:rsidRPr="00BF3222">
              <w:rPr>
                <w:rFonts w:cs="Arial"/>
              </w:rPr>
              <w:t>24°42,529 ′</w:t>
            </w:r>
          </w:p>
        </w:tc>
      </w:tr>
      <w:tr w:rsidR="005E796D" w:rsidRPr="00BF3222" w14:paraId="122A40FE" w14:textId="77777777" w:rsidTr="001B3F28">
        <w:trPr>
          <w:trHeight w:val="290"/>
        </w:trPr>
        <w:tc>
          <w:tcPr>
            <w:tcW w:w="1219" w:type="dxa"/>
            <w:noWrap/>
            <w:hideMark/>
          </w:tcPr>
          <w:p w14:paraId="0199EE2E" w14:textId="77777777" w:rsidR="005E796D" w:rsidRPr="00BF3222" w:rsidRDefault="005E796D" w:rsidP="001B3F28">
            <w:pPr>
              <w:pStyle w:val="Tabletext"/>
              <w:jc w:val="center"/>
              <w:rPr>
                <w:rFonts w:cs="Arial"/>
              </w:rPr>
            </w:pPr>
          </w:p>
        </w:tc>
        <w:tc>
          <w:tcPr>
            <w:tcW w:w="1349" w:type="dxa"/>
            <w:noWrap/>
            <w:hideMark/>
          </w:tcPr>
          <w:p w14:paraId="0953136F" w14:textId="77777777" w:rsidR="005E796D" w:rsidRPr="00BF3222" w:rsidRDefault="005E796D" w:rsidP="001B3F28">
            <w:pPr>
              <w:pStyle w:val="Tabletext"/>
              <w:jc w:val="center"/>
              <w:rPr>
                <w:rFonts w:cs="Arial"/>
              </w:rPr>
            </w:pPr>
            <w:r w:rsidRPr="00BF3222">
              <w:rPr>
                <w:rFonts w:cs="Arial"/>
              </w:rPr>
              <w:t>9.8</w:t>
            </w:r>
          </w:p>
        </w:tc>
        <w:tc>
          <w:tcPr>
            <w:tcW w:w="1374" w:type="dxa"/>
            <w:noWrap/>
            <w:hideMark/>
          </w:tcPr>
          <w:p w14:paraId="531D500F" w14:textId="77777777" w:rsidR="005E796D" w:rsidRPr="00BF3222" w:rsidRDefault="005E796D" w:rsidP="001B3F28">
            <w:pPr>
              <w:pStyle w:val="Tabletext"/>
              <w:jc w:val="center"/>
              <w:rPr>
                <w:rFonts w:cs="Arial"/>
              </w:rPr>
            </w:pPr>
            <w:r w:rsidRPr="00BF3222">
              <w:rPr>
                <w:rFonts w:cs="Arial"/>
              </w:rPr>
              <w:t>No signal</w:t>
            </w:r>
          </w:p>
        </w:tc>
        <w:tc>
          <w:tcPr>
            <w:tcW w:w="1274" w:type="dxa"/>
            <w:noWrap/>
            <w:hideMark/>
          </w:tcPr>
          <w:p w14:paraId="26952069" w14:textId="77777777" w:rsidR="005E796D" w:rsidRPr="00BF3222" w:rsidRDefault="005E796D" w:rsidP="001B3F28">
            <w:pPr>
              <w:pStyle w:val="Tabletext"/>
              <w:jc w:val="center"/>
              <w:rPr>
                <w:rFonts w:cs="Arial"/>
              </w:rPr>
            </w:pPr>
            <w:r w:rsidRPr="00BF3222">
              <w:rPr>
                <w:rFonts w:cs="Arial"/>
              </w:rPr>
              <w:t>0</w:t>
            </w:r>
          </w:p>
        </w:tc>
        <w:tc>
          <w:tcPr>
            <w:tcW w:w="1274" w:type="dxa"/>
            <w:noWrap/>
            <w:hideMark/>
          </w:tcPr>
          <w:p w14:paraId="42092CEB" w14:textId="77777777" w:rsidR="005E796D" w:rsidRPr="00BF3222" w:rsidRDefault="005E796D" w:rsidP="001B3F28">
            <w:pPr>
              <w:pStyle w:val="Tabletext"/>
              <w:jc w:val="center"/>
              <w:rPr>
                <w:rFonts w:cs="Arial"/>
              </w:rPr>
            </w:pPr>
          </w:p>
        </w:tc>
        <w:tc>
          <w:tcPr>
            <w:tcW w:w="1277" w:type="dxa"/>
            <w:noWrap/>
            <w:hideMark/>
          </w:tcPr>
          <w:p w14:paraId="750D05DD" w14:textId="77777777" w:rsidR="005E796D" w:rsidRPr="00BF3222" w:rsidRDefault="005E796D" w:rsidP="001B3F28">
            <w:pPr>
              <w:pStyle w:val="Tabletext"/>
              <w:jc w:val="center"/>
              <w:rPr>
                <w:rFonts w:cs="Arial"/>
              </w:rPr>
            </w:pPr>
            <w:r w:rsidRPr="00BF3222">
              <w:rPr>
                <w:rFonts w:cs="Arial"/>
              </w:rPr>
              <w:t>59°37,009 ′</w:t>
            </w:r>
          </w:p>
        </w:tc>
        <w:tc>
          <w:tcPr>
            <w:tcW w:w="1402" w:type="dxa"/>
            <w:noWrap/>
            <w:hideMark/>
          </w:tcPr>
          <w:p w14:paraId="0FA6EEF7" w14:textId="77777777" w:rsidR="005E796D" w:rsidRPr="00BF3222" w:rsidRDefault="005E796D" w:rsidP="001B3F28">
            <w:pPr>
              <w:pStyle w:val="Tabletext"/>
              <w:jc w:val="center"/>
              <w:rPr>
                <w:rFonts w:cs="Arial"/>
              </w:rPr>
            </w:pPr>
            <w:r w:rsidRPr="00BF3222">
              <w:rPr>
                <w:rFonts w:cs="Arial"/>
              </w:rPr>
              <w:t>24°40,24 ′</w:t>
            </w:r>
          </w:p>
        </w:tc>
      </w:tr>
      <w:tr w:rsidR="005E796D" w:rsidRPr="00BF3222" w14:paraId="49B33B3E" w14:textId="77777777" w:rsidTr="001B3F28">
        <w:trPr>
          <w:trHeight w:val="290"/>
        </w:trPr>
        <w:tc>
          <w:tcPr>
            <w:tcW w:w="6490" w:type="dxa"/>
            <w:gridSpan w:val="5"/>
            <w:noWrap/>
            <w:hideMark/>
          </w:tcPr>
          <w:p w14:paraId="7A0BF9C8" w14:textId="77777777" w:rsidR="005E796D" w:rsidRPr="00BF3222" w:rsidRDefault="005E796D" w:rsidP="001B3F28">
            <w:pPr>
              <w:pStyle w:val="Tablehead"/>
              <w:jc w:val="left"/>
            </w:pPr>
            <w:r w:rsidRPr="00BF3222">
              <w:t>Quality of communications [0... 5] Vessel — Pakri</w:t>
            </w:r>
          </w:p>
        </w:tc>
        <w:tc>
          <w:tcPr>
            <w:tcW w:w="2679" w:type="dxa"/>
            <w:gridSpan w:val="2"/>
            <w:noWrap/>
            <w:hideMark/>
          </w:tcPr>
          <w:p w14:paraId="387A5F9F" w14:textId="77777777" w:rsidR="005E796D" w:rsidRPr="00BF3222" w:rsidRDefault="005E796D" w:rsidP="001B3F28">
            <w:pPr>
              <w:pStyle w:val="Tablehead"/>
            </w:pPr>
            <w:r w:rsidRPr="00BF3222">
              <w:t>Coordinates</w:t>
            </w:r>
          </w:p>
        </w:tc>
      </w:tr>
      <w:tr w:rsidR="005E796D" w:rsidRPr="00BF3222" w14:paraId="56D6D6D8" w14:textId="77777777" w:rsidTr="001B3F28">
        <w:trPr>
          <w:trHeight w:val="290"/>
        </w:trPr>
        <w:tc>
          <w:tcPr>
            <w:tcW w:w="1219" w:type="dxa"/>
            <w:noWrap/>
            <w:hideMark/>
          </w:tcPr>
          <w:p w14:paraId="7BF48340" w14:textId="77777777" w:rsidR="005E796D" w:rsidRPr="00BF3222" w:rsidRDefault="005E796D" w:rsidP="001B3F28">
            <w:pPr>
              <w:pStyle w:val="Tablehead"/>
            </w:pPr>
            <w:r w:rsidRPr="00BF3222">
              <w:t>Distance [NM]</w:t>
            </w:r>
          </w:p>
        </w:tc>
        <w:tc>
          <w:tcPr>
            <w:tcW w:w="1349" w:type="dxa"/>
            <w:noWrap/>
            <w:hideMark/>
          </w:tcPr>
          <w:p w14:paraId="6E5C2442" w14:textId="77777777" w:rsidR="005E796D" w:rsidRPr="00BF3222" w:rsidRDefault="005E796D" w:rsidP="001B3F28">
            <w:pPr>
              <w:pStyle w:val="Tablehead"/>
            </w:pPr>
            <w:r w:rsidRPr="00BF3222">
              <w:t>Stationary</w:t>
            </w:r>
          </w:p>
        </w:tc>
        <w:tc>
          <w:tcPr>
            <w:tcW w:w="1374" w:type="dxa"/>
            <w:noWrap/>
            <w:hideMark/>
          </w:tcPr>
          <w:p w14:paraId="5FE7FB79" w14:textId="77777777" w:rsidR="005E796D" w:rsidRPr="00BF3222" w:rsidRDefault="005E796D" w:rsidP="001B3F28">
            <w:pPr>
              <w:pStyle w:val="Tablehead"/>
            </w:pPr>
            <w:r w:rsidRPr="00BF3222">
              <w:t>Handheld-tower</w:t>
            </w:r>
          </w:p>
        </w:tc>
        <w:tc>
          <w:tcPr>
            <w:tcW w:w="1274" w:type="dxa"/>
            <w:noWrap/>
            <w:hideMark/>
          </w:tcPr>
          <w:p w14:paraId="61A748C4" w14:textId="77777777" w:rsidR="005E796D" w:rsidRPr="00BF3222" w:rsidRDefault="005E796D" w:rsidP="001B3F28">
            <w:pPr>
              <w:pStyle w:val="Tablehead"/>
            </w:pPr>
            <w:r w:rsidRPr="00BF3222">
              <w:t>Handheld plateau</w:t>
            </w:r>
          </w:p>
        </w:tc>
        <w:tc>
          <w:tcPr>
            <w:tcW w:w="1274" w:type="dxa"/>
            <w:noWrap/>
            <w:hideMark/>
          </w:tcPr>
          <w:p w14:paraId="699F720C" w14:textId="77777777" w:rsidR="005E796D" w:rsidRPr="00BF3222" w:rsidRDefault="005E796D" w:rsidP="001B3F28">
            <w:pPr>
              <w:pStyle w:val="Tablehead"/>
            </w:pPr>
            <w:r w:rsidRPr="00BF3222">
              <w:t>Handheld on vessel</w:t>
            </w:r>
          </w:p>
        </w:tc>
        <w:tc>
          <w:tcPr>
            <w:tcW w:w="1277" w:type="dxa"/>
            <w:noWrap/>
            <w:hideMark/>
          </w:tcPr>
          <w:p w14:paraId="24E73750" w14:textId="77777777" w:rsidR="005E796D" w:rsidRPr="00BF3222" w:rsidRDefault="005E796D" w:rsidP="001B3F28">
            <w:pPr>
              <w:pStyle w:val="Tablehead"/>
            </w:pPr>
            <w:r w:rsidRPr="00BF3222">
              <w:t>Latitude</w:t>
            </w:r>
          </w:p>
        </w:tc>
        <w:tc>
          <w:tcPr>
            <w:tcW w:w="1402" w:type="dxa"/>
            <w:noWrap/>
            <w:hideMark/>
          </w:tcPr>
          <w:p w14:paraId="5541C2B1" w14:textId="77777777" w:rsidR="005E796D" w:rsidRPr="00BF3222" w:rsidRDefault="005E796D" w:rsidP="001B3F28">
            <w:pPr>
              <w:pStyle w:val="Tablehead"/>
            </w:pPr>
            <w:r w:rsidRPr="00BF3222">
              <w:t>Longitude</w:t>
            </w:r>
          </w:p>
        </w:tc>
      </w:tr>
      <w:tr w:rsidR="005E796D" w:rsidRPr="00BF3222" w14:paraId="55C4E176" w14:textId="77777777" w:rsidTr="001B3F28">
        <w:trPr>
          <w:trHeight w:val="278"/>
        </w:trPr>
        <w:tc>
          <w:tcPr>
            <w:tcW w:w="1219" w:type="dxa"/>
            <w:noWrap/>
            <w:hideMark/>
          </w:tcPr>
          <w:p w14:paraId="0AFCEE72" w14:textId="77777777" w:rsidR="005E796D" w:rsidRPr="00BF3222" w:rsidRDefault="005E796D" w:rsidP="001B3F28">
            <w:pPr>
              <w:pStyle w:val="Tabletext"/>
              <w:jc w:val="center"/>
              <w:rPr>
                <w:rFonts w:cs="Arial"/>
                <w:color w:val="000000"/>
              </w:rPr>
            </w:pPr>
            <w:r w:rsidRPr="00BF3222">
              <w:rPr>
                <w:rFonts w:cs="Arial"/>
                <w:color w:val="000000"/>
              </w:rPr>
              <w:t>19.6</w:t>
            </w:r>
          </w:p>
        </w:tc>
        <w:tc>
          <w:tcPr>
            <w:tcW w:w="1349" w:type="dxa"/>
            <w:noWrap/>
            <w:hideMark/>
          </w:tcPr>
          <w:p w14:paraId="245433F4" w14:textId="77777777" w:rsidR="005E796D" w:rsidRPr="00BF3222" w:rsidRDefault="005E796D" w:rsidP="001B3F28">
            <w:pPr>
              <w:pStyle w:val="Tabletext"/>
              <w:jc w:val="center"/>
              <w:rPr>
                <w:rFonts w:cs="Arial"/>
                <w:color w:val="000000"/>
              </w:rPr>
            </w:pPr>
            <w:r w:rsidRPr="00BF3222">
              <w:rPr>
                <w:rFonts w:cs="Arial"/>
                <w:color w:val="000000"/>
              </w:rPr>
              <w:t>2</w:t>
            </w:r>
          </w:p>
        </w:tc>
        <w:tc>
          <w:tcPr>
            <w:tcW w:w="1374" w:type="dxa"/>
            <w:noWrap/>
            <w:hideMark/>
          </w:tcPr>
          <w:p w14:paraId="4D59D562" w14:textId="77777777" w:rsidR="005E796D" w:rsidRPr="00BF3222" w:rsidRDefault="005E796D" w:rsidP="001B3F28">
            <w:pPr>
              <w:pStyle w:val="Tabletext"/>
              <w:jc w:val="center"/>
              <w:rPr>
                <w:rFonts w:cs="Arial"/>
                <w:color w:val="000000"/>
              </w:rPr>
            </w:pPr>
          </w:p>
        </w:tc>
        <w:tc>
          <w:tcPr>
            <w:tcW w:w="1274" w:type="dxa"/>
            <w:noWrap/>
            <w:hideMark/>
          </w:tcPr>
          <w:p w14:paraId="0A5BDDDB" w14:textId="77777777" w:rsidR="005E796D" w:rsidRPr="00BF3222" w:rsidRDefault="005E796D" w:rsidP="001B3F28">
            <w:pPr>
              <w:pStyle w:val="Tabletext"/>
              <w:jc w:val="center"/>
              <w:rPr>
                <w:rFonts w:cs="Arial"/>
                <w:color w:val="000000"/>
              </w:rPr>
            </w:pPr>
            <w:r w:rsidRPr="00BF3222">
              <w:rPr>
                <w:rFonts w:cs="Arial"/>
                <w:color w:val="000000"/>
              </w:rPr>
              <w:t>0</w:t>
            </w:r>
          </w:p>
        </w:tc>
        <w:tc>
          <w:tcPr>
            <w:tcW w:w="1274" w:type="dxa"/>
            <w:noWrap/>
            <w:hideMark/>
          </w:tcPr>
          <w:p w14:paraId="015AD874" w14:textId="77777777" w:rsidR="005E796D" w:rsidRPr="00BF3222" w:rsidRDefault="005E796D" w:rsidP="001B3F28">
            <w:pPr>
              <w:pStyle w:val="Tabletext"/>
              <w:jc w:val="center"/>
              <w:rPr>
                <w:rFonts w:cs="Arial"/>
                <w:color w:val="000000"/>
              </w:rPr>
            </w:pPr>
          </w:p>
        </w:tc>
        <w:tc>
          <w:tcPr>
            <w:tcW w:w="1277" w:type="dxa"/>
            <w:noWrap/>
            <w:hideMark/>
          </w:tcPr>
          <w:p w14:paraId="152E8EF8" w14:textId="77777777" w:rsidR="005E796D" w:rsidRPr="00BF3222" w:rsidRDefault="005E796D" w:rsidP="001B3F28">
            <w:pPr>
              <w:pStyle w:val="Tabletext"/>
              <w:jc w:val="center"/>
              <w:rPr>
                <w:rFonts w:cs="Arial"/>
                <w:color w:val="000000"/>
              </w:rPr>
            </w:pPr>
            <w:r w:rsidRPr="00BF3222">
              <w:rPr>
                <w:rFonts w:cs="Arial"/>
                <w:color w:val="000000"/>
              </w:rPr>
              <w:t>59°37,031 ′</w:t>
            </w:r>
          </w:p>
        </w:tc>
        <w:tc>
          <w:tcPr>
            <w:tcW w:w="1402" w:type="dxa"/>
            <w:noWrap/>
            <w:hideMark/>
          </w:tcPr>
          <w:p w14:paraId="362F75BF" w14:textId="77777777" w:rsidR="005E796D" w:rsidRPr="00BF3222" w:rsidRDefault="005E796D" w:rsidP="001B3F28">
            <w:pPr>
              <w:pStyle w:val="Tabletext"/>
              <w:jc w:val="center"/>
              <w:rPr>
                <w:rFonts w:cs="Arial"/>
                <w:color w:val="000000"/>
              </w:rPr>
            </w:pPr>
            <w:r w:rsidRPr="00BF3222">
              <w:rPr>
                <w:rFonts w:cs="Arial"/>
                <w:color w:val="000000"/>
              </w:rPr>
              <w:t>24°30,303 ′</w:t>
            </w:r>
          </w:p>
        </w:tc>
      </w:tr>
      <w:tr w:rsidR="005E796D" w:rsidRPr="00BF3222" w14:paraId="3E7CE9FA" w14:textId="77777777" w:rsidTr="001B3F28">
        <w:trPr>
          <w:trHeight w:val="278"/>
        </w:trPr>
        <w:tc>
          <w:tcPr>
            <w:tcW w:w="1219" w:type="dxa"/>
            <w:noWrap/>
            <w:hideMark/>
          </w:tcPr>
          <w:p w14:paraId="7D0A4F85" w14:textId="77777777" w:rsidR="005E796D" w:rsidRPr="00BF3222" w:rsidRDefault="005E796D" w:rsidP="001B3F28">
            <w:pPr>
              <w:pStyle w:val="Tabletext"/>
              <w:jc w:val="center"/>
              <w:rPr>
                <w:rFonts w:cs="Arial"/>
                <w:color w:val="000000"/>
              </w:rPr>
            </w:pPr>
            <w:r w:rsidRPr="00BF3222">
              <w:rPr>
                <w:rFonts w:cs="Arial"/>
                <w:color w:val="000000"/>
              </w:rPr>
              <w:t>18.9</w:t>
            </w:r>
          </w:p>
        </w:tc>
        <w:tc>
          <w:tcPr>
            <w:tcW w:w="1349" w:type="dxa"/>
            <w:noWrap/>
            <w:hideMark/>
          </w:tcPr>
          <w:p w14:paraId="0F99917D" w14:textId="77777777" w:rsidR="005E796D" w:rsidRPr="00BF3222" w:rsidRDefault="005E796D" w:rsidP="001B3F28">
            <w:pPr>
              <w:pStyle w:val="Tabletext"/>
              <w:jc w:val="center"/>
              <w:rPr>
                <w:rFonts w:cs="Arial"/>
                <w:color w:val="000000"/>
              </w:rPr>
            </w:pPr>
            <w:r w:rsidRPr="00BF3222">
              <w:rPr>
                <w:rFonts w:cs="Arial"/>
                <w:color w:val="000000"/>
              </w:rPr>
              <w:t>4</w:t>
            </w:r>
          </w:p>
        </w:tc>
        <w:tc>
          <w:tcPr>
            <w:tcW w:w="1374" w:type="dxa"/>
            <w:noWrap/>
            <w:hideMark/>
          </w:tcPr>
          <w:p w14:paraId="116F18BE" w14:textId="77777777" w:rsidR="005E796D" w:rsidRPr="00BF3222" w:rsidRDefault="005E796D" w:rsidP="001B3F28">
            <w:pPr>
              <w:pStyle w:val="Tabletext"/>
              <w:jc w:val="center"/>
              <w:rPr>
                <w:rFonts w:cs="Arial"/>
                <w:color w:val="000000"/>
              </w:rPr>
            </w:pPr>
          </w:p>
        </w:tc>
        <w:tc>
          <w:tcPr>
            <w:tcW w:w="1274" w:type="dxa"/>
            <w:noWrap/>
            <w:hideMark/>
          </w:tcPr>
          <w:p w14:paraId="6E14EA91" w14:textId="77777777" w:rsidR="005E796D" w:rsidRPr="00BF3222" w:rsidRDefault="005E796D" w:rsidP="001B3F28">
            <w:pPr>
              <w:pStyle w:val="Tabletext"/>
              <w:jc w:val="center"/>
              <w:rPr>
                <w:rFonts w:cs="Arial"/>
                <w:color w:val="000000"/>
              </w:rPr>
            </w:pPr>
            <w:r w:rsidRPr="00BF3222">
              <w:rPr>
                <w:rFonts w:cs="Arial"/>
                <w:color w:val="000000"/>
              </w:rPr>
              <w:t>0</w:t>
            </w:r>
          </w:p>
        </w:tc>
        <w:tc>
          <w:tcPr>
            <w:tcW w:w="1274" w:type="dxa"/>
            <w:noWrap/>
            <w:hideMark/>
          </w:tcPr>
          <w:p w14:paraId="3377A9B3" w14:textId="77777777" w:rsidR="005E796D" w:rsidRPr="00BF3222" w:rsidRDefault="005E796D" w:rsidP="001B3F28">
            <w:pPr>
              <w:pStyle w:val="Tabletext"/>
              <w:jc w:val="center"/>
              <w:rPr>
                <w:rFonts w:cs="Arial"/>
                <w:color w:val="000000"/>
              </w:rPr>
            </w:pPr>
          </w:p>
        </w:tc>
        <w:tc>
          <w:tcPr>
            <w:tcW w:w="1277" w:type="dxa"/>
            <w:noWrap/>
            <w:hideMark/>
          </w:tcPr>
          <w:p w14:paraId="10B5F698" w14:textId="77777777" w:rsidR="005E796D" w:rsidRPr="00BF3222" w:rsidRDefault="005E796D" w:rsidP="001B3F28">
            <w:pPr>
              <w:pStyle w:val="Tabletext"/>
              <w:jc w:val="center"/>
              <w:rPr>
                <w:rFonts w:cs="Arial"/>
                <w:color w:val="000000"/>
              </w:rPr>
            </w:pPr>
            <w:r w:rsidRPr="00BF3222">
              <w:rPr>
                <w:rFonts w:cs="Arial"/>
                <w:color w:val="000000"/>
              </w:rPr>
              <w:t>59°36,64 ′</w:t>
            </w:r>
          </w:p>
        </w:tc>
        <w:tc>
          <w:tcPr>
            <w:tcW w:w="1402" w:type="dxa"/>
            <w:noWrap/>
            <w:hideMark/>
          </w:tcPr>
          <w:p w14:paraId="2FC1F265" w14:textId="77777777" w:rsidR="005E796D" w:rsidRPr="00BF3222" w:rsidRDefault="005E796D" w:rsidP="001B3F28">
            <w:pPr>
              <w:pStyle w:val="Tabletext"/>
              <w:jc w:val="center"/>
              <w:rPr>
                <w:rFonts w:cs="Arial"/>
                <w:color w:val="000000"/>
              </w:rPr>
            </w:pPr>
            <w:r w:rsidRPr="00BF3222">
              <w:rPr>
                <w:rFonts w:cs="Arial"/>
                <w:color w:val="000000"/>
              </w:rPr>
              <w:t>24°29,5 ′</w:t>
            </w:r>
          </w:p>
        </w:tc>
      </w:tr>
      <w:tr w:rsidR="005E796D" w:rsidRPr="00BF3222" w14:paraId="1B13CAA9" w14:textId="77777777" w:rsidTr="001B3F28">
        <w:trPr>
          <w:trHeight w:val="278"/>
        </w:trPr>
        <w:tc>
          <w:tcPr>
            <w:tcW w:w="1219" w:type="dxa"/>
            <w:noWrap/>
            <w:hideMark/>
          </w:tcPr>
          <w:p w14:paraId="5928FB21" w14:textId="77777777" w:rsidR="005E796D" w:rsidRPr="00BF3222" w:rsidRDefault="005E796D" w:rsidP="001B3F28">
            <w:pPr>
              <w:pStyle w:val="Tabletext"/>
              <w:jc w:val="center"/>
              <w:rPr>
                <w:rFonts w:cs="Arial"/>
                <w:color w:val="000000"/>
              </w:rPr>
            </w:pPr>
            <w:r w:rsidRPr="00BF3222">
              <w:rPr>
                <w:rFonts w:cs="Arial"/>
                <w:color w:val="000000"/>
              </w:rPr>
              <w:t>16.8</w:t>
            </w:r>
          </w:p>
        </w:tc>
        <w:tc>
          <w:tcPr>
            <w:tcW w:w="1349" w:type="dxa"/>
            <w:noWrap/>
            <w:hideMark/>
          </w:tcPr>
          <w:p w14:paraId="1436FCA1" w14:textId="77777777" w:rsidR="005E796D" w:rsidRPr="00BF3222" w:rsidRDefault="005E796D" w:rsidP="001B3F28">
            <w:pPr>
              <w:pStyle w:val="Tabletext"/>
              <w:jc w:val="center"/>
              <w:rPr>
                <w:rFonts w:cs="Arial"/>
                <w:color w:val="000000"/>
              </w:rPr>
            </w:pPr>
            <w:r w:rsidRPr="00BF3222">
              <w:rPr>
                <w:rFonts w:cs="Arial"/>
                <w:color w:val="000000"/>
              </w:rPr>
              <w:t>5</w:t>
            </w:r>
          </w:p>
        </w:tc>
        <w:tc>
          <w:tcPr>
            <w:tcW w:w="1374" w:type="dxa"/>
            <w:noWrap/>
            <w:hideMark/>
          </w:tcPr>
          <w:p w14:paraId="1C866596" w14:textId="77777777" w:rsidR="005E796D" w:rsidRPr="00BF3222" w:rsidRDefault="005E796D" w:rsidP="001B3F28">
            <w:pPr>
              <w:pStyle w:val="Tabletext"/>
              <w:jc w:val="center"/>
              <w:rPr>
                <w:rFonts w:cs="Arial"/>
                <w:color w:val="000000"/>
              </w:rPr>
            </w:pPr>
            <w:r w:rsidRPr="00BF3222">
              <w:rPr>
                <w:rFonts w:cs="Arial"/>
                <w:color w:val="000000"/>
              </w:rPr>
              <w:t>5</w:t>
            </w:r>
          </w:p>
        </w:tc>
        <w:tc>
          <w:tcPr>
            <w:tcW w:w="1274" w:type="dxa"/>
            <w:noWrap/>
            <w:hideMark/>
          </w:tcPr>
          <w:p w14:paraId="6AF3EEB3" w14:textId="77777777" w:rsidR="005E796D" w:rsidRPr="00BF3222" w:rsidRDefault="005E796D" w:rsidP="001B3F28">
            <w:pPr>
              <w:pStyle w:val="Tabletext"/>
              <w:jc w:val="center"/>
              <w:rPr>
                <w:rFonts w:cs="Arial"/>
                <w:color w:val="000000"/>
              </w:rPr>
            </w:pPr>
            <w:r w:rsidRPr="00BF3222">
              <w:rPr>
                <w:rFonts w:cs="Arial"/>
                <w:color w:val="000000"/>
              </w:rPr>
              <w:t>0</w:t>
            </w:r>
          </w:p>
        </w:tc>
        <w:tc>
          <w:tcPr>
            <w:tcW w:w="1274" w:type="dxa"/>
            <w:noWrap/>
            <w:hideMark/>
          </w:tcPr>
          <w:p w14:paraId="2B19469C" w14:textId="77777777" w:rsidR="005E796D" w:rsidRPr="00BF3222" w:rsidRDefault="005E796D" w:rsidP="001B3F28">
            <w:pPr>
              <w:pStyle w:val="Tabletext"/>
              <w:jc w:val="center"/>
              <w:rPr>
                <w:rFonts w:cs="Arial"/>
                <w:color w:val="000000"/>
              </w:rPr>
            </w:pPr>
          </w:p>
        </w:tc>
        <w:tc>
          <w:tcPr>
            <w:tcW w:w="1277" w:type="dxa"/>
            <w:noWrap/>
            <w:hideMark/>
          </w:tcPr>
          <w:p w14:paraId="03B692A3" w14:textId="77777777" w:rsidR="005E796D" w:rsidRPr="00BF3222" w:rsidRDefault="005E796D" w:rsidP="001B3F28">
            <w:pPr>
              <w:pStyle w:val="Tabletext"/>
              <w:jc w:val="center"/>
              <w:rPr>
                <w:rFonts w:cs="Arial"/>
                <w:color w:val="000000"/>
              </w:rPr>
            </w:pPr>
            <w:r w:rsidRPr="00BF3222">
              <w:rPr>
                <w:rFonts w:cs="Arial"/>
                <w:color w:val="000000"/>
              </w:rPr>
              <w:t>59°35,18 ′</w:t>
            </w:r>
          </w:p>
        </w:tc>
        <w:tc>
          <w:tcPr>
            <w:tcW w:w="1402" w:type="dxa"/>
            <w:noWrap/>
            <w:hideMark/>
          </w:tcPr>
          <w:p w14:paraId="0E242107" w14:textId="77777777" w:rsidR="005E796D" w:rsidRPr="00BF3222" w:rsidRDefault="005E796D" w:rsidP="001B3F28">
            <w:pPr>
              <w:pStyle w:val="Tabletext"/>
              <w:jc w:val="center"/>
              <w:rPr>
                <w:rFonts w:cs="Arial"/>
                <w:color w:val="000000"/>
              </w:rPr>
            </w:pPr>
            <w:r w:rsidRPr="00BF3222">
              <w:rPr>
                <w:rFonts w:cs="Arial"/>
                <w:color w:val="000000"/>
              </w:rPr>
              <w:t>24°26,3 ′</w:t>
            </w:r>
          </w:p>
        </w:tc>
      </w:tr>
      <w:tr w:rsidR="005E796D" w:rsidRPr="00BF3222" w14:paraId="40B93BC6" w14:textId="77777777" w:rsidTr="001B3F28">
        <w:trPr>
          <w:trHeight w:val="278"/>
        </w:trPr>
        <w:tc>
          <w:tcPr>
            <w:tcW w:w="1219" w:type="dxa"/>
            <w:noWrap/>
            <w:hideMark/>
          </w:tcPr>
          <w:p w14:paraId="615262F3" w14:textId="77777777" w:rsidR="005E796D" w:rsidRPr="00BF3222" w:rsidRDefault="005E796D" w:rsidP="001B3F28">
            <w:pPr>
              <w:pStyle w:val="Tabletext"/>
              <w:jc w:val="center"/>
              <w:rPr>
                <w:rFonts w:cs="Arial"/>
                <w:color w:val="000000"/>
              </w:rPr>
            </w:pPr>
            <w:r w:rsidRPr="00BF3222">
              <w:rPr>
                <w:rFonts w:cs="Arial"/>
                <w:color w:val="000000"/>
              </w:rPr>
              <w:t>8.5</w:t>
            </w:r>
          </w:p>
        </w:tc>
        <w:tc>
          <w:tcPr>
            <w:tcW w:w="1349" w:type="dxa"/>
            <w:noWrap/>
            <w:hideMark/>
          </w:tcPr>
          <w:p w14:paraId="30AAEEE7" w14:textId="77777777" w:rsidR="005E796D" w:rsidRPr="00BF3222" w:rsidRDefault="005E796D" w:rsidP="001B3F28">
            <w:pPr>
              <w:pStyle w:val="Tabletext"/>
              <w:jc w:val="center"/>
              <w:rPr>
                <w:rFonts w:cs="Arial"/>
                <w:color w:val="000000"/>
              </w:rPr>
            </w:pPr>
            <w:r w:rsidRPr="00BF3222">
              <w:rPr>
                <w:rFonts w:cs="Arial"/>
                <w:color w:val="000000"/>
              </w:rPr>
              <w:t>5</w:t>
            </w:r>
          </w:p>
        </w:tc>
        <w:tc>
          <w:tcPr>
            <w:tcW w:w="1374" w:type="dxa"/>
            <w:noWrap/>
            <w:hideMark/>
          </w:tcPr>
          <w:p w14:paraId="289BD99A" w14:textId="77777777" w:rsidR="005E796D" w:rsidRPr="00BF3222" w:rsidRDefault="005E796D" w:rsidP="001B3F28">
            <w:pPr>
              <w:pStyle w:val="Tabletext"/>
              <w:jc w:val="center"/>
              <w:rPr>
                <w:rFonts w:cs="Arial"/>
                <w:color w:val="000000"/>
              </w:rPr>
            </w:pPr>
            <w:r w:rsidRPr="00BF3222">
              <w:rPr>
                <w:rFonts w:cs="Arial"/>
                <w:color w:val="000000"/>
              </w:rPr>
              <w:t>5</w:t>
            </w:r>
          </w:p>
        </w:tc>
        <w:tc>
          <w:tcPr>
            <w:tcW w:w="1274" w:type="dxa"/>
            <w:noWrap/>
            <w:hideMark/>
          </w:tcPr>
          <w:p w14:paraId="7DF7BFEF" w14:textId="77777777" w:rsidR="005E796D" w:rsidRPr="00BF3222" w:rsidRDefault="005E796D" w:rsidP="001B3F28">
            <w:pPr>
              <w:pStyle w:val="Tabletext"/>
              <w:jc w:val="center"/>
              <w:rPr>
                <w:rFonts w:cs="Arial"/>
                <w:color w:val="000000"/>
              </w:rPr>
            </w:pPr>
            <w:r w:rsidRPr="00BF3222">
              <w:rPr>
                <w:rFonts w:cs="Arial"/>
                <w:color w:val="000000"/>
              </w:rPr>
              <w:t>5</w:t>
            </w:r>
          </w:p>
        </w:tc>
        <w:tc>
          <w:tcPr>
            <w:tcW w:w="1274" w:type="dxa"/>
            <w:noWrap/>
            <w:hideMark/>
          </w:tcPr>
          <w:p w14:paraId="248B2F9C" w14:textId="77777777" w:rsidR="005E796D" w:rsidRPr="00BF3222" w:rsidRDefault="005E796D" w:rsidP="001B3F28">
            <w:pPr>
              <w:pStyle w:val="Tabletext"/>
              <w:jc w:val="center"/>
              <w:rPr>
                <w:rFonts w:cs="Arial"/>
                <w:color w:val="000000"/>
              </w:rPr>
            </w:pPr>
            <w:r w:rsidRPr="00BF3222">
              <w:rPr>
                <w:rFonts w:cs="Arial"/>
                <w:color w:val="000000"/>
              </w:rPr>
              <w:t>3</w:t>
            </w:r>
          </w:p>
        </w:tc>
        <w:tc>
          <w:tcPr>
            <w:tcW w:w="1277" w:type="dxa"/>
            <w:noWrap/>
            <w:hideMark/>
          </w:tcPr>
          <w:p w14:paraId="0AAE29D9" w14:textId="77777777" w:rsidR="005E796D" w:rsidRPr="00BF3222" w:rsidRDefault="005E796D" w:rsidP="001B3F28">
            <w:pPr>
              <w:pStyle w:val="Tabletext"/>
              <w:jc w:val="center"/>
              <w:rPr>
                <w:rFonts w:cs="Arial"/>
                <w:color w:val="000000"/>
              </w:rPr>
            </w:pPr>
            <w:r w:rsidRPr="00BF3222">
              <w:rPr>
                <w:rFonts w:cs="Arial"/>
                <w:color w:val="000000"/>
              </w:rPr>
              <w:t>59°29,72 ′</w:t>
            </w:r>
          </w:p>
        </w:tc>
        <w:tc>
          <w:tcPr>
            <w:tcW w:w="1402" w:type="dxa"/>
            <w:noWrap/>
            <w:hideMark/>
          </w:tcPr>
          <w:p w14:paraId="568829D2" w14:textId="77777777" w:rsidR="005E796D" w:rsidRPr="00BF3222" w:rsidRDefault="005E796D" w:rsidP="001B3F28">
            <w:pPr>
              <w:pStyle w:val="Tabletext"/>
              <w:jc w:val="center"/>
              <w:rPr>
                <w:rFonts w:cs="Arial"/>
                <w:color w:val="000000"/>
              </w:rPr>
            </w:pPr>
            <w:r w:rsidRPr="00BF3222">
              <w:rPr>
                <w:rFonts w:cs="Arial"/>
                <w:color w:val="000000"/>
              </w:rPr>
              <w:t>24°13,85 ′</w:t>
            </w:r>
          </w:p>
        </w:tc>
      </w:tr>
      <w:tr w:rsidR="005E796D" w:rsidRPr="00BF3222" w14:paraId="7902EFA4" w14:textId="77777777" w:rsidTr="001B3F28">
        <w:trPr>
          <w:trHeight w:val="278"/>
        </w:trPr>
        <w:tc>
          <w:tcPr>
            <w:tcW w:w="1219" w:type="dxa"/>
            <w:noWrap/>
            <w:hideMark/>
          </w:tcPr>
          <w:p w14:paraId="1D36F6A5" w14:textId="77777777" w:rsidR="005E796D" w:rsidRPr="00BF3222" w:rsidRDefault="005E796D" w:rsidP="001B3F28">
            <w:pPr>
              <w:pStyle w:val="Tabletext"/>
              <w:jc w:val="center"/>
              <w:rPr>
                <w:rFonts w:cs="Arial"/>
                <w:color w:val="000000"/>
              </w:rPr>
            </w:pPr>
            <w:r w:rsidRPr="00BF3222">
              <w:rPr>
                <w:rFonts w:cs="Arial"/>
                <w:color w:val="000000"/>
              </w:rPr>
              <w:t>6.3</w:t>
            </w:r>
          </w:p>
        </w:tc>
        <w:tc>
          <w:tcPr>
            <w:tcW w:w="1349" w:type="dxa"/>
            <w:noWrap/>
            <w:hideMark/>
          </w:tcPr>
          <w:p w14:paraId="60A0D801" w14:textId="77777777" w:rsidR="005E796D" w:rsidRPr="00BF3222" w:rsidRDefault="005E796D" w:rsidP="001B3F28">
            <w:pPr>
              <w:pStyle w:val="Tabletext"/>
              <w:jc w:val="center"/>
              <w:rPr>
                <w:rFonts w:cs="Arial"/>
                <w:color w:val="000000"/>
              </w:rPr>
            </w:pPr>
            <w:r w:rsidRPr="00BF3222">
              <w:rPr>
                <w:rFonts w:cs="Arial"/>
                <w:color w:val="000000"/>
              </w:rPr>
              <w:t>5</w:t>
            </w:r>
          </w:p>
        </w:tc>
        <w:tc>
          <w:tcPr>
            <w:tcW w:w="1374" w:type="dxa"/>
            <w:noWrap/>
            <w:hideMark/>
          </w:tcPr>
          <w:p w14:paraId="158B83D2" w14:textId="77777777" w:rsidR="005E796D" w:rsidRPr="00BF3222" w:rsidRDefault="005E796D" w:rsidP="001B3F28">
            <w:pPr>
              <w:pStyle w:val="Tabletext"/>
              <w:jc w:val="center"/>
              <w:rPr>
                <w:rFonts w:cs="Arial"/>
                <w:color w:val="000000"/>
              </w:rPr>
            </w:pPr>
            <w:r w:rsidRPr="00BF3222">
              <w:rPr>
                <w:rFonts w:cs="Arial"/>
                <w:color w:val="000000"/>
              </w:rPr>
              <w:t>5</w:t>
            </w:r>
          </w:p>
        </w:tc>
        <w:tc>
          <w:tcPr>
            <w:tcW w:w="1274" w:type="dxa"/>
            <w:noWrap/>
            <w:hideMark/>
          </w:tcPr>
          <w:p w14:paraId="244CC085" w14:textId="77777777" w:rsidR="005E796D" w:rsidRPr="00BF3222" w:rsidRDefault="005E796D" w:rsidP="001B3F28">
            <w:pPr>
              <w:pStyle w:val="Tabletext"/>
              <w:jc w:val="center"/>
              <w:rPr>
                <w:rFonts w:cs="Arial"/>
                <w:color w:val="000000"/>
              </w:rPr>
            </w:pPr>
            <w:r w:rsidRPr="00BF3222">
              <w:rPr>
                <w:rFonts w:cs="Arial"/>
                <w:color w:val="000000"/>
              </w:rPr>
              <w:t>5</w:t>
            </w:r>
          </w:p>
        </w:tc>
        <w:tc>
          <w:tcPr>
            <w:tcW w:w="1274" w:type="dxa"/>
            <w:noWrap/>
            <w:hideMark/>
          </w:tcPr>
          <w:p w14:paraId="2F826EC2" w14:textId="77777777" w:rsidR="005E796D" w:rsidRPr="00BF3222" w:rsidRDefault="005E796D" w:rsidP="001B3F28">
            <w:pPr>
              <w:pStyle w:val="Tabletext"/>
              <w:jc w:val="center"/>
              <w:rPr>
                <w:rFonts w:cs="Arial"/>
                <w:color w:val="000000"/>
              </w:rPr>
            </w:pPr>
            <w:r w:rsidRPr="00BF3222">
              <w:rPr>
                <w:rFonts w:cs="Arial"/>
                <w:color w:val="000000"/>
              </w:rPr>
              <w:t>4</w:t>
            </w:r>
          </w:p>
        </w:tc>
        <w:tc>
          <w:tcPr>
            <w:tcW w:w="1277" w:type="dxa"/>
            <w:noWrap/>
            <w:hideMark/>
          </w:tcPr>
          <w:p w14:paraId="39DFC40C" w14:textId="77777777" w:rsidR="005E796D" w:rsidRPr="00BF3222" w:rsidRDefault="005E796D" w:rsidP="001B3F28">
            <w:pPr>
              <w:pStyle w:val="Tabletext"/>
              <w:jc w:val="center"/>
              <w:rPr>
                <w:rFonts w:cs="Arial"/>
                <w:color w:val="000000"/>
              </w:rPr>
            </w:pPr>
            <w:r w:rsidRPr="00BF3222">
              <w:rPr>
                <w:rFonts w:cs="Arial"/>
                <w:color w:val="000000"/>
              </w:rPr>
              <w:t>59°28,46 ′</w:t>
            </w:r>
          </w:p>
        </w:tc>
        <w:tc>
          <w:tcPr>
            <w:tcW w:w="1402" w:type="dxa"/>
            <w:noWrap/>
            <w:hideMark/>
          </w:tcPr>
          <w:p w14:paraId="5870C358" w14:textId="77777777" w:rsidR="005E796D" w:rsidRPr="00BF3222" w:rsidRDefault="005E796D" w:rsidP="001B3F28">
            <w:pPr>
              <w:pStyle w:val="Tabletext"/>
              <w:jc w:val="center"/>
              <w:rPr>
                <w:rFonts w:cs="Arial"/>
                <w:color w:val="000000"/>
              </w:rPr>
            </w:pPr>
            <w:r w:rsidRPr="00BF3222">
              <w:rPr>
                <w:rFonts w:cs="Arial"/>
                <w:color w:val="000000"/>
              </w:rPr>
              <w:t>24°10,67 ′</w:t>
            </w:r>
          </w:p>
        </w:tc>
      </w:tr>
      <w:tr w:rsidR="005E796D" w:rsidRPr="00BF3222" w14:paraId="45BD2606" w14:textId="77777777" w:rsidTr="001B3F28">
        <w:trPr>
          <w:trHeight w:val="278"/>
        </w:trPr>
        <w:tc>
          <w:tcPr>
            <w:tcW w:w="1219" w:type="dxa"/>
            <w:noWrap/>
            <w:hideMark/>
          </w:tcPr>
          <w:p w14:paraId="00B05D45" w14:textId="77777777" w:rsidR="005E796D" w:rsidRPr="00BF3222" w:rsidRDefault="005E796D" w:rsidP="001B3F28">
            <w:pPr>
              <w:pStyle w:val="Tabletext"/>
              <w:jc w:val="center"/>
              <w:rPr>
                <w:rFonts w:cs="Arial"/>
                <w:color w:val="000000"/>
              </w:rPr>
            </w:pPr>
            <w:r w:rsidRPr="00BF3222">
              <w:rPr>
                <w:rFonts w:cs="Arial"/>
                <w:color w:val="000000"/>
              </w:rPr>
              <w:t>2.7</w:t>
            </w:r>
          </w:p>
        </w:tc>
        <w:tc>
          <w:tcPr>
            <w:tcW w:w="1349" w:type="dxa"/>
            <w:noWrap/>
            <w:hideMark/>
          </w:tcPr>
          <w:p w14:paraId="08F6C8C2" w14:textId="77777777" w:rsidR="005E796D" w:rsidRPr="00BF3222" w:rsidRDefault="005E796D" w:rsidP="001B3F28">
            <w:pPr>
              <w:pStyle w:val="Tabletext"/>
              <w:jc w:val="center"/>
              <w:rPr>
                <w:rFonts w:cs="Arial"/>
                <w:color w:val="000000"/>
              </w:rPr>
            </w:pPr>
            <w:r w:rsidRPr="00BF3222">
              <w:rPr>
                <w:rFonts w:cs="Arial"/>
                <w:color w:val="000000"/>
              </w:rPr>
              <w:t>5</w:t>
            </w:r>
          </w:p>
        </w:tc>
        <w:tc>
          <w:tcPr>
            <w:tcW w:w="1374" w:type="dxa"/>
            <w:noWrap/>
            <w:hideMark/>
          </w:tcPr>
          <w:p w14:paraId="7E805FCA" w14:textId="77777777" w:rsidR="005E796D" w:rsidRPr="00BF3222" w:rsidRDefault="005E796D" w:rsidP="001B3F28">
            <w:pPr>
              <w:pStyle w:val="Tabletext"/>
              <w:jc w:val="center"/>
              <w:rPr>
                <w:rFonts w:cs="Arial"/>
                <w:color w:val="000000"/>
              </w:rPr>
            </w:pPr>
            <w:r w:rsidRPr="00BF3222">
              <w:rPr>
                <w:rFonts w:cs="Arial"/>
                <w:color w:val="000000"/>
              </w:rPr>
              <w:t>5</w:t>
            </w:r>
          </w:p>
        </w:tc>
        <w:tc>
          <w:tcPr>
            <w:tcW w:w="1274" w:type="dxa"/>
            <w:noWrap/>
            <w:hideMark/>
          </w:tcPr>
          <w:p w14:paraId="1DE7BF42" w14:textId="77777777" w:rsidR="005E796D" w:rsidRPr="00BF3222" w:rsidRDefault="005E796D" w:rsidP="001B3F28">
            <w:pPr>
              <w:pStyle w:val="Tabletext"/>
              <w:jc w:val="center"/>
              <w:rPr>
                <w:rFonts w:cs="Arial"/>
                <w:color w:val="000000"/>
              </w:rPr>
            </w:pPr>
            <w:r w:rsidRPr="00BF3222">
              <w:rPr>
                <w:rFonts w:cs="Arial"/>
                <w:color w:val="000000"/>
              </w:rPr>
              <w:t>5</w:t>
            </w:r>
          </w:p>
        </w:tc>
        <w:tc>
          <w:tcPr>
            <w:tcW w:w="1274" w:type="dxa"/>
            <w:noWrap/>
            <w:hideMark/>
          </w:tcPr>
          <w:p w14:paraId="5EA11460" w14:textId="77777777" w:rsidR="005E796D" w:rsidRPr="00BF3222" w:rsidRDefault="005E796D" w:rsidP="001B3F28">
            <w:pPr>
              <w:pStyle w:val="Tabletext"/>
              <w:jc w:val="center"/>
              <w:rPr>
                <w:rFonts w:cs="Arial"/>
                <w:color w:val="000000"/>
              </w:rPr>
            </w:pPr>
            <w:r w:rsidRPr="00BF3222">
              <w:rPr>
                <w:rFonts w:cs="Arial"/>
                <w:color w:val="000000"/>
              </w:rPr>
              <w:t>5</w:t>
            </w:r>
          </w:p>
        </w:tc>
        <w:tc>
          <w:tcPr>
            <w:tcW w:w="1277" w:type="dxa"/>
            <w:noWrap/>
            <w:hideMark/>
          </w:tcPr>
          <w:p w14:paraId="64979910" w14:textId="77777777" w:rsidR="005E796D" w:rsidRPr="00BF3222" w:rsidRDefault="005E796D" w:rsidP="001B3F28">
            <w:pPr>
              <w:pStyle w:val="Tabletext"/>
              <w:jc w:val="center"/>
              <w:rPr>
                <w:rFonts w:cs="Arial"/>
                <w:color w:val="000000"/>
              </w:rPr>
            </w:pPr>
            <w:r w:rsidRPr="00BF3222">
              <w:rPr>
                <w:rFonts w:cs="Arial"/>
                <w:color w:val="000000"/>
              </w:rPr>
              <w:t>59°26,06 ′</w:t>
            </w:r>
          </w:p>
        </w:tc>
        <w:tc>
          <w:tcPr>
            <w:tcW w:w="1402" w:type="dxa"/>
            <w:noWrap/>
            <w:hideMark/>
          </w:tcPr>
          <w:p w14:paraId="26D7F420" w14:textId="77777777" w:rsidR="005E796D" w:rsidRPr="00BF3222" w:rsidRDefault="005E796D" w:rsidP="001B3F28">
            <w:pPr>
              <w:pStyle w:val="Tabletext"/>
              <w:jc w:val="center"/>
              <w:rPr>
                <w:rFonts w:cs="Arial"/>
                <w:color w:val="000000"/>
              </w:rPr>
            </w:pPr>
            <w:r w:rsidRPr="00BF3222">
              <w:rPr>
                <w:rFonts w:cs="Arial"/>
                <w:color w:val="000000"/>
              </w:rPr>
              <w:t>24°05,64 ′</w:t>
            </w:r>
          </w:p>
        </w:tc>
      </w:tr>
      <w:tr w:rsidR="005E796D" w:rsidRPr="00BF3222" w14:paraId="507CBD6D" w14:textId="77777777" w:rsidTr="001B3F28">
        <w:trPr>
          <w:trHeight w:val="290"/>
        </w:trPr>
        <w:tc>
          <w:tcPr>
            <w:tcW w:w="5216" w:type="dxa"/>
            <w:gridSpan w:val="4"/>
            <w:noWrap/>
            <w:hideMark/>
          </w:tcPr>
          <w:p w14:paraId="04688914" w14:textId="77777777" w:rsidR="005E796D" w:rsidRPr="00BF3222" w:rsidRDefault="005E796D" w:rsidP="001B3F28">
            <w:pPr>
              <w:pStyle w:val="Tablehead"/>
              <w:jc w:val="left"/>
            </w:pPr>
            <w:r w:rsidRPr="00BF3222">
              <w:t>Communication between Hundipea and Pirita</w:t>
            </w:r>
          </w:p>
        </w:tc>
        <w:tc>
          <w:tcPr>
            <w:tcW w:w="1274" w:type="dxa"/>
            <w:noWrap/>
            <w:hideMark/>
          </w:tcPr>
          <w:p w14:paraId="395F7006" w14:textId="77777777" w:rsidR="005E796D" w:rsidRPr="00BF3222" w:rsidRDefault="005E796D" w:rsidP="001B3F28">
            <w:pPr>
              <w:pStyle w:val="Tablehead"/>
              <w:jc w:val="left"/>
            </w:pPr>
          </w:p>
        </w:tc>
        <w:tc>
          <w:tcPr>
            <w:tcW w:w="1277" w:type="dxa"/>
            <w:noWrap/>
            <w:hideMark/>
          </w:tcPr>
          <w:p w14:paraId="1D597305" w14:textId="77777777" w:rsidR="005E796D" w:rsidRPr="00BF3222" w:rsidRDefault="005E796D" w:rsidP="001B3F28">
            <w:pPr>
              <w:pStyle w:val="Tablehead"/>
              <w:jc w:val="left"/>
            </w:pPr>
          </w:p>
        </w:tc>
        <w:tc>
          <w:tcPr>
            <w:tcW w:w="1402" w:type="dxa"/>
            <w:noWrap/>
            <w:hideMark/>
          </w:tcPr>
          <w:p w14:paraId="0B9E3C52" w14:textId="77777777" w:rsidR="005E796D" w:rsidRPr="00BF3222" w:rsidRDefault="005E796D" w:rsidP="001B3F28">
            <w:pPr>
              <w:pStyle w:val="Tablehead"/>
              <w:jc w:val="left"/>
            </w:pPr>
          </w:p>
        </w:tc>
      </w:tr>
      <w:tr w:rsidR="005E796D" w:rsidRPr="00BF3222" w14:paraId="04F13457" w14:textId="77777777" w:rsidTr="001B3F28">
        <w:trPr>
          <w:trHeight w:val="290"/>
        </w:trPr>
        <w:tc>
          <w:tcPr>
            <w:tcW w:w="1219" w:type="dxa"/>
            <w:noWrap/>
            <w:hideMark/>
          </w:tcPr>
          <w:p w14:paraId="5C7BDBCF" w14:textId="77777777" w:rsidR="005E796D" w:rsidRPr="00BF3222" w:rsidRDefault="005E796D" w:rsidP="001B3F28">
            <w:pPr>
              <w:pStyle w:val="Tabletext"/>
              <w:jc w:val="center"/>
              <w:rPr>
                <w:rFonts w:cs="Arial"/>
                <w:color w:val="000000"/>
              </w:rPr>
            </w:pPr>
          </w:p>
        </w:tc>
        <w:tc>
          <w:tcPr>
            <w:tcW w:w="1349" w:type="dxa"/>
            <w:noWrap/>
            <w:hideMark/>
          </w:tcPr>
          <w:p w14:paraId="16AC6C8B" w14:textId="77777777" w:rsidR="005E796D" w:rsidRPr="00BF3222" w:rsidRDefault="005E796D" w:rsidP="001B3F28">
            <w:pPr>
              <w:pStyle w:val="Tabletext"/>
              <w:jc w:val="center"/>
              <w:rPr>
                <w:rFonts w:cs="Arial"/>
                <w:color w:val="000000"/>
              </w:rPr>
            </w:pPr>
            <w:r w:rsidRPr="00BF3222">
              <w:rPr>
                <w:rFonts w:cs="Arial"/>
                <w:color w:val="000000"/>
              </w:rPr>
              <w:t>Distance [NM]</w:t>
            </w:r>
          </w:p>
        </w:tc>
        <w:tc>
          <w:tcPr>
            <w:tcW w:w="1374" w:type="dxa"/>
            <w:noWrap/>
            <w:hideMark/>
          </w:tcPr>
          <w:p w14:paraId="6FCCC9E3" w14:textId="77777777" w:rsidR="005E796D" w:rsidRPr="00BF3222" w:rsidRDefault="005E796D" w:rsidP="001B3F28">
            <w:pPr>
              <w:pStyle w:val="Tabletext"/>
              <w:jc w:val="center"/>
              <w:rPr>
                <w:rFonts w:cs="Arial"/>
                <w:color w:val="000000"/>
              </w:rPr>
            </w:pPr>
          </w:p>
        </w:tc>
        <w:tc>
          <w:tcPr>
            <w:tcW w:w="1274" w:type="dxa"/>
            <w:noWrap/>
            <w:hideMark/>
          </w:tcPr>
          <w:p w14:paraId="1E6A0EEA" w14:textId="77777777" w:rsidR="005E796D" w:rsidRPr="00BF3222" w:rsidRDefault="005E796D" w:rsidP="001B3F28">
            <w:pPr>
              <w:pStyle w:val="Tabletext"/>
              <w:jc w:val="center"/>
              <w:rPr>
                <w:rFonts w:cs="Arial"/>
                <w:color w:val="000000"/>
              </w:rPr>
            </w:pPr>
            <w:r w:rsidRPr="00BF3222">
              <w:rPr>
                <w:rFonts w:cs="Arial"/>
                <w:color w:val="000000"/>
              </w:rPr>
              <w:t>Handheld on vessel</w:t>
            </w:r>
          </w:p>
        </w:tc>
        <w:tc>
          <w:tcPr>
            <w:tcW w:w="1274" w:type="dxa"/>
            <w:noWrap/>
            <w:hideMark/>
          </w:tcPr>
          <w:p w14:paraId="65CAEDD0" w14:textId="77777777" w:rsidR="005E796D" w:rsidRPr="00BF3222" w:rsidRDefault="005E796D" w:rsidP="001B3F28">
            <w:pPr>
              <w:pStyle w:val="Tabletext"/>
              <w:jc w:val="center"/>
              <w:rPr>
                <w:rFonts w:cs="Arial"/>
                <w:color w:val="000000"/>
              </w:rPr>
            </w:pPr>
          </w:p>
        </w:tc>
        <w:tc>
          <w:tcPr>
            <w:tcW w:w="1277" w:type="dxa"/>
            <w:noWrap/>
            <w:hideMark/>
          </w:tcPr>
          <w:p w14:paraId="3512375B" w14:textId="77777777" w:rsidR="005E796D" w:rsidRPr="00BF3222" w:rsidRDefault="005E796D" w:rsidP="001B3F28">
            <w:pPr>
              <w:pStyle w:val="Tabletext"/>
              <w:jc w:val="center"/>
              <w:rPr>
                <w:rFonts w:cs="Arial"/>
                <w:color w:val="000000"/>
              </w:rPr>
            </w:pPr>
            <w:r w:rsidRPr="00BF3222">
              <w:rPr>
                <w:rFonts w:cs="Arial"/>
                <w:color w:val="000000"/>
              </w:rPr>
              <w:t>59°45,891 ′</w:t>
            </w:r>
          </w:p>
        </w:tc>
        <w:tc>
          <w:tcPr>
            <w:tcW w:w="1402" w:type="dxa"/>
            <w:noWrap/>
            <w:hideMark/>
          </w:tcPr>
          <w:p w14:paraId="16E25C07" w14:textId="77777777" w:rsidR="005E796D" w:rsidRPr="00BF3222" w:rsidRDefault="005E796D" w:rsidP="001B3F28">
            <w:pPr>
              <w:pStyle w:val="Tabletext"/>
              <w:jc w:val="center"/>
              <w:rPr>
                <w:rFonts w:cs="Arial"/>
                <w:color w:val="000000"/>
              </w:rPr>
            </w:pPr>
            <w:r w:rsidRPr="00BF3222">
              <w:rPr>
                <w:rFonts w:cs="Arial"/>
                <w:color w:val="000000"/>
              </w:rPr>
              <w:t>24°71,8338 ′</w:t>
            </w:r>
          </w:p>
        </w:tc>
      </w:tr>
      <w:tr w:rsidR="005E796D" w:rsidRPr="00BF3222" w14:paraId="7FE04F20" w14:textId="77777777" w:rsidTr="001B3F28">
        <w:trPr>
          <w:trHeight w:val="290"/>
        </w:trPr>
        <w:tc>
          <w:tcPr>
            <w:tcW w:w="1219" w:type="dxa"/>
            <w:noWrap/>
            <w:hideMark/>
          </w:tcPr>
          <w:p w14:paraId="34719F22" w14:textId="77777777" w:rsidR="005E796D" w:rsidRPr="00BF3222" w:rsidRDefault="005E796D" w:rsidP="001B3F28">
            <w:pPr>
              <w:pStyle w:val="Tabletext"/>
              <w:jc w:val="center"/>
              <w:rPr>
                <w:rFonts w:cs="Arial"/>
                <w:color w:val="000000"/>
              </w:rPr>
            </w:pPr>
          </w:p>
        </w:tc>
        <w:tc>
          <w:tcPr>
            <w:tcW w:w="1349" w:type="dxa"/>
            <w:noWrap/>
            <w:hideMark/>
          </w:tcPr>
          <w:p w14:paraId="05F2B7AB" w14:textId="77777777" w:rsidR="005E796D" w:rsidRPr="00BF3222" w:rsidRDefault="005E796D" w:rsidP="001B3F28">
            <w:pPr>
              <w:pStyle w:val="Tabletext"/>
              <w:jc w:val="center"/>
              <w:rPr>
                <w:rFonts w:cs="Arial"/>
                <w:color w:val="000000"/>
              </w:rPr>
            </w:pPr>
            <w:r w:rsidRPr="00BF3222">
              <w:rPr>
                <w:rFonts w:cs="Arial"/>
                <w:color w:val="000000"/>
              </w:rPr>
              <w:t>3.2</w:t>
            </w:r>
          </w:p>
        </w:tc>
        <w:tc>
          <w:tcPr>
            <w:tcW w:w="1374" w:type="dxa"/>
            <w:noWrap/>
            <w:hideMark/>
          </w:tcPr>
          <w:p w14:paraId="4B7CC634" w14:textId="77777777" w:rsidR="005E796D" w:rsidRPr="00BF3222" w:rsidRDefault="005E796D" w:rsidP="001B3F28">
            <w:pPr>
              <w:pStyle w:val="Tabletext"/>
              <w:jc w:val="center"/>
              <w:rPr>
                <w:rFonts w:cs="Arial"/>
                <w:color w:val="000000"/>
              </w:rPr>
            </w:pPr>
          </w:p>
        </w:tc>
        <w:tc>
          <w:tcPr>
            <w:tcW w:w="1274" w:type="dxa"/>
            <w:noWrap/>
            <w:hideMark/>
          </w:tcPr>
          <w:p w14:paraId="0CCCA3BE" w14:textId="77777777" w:rsidR="005E796D" w:rsidRPr="00BF3222" w:rsidRDefault="005E796D" w:rsidP="001B3F28">
            <w:pPr>
              <w:pStyle w:val="Tabletext"/>
              <w:jc w:val="center"/>
              <w:rPr>
                <w:rFonts w:cs="Arial"/>
                <w:color w:val="000000"/>
              </w:rPr>
            </w:pPr>
            <w:r w:rsidRPr="00BF3222">
              <w:rPr>
                <w:rFonts w:cs="Arial"/>
                <w:color w:val="000000"/>
              </w:rPr>
              <w:t>5</w:t>
            </w:r>
          </w:p>
        </w:tc>
        <w:tc>
          <w:tcPr>
            <w:tcW w:w="1274" w:type="dxa"/>
            <w:noWrap/>
            <w:hideMark/>
          </w:tcPr>
          <w:p w14:paraId="21B26440" w14:textId="77777777" w:rsidR="005E796D" w:rsidRPr="00BF3222" w:rsidRDefault="005E796D" w:rsidP="001B3F28">
            <w:pPr>
              <w:pStyle w:val="Tabletext"/>
              <w:jc w:val="center"/>
              <w:rPr>
                <w:rFonts w:cs="Arial"/>
                <w:color w:val="000000"/>
              </w:rPr>
            </w:pPr>
          </w:p>
        </w:tc>
        <w:tc>
          <w:tcPr>
            <w:tcW w:w="1277" w:type="dxa"/>
            <w:noWrap/>
            <w:hideMark/>
          </w:tcPr>
          <w:p w14:paraId="53BCB5E1" w14:textId="77777777" w:rsidR="005E796D" w:rsidRPr="00BF3222" w:rsidRDefault="005E796D" w:rsidP="001B3F28">
            <w:pPr>
              <w:pStyle w:val="Tabletext"/>
              <w:jc w:val="center"/>
              <w:rPr>
                <w:rFonts w:cs="Arial"/>
                <w:color w:val="000000"/>
              </w:rPr>
            </w:pPr>
          </w:p>
        </w:tc>
        <w:tc>
          <w:tcPr>
            <w:tcW w:w="1402" w:type="dxa"/>
            <w:noWrap/>
            <w:hideMark/>
          </w:tcPr>
          <w:p w14:paraId="099A4F49" w14:textId="77777777" w:rsidR="005E796D" w:rsidRPr="00BF3222" w:rsidRDefault="005E796D" w:rsidP="001B3F28">
            <w:pPr>
              <w:pStyle w:val="Tabletext"/>
              <w:jc w:val="center"/>
              <w:rPr>
                <w:rFonts w:cs="Arial"/>
                <w:color w:val="000000"/>
              </w:rPr>
            </w:pPr>
          </w:p>
        </w:tc>
      </w:tr>
      <w:tr w:rsidR="005E796D" w:rsidRPr="00BF3222" w14:paraId="319CA21B" w14:textId="77777777" w:rsidTr="001B3F28">
        <w:trPr>
          <w:trHeight w:val="290"/>
        </w:trPr>
        <w:tc>
          <w:tcPr>
            <w:tcW w:w="5216" w:type="dxa"/>
            <w:gridSpan w:val="4"/>
            <w:noWrap/>
            <w:hideMark/>
          </w:tcPr>
          <w:p w14:paraId="5B4873E3" w14:textId="77777777" w:rsidR="005E796D" w:rsidRPr="00BF3222" w:rsidRDefault="005E796D" w:rsidP="001B3F28">
            <w:pPr>
              <w:pStyle w:val="Tablehead"/>
              <w:jc w:val="left"/>
            </w:pPr>
            <w:r w:rsidRPr="00BF3222">
              <w:t>Communication between Hundipea and the vessel</w:t>
            </w:r>
          </w:p>
        </w:tc>
        <w:tc>
          <w:tcPr>
            <w:tcW w:w="1274" w:type="dxa"/>
            <w:noWrap/>
            <w:hideMark/>
          </w:tcPr>
          <w:p w14:paraId="0592AFA6" w14:textId="77777777" w:rsidR="005E796D" w:rsidRPr="00BF3222" w:rsidRDefault="005E796D" w:rsidP="001B3F28">
            <w:pPr>
              <w:pStyle w:val="Tablehead"/>
              <w:jc w:val="left"/>
            </w:pPr>
          </w:p>
        </w:tc>
        <w:tc>
          <w:tcPr>
            <w:tcW w:w="1277" w:type="dxa"/>
            <w:noWrap/>
            <w:hideMark/>
          </w:tcPr>
          <w:p w14:paraId="67692129" w14:textId="77777777" w:rsidR="005E796D" w:rsidRPr="00BF3222" w:rsidRDefault="005E796D" w:rsidP="001B3F28">
            <w:pPr>
              <w:pStyle w:val="Tablehead"/>
              <w:jc w:val="left"/>
            </w:pPr>
          </w:p>
        </w:tc>
        <w:tc>
          <w:tcPr>
            <w:tcW w:w="1402" w:type="dxa"/>
            <w:noWrap/>
            <w:hideMark/>
          </w:tcPr>
          <w:p w14:paraId="472A0207" w14:textId="77777777" w:rsidR="005E796D" w:rsidRPr="00BF3222" w:rsidRDefault="005E796D" w:rsidP="001B3F28">
            <w:pPr>
              <w:pStyle w:val="Tablehead"/>
              <w:jc w:val="left"/>
            </w:pPr>
          </w:p>
        </w:tc>
      </w:tr>
      <w:tr w:rsidR="005E796D" w:rsidRPr="00BF3222" w14:paraId="1948F769" w14:textId="77777777" w:rsidTr="001B3F28">
        <w:trPr>
          <w:trHeight w:val="278"/>
        </w:trPr>
        <w:tc>
          <w:tcPr>
            <w:tcW w:w="1219" w:type="dxa"/>
            <w:noWrap/>
            <w:hideMark/>
          </w:tcPr>
          <w:p w14:paraId="6103BE4C" w14:textId="77777777" w:rsidR="005E796D" w:rsidRPr="00BF3222" w:rsidRDefault="005E796D" w:rsidP="001B3F28">
            <w:pPr>
              <w:pStyle w:val="Tabletext"/>
              <w:jc w:val="center"/>
              <w:rPr>
                <w:rFonts w:cs="Arial"/>
                <w:color w:val="000000"/>
              </w:rPr>
            </w:pPr>
          </w:p>
        </w:tc>
        <w:tc>
          <w:tcPr>
            <w:tcW w:w="1349" w:type="dxa"/>
            <w:noWrap/>
            <w:hideMark/>
          </w:tcPr>
          <w:p w14:paraId="67A8574D" w14:textId="77777777" w:rsidR="005E796D" w:rsidRPr="00BF3222" w:rsidRDefault="005E796D" w:rsidP="001B3F28">
            <w:pPr>
              <w:pStyle w:val="Tabletext"/>
              <w:jc w:val="center"/>
              <w:rPr>
                <w:rFonts w:cs="Arial"/>
                <w:color w:val="000000"/>
              </w:rPr>
            </w:pPr>
            <w:r w:rsidRPr="00BF3222">
              <w:rPr>
                <w:rFonts w:cs="Arial"/>
                <w:color w:val="000000"/>
              </w:rPr>
              <w:t>7.7</w:t>
            </w:r>
          </w:p>
        </w:tc>
        <w:tc>
          <w:tcPr>
            <w:tcW w:w="1374" w:type="dxa"/>
            <w:noWrap/>
            <w:hideMark/>
          </w:tcPr>
          <w:p w14:paraId="402A222E" w14:textId="77777777" w:rsidR="005E796D" w:rsidRPr="00BF3222" w:rsidRDefault="005E796D" w:rsidP="001B3F28">
            <w:pPr>
              <w:pStyle w:val="Tabletext"/>
              <w:jc w:val="center"/>
              <w:rPr>
                <w:rFonts w:cs="Arial"/>
                <w:color w:val="000000"/>
              </w:rPr>
            </w:pPr>
            <w:r w:rsidRPr="00BF3222">
              <w:rPr>
                <w:rFonts w:cs="Arial"/>
                <w:color w:val="000000"/>
              </w:rPr>
              <w:t>Intermittent</w:t>
            </w:r>
          </w:p>
        </w:tc>
        <w:tc>
          <w:tcPr>
            <w:tcW w:w="1274" w:type="dxa"/>
            <w:noWrap/>
            <w:hideMark/>
          </w:tcPr>
          <w:p w14:paraId="2B6E0632" w14:textId="77777777" w:rsidR="005E796D" w:rsidRPr="00BF3222" w:rsidRDefault="005E796D" w:rsidP="001B3F28">
            <w:pPr>
              <w:pStyle w:val="Tabletext"/>
              <w:jc w:val="center"/>
              <w:rPr>
                <w:rFonts w:cs="Arial"/>
                <w:color w:val="000000"/>
              </w:rPr>
            </w:pPr>
            <w:r w:rsidRPr="00BF3222">
              <w:rPr>
                <w:rFonts w:cs="Arial"/>
                <w:color w:val="000000"/>
              </w:rPr>
              <w:t>3</w:t>
            </w:r>
          </w:p>
        </w:tc>
        <w:tc>
          <w:tcPr>
            <w:tcW w:w="1274" w:type="dxa"/>
            <w:noWrap/>
            <w:hideMark/>
          </w:tcPr>
          <w:p w14:paraId="36F06A95" w14:textId="77777777" w:rsidR="005E796D" w:rsidRPr="00BF3222" w:rsidRDefault="005E796D" w:rsidP="001B3F28">
            <w:pPr>
              <w:pStyle w:val="Tabletext"/>
              <w:jc w:val="center"/>
              <w:rPr>
                <w:rFonts w:cs="Arial"/>
                <w:color w:val="000000"/>
              </w:rPr>
            </w:pPr>
          </w:p>
        </w:tc>
        <w:tc>
          <w:tcPr>
            <w:tcW w:w="1277" w:type="dxa"/>
            <w:noWrap/>
            <w:hideMark/>
          </w:tcPr>
          <w:p w14:paraId="4035955E" w14:textId="77777777" w:rsidR="005E796D" w:rsidRPr="00BF3222" w:rsidRDefault="005E796D" w:rsidP="001B3F28">
            <w:pPr>
              <w:pStyle w:val="Tabletext"/>
              <w:jc w:val="center"/>
              <w:rPr>
                <w:rFonts w:cs="Arial"/>
                <w:color w:val="000000"/>
              </w:rPr>
            </w:pPr>
            <w:r w:rsidRPr="00BF3222">
              <w:rPr>
                <w:rFonts w:cs="Arial"/>
                <w:color w:val="000000"/>
              </w:rPr>
              <w:t>59°34,661 ′</w:t>
            </w:r>
          </w:p>
        </w:tc>
        <w:tc>
          <w:tcPr>
            <w:tcW w:w="1402" w:type="dxa"/>
            <w:noWrap/>
            <w:hideMark/>
          </w:tcPr>
          <w:p w14:paraId="62B01CAD" w14:textId="77777777" w:rsidR="005E796D" w:rsidRPr="00BF3222" w:rsidRDefault="005E796D" w:rsidP="001B3F28">
            <w:pPr>
              <w:pStyle w:val="Tabletext"/>
              <w:jc w:val="center"/>
              <w:rPr>
                <w:rFonts w:cs="Arial"/>
                <w:color w:val="000000"/>
              </w:rPr>
            </w:pPr>
            <w:r w:rsidRPr="00BF3222">
              <w:rPr>
                <w:rFonts w:cs="Arial"/>
                <w:color w:val="000000"/>
              </w:rPr>
              <w:t>24°42,529 ′</w:t>
            </w:r>
          </w:p>
        </w:tc>
      </w:tr>
      <w:tr w:rsidR="005E796D" w:rsidRPr="00BF3222" w14:paraId="7E02DC43" w14:textId="77777777" w:rsidTr="001B3F28">
        <w:trPr>
          <w:trHeight w:val="290"/>
        </w:trPr>
        <w:tc>
          <w:tcPr>
            <w:tcW w:w="1219" w:type="dxa"/>
            <w:noWrap/>
            <w:hideMark/>
          </w:tcPr>
          <w:p w14:paraId="1F483377" w14:textId="77777777" w:rsidR="005E796D" w:rsidRPr="00BF3222" w:rsidRDefault="005E796D" w:rsidP="001B3F28">
            <w:pPr>
              <w:pStyle w:val="Tabletext"/>
              <w:jc w:val="center"/>
              <w:rPr>
                <w:rFonts w:cs="Arial"/>
                <w:color w:val="000000"/>
              </w:rPr>
            </w:pPr>
          </w:p>
        </w:tc>
        <w:tc>
          <w:tcPr>
            <w:tcW w:w="1349" w:type="dxa"/>
            <w:noWrap/>
            <w:hideMark/>
          </w:tcPr>
          <w:p w14:paraId="2FEB182D" w14:textId="77777777" w:rsidR="005E796D" w:rsidRPr="00BF3222" w:rsidRDefault="005E796D" w:rsidP="001B3F28">
            <w:pPr>
              <w:pStyle w:val="Tabletext"/>
              <w:jc w:val="center"/>
              <w:rPr>
                <w:rFonts w:cs="Arial"/>
                <w:color w:val="000000"/>
              </w:rPr>
            </w:pPr>
            <w:r w:rsidRPr="00BF3222">
              <w:rPr>
                <w:rFonts w:cs="Arial"/>
                <w:color w:val="000000"/>
              </w:rPr>
              <w:t>9.8</w:t>
            </w:r>
          </w:p>
        </w:tc>
        <w:tc>
          <w:tcPr>
            <w:tcW w:w="1374" w:type="dxa"/>
            <w:noWrap/>
            <w:hideMark/>
          </w:tcPr>
          <w:p w14:paraId="690B35CF" w14:textId="77777777" w:rsidR="005E796D" w:rsidRPr="00BF3222" w:rsidRDefault="005E796D" w:rsidP="001B3F28">
            <w:pPr>
              <w:pStyle w:val="Tabletext"/>
              <w:jc w:val="center"/>
              <w:rPr>
                <w:rFonts w:cs="Arial"/>
                <w:color w:val="000000"/>
              </w:rPr>
            </w:pPr>
            <w:r w:rsidRPr="00BF3222">
              <w:rPr>
                <w:rFonts w:cs="Arial"/>
                <w:color w:val="000000"/>
              </w:rPr>
              <w:t>No signal</w:t>
            </w:r>
          </w:p>
        </w:tc>
        <w:tc>
          <w:tcPr>
            <w:tcW w:w="1274" w:type="dxa"/>
            <w:noWrap/>
            <w:hideMark/>
          </w:tcPr>
          <w:p w14:paraId="6E1C40A1" w14:textId="77777777" w:rsidR="005E796D" w:rsidRPr="00BF3222" w:rsidRDefault="005E796D" w:rsidP="001B3F28">
            <w:pPr>
              <w:pStyle w:val="Tabletext"/>
              <w:jc w:val="center"/>
              <w:rPr>
                <w:rFonts w:cs="Arial"/>
                <w:color w:val="000000"/>
              </w:rPr>
            </w:pPr>
            <w:r w:rsidRPr="00BF3222">
              <w:rPr>
                <w:rFonts w:cs="Arial"/>
                <w:color w:val="000000"/>
              </w:rPr>
              <w:t>0</w:t>
            </w:r>
          </w:p>
        </w:tc>
        <w:tc>
          <w:tcPr>
            <w:tcW w:w="1274" w:type="dxa"/>
            <w:noWrap/>
            <w:hideMark/>
          </w:tcPr>
          <w:p w14:paraId="4CE8590C" w14:textId="77777777" w:rsidR="005E796D" w:rsidRPr="00BF3222" w:rsidRDefault="005E796D" w:rsidP="001B3F28">
            <w:pPr>
              <w:pStyle w:val="Tabletext"/>
              <w:jc w:val="center"/>
              <w:rPr>
                <w:rFonts w:cs="Arial"/>
                <w:color w:val="000000"/>
              </w:rPr>
            </w:pPr>
          </w:p>
        </w:tc>
        <w:tc>
          <w:tcPr>
            <w:tcW w:w="1277" w:type="dxa"/>
            <w:noWrap/>
            <w:hideMark/>
          </w:tcPr>
          <w:p w14:paraId="08AD053E" w14:textId="77777777" w:rsidR="005E796D" w:rsidRPr="00BF3222" w:rsidRDefault="005E796D" w:rsidP="001B3F28">
            <w:pPr>
              <w:pStyle w:val="Tabletext"/>
              <w:jc w:val="center"/>
              <w:rPr>
                <w:rFonts w:cs="Arial"/>
                <w:color w:val="000000"/>
              </w:rPr>
            </w:pPr>
            <w:r w:rsidRPr="00BF3222">
              <w:rPr>
                <w:rFonts w:cs="Arial"/>
                <w:color w:val="000000"/>
              </w:rPr>
              <w:t>59°37,009 ′</w:t>
            </w:r>
          </w:p>
        </w:tc>
        <w:tc>
          <w:tcPr>
            <w:tcW w:w="1402" w:type="dxa"/>
            <w:noWrap/>
            <w:hideMark/>
          </w:tcPr>
          <w:p w14:paraId="70AED3DE" w14:textId="77777777" w:rsidR="005E796D" w:rsidRPr="00BF3222" w:rsidRDefault="005E796D" w:rsidP="001B3F28">
            <w:pPr>
              <w:pStyle w:val="Tabletext"/>
              <w:jc w:val="center"/>
              <w:rPr>
                <w:rFonts w:cs="Arial"/>
                <w:color w:val="000000"/>
              </w:rPr>
            </w:pPr>
            <w:r w:rsidRPr="00BF3222">
              <w:rPr>
                <w:rFonts w:cs="Arial"/>
                <w:color w:val="000000"/>
              </w:rPr>
              <w:t>24°40,24 ′</w:t>
            </w:r>
          </w:p>
        </w:tc>
      </w:tr>
    </w:tbl>
    <w:p w14:paraId="4EC8F6D7" w14:textId="77777777" w:rsidR="005E796D" w:rsidRPr="00BF3222" w:rsidRDefault="005E796D" w:rsidP="001B3F28">
      <w:pPr>
        <w:pStyle w:val="Tablefin"/>
      </w:pPr>
    </w:p>
    <w:p w14:paraId="0EB283BB" w14:textId="77777777" w:rsidR="005E796D" w:rsidRPr="00BF3222" w:rsidRDefault="005E796D" w:rsidP="001B3F28">
      <w:pPr>
        <w:pStyle w:val="TableNo"/>
      </w:pPr>
      <w:r w:rsidRPr="00BF3222">
        <w:lastRenderedPageBreak/>
        <w:t>Table A2-2</w:t>
      </w:r>
    </w:p>
    <w:p w14:paraId="71744671" w14:textId="77777777" w:rsidR="005E796D" w:rsidRPr="00BF3222" w:rsidRDefault="005E796D" w:rsidP="001B3F28">
      <w:pPr>
        <w:pStyle w:val="Tabletitle"/>
      </w:pPr>
      <w:r w:rsidRPr="00BF3222">
        <w:t>Quality of analogue communication</w:t>
      </w:r>
    </w:p>
    <w:tbl>
      <w:tblPr>
        <w:tblStyle w:val="TableGridLight"/>
        <w:tblW w:w="9351" w:type="dxa"/>
        <w:tblLook w:val="04A0" w:firstRow="1" w:lastRow="0" w:firstColumn="1" w:lastColumn="0" w:noHBand="0" w:noVBand="1"/>
      </w:tblPr>
      <w:tblGrid>
        <w:gridCol w:w="1554"/>
        <w:gridCol w:w="2694"/>
        <w:gridCol w:w="2126"/>
        <w:gridCol w:w="1134"/>
        <w:gridCol w:w="1843"/>
      </w:tblGrid>
      <w:tr w:rsidR="005E796D" w:rsidRPr="00BF3222" w14:paraId="0A4730F0" w14:textId="77777777" w:rsidTr="001B3F28">
        <w:trPr>
          <w:trHeight w:val="257"/>
        </w:trPr>
        <w:tc>
          <w:tcPr>
            <w:tcW w:w="9351" w:type="dxa"/>
            <w:gridSpan w:val="5"/>
            <w:noWrap/>
          </w:tcPr>
          <w:p w14:paraId="14BF4F05" w14:textId="77777777" w:rsidR="005E796D" w:rsidRPr="00BF3222" w:rsidRDefault="005E796D" w:rsidP="001B3F28">
            <w:pPr>
              <w:pStyle w:val="Tablehead"/>
            </w:pPr>
            <w:r w:rsidRPr="00BF3222">
              <w:t>Analogue</w:t>
            </w:r>
          </w:p>
        </w:tc>
      </w:tr>
      <w:tr w:rsidR="005E796D" w:rsidRPr="00BF3222" w14:paraId="07A10FDD" w14:textId="77777777" w:rsidTr="001B3F28">
        <w:trPr>
          <w:trHeight w:val="257"/>
        </w:trPr>
        <w:tc>
          <w:tcPr>
            <w:tcW w:w="6374" w:type="dxa"/>
            <w:gridSpan w:val="3"/>
            <w:noWrap/>
            <w:hideMark/>
          </w:tcPr>
          <w:p w14:paraId="682D0A8D" w14:textId="77777777" w:rsidR="005E796D" w:rsidRPr="00BF3222" w:rsidRDefault="005E796D" w:rsidP="001B3F28">
            <w:pPr>
              <w:pStyle w:val="Tablehead"/>
            </w:pPr>
            <w:r w:rsidRPr="00BF3222">
              <w:t>Quality of communication [Graded 0 to 5]</w:t>
            </w:r>
          </w:p>
        </w:tc>
        <w:tc>
          <w:tcPr>
            <w:tcW w:w="2977" w:type="dxa"/>
            <w:gridSpan w:val="2"/>
            <w:noWrap/>
            <w:hideMark/>
          </w:tcPr>
          <w:p w14:paraId="22FAB93D" w14:textId="77777777" w:rsidR="005E796D" w:rsidRPr="00BF3222" w:rsidRDefault="005E796D" w:rsidP="001B3F28">
            <w:pPr>
              <w:pStyle w:val="Tablehead"/>
            </w:pPr>
            <w:r w:rsidRPr="00BF3222">
              <w:t>Coordinates</w:t>
            </w:r>
          </w:p>
        </w:tc>
      </w:tr>
      <w:tr w:rsidR="005E796D" w:rsidRPr="00BF3222" w14:paraId="65FCFAE1" w14:textId="77777777" w:rsidTr="001B3F28">
        <w:trPr>
          <w:trHeight w:val="257"/>
        </w:trPr>
        <w:tc>
          <w:tcPr>
            <w:tcW w:w="1554" w:type="dxa"/>
            <w:noWrap/>
            <w:hideMark/>
          </w:tcPr>
          <w:p w14:paraId="48EA3553" w14:textId="77777777" w:rsidR="005E796D" w:rsidRPr="00BF3222" w:rsidRDefault="005E796D" w:rsidP="001B3F28">
            <w:pPr>
              <w:pStyle w:val="Tablehead"/>
            </w:pPr>
            <w:r w:rsidRPr="00BF3222">
              <w:t>Distance [NM]</w:t>
            </w:r>
          </w:p>
        </w:tc>
        <w:tc>
          <w:tcPr>
            <w:tcW w:w="2694" w:type="dxa"/>
            <w:noWrap/>
            <w:hideMark/>
          </w:tcPr>
          <w:p w14:paraId="5C0C9927" w14:textId="77777777" w:rsidR="005E796D" w:rsidRPr="00BF3222" w:rsidRDefault="005E796D" w:rsidP="001B3F28">
            <w:pPr>
              <w:pStyle w:val="Tablehead"/>
            </w:pPr>
            <w:r w:rsidRPr="00BF3222">
              <w:t>Onboard station on vessel</w:t>
            </w:r>
          </w:p>
        </w:tc>
        <w:tc>
          <w:tcPr>
            <w:tcW w:w="2126" w:type="dxa"/>
            <w:noWrap/>
            <w:hideMark/>
          </w:tcPr>
          <w:p w14:paraId="6A5C4B80" w14:textId="77777777" w:rsidR="005E796D" w:rsidRPr="00BF3222" w:rsidRDefault="005E796D" w:rsidP="001B3F28">
            <w:pPr>
              <w:pStyle w:val="Tablehead"/>
            </w:pPr>
            <w:r w:rsidRPr="00BF3222">
              <w:t>Handheld on vessel</w:t>
            </w:r>
          </w:p>
        </w:tc>
        <w:tc>
          <w:tcPr>
            <w:tcW w:w="1134" w:type="dxa"/>
            <w:noWrap/>
            <w:hideMark/>
          </w:tcPr>
          <w:p w14:paraId="71C961A3" w14:textId="77777777" w:rsidR="005E796D" w:rsidRPr="00BF3222" w:rsidRDefault="005E796D" w:rsidP="001B3F28">
            <w:pPr>
              <w:pStyle w:val="Tablehead"/>
            </w:pPr>
            <w:r w:rsidRPr="00BF3222">
              <w:t>Latitude</w:t>
            </w:r>
          </w:p>
        </w:tc>
        <w:tc>
          <w:tcPr>
            <w:tcW w:w="1843" w:type="dxa"/>
            <w:noWrap/>
            <w:hideMark/>
          </w:tcPr>
          <w:p w14:paraId="55B398E2" w14:textId="77777777" w:rsidR="005E796D" w:rsidRPr="00BF3222" w:rsidRDefault="005E796D" w:rsidP="001B3F28">
            <w:pPr>
              <w:pStyle w:val="Tablehead"/>
            </w:pPr>
            <w:r w:rsidRPr="00BF3222">
              <w:t>Longitude</w:t>
            </w:r>
          </w:p>
        </w:tc>
      </w:tr>
      <w:tr w:rsidR="005E796D" w:rsidRPr="00BF3222" w14:paraId="0A84DD56" w14:textId="77777777" w:rsidTr="001B3F28">
        <w:trPr>
          <w:trHeight w:val="247"/>
        </w:trPr>
        <w:tc>
          <w:tcPr>
            <w:tcW w:w="1554" w:type="dxa"/>
            <w:noWrap/>
            <w:hideMark/>
          </w:tcPr>
          <w:p w14:paraId="35316F58" w14:textId="77777777" w:rsidR="005E796D" w:rsidRPr="00BF3222" w:rsidRDefault="005E796D" w:rsidP="001B3F28">
            <w:pPr>
              <w:pStyle w:val="Tabletext"/>
              <w:jc w:val="center"/>
            </w:pPr>
            <w:r w:rsidRPr="00BF3222">
              <w:t>18.2</w:t>
            </w:r>
          </w:p>
        </w:tc>
        <w:tc>
          <w:tcPr>
            <w:tcW w:w="2694" w:type="dxa"/>
            <w:noWrap/>
            <w:hideMark/>
          </w:tcPr>
          <w:p w14:paraId="44894222" w14:textId="77777777" w:rsidR="005E796D" w:rsidRPr="00BF3222" w:rsidRDefault="005E796D" w:rsidP="001B3F28">
            <w:pPr>
              <w:pStyle w:val="Tabletext"/>
              <w:jc w:val="center"/>
            </w:pPr>
            <w:r w:rsidRPr="00BF3222">
              <w:t>2</w:t>
            </w:r>
          </w:p>
        </w:tc>
        <w:tc>
          <w:tcPr>
            <w:tcW w:w="2126" w:type="dxa"/>
            <w:noWrap/>
            <w:hideMark/>
          </w:tcPr>
          <w:p w14:paraId="60BAF0E9" w14:textId="77777777" w:rsidR="005E796D" w:rsidRPr="00BF3222" w:rsidRDefault="005E796D" w:rsidP="001B3F28">
            <w:pPr>
              <w:pStyle w:val="Tabletext"/>
              <w:jc w:val="center"/>
            </w:pPr>
          </w:p>
        </w:tc>
        <w:tc>
          <w:tcPr>
            <w:tcW w:w="1134" w:type="dxa"/>
            <w:noWrap/>
            <w:hideMark/>
          </w:tcPr>
          <w:p w14:paraId="7EB8FD52" w14:textId="77777777" w:rsidR="005E796D" w:rsidRPr="00BF3222" w:rsidRDefault="005E796D" w:rsidP="001B3F28">
            <w:pPr>
              <w:pStyle w:val="Tabletext"/>
              <w:jc w:val="center"/>
            </w:pPr>
            <w:r w:rsidRPr="00BF3222">
              <w:t>59°36,14 ′</w:t>
            </w:r>
          </w:p>
        </w:tc>
        <w:tc>
          <w:tcPr>
            <w:tcW w:w="1843" w:type="dxa"/>
            <w:noWrap/>
            <w:hideMark/>
          </w:tcPr>
          <w:p w14:paraId="19DB3B76" w14:textId="77777777" w:rsidR="005E796D" w:rsidRPr="00BF3222" w:rsidRDefault="005E796D" w:rsidP="001B3F28">
            <w:pPr>
              <w:pStyle w:val="Tabletext"/>
              <w:jc w:val="center"/>
            </w:pPr>
            <w:r w:rsidRPr="00BF3222">
              <w:t>24°28,4 ′</w:t>
            </w:r>
          </w:p>
        </w:tc>
      </w:tr>
      <w:tr w:rsidR="005E796D" w:rsidRPr="00BF3222" w14:paraId="6C93128D" w14:textId="77777777" w:rsidTr="001B3F28">
        <w:trPr>
          <w:trHeight w:val="247"/>
        </w:trPr>
        <w:tc>
          <w:tcPr>
            <w:tcW w:w="1554" w:type="dxa"/>
            <w:noWrap/>
            <w:hideMark/>
          </w:tcPr>
          <w:p w14:paraId="262BD9F3" w14:textId="77777777" w:rsidR="005E796D" w:rsidRPr="00BF3222" w:rsidRDefault="005E796D" w:rsidP="001B3F28">
            <w:pPr>
              <w:pStyle w:val="Tabletext"/>
              <w:jc w:val="center"/>
            </w:pPr>
            <w:r w:rsidRPr="00BF3222">
              <w:t>11.6</w:t>
            </w:r>
          </w:p>
        </w:tc>
        <w:tc>
          <w:tcPr>
            <w:tcW w:w="2694" w:type="dxa"/>
            <w:noWrap/>
            <w:hideMark/>
          </w:tcPr>
          <w:p w14:paraId="7B551178" w14:textId="77777777" w:rsidR="005E796D" w:rsidRPr="00BF3222" w:rsidRDefault="005E796D" w:rsidP="001B3F28">
            <w:pPr>
              <w:pStyle w:val="Tabletext"/>
              <w:jc w:val="center"/>
            </w:pPr>
            <w:r w:rsidRPr="00BF3222">
              <w:t>3</w:t>
            </w:r>
          </w:p>
        </w:tc>
        <w:tc>
          <w:tcPr>
            <w:tcW w:w="2126" w:type="dxa"/>
            <w:noWrap/>
            <w:hideMark/>
          </w:tcPr>
          <w:p w14:paraId="098C32C4" w14:textId="77777777" w:rsidR="005E796D" w:rsidRPr="00BF3222" w:rsidRDefault="005E796D" w:rsidP="001B3F28">
            <w:pPr>
              <w:pStyle w:val="Tabletext"/>
              <w:jc w:val="center"/>
            </w:pPr>
          </w:p>
        </w:tc>
        <w:tc>
          <w:tcPr>
            <w:tcW w:w="1134" w:type="dxa"/>
            <w:noWrap/>
            <w:hideMark/>
          </w:tcPr>
          <w:p w14:paraId="62843A94" w14:textId="77777777" w:rsidR="005E796D" w:rsidRPr="00BF3222" w:rsidRDefault="005E796D" w:rsidP="001B3F28">
            <w:pPr>
              <w:pStyle w:val="Tabletext"/>
              <w:jc w:val="center"/>
            </w:pPr>
            <w:r w:rsidRPr="00BF3222">
              <w:t>59°31,7 ′</w:t>
            </w:r>
          </w:p>
        </w:tc>
        <w:tc>
          <w:tcPr>
            <w:tcW w:w="1843" w:type="dxa"/>
            <w:noWrap/>
            <w:hideMark/>
          </w:tcPr>
          <w:p w14:paraId="05C83482" w14:textId="77777777" w:rsidR="005E796D" w:rsidRPr="00BF3222" w:rsidRDefault="005E796D" w:rsidP="001B3F28">
            <w:pPr>
              <w:pStyle w:val="Tabletext"/>
              <w:jc w:val="center"/>
            </w:pPr>
            <w:r w:rsidRPr="00BF3222">
              <w:t>24°18,59 ′</w:t>
            </w:r>
          </w:p>
        </w:tc>
      </w:tr>
      <w:tr w:rsidR="005E796D" w:rsidRPr="00BF3222" w14:paraId="76BC9B83" w14:textId="77777777" w:rsidTr="001B3F28">
        <w:trPr>
          <w:trHeight w:val="247"/>
        </w:trPr>
        <w:tc>
          <w:tcPr>
            <w:tcW w:w="1554" w:type="dxa"/>
            <w:noWrap/>
            <w:hideMark/>
          </w:tcPr>
          <w:p w14:paraId="613B9552" w14:textId="77777777" w:rsidR="005E796D" w:rsidRPr="00BF3222" w:rsidRDefault="005E796D" w:rsidP="001B3F28">
            <w:pPr>
              <w:pStyle w:val="Tabletext"/>
              <w:jc w:val="center"/>
            </w:pPr>
            <w:r w:rsidRPr="00BF3222">
              <w:t>8.5</w:t>
            </w:r>
          </w:p>
        </w:tc>
        <w:tc>
          <w:tcPr>
            <w:tcW w:w="2694" w:type="dxa"/>
            <w:noWrap/>
            <w:hideMark/>
          </w:tcPr>
          <w:p w14:paraId="45DC4C6C" w14:textId="77777777" w:rsidR="005E796D" w:rsidRPr="00BF3222" w:rsidRDefault="005E796D" w:rsidP="001B3F28">
            <w:pPr>
              <w:pStyle w:val="Tabletext"/>
              <w:jc w:val="center"/>
            </w:pPr>
            <w:r w:rsidRPr="00BF3222">
              <w:t>4</w:t>
            </w:r>
          </w:p>
        </w:tc>
        <w:tc>
          <w:tcPr>
            <w:tcW w:w="2126" w:type="dxa"/>
            <w:noWrap/>
            <w:hideMark/>
          </w:tcPr>
          <w:p w14:paraId="2F6C98B6" w14:textId="77777777" w:rsidR="005E796D" w:rsidRPr="00BF3222" w:rsidRDefault="005E796D" w:rsidP="001B3F28">
            <w:pPr>
              <w:pStyle w:val="Tabletext"/>
              <w:jc w:val="center"/>
            </w:pPr>
            <w:r w:rsidRPr="00BF3222">
              <w:t>1</w:t>
            </w:r>
          </w:p>
        </w:tc>
        <w:tc>
          <w:tcPr>
            <w:tcW w:w="1134" w:type="dxa"/>
            <w:noWrap/>
            <w:hideMark/>
          </w:tcPr>
          <w:p w14:paraId="742B50E9" w14:textId="77777777" w:rsidR="005E796D" w:rsidRPr="00BF3222" w:rsidRDefault="005E796D" w:rsidP="001B3F28">
            <w:pPr>
              <w:pStyle w:val="Tabletext"/>
              <w:jc w:val="center"/>
            </w:pPr>
            <w:r w:rsidRPr="00BF3222">
              <w:t>59°29,72 ′</w:t>
            </w:r>
          </w:p>
        </w:tc>
        <w:tc>
          <w:tcPr>
            <w:tcW w:w="1843" w:type="dxa"/>
            <w:noWrap/>
            <w:hideMark/>
          </w:tcPr>
          <w:p w14:paraId="3CCBEFD5" w14:textId="77777777" w:rsidR="005E796D" w:rsidRPr="00BF3222" w:rsidRDefault="005E796D" w:rsidP="001B3F28">
            <w:pPr>
              <w:pStyle w:val="Tabletext"/>
              <w:jc w:val="center"/>
            </w:pPr>
            <w:r w:rsidRPr="00BF3222">
              <w:t>24°13,85 ′</w:t>
            </w:r>
          </w:p>
        </w:tc>
      </w:tr>
      <w:tr w:rsidR="005E796D" w:rsidRPr="00BF3222" w14:paraId="69D61B3F" w14:textId="77777777" w:rsidTr="001B3F28">
        <w:trPr>
          <w:trHeight w:val="247"/>
        </w:trPr>
        <w:tc>
          <w:tcPr>
            <w:tcW w:w="1554" w:type="dxa"/>
            <w:noWrap/>
            <w:hideMark/>
          </w:tcPr>
          <w:p w14:paraId="3CA6E853" w14:textId="77777777" w:rsidR="005E796D" w:rsidRPr="00BF3222" w:rsidRDefault="005E796D" w:rsidP="001B3F28">
            <w:pPr>
              <w:pStyle w:val="Tabletext"/>
              <w:jc w:val="center"/>
            </w:pPr>
            <w:r w:rsidRPr="00BF3222">
              <w:t>6.3</w:t>
            </w:r>
          </w:p>
        </w:tc>
        <w:tc>
          <w:tcPr>
            <w:tcW w:w="2694" w:type="dxa"/>
            <w:noWrap/>
            <w:hideMark/>
          </w:tcPr>
          <w:p w14:paraId="6A2B9C2E" w14:textId="77777777" w:rsidR="005E796D" w:rsidRPr="00BF3222" w:rsidRDefault="005E796D" w:rsidP="001B3F28">
            <w:pPr>
              <w:pStyle w:val="Tabletext"/>
              <w:jc w:val="center"/>
            </w:pPr>
          </w:p>
        </w:tc>
        <w:tc>
          <w:tcPr>
            <w:tcW w:w="2126" w:type="dxa"/>
            <w:noWrap/>
            <w:hideMark/>
          </w:tcPr>
          <w:p w14:paraId="26137D5C" w14:textId="77777777" w:rsidR="005E796D" w:rsidRPr="00BF3222" w:rsidRDefault="005E796D" w:rsidP="001B3F28">
            <w:pPr>
              <w:pStyle w:val="Tabletext"/>
              <w:jc w:val="center"/>
            </w:pPr>
            <w:r w:rsidRPr="00BF3222">
              <w:t>2</w:t>
            </w:r>
          </w:p>
        </w:tc>
        <w:tc>
          <w:tcPr>
            <w:tcW w:w="1134" w:type="dxa"/>
            <w:noWrap/>
            <w:hideMark/>
          </w:tcPr>
          <w:p w14:paraId="54BCF46F" w14:textId="77777777" w:rsidR="005E796D" w:rsidRPr="00BF3222" w:rsidRDefault="005E796D" w:rsidP="001B3F28">
            <w:pPr>
              <w:pStyle w:val="Tabletext"/>
              <w:jc w:val="center"/>
            </w:pPr>
            <w:r w:rsidRPr="00BF3222">
              <w:t>59°28,46 ′</w:t>
            </w:r>
          </w:p>
        </w:tc>
        <w:tc>
          <w:tcPr>
            <w:tcW w:w="1843" w:type="dxa"/>
            <w:noWrap/>
            <w:hideMark/>
          </w:tcPr>
          <w:p w14:paraId="6FFA2122" w14:textId="77777777" w:rsidR="005E796D" w:rsidRPr="00BF3222" w:rsidRDefault="005E796D" w:rsidP="001B3F28">
            <w:pPr>
              <w:pStyle w:val="Tabletext"/>
              <w:jc w:val="center"/>
            </w:pPr>
            <w:r w:rsidRPr="00BF3222">
              <w:t>24°10,67 ′</w:t>
            </w:r>
          </w:p>
        </w:tc>
      </w:tr>
      <w:tr w:rsidR="005E796D" w:rsidRPr="00BF3222" w14:paraId="2093D1D6" w14:textId="77777777" w:rsidTr="001B3F28">
        <w:trPr>
          <w:trHeight w:val="247"/>
        </w:trPr>
        <w:tc>
          <w:tcPr>
            <w:tcW w:w="1554" w:type="dxa"/>
            <w:noWrap/>
            <w:hideMark/>
          </w:tcPr>
          <w:p w14:paraId="55E03081" w14:textId="77777777" w:rsidR="005E796D" w:rsidRPr="00BF3222" w:rsidRDefault="005E796D" w:rsidP="001B3F28">
            <w:pPr>
              <w:pStyle w:val="Tabletext"/>
              <w:jc w:val="center"/>
            </w:pPr>
            <w:r w:rsidRPr="00BF3222">
              <w:t>2.7</w:t>
            </w:r>
          </w:p>
        </w:tc>
        <w:tc>
          <w:tcPr>
            <w:tcW w:w="2694" w:type="dxa"/>
            <w:noWrap/>
            <w:hideMark/>
          </w:tcPr>
          <w:p w14:paraId="14B19EEE" w14:textId="77777777" w:rsidR="005E796D" w:rsidRPr="00BF3222" w:rsidRDefault="005E796D" w:rsidP="001B3F28">
            <w:pPr>
              <w:pStyle w:val="Tabletext"/>
              <w:jc w:val="center"/>
            </w:pPr>
          </w:p>
        </w:tc>
        <w:tc>
          <w:tcPr>
            <w:tcW w:w="2126" w:type="dxa"/>
            <w:noWrap/>
            <w:hideMark/>
          </w:tcPr>
          <w:p w14:paraId="7D2AD0AC" w14:textId="77777777" w:rsidR="005E796D" w:rsidRPr="00BF3222" w:rsidRDefault="005E796D" w:rsidP="001B3F28">
            <w:pPr>
              <w:pStyle w:val="Tabletext"/>
              <w:jc w:val="center"/>
            </w:pPr>
            <w:r w:rsidRPr="00BF3222">
              <w:t>5</w:t>
            </w:r>
          </w:p>
        </w:tc>
        <w:tc>
          <w:tcPr>
            <w:tcW w:w="1134" w:type="dxa"/>
            <w:noWrap/>
            <w:hideMark/>
          </w:tcPr>
          <w:p w14:paraId="6E9449DF" w14:textId="77777777" w:rsidR="005E796D" w:rsidRPr="00BF3222" w:rsidRDefault="005E796D" w:rsidP="001B3F28">
            <w:pPr>
              <w:pStyle w:val="Tabletext"/>
              <w:jc w:val="center"/>
            </w:pPr>
            <w:r w:rsidRPr="00BF3222">
              <w:t>59°26,06 ′</w:t>
            </w:r>
          </w:p>
        </w:tc>
        <w:tc>
          <w:tcPr>
            <w:tcW w:w="1843" w:type="dxa"/>
            <w:noWrap/>
            <w:hideMark/>
          </w:tcPr>
          <w:p w14:paraId="49E2E5B9" w14:textId="77777777" w:rsidR="005E796D" w:rsidRPr="00BF3222" w:rsidRDefault="005E796D" w:rsidP="001B3F28">
            <w:pPr>
              <w:pStyle w:val="Tabletext"/>
              <w:jc w:val="center"/>
            </w:pPr>
            <w:r w:rsidRPr="00BF3222">
              <w:t>24°05,64 ′</w:t>
            </w:r>
          </w:p>
        </w:tc>
      </w:tr>
      <w:tr w:rsidR="005E796D" w:rsidRPr="00BF3222" w14:paraId="17F2FC65" w14:textId="77777777" w:rsidTr="001B3F28">
        <w:trPr>
          <w:trHeight w:val="257"/>
        </w:trPr>
        <w:tc>
          <w:tcPr>
            <w:tcW w:w="6374" w:type="dxa"/>
            <w:gridSpan w:val="3"/>
            <w:noWrap/>
            <w:hideMark/>
          </w:tcPr>
          <w:p w14:paraId="61E5BA3C" w14:textId="77777777" w:rsidR="005E796D" w:rsidRPr="00BF3222" w:rsidRDefault="005E796D" w:rsidP="001B3F28">
            <w:pPr>
              <w:pStyle w:val="Tabletext"/>
              <w:rPr>
                <w:b/>
                <w:bCs/>
              </w:rPr>
            </w:pPr>
            <w:r w:rsidRPr="00BF3222">
              <w:rPr>
                <w:b/>
                <w:bCs/>
              </w:rPr>
              <w:t>Communication between Hundipea and Pirita</w:t>
            </w:r>
          </w:p>
        </w:tc>
        <w:tc>
          <w:tcPr>
            <w:tcW w:w="1134" w:type="dxa"/>
            <w:noWrap/>
            <w:hideMark/>
          </w:tcPr>
          <w:p w14:paraId="4526722D" w14:textId="77777777" w:rsidR="005E796D" w:rsidRPr="00BF3222" w:rsidRDefault="005E796D" w:rsidP="001B3F28">
            <w:pPr>
              <w:pStyle w:val="Tabletext"/>
              <w:rPr>
                <w:b/>
                <w:bCs/>
              </w:rPr>
            </w:pPr>
          </w:p>
        </w:tc>
        <w:tc>
          <w:tcPr>
            <w:tcW w:w="1843" w:type="dxa"/>
            <w:noWrap/>
            <w:hideMark/>
          </w:tcPr>
          <w:p w14:paraId="6EF71524" w14:textId="77777777" w:rsidR="005E796D" w:rsidRPr="00BF3222" w:rsidRDefault="005E796D" w:rsidP="001B3F28">
            <w:pPr>
              <w:pStyle w:val="Tabletext"/>
              <w:rPr>
                <w:b/>
                <w:bCs/>
              </w:rPr>
            </w:pPr>
          </w:p>
        </w:tc>
      </w:tr>
      <w:tr w:rsidR="005E796D" w:rsidRPr="00BF3222" w14:paraId="6CC453CB" w14:textId="77777777" w:rsidTr="001B3F28">
        <w:trPr>
          <w:trHeight w:val="257"/>
        </w:trPr>
        <w:tc>
          <w:tcPr>
            <w:tcW w:w="1554" w:type="dxa"/>
            <w:noWrap/>
            <w:hideMark/>
          </w:tcPr>
          <w:p w14:paraId="5FC95AF9" w14:textId="77777777" w:rsidR="005E796D" w:rsidRPr="00BF3222" w:rsidRDefault="005E796D" w:rsidP="001B3F28">
            <w:pPr>
              <w:pStyle w:val="Tabletext"/>
              <w:jc w:val="center"/>
            </w:pPr>
            <w:r w:rsidRPr="00BF3222">
              <w:t>Distance</w:t>
            </w:r>
          </w:p>
        </w:tc>
        <w:tc>
          <w:tcPr>
            <w:tcW w:w="2694" w:type="dxa"/>
            <w:noWrap/>
            <w:hideMark/>
          </w:tcPr>
          <w:p w14:paraId="4AB3E9B5" w14:textId="77777777" w:rsidR="005E796D" w:rsidRPr="00BF3222" w:rsidRDefault="005E796D" w:rsidP="001B3F28">
            <w:pPr>
              <w:pStyle w:val="Tabletext"/>
              <w:jc w:val="center"/>
            </w:pPr>
            <w:r w:rsidRPr="00BF3222">
              <w:t>Handheld on board</w:t>
            </w:r>
          </w:p>
        </w:tc>
        <w:tc>
          <w:tcPr>
            <w:tcW w:w="2126" w:type="dxa"/>
            <w:noWrap/>
            <w:hideMark/>
          </w:tcPr>
          <w:p w14:paraId="7319AA21" w14:textId="77777777" w:rsidR="005E796D" w:rsidRPr="00BF3222" w:rsidRDefault="005E796D" w:rsidP="001B3F28">
            <w:pPr>
              <w:pStyle w:val="Tabletext"/>
              <w:jc w:val="center"/>
            </w:pPr>
          </w:p>
        </w:tc>
        <w:tc>
          <w:tcPr>
            <w:tcW w:w="1134" w:type="dxa"/>
            <w:noWrap/>
            <w:hideMark/>
          </w:tcPr>
          <w:p w14:paraId="3AA0AAFA" w14:textId="77777777" w:rsidR="005E796D" w:rsidRPr="00BF3222" w:rsidRDefault="005E796D" w:rsidP="001B3F28">
            <w:pPr>
              <w:pStyle w:val="Tabletext"/>
              <w:jc w:val="center"/>
            </w:pPr>
            <w:r w:rsidRPr="00BF3222">
              <w:t>59°45,891′</w:t>
            </w:r>
          </w:p>
        </w:tc>
        <w:tc>
          <w:tcPr>
            <w:tcW w:w="1843" w:type="dxa"/>
            <w:noWrap/>
            <w:hideMark/>
          </w:tcPr>
          <w:p w14:paraId="40CBFD61" w14:textId="77777777" w:rsidR="005E796D" w:rsidRPr="00BF3222" w:rsidRDefault="005E796D" w:rsidP="001B3F28">
            <w:pPr>
              <w:pStyle w:val="Tabletext"/>
              <w:jc w:val="center"/>
            </w:pPr>
            <w:r w:rsidRPr="00BF3222">
              <w:t>24°71,8338 ′</w:t>
            </w:r>
          </w:p>
        </w:tc>
      </w:tr>
      <w:tr w:rsidR="005E796D" w:rsidRPr="00BF3222" w14:paraId="4B2CDDA0" w14:textId="77777777" w:rsidTr="001B3F28">
        <w:trPr>
          <w:trHeight w:val="257"/>
        </w:trPr>
        <w:tc>
          <w:tcPr>
            <w:tcW w:w="1554" w:type="dxa"/>
            <w:noWrap/>
            <w:hideMark/>
          </w:tcPr>
          <w:p w14:paraId="42CF7F9E" w14:textId="77777777" w:rsidR="005E796D" w:rsidRPr="00BF3222" w:rsidRDefault="005E796D" w:rsidP="001B3F28">
            <w:pPr>
              <w:pStyle w:val="Tabletext"/>
              <w:jc w:val="center"/>
            </w:pPr>
            <w:r w:rsidRPr="00BF3222">
              <w:t>3.2</w:t>
            </w:r>
          </w:p>
        </w:tc>
        <w:tc>
          <w:tcPr>
            <w:tcW w:w="2694" w:type="dxa"/>
            <w:noWrap/>
            <w:hideMark/>
          </w:tcPr>
          <w:p w14:paraId="2D5FA764" w14:textId="77777777" w:rsidR="005E796D" w:rsidRPr="00BF3222" w:rsidRDefault="005E796D" w:rsidP="001B3F28">
            <w:pPr>
              <w:pStyle w:val="Tabletext"/>
              <w:jc w:val="center"/>
            </w:pPr>
            <w:r w:rsidRPr="00BF3222">
              <w:t>2</w:t>
            </w:r>
          </w:p>
        </w:tc>
        <w:tc>
          <w:tcPr>
            <w:tcW w:w="2126" w:type="dxa"/>
            <w:noWrap/>
            <w:hideMark/>
          </w:tcPr>
          <w:p w14:paraId="49A57CBF" w14:textId="77777777" w:rsidR="005E796D" w:rsidRPr="00BF3222" w:rsidRDefault="005E796D" w:rsidP="001B3F28">
            <w:pPr>
              <w:pStyle w:val="Tabletext"/>
              <w:jc w:val="center"/>
            </w:pPr>
          </w:p>
        </w:tc>
        <w:tc>
          <w:tcPr>
            <w:tcW w:w="1134" w:type="dxa"/>
            <w:noWrap/>
            <w:hideMark/>
          </w:tcPr>
          <w:p w14:paraId="6CAF87EC" w14:textId="77777777" w:rsidR="005E796D" w:rsidRPr="00BF3222" w:rsidRDefault="005E796D" w:rsidP="001B3F28">
            <w:pPr>
              <w:pStyle w:val="Tabletext"/>
              <w:jc w:val="center"/>
            </w:pPr>
          </w:p>
        </w:tc>
        <w:tc>
          <w:tcPr>
            <w:tcW w:w="1843" w:type="dxa"/>
            <w:noWrap/>
            <w:hideMark/>
          </w:tcPr>
          <w:p w14:paraId="24FE4F17" w14:textId="77777777" w:rsidR="005E796D" w:rsidRPr="00BF3222" w:rsidRDefault="005E796D" w:rsidP="001B3F28">
            <w:pPr>
              <w:pStyle w:val="Tabletext"/>
              <w:jc w:val="center"/>
            </w:pPr>
          </w:p>
        </w:tc>
      </w:tr>
    </w:tbl>
    <w:p w14:paraId="133F2CC7" w14:textId="77777777" w:rsidR="005E796D" w:rsidRPr="00BF3222" w:rsidRDefault="005E796D" w:rsidP="001B3F28">
      <w:pPr>
        <w:pStyle w:val="Tablefin"/>
      </w:pPr>
    </w:p>
    <w:p w14:paraId="79A5861D" w14:textId="77777777" w:rsidR="005E796D" w:rsidRPr="00BF3222" w:rsidRDefault="005E796D" w:rsidP="001B3F28">
      <w:r w:rsidRPr="00BF3222">
        <w:t>Measurement results in the above tables were recorded on the map (Figure A2-9). Map in Google:</w:t>
      </w:r>
    </w:p>
    <w:p w14:paraId="5E16ECBC" w14:textId="77777777" w:rsidR="005E796D" w:rsidRPr="00BF3222" w:rsidRDefault="00AA47C4" w:rsidP="001B3F28">
      <w:pPr>
        <w:rPr>
          <w:rFonts w:cs="Arial"/>
          <w:szCs w:val="24"/>
        </w:rPr>
      </w:pPr>
      <w:hyperlink r:id="rId37" w:history="1">
        <w:r w:rsidR="005E796D" w:rsidRPr="00BF3222">
          <w:rPr>
            <w:rStyle w:val="Hyperlink"/>
            <w:szCs w:val="24"/>
          </w:rPr>
          <w:t>https://www.google.com/maps/d/viewer?mid=1kaQC1VE_env6Mac5T9k2pGHsrseyaCME&amp;ll=59.50154582929907%2C24.322173566386027&amp;z=11</w:t>
        </w:r>
      </w:hyperlink>
      <w:r w:rsidR="005E796D" w:rsidRPr="00BF3222">
        <w:rPr>
          <w:rFonts w:cs="Arial"/>
          <w:szCs w:val="24"/>
        </w:rPr>
        <w:t>.</w:t>
      </w:r>
    </w:p>
    <w:p w14:paraId="3084DF36" w14:textId="77777777" w:rsidR="005E796D" w:rsidRPr="00BF3222" w:rsidRDefault="005E796D" w:rsidP="001B3F28">
      <w:pPr>
        <w:pStyle w:val="FigureNo"/>
      </w:pPr>
      <w:bookmarkStart w:id="357" w:name="_Ref71036888"/>
      <w:r w:rsidRPr="00BF3222">
        <w:t>Figure A2-9</w:t>
      </w:r>
      <w:bookmarkEnd w:id="357"/>
    </w:p>
    <w:p w14:paraId="7473D835" w14:textId="77777777" w:rsidR="005E796D" w:rsidRPr="00BF3222" w:rsidRDefault="005E796D" w:rsidP="001B3F28">
      <w:pPr>
        <w:pStyle w:val="Figuretitle"/>
      </w:pPr>
      <w:r w:rsidRPr="00BF3222">
        <w:t>Measuring points and results on a map</w:t>
      </w:r>
    </w:p>
    <w:p w14:paraId="1B3A4EEF" w14:textId="77777777" w:rsidR="005E796D" w:rsidRPr="00BF3222" w:rsidRDefault="005E796D" w:rsidP="001B3F28">
      <w:pPr>
        <w:pStyle w:val="Figure"/>
        <w:rPr>
          <w:szCs w:val="24"/>
        </w:rPr>
      </w:pPr>
      <w:r w:rsidRPr="00BF3222">
        <w:drawing>
          <wp:inline distT="0" distB="0" distL="0" distR="0" wp14:anchorId="46B00765" wp14:editId="6A189684">
            <wp:extent cx="5406180" cy="2943782"/>
            <wp:effectExtent l="0" t="0" r="4445" b="9525"/>
            <wp:docPr id="31" name="Pilt 3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lt 31" descr="Map&#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5424552" cy="2953786"/>
                    </a:xfrm>
                    <a:prstGeom prst="rect">
                      <a:avLst/>
                    </a:prstGeom>
                  </pic:spPr>
                </pic:pic>
              </a:graphicData>
            </a:graphic>
          </wp:inline>
        </w:drawing>
      </w:r>
    </w:p>
    <w:p w14:paraId="439FD4CF" w14:textId="52A453FB" w:rsidR="005E796D" w:rsidRPr="00BF3222" w:rsidRDefault="005E796D" w:rsidP="002E3C8A">
      <w:pPr>
        <w:pStyle w:val="Figurelegend"/>
      </w:pPr>
      <w:r w:rsidRPr="00BF3222">
        <w:t>Colour codes:</w:t>
      </w:r>
      <w:r w:rsidR="002E3C8A" w:rsidRPr="00BF3222">
        <w:br/>
      </w:r>
      <w:r w:rsidRPr="00BF3222">
        <w:t>Green – measuring point for digital communication;</w:t>
      </w:r>
      <w:r w:rsidR="002E3C8A" w:rsidRPr="00BF3222">
        <w:br/>
      </w:r>
      <w:r w:rsidRPr="00BF3222">
        <w:t>Violet – measuring point for digital communication;</w:t>
      </w:r>
      <w:r w:rsidR="002E3C8A" w:rsidRPr="00BF3222">
        <w:br/>
      </w:r>
      <w:r w:rsidRPr="00BF3222">
        <w:t>Yellow – measuring point for analogue communication;</w:t>
      </w:r>
      <w:r w:rsidR="002E3C8A" w:rsidRPr="00BF3222">
        <w:br/>
      </w:r>
      <w:r w:rsidRPr="00BF3222">
        <w:t>Dark green – shore station.</w:t>
      </w:r>
    </w:p>
    <w:p w14:paraId="65B3F0E6" w14:textId="77777777" w:rsidR="005E796D" w:rsidRPr="00BF3222" w:rsidRDefault="005E796D" w:rsidP="002E3C8A">
      <w:pPr>
        <w:jc w:val="both"/>
        <w:rPr>
          <w:rFonts w:cs="Arial"/>
        </w:rPr>
      </w:pPr>
      <w:r w:rsidRPr="00BF3222">
        <w:t xml:space="preserve">After leaving Pirita harbour there were interruptions in communications between Jaam1 and Jaam2, at the distance </w:t>
      </w:r>
      <w:r w:rsidRPr="00BF3222">
        <w:rPr>
          <w:i/>
        </w:rPr>
        <w:t>d</w:t>
      </w:r>
      <w:r w:rsidRPr="00BF3222">
        <w:t xml:space="preserve"> = 6.</w:t>
      </w:r>
      <w:r w:rsidRPr="00BF3222">
        <w:rPr>
          <w:rFonts w:cs="Arial"/>
        </w:rPr>
        <w:t xml:space="preserve">3 NM (Vessel – Hundipea port), and between Jaam1 and Jaam3, at a distance </w:t>
      </w:r>
      <w:r w:rsidRPr="00BF3222">
        <w:rPr>
          <w:i/>
        </w:rPr>
        <w:t>d</w:t>
      </w:r>
      <w:r w:rsidRPr="00BF3222">
        <w:t> = 13.</w:t>
      </w:r>
      <w:r w:rsidRPr="00BF3222">
        <w:rPr>
          <w:rFonts w:cs="Arial"/>
        </w:rPr>
        <w:t xml:space="preserve">4 – 14.3 NM (Vessel – Pakri fixed station). Such weakening of the signal may be caused due </w:t>
      </w:r>
      <w:r w:rsidRPr="00BF3222">
        <w:rPr>
          <w:rFonts w:cs="Arial"/>
        </w:rPr>
        <w:lastRenderedPageBreak/>
        <w:t>to the multipath propagation, as described in the measurement methodology (Chapter A2-3), influencing the quality of both analogue and digital communications. The waterfall diagram on measurement screenshots (Figures A2-10, A2-11) shows the variation of signal strength (measured electric field strength) within 10 seconds. On the map variations are marked with a zigzag symbol. At the place where the communication appears – there is no change in the colour of the symbols. Orange symbols mark places where communication was lost due to radio propagation attributes.</w:t>
      </w:r>
    </w:p>
    <w:p w14:paraId="432D9061" w14:textId="77777777" w:rsidR="005E796D" w:rsidRPr="00BF3222" w:rsidRDefault="005E796D" w:rsidP="001B3F28">
      <w:pPr>
        <w:jc w:val="both"/>
      </w:pPr>
      <w:r w:rsidRPr="00BF3222">
        <w:rPr>
          <w:rFonts w:cs="Arial"/>
        </w:rPr>
        <w:t xml:space="preserve">In the case of analogue voice, it is possible to distinguish and understand the speech even in case of a very weak signal, for example by storing and processing (using </w:t>
      </w:r>
      <w:proofErr w:type="gramStart"/>
      <w:r w:rsidRPr="00BF3222">
        <w:rPr>
          <w:rFonts w:cs="Arial"/>
        </w:rPr>
        <w:t>ear-muffs</w:t>
      </w:r>
      <w:proofErr w:type="gramEnd"/>
      <w:r w:rsidRPr="00BF3222">
        <w:rPr>
          <w:rFonts w:cs="Arial"/>
        </w:rPr>
        <w:t xml:space="preserve">). The Digital signal is completely </w:t>
      </w:r>
      <w:proofErr w:type="gramStart"/>
      <w:r w:rsidRPr="00BF3222">
        <w:rPr>
          <w:rFonts w:cs="Arial"/>
        </w:rPr>
        <w:t>interrupted,</w:t>
      </w:r>
      <w:proofErr w:type="gramEnd"/>
      <w:r w:rsidRPr="00BF3222">
        <w:rPr>
          <w:rFonts w:cs="Arial"/>
        </w:rPr>
        <w:t xml:space="preserve"> thus the operator does not know that someone is trying to start communicating (</w:t>
      </w:r>
      <w:r w:rsidRPr="00BF3222">
        <w:t xml:space="preserve">Figure A2-12). As a consequence, in one case there is the risk of integrity loss, but in the second case, the loss of availability is not </w:t>
      </w:r>
      <w:proofErr w:type="gramStart"/>
      <w:r w:rsidRPr="00BF3222">
        <w:t>guaranteed</w:t>
      </w:r>
      <w:proofErr w:type="gramEnd"/>
      <w:r w:rsidRPr="00BF3222">
        <w:t xml:space="preserve"> and it is also the biggest weakness of digital communication. As soon as it is possible to decode the signal, digital communication ensures significantly better understanding than analogue signals. Analogue and digital communications quality became comparable only at the last measurement point </w:t>
      </w:r>
      <w:r w:rsidRPr="00BF3222">
        <w:rPr>
          <w:i/>
        </w:rPr>
        <w:t>d</w:t>
      </w:r>
      <w:r w:rsidRPr="00BF3222">
        <w:t xml:space="preserve"> = 2.7 NM.</w:t>
      </w:r>
    </w:p>
    <w:p w14:paraId="4608B77F" w14:textId="77777777" w:rsidR="005E796D" w:rsidRPr="00BF3222" w:rsidRDefault="005E796D" w:rsidP="001B3F28">
      <w:pPr>
        <w:pStyle w:val="FigureNo"/>
      </w:pPr>
      <w:r w:rsidRPr="00BF3222">
        <w:t>Figure A2-10</w:t>
      </w:r>
      <w:bookmarkStart w:id="358" w:name="_Hlk23862452"/>
    </w:p>
    <w:p w14:paraId="5774704E" w14:textId="77777777" w:rsidR="005E796D" w:rsidRPr="00BF3222" w:rsidRDefault="005E796D" w:rsidP="001B3F28">
      <w:pPr>
        <w:pStyle w:val="Figuretitle"/>
      </w:pPr>
      <w:r w:rsidRPr="00BF3222">
        <w:t>Variation of the signal strength due to propagation attributes between Jaam1 and Jaam2</w:t>
      </w:r>
      <w:bookmarkEnd w:id="358"/>
    </w:p>
    <w:p w14:paraId="29055321" w14:textId="77777777" w:rsidR="005E796D" w:rsidRPr="00BF3222" w:rsidRDefault="005E796D" w:rsidP="001B3F28">
      <w:pPr>
        <w:pStyle w:val="Figure"/>
        <w:rPr>
          <w:szCs w:val="24"/>
        </w:rPr>
      </w:pPr>
      <w:r w:rsidRPr="00BF3222">
        <w:drawing>
          <wp:inline distT="0" distB="0" distL="0" distR="0" wp14:anchorId="4C532436" wp14:editId="2CA118CA">
            <wp:extent cx="5434463" cy="4340646"/>
            <wp:effectExtent l="0" t="0" r="0" b="3175"/>
            <wp:docPr id="32" name="Pilt 32"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lt 32" descr="Graphical user interface&#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5446006" cy="4349866"/>
                    </a:xfrm>
                    <a:prstGeom prst="rect">
                      <a:avLst/>
                    </a:prstGeom>
                  </pic:spPr>
                </pic:pic>
              </a:graphicData>
            </a:graphic>
          </wp:inline>
        </w:drawing>
      </w:r>
    </w:p>
    <w:p w14:paraId="4C52D6F4" w14:textId="77777777" w:rsidR="005E796D" w:rsidRPr="00BF3222" w:rsidRDefault="005E796D" w:rsidP="001B3F28">
      <w:pPr>
        <w:pStyle w:val="FigureNo"/>
      </w:pPr>
      <w:r w:rsidRPr="00BF3222">
        <w:lastRenderedPageBreak/>
        <w:t>Figure A2-11</w:t>
      </w:r>
    </w:p>
    <w:p w14:paraId="210D30CD" w14:textId="77777777" w:rsidR="005E796D" w:rsidRPr="00BF3222" w:rsidRDefault="005E796D" w:rsidP="001B3F28">
      <w:pPr>
        <w:pStyle w:val="Figuretitle"/>
      </w:pPr>
      <w:r w:rsidRPr="00BF3222">
        <w:t>Variation of the signal strength due to propagation attributes between Jaam1 and Jaam3</w:t>
      </w:r>
    </w:p>
    <w:p w14:paraId="1215DA01" w14:textId="77777777" w:rsidR="005E796D" w:rsidRPr="00BF3222" w:rsidRDefault="005E796D" w:rsidP="001B3F28">
      <w:pPr>
        <w:pStyle w:val="Figure"/>
        <w:rPr>
          <w:szCs w:val="24"/>
        </w:rPr>
      </w:pPr>
      <w:r w:rsidRPr="00BF3222">
        <w:drawing>
          <wp:inline distT="0" distB="0" distL="0" distR="0" wp14:anchorId="3B40C9CF" wp14:editId="3F8AEE87">
            <wp:extent cx="4810124" cy="3834765"/>
            <wp:effectExtent l="0" t="0" r="9525" b="0"/>
            <wp:docPr id="33" name="Pilt 3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lt 33" descr="A screenshot of a computer&#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4810124" cy="3834765"/>
                    </a:xfrm>
                    <a:prstGeom prst="rect">
                      <a:avLst/>
                    </a:prstGeom>
                  </pic:spPr>
                </pic:pic>
              </a:graphicData>
            </a:graphic>
          </wp:inline>
        </w:drawing>
      </w:r>
    </w:p>
    <w:p w14:paraId="6B590E4F" w14:textId="77777777" w:rsidR="005E796D" w:rsidRPr="00BF3222" w:rsidRDefault="005E796D" w:rsidP="001B3F28">
      <w:pPr>
        <w:pStyle w:val="FigureNo"/>
      </w:pPr>
      <w:bookmarkStart w:id="359" w:name="_Ref71037021"/>
      <w:r w:rsidRPr="00BF3222">
        <w:t>Figure A2-12</w:t>
      </w:r>
      <w:bookmarkEnd w:id="359"/>
    </w:p>
    <w:p w14:paraId="5286E482" w14:textId="77777777" w:rsidR="005E796D" w:rsidRPr="00BF3222" w:rsidRDefault="005E796D" w:rsidP="001B3F28">
      <w:pPr>
        <w:pStyle w:val="Figuretitle"/>
      </w:pPr>
      <w:r w:rsidRPr="00BF3222">
        <w:t xml:space="preserve">Jaam1 calling Jaam2, Jaam2 not </w:t>
      </w:r>
      <w:proofErr w:type="gramStart"/>
      <w:r w:rsidRPr="00BF3222">
        <w:t>decoded</w:t>
      </w:r>
      <w:proofErr w:type="gramEnd"/>
    </w:p>
    <w:p w14:paraId="1BF93A27" w14:textId="77777777" w:rsidR="005E796D" w:rsidRPr="00BF3222" w:rsidRDefault="005E796D" w:rsidP="001B3F28">
      <w:pPr>
        <w:pStyle w:val="Figure"/>
        <w:rPr>
          <w:szCs w:val="24"/>
        </w:rPr>
      </w:pPr>
      <w:r w:rsidRPr="00BF3222">
        <w:drawing>
          <wp:inline distT="0" distB="0" distL="0" distR="0" wp14:anchorId="4FED9333" wp14:editId="6834E36B">
            <wp:extent cx="4785997" cy="3822700"/>
            <wp:effectExtent l="0" t="0" r="0" b="6350"/>
            <wp:docPr id="34" name="Pilt 3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lt 34" descr="Graphical user interface&#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0" y="0"/>
                      <a:ext cx="4785997" cy="3822700"/>
                    </a:xfrm>
                    <a:prstGeom prst="rect">
                      <a:avLst/>
                    </a:prstGeom>
                  </pic:spPr>
                </pic:pic>
              </a:graphicData>
            </a:graphic>
          </wp:inline>
        </w:drawing>
      </w:r>
    </w:p>
    <w:p w14:paraId="4338A55D" w14:textId="2C87910A" w:rsidR="005E796D" w:rsidRPr="00BF3222" w:rsidRDefault="005E796D" w:rsidP="00B57FB7">
      <w:pPr>
        <w:pStyle w:val="Heading1"/>
      </w:pPr>
      <w:bookmarkStart w:id="360" w:name="_Toc142665013"/>
      <w:r w:rsidRPr="00BF3222">
        <w:lastRenderedPageBreak/>
        <w:t>A2-2</w:t>
      </w:r>
      <w:r w:rsidR="002E3C8A" w:rsidRPr="00BF3222">
        <w:tab/>
      </w:r>
      <w:r w:rsidRPr="00BF3222">
        <w:t xml:space="preserve">Brief </w:t>
      </w:r>
      <w:proofErr w:type="gramStart"/>
      <w:r w:rsidRPr="00BF3222">
        <w:t>summary</w:t>
      </w:r>
      <w:bookmarkEnd w:id="360"/>
      <w:proofErr w:type="gramEnd"/>
    </w:p>
    <w:p w14:paraId="6F2CA74A" w14:textId="77777777" w:rsidR="005E796D" w:rsidRPr="00BF3222" w:rsidRDefault="005E796D" w:rsidP="001B3F28">
      <w:pPr>
        <w:jc w:val="both"/>
      </w:pPr>
      <w:bookmarkStart w:id="361" w:name="_Hlk70489508"/>
      <w:r w:rsidRPr="00BF3222">
        <w:t>Participants in the test were generally positive about the introduction of digital communication. The range of digital communications was the same (or better) than the range of analogue communication. At the maximum distances that the digital communication was understandable (</w:t>
      </w:r>
      <w:r w:rsidRPr="00BF3222">
        <w:rPr>
          <w:i/>
          <w:szCs w:val="24"/>
        </w:rPr>
        <w:t>d</w:t>
      </w:r>
      <w:r w:rsidRPr="00BF3222">
        <w:t xml:space="preserve"> = 19.6 NM) – analogue communications experienced very high noise and were not understandable. During the digital switchover period, when the digital station and the analogue station are very close together, the digital station signal will overlap the analogue channel, but this did not cause any interference during testing.</w:t>
      </w:r>
    </w:p>
    <w:bookmarkEnd w:id="361"/>
    <w:p w14:paraId="1F1ABF2A" w14:textId="4B5409C7" w:rsidR="005E796D" w:rsidRPr="00BF3222" w:rsidRDefault="005E796D" w:rsidP="00B57FB7">
      <w:pPr>
        <w:pStyle w:val="Heading2"/>
        <w:rPr>
          <w:rFonts w:eastAsiaTheme="minorHAnsi"/>
          <w:szCs w:val="24"/>
        </w:rPr>
      </w:pPr>
      <w:r w:rsidRPr="00BF3222">
        <w:t>A2-2.1</w:t>
      </w:r>
      <w:r w:rsidR="002E3C8A" w:rsidRPr="00BF3222">
        <w:tab/>
      </w:r>
      <w:r w:rsidRPr="00BF3222">
        <w:t>Description of transceivers</w:t>
      </w:r>
    </w:p>
    <w:p w14:paraId="60247CB5" w14:textId="77777777" w:rsidR="005E796D" w:rsidRPr="00BF3222" w:rsidRDefault="005E796D" w:rsidP="001B3F28">
      <w:pPr>
        <w:jc w:val="both"/>
        <w:rPr>
          <w:rFonts w:cs="Arial"/>
          <w:sz w:val="22"/>
        </w:rPr>
      </w:pPr>
      <w:r w:rsidRPr="00BF3222">
        <w:rPr>
          <w:rFonts w:cs="Arial"/>
        </w:rPr>
        <w:t>Icom IC-F3162T</w:t>
      </w:r>
    </w:p>
    <w:p w14:paraId="72D10C69" w14:textId="77777777" w:rsidR="005E796D" w:rsidRPr="00BF3222" w:rsidRDefault="005E796D" w:rsidP="001B3F28">
      <w:pPr>
        <w:jc w:val="both"/>
        <w:rPr>
          <w:rFonts w:cs="Arial"/>
        </w:rPr>
      </w:pPr>
      <w:r w:rsidRPr="00BF3222">
        <w:rPr>
          <w:rFonts w:cs="Arial"/>
        </w:rPr>
        <w:t>Switching between analogue and digital mode:</w:t>
      </w:r>
    </w:p>
    <w:p w14:paraId="58D5FE1F" w14:textId="77777777" w:rsidR="005E796D" w:rsidRPr="00BF3222" w:rsidRDefault="005E796D" w:rsidP="001B3F28">
      <w:pPr>
        <w:pStyle w:val="enumlev1"/>
        <w:jc w:val="both"/>
      </w:pPr>
      <w:r w:rsidRPr="00BF3222">
        <w:t>1</w:t>
      </w:r>
      <w:r w:rsidRPr="00BF3222">
        <w:tab/>
        <w:t>P</w:t>
      </w:r>
      <w:r w:rsidRPr="00BF3222">
        <w:rPr>
          <w:vertAlign w:val="subscript"/>
        </w:rPr>
        <w:t xml:space="preserve"> 0</w:t>
      </w:r>
      <w:r w:rsidRPr="00BF3222">
        <w:t xml:space="preserve"> (for analogue – digital switch) </w:t>
      </w:r>
    </w:p>
    <w:p w14:paraId="2482CD58" w14:textId="77777777" w:rsidR="005E796D" w:rsidRPr="00BF3222" w:rsidRDefault="005E796D" w:rsidP="001B3F28">
      <w:pPr>
        <w:pStyle w:val="enumlev1"/>
      </w:pPr>
      <w:r w:rsidRPr="00BF3222">
        <w:t>2</w:t>
      </w:r>
      <w:r w:rsidRPr="00BF3222">
        <w:tab/>
        <w:t xml:space="preserve">Analog – Digital choice </w:t>
      </w:r>
      <w:r w:rsidRPr="00BF3222">
        <w:rPr>
          <w:noProof/>
          <w:lang w:eastAsia="fr-FR"/>
        </w:rPr>
        <w:drawing>
          <wp:inline distT="0" distB="0" distL="0" distR="0" wp14:anchorId="50055C2F" wp14:editId="78AE4885">
            <wp:extent cx="807720" cy="556260"/>
            <wp:effectExtent l="0" t="0" r="0" b="0"/>
            <wp:docPr id="40" name="Pilt 40"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lt 40" descr="Graphical user interface, text&#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807720" cy="556260"/>
                    </a:xfrm>
                    <a:prstGeom prst="rect">
                      <a:avLst/>
                    </a:prstGeom>
                  </pic:spPr>
                </pic:pic>
              </a:graphicData>
            </a:graphic>
          </wp:inline>
        </w:drawing>
      </w:r>
      <w:r w:rsidRPr="00BF3222">
        <w:rPr>
          <w:noProof/>
          <w:lang w:eastAsia="fr-FR"/>
        </w:rPr>
        <w:drawing>
          <wp:inline distT="0" distB="0" distL="0" distR="0" wp14:anchorId="5121012A" wp14:editId="7A3682FE">
            <wp:extent cx="1668780" cy="563880"/>
            <wp:effectExtent l="0" t="0" r="7620" b="7620"/>
            <wp:docPr id="39" name="Pilt 39" descr="A yellow license plat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lt 39" descr="A yellow license plate&#10;&#10;Description automatically generated with medium confidenc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668780" cy="563880"/>
                    </a:xfrm>
                    <a:prstGeom prst="rect">
                      <a:avLst/>
                    </a:prstGeom>
                  </pic:spPr>
                </pic:pic>
              </a:graphicData>
            </a:graphic>
          </wp:inline>
        </w:drawing>
      </w:r>
    </w:p>
    <w:p w14:paraId="490C79E4" w14:textId="77777777" w:rsidR="005E796D" w:rsidRPr="00BF3222" w:rsidRDefault="005E796D" w:rsidP="001B3F28">
      <w:pPr>
        <w:pStyle w:val="enumlev1"/>
      </w:pPr>
      <w:r w:rsidRPr="00BF3222">
        <w:t>3</w:t>
      </w:r>
      <w:r w:rsidRPr="00BF3222">
        <w:tab/>
        <w:t>P</w:t>
      </w:r>
      <w:r w:rsidRPr="00BF3222">
        <w:rPr>
          <w:vertAlign w:val="subscript"/>
        </w:rPr>
        <w:t xml:space="preserve"> 0</w:t>
      </w:r>
      <w:r w:rsidRPr="00BF3222">
        <w:t xml:space="preserve"> (for analogue – digital switch)</w:t>
      </w:r>
      <w:r w:rsidRPr="00BF3222">
        <w:rPr>
          <w:noProof/>
          <w:lang w:eastAsia="fr-FR"/>
        </w:rPr>
        <w:drawing>
          <wp:inline distT="0" distB="0" distL="0" distR="0" wp14:anchorId="184C4934" wp14:editId="41A11E57">
            <wp:extent cx="426720" cy="259080"/>
            <wp:effectExtent l="0" t="0" r="0" b="7620"/>
            <wp:docPr id="38" name="Pilt 3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lt 38" descr="Text&#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26720" cy="259080"/>
                    </a:xfrm>
                    <a:prstGeom prst="rect">
                      <a:avLst/>
                    </a:prstGeom>
                  </pic:spPr>
                </pic:pic>
              </a:graphicData>
            </a:graphic>
          </wp:inline>
        </w:drawing>
      </w:r>
      <w:r w:rsidRPr="00BF3222">
        <w:rPr>
          <w:noProof/>
          <w:lang w:eastAsia="fr-FR"/>
        </w:rPr>
        <w:drawing>
          <wp:inline distT="0" distB="0" distL="0" distR="0" wp14:anchorId="5D15D043" wp14:editId="28E38052">
            <wp:extent cx="784860" cy="251460"/>
            <wp:effectExtent l="0" t="0" r="0" b="0"/>
            <wp:docPr id="37" name="Pilt 37" descr="A picture containing text, clock,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lt 37" descr="A picture containing text, clock, device&#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784860" cy="251460"/>
                    </a:xfrm>
                    <a:prstGeom prst="rect">
                      <a:avLst/>
                    </a:prstGeom>
                  </pic:spPr>
                </pic:pic>
              </a:graphicData>
            </a:graphic>
          </wp:inline>
        </w:drawing>
      </w:r>
    </w:p>
    <w:p w14:paraId="7EAD0042" w14:textId="77777777" w:rsidR="005E796D" w:rsidRPr="00BF3222" w:rsidRDefault="005E796D" w:rsidP="001B3F28">
      <w:pPr>
        <w:pStyle w:val="FigureNo"/>
      </w:pPr>
      <w:r w:rsidRPr="00BF3222">
        <w:t>Figure A2-13</w:t>
      </w:r>
    </w:p>
    <w:p w14:paraId="4DEFDB69" w14:textId="77777777" w:rsidR="005E796D" w:rsidRPr="00BF3222" w:rsidRDefault="005E796D" w:rsidP="001B3F28">
      <w:pPr>
        <w:pStyle w:val="Figuretitle"/>
      </w:pPr>
      <w:r w:rsidRPr="00BF3222">
        <w:t>Icom IC-F3162T</w:t>
      </w:r>
    </w:p>
    <w:p w14:paraId="05C139AB" w14:textId="77777777" w:rsidR="005E796D" w:rsidRPr="00BF3222" w:rsidRDefault="005E796D" w:rsidP="001B3F28">
      <w:pPr>
        <w:pStyle w:val="Figure"/>
      </w:pPr>
      <w:r w:rsidRPr="00BF3222">
        <w:drawing>
          <wp:inline distT="0" distB="0" distL="0" distR="0" wp14:anchorId="3ABE856F" wp14:editId="3A11BD47">
            <wp:extent cx="2659380" cy="2324100"/>
            <wp:effectExtent l="0" t="0" r="7620" b="0"/>
            <wp:docPr id="36" name="Pilt 36" descr="A picture containing text, electron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lt 36" descr="A picture containing text, electronics&#10;&#10;Description automatically generated"/>
                    <pic:cNvPicPr/>
                  </pic:nvPicPr>
                  <pic:blipFill>
                    <a:blip r:embed="rId46">
                      <a:extLst>
                        <a:ext uri="{28A0092B-C50C-407E-A947-70E740481C1C}">
                          <a14:useLocalDpi xmlns:a14="http://schemas.microsoft.com/office/drawing/2010/main" val="0"/>
                        </a:ext>
                      </a:extLst>
                    </a:blip>
                    <a:stretch>
                      <a:fillRect/>
                    </a:stretch>
                  </pic:blipFill>
                  <pic:spPr>
                    <a:xfrm>
                      <a:off x="0" y="0"/>
                      <a:ext cx="2659380" cy="2324100"/>
                    </a:xfrm>
                    <a:prstGeom prst="rect">
                      <a:avLst/>
                    </a:prstGeom>
                  </pic:spPr>
                </pic:pic>
              </a:graphicData>
            </a:graphic>
          </wp:inline>
        </w:drawing>
      </w:r>
    </w:p>
    <w:p w14:paraId="60CE0586" w14:textId="77777777" w:rsidR="005E796D" w:rsidRPr="00BF3222" w:rsidRDefault="005E796D" w:rsidP="001B3F28">
      <w:pPr>
        <w:pStyle w:val="FigureNo"/>
      </w:pPr>
      <w:r w:rsidRPr="00BF3222">
        <w:lastRenderedPageBreak/>
        <w:t>Figure A2-14</w:t>
      </w:r>
    </w:p>
    <w:p w14:paraId="5AB6CC8E" w14:textId="77777777" w:rsidR="005E796D" w:rsidRPr="00BF3222" w:rsidRDefault="005E796D" w:rsidP="001B3F28">
      <w:pPr>
        <w:pStyle w:val="Figuretitle"/>
      </w:pPr>
      <w:r w:rsidRPr="00BF3222">
        <w:t>Icom IC-F5122D</w:t>
      </w:r>
    </w:p>
    <w:p w14:paraId="31D24C7D" w14:textId="77777777" w:rsidR="005E796D" w:rsidRPr="00BF3222" w:rsidRDefault="005E796D" w:rsidP="001B3F28">
      <w:pPr>
        <w:pStyle w:val="Figure"/>
      </w:pPr>
      <w:r w:rsidRPr="00BF3222">
        <w:drawing>
          <wp:inline distT="0" distB="0" distL="0" distR="0" wp14:anchorId="55973159" wp14:editId="244CF408">
            <wp:extent cx="3866921" cy="1954649"/>
            <wp:effectExtent l="0" t="0" r="635" b="7620"/>
            <wp:docPr id="42" name="Pilt 42"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lt 42" descr="Graphical user interface&#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891956" cy="1967303"/>
                    </a:xfrm>
                    <a:prstGeom prst="rect">
                      <a:avLst/>
                    </a:prstGeom>
                  </pic:spPr>
                </pic:pic>
              </a:graphicData>
            </a:graphic>
          </wp:inline>
        </w:drawing>
      </w:r>
    </w:p>
    <w:p w14:paraId="6BCD1646" w14:textId="4CC468A2" w:rsidR="005E796D" w:rsidRPr="00BF3222" w:rsidRDefault="005E796D" w:rsidP="001B3F28">
      <w:pPr>
        <w:rPr>
          <w:rFonts w:cs="Arial"/>
        </w:rPr>
      </w:pPr>
      <w:r w:rsidRPr="00BF3222">
        <w:rPr>
          <w:rFonts w:cs="Arial"/>
        </w:rPr>
        <w:t>Icom IC-F1000D that works only in digital mode</w:t>
      </w:r>
      <w:r w:rsidR="002E3C8A" w:rsidRPr="00BF3222">
        <w:rPr>
          <w:rFonts w:cs="Arial"/>
        </w:rPr>
        <w:t>.</w:t>
      </w:r>
    </w:p>
    <w:p w14:paraId="35DC647B" w14:textId="77777777" w:rsidR="005E796D" w:rsidRPr="00BF3222" w:rsidRDefault="005E796D" w:rsidP="001B3F28">
      <w:pPr>
        <w:pStyle w:val="FigureNo"/>
      </w:pPr>
      <w:r w:rsidRPr="00BF3222">
        <w:t>Figure A2-15</w:t>
      </w:r>
    </w:p>
    <w:p w14:paraId="63078FA2" w14:textId="77777777" w:rsidR="005E796D" w:rsidRPr="00BF3222" w:rsidRDefault="005E796D" w:rsidP="001B3F28">
      <w:pPr>
        <w:pStyle w:val="Figuretitle"/>
      </w:pPr>
      <w:r w:rsidRPr="00BF3222">
        <w:t>Icom IC-F1000D</w:t>
      </w:r>
    </w:p>
    <w:p w14:paraId="341E2899" w14:textId="77777777" w:rsidR="005E796D" w:rsidRPr="00BF3222" w:rsidRDefault="005E796D" w:rsidP="001B3F28">
      <w:pPr>
        <w:pStyle w:val="Figure"/>
      </w:pPr>
      <w:r w:rsidRPr="00BF3222">
        <w:drawing>
          <wp:inline distT="0" distB="0" distL="0" distR="0" wp14:anchorId="373AA26F" wp14:editId="5F7659C2">
            <wp:extent cx="5215467" cy="2113819"/>
            <wp:effectExtent l="0" t="0" r="0" b="0"/>
            <wp:docPr id="41" name="Pilt 4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lt 41" descr="Diagram&#10;&#10;Description automatically generated"/>
                    <pic:cNvPicPr/>
                  </pic:nvPicPr>
                  <pic:blipFill>
                    <a:blip r:embed="rId48">
                      <a:extLst>
                        <a:ext uri="{28A0092B-C50C-407E-A947-70E740481C1C}">
                          <a14:useLocalDpi xmlns:a14="http://schemas.microsoft.com/office/drawing/2010/main" val="0"/>
                        </a:ext>
                      </a:extLst>
                    </a:blip>
                    <a:stretch>
                      <a:fillRect/>
                    </a:stretch>
                  </pic:blipFill>
                  <pic:spPr>
                    <a:xfrm>
                      <a:off x="0" y="0"/>
                      <a:ext cx="5215467" cy="2113819"/>
                    </a:xfrm>
                    <a:prstGeom prst="rect">
                      <a:avLst/>
                    </a:prstGeom>
                  </pic:spPr>
                </pic:pic>
              </a:graphicData>
            </a:graphic>
          </wp:inline>
        </w:drawing>
      </w:r>
    </w:p>
    <w:p w14:paraId="04083AE5" w14:textId="630B8A45" w:rsidR="005E796D" w:rsidRPr="00BF3222" w:rsidRDefault="005E796D" w:rsidP="001B3F28">
      <w:r w:rsidRPr="00BF3222">
        <w:t>Icom IC-F5400D that works only in digital mode</w:t>
      </w:r>
      <w:r w:rsidR="002E3C8A" w:rsidRPr="00BF3222">
        <w:t>.</w:t>
      </w:r>
    </w:p>
    <w:p w14:paraId="4AC81757" w14:textId="77777777" w:rsidR="005E796D" w:rsidRPr="00BF3222" w:rsidRDefault="005E796D" w:rsidP="001B3F28">
      <w:pPr>
        <w:pStyle w:val="FigureNo"/>
      </w:pPr>
      <w:r w:rsidRPr="00BF3222">
        <w:lastRenderedPageBreak/>
        <w:t>Figure A2-16</w:t>
      </w:r>
    </w:p>
    <w:p w14:paraId="79344EA0" w14:textId="77777777" w:rsidR="005E796D" w:rsidRPr="00BF3222" w:rsidRDefault="005E796D" w:rsidP="001B3F28">
      <w:pPr>
        <w:pStyle w:val="Figuretitle"/>
      </w:pPr>
      <w:r w:rsidRPr="00BF3222">
        <w:t>Icom IC-F5400D</w:t>
      </w:r>
    </w:p>
    <w:p w14:paraId="66B95126" w14:textId="77777777" w:rsidR="005E796D" w:rsidRPr="00BF3222" w:rsidRDefault="005E796D" w:rsidP="001B3F28">
      <w:pPr>
        <w:pStyle w:val="Figure"/>
      </w:pPr>
      <w:r w:rsidRPr="00BF3222">
        <w:drawing>
          <wp:inline distT="0" distB="0" distL="0" distR="0" wp14:anchorId="5A5E54B9" wp14:editId="6FE5109A">
            <wp:extent cx="4891476" cy="2613963"/>
            <wp:effectExtent l="0" t="0" r="0" b="8255"/>
            <wp:docPr id="43" name="Pilt 4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lt 43" descr="A picture containing graphical user interface&#10;&#10;Description automatically generated"/>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891476" cy="2613963"/>
                    </a:xfrm>
                    <a:prstGeom prst="rect">
                      <a:avLst/>
                    </a:prstGeom>
                  </pic:spPr>
                </pic:pic>
              </a:graphicData>
            </a:graphic>
          </wp:inline>
        </w:drawing>
      </w:r>
    </w:p>
    <w:p w14:paraId="6E6B16EA" w14:textId="5C0AE152" w:rsidR="005E796D" w:rsidRPr="00BF3222" w:rsidRDefault="005E796D" w:rsidP="00B57FB7">
      <w:pPr>
        <w:pStyle w:val="Heading1"/>
        <w:rPr>
          <w:rFonts w:eastAsiaTheme="minorHAnsi"/>
        </w:rPr>
      </w:pPr>
      <w:bookmarkStart w:id="362" w:name="_Toc142665014"/>
      <w:r w:rsidRPr="00BF3222">
        <w:t>A2-3</w:t>
      </w:r>
      <w:r w:rsidR="002E3C8A" w:rsidRPr="00BF3222">
        <w:tab/>
      </w:r>
      <w:r w:rsidRPr="00BF3222">
        <w:t xml:space="preserve">Description of marine </w:t>
      </w:r>
      <w:bookmarkStart w:id="363" w:name="_Hlk24636891"/>
      <w:r w:rsidRPr="00BF3222">
        <w:t xml:space="preserve">VHF </w:t>
      </w:r>
      <w:bookmarkEnd w:id="363"/>
      <w:r w:rsidRPr="00BF3222">
        <w:t>communication digitalisation testing methodology</w:t>
      </w:r>
      <w:bookmarkEnd w:id="362"/>
    </w:p>
    <w:p w14:paraId="1D5AEF5E" w14:textId="77777777" w:rsidR="005E796D" w:rsidRPr="00BF3222" w:rsidRDefault="005E796D" w:rsidP="001B3F28">
      <w:pPr>
        <w:pStyle w:val="Headingi"/>
        <w:jc w:val="both"/>
        <w:rPr>
          <w:b/>
          <w:bCs/>
        </w:rPr>
      </w:pPr>
      <w:r w:rsidRPr="00BF3222">
        <w:rPr>
          <w:b/>
          <w:bCs/>
        </w:rPr>
        <w:t>Introduction</w:t>
      </w:r>
    </w:p>
    <w:p w14:paraId="449DB367" w14:textId="77777777" w:rsidR="005E796D" w:rsidRPr="00BF3222" w:rsidRDefault="005E796D" w:rsidP="001B3F28">
      <w:pPr>
        <w:ind w:right="6"/>
        <w:jc w:val="both"/>
        <w:rPr>
          <w:rFonts w:cs="Arial"/>
        </w:rPr>
      </w:pPr>
      <w:r w:rsidRPr="00BF3222">
        <w:t>This measurement methodology is designed to test possibilities to increase the number of VHF voice channels by switching from analogue to digital channels and reducing channel bandwidth (channel step) Ks = 25 kHz</w:t>
      </w:r>
      <w:r w:rsidRPr="00BF3222">
        <w:rPr>
          <w:rFonts w:cs="Arial"/>
        </w:rPr>
        <w:t xml:space="preserve"> to K</w:t>
      </w:r>
      <w:r w:rsidRPr="00BF3222">
        <w:t>s = 6.25 kHz</w:t>
      </w:r>
      <w:r w:rsidRPr="00BF3222">
        <w:rPr>
          <w:rFonts w:cs="Arial"/>
        </w:rPr>
        <w:t xml:space="preserve">. This method of measurement is intended to evaluate the effects of the digitalisation of marine radio communications. </w:t>
      </w:r>
    </w:p>
    <w:p w14:paraId="70F8507B" w14:textId="77777777" w:rsidR="005E796D" w:rsidRPr="00BF3222" w:rsidRDefault="005E796D" w:rsidP="001B3F28">
      <w:pPr>
        <w:ind w:right="6"/>
        <w:jc w:val="both"/>
        <w:rPr>
          <w:rFonts w:cs="Arial"/>
        </w:rPr>
      </w:pPr>
      <w:r w:rsidRPr="00BF3222">
        <w:rPr>
          <w:rFonts w:cs="Arial"/>
        </w:rPr>
        <w:t xml:space="preserve">Evaluation measurement shall be carried out in the frequency range </w:t>
      </w:r>
      <w:r w:rsidRPr="00BF3222">
        <w:t>f = 156</w:t>
      </w:r>
      <w:r w:rsidRPr="00BF3222">
        <w:rPr>
          <w:rFonts w:cs="Arial"/>
        </w:rPr>
        <w:t>.</w:t>
      </w:r>
      <w:r w:rsidRPr="00BF3222">
        <w:t xml:space="preserve">7-156.8 MHz (or more precisely f = </w:t>
      </w:r>
      <w:r w:rsidRPr="00BF3222">
        <w:rPr>
          <w:rFonts w:cs="Arial"/>
        </w:rPr>
        <w:t xml:space="preserve">156.709375–156.7625 MHz; ITU Radio Regulations Appendix </w:t>
      </w:r>
      <w:r w:rsidRPr="00BF3222">
        <w:rPr>
          <w:rFonts w:cs="Arial"/>
          <w:b/>
          <w:bCs/>
        </w:rPr>
        <w:t>18</w:t>
      </w:r>
      <w:r w:rsidRPr="00BF3222">
        <w:rPr>
          <w:rFonts w:cs="Arial"/>
        </w:rPr>
        <w:t xml:space="preserve"> channel designator K </w:t>
      </w:r>
      <w:r w:rsidRPr="00BF3222">
        <w:t>=</w:t>
      </w:r>
      <w:r w:rsidRPr="00BF3222">
        <w:rPr>
          <w:rFonts w:cs="Arial"/>
        </w:rPr>
        <w:t xml:space="preserve"> 15;74).</w:t>
      </w:r>
    </w:p>
    <w:p w14:paraId="01346544" w14:textId="77777777" w:rsidR="005E796D" w:rsidRPr="00BF3222" w:rsidRDefault="005E796D" w:rsidP="001B3F28">
      <w:pPr>
        <w:pStyle w:val="FigureNo"/>
      </w:pPr>
      <w:r w:rsidRPr="00BF3222">
        <w:t>Figure A2-17</w:t>
      </w:r>
    </w:p>
    <w:p w14:paraId="521D8871" w14:textId="77777777" w:rsidR="005E796D" w:rsidRPr="00BF3222" w:rsidRDefault="005E796D" w:rsidP="001B3F28">
      <w:pPr>
        <w:pStyle w:val="Figuretitle"/>
        <w:rPr>
          <w:rFonts w:eastAsiaTheme="minorHAnsi"/>
        </w:rPr>
      </w:pPr>
      <w:r w:rsidRPr="00BF3222">
        <w:t>Distribution of ducts in the frequency range</w:t>
      </w:r>
    </w:p>
    <w:p w14:paraId="52082D5E" w14:textId="77777777" w:rsidR="005E796D" w:rsidRPr="00BF3222" w:rsidRDefault="005E796D" w:rsidP="001B3F28">
      <w:pPr>
        <w:pStyle w:val="Figure"/>
      </w:pPr>
      <w:r w:rsidRPr="00BF3222">
        <w:drawing>
          <wp:inline distT="0" distB="0" distL="0" distR="0" wp14:anchorId="41BAC427" wp14:editId="3503EEB3">
            <wp:extent cx="5745637" cy="2511846"/>
            <wp:effectExtent l="0" t="0" r="7620" b="3175"/>
            <wp:docPr id="44" name="Pilt 44"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lt 44" descr="Chart&#10;&#10;Description automatically generated with medium confidence"/>
                    <pic:cNvPicPr/>
                  </pic:nvPicPr>
                  <pic:blipFill>
                    <a:blip r:embed="rId50">
                      <a:extLst>
                        <a:ext uri="{28A0092B-C50C-407E-A947-70E740481C1C}">
                          <a14:useLocalDpi xmlns:a14="http://schemas.microsoft.com/office/drawing/2010/main" val="0"/>
                        </a:ext>
                      </a:extLst>
                    </a:blip>
                    <a:stretch>
                      <a:fillRect/>
                    </a:stretch>
                  </pic:blipFill>
                  <pic:spPr>
                    <a:xfrm>
                      <a:off x="0" y="0"/>
                      <a:ext cx="5753276" cy="2515186"/>
                    </a:xfrm>
                    <a:prstGeom prst="rect">
                      <a:avLst/>
                    </a:prstGeom>
                  </pic:spPr>
                </pic:pic>
              </a:graphicData>
            </a:graphic>
          </wp:inline>
        </w:drawing>
      </w:r>
    </w:p>
    <w:p w14:paraId="1EC15E0B" w14:textId="77777777" w:rsidR="005E796D" w:rsidRPr="00BF3222" w:rsidRDefault="005E796D" w:rsidP="001B3F28">
      <w:pPr>
        <w:ind w:right="6"/>
        <w:jc w:val="both"/>
      </w:pPr>
      <w:r w:rsidRPr="00BF3222">
        <w:lastRenderedPageBreak/>
        <w:t>A speech contains certain redundant information that is not reasonable to be sent over the channel. The dPMR standard uses the source to codec AMBE+2 (Advanced Multiband Excitation) or more advanced.</w:t>
      </w:r>
    </w:p>
    <w:p w14:paraId="7B419F3D" w14:textId="77777777" w:rsidR="005E796D" w:rsidRPr="00BF3222" w:rsidRDefault="005E796D" w:rsidP="001B3F28">
      <w:pPr>
        <w:pStyle w:val="FigureNo"/>
      </w:pPr>
      <w:r w:rsidRPr="00BF3222">
        <w:t>Figure A2-18</w:t>
      </w:r>
    </w:p>
    <w:p w14:paraId="1F86DFCC" w14:textId="77777777" w:rsidR="005E796D" w:rsidRPr="00BF3222" w:rsidRDefault="005E796D" w:rsidP="001B3F28">
      <w:pPr>
        <w:pStyle w:val="Figuretitle"/>
      </w:pPr>
      <w:r w:rsidRPr="00BF3222">
        <w:t xml:space="preserve">Channel block-diagram </w:t>
      </w:r>
    </w:p>
    <w:p w14:paraId="144459AC" w14:textId="77777777" w:rsidR="005E796D" w:rsidRPr="00BF3222" w:rsidRDefault="005E796D" w:rsidP="001B3F28">
      <w:pPr>
        <w:pStyle w:val="Figure"/>
        <w:rPr>
          <w:szCs w:val="24"/>
        </w:rPr>
      </w:pPr>
      <w:r w:rsidRPr="00BF3222">
        <w:drawing>
          <wp:inline distT="0" distB="0" distL="0" distR="0" wp14:anchorId="72E91D65" wp14:editId="741999C2">
            <wp:extent cx="6023990" cy="1961002"/>
            <wp:effectExtent l="0" t="0" r="0" b="1270"/>
            <wp:docPr id="45" name="Pilt 4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lt 45" descr="Diagram&#10;&#10;Description automatically generated"/>
                    <pic:cNvPicPr/>
                  </pic:nvPicPr>
                  <pic:blipFill>
                    <a:blip r:embed="rId51">
                      <a:extLst>
                        <a:ext uri="{28A0092B-C50C-407E-A947-70E740481C1C}">
                          <a14:useLocalDpi xmlns:a14="http://schemas.microsoft.com/office/drawing/2010/main" val="0"/>
                        </a:ext>
                      </a:extLst>
                    </a:blip>
                    <a:stretch>
                      <a:fillRect/>
                    </a:stretch>
                  </pic:blipFill>
                  <pic:spPr>
                    <a:xfrm>
                      <a:off x="0" y="0"/>
                      <a:ext cx="6066169" cy="1974733"/>
                    </a:xfrm>
                    <a:prstGeom prst="rect">
                      <a:avLst/>
                    </a:prstGeom>
                  </pic:spPr>
                </pic:pic>
              </a:graphicData>
            </a:graphic>
          </wp:inline>
        </w:drawing>
      </w:r>
    </w:p>
    <w:p w14:paraId="1D30D6AE" w14:textId="77777777" w:rsidR="005E796D" w:rsidRPr="00BF3222" w:rsidRDefault="005E796D" w:rsidP="002E3C8A">
      <w:pPr>
        <w:jc w:val="both"/>
      </w:pPr>
      <w:r w:rsidRPr="00BF3222">
        <w:t>The dPMR standard uses Hamming code (Hamming code can correct single errors) in combination with interleaving. However, these are effective up to a certain point. In case of fading, long link or noise, bit errors can reduce the channel’s capacity and make it incomprehensible. To assess the quality of the communication calls are made from various distances (d). In break points (d):</w:t>
      </w:r>
    </w:p>
    <w:p w14:paraId="75A897B7" w14:textId="1701D4E3" w:rsidR="005E796D" w:rsidRPr="00BF3222" w:rsidRDefault="002E3C8A" w:rsidP="002E3C8A">
      <w:pPr>
        <w:pStyle w:val="enumlev1"/>
        <w:jc w:val="both"/>
      </w:pPr>
      <w:r w:rsidRPr="00BF3222">
        <w:t>–</w:t>
      </w:r>
      <w:r w:rsidRPr="00BF3222">
        <w:tab/>
        <w:t xml:space="preserve">quality </w:t>
      </w:r>
      <w:r w:rsidR="005E796D" w:rsidRPr="00BF3222">
        <w:t>of the speech is assessed in the 5-point scale (good without interruption; good with disruptions; distorted without interruption; distorted with interruption; impossible to understand</w:t>
      </w:r>
      <w:proofErr w:type="gramStart"/>
      <w:r w:rsidR="005E796D" w:rsidRPr="00BF3222">
        <w:t>);</w:t>
      </w:r>
      <w:proofErr w:type="gramEnd"/>
    </w:p>
    <w:p w14:paraId="5FD144C2" w14:textId="74535496" w:rsidR="005E796D" w:rsidRPr="00BF3222" w:rsidRDefault="002E3C8A" w:rsidP="002E3C8A">
      <w:pPr>
        <w:pStyle w:val="enumlev1"/>
        <w:jc w:val="both"/>
      </w:pPr>
      <w:r w:rsidRPr="00BF3222">
        <w:t>–</w:t>
      </w:r>
      <w:r w:rsidRPr="00BF3222">
        <w:tab/>
        <w:t xml:space="preserve">measure </w:t>
      </w:r>
      <w:r w:rsidR="005E796D" w:rsidRPr="00BF3222">
        <w:t xml:space="preserve">the signal to-noise ratio SNR (Signal power or averaged level during transmission/noise level without transmission). The electric field strength E is </w:t>
      </w:r>
      <w:proofErr w:type="gramStart"/>
      <w:r w:rsidR="005E796D" w:rsidRPr="00BF3222">
        <w:t>measured</w:t>
      </w:r>
      <w:proofErr w:type="gramEnd"/>
      <w:r w:rsidR="005E796D" w:rsidRPr="00BF3222">
        <w:t xml:space="preserve"> and signal power is calculated;</w:t>
      </w:r>
    </w:p>
    <w:p w14:paraId="7A47BB49" w14:textId="492E3B2C" w:rsidR="005E796D" w:rsidRPr="00BF3222" w:rsidRDefault="002E3C8A" w:rsidP="002E3C8A">
      <w:pPr>
        <w:pStyle w:val="enumlev1"/>
        <w:jc w:val="both"/>
        <w:rPr>
          <w:rFonts w:cs="Arial"/>
        </w:rPr>
      </w:pPr>
      <w:r w:rsidRPr="00BF3222">
        <w:t>–</w:t>
      </w:r>
      <w:r w:rsidRPr="00BF3222">
        <w:tab/>
      </w:r>
      <w:r w:rsidRPr="00BF3222">
        <w:rPr>
          <w:rFonts w:cs="Arial"/>
        </w:rPr>
        <w:t xml:space="preserve">signal </w:t>
      </w:r>
      <w:r w:rsidR="005E796D" w:rsidRPr="00BF3222">
        <w:rPr>
          <w:rFonts w:cs="Arial"/>
        </w:rPr>
        <w:t xml:space="preserve">to-noise ratio </w:t>
      </w:r>
      <w:r w:rsidR="005E796D" w:rsidRPr="00BF3222">
        <w:t>SNR</w:t>
      </w:r>
      <w:r w:rsidR="005E796D" w:rsidRPr="00BF3222">
        <w:rPr>
          <w:rFonts w:cs="Arial"/>
        </w:rPr>
        <w:t xml:space="preserve"> provided that adjacent analogue channels (</w:t>
      </w:r>
      <w:r w:rsidR="005E796D" w:rsidRPr="00BF3222">
        <w:t>K</w:t>
      </w:r>
      <w:r w:rsidR="005E796D" w:rsidRPr="00BF3222">
        <w:rPr>
          <w:rFonts w:cs="Arial"/>
          <w:vertAlign w:val="subscript"/>
        </w:rPr>
        <w:t xml:space="preserve"> s </w:t>
      </w:r>
      <w:r w:rsidR="005E796D" w:rsidRPr="00BF3222">
        <w:rPr>
          <w:rFonts w:cs="Arial"/>
        </w:rPr>
        <w:t xml:space="preserve">= 25 kHz) are working, and digital communication is interrupted. Pictures of spectrum and measurement results are recorded in the event of a disruption. </w:t>
      </w:r>
    </w:p>
    <w:p w14:paraId="2CE8E68B" w14:textId="77777777" w:rsidR="005E796D" w:rsidRPr="00BF3222" w:rsidRDefault="005E796D" w:rsidP="001B3F28">
      <w:pPr>
        <w:jc w:val="both"/>
        <w:rPr>
          <w:rFonts w:cs="Arial"/>
        </w:rPr>
      </w:pPr>
      <w:r w:rsidRPr="00BF3222">
        <w:rPr>
          <w:rFonts w:cs="Arial"/>
        </w:rPr>
        <w:t>The measurement shall be carried out between shore station, vessel, and handheld stations.</w:t>
      </w:r>
    </w:p>
    <w:p w14:paraId="7DE12242" w14:textId="77777777" w:rsidR="005E796D" w:rsidRPr="00BF3222" w:rsidRDefault="005E796D" w:rsidP="001B3F28">
      <w:pPr>
        <w:jc w:val="both"/>
      </w:pPr>
      <w:r w:rsidRPr="00BF3222">
        <w:rPr>
          <w:rFonts w:cs="Arial"/>
        </w:rPr>
        <w:t xml:space="preserve">The distance </w:t>
      </w:r>
      <w:r w:rsidRPr="00BF3222">
        <w:t xml:space="preserve">d shall be determined using the multi- ray propagation model for over-the-sea communication. </w:t>
      </w:r>
    </w:p>
    <w:p w14:paraId="40EC2DEB" w14:textId="77777777" w:rsidR="005E796D" w:rsidRPr="00BF3222" w:rsidRDefault="005E796D" w:rsidP="001B3F28">
      <w:pPr>
        <w:pStyle w:val="FigureNo"/>
      </w:pPr>
      <w:r w:rsidRPr="00BF3222">
        <w:lastRenderedPageBreak/>
        <w:t>Figure A2-19</w:t>
      </w:r>
    </w:p>
    <w:p w14:paraId="3FAA7899" w14:textId="77777777" w:rsidR="005E796D" w:rsidRPr="00BF3222" w:rsidRDefault="005E796D" w:rsidP="001B3F28">
      <w:pPr>
        <w:pStyle w:val="Figuretitle"/>
      </w:pPr>
      <w:r w:rsidRPr="00BF3222">
        <w:t xml:space="preserve">Three ways the VHF radio waves are propagated at </w:t>
      </w:r>
      <w:proofErr w:type="gramStart"/>
      <w:r w:rsidRPr="00BF3222">
        <w:t>sea</w:t>
      </w:r>
      <w:proofErr w:type="gramEnd"/>
      <w:r w:rsidRPr="00BF3222">
        <w:t xml:space="preserve"> </w:t>
      </w:r>
    </w:p>
    <w:p w14:paraId="09E15276" w14:textId="77777777" w:rsidR="005E796D" w:rsidRPr="00BF3222" w:rsidRDefault="005E796D" w:rsidP="001B3F28">
      <w:pPr>
        <w:pStyle w:val="Figure"/>
        <w:rPr>
          <w:szCs w:val="24"/>
        </w:rPr>
      </w:pPr>
      <w:r w:rsidRPr="00BF3222">
        <w:drawing>
          <wp:inline distT="0" distB="0" distL="0" distR="0" wp14:anchorId="152CA13D" wp14:editId="6C325B14">
            <wp:extent cx="4340827" cy="2049137"/>
            <wp:effectExtent l="0" t="0" r="3175" b="8890"/>
            <wp:docPr id="46" name="Pilt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lt 46" descr="Diagram&#10;&#10;Description automatically generated"/>
                    <pic:cNvPicPr/>
                  </pic:nvPicPr>
                  <pic:blipFill>
                    <a:blip r:embed="rId52">
                      <a:extLst>
                        <a:ext uri="{28A0092B-C50C-407E-A947-70E740481C1C}">
                          <a14:useLocalDpi xmlns:a14="http://schemas.microsoft.com/office/drawing/2010/main" val="0"/>
                        </a:ext>
                      </a:extLst>
                    </a:blip>
                    <a:stretch>
                      <a:fillRect/>
                    </a:stretch>
                  </pic:blipFill>
                  <pic:spPr>
                    <a:xfrm>
                      <a:off x="0" y="0"/>
                      <a:ext cx="4382800" cy="2068951"/>
                    </a:xfrm>
                    <a:prstGeom prst="rect">
                      <a:avLst/>
                    </a:prstGeom>
                  </pic:spPr>
                </pic:pic>
              </a:graphicData>
            </a:graphic>
          </wp:inline>
        </w:drawing>
      </w:r>
    </w:p>
    <w:p w14:paraId="24253A48" w14:textId="77777777" w:rsidR="005E796D" w:rsidRPr="00BF3222" w:rsidRDefault="005E796D" w:rsidP="002E3C8A">
      <w:pPr>
        <w:jc w:val="both"/>
      </w:pPr>
      <w:r w:rsidRPr="00BF3222">
        <w:t>The reflection of radio waves on the surface of the sea will have a significant effect on the loss of the link. Therefore, only the marine propagation model can be used for this calculation.</w:t>
      </w:r>
    </w:p>
    <w:p w14:paraId="4339A596" w14:textId="77777777" w:rsidR="005E796D" w:rsidRPr="00BF3222" w:rsidRDefault="005E796D" w:rsidP="001B3F28">
      <w:pPr>
        <w:ind w:right="6"/>
        <w:jc w:val="both"/>
      </w:pPr>
      <w:r w:rsidRPr="00BF3222">
        <w:t>Theoretical dual-beam distribution model at sea for line-of-sight:</w:t>
      </w:r>
    </w:p>
    <w:p w14:paraId="159245A2" w14:textId="77777777" w:rsidR="005E796D" w:rsidRPr="00BF3222" w:rsidRDefault="005E796D" w:rsidP="001B3F28">
      <w:pPr>
        <w:pStyle w:val="Equation"/>
        <w:rPr>
          <w:lang w:eastAsia="da-DK"/>
        </w:rPr>
      </w:pPr>
      <w:r w:rsidRPr="00BF3222">
        <w:tab/>
      </w:r>
      <w:r w:rsidRPr="00BF3222">
        <w:tab/>
      </w:r>
      <m:oMath>
        <m:sSub>
          <m:sSubPr>
            <m:ctrlPr>
              <w:rPr>
                <w:rFonts w:ascii="Cambria Math" w:hAnsi="Cambria Math"/>
              </w:rPr>
            </m:ctrlPr>
          </m:sSubPr>
          <m:e>
            <m:r>
              <w:rPr>
                <w:rFonts w:ascii="Cambria Math" w:hAnsi="Cambria Math"/>
              </w:rPr>
              <m:t>L</m:t>
            </m:r>
          </m:e>
          <m:sub>
            <m:r>
              <m:rPr>
                <m:sty m:val="p"/>
              </m:rPr>
              <w:rPr>
                <w:rFonts w:ascii="Cambria Math" w:hAnsi="Cambria Math"/>
              </w:rPr>
              <m:t>2-</m:t>
            </m:r>
            <m:r>
              <w:rPr>
                <w:rFonts w:ascii="Cambria Math" w:hAnsi="Cambria Math"/>
              </w:rPr>
              <m:t>ray</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begChr m:val="{"/>
            <m:endChr m:val="}"/>
            <m:ctrlPr>
              <w:rPr>
                <w:rFonts w:ascii="Cambria Math" w:hAnsi="Cambria Math"/>
              </w:rPr>
            </m:ctrlPr>
          </m:dPr>
          <m:e>
            <m:sSup>
              <m:sSupPr>
                <m:ctrlPr>
                  <w:rPr>
                    <w:rFonts w:ascii="Cambria Math" w:hAnsi="Cambria Math"/>
                  </w:rPr>
                </m:ctrlPr>
              </m:sSupPr>
              <m:e>
                <m:d>
                  <m:dPr>
                    <m:ctrlPr>
                      <w:rPr>
                        <w:rFonts w:ascii="Cambria Math" w:hAnsi="Cambria Math"/>
                      </w:rPr>
                    </m:ctrlPr>
                  </m:dPr>
                  <m:e>
                    <m:f>
                      <m:fPr>
                        <m:ctrlPr>
                          <w:rPr>
                            <w:rFonts w:ascii="Cambria Math" w:hAnsi="Cambria Math"/>
                          </w:rPr>
                        </m:ctrlPr>
                      </m:fPr>
                      <m:num>
                        <m:r>
                          <w:rPr>
                            <w:rFonts w:ascii="Cambria Math" w:hAnsi="Cambria Math"/>
                          </w:rPr>
                          <m:t>λ</m:t>
                        </m:r>
                      </m:num>
                      <m:den>
                        <m:r>
                          <m:rPr>
                            <m:sty m:val="p"/>
                          </m:rPr>
                          <w:rPr>
                            <w:rFonts w:ascii="Cambria Math" w:hAnsi="Cambria Math"/>
                          </w:rPr>
                          <m:t>4</m:t>
                        </m:r>
                        <m:r>
                          <w:rPr>
                            <w:rFonts w:ascii="Cambria Math" w:hAnsi="Cambria Math"/>
                          </w:rPr>
                          <m:t>πd</m:t>
                        </m:r>
                      </m:den>
                    </m:f>
                  </m:e>
                </m:d>
              </m:e>
              <m:sup>
                <m:r>
                  <m:rPr>
                    <m:sty m:val="p"/>
                  </m:rPr>
                  <w:rPr>
                    <w:rFonts w:ascii="Cambria Math" w:hAnsi="Cambria Math"/>
                  </w:rPr>
                  <m:t>2</m:t>
                </m:r>
              </m:sup>
            </m:sSup>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2</m:t>
                    </m:r>
                    <m:r>
                      <w:rPr>
                        <w:rFonts w:ascii="Cambria Math" w:hAnsi="Cambria Math"/>
                      </w:rPr>
                      <m:t>sin</m:t>
                    </m:r>
                    <m:d>
                      <m:dPr>
                        <m:ctrlPr>
                          <w:rPr>
                            <w:rFonts w:ascii="Cambria Math" w:hAnsi="Cambria Math"/>
                          </w:rPr>
                        </m:ctrlPr>
                      </m:dPr>
                      <m:e>
                        <m:f>
                          <m:fPr>
                            <m:ctrlPr>
                              <w:rPr>
                                <w:rFonts w:ascii="Cambria Math" w:hAnsi="Cambria Math"/>
                              </w:rPr>
                            </m:ctrlPr>
                          </m:fPr>
                          <m:num>
                            <m:r>
                              <m:rPr>
                                <m:sty m:val="p"/>
                              </m:rPr>
                              <w:rPr>
                                <w:rFonts w:ascii="Cambria Math" w:hAnsi="Cambria Math"/>
                              </w:rPr>
                              <m:t>2</m:t>
                            </m:r>
                            <m:r>
                              <w:rPr>
                                <w:rFonts w:ascii="Cambria Math" w:hAnsi="Cambria Math"/>
                              </w:rPr>
                              <m:t>π</m:t>
                            </m:r>
                            <m:sSub>
                              <m:sSubPr>
                                <m:ctrlPr>
                                  <w:rPr>
                                    <w:rFonts w:ascii="Cambria Math" w:hAnsi="Cambria Math"/>
                                  </w:rPr>
                                </m:ctrlPr>
                              </m:sSubPr>
                              <m:e>
                                <m:sSub>
                                  <m:sSubPr>
                                    <m:ctrlPr>
                                      <w:rPr>
                                        <w:rFonts w:ascii="Cambria Math" w:hAnsi="Cambria Math"/>
                                      </w:rPr>
                                    </m:ctrlPr>
                                  </m:sSubPr>
                                  <m:e>
                                    <m:r>
                                      <w:rPr>
                                        <w:rFonts w:ascii="Cambria Math" w:hAnsi="Cambria Math"/>
                                      </w:rPr>
                                      <m:t>h</m:t>
                                    </m:r>
                                  </m:e>
                                  <m:sub>
                                    <m:r>
                                      <w:rPr>
                                        <w:rFonts w:ascii="Cambria Math" w:hAnsi="Cambria Math"/>
                                      </w:rPr>
                                      <m:t>t</m:t>
                                    </m:r>
                                  </m:sub>
                                </m:sSub>
                                <m:r>
                                  <w:rPr>
                                    <w:rFonts w:ascii="Cambria Math" w:hAnsi="Cambria Math"/>
                                  </w:rPr>
                                  <m:t>h</m:t>
                                </m:r>
                              </m:e>
                              <m:sub>
                                <m:r>
                                  <w:rPr>
                                    <w:rFonts w:ascii="Cambria Math" w:hAnsi="Cambria Math"/>
                                  </w:rPr>
                                  <m:t>r</m:t>
                                </m:r>
                              </m:sub>
                            </m:sSub>
                          </m:num>
                          <m:den>
                            <m:r>
                              <w:rPr>
                                <w:rFonts w:ascii="Cambria Math" w:hAnsi="Cambria Math"/>
                              </w:rPr>
                              <m:t>λd</m:t>
                            </m:r>
                          </m:den>
                        </m:f>
                      </m:e>
                    </m:d>
                  </m:e>
                </m:d>
              </m:e>
              <m:sup>
                <m:r>
                  <m:rPr>
                    <m:sty m:val="p"/>
                  </m:rPr>
                  <w:rPr>
                    <w:rFonts w:ascii="Cambria Math" w:hAnsi="Cambria Math"/>
                  </w:rPr>
                  <m:t>2</m:t>
                </m:r>
              </m:sup>
            </m:sSup>
          </m:e>
        </m:d>
      </m:oMath>
      <w:r w:rsidRPr="00BF3222">
        <w:rPr>
          <w:rFonts w:ascii="Calibri" w:hAnsi="Calibri"/>
        </w:rPr>
        <w:tab/>
      </w:r>
      <w:r w:rsidRPr="00BF3222">
        <w:t>(1)</w:t>
      </w:r>
    </w:p>
    <w:p w14:paraId="27861F09" w14:textId="77777777" w:rsidR="005E796D" w:rsidRPr="00BF3222" w:rsidRDefault="005E796D" w:rsidP="001B3F28">
      <w:pPr>
        <w:ind w:left="360" w:hanging="360"/>
        <w:jc w:val="both"/>
      </w:pPr>
      <w:r w:rsidRPr="00BF3222">
        <w:t>where:</w:t>
      </w:r>
    </w:p>
    <w:p w14:paraId="5F61652C" w14:textId="77777777" w:rsidR="005E796D" w:rsidRPr="00BF3222" w:rsidRDefault="005E796D" w:rsidP="001B3F28">
      <w:pPr>
        <w:pStyle w:val="Equationlegend"/>
      </w:pPr>
      <w:r w:rsidRPr="00BF3222">
        <w:tab/>
        <w:t>L</w:t>
      </w:r>
      <w:r w:rsidRPr="00BF3222">
        <w:rPr>
          <w:vertAlign w:val="subscript"/>
        </w:rPr>
        <w:t>2-ray</w:t>
      </w:r>
      <w:r w:rsidRPr="00BF3222">
        <w:t xml:space="preserve"> </w:t>
      </w:r>
      <w:r w:rsidRPr="00BF3222">
        <w:tab/>
        <w:t>is the net loss of the link for two-ray propagation [dB]</w:t>
      </w:r>
    </w:p>
    <w:p w14:paraId="36733F13" w14:textId="77777777" w:rsidR="005E796D" w:rsidRPr="00BF3222" w:rsidRDefault="005E796D" w:rsidP="001B3F28">
      <w:pPr>
        <w:pStyle w:val="Equationlegend"/>
      </w:pPr>
      <w:r w:rsidRPr="00BF3222">
        <w:rPr>
          <w:i/>
        </w:rPr>
        <w:tab/>
        <w:t xml:space="preserve">λ </w:t>
      </w:r>
      <w:r w:rsidRPr="00BF3222">
        <w:rPr>
          <w:i/>
        </w:rPr>
        <w:tab/>
      </w:r>
      <w:r w:rsidRPr="00BF3222">
        <w:t>is the wavelength [m]</w:t>
      </w:r>
    </w:p>
    <w:p w14:paraId="7E477991" w14:textId="77777777" w:rsidR="005E796D" w:rsidRPr="00BF3222" w:rsidRDefault="005E796D" w:rsidP="001B3F28">
      <w:pPr>
        <w:pStyle w:val="Equationlegend"/>
      </w:pPr>
      <w:r w:rsidRPr="00BF3222">
        <w:rPr>
          <w:i/>
        </w:rPr>
        <w:tab/>
        <w:t>d</w:t>
      </w:r>
      <w:r w:rsidRPr="00BF3222">
        <w:t xml:space="preserve"> </w:t>
      </w:r>
      <w:r w:rsidRPr="00BF3222">
        <w:tab/>
        <w:t>is the distance between the sender and the receiver [m]</w:t>
      </w:r>
    </w:p>
    <w:p w14:paraId="170F9C53" w14:textId="77777777" w:rsidR="005E796D" w:rsidRPr="00BF3222" w:rsidRDefault="005E796D" w:rsidP="001B3F28">
      <w:pPr>
        <w:pStyle w:val="Equationlegend"/>
      </w:pPr>
      <w:r w:rsidRPr="00BF3222">
        <w:rPr>
          <w:i/>
        </w:rPr>
        <w:tab/>
        <w:t>h</w:t>
      </w:r>
      <w:r w:rsidRPr="00BF3222">
        <w:rPr>
          <w:i/>
          <w:vertAlign w:val="subscript"/>
        </w:rPr>
        <w:t>t</w:t>
      </w:r>
      <w:r w:rsidRPr="00BF3222">
        <w:t xml:space="preserve"> and </w:t>
      </w:r>
      <w:r w:rsidRPr="00BF3222">
        <w:rPr>
          <w:i/>
        </w:rPr>
        <w:t>h</w:t>
      </w:r>
      <w:r w:rsidRPr="00BF3222">
        <w:rPr>
          <w:i/>
          <w:vertAlign w:val="subscript"/>
        </w:rPr>
        <w:t>r</w:t>
      </w:r>
      <w:r w:rsidRPr="00BF3222">
        <w:t xml:space="preserve"> </w:t>
      </w:r>
      <w:r w:rsidRPr="00BF3222">
        <w:tab/>
        <w:t>are the height of the transmitter and receiver antenna [m].</w:t>
      </w:r>
    </w:p>
    <w:p w14:paraId="4CECDE50" w14:textId="77777777" w:rsidR="005E796D" w:rsidRPr="00BF3222" w:rsidRDefault="005E796D" w:rsidP="001B3F28">
      <w:pPr>
        <w:jc w:val="both"/>
        <w:rPr>
          <w:rFonts w:cs="Arial"/>
        </w:rPr>
      </w:pPr>
      <w:r w:rsidRPr="00BF3222">
        <w:rPr>
          <w:rFonts w:cs="Arial"/>
        </w:rPr>
        <w:t>Antenna heights:</w:t>
      </w:r>
    </w:p>
    <w:p w14:paraId="36198BD0" w14:textId="77777777" w:rsidR="005E796D" w:rsidRPr="00BF3222" w:rsidRDefault="005E796D" w:rsidP="001B3F28">
      <w:pPr>
        <w:pStyle w:val="Equationlegend"/>
      </w:pPr>
      <w:bookmarkStart w:id="364" w:name="_Hlk17731298"/>
      <w:r w:rsidRPr="00BF3222">
        <w:rPr>
          <w:i/>
        </w:rPr>
        <w:tab/>
        <w:t>h</w:t>
      </w:r>
      <w:r w:rsidRPr="00BF3222">
        <w:rPr>
          <w:i/>
          <w:vertAlign w:val="subscript"/>
        </w:rPr>
        <w:t>b</w:t>
      </w:r>
      <w:r w:rsidRPr="00BF3222">
        <w:t xml:space="preserve"> </w:t>
      </w:r>
      <w:r w:rsidRPr="00BF3222">
        <w:tab/>
        <w:t xml:space="preserve">= 100 </w:t>
      </w:r>
      <w:bookmarkEnd w:id="364"/>
      <w:r w:rsidRPr="00BF3222">
        <w:t xml:space="preserve">m and </w:t>
      </w:r>
      <w:r w:rsidRPr="00BF3222">
        <w:rPr>
          <w:i/>
        </w:rPr>
        <w:t>h</w:t>
      </w:r>
      <w:r w:rsidRPr="00BF3222">
        <w:rPr>
          <w:i/>
          <w:vertAlign w:val="subscript"/>
        </w:rPr>
        <w:t>mk =</w:t>
      </w:r>
      <w:r w:rsidRPr="00BF3222">
        <w:t xml:space="preserve"> 1.5 m (handheld station, boat) where </w:t>
      </w:r>
      <w:r w:rsidRPr="00BF3222">
        <w:rPr>
          <w:i/>
        </w:rPr>
        <w:t>h</w:t>
      </w:r>
      <w:r w:rsidRPr="00BF3222">
        <w:rPr>
          <w:i/>
          <w:vertAlign w:val="subscript"/>
        </w:rPr>
        <w:t>b</w:t>
      </w:r>
      <w:r w:rsidRPr="00BF3222">
        <w:t xml:space="preserve"> </w:t>
      </w:r>
      <w:r w:rsidRPr="00BF3222">
        <w:rPr>
          <w:i/>
        </w:rPr>
        <w:t xml:space="preserve">– </w:t>
      </w:r>
      <w:r w:rsidRPr="00BF3222">
        <w:t xml:space="preserve">base station antenna height and </w:t>
      </w:r>
      <w:r w:rsidRPr="00BF3222">
        <w:rPr>
          <w:i/>
        </w:rPr>
        <w:t>h</w:t>
      </w:r>
      <w:r w:rsidRPr="00BF3222">
        <w:rPr>
          <w:i/>
          <w:vertAlign w:val="subscript"/>
        </w:rPr>
        <w:t>m</w:t>
      </w:r>
      <w:r w:rsidRPr="00BF3222">
        <w:t xml:space="preserve"> – mobile transceiver antenna height.</w:t>
      </w:r>
    </w:p>
    <w:p w14:paraId="0D1581DB" w14:textId="77777777" w:rsidR="005E796D" w:rsidRPr="00BF3222" w:rsidRDefault="005E796D" w:rsidP="001B3F28">
      <w:pPr>
        <w:jc w:val="both"/>
        <w:rPr>
          <w:rFonts w:cs="Arial"/>
        </w:rPr>
      </w:pPr>
      <w:r w:rsidRPr="00BF3222">
        <w:rPr>
          <w:rFonts w:cs="Arial"/>
        </w:rPr>
        <w:t>Antenna gain:</w:t>
      </w:r>
    </w:p>
    <w:p w14:paraId="0D23797E" w14:textId="77777777" w:rsidR="005E796D" w:rsidRPr="00BF3222" w:rsidRDefault="005E796D" w:rsidP="001B3F28">
      <w:pPr>
        <w:pStyle w:val="Equationlegend"/>
      </w:pPr>
      <w:r w:rsidRPr="00BF3222">
        <w:rPr>
          <w:i/>
        </w:rPr>
        <w:tab/>
        <w:t>G</w:t>
      </w:r>
      <w:r w:rsidRPr="00BF3222">
        <w:rPr>
          <w:i/>
          <w:vertAlign w:val="subscript"/>
        </w:rPr>
        <w:t>b</w:t>
      </w:r>
      <w:r w:rsidRPr="00BF3222">
        <w:t xml:space="preserve"> </w:t>
      </w:r>
      <w:r w:rsidRPr="00BF3222">
        <w:tab/>
        <w:t xml:space="preserve">= 7 dBi (base station on shore); </w:t>
      </w:r>
      <w:r w:rsidRPr="00BF3222">
        <w:rPr>
          <w:i/>
        </w:rPr>
        <w:t>G</w:t>
      </w:r>
      <w:r w:rsidRPr="00BF3222">
        <w:rPr>
          <w:i/>
          <w:vertAlign w:val="subscript"/>
        </w:rPr>
        <w:t>m</w:t>
      </w:r>
      <w:r w:rsidRPr="00BF3222">
        <w:t xml:space="preserve"> = 2,15 dBi (craft); </w:t>
      </w:r>
      <w:r w:rsidRPr="00BF3222">
        <w:rPr>
          <w:i/>
        </w:rPr>
        <w:t>G</w:t>
      </w:r>
      <w:r w:rsidRPr="00BF3222">
        <w:rPr>
          <w:i/>
          <w:vertAlign w:val="subscript"/>
        </w:rPr>
        <w:t>k</w:t>
      </w:r>
      <w:r w:rsidRPr="00BF3222">
        <w:t xml:space="preserve"> = 0 dBi (handheld transceiver). </w:t>
      </w:r>
    </w:p>
    <w:p w14:paraId="24F87C77" w14:textId="77777777" w:rsidR="005E796D" w:rsidRPr="00BF3222" w:rsidRDefault="005E796D" w:rsidP="001B3F28">
      <w:pPr>
        <w:pStyle w:val="enumlev1"/>
        <w:jc w:val="both"/>
      </w:pPr>
      <w:r w:rsidRPr="00BF3222">
        <w:t>Transceiver gain:</w:t>
      </w:r>
    </w:p>
    <w:p w14:paraId="6BCBA2B7" w14:textId="77777777" w:rsidR="005E796D" w:rsidRPr="00BF3222" w:rsidRDefault="005E796D" w:rsidP="001B3F28">
      <w:pPr>
        <w:pStyle w:val="Equationlegend"/>
      </w:pPr>
      <w:bookmarkStart w:id="365" w:name="_Hlk17820319"/>
      <w:r w:rsidRPr="00BF3222">
        <w:rPr>
          <w:i/>
        </w:rPr>
        <w:tab/>
        <w:t>P</w:t>
      </w:r>
      <w:r w:rsidRPr="00BF3222">
        <w:rPr>
          <w:i/>
          <w:vertAlign w:val="subscript"/>
        </w:rPr>
        <w:t>WK</w:t>
      </w:r>
      <w:bookmarkEnd w:id="365"/>
      <w:r w:rsidRPr="00BF3222">
        <w:rPr>
          <w:i/>
          <w:vertAlign w:val="subscript"/>
        </w:rPr>
        <w:tab/>
      </w:r>
      <w:r w:rsidRPr="00BF3222">
        <w:t>= 5 W = 36,9 dBm (</w:t>
      </w:r>
      <w:bookmarkStart w:id="366" w:name="_Hlk24699080"/>
      <w:r w:rsidRPr="00BF3222">
        <w:t>handheld transceiver</w:t>
      </w:r>
      <w:bookmarkEnd w:id="366"/>
      <w:r w:rsidRPr="00BF3222">
        <w:t>)</w:t>
      </w:r>
    </w:p>
    <w:p w14:paraId="7E2E3D3D" w14:textId="77777777" w:rsidR="005E796D" w:rsidRPr="00BF3222" w:rsidRDefault="005E796D" w:rsidP="001B3F28">
      <w:pPr>
        <w:pStyle w:val="Equationlegend"/>
      </w:pPr>
      <w:r w:rsidRPr="00BF3222">
        <w:rPr>
          <w:i/>
        </w:rPr>
        <w:tab/>
        <w:t>P</w:t>
      </w:r>
      <w:r w:rsidRPr="00BF3222">
        <w:rPr>
          <w:i/>
          <w:vertAlign w:val="subscript"/>
        </w:rPr>
        <w:t xml:space="preserve">wb </w:t>
      </w:r>
      <w:r w:rsidRPr="00BF3222">
        <w:rPr>
          <w:i/>
          <w:vertAlign w:val="subscript"/>
        </w:rPr>
        <w:tab/>
      </w:r>
      <w:r w:rsidRPr="00BF3222">
        <w:t>= 25 W = 43,9 dBm (base station)</w:t>
      </w:r>
    </w:p>
    <w:p w14:paraId="4EF0499E" w14:textId="77777777" w:rsidR="005E796D" w:rsidRPr="00BF3222" w:rsidRDefault="005E796D" w:rsidP="001B3F28">
      <w:pPr>
        <w:pStyle w:val="Equationlegend"/>
      </w:pPr>
      <w:r w:rsidRPr="00BF3222">
        <w:rPr>
          <w:i/>
        </w:rPr>
        <w:tab/>
        <w:t>P</w:t>
      </w:r>
      <w:r w:rsidRPr="00BF3222">
        <w:rPr>
          <w:i/>
          <w:vertAlign w:val="subscript"/>
        </w:rPr>
        <w:t>WM</w:t>
      </w:r>
      <w:r w:rsidRPr="00BF3222">
        <w:t xml:space="preserve"> </w:t>
      </w:r>
      <w:r w:rsidRPr="00BF3222">
        <w:tab/>
        <w:t>= 25 W = 43,9 dBm.</w:t>
      </w:r>
    </w:p>
    <w:p w14:paraId="734500FF" w14:textId="77777777" w:rsidR="005E796D" w:rsidRPr="00BF3222" w:rsidRDefault="005E796D" w:rsidP="001B3F28">
      <w:pPr>
        <w:pStyle w:val="enumlev1"/>
        <w:jc w:val="both"/>
      </w:pPr>
      <w:r w:rsidRPr="00BF3222">
        <w:t xml:space="preserve">Radio receiver sensitivity </w:t>
      </w:r>
      <w:r w:rsidRPr="00BF3222">
        <w:rPr>
          <w:i/>
        </w:rPr>
        <w:t>P</w:t>
      </w:r>
      <w:r w:rsidRPr="00BF3222">
        <w:rPr>
          <w:i/>
          <w:vertAlign w:val="subscript"/>
        </w:rPr>
        <w:t>Rmin</w:t>
      </w:r>
      <w:r w:rsidRPr="00BF3222">
        <w:t xml:space="preserve"> = −115 dBm.</w:t>
      </w:r>
    </w:p>
    <w:p w14:paraId="3944253B" w14:textId="77777777" w:rsidR="005E796D" w:rsidRPr="00BF3222" w:rsidRDefault="005E796D" w:rsidP="001B3F28">
      <w:pPr>
        <w:ind w:right="5"/>
        <w:jc w:val="both"/>
        <w:rPr>
          <w:rFonts w:cs="Arial"/>
        </w:rPr>
      </w:pPr>
      <w:r w:rsidRPr="00BF3222">
        <w:rPr>
          <w:rFonts w:cs="Arial"/>
        </w:rPr>
        <w:t>Transmission power including antenna:</w:t>
      </w:r>
    </w:p>
    <w:p w14:paraId="0655262C" w14:textId="77777777" w:rsidR="005E796D" w:rsidRPr="00BF3222" w:rsidRDefault="005E796D" w:rsidP="001B3F28">
      <w:pPr>
        <w:pStyle w:val="enumlev1"/>
        <w:jc w:val="both"/>
      </w:pPr>
      <w:r w:rsidRPr="00BF3222">
        <w:tab/>
        <w:t xml:space="preserve">Base station </w:t>
      </w:r>
      <w:r w:rsidRPr="00BF3222">
        <w:rPr>
          <w:i/>
        </w:rPr>
        <w:t>P</w:t>
      </w:r>
      <w:r w:rsidRPr="00BF3222">
        <w:rPr>
          <w:i/>
          <w:vertAlign w:val="subscript"/>
        </w:rPr>
        <w:t>b</w:t>
      </w:r>
      <w:r w:rsidRPr="00BF3222">
        <w:t xml:space="preserve"> = 43,9 + 7 = 50,9 dBm and </w:t>
      </w:r>
      <w:r w:rsidRPr="00BF3222">
        <w:rPr>
          <w:i/>
        </w:rPr>
        <w:t>P</w:t>
      </w:r>
      <w:r w:rsidRPr="00BF3222">
        <w:rPr>
          <w:i/>
          <w:vertAlign w:val="subscript"/>
        </w:rPr>
        <w:t>r</w:t>
      </w:r>
      <w:r w:rsidRPr="00BF3222">
        <w:t xml:space="preserve"> = −115−7 = −122 dBm</w:t>
      </w:r>
    </w:p>
    <w:p w14:paraId="0BA62261" w14:textId="77777777" w:rsidR="005E796D" w:rsidRPr="00BF3222" w:rsidRDefault="005E796D" w:rsidP="001B3F28">
      <w:pPr>
        <w:pStyle w:val="enumlev1"/>
        <w:jc w:val="both"/>
      </w:pPr>
      <w:r w:rsidRPr="00BF3222">
        <w:tab/>
        <w:t>Vessel (</w:t>
      </w:r>
      <w:r w:rsidRPr="00BF3222">
        <w:rPr>
          <w:i/>
        </w:rPr>
        <w:t>G</w:t>
      </w:r>
      <w:r w:rsidRPr="00BF3222">
        <w:t xml:space="preserve"> = 2,15 dBi and G = 3 dBi) </w:t>
      </w:r>
      <w:r w:rsidRPr="00BF3222">
        <w:rPr>
          <w:i/>
        </w:rPr>
        <w:t>P</w:t>
      </w:r>
      <w:r w:rsidRPr="00BF3222">
        <w:rPr>
          <w:i/>
          <w:vertAlign w:val="subscript"/>
        </w:rPr>
        <w:t>m</w:t>
      </w:r>
      <w:r w:rsidRPr="00BF3222">
        <w:t xml:space="preserve"> = 43,9 + 2,2 = 46,1 dBm</w:t>
      </w:r>
    </w:p>
    <w:p w14:paraId="7F81A625" w14:textId="77777777" w:rsidR="005E796D" w:rsidRPr="00BF3222" w:rsidRDefault="005E796D" w:rsidP="001B3F28">
      <w:pPr>
        <w:pStyle w:val="enumlev1"/>
        <w:jc w:val="both"/>
      </w:pPr>
      <w:r w:rsidRPr="00BF3222">
        <w:tab/>
        <w:t xml:space="preserve">Handheld transceiver: </w:t>
      </w:r>
      <w:r w:rsidRPr="00BF3222">
        <w:rPr>
          <w:i/>
        </w:rPr>
        <w:t>P</w:t>
      </w:r>
      <w:r w:rsidRPr="00BF3222">
        <w:rPr>
          <w:i/>
          <w:vertAlign w:val="subscript"/>
        </w:rPr>
        <w:t>k</w:t>
      </w:r>
      <w:r w:rsidRPr="00BF3222">
        <w:t xml:space="preserve"> = 36,9 dBm.</w:t>
      </w:r>
    </w:p>
    <w:p w14:paraId="2BCFE183" w14:textId="77777777" w:rsidR="005E796D" w:rsidRPr="00BF3222" w:rsidRDefault="005E796D" w:rsidP="001B3F28">
      <w:pPr>
        <w:pStyle w:val="Headingi"/>
        <w:rPr>
          <w:b/>
          <w:bCs/>
        </w:rPr>
      </w:pPr>
      <w:r w:rsidRPr="00BF3222">
        <w:rPr>
          <w:b/>
          <w:bCs/>
        </w:rPr>
        <w:lastRenderedPageBreak/>
        <w:t>Information about evaporation duct</w:t>
      </w:r>
    </w:p>
    <w:p w14:paraId="610B3308" w14:textId="77777777" w:rsidR="005E796D" w:rsidRPr="00BF3222" w:rsidRDefault="005E796D" w:rsidP="001B3F28">
      <w:pPr>
        <w:jc w:val="both"/>
      </w:pPr>
      <w:r w:rsidRPr="00BF3222">
        <w:t xml:space="preserve">In case of sunny weather or changes in temperature a layer of steam may appear over the water. The layer may start from </w:t>
      </w:r>
      <w:r w:rsidRPr="00BF3222">
        <w:rPr>
          <w:i/>
          <w:szCs w:val="24"/>
        </w:rPr>
        <w:t>h</w:t>
      </w:r>
      <w:r w:rsidRPr="00BF3222">
        <w:rPr>
          <w:i/>
          <w:szCs w:val="24"/>
          <w:vertAlign w:val="subscript"/>
        </w:rPr>
        <w:t>e</w:t>
      </w:r>
      <w:r w:rsidRPr="00BF3222">
        <w:t xml:space="preserve"> = 7 m but normally it starts between 25 and 40 m], in this case radio wave is transmitted in the channel between stream and surface of sea and model of </w:t>
      </w:r>
      <w:bookmarkStart w:id="367" w:name="_Hlk24979868"/>
      <w:r w:rsidRPr="00BF3222">
        <w:t xml:space="preserve">three-ray propagation </w:t>
      </w:r>
      <w:bookmarkEnd w:id="367"/>
      <w:r w:rsidRPr="00BF3222">
        <w:t>must be used.</w:t>
      </w:r>
    </w:p>
    <w:p w14:paraId="05B1AEF3" w14:textId="0A9E9D6E" w:rsidR="005E796D" w:rsidRPr="00BF3222" w:rsidRDefault="005E796D" w:rsidP="001B3F28">
      <w:pPr>
        <w:jc w:val="both"/>
        <w:rPr>
          <w:rFonts w:cs="Arial"/>
        </w:rPr>
      </w:pPr>
      <w:r w:rsidRPr="00BF3222">
        <w:rPr>
          <w:rFonts w:cs="Arial"/>
        </w:rPr>
        <w:t xml:space="preserve">The below figure shows that FSL (Free Space Loss) and the two-ray propagation model are not usable at a – distances longer than </w:t>
      </w:r>
      <w:r w:rsidRPr="00BF3222">
        <w:rPr>
          <w:i/>
        </w:rPr>
        <w:t>d</w:t>
      </w:r>
      <w:r w:rsidRPr="00BF3222">
        <w:rPr>
          <w:i/>
          <w:vertAlign w:val="subscript"/>
        </w:rPr>
        <w:t>break</w:t>
      </w:r>
      <w:r w:rsidRPr="00BF3222">
        <w:rPr>
          <w:i/>
        </w:rPr>
        <w:t xml:space="preserve"> (</w:t>
      </w:r>
      <w:r w:rsidRPr="00BF3222">
        <w:rPr>
          <w:rFonts w:cs="Arial"/>
        </w:rPr>
        <w:t>break point</w:t>
      </w:r>
      <w:r w:rsidRPr="00BF3222">
        <w:rPr>
          <w:i/>
        </w:rPr>
        <w:t xml:space="preserve"> d</w:t>
      </w:r>
      <w:r w:rsidRPr="00BF3222">
        <w:rPr>
          <w:i/>
          <w:vertAlign w:val="subscript"/>
        </w:rPr>
        <w:t>break</w:t>
      </w:r>
      <m:oMath>
        <m:r>
          <w:rPr>
            <w:rFonts w:ascii="Cambria Math" w:hAnsi="Cambria Math"/>
            <w:vertAlign w:val="subscript"/>
          </w:rPr>
          <m:t>≈2</m:t>
        </m:r>
      </m:oMath>
      <w:r w:rsidRPr="00BF3222">
        <w:rPr>
          <w:i/>
        </w:rPr>
        <w:t xml:space="preserve"> – 3 km)</w:t>
      </w:r>
      <w:r w:rsidRPr="00BF3222">
        <w:rPr>
          <w:rFonts w:cs="Arial"/>
        </w:rPr>
        <w:t>.</w:t>
      </w:r>
    </w:p>
    <w:p w14:paraId="0C91491E" w14:textId="77777777" w:rsidR="005E796D" w:rsidRPr="00BF3222" w:rsidRDefault="005E796D" w:rsidP="001B3F28">
      <w:pPr>
        <w:pStyle w:val="FigureNo"/>
      </w:pPr>
      <w:r w:rsidRPr="00BF3222">
        <w:t>Figure A2-20</w:t>
      </w:r>
    </w:p>
    <w:p w14:paraId="3CAEB726" w14:textId="77777777" w:rsidR="005E796D" w:rsidRPr="00BF3222" w:rsidRDefault="005E796D" w:rsidP="001B3F28">
      <w:pPr>
        <w:pStyle w:val="Figuretitle"/>
        <w:rPr>
          <w:rFonts w:ascii="Times New Roman" w:hAnsi="Times New Roman"/>
        </w:rPr>
      </w:pPr>
      <w:r w:rsidRPr="00BF3222">
        <w:t>Comparison between two- and three-</w:t>
      </w:r>
      <w:bookmarkStart w:id="368" w:name="_Hlk24701181"/>
      <w:r w:rsidRPr="00BF3222">
        <w:t xml:space="preserve">ray propagation </w:t>
      </w:r>
      <w:bookmarkEnd w:id="368"/>
      <w:r w:rsidRPr="00BF3222">
        <w:t xml:space="preserve">models (f = 5 GHz, h r = 10 m) </w:t>
      </w:r>
    </w:p>
    <w:p w14:paraId="15B50FF0" w14:textId="77777777" w:rsidR="005E796D" w:rsidRPr="00BF3222" w:rsidRDefault="005E796D" w:rsidP="001B3F28">
      <w:pPr>
        <w:pStyle w:val="Figure"/>
        <w:rPr>
          <w:szCs w:val="24"/>
        </w:rPr>
      </w:pPr>
      <w:r w:rsidRPr="00BF3222">
        <w:drawing>
          <wp:inline distT="0" distB="0" distL="0" distR="0" wp14:anchorId="62DCF7C3" wp14:editId="5219EA73">
            <wp:extent cx="4498428" cy="2743200"/>
            <wp:effectExtent l="0" t="0" r="0" b="0"/>
            <wp:docPr id="47" name="Pilt 47"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lt 47" descr="Chart, scatter chart&#10;&#10;Description automatically generated"/>
                    <pic:cNvPicPr/>
                  </pic:nvPicPr>
                  <pic:blipFill>
                    <a:blip r:embed="rId53">
                      <a:extLst>
                        <a:ext uri="{28A0092B-C50C-407E-A947-70E740481C1C}">
                          <a14:useLocalDpi xmlns:a14="http://schemas.microsoft.com/office/drawing/2010/main" val="0"/>
                        </a:ext>
                      </a:extLst>
                    </a:blip>
                    <a:stretch>
                      <a:fillRect/>
                    </a:stretch>
                  </pic:blipFill>
                  <pic:spPr>
                    <a:xfrm>
                      <a:off x="0" y="0"/>
                      <a:ext cx="4502226" cy="2745516"/>
                    </a:xfrm>
                    <a:prstGeom prst="rect">
                      <a:avLst/>
                    </a:prstGeom>
                  </pic:spPr>
                </pic:pic>
              </a:graphicData>
            </a:graphic>
          </wp:inline>
        </w:drawing>
      </w:r>
    </w:p>
    <w:p w14:paraId="5E312993" w14:textId="77777777" w:rsidR="005E796D" w:rsidRPr="00BF3222" w:rsidRDefault="005E796D" w:rsidP="001B3F28">
      <w:pPr>
        <w:ind w:right="5"/>
        <w:jc w:val="both"/>
      </w:pPr>
      <w:r w:rsidRPr="00BF3222">
        <w:t>In this link budget calculations, the two-ray propagation model is used.</w:t>
      </w:r>
    </w:p>
    <w:p w14:paraId="1F14DFDF" w14:textId="77777777" w:rsidR="005E796D" w:rsidRPr="00BF3222" w:rsidRDefault="005E796D" w:rsidP="002E3C8A">
      <w:pPr>
        <w:pStyle w:val="Headingi"/>
        <w:rPr>
          <w:b/>
          <w:bCs/>
        </w:rPr>
      </w:pPr>
      <w:r w:rsidRPr="00BF3222">
        <w:rPr>
          <w:b/>
          <w:bCs/>
        </w:rPr>
        <w:t>Link loss</w:t>
      </w:r>
    </w:p>
    <w:p w14:paraId="7EDD1DF6" w14:textId="77777777" w:rsidR="005E796D" w:rsidRPr="00BF3222" w:rsidRDefault="005E796D" w:rsidP="001B3F28">
      <w:pPr>
        <w:ind w:right="5"/>
        <w:jc w:val="both"/>
        <w:rPr>
          <w:rFonts w:cs="Arial"/>
          <w:szCs w:val="24"/>
        </w:rPr>
      </w:pPr>
      <w:r w:rsidRPr="00BF3222">
        <w:rPr>
          <w:rFonts w:cs="Arial"/>
          <w:szCs w:val="24"/>
        </w:rPr>
        <w:t>The calculation allows selecting a lower measurement distance for the test, analyse the measured and theoretical results.</w:t>
      </w:r>
    </w:p>
    <w:p w14:paraId="03D3702A" w14:textId="77777777" w:rsidR="005E796D" w:rsidRPr="00BF3222" w:rsidRDefault="005E796D" w:rsidP="001B3F28">
      <w:pPr>
        <w:ind w:right="5"/>
        <w:jc w:val="both"/>
        <w:rPr>
          <w:rFonts w:cs="Arial"/>
          <w:szCs w:val="24"/>
        </w:rPr>
      </w:pPr>
      <w:r w:rsidRPr="00BF3222">
        <w:rPr>
          <w:rFonts w:cs="Arial"/>
          <w:szCs w:val="24"/>
        </w:rPr>
        <w:t xml:space="preserve">Link loss in the case of two-ray propagation, where the antenna height </w:t>
      </w:r>
      <w:r w:rsidRPr="00BF3222">
        <w:rPr>
          <w:rFonts w:cs="Arial"/>
          <w:i/>
          <w:szCs w:val="24"/>
        </w:rPr>
        <w:t>h</w:t>
      </w:r>
      <w:r w:rsidRPr="00BF3222">
        <w:rPr>
          <w:rFonts w:cs="Arial"/>
          <w:i/>
          <w:szCs w:val="24"/>
          <w:vertAlign w:val="subscript"/>
        </w:rPr>
        <w:t>t</w:t>
      </w:r>
      <w:r w:rsidRPr="00BF3222">
        <w:rPr>
          <w:rFonts w:cs="Arial"/>
          <w:szCs w:val="24"/>
        </w:rPr>
        <w:t xml:space="preserve"> = 100 m and </w:t>
      </w:r>
      <w:r w:rsidRPr="00BF3222">
        <w:rPr>
          <w:rFonts w:cs="Arial"/>
          <w:i/>
          <w:szCs w:val="24"/>
        </w:rPr>
        <w:t>h</w:t>
      </w:r>
      <w:r w:rsidRPr="00BF3222">
        <w:rPr>
          <w:rFonts w:cs="Arial"/>
          <w:i/>
          <w:szCs w:val="24"/>
          <w:vertAlign w:val="subscript"/>
        </w:rPr>
        <w:t>r =</w:t>
      </w:r>
      <w:r w:rsidRPr="00BF3222">
        <w:rPr>
          <w:rFonts w:cs="Arial"/>
          <w:szCs w:val="24"/>
        </w:rPr>
        <w:t xml:space="preserve"> 1.5 m and d = 37 km (</w:t>
      </w:r>
      <m:oMath>
        <m:r>
          <w:rPr>
            <w:rFonts w:ascii="Cambria Math" w:hAnsi="Cambria Math" w:cs="Arial"/>
            <w:szCs w:val="24"/>
          </w:rPr>
          <m:t>≈20</m:t>
        </m:r>
      </m:oMath>
      <w:r w:rsidRPr="00BF3222">
        <w:rPr>
          <w:rFonts w:cs="Arial"/>
          <w:szCs w:val="24"/>
        </w:rPr>
        <w:t xml:space="preserve"> nautical miles).</w:t>
      </w:r>
    </w:p>
    <w:p w14:paraId="6182B03B" w14:textId="77777777" w:rsidR="005E796D" w:rsidRPr="00BF3222" w:rsidRDefault="005E796D" w:rsidP="001B3F28">
      <w:pPr>
        <w:pStyle w:val="Equation"/>
        <w:rPr>
          <w:rFonts w:cs="Arial"/>
          <w:szCs w:val="24"/>
        </w:rPr>
      </w:pPr>
      <w:r w:rsidRPr="00BF3222">
        <w:tab/>
      </w:r>
      <w:r w:rsidRPr="00BF3222">
        <w:tab/>
      </w:r>
      <m:oMath>
        <m:sSub>
          <m:sSubPr>
            <m:ctrlPr>
              <w:rPr>
                <w:rFonts w:ascii="Cambria Math" w:hAnsi="Cambria Math"/>
                <w:sz w:val="22"/>
              </w:rPr>
            </m:ctrlPr>
          </m:sSubPr>
          <m:e>
            <m:r>
              <w:rPr>
                <w:rFonts w:ascii="Cambria Math" w:hAnsi="Cambria Math"/>
              </w:rPr>
              <m:t>L</m:t>
            </m:r>
          </m:e>
          <m:sub>
            <m:r>
              <m:rPr>
                <m:sty m:val="p"/>
              </m:rPr>
              <w:rPr>
                <w:rFonts w:ascii="Cambria Math" w:hAnsi="Cambria Math"/>
              </w:rPr>
              <m:t>2-</m:t>
            </m:r>
            <m:r>
              <w:rPr>
                <w:rFonts w:ascii="Cambria Math" w:hAnsi="Cambria Math"/>
              </w:rPr>
              <m:t>ray</m:t>
            </m:r>
          </m:sub>
        </m:sSub>
        <m:r>
          <m:rPr>
            <m:sty m:val="p"/>
          </m:rPr>
          <w:rPr>
            <w:rFonts w:ascii="Cambria Math" w:hAnsi="Cambria Math"/>
          </w:rPr>
          <m:t>= -10</m:t>
        </m:r>
        <m:sSub>
          <m:sSubPr>
            <m:ctrlPr>
              <w:rPr>
                <w:rFonts w:ascii="Cambria Math" w:hAnsi="Cambria Math"/>
                <w:sz w:val="22"/>
              </w:rPr>
            </m:ctrlPr>
          </m:sSubPr>
          <m:e>
            <m:r>
              <w:rPr>
                <w:rFonts w:ascii="Cambria Math" w:hAnsi="Cambria Math"/>
              </w:rPr>
              <m:t>log</m:t>
            </m:r>
          </m:e>
          <m:sub>
            <m:r>
              <m:rPr>
                <m:sty m:val="p"/>
              </m:rPr>
              <w:rPr>
                <w:rFonts w:ascii="Cambria Math" w:hAnsi="Cambria Math"/>
              </w:rPr>
              <m:t>10</m:t>
            </m:r>
          </m:sub>
        </m:sSub>
        <m:d>
          <m:dPr>
            <m:begChr m:val="{"/>
            <m:endChr m:val="}"/>
            <m:ctrlPr>
              <w:rPr>
                <w:rFonts w:ascii="Cambria Math" w:hAnsi="Cambria Math"/>
                <w:sz w:val="22"/>
              </w:rPr>
            </m:ctrlPr>
          </m:dPr>
          <m:e>
            <m:sSup>
              <m:sSupPr>
                <m:ctrlPr>
                  <w:rPr>
                    <w:rFonts w:ascii="Cambria Math" w:hAnsi="Cambria Math"/>
                    <w:sz w:val="22"/>
                  </w:rPr>
                </m:ctrlPr>
              </m:sSupPr>
              <m:e>
                <m:d>
                  <m:dPr>
                    <m:ctrlPr>
                      <w:rPr>
                        <w:rFonts w:ascii="Cambria Math" w:hAnsi="Cambria Math"/>
                        <w:sz w:val="22"/>
                      </w:rPr>
                    </m:ctrlPr>
                  </m:dPr>
                  <m:e>
                    <m:f>
                      <m:fPr>
                        <m:ctrlPr>
                          <w:rPr>
                            <w:rFonts w:ascii="Cambria Math" w:hAnsi="Cambria Math"/>
                            <w:sz w:val="22"/>
                          </w:rPr>
                        </m:ctrlPr>
                      </m:fPr>
                      <m:num>
                        <m:d>
                          <m:dPr>
                            <m:ctrlPr>
                              <w:rPr>
                                <w:rFonts w:ascii="Cambria Math" w:hAnsi="Cambria Math"/>
                                <w:sz w:val="22"/>
                              </w:rPr>
                            </m:ctrlPr>
                          </m:dPr>
                          <m:e>
                            <m:f>
                              <m:fPr>
                                <m:ctrlPr>
                                  <w:rPr>
                                    <w:rFonts w:ascii="Cambria Math" w:hAnsi="Cambria Math"/>
                                    <w:sz w:val="22"/>
                                  </w:rPr>
                                </m:ctrlPr>
                              </m:fPr>
                              <m:num>
                                <m:r>
                                  <m:rPr>
                                    <m:sty m:val="p"/>
                                  </m:rPr>
                                  <w:rPr>
                                    <w:rFonts w:ascii="Cambria Math" w:hAnsi="Cambria Math"/>
                                  </w:rPr>
                                  <m:t>300</m:t>
                                </m:r>
                              </m:num>
                              <m:den>
                                <m:r>
                                  <m:rPr>
                                    <m:sty m:val="p"/>
                                  </m:rPr>
                                  <w:rPr>
                                    <w:rFonts w:ascii="Cambria Math" w:hAnsi="Cambria Math"/>
                                  </w:rPr>
                                  <m:t>156</m:t>
                                </m:r>
                              </m:den>
                            </m:f>
                          </m:e>
                        </m:d>
                      </m:num>
                      <m:den>
                        <m:r>
                          <m:rPr>
                            <m:sty m:val="p"/>
                          </m:rPr>
                          <w:rPr>
                            <w:rFonts w:ascii="Cambria Math" w:hAnsi="Cambria Math"/>
                          </w:rPr>
                          <m:t>4</m:t>
                        </m:r>
                        <m:r>
                          <w:rPr>
                            <w:rFonts w:ascii="Cambria Math" w:hAnsi="Cambria Math"/>
                          </w:rPr>
                          <m:t>π</m:t>
                        </m:r>
                        <m:r>
                          <m:rPr>
                            <m:sty m:val="p"/>
                          </m:rPr>
                          <w:rPr>
                            <w:rFonts w:ascii="Cambria Math" w:hAnsi="Cambria Math"/>
                          </w:rPr>
                          <m:t>37000</m:t>
                        </m:r>
                      </m:den>
                    </m:f>
                  </m:e>
                </m:d>
              </m:e>
              <m:sup>
                <m:r>
                  <m:rPr>
                    <m:sty m:val="p"/>
                  </m:rPr>
                  <w:rPr>
                    <w:rFonts w:ascii="Cambria Math" w:hAnsi="Cambria Math"/>
                  </w:rPr>
                  <m:t>2</m:t>
                </m:r>
              </m:sup>
            </m:sSup>
            <m:sSup>
              <m:sSupPr>
                <m:ctrlPr>
                  <w:rPr>
                    <w:rFonts w:ascii="Cambria Math" w:hAnsi="Cambria Math"/>
                    <w:sz w:val="22"/>
                  </w:rPr>
                </m:ctrlPr>
              </m:sSupPr>
              <m:e>
                <m:d>
                  <m:dPr>
                    <m:begChr m:val="["/>
                    <m:endChr m:val="]"/>
                    <m:ctrlPr>
                      <w:rPr>
                        <w:rFonts w:ascii="Cambria Math" w:hAnsi="Cambria Math"/>
                        <w:sz w:val="22"/>
                      </w:rPr>
                    </m:ctrlPr>
                  </m:dPr>
                  <m:e>
                    <m:r>
                      <m:rPr>
                        <m:sty m:val="p"/>
                      </m:rPr>
                      <w:rPr>
                        <w:rFonts w:ascii="Cambria Math" w:hAnsi="Cambria Math"/>
                      </w:rPr>
                      <m:t>2</m:t>
                    </m:r>
                    <m:func>
                      <m:funcPr>
                        <m:ctrlPr>
                          <w:rPr>
                            <w:rFonts w:ascii="Cambria Math" w:hAnsi="Cambria Math"/>
                            <w:sz w:val="22"/>
                          </w:rPr>
                        </m:ctrlPr>
                      </m:funcPr>
                      <m:fName>
                        <m:r>
                          <m:rPr>
                            <m:sty m:val="p"/>
                          </m:rPr>
                          <w:rPr>
                            <w:rFonts w:ascii="Cambria Math" w:hAnsi="Cambria Math"/>
                          </w:rPr>
                          <m:t>sin</m:t>
                        </m:r>
                      </m:fName>
                      <m:e>
                        <m:d>
                          <m:dPr>
                            <m:ctrlPr>
                              <w:rPr>
                                <w:rFonts w:ascii="Cambria Math" w:hAnsi="Cambria Math"/>
                                <w:sz w:val="22"/>
                              </w:rPr>
                            </m:ctrlPr>
                          </m:dPr>
                          <m:e>
                            <m:f>
                              <m:fPr>
                                <m:ctrlPr>
                                  <w:rPr>
                                    <w:rFonts w:ascii="Cambria Math" w:hAnsi="Cambria Math"/>
                                    <w:sz w:val="22"/>
                                  </w:rPr>
                                </m:ctrlPr>
                              </m:fPr>
                              <m:num>
                                <m:r>
                                  <m:rPr>
                                    <m:sty m:val="p"/>
                                  </m:rPr>
                                  <w:rPr>
                                    <w:rFonts w:ascii="Cambria Math" w:hAnsi="Cambria Math"/>
                                  </w:rPr>
                                  <m:t>2</m:t>
                                </m:r>
                                <m:r>
                                  <w:rPr>
                                    <w:rFonts w:ascii="Cambria Math" w:hAnsi="Cambria Math"/>
                                  </w:rPr>
                                  <m:t>π</m:t>
                                </m:r>
                                <m:r>
                                  <m:rPr>
                                    <m:sty m:val="p"/>
                                  </m:rPr>
                                  <w:rPr>
                                    <w:rFonts w:ascii="Cambria Math" w:hAnsi="Cambria Math"/>
                                  </w:rPr>
                                  <m:t>1,5∙100</m:t>
                                </m:r>
                              </m:num>
                              <m:den>
                                <m:d>
                                  <m:dPr>
                                    <m:ctrlPr>
                                      <w:rPr>
                                        <w:rFonts w:ascii="Cambria Math" w:hAnsi="Cambria Math"/>
                                        <w:sz w:val="22"/>
                                      </w:rPr>
                                    </m:ctrlPr>
                                  </m:dPr>
                                  <m:e>
                                    <m:f>
                                      <m:fPr>
                                        <m:ctrlPr>
                                          <w:rPr>
                                            <w:rFonts w:ascii="Cambria Math" w:hAnsi="Cambria Math"/>
                                            <w:sz w:val="22"/>
                                          </w:rPr>
                                        </m:ctrlPr>
                                      </m:fPr>
                                      <m:num>
                                        <m:r>
                                          <m:rPr>
                                            <m:sty m:val="p"/>
                                          </m:rPr>
                                          <w:rPr>
                                            <w:rFonts w:ascii="Cambria Math" w:hAnsi="Cambria Math"/>
                                          </w:rPr>
                                          <m:t>300</m:t>
                                        </m:r>
                                      </m:num>
                                      <m:den>
                                        <m:r>
                                          <m:rPr>
                                            <m:sty m:val="p"/>
                                          </m:rPr>
                                          <w:rPr>
                                            <w:rFonts w:ascii="Cambria Math" w:hAnsi="Cambria Math"/>
                                          </w:rPr>
                                          <m:t>156</m:t>
                                        </m:r>
                                      </m:den>
                                    </m:f>
                                  </m:e>
                                </m:d>
                                <m:r>
                                  <m:rPr>
                                    <m:sty m:val="p"/>
                                  </m:rPr>
                                  <w:rPr>
                                    <w:rFonts w:ascii="Cambria Math" w:hAnsi="Cambria Math"/>
                                  </w:rPr>
                                  <m:t>37000</m:t>
                                </m:r>
                              </m:den>
                            </m:f>
                          </m:e>
                        </m:d>
                      </m:e>
                    </m:func>
                  </m:e>
                </m:d>
              </m:e>
              <m:sup>
                <m:r>
                  <m:rPr>
                    <m:sty m:val="p"/>
                  </m:rPr>
                  <w:rPr>
                    <w:rFonts w:ascii="Cambria Math" w:hAnsi="Cambria Math"/>
                  </w:rPr>
                  <m:t>2</m:t>
                </m:r>
              </m:sup>
            </m:sSup>
          </m:e>
        </m:d>
        <m:r>
          <m:rPr>
            <m:sty m:val="p"/>
          </m:rPr>
          <w:rPr>
            <w:rFonts w:ascii="Cambria Math" w:hAnsi="Cambria Math"/>
          </w:rPr>
          <m:t>=139.2 dB</m:t>
        </m:r>
      </m:oMath>
      <w:r w:rsidRPr="00BF3222">
        <w:tab/>
        <w:t>(2)</w:t>
      </w:r>
    </w:p>
    <w:p w14:paraId="6DAFB161" w14:textId="77777777" w:rsidR="005E796D" w:rsidRPr="00BF3222" w:rsidRDefault="005E796D" w:rsidP="001B3F28">
      <w:pPr>
        <w:pStyle w:val="TableNo"/>
      </w:pPr>
      <w:bookmarkStart w:id="369" w:name="_Ref78900939"/>
      <w:r w:rsidRPr="00BF3222">
        <w:t xml:space="preserve">Table </w:t>
      </w:r>
      <w:bookmarkEnd w:id="369"/>
      <w:r w:rsidRPr="00BF3222">
        <w:t>A2-3</w:t>
      </w:r>
    </w:p>
    <w:p w14:paraId="0834D04D" w14:textId="77777777" w:rsidR="005E796D" w:rsidRPr="00BF3222" w:rsidRDefault="005E796D" w:rsidP="001B3F28">
      <w:pPr>
        <w:pStyle w:val="Tabletitle"/>
      </w:pPr>
      <w:r w:rsidRPr="00BF3222">
        <w:t>Antenna elevation and distance</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1363"/>
        <w:gridCol w:w="1363"/>
        <w:gridCol w:w="1363"/>
        <w:gridCol w:w="1363"/>
      </w:tblGrid>
      <w:tr w:rsidR="005E796D" w:rsidRPr="00BF3222" w14:paraId="2A664D6F" w14:textId="77777777" w:rsidTr="001B3F28">
        <w:trPr>
          <w:trHeight w:val="300"/>
          <w:jc w:val="center"/>
        </w:trPr>
        <w:tc>
          <w:tcPr>
            <w:tcW w:w="6072" w:type="dxa"/>
            <w:gridSpan w:val="5"/>
            <w:noWrap/>
            <w:hideMark/>
          </w:tcPr>
          <w:p w14:paraId="6D27C966" w14:textId="77777777" w:rsidR="005E796D" w:rsidRPr="00BF3222" w:rsidRDefault="005E796D" w:rsidP="001B3F28">
            <w:pPr>
              <w:pStyle w:val="Tablehead"/>
            </w:pPr>
            <w:r w:rsidRPr="00BF3222">
              <w:t>Link loss depending on antenna heights d = 30 NM [dB]</w:t>
            </w:r>
          </w:p>
        </w:tc>
      </w:tr>
      <w:tr w:rsidR="005E796D" w:rsidRPr="00BF3222" w14:paraId="65CC0AFD" w14:textId="77777777" w:rsidTr="001B3F28">
        <w:trPr>
          <w:trHeight w:val="324"/>
          <w:jc w:val="center"/>
        </w:trPr>
        <w:tc>
          <w:tcPr>
            <w:tcW w:w="1207" w:type="dxa"/>
            <w:noWrap/>
            <w:hideMark/>
          </w:tcPr>
          <w:p w14:paraId="31B56D12" w14:textId="77777777" w:rsidR="005E796D" w:rsidRPr="00BF3222" w:rsidRDefault="005E796D" w:rsidP="001B3F28">
            <w:pPr>
              <w:pStyle w:val="Tabletext"/>
            </w:pPr>
            <w:r w:rsidRPr="00BF3222">
              <w:t>H</w:t>
            </w:r>
            <w:r w:rsidRPr="00BF3222">
              <w:rPr>
                <w:vertAlign w:val="subscript"/>
              </w:rPr>
              <w:t xml:space="preserve"> /h s</w:t>
            </w:r>
            <w:r w:rsidRPr="00BF3222">
              <w:t xml:space="preserve"> [m]</w:t>
            </w:r>
          </w:p>
        </w:tc>
        <w:tc>
          <w:tcPr>
            <w:tcW w:w="1217" w:type="dxa"/>
            <w:noWrap/>
            <w:hideMark/>
          </w:tcPr>
          <w:p w14:paraId="18262BE6" w14:textId="77777777" w:rsidR="005E796D" w:rsidRPr="00BF3222" w:rsidRDefault="005E796D" w:rsidP="001B3F28">
            <w:pPr>
              <w:pStyle w:val="Tabletext"/>
            </w:pPr>
            <w:r w:rsidRPr="00BF3222">
              <w:t>1.50</w:t>
            </w:r>
          </w:p>
        </w:tc>
        <w:tc>
          <w:tcPr>
            <w:tcW w:w="1216" w:type="dxa"/>
            <w:noWrap/>
            <w:hideMark/>
          </w:tcPr>
          <w:p w14:paraId="0B6EE0AA" w14:textId="77777777" w:rsidR="005E796D" w:rsidRPr="00BF3222" w:rsidRDefault="005E796D" w:rsidP="001B3F28">
            <w:pPr>
              <w:pStyle w:val="Tabletext"/>
            </w:pPr>
            <w:r w:rsidRPr="00BF3222">
              <w:t>4</w:t>
            </w:r>
          </w:p>
        </w:tc>
        <w:tc>
          <w:tcPr>
            <w:tcW w:w="1216" w:type="dxa"/>
            <w:noWrap/>
            <w:hideMark/>
          </w:tcPr>
          <w:p w14:paraId="37AD7F86" w14:textId="77777777" w:rsidR="005E796D" w:rsidRPr="00BF3222" w:rsidRDefault="005E796D" w:rsidP="001B3F28">
            <w:pPr>
              <w:pStyle w:val="Tabletext"/>
            </w:pPr>
            <w:r w:rsidRPr="00BF3222">
              <w:t>10</w:t>
            </w:r>
          </w:p>
        </w:tc>
        <w:tc>
          <w:tcPr>
            <w:tcW w:w="1216" w:type="dxa"/>
            <w:noWrap/>
            <w:hideMark/>
          </w:tcPr>
          <w:p w14:paraId="16020023" w14:textId="77777777" w:rsidR="005E796D" w:rsidRPr="00BF3222" w:rsidRDefault="005E796D" w:rsidP="001B3F28">
            <w:pPr>
              <w:pStyle w:val="Tabletext"/>
            </w:pPr>
            <w:r w:rsidRPr="00BF3222">
              <w:t>100</w:t>
            </w:r>
          </w:p>
        </w:tc>
      </w:tr>
      <w:tr w:rsidR="005E796D" w:rsidRPr="00BF3222" w14:paraId="54CEF228" w14:textId="77777777" w:rsidTr="001B3F28">
        <w:trPr>
          <w:trHeight w:val="288"/>
          <w:jc w:val="center"/>
        </w:trPr>
        <w:tc>
          <w:tcPr>
            <w:tcW w:w="1207" w:type="dxa"/>
            <w:noWrap/>
            <w:hideMark/>
          </w:tcPr>
          <w:p w14:paraId="5FCE88AA" w14:textId="77777777" w:rsidR="005E796D" w:rsidRPr="00BF3222" w:rsidRDefault="005E796D" w:rsidP="001B3F28">
            <w:pPr>
              <w:pStyle w:val="Tabletext"/>
            </w:pPr>
            <w:r w:rsidRPr="00BF3222">
              <w:t>1.50</w:t>
            </w:r>
          </w:p>
        </w:tc>
        <w:tc>
          <w:tcPr>
            <w:tcW w:w="1217" w:type="dxa"/>
            <w:noWrap/>
            <w:hideMark/>
          </w:tcPr>
          <w:p w14:paraId="115DCC29" w14:textId="77777777" w:rsidR="005E796D" w:rsidRPr="00BF3222" w:rsidRDefault="005E796D" w:rsidP="001B3F28">
            <w:pPr>
              <w:pStyle w:val="Tabletext"/>
            </w:pPr>
            <w:r w:rsidRPr="00BF3222">
              <w:t>182.57086</w:t>
            </w:r>
          </w:p>
        </w:tc>
        <w:tc>
          <w:tcPr>
            <w:tcW w:w="1216" w:type="dxa"/>
            <w:noWrap/>
            <w:hideMark/>
          </w:tcPr>
          <w:p w14:paraId="566DF1AC" w14:textId="77777777" w:rsidR="005E796D" w:rsidRPr="00BF3222" w:rsidRDefault="005E796D" w:rsidP="001B3F28">
            <w:pPr>
              <w:pStyle w:val="Tabletext"/>
            </w:pPr>
            <w:r w:rsidRPr="00BF3222">
              <w:t>174.05148</w:t>
            </w:r>
          </w:p>
        </w:tc>
        <w:tc>
          <w:tcPr>
            <w:tcW w:w="1216" w:type="dxa"/>
            <w:noWrap/>
            <w:hideMark/>
          </w:tcPr>
          <w:p w14:paraId="52DD36D7" w14:textId="77777777" w:rsidR="005E796D" w:rsidRPr="00BF3222" w:rsidRDefault="005E796D" w:rsidP="001B3F28">
            <w:pPr>
              <w:pStyle w:val="Tabletext"/>
            </w:pPr>
            <w:r w:rsidRPr="00BF3222">
              <w:t>166.09268</w:t>
            </w:r>
          </w:p>
        </w:tc>
        <w:tc>
          <w:tcPr>
            <w:tcW w:w="1216" w:type="dxa"/>
            <w:noWrap/>
            <w:hideMark/>
          </w:tcPr>
          <w:p w14:paraId="0B8DAA67" w14:textId="77777777" w:rsidR="005E796D" w:rsidRPr="00BF3222" w:rsidRDefault="005E796D" w:rsidP="001B3F28">
            <w:pPr>
              <w:pStyle w:val="Tabletext"/>
            </w:pPr>
            <w:r w:rsidRPr="00BF3222">
              <w:t>146.0928</w:t>
            </w:r>
          </w:p>
        </w:tc>
      </w:tr>
      <w:tr w:rsidR="005E796D" w:rsidRPr="00BF3222" w14:paraId="0E534DF3" w14:textId="77777777" w:rsidTr="001B3F28">
        <w:trPr>
          <w:trHeight w:val="300"/>
          <w:jc w:val="center"/>
        </w:trPr>
        <w:tc>
          <w:tcPr>
            <w:tcW w:w="1207" w:type="dxa"/>
            <w:noWrap/>
            <w:hideMark/>
          </w:tcPr>
          <w:p w14:paraId="222CBFFA" w14:textId="77777777" w:rsidR="005E796D" w:rsidRPr="00BF3222" w:rsidRDefault="005E796D" w:rsidP="001B3F28">
            <w:pPr>
              <w:pStyle w:val="Tabletext"/>
            </w:pPr>
            <w:r w:rsidRPr="00BF3222">
              <w:t>4</w:t>
            </w:r>
          </w:p>
        </w:tc>
        <w:tc>
          <w:tcPr>
            <w:tcW w:w="1217" w:type="dxa"/>
            <w:noWrap/>
            <w:hideMark/>
          </w:tcPr>
          <w:p w14:paraId="29CD8C53" w14:textId="77777777" w:rsidR="005E796D" w:rsidRPr="00BF3222" w:rsidRDefault="005E796D" w:rsidP="001B3F28">
            <w:pPr>
              <w:pStyle w:val="Tabletext"/>
            </w:pPr>
            <w:r w:rsidRPr="00BF3222">
              <w:t>174.05148</w:t>
            </w:r>
          </w:p>
        </w:tc>
        <w:tc>
          <w:tcPr>
            <w:tcW w:w="1216" w:type="dxa"/>
            <w:noWrap/>
            <w:hideMark/>
          </w:tcPr>
          <w:p w14:paraId="4D8D0FF6" w14:textId="77777777" w:rsidR="005E796D" w:rsidRPr="00BF3222" w:rsidRDefault="005E796D" w:rsidP="001B3F28">
            <w:pPr>
              <w:pStyle w:val="Tabletext"/>
            </w:pPr>
            <w:r w:rsidRPr="00BF3222">
              <w:t>165.53211</w:t>
            </w:r>
          </w:p>
        </w:tc>
        <w:tc>
          <w:tcPr>
            <w:tcW w:w="1216" w:type="dxa"/>
            <w:noWrap/>
            <w:hideMark/>
          </w:tcPr>
          <w:p w14:paraId="37AA38F8" w14:textId="77777777" w:rsidR="005E796D" w:rsidRPr="00BF3222" w:rsidRDefault="005E796D" w:rsidP="001B3F28">
            <w:pPr>
              <w:pStyle w:val="Tabletext"/>
            </w:pPr>
            <w:r w:rsidRPr="00BF3222">
              <w:t>157.57332</w:t>
            </w:r>
          </w:p>
        </w:tc>
        <w:tc>
          <w:tcPr>
            <w:tcW w:w="1216" w:type="dxa"/>
            <w:noWrap/>
            <w:hideMark/>
          </w:tcPr>
          <w:p w14:paraId="18584B74" w14:textId="77777777" w:rsidR="005E796D" w:rsidRPr="00BF3222" w:rsidRDefault="005E796D" w:rsidP="001B3F28">
            <w:pPr>
              <w:pStyle w:val="Tabletext"/>
            </w:pPr>
            <w:r w:rsidRPr="00BF3222">
              <w:t>137.57413</w:t>
            </w:r>
          </w:p>
        </w:tc>
      </w:tr>
      <w:tr w:rsidR="005E796D" w:rsidRPr="00BF3222" w14:paraId="48DC47D2" w14:textId="77777777" w:rsidTr="001B3F28">
        <w:trPr>
          <w:trHeight w:val="300"/>
          <w:jc w:val="center"/>
        </w:trPr>
        <w:tc>
          <w:tcPr>
            <w:tcW w:w="1207" w:type="dxa"/>
            <w:noWrap/>
            <w:hideMark/>
          </w:tcPr>
          <w:p w14:paraId="2CE22E95" w14:textId="77777777" w:rsidR="005E796D" w:rsidRPr="00BF3222" w:rsidRDefault="005E796D" w:rsidP="001B3F28">
            <w:pPr>
              <w:pStyle w:val="Tabletext"/>
            </w:pPr>
            <w:r w:rsidRPr="00BF3222">
              <w:t>10</w:t>
            </w:r>
          </w:p>
        </w:tc>
        <w:tc>
          <w:tcPr>
            <w:tcW w:w="1217" w:type="dxa"/>
            <w:noWrap/>
            <w:hideMark/>
          </w:tcPr>
          <w:p w14:paraId="7C21D2A8" w14:textId="77777777" w:rsidR="005E796D" w:rsidRPr="00BF3222" w:rsidRDefault="005E796D" w:rsidP="001B3F28">
            <w:pPr>
              <w:pStyle w:val="Tabletext"/>
            </w:pPr>
            <w:r w:rsidRPr="00BF3222">
              <w:t>166.09268</w:t>
            </w:r>
          </w:p>
        </w:tc>
        <w:tc>
          <w:tcPr>
            <w:tcW w:w="1216" w:type="dxa"/>
            <w:noWrap/>
            <w:hideMark/>
          </w:tcPr>
          <w:p w14:paraId="389B70A4" w14:textId="77777777" w:rsidR="005E796D" w:rsidRPr="00BF3222" w:rsidRDefault="005E796D" w:rsidP="001B3F28">
            <w:pPr>
              <w:pStyle w:val="Tabletext"/>
            </w:pPr>
            <w:r w:rsidRPr="00BF3222">
              <w:t>157.57332</w:t>
            </w:r>
          </w:p>
        </w:tc>
        <w:tc>
          <w:tcPr>
            <w:tcW w:w="1216" w:type="dxa"/>
            <w:noWrap/>
            <w:hideMark/>
          </w:tcPr>
          <w:p w14:paraId="3E3D15ED" w14:textId="77777777" w:rsidR="005E796D" w:rsidRPr="00BF3222" w:rsidRDefault="005E796D" w:rsidP="001B3F28">
            <w:pPr>
              <w:pStyle w:val="Tabletext"/>
            </w:pPr>
            <w:r w:rsidRPr="00BF3222">
              <w:t>149.61456</w:t>
            </w:r>
          </w:p>
        </w:tc>
        <w:tc>
          <w:tcPr>
            <w:tcW w:w="1216" w:type="dxa"/>
            <w:noWrap/>
            <w:hideMark/>
          </w:tcPr>
          <w:p w14:paraId="487EF07A" w14:textId="77777777" w:rsidR="005E796D" w:rsidRPr="00BF3222" w:rsidRDefault="005E796D" w:rsidP="001B3F28">
            <w:pPr>
              <w:pStyle w:val="Tabletext"/>
            </w:pPr>
            <w:r w:rsidRPr="00BF3222">
              <w:t>129.61963</w:t>
            </w:r>
          </w:p>
        </w:tc>
      </w:tr>
      <w:tr w:rsidR="005E796D" w:rsidRPr="00BF3222" w14:paraId="5B1B3F27" w14:textId="77777777" w:rsidTr="001B3F28">
        <w:trPr>
          <w:trHeight w:val="300"/>
          <w:jc w:val="center"/>
        </w:trPr>
        <w:tc>
          <w:tcPr>
            <w:tcW w:w="6072" w:type="dxa"/>
            <w:gridSpan w:val="5"/>
            <w:noWrap/>
            <w:hideMark/>
          </w:tcPr>
          <w:p w14:paraId="45BC126A" w14:textId="77777777" w:rsidR="005E796D" w:rsidRPr="00BF3222" w:rsidRDefault="005E796D" w:rsidP="001B3F28">
            <w:pPr>
              <w:pStyle w:val="Tablehead"/>
            </w:pPr>
            <w:r w:rsidRPr="00BF3222">
              <w:lastRenderedPageBreak/>
              <w:t>Link loss depending on antenna heights d = 20 NM [dB]</w:t>
            </w:r>
          </w:p>
        </w:tc>
      </w:tr>
      <w:tr w:rsidR="005E796D" w:rsidRPr="00BF3222" w14:paraId="0B1A281D" w14:textId="77777777" w:rsidTr="001B3F28">
        <w:trPr>
          <w:trHeight w:val="324"/>
          <w:jc w:val="center"/>
        </w:trPr>
        <w:tc>
          <w:tcPr>
            <w:tcW w:w="1207" w:type="dxa"/>
            <w:noWrap/>
            <w:hideMark/>
          </w:tcPr>
          <w:p w14:paraId="3F52A26B" w14:textId="77777777" w:rsidR="005E796D" w:rsidRPr="00BF3222" w:rsidRDefault="005E796D" w:rsidP="001B3F28">
            <w:pPr>
              <w:pStyle w:val="Tabletext"/>
              <w:rPr>
                <w:rFonts w:cs="Arial"/>
                <w:color w:val="000000"/>
              </w:rPr>
            </w:pPr>
            <w:r w:rsidRPr="00BF3222">
              <w:rPr>
                <w:rFonts w:cs="Arial"/>
                <w:color w:val="000000"/>
              </w:rPr>
              <w:t>H</w:t>
            </w:r>
            <w:r w:rsidRPr="00BF3222">
              <w:rPr>
                <w:rFonts w:cs="Arial"/>
                <w:color w:val="000000"/>
                <w:vertAlign w:val="subscript"/>
              </w:rPr>
              <w:t xml:space="preserve"> /h s</w:t>
            </w:r>
            <w:r w:rsidRPr="00BF3222">
              <w:rPr>
                <w:rFonts w:cs="Arial"/>
                <w:color w:val="000000"/>
              </w:rPr>
              <w:t xml:space="preserve"> [m]</w:t>
            </w:r>
          </w:p>
        </w:tc>
        <w:tc>
          <w:tcPr>
            <w:tcW w:w="1217" w:type="dxa"/>
            <w:noWrap/>
            <w:hideMark/>
          </w:tcPr>
          <w:p w14:paraId="602DC83F" w14:textId="77777777" w:rsidR="005E796D" w:rsidRPr="00BF3222" w:rsidRDefault="005E796D" w:rsidP="001B3F28">
            <w:pPr>
              <w:pStyle w:val="Tabletext"/>
              <w:rPr>
                <w:rFonts w:cs="Arial"/>
                <w:color w:val="000000"/>
              </w:rPr>
            </w:pPr>
            <w:r w:rsidRPr="00BF3222">
              <w:rPr>
                <w:rFonts w:cs="Arial"/>
                <w:color w:val="000000"/>
              </w:rPr>
              <w:t>1.50</w:t>
            </w:r>
          </w:p>
        </w:tc>
        <w:tc>
          <w:tcPr>
            <w:tcW w:w="1216" w:type="dxa"/>
            <w:noWrap/>
            <w:hideMark/>
          </w:tcPr>
          <w:p w14:paraId="57680FDF" w14:textId="77777777" w:rsidR="005E796D" w:rsidRPr="00BF3222" w:rsidRDefault="005E796D" w:rsidP="001B3F28">
            <w:pPr>
              <w:pStyle w:val="Tabletext"/>
              <w:rPr>
                <w:rFonts w:cs="Arial"/>
                <w:color w:val="000000"/>
              </w:rPr>
            </w:pPr>
            <w:r w:rsidRPr="00BF3222">
              <w:rPr>
                <w:rFonts w:cs="Arial"/>
                <w:color w:val="000000"/>
              </w:rPr>
              <w:t>4</w:t>
            </w:r>
          </w:p>
        </w:tc>
        <w:tc>
          <w:tcPr>
            <w:tcW w:w="1216" w:type="dxa"/>
            <w:noWrap/>
            <w:hideMark/>
          </w:tcPr>
          <w:p w14:paraId="4E35C8EF" w14:textId="77777777" w:rsidR="005E796D" w:rsidRPr="00BF3222" w:rsidRDefault="005E796D" w:rsidP="001B3F28">
            <w:pPr>
              <w:pStyle w:val="Tabletext"/>
              <w:rPr>
                <w:rFonts w:cs="Arial"/>
                <w:color w:val="000000"/>
              </w:rPr>
            </w:pPr>
            <w:r w:rsidRPr="00BF3222">
              <w:rPr>
                <w:rFonts w:cs="Arial"/>
                <w:color w:val="000000"/>
              </w:rPr>
              <w:t>10</w:t>
            </w:r>
          </w:p>
        </w:tc>
        <w:tc>
          <w:tcPr>
            <w:tcW w:w="1216" w:type="dxa"/>
            <w:noWrap/>
            <w:hideMark/>
          </w:tcPr>
          <w:p w14:paraId="006A5A63" w14:textId="77777777" w:rsidR="005E796D" w:rsidRPr="00BF3222" w:rsidRDefault="005E796D" w:rsidP="001B3F28">
            <w:pPr>
              <w:pStyle w:val="Tabletext"/>
              <w:rPr>
                <w:rFonts w:cs="Arial"/>
                <w:color w:val="000000"/>
              </w:rPr>
            </w:pPr>
            <w:r w:rsidRPr="00BF3222">
              <w:rPr>
                <w:rFonts w:cs="Arial"/>
                <w:color w:val="000000"/>
              </w:rPr>
              <w:t>100</w:t>
            </w:r>
          </w:p>
        </w:tc>
      </w:tr>
      <w:tr w:rsidR="005E796D" w:rsidRPr="00BF3222" w14:paraId="36C7ECB4" w14:textId="77777777" w:rsidTr="001B3F28">
        <w:trPr>
          <w:trHeight w:val="288"/>
          <w:jc w:val="center"/>
        </w:trPr>
        <w:tc>
          <w:tcPr>
            <w:tcW w:w="1207" w:type="dxa"/>
            <w:noWrap/>
            <w:hideMark/>
          </w:tcPr>
          <w:p w14:paraId="05819118" w14:textId="77777777" w:rsidR="005E796D" w:rsidRPr="00BF3222" w:rsidRDefault="005E796D" w:rsidP="001B3F28">
            <w:pPr>
              <w:pStyle w:val="Tabletext"/>
              <w:rPr>
                <w:rFonts w:cs="Arial"/>
              </w:rPr>
            </w:pPr>
            <w:r w:rsidRPr="00BF3222">
              <w:rPr>
                <w:rFonts w:cs="Arial"/>
              </w:rPr>
              <w:t>1.50</w:t>
            </w:r>
          </w:p>
        </w:tc>
        <w:tc>
          <w:tcPr>
            <w:tcW w:w="1217" w:type="dxa"/>
            <w:noWrap/>
            <w:hideMark/>
          </w:tcPr>
          <w:p w14:paraId="56A7F94E" w14:textId="77777777" w:rsidR="005E796D" w:rsidRPr="00BF3222" w:rsidRDefault="005E796D" w:rsidP="001B3F28">
            <w:pPr>
              <w:pStyle w:val="Tabletext"/>
              <w:rPr>
                <w:rFonts w:cs="Arial"/>
              </w:rPr>
            </w:pPr>
            <w:r w:rsidRPr="00BF3222">
              <w:rPr>
                <w:rFonts w:cs="Arial"/>
              </w:rPr>
              <w:t>175.68442</w:t>
            </w:r>
          </w:p>
        </w:tc>
        <w:tc>
          <w:tcPr>
            <w:tcW w:w="1216" w:type="dxa"/>
            <w:noWrap/>
            <w:hideMark/>
          </w:tcPr>
          <w:p w14:paraId="051414A5" w14:textId="77777777" w:rsidR="005E796D" w:rsidRPr="00BF3222" w:rsidRDefault="005E796D" w:rsidP="001B3F28">
            <w:pPr>
              <w:pStyle w:val="Tabletext"/>
              <w:rPr>
                <w:rFonts w:cs="Arial"/>
              </w:rPr>
            </w:pPr>
            <w:r w:rsidRPr="00BF3222">
              <w:rPr>
                <w:rFonts w:cs="Arial"/>
              </w:rPr>
              <w:t>167.16504</w:t>
            </w:r>
          </w:p>
        </w:tc>
        <w:tc>
          <w:tcPr>
            <w:tcW w:w="1216" w:type="dxa"/>
            <w:noWrap/>
            <w:hideMark/>
          </w:tcPr>
          <w:p w14:paraId="6E68BDED" w14:textId="77777777" w:rsidR="005E796D" w:rsidRPr="00BF3222" w:rsidRDefault="005E796D" w:rsidP="001B3F28">
            <w:pPr>
              <w:pStyle w:val="Tabletext"/>
              <w:rPr>
                <w:rFonts w:cs="Arial"/>
              </w:rPr>
            </w:pPr>
            <w:r w:rsidRPr="00BF3222">
              <w:rPr>
                <w:rFonts w:cs="Arial"/>
              </w:rPr>
              <w:t>159.20625</w:t>
            </w:r>
          </w:p>
        </w:tc>
        <w:tc>
          <w:tcPr>
            <w:tcW w:w="1216" w:type="dxa"/>
            <w:noWrap/>
            <w:hideMark/>
          </w:tcPr>
          <w:p w14:paraId="434B31F2" w14:textId="77777777" w:rsidR="005E796D" w:rsidRPr="00BF3222" w:rsidRDefault="005E796D" w:rsidP="001B3F28">
            <w:pPr>
              <w:pStyle w:val="Tabletext"/>
              <w:rPr>
                <w:rFonts w:cs="Arial"/>
              </w:rPr>
            </w:pPr>
            <w:r w:rsidRPr="00BF3222">
              <w:rPr>
                <w:rFonts w:cs="Arial"/>
              </w:rPr>
              <w:t>139.2065</w:t>
            </w:r>
          </w:p>
        </w:tc>
      </w:tr>
      <w:tr w:rsidR="005E796D" w:rsidRPr="00BF3222" w14:paraId="367928FB" w14:textId="77777777" w:rsidTr="001B3F28">
        <w:trPr>
          <w:trHeight w:val="288"/>
          <w:jc w:val="center"/>
        </w:trPr>
        <w:tc>
          <w:tcPr>
            <w:tcW w:w="1207" w:type="dxa"/>
            <w:noWrap/>
            <w:hideMark/>
          </w:tcPr>
          <w:p w14:paraId="2ED07C6D" w14:textId="77777777" w:rsidR="005E796D" w:rsidRPr="00BF3222" w:rsidRDefault="005E796D" w:rsidP="001B3F28">
            <w:pPr>
              <w:pStyle w:val="Tabletext"/>
              <w:rPr>
                <w:rFonts w:cs="Arial"/>
              </w:rPr>
            </w:pPr>
            <w:r w:rsidRPr="00BF3222">
              <w:rPr>
                <w:rFonts w:cs="Arial"/>
              </w:rPr>
              <w:t>4</w:t>
            </w:r>
          </w:p>
        </w:tc>
        <w:tc>
          <w:tcPr>
            <w:tcW w:w="1217" w:type="dxa"/>
            <w:noWrap/>
            <w:hideMark/>
          </w:tcPr>
          <w:p w14:paraId="0F421C92" w14:textId="77777777" w:rsidR="005E796D" w:rsidRPr="00BF3222" w:rsidRDefault="005E796D" w:rsidP="001B3F28">
            <w:pPr>
              <w:pStyle w:val="Tabletext"/>
              <w:rPr>
                <w:rFonts w:cs="Arial"/>
              </w:rPr>
            </w:pPr>
            <w:r w:rsidRPr="00BF3222">
              <w:rPr>
                <w:rFonts w:cs="Arial"/>
              </w:rPr>
              <w:t>167.16504</w:t>
            </w:r>
          </w:p>
        </w:tc>
        <w:tc>
          <w:tcPr>
            <w:tcW w:w="1216" w:type="dxa"/>
            <w:noWrap/>
            <w:hideMark/>
          </w:tcPr>
          <w:p w14:paraId="764EBEA3" w14:textId="77777777" w:rsidR="005E796D" w:rsidRPr="00BF3222" w:rsidRDefault="005E796D" w:rsidP="001B3F28">
            <w:pPr>
              <w:pStyle w:val="Tabletext"/>
              <w:rPr>
                <w:rFonts w:cs="Arial"/>
              </w:rPr>
            </w:pPr>
            <w:r w:rsidRPr="00BF3222">
              <w:rPr>
                <w:rFonts w:cs="Arial"/>
              </w:rPr>
              <w:t>158.64567</w:t>
            </w:r>
          </w:p>
        </w:tc>
        <w:tc>
          <w:tcPr>
            <w:tcW w:w="1216" w:type="dxa"/>
            <w:noWrap/>
            <w:hideMark/>
          </w:tcPr>
          <w:p w14:paraId="45F47CDC" w14:textId="77777777" w:rsidR="005E796D" w:rsidRPr="00BF3222" w:rsidRDefault="005E796D" w:rsidP="001B3F28">
            <w:pPr>
              <w:pStyle w:val="Tabletext"/>
              <w:rPr>
                <w:rFonts w:cs="Arial"/>
              </w:rPr>
            </w:pPr>
            <w:r w:rsidRPr="00BF3222">
              <w:rPr>
                <w:rFonts w:cs="Arial"/>
              </w:rPr>
              <w:t>150.68689</w:t>
            </w:r>
          </w:p>
        </w:tc>
        <w:tc>
          <w:tcPr>
            <w:tcW w:w="1216" w:type="dxa"/>
            <w:noWrap/>
            <w:hideMark/>
          </w:tcPr>
          <w:p w14:paraId="4F66D152" w14:textId="77777777" w:rsidR="005E796D" w:rsidRPr="00BF3222" w:rsidRDefault="005E796D" w:rsidP="001B3F28">
            <w:pPr>
              <w:pStyle w:val="Tabletext"/>
              <w:rPr>
                <w:rFonts w:cs="Arial"/>
              </w:rPr>
            </w:pPr>
            <w:r w:rsidRPr="00BF3222">
              <w:rPr>
                <w:rFonts w:cs="Arial"/>
              </w:rPr>
              <w:t>130.68868</w:t>
            </w:r>
          </w:p>
        </w:tc>
      </w:tr>
      <w:tr w:rsidR="005E796D" w:rsidRPr="00BF3222" w14:paraId="0C256A2C" w14:textId="77777777" w:rsidTr="001B3F28">
        <w:trPr>
          <w:trHeight w:val="300"/>
          <w:jc w:val="center"/>
        </w:trPr>
        <w:tc>
          <w:tcPr>
            <w:tcW w:w="1207" w:type="dxa"/>
            <w:noWrap/>
            <w:hideMark/>
          </w:tcPr>
          <w:p w14:paraId="6125F821" w14:textId="77777777" w:rsidR="005E796D" w:rsidRPr="00BF3222" w:rsidRDefault="005E796D" w:rsidP="001B3F28">
            <w:pPr>
              <w:pStyle w:val="Tabletext"/>
              <w:rPr>
                <w:rFonts w:cs="Arial"/>
              </w:rPr>
            </w:pPr>
            <w:r w:rsidRPr="00BF3222">
              <w:rPr>
                <w:rFonts w:cs="Arial"/>
              </w:rPr>
              <w:t>10</w:t>
            </w:r>
          </w:p>
        </w:tc>
        <w:tc>
          <w:tcPr>
            <w:tcW w:w="1217" w:type="dxa"/>
            <w:noWrap/>
            <w:hideMark/>
          </w:tcPr>
          <w:p w14:paraId="08ACE6C1" w14:textId="77777777" w:rsidR="005E796D" w:rsidRPr="00BF3222" w:rsidRDefault="005E796D" w:rsidP="001B3F28">
            <w:pPr>
              <w:pStyle w:val="Tabletext"/>
              <w:rPr>
                <w:rFonts w:cs="Arial"/>
              </w:rPr>
            </w:pPr>
            <w:r w:rsidRPr="00BF3222">
              <w:rPr>
                <w:rFonts w:cs="Arial"/>
              </w:rPr>
              <w:t>159.20625</w:t>
            </w:r>
          </w:p>
        </w:tc>
        <w:tc>
          <w:tcPr>
            <w:tcW w:w="1216" w:type="dxa"/>
            <w:noWrap/>
            <w:hideMark/>
          </w:tcPr>
          <w:p w14:paraId="6C1D28A4" w14:textId="77777777" w:rsidR="005E796D" w:rsidRPr="00BF3222" w:rsidRDefault="005E796D" w:rsidP="001B3F28">
            <w:pPr>
              <w:pStyle w:val="Tabletext"/>
              <w:rPr>
                <w:rFonts w:cs="Arial"/>
              </w:rPr>
            </w:pPr>
            <w:r w:rsidRPr="00BF3222">
              <w:rPr>
                <w:rFonts w:cs="Arial"/>
              </w:rPr>
              <w:t>150.68689</w:t>
            </w:r>
          </w:p>
        </w:tc>
        <w:tc>
          <w:tcPr>
            <w:tcW w:w="1216" w:type="dxa"/>
            <w:noWrap/>
            <w:hideMark/>
          </w:tcPr>
          <w:p w14:paraId="35AD1410" w14:textId="77777777" w:rsidR="005E796D" w:rsidRPr="00BF3222" w:rsidRDefault="005E796D" w:rsidP="001B3F28">
            <w:pPr>
              <w:pStyle w:val="Tabletext"/>
              <w:rPr>
                <w:rFonts w:cs="Arial"/>
              </w:rPr>
            </w:pPr>
            <w:r w:rsidRPr="00BF3222">
              <w:rPr>
                <w:rFonts w:cs="Arial"/>
              </w:rPr>
              <w:t>142.72818</w:t>
            </w:r>
          </w:p>
        </w:tc>
        <w:tc>
          <w:tcPr>
            <w:tcW w:w="1216" w:type="dxa"/>
            <w:noWrap/>
            <w:hideMark/>
          </w:tcPr>
          <w:p w14:paraId="4BE786A6" w14:textId="77777777" w:rsidR="005E796D" w:rsidRPr="00BF3222" w:rsidRDefault="005E796D" w:rsidP="001B3F28">
            <w:pPr>
              <w:pStyle w:val="Tabletext"/>
              <w:rPr>
                <w:rFonts w:cs="Arial"/>
              </w:rPr>
            </w:pPr>
            <w:r w:rsidRPr="00BF3222">
              <w:rPr>
                <w:rFonts w:cs="Arial"/>
              </w:rPr>
              <w:t>122.7394</w:t>
            </w:r>
          </w:p>
        </w:tc>
      </w:tr>
      <w:tr w:rsidR="005E796D" w:rsidRPr="00BF3222" w14:paraId="0B1ECDFA" w14:textId="77777777" w:rsidTr="001B3F28">
        <w:trPr>
          <w:trHeight w:val="300"/>
          <w:jc w:val="center"/>
        </w:trPr>
        <w:tc>
          <w:tcPr>
            <w:tcW w:w="6072" w:type="dxa"/>
            <w:gridSpan w:val="5"/>
            <w:noWrap/>
            <w:hideMark/>
          </w:tcPr>
          <w:p w14:paraId="1266C1A0" w14:textId="77777777" w:rsidR="005E796D" w:rsidRPr="00BF3222" w:rsidRDefault="005E796D" w:rsidP="001B3F28">
            <w:pPr>
              <w:pStyle w:val="Tablehead"/>
            </w:pPr>
            <w:r w:rsidRPr="00BF3222">
              <w:t>Link loss depending on antenna heights d = 13.5 NM [dB]</w:t>
            </w:r>
          </w:p>
        </w:tc>
      </w:tr>
      <w:tr w:rsidR="005E796D" w:rsidRPr="00BF3222" w14:paraId="6319B83C" w14:textId="77777777" w:rsidTr="001B3F28">
        <w:trPr>
          <w:trHeight w:val="324"/>
          <w:jc w:val="center"/>
        </w:trPr>
        <w:tc>
          <w:tcPr>
            <w:tcW w:w="1207" w:type="dxa"/>
            <w:noWrap/>
            <w:hideMark/>
          </w:tcPr>
          <w:p w14:paraId="37D0A1CC" w14:textId="77777777" w:rsidR="005E796D" w:rsidRPr="00BF3222" w:rsidRDefault="005E796D" w:rsidP="001B3F28">
            <w:pPr>
              <w:pStyle w:val="Tabletext"/>
              <w:rPr>
                <w:rFonts w:cs="Arial"/>
                <w:color w:val="000000"/>
              </w:rPr>
            </w:pPr>
            <w:r w:rsidRPr="00BF3222">
              <w:rPr>
                <w:rFonts w:cs="Arial"/>
                <w:color w:val="000000"/>
              </w:rPr>
              <w:t>H</w:t>
            </w:r>
            <w:r w:rsidRPr="00BF3222">
              <w:rPr>
                <w:rFonts w:cs="Arial"/>
                <w:color w:val="000000"/>
                <w:vertAlign w:val="subscript"/>
              </w:rPr>
              <w:t xml:space="preserve"> /h s</w:t>
            </w:r>
            <w:r w:rsidRPr="00BF3222">
              <w:rPr>
                <w:rFonts w:cs="Arial"/>
                <w:color w:val="000000"/>
              </w:rPr>
              <w:t xml:space="preserve"> [m]</w:t>
            </w:r>
          </w:p>
        </w:tc>
        <w:tc>
          <w:tcPr>
            <w:tcW w:w="1217" w:type="dxa"/>
            <w:noWrap/>
            <w:hideMark/>
          </w:tcPr>
          <w:p w14:paraId="59DBEEDE" w14:textId="77777777" w:rsidR="005E796D" w:rsidRPr="00BF3222" w:rsidRDefault="005E796D" w:rsidP="001B3F28">
            <w:pPr>
              <w:pStyle w:val="Tabletext"/>
              <w:rPr>
                <w:rFonts w:cs="Arial"/>
                <w:color w:val="000000"/>
              </w:rPr>
            </w:pPr>
            <w:r w:rsidRPr="00BF3222">
              <w:rPr>
                <w:rFonts w:cs="Arial"/>
                <w:color w:val="000000"/>
              </w:rPr>
              <w:t>1.50</w:t>
            </w:r>
          </w:p>
        </w:tc>
        <w:tc>
          <w:tcPr>
            <w:tcW w:w="1216" w:type="dxa"/>
            <w:noWrap/>
            <w:hideMark/>
          </w:tcPr>
          <w:p w14:paraId="656799BB" w14:textId="77777777" w:rsidR="005E796D" w:rsidRPr="00BF3222" w:rsidRDefault="005E796D" w:rsidP="001B3F28">
            <w:pPr>
              <w:pStyle w:val="Tabletext"/>
              <w:rPr>
                <w:rFonts w:cs="Arial"/>
                <w:color w:val="000000"/>
              </w:rPr>
            </w:pPr>
            <w:r w:rsidRPr="00BF3222">
              <w:rPr>
                <w:rFonts w:cs="Arial"/>
                <w:color w:val="000000"/>
              </w:rPr>
              <w:t>4</w:t>
            </w:r>
          </w:p>
        </w:tc>
        <w:tc>
          <w:tcPr>
            <w:tcW w:w="1216" w:type="dxa"/>
            <w:noWrap/>
            <w:hideMark/>
          </w:tcPr>
          <w:p w14:paraId="52818807" w14:textId="77777777" w:rsidR="005E796D" w:rsidRPr="00BF3222" w:rsidRDefault="005E796D" w:rsidP="001B3F28">
            <w:pPr>
              <w:pStyle w:val="Tabletext"/>
              <w:rPr>
                <w:rFonts w:cs="Arial"/>
                <w:color w:val="000000"/>
              </w:rPr>
            </w:pPr>
            <w:r w:rsidRPr="00BF3222">
              <w:rPr>
                <w:rFonts w:cs="Arial"/>
                <w:color w:val="000000"/>
              </w:rPr>
              <w:t>10</w:t>
            </w:r>
          </w:p>
        </w:tc>
        <w:tc>
          <w:tcPr>
            <w:tcW w:w="1216" w:type="dxa"/>
            <w:noWrap/>
            <w:hideMark/>
          </w:tcPr>
          <w:p w14:paraId="4E4C605D" w14:textId="77777777" w:rsidR="005E796D" w:rsidRPr="00BF3222" w:rsidRDefault="005E796D" w:rsidP="001B3F28">
            <w:pPr>
              <w:pStyle w:val="Tabletext"/>
              <w:rPr>
                <w:rFonts w:cs="Arial"/>
                <w:color w:val="000000"/>
              </w:rPr>
            </w:pPr>
            <w:r w:rsidRPr="00BF3222">
              <w:rPr>
                <w:rFonts w:cs="Arial"/>
                <w:color w:val="000000"/>
              </w:rPr>
              <w:t>100</w:t>
            </w:r>
          </w:p>
        </w:tc>
      </w:tr>
      <w:tr w:rsidR="005E796D" w:rsidRPr="00BF3222" w14:paraId="1414F711" w14:textId="77777777" w:rsidTr="001B3F28">
        <w:trPr>
          <w:trHeight w:val="288"/>
          <w:jc w:val="center"/>
        </w:trPr>
        <w:tc>
          <w:tcPr>
            <w:tcW w:w="1207" w:type="dxa"/>
            <w:noWrap/>
            <w:hideMark/>
          </w:tcPr>
          <w:p w14:paraId="6CBDB793" w14:textId="77777777" w:rsidR="005E796D" w:rsidRPr="00BF3222" w:rsidRDefault="005E796D" w:rsidP="001B3F28">
            <w:pPr>
              <w:pStyle w:val="Tabletext"/>
              <w:rPr>
                <w:rFonts w:cs="Arial"/>
              </w:rPr>
            </w:pPr>
            <w:r w:rsidRPr="00BF3222">
              <w:rPr>
                <w:rFonts w:cs="Arial"/>
              </w:rPr>
              <w:t>1.50</w:t>
            </w:r>
          </w:p>
        </w:tc>
        <w:tc>
          <w:tcPr>
            <w:tcW w:w="1217" w:type="dxa"/>
            <w:noWrap/>
            <w:hideMark/>
          </w:tcPr>
          <w:p w14:paraId="4538842E" w14:textId="77777777" w:rsidR="005E796D" w:rsidRPr="00BF3222" w:rsidRDefault="005E796D" w:rsidP="001B3F28">
            <w:pPr>
              <w:pStyle w:val="Tabletext"/>
              <w:rPr>
                <w:rFonts w:cs="Arial"/>
              </w:rPr>
            </w:pPr>
            <w:r w:rsidRPr="00BF3222">
              <w:rPr>
                <w:rFonts w:cs="Arial"/>
              </w:rPr>
              <w:t>168.87395</w:t>
            </w:r>
          </w:p>
        </w:tc>
        <w:tc>
          <w:tcPr>
            <w:tcW w:w="1216" w:type="dxa"/>
            <w:noWrap/>
            <w:hideMark/>
          </w:tcPr>
          <w:p w14:paraId="2433A344" w14:textId="77777777" w:rsidR="005E796D" w:rsidRPr="00BF3222" w:rsidRDefault="005E796D" w:rsidP="001B3F28">
            <w:pPr>
              <w:pStyle w:val="Tabletext"/>
              <w:rPr>
                <w:rFonts w:cs="Arial"/>
              </w:rPr>
            </w:pPr>
            <w:r w:rsidRPr="00BF3222">
              <w:rPr>
                <w:rFonts w:cs="Arial"/>
              </w:rPr>
              <w:t>160.35458</w:t>
            </w:r>
          </w:p>
        </w:tc>
        <w:tc>
          <w:tcPr>
            <w:tcW w:w="1216" w:type="dxa"/>
            <w:noWrap/>
            <w:hideMark/>
          </w:tcPr>
          <w:p w14:paraId="6C0B3746" w14:textId="77777777" w:rsidR="005E796D" w:rsidRPr="00BF3222" w:rsidRDefault="005E796D" w:rsidP="001B3F28">
            <w:pPr>
              <w:pStyle w:val="Tabletext"/>
              <w:rPr>
                <w:rFonts w:cs="Arial"/>
              </w:rPr>
            </w:pPr>
            <w:r w:rsidRPr="00BF3222">
              <w:rPr>
                <w:rFonts w:cs="Arial"/>
              </w:rPr>
              <w:t>152.39578</w:t>
            </w:r>
          </w:p>
        </w:tc>
        <w:tc>
          <w:tcPr>
            <w:tcW w:w="1216" w:type="dxa"/>
            <w:noWrap/>
            <w:hideMark/>
          </w:tcPr>
          <w:p w14:paraId="055474E4" w14:textId="77777777" w:rsidR="005E796D" w:rsidRPr="00BF3222" w:rsidRDefault="005E796D" w:rsidP="001B3F28">
            <w:pPr>
              <w:pStyle w:val="Tabletext"/>
              <w:rPr>
                <w:rFonts w:cs="Arial"/>
              </w:rPr>
            </w:pPr>
            <w:r w:rsidRPr="00BF3222">
              <w:rPr>
                <w:rFonts w:cs="Arial"/>
              </w:rPr>
              <w:t>132.39633</w:t>
            </w:r>
          </w:p>
        </w:tc>
      </w:tr>
      <w:tr w:rsidR="005E796D" w:rsidRPr="00BF3222" w14:paraId="701D0AB1" w14:textId="77777777" w:rsidTr="001B3F28">
        <w:trPr>
          <w:trHeight w:val="288"/>
          <w:jc w:val="center"/>
        </w:trPr>
        <w:tc>
          <w:tcPr>
            <w:tcW w:w="1207" w:type="dxa"/>
            <w:noWrap/>
            <w:hideMark/>
          </w:tcPr>
          <w:p w14:paraId="03570F69" w14:textId="77777777" w:rsidR="005E796D" w:rsidRPr="00BF3222" w:rsidRDefault="005E796D" w:rsidP="001B3F28">
            <w:pPr>
              <w:pStyle w:val="Tabletext"/>
              <w:rPr>
                <w:rFonts w:cs="Arial"/>
              </w:rPr>
            </w:pPr>
            <w:r w:rsidRPr="00BF3222">
              <w:rPr>
                <w:rFonts w:cs="Arial"/>
              </w:rPr>
              <w:t>4</w:t>
            </w:r>
          </w:p>
        </w:tc>
        <w:tc>
          <w:tcPr>
            <w:tcW w:w="1217" w:type="dxa"/>
            <w:noWrap/>
            <w:hideMark/>
          </w:tcPr>
          <w:p w14:paraId="3DF6E684" w14:textId="77777777" w:rsidR="005E796D" w:rsidRPr="00BF3222" w:rsidRDefault="005E796D" w:rsidP="001B3F28">
            <w:pPr>
              <w:pStyle w:val="Tabletext"/>
              <w:rPr>
                <w:rFonts w:cs="Arial"/>
              </w:rPr>
            </w:pPr>
            <w:r w:rsidRPr="00BF3222">
              <w:rPr>
                <w:rFonts w:cs="Arial"/>
              </w:rPr>
              <w:t>160.35458</w:t>
            </w:r>
          </w:p>
        </w:tc>
        <w:tc>
          <w:tcPr>
            <w:tcW w:w="1216" w:type="dxa"/>
            <w:noWrap/>
            <w:hideMark/>
          </w:tcPr>
          <w:p w14:paraId="43F638B5" w14:textId="77777777" w:rsidR="005E796D" w:rsidRPr="00BF3222" w:rsidRDefault="005E796D" w:rsidP="001B3F28">
            <w:pPr>
              <w:pStyle w:val="Tabletext"/>
              <w:rPr>
                <w:rFonts w:cs="Arial"/>
              </w:rPr>
            </w:pPr>
            <w:r w:rsidRPr="00BF3222">
              <w:rPr>
                <w:rFonts w:cs="Arial"/>
              </w:rPr>
              <w:t>151.83521</w:t>
            </w:r>
          </w:p>
        </w:tc>
        <w:tc>
          <w:tcPr>
            <w:tcW w:w="1216" w:type="dxa"/>
            <w:noWrap/>
            <w:hideMark/>
          </w:tcPr>
          <w:p w14:paraId="57EA6107" w14:textId="77777777" w:rsidR="005E796D" w:rsidRPr="00BF3222" w:rsidRDefault="005E796D" w:rsidP="001B3F28">
            <w:pPr>
              <w:pStyle w:val="Tabletext"/>
              <w:rPr>
                <w:rFonts w:cs="Arial"/>
              </w:rPr>
            </w:pPr>
            <w:r w:rsidRPr="00BF3222">
              <w:rPr>
                <w:rFonts w:cs="Arial"/>
              </w:rPr>
              <w:t>143.87644</w:t>
            </w:r>
          </w:p>
        </w:tc>
        <w:tc>
          <w:tcPr>
            <w:tcW w:w="1216" w:type="dxa"/>
            <w:noWrap/>
            <w:hideMark/>
          </w:tcPr>
          <w:p w14:paraId="55992B40" w14:textId="77777777" w:rsidR="005E796D" w:rsidRPr="00BF3222" w:rsidRDefault="005E796D" w:rsidP="001B3F28">
            <w:pPr>
              <w:pStyle w:val="Tabletext"/>
              <w:rPr>
                <w:rFonts w:cs="Arial"/>
              </w:rPr>
            </w:pPr>
            <w:r w:rsidRPr="00BF3222">
              <w:rPr>
                <w:rFonts w:cs="Arial"/>
              </w:rPr>
              <w:t>123.88037</w:t>
            </w:r>
          </w:p>
        </w:tc>
      </w:tr>
      <w:tr w:rsidR="005E796D" w:rsidRPr="00BF3222" w14:paraId="5B1AEE1B" w14:textId="77777777" w:rsidTr="001B3F28">
        <w:trPr>
          <w:trHeight w:val="300"/>
          <w:jc w:val="center"/>
        </w:trPr>
        <w:tc>
          <w:tcPr>
            <w:tcW w:w="1207" w:type="dxa"/>
            <w:noWrap/>
            <w:hideMark/>
          </w:tcPr>
          <w:p w14:paraId="25301D57" w14:textId="77777777" w:rsidR="005E796D" w:rsidRPr="00BF3222" w:rsidRDefault="005E796D" w:rsidP="001B3F28">
            <w:pPr>
              <w:pStyle w:val="Tabletext"/>
              <w:rPr>
                <w:rFonts w:cs="Arial"/>
              </w:rPr>
            </w:pPr>
            <w:r w:rsidRPr="00BF3222">
              <w:rPr>
                <w:rFonts w:cs="Arial"/>
              </w:rPr>
              <w:t>10</w:t>
            </w:r>
          </w:p>
        </w:tc>
        <w:tc>
          <w:tcPr>
            <w:tcW w:w="1217" w:type="dxa"/>
            <w:noWrap/>
            <w:hideMark/>
          </w:tcPr>
          <w:p w14:paraId="41E261F4" w14:textId="77777777" w:rsidR="005E796D" w:rsidRPr="00BF3222" w:rsidRDefault="005E796D" w:rsidP="001B3F28">
            <w:pPr>
              <w:pStyle w:val="Tabletext"/>
              <w:rPr>
                <w:rFonts w:cs="Arial"/>
              </w:rPr>
            </w:pPr>
            <w:r w:rsidRPr="00BF3222">
              <w:rPr>
                <w:rFonts w:cs="Arial"/>
              </w:rPr>
              <w:t>152.39578</w:t>
            </w:r>
          </w:p>
        </w:tc>
        <w:tc>
          <w:tcPr>
            <w:tcW w:w="1216" w:type="dxa"/>
            <w:noWrap/>
            <w:hideMark/>
          </w:tcPr>
          <w:p w14:paraId="24D4B532" w14:textId="77777777" w:rsidR="005E796D" w:rsidRPr="00BF3222" w:rsidRDefault="005E796D" w:rsidP="001B3F28">
            <w:pPr>
              <w:pStyle w:val="Tabletext"/>
              <w:rPr>
                <w:rFonts w:cs="Arial"/>
              </w:rPr>
            </w:pPr>
            <w:r w:rsidRPr="00BF3222">
              <w:rPr>
                <w:rFonts w:cs="Arial"/>
              </w:rPr>
              <w:t>143.87644</w:t>
            </w:r>
          </w:p>
        </w:tc>
        <w:tc>
          <w:tcPr>
            <w:tcW w:w="1216" w:type="dxa"/>
            <w:noWrap/>
            <w:hideMark/>
          </w:tcPr>
          <w:p w14:paraId="0F37F3B1" w14:textId="77777777" w:rsidR="005E796D" w:rsidRPr="00BF3222" w:rsidRDefault="005E796D" w:rsidP="001B3F28">
            <w:pPr>
              <w:pStyle w:val="Tabletext"/>
              <w:rPr>
                <w:rFonts w:cs="Arial"/>
              </w:rPr>
            </w:pPr>
            <w:r w:rsidRPr="00BF3222">
              <w:rPr>
                <w:rFonts w:cs="Arial"/>
              </w:rPr>
              <w:t>135.91785</w:t>
            </w:r>
          </w:p>
        </w:tc>
        <w:tc>
          <w:tcPr>
            <w:tcW w:w="1216" w:type="dxa"/>
            <w:noWrap/>
            <w:hideMark/>
          </w:tcPr>
          <w:p w14:paraId="708C8D70" w14:textId="77777777" w:rsidR="005E796D" w:rsidRPr="00BF3222" w:rsidRDefault="005E796D" w:rsidP="001B3F28">
            <w:pPr>
              <w:pStyle w:val="Tabletext"/>
              <w:rPr>
                <w:rFonts w:cs="Arial"/>
              </w:rPr>
            </w:pPr>
            <w:r w:rsidRPr="00BF3222">
              <w:rPr>
                <w:rFonts w:cs="Arial"/>
              </w:rPr>
              <w:t>115.94242</w:t>
            </w:r>
          </w:p>
        </w:tc>
      </w:tr>
      <w:tr w:rsidR="005E796D" w:rsidRPr="00BF3222" w14:paraId="72F0099F" w14:textId="77777777" w:rsidTr="001B3F28">
        <w:trPr>
          <w:trHeight w:val="300"/>
          <w:jc w:val="center"/>
        </w:trPr>
        <w:tc>
          <w:tcPr>
            <w:tcW w:w="6072" w:type="dxa"/>
            <w:gridSpan w:val="5"/>
            <w:noWrap/>
            <w:hideMark/>
          </w:tcPr>
          <w:p w14:paraId="332D7BB8" w14:textId="77777777" w:rsidR="005E796D" w:rsidRPr="00BF3222" w:rsidRDefault="005E796D" w:rsidP="001B3F28">
            <w:pPr>
              <w:pStyle w:val="Tablehead"/>
            </w:pPr>
            <w:r w:rsidRPr="00BF3222">
              <w:t>Link loss depending on antenna heights d = 8 NM [dB]</w:t>
            </w:r>
          </w:p>
        </w:tc>
      </w:tr>
      <w:tr w:rsidR="005E796D" w:rsidRPr="00BF3222" w14:paraId="7D132EC1" w14:textId="77777777" w:rsidTr="001B3F28">
        <w:trPr>
          <w:trHeight w:val="324"/>
          <w:jc w:val="center"/>
        </w:trPr>
        <w:tc>
          <w:tcPr>
            <w:tcW w:w="1207" w:type="dxa"/>
            <w:noWrap/>
            <w:hideMark/>
          </w:tcPr>
          <w:p w14:paraId="7DAE1969" w14:textId="77777777" w:rsidR="005E796D" w:rsidRPr="00BF3222" w:rsidRDefault="005E796D" w:rsidP="001B3F28">
            <w:pPr>
              <w:pStyle w:val="Tabletext"/>
              <w:rPr>
                <w:rFonts w:cs="Arial"/>
                <w:color w:val="000000"/>
              </w:rPr>
            </w:pPr>
            <w:r w:rsidRPr="00BF3222">
              <w:rPr>
                <w:rFonts w:cs="Arial"/>
                <w:color w:val="000000"/>
              </w:rPr>
              <w:t>H</w:t>
            </w:r>
            <w:r w:rsidRPr="00BF3222">
              <w:rPr>
                <w:rFonts w:cs="Arial"/>
                <w:color w:val="000000"/>
                <w:vertAlign w:val="subscript"/>
              </w:rPr>
              <w:t xml:space="preserve"> /h s</w:t>
            </w:r>
            <w:r w:rsidRPr="00BF3222">
              <w:rPr>
                <w:rFonts w:cs="Arial"/>
                <w:color w:val="000000"/>
              </w:rPr>
              <w:t xml:space="preserve"> [m]</w:t>
            </w:r>
          </w:p>
        </w:tc>
        <w:tc>
          <w:tcPr>
            <w:tcW w:w="1217" w:type="dxa"/>
            <w:noWrap/>
            <w:hideMark/>
          </w:tcPr>
          <w:p w14:paraId="1B11CCB4" w14:textId="77777777" w:rsidR="005E796D" w:rsidRPr="00BF3222" w:rsidRDefault="005E796D" w:rsidP="001B3F28">
            <w:pPr>
              <w:pStyle w:val="Tabletext"/>
              <w:rPr>
                <w:rFonts w:cs="Arial"/>
                <w:color w:val="000000"/>
              </w:rPr>
            </w:pPr>
            <w:r w:rsidRPr="00BF3222">
              <w:rPr>
                <w:rFonts w:cs="Arial"/>
                <w:color w:val="000000"/>
              </w:rPr>
              <w:t>1.50</w:t>
            </w:r>
          </w:p>
        </w:tc>
        <w:tc>
          <w:tcPr>
            <w:tcW w:w="1216" w:type="dxa"/>
            <w:noWrap/>
            <w:hideMark/>
          </w:tcPr>
          <w:p w14:paraId="14E6DD1A" w14:textId="77777777" w:rsidR="005E796D" w:rsidRPr="00BF3222" w:rsidRDefault="005E796D" w:rsidP="001B3F28">
            <w:pPr>
              <w:pStyle w:val="Tabletext"/>
              <w:rPr>
                <w:rFonts w:cs="Arial"/>
                <w:color w:val="000000"/>
              </w:rPr>
            </w:pPr>
            <w:r w:rsidRPr="00BF3222">
              <w:rPr>
                <w:rFonts w:cs="Arial"/>
                <w:color w:val="000000"/>
              </w:rPr>
              <w:t>4</w:t>
            </w:r>
          </w:p>
        </w:tc>
        <w:tc>
          <w:tcPr>
            <w:tcW w:w="1216" w:type="dxa"/>
            <w:noWrap/>
            <w:hideMark/>
          </w:tcPr>
          <w:p w14:paraId="77BCDB66" w14:textId="77777777" w:rsidR="005E796D" w:rsidRPr="00BF3222" w:rsidRDefault="005E796D" w:rsidP="001B3F28">
            <w:pPr>
              <w:pStyle w:val="Tabletext"/>
              <w:rPr>
                <w:rFonts w:cs="Arial"/>
                <w:color w:val="000000"/>
              </w:rPr>
            </w:pPr>
            <w:r w:rsidRPr="00BF3222">
              <w:rPr>
                <w:rFonts w:cs="Arial"/>
                <w:color w:val="000000"/>
              </w:rPr>
              <w:t>10</w:t>
            </w:r>
          </w:p>
        </w:tc>
        <w:tc>
          <w:tcPr>
            <w:tcW w:w="1216" w:type="dxa"/>
            <w:noWrap/>
            <w:hideMark/>
          </w:tcPr>
          <w:p w14:paraId="2339D7A9" w14:textId="77777777" w:rsidR="005E796D" w:rsidRPr="00BF3222" w:rsidRDefault="005E796D" w:rsidP="001B3F28">
            <w:pPr>
              <w:pStyle w:val="Tabletext"/>
              <w:rPr>
                <w:rFonts w:cs="Arial"/>
                <w:color w:val="000000"/>
              </w:rPr>
            </w:pPr>
            <w:r w:rsidRPr="00BF3222">
              <w:rPr>
                <w:rFonts w:cs="Arial"/>
                <w:color w:val="000000"/>
              </w:rPr>
              <w:t>100</w:t>
            </w:r>
          </w:p>
        </w:tc>
      </w:tr>
      <w:tr w:rsidR="005E796D" w:rsidRPr="00BF3222" w14:paraId="7A445053" w14:textId="77777777" w:rsidTr="001B3F28">
        <w:trPr>
          <w:trHeight w:val="288"/>
          <w:jc w:val="center"/>
        </w:trPr>
        <w:tc>
          <w:tcPr>
            <w:tcW w:w="1207" w:type="dxa"/>
            <w:noWrap/>
            <w:hideMark/>
          </w:tcPr>
          <w:p w14:paraId="63F5A370" w14:textId="77777777" w:rsidR="005E796D" w:rsidRPr="00BF3222" w:rsidRDefault="005E796D" w:rsidP="001B3F28">
            <w:pPr>
              <w:pStyle w:val="Tabletext"/>
              <w:rPr>
                <w:rFonts w:cs="Arial"/>
              </w:rPr>
            </w:pPr>
            <w:r w:rsidRPr="00BF3222">
              <w:rPr>
                <w:rFonts w:cs="Arial"/>
              </w:rPr>
              <w:t>1.50</w:t>
            </w:r>
          </w:p>
        </w:tc>
        <w:tc>
          <w:tcPr>
            <w:tcW w:w="1217" w:type="dxa"/>
            <w:noWrap/>
            <w:hideMark/>
          </w:tcPr>
          <w:p w14:paraId="618BED4E" w14:textId="77777777" w:rsidR="005E796D" w:rsidRPr="00BF3222" w:rsidRDefault="005E796D" w:rsidP="001B3F28">
            <w:pPr>
              <w:pStyle w:val="Tabletext"/>
              <w:rPr>
                <w:rFonts w:cs="Arial"/>
              </w:rPr>
            </w:pPr>
            <w:r w:rsidRPr="00BF3222">
              <w:rPr>
                <w:rFonts w:cs="Arial"/>
              </w:rPr>
              <w:t>160</w:t>
            </w:r>
          </w:p>
        </w:tc>
        <w:tc>
          <w:tcPr>
            <w:tcW w:w="1216" w:type="dxa"/>
            <w:noWrap/>
            <w:hideMark/>
          </w:tcPr>
          <w:p w14:paraId="501BBF92" w14:textId="77777777" w:rsidR="005E796D" w:rsidRPr="00BF3222" w:rsidRDefault="005E796D" w:rsidP="001B3F28">
            <w:pPr>
              <w:pStyle w:val="Tabletext"/>
              <w:rPr>
                <w:rFonts w:cs="Arial"/>
              </w:rPr>
            </w:pPr>
            <w:r w:rsidRPr="00BF3222">
              <w:rPr>
                <w:rFonts w:cs="Arial"/>
              </w:rPr>
              <w:t>151.48063</w:t>
            </w:r>
          </w:p>
        </w:tc>
        <w:tc>
          <w:tcPr>
            <w:tcW w:w="1216" w:type="dxa"/>
            <w:noWrap/>
            <w:hideMark/>
          </w:tcPr>
          <w:p w14:paraId="53913601" w14:textId="77777777" w:rsidR="005E796D" w:rsidRPr="00BF3222" w:rsidRDefault="005E796D" w:rsidP="001B3F28">
            <w:pPr>
              <w:pStyle w:val="Tabletext"/>
              <w:rPr>
                <w:rFonts w:cs="Arial"/>
              </w:rPr>
            </w:pPr>
            <w:r w:rsidRPr="00BF3222">
              <w:rPr>
                <w:rFonts w:cs="Arial"/>
              </w:rPr>
              <w:t>143.52184</w:t>
            </w:r>
          </w:p>
        </w:tc>
        <w:tc>
          <w:tcPr>
            <w:tcW w:w="1216" w:type="dxa"/>
            <w:noWrap/>
            <w:hideMark/>
          </w:tcPr>
          <w:p w14:paraId="04D1A8C5" w14:textId="77777777" w:rsidR="005E796D" w:rsidRPr="00BF3222" w:rsidRDefault="005E796D" w:rsidP="001B3F28">
            <w:pPr>
              <w:pStyle w:val="Tabletext"/>
              <w:rPr>
                <w:rFonts w:cs="Arial"/>
              </w:rPr>
            </w:pPr>
            <w:r w:rsidRPr="00BF3222">
              <w:rPr>
                <w:rFonts w:cs="Arial"/>
              </w:rPr>
              <w:t>123.52338</w:t>
            </w:r>
          </w:p>
        </w:tc>
      </w:tr>
      <w:tr w:rsidR="005E796D" w:rsidRPr="00BF3222" w14:paraId="41D82091" w14:textId="77777777" w:rsidTr="001B3F28">
        <w:trPr>
          <w:trHeight w:val="288"/>
          <w:jc w:val="center"/>
        </w:trPr>
        <w:tc>
          <w:tcPr>
            <w:tcW w:w="1207" w:type="dxa"/>
            <w:noWrap/>
            <w:hideMark/>
          </w:tcPr>
          <w:p w14:paraId="29CA7A4A" w14:textId="77777777" w:rsidR="005E796D" w:rsidRPr="00BF3222" w:rsidRDefault="005E796D" w:rsidP="001B3F28">
            <w:pPr>
              <w:pStyle w:val="Tabletext"/>
              <w:rPr>
                <w:rFonts w:cs="Arial"/>
              </w:rPr>
            </w:pPr>
            <w:r w:rsidRPr="00BF3222">
              <w:rPr>
                <w:rFonts w:cs="Arial"/>
              </w:rPr>
              <w:t>4</w:t>
            </w:r>
          </w:p>
        </w:tc>
        <w:tc>
          <w:tcPr>
            <w:tcW w:w="1217" w:type="dxa"/>
            <w:noWrap/>
            <w:hideMark/>
          </w:tcPr>
          <w:p w14:paraId="57C21F5B" w14:textId="77777777" w:rsidR="005E796D" w:rsidRPr="00BF3222" w:rsidRDefault="005E796D" w:rsidP="001B3F28">
            <w:pPr>
              <w:pStyle w:val="Tabletext"/>
              <w:rPr>
                <w:rFonts w:cs="Arial"/>
              </w:rPr>
            </w:pPr>
            <w:r w:rsidRPr="00BF3222">
              <w:rPr>
                <w:rFonts w:cs="Arial"/>
              </w:rPr>
              <w:t>151.48063</w:t>
            </w:r>
          </w:p>
        </w:tc>
        <w:tc>
          <w:tcPr>
            <w:tcW w:w="1216" w:type="dxa"/>
            <w:noWrap/>
            <w:hideMark/>
          </w:tcPr>
          <w:p w14:paraId="4D39C1EC" w14:textId="77777777" w:rsidR="005E796D" w:rsidRPr="00BF3222" w:rsidRDefault="005E796D" w:rsidP="001B3F28">
            <w:pPr>
              <w:pStyle w:val="Tabletext"/>
              <w:rPr>
                <w:rFonts w:cs="Arial"/>
              </w:rPr>
            </w:pPr>
            <w:r w:rsidRPr="00BF3222">
              <w:rPr>
                <w:rFonts w:cs="Arial"/>
              </w:rPr>
              <w:t>142.96127</w:t>
            </w:r>
          </w:p>
        </w:tc>
        <w:tc>
          <w:tcPr>
            <w:tcW w:w="1216" w:type="dxa"/>
            <w:noWrap/>
            <w:hideMark/>
          </w:tcPr>
          <w:p w14:paraId="3BD148BC" w14:textId="77777777" w:rsidR="005E796D" w:rsidRPr="00BF3222" w:rsidRDefault="005E796D" w:rsidP="001B3F28">
            <w:pPr>
              <w:pStyle w:val="Tabletext"/>
              <w:rPr>
                <w:rFonts w:cs="Arial"/>
              </w:rPr>
            </w:pPr>
            <w:r w:rsidRPr="00BF3222">
              <w:rPr>
                <w:rFonts w:cs="Arial"/>
              </w:rPr>
              <w:t>135.00256</w:t>
            </w:r>
          </w:p>
        </w:tc>
        <w:tc>
          <w:tcPr>
            <w:tcW w:w="1216" w:type="dxa"/>
            <w:noWrap/>
            <w:hideMark/>
          </w:tcPr>
          <w:p w14:paraId="66E03181" w14:textId="77777777" w:rsidR="005E796D" w:rsidRPr="00BF3222" w:rsidRDefault="005E796D" w:rsidP="001B3F28">
            <w:pPr>
              <w:pStyle w:val="Tabletext"/>
              <w:rPr>
                <w:rFonts w:cs="Arial"/>
              </w:rPr>
            </w:pPr>
            <w:r w:rsidRPr="00BF3222">
              <w:rPr>
                <w:rFonts w:cs="Arial"/>
              </w:rPr>
              <w:t>115.01348</w:t>
            </w:r>
          </w:p>
        </w:tc>
      </w:tr>
      <w:tr w:rsidR="005E796D" w:rsidRPr="00BF3222" w14:paraId="56D228D1" w14:textId="77777777" w:rsidTr="001B3F28">
        <w:trPr>
          <w:trHeight w:val="300"/>
          <w:jc w:val="center"/>
        </w:trPr>
        <w:tc>
          <w:tcPr>
            <w:tcW w:w="1207" w:type="dxa"/>
            <w:noWrap/>
            <w:hideMark/>
          </w:tcPr>
          <w:p w14:paraId="1B663A70" w14:textId="77777777" w:rsidR="005E796D" w:rsidRPr="00BF3222" w:rsidRDefault="005E796D" w:rsidP="001B3F28">
            <w:pPr>
              <w:pStyle w:val="Tabletext"/>
              <w:rPr>
                <w:rFonts w:cs="Arial"/>
              </w:rPr>
            </w:pPr>
            <w:r w:rsidRPr="00BF3222">
              <w:rPr>
                <w:rFonts w:cs="Arial"/>
              </w:rPr>
              <w:t>10</w:t>
            </w:r>
          </w:p>
        </w:tc>
        <w:tc>
          <w:tcPr>
            <w:tcW w:w="1217" w:type="dxa"/>
            <w:noWrap/>
            <w:hideMark/>
          </w:tcPr>
          <w:p w14:paraId="3BDC9369" w14:textId="77777777" w:rsidR="005E796D" w:rsidRPr="00BF3222" w:rsidRDefault="005E796D" w:rsidP="001B3F28">
            <w:pPr>
              <w:pStyle w:val="Tabletext"/>
              <w:rPr>
                <w:rFonts w:cs="Arial"/>
              </w:rPr>
            </w:pPr>
            <w:r w:rsidRPr="00BF3222">
              <w:rPr>
                <w:rFonts w:cs="Arial"/>
              </w:rPr>
              <w:t>143.52184</w:t>
            </w:r>
          </w:p>
        </w:tc>
        <w:tc>
          <w:tcPr>
            <w:tcW w:w="1216" w:type="dxa"/>
            <w:noWrap/>
            <w:hideMark/>
          </w:tcPr>
          <w:p w14:paraId="180FE9E1" w14:textId="77777777" w:rsidR="005E796D" w:rsidRPr="00BF3222" w:rsidRDefault="005E796D" w:rsidP="001B3F28">
            <w:pPr>
              <w:pStyle w:val="Tabletext"/>
              <w:rPr>
                <w:rFonts w:cs="Arial"/>
              </w:rPr>
            </w:pPr>
            <w:r w:rsidRPr="00BF3222">
              <w:rPr>
                <w:rFonts w:cs="Arial"/>
              </w:rPr>
              <w:t>135.00256</w:t>
            </w:r>
          </w:p>
        </w:tc>
        <w:tc>
          <w:tcPr>
            <w:tcW w:w="1216" w:type="dxa"/>
            <w:noWrap/>
            <w:hideMark/>
          </w:tcPr>
          <w:p w14:paraId="358C2233" w14:textId="77777777" w:rsidR="005E796D" w:rsidRPr="00BF3222" w:rsidRDefault="005E796D" w:rsidP="001B3F28">
            <w:pPr>
              <w:pStyle w:val="Tabletext"/>
              <w:rPr>
                <w:rFonts w:cs="Arial"/>
              </w:rPr>
            </w:pPr>
            <w:r w:rsidRPr="00BF3222">
              <w:rPr>
                <w:rFonts w:cs="Arial"/>
              </w:rPr>
              <w:t>127.04434</w:t>
            </w:r>
          </w:p>
        </w:tc>
        <w:tc>
          <w:tcPr>
            <w:tcW w:w="1216" w:type="dxa"/>
            <w:noWrap/>
            <w:hideMark/>
          </w:tcPr>
          <w:p w14:paraId="5C08C09D" w14:textId="77777777" w:rsidR="005E796D" w:rsidRPr="00BF3222" w:rsidRDefault="005E796D" w:rsidP="001B3F28">
            <w:pPr>
              <w:pStyle w:val="Tabletext"/>
              <w:rPr>
                <w:rFonts w:cs="Arial"/>
              </w:rPr>
            </w:pPr>
            <w:r w:rsidRPr="00BF3222">
              <w:rPr>
                <w:rFonts w:cs="Arial"/>
              </w:rPr>
              <w:t>107.11266</w:t>
            </w:r>
          </w:p>
        </w:tc>
      </w:tr>
      <w:tr w:rsidR="005E796D" w:rsidRPr="00BF3222" w14:paraId="335D9529" w14:textId="77777777" w:rsidTr="001B3F28">
        <w:trPr>
          <w:trHeight w:val="300"/>
          <w:jc w:val="center"/>
        </w:trPr>
        <w:tc>
          <w:tcPr>
            <w:tcW w:w="6072" w:type="dxa"/>
            <w:gridSpan w:val="5"/>
            <w:noWrap/>
            <w:hideMark/>
          </w:tcPr>
          <w:p w14:paraId="5774B556" w14:textId="77777777" w:rsidR="005E796D" w:rsidRPr="00BF3222" w:rsidRDefault="005E796D" w:rsidP="001B3F28">
            <w:pPr>
              <w:pStyle w:val="Tablehead"/>
            </w:pPr>
            <w:r w:rsidRPr="00BF3222">
              <w:t>Link loss depending on antenna heights d = 5.4 NM [dB]</w:t>
            </w:r>
          </w:p>
        </w:tc>
      </w:tr>
      <w:tr w:rsidR="005E796D" w:rsidRPr="00BF3222" w14:paraId="78459804" w14:textId="77777777" w:rsidTr="001B3F28">
        <w:trPr>
          <w:trHeight w:val="324"/>
          <w:jc w:val="center"/>
        </w:trPr>
        <w:tc>
          <w:tcPr>
            <w:tcW w:w="1207" w:type="dxa"/>
            <w:noWrap/>
            <w:hideMark/>
          </w:tcPr>
          <w:p w14:paraId="28301578" w14:textId="77777777" w:rsidR="005E796D" w:rsidRPr="00BF3222" w:rsidRDefault="005E796D" w:rsidP="001B3F28">
            <w:pPr>
              <w:pStyle w:val="Tabletext"/>
              <w:rPr>
                <w:rFonts w:cs="Arial"/>
                <w:color w:val="000000"/>
              </w:rPr>
            </w:pPr>
            <w:r w:rsidRPr="00BF3222">
              <w:rPr>
                <w:rFonts w:cs="Arial"/>
                <w:color w:val="000000"/>
              </w:rPr>
              <w:t>H</w:t>
            </w:r>
            <w:r w:rsidRPr="00BF3222">
              <w:rPr>
                <w:rFonts w:cs="Arial"/>
                <w:color w:val="000000"/>
                <w:vertAlign w:val="subscript"/>
              </w:rPr>
              <w:t xml:space="preserve"> /h s</w:t>
            </w:r>
            <w:r w:rsidRPr="00BF3222">
              <w:rPr>
                <w:rFonts w:cs="Arial"/>
                <w:color w:val="000000"/>
              </w:rPr>
              <w:t xml:space="preserve"> [m]</w:t>
            </w:r>
          </w:p>
        </w:tc>
        <w:tc>
          <w:tcPr>
            <w:tcW w:w="1217" w:type="dxa"/>
            <w:noWrap/>
            <w:hideMark/>
          </w:tcPr>
          <w:p w14:paraId="57B472AF" w14:textId="77777777" w:rsidR="005E796D" w:rsidRPr="00BF3222" w:rsidRDefault="005E796D" w:rsidP="001B3F28">
            <w:pPr>
              <w:pStyle w:val="Tabletext"/>
              <w:rPr>
                <w:rFonts w:cs="Arial"/>
                <w:color w:val="000000"/>
              </w:rPr>
            </w:pPr>
            <w:r w:rsidRPr="00BF3222">
              <w:rPr>
                <w:rFonts w:cs="Arial"/>
                <w:color w:val="000000"/>
              </w:rPr>
              <w:t>1.50</w:t>
            </w:r>
          </w:p>
        </w:tc>
        <w:tc>
          <w:tcPr>
            <w:tcW w:w="1216" w:type="dxa"/>
            <w:noWrap/>
            <w:hideMark/>
          </w:tcPr>
          <w:p w14:paraId="40A09876" w14:textId="77777777" w:rsidR="005E796D" w:rsidRPr="00BF3222" w:rsidRDefault="005E796D" w:rsidP="001B3F28">
            <w:pPr>
              <w:pStyle w:val="Tabletext"/>
              <w:rPr>
                <w:rFonts w:cs="Arial"/>
                <w:color w:val="000000"/>
              </w:rPr>
            </w:pPr>
            <w:r w:rsidRPr="00BF3222">
              <w:rPr>
                <w:rFonts w:cs="Arial"/>
                <w:color w:val="000000"/>
              </w:rPr>
              <w:t>4</w:t>
            </w:r>
          </w:p>
        </w:tc>
        <w:tc>
          <w:tcPr>
            <w:tcW w:w="1216" w:type="dxa"/>
            <w:noWrap/>
            <w:hideMark/>
          </w:tcPr>
          <w:p w14:paraId="6C05CE7E" w14:textId="77777777" w:rsidR="005E796D" w:rsidRPr="00BF3222" w:rsidRDefault="005E796D" w:rsidP="001B3F28">
            <w:pPr>
              <w:pStyle w:val="Tabletext"/>
              <w:rPr>
                <w:rFonts w:cs="Arial"/>
                <w:color w:val="000000"/>
              </w:rPr>
            </w:pPr>
            <w:r w:rsidRPr="00BF3222">
              <w:rPr>
                <w:rFonts w:cs="Arial"/>
                <w:color w:val="000000"/>
              </w:rPr>
              <w:t>10</w:t>
            </w:r>
          </w:p>
        </w:tc>
        <w:tc>
          <w:tcPr>
            <w:tcW w:w="1216" w:type="dxa"/>
            <w:noWrap/>
            <w:hideMark/>
          </w:tcPr>
          <w:p w14:paraId="35CF99A1" w14:textId="77777777" w:rsidR="005E796D" w:rsidRPr="00BF3222" w:rsidRDefault="005E796D" w:rsidP="001B3F28">
            <w:pPr>
              <w:pStyle w:val="Tabletext"/>
              <w:rPr>
                <w:rFonts w:cs="Arial"/>
                <w:color w:val="000000"/>
              </w:rPr>
            </w:pPr>
            <w:r w:rsidRPr="00BF3222">
              <w:rPr>
                <w:rFonts w:cs="Arial"/>
                <w:color w:val="000000"/>
              </w:rPr>
              <w:t>100</w:t>
            </w:r>
          </w:p>
        </w:tc>
      </w:tr>
      <w:tr w:rsidR="005E796D" w:rsidRPr="00BF3222" w14:paraId="285F081B" w14:textId="77777777" w:rsidTr="001B3F28">
        <w:trPr>
          <w:trHeight w:val="288"/>
          <w:jc w:val="center"/>
        </w:trPr>
        <w:tc>
          <w:tcPr>
            <w:tcW w:w="1207" w:type="dxa"/>
            <w:noWrap/>
            <w:hideMark/>
          </w:tcPr>
          <w:p w14:paraId="20E5CC30" w14:textId="77777777" w:rsidR="005E796D" w:rsidRPr="00BF3222" w:rsidRDefault="005E796D" w:rsidP="001B3F28">
            <w:pPr>
              <w:pStyle w:val="Tabletext"/>
              <w:rPr>
                <w:rFonts w:cs="Arial"/>
              </w:rPr>
            </w:pPr>
            <w:r w:rsidRPr="00BF3222">
              <w:rPr>
                <w:rFonts w:cs="Arial"/>
              </w:rPr>
              <w:t>1.50</w:t>
            </w:r>
          </w:p>
        </w:tc>
        <w:tc>
          <w:tcPr>
            <w:tcW w:w="1217" w:type="dxa"/>
            <w:noWrap/>
            <w:hideMark/>
          </w:tcPr>
          <w:p w14:paraId="2AD7154C" w14:textId="77777777" w:rsidR="005E796D" w:rsidRPr="00BF3222" w:rsidRDefault="005E796D" w:rsidP="001B3F28">
            <w:pPr>
              <w:pStyle w:val="Tabletext"/>
              <w:rPr>
                <w:rFonts w:cs="Arial"/>
              </w:rPr>
            </w:pPr>
            <w:r w:rsidRPr="00BF3222">
              <w:rPr>
                <w:rFonts w:cs="Arial"/>
              </w:rPr>
              <w:t>152.95635</w:t>
            </w:r>
          </w:p>
        </w:tc>
        <w:tc>
          <w:tcPr>
            <w:tcW w:w="1216" w:type="dxa"/>
            <w:noWrap/>
            <w:hideMark/>
          </w:tcPr>
          <w:p w14:paraId="1858BF81" w14:textId="77777777" w:rsidR="005E796D" w:rsidRPr="00BF3222" w:rsidRDefault="005E796D" w:rsidP="001B3F28">
            <w:pPr>
              <w:pStyle w:val="Tabletext"/>
              <w:rPr>
                <w:rFonts w:cs="Arial"/>
              </w:rPr>
            </w:pPr>
            <w:r w:rsidRPr="00BF3222">
              <w:rPr>
                <w:rFonts w:cs="Arial"/>
              </w:rPr>
              <w:t>144.43698</w:t>
            </w:r>
          </w:p>
        </w:tc>
        <w:tc>
          <w:tcPr>
            <w:tcW w:w="1216" w:type="dxa"/>
            <w:noWrap/>
            <w:hideMark/>
          </w:tcPr>
          <w:p w14:paraId="1FB788DD" w14:textId="77777777" w:rsidR="005E796D" w:rsidRPr="00BF3222" w:rsidRDefault="005E796D" w:rsidP="001B3F28">
            <w:pPr>
              <w:pStyle w:val="Tabletext"/>
              <w:rPr>
                <w:rFonts w:cs="Arial"/>
              </w:rPr>
            </w:pPr>
            <w:r w:rsidRPr="00BF3222">
              <w:rPr>
                <w:rFonts w:cs="Arial"/>
              </w:rPr>
              <w:t>136.47821</w:t>
            </w:r>
          </w:p>
        </w:tc>
        <w:tc>
          <w:tcPr>
            <w:tcW w:w="1216" w:type="dxa"/>
            <w:noWrap/>
            <w:hideMark/>
          </w:tcPr>
          <w:p w14:paraId="5F0A4752" w14:textId="77777777" w:rsidR="005E796D" w:rsidRPr="00BF3222" w:rsidRDefault="005E796D" w:rsidP="001B3F28">
            <w:pPr>
              <w:pStyle w:val="Tabletext"/>
              <w:rPr>
                <w:rFonts w:cs="Arial"/>
              </w:rPr>
            </w:pPr>
            <w:r w:rsidRPr="00BF3222">
              <w:rPr>
                <w:rFonts w:cs="Arial"/>
              </w:rPr>
              <w:t>116.48166</w:t>
            </w:r>
          </w:p>
        </w:tc>
      </w:tr>
      <w:tr w:rsidR="005E796D" w:rsidRPr="00BF3222" w14:paraId="7C2F5A7B" w14:textId="77777777" w:rsidTr="001B3F28">
        <w:trPr>
          <w:trHeight w:val="288"/>
          <w:jc w:val="center"/>
        </w:trPr>
        <w:tc>
          <w:tcPr>
            <w:tcW w:w="1207" w:type="dxa"/>
            <w:noWrap/>
            <w:hideMark/>
          </w:tcPr>
          <w:p w14:paraId="60C6BC30" w14:textId="77777777" w:rsidR="005E796D" w:rsidRPr="00BF3222" w:rsidRDefault="005E796D" w:rsidP="001B3F28">
            <w:pPr>
              <w:pStyle w:val="Tabletext"/>
              <w:rPr>
                <w:rFonts w:cs="Arial"/>
              </w:rPr>
            </w:pPr>
            <w:r w:rsidRPr="00BF3222">
              <w:rPr>
                <w:rFonts w:cs="Arial"/>
              </w:rPr>
              <w:t>4</w:t>
            </w:r>
          </w:p>
        </w:tc>
        <w:tc>
          <w:tcPr>
            <w:tcW w:w="1217" w:type="dxa"/>
            <w:noWrap/>
            <w:hideMark/>
          </w:tcPr>
          <w:p w14:paraId="432E691C" w14:textId="77777777" w:rsidR="005E796D" w:rsidRPr="00BF3222" w:rsidRDefault="005E796D" w:rsidP="001B3F28">
            <w:pPr>
              <w:pStyle w:val="Tabletext"/>
              <w:rPr>
                <w:rFonts w:cs="Arial"/>
              </w:rPr>
            </w:pPr>
            <w:r w:rsidRPr="00BF3222">
              <w:rPr>
                <w:rFonts w:cs="Arial"/>
              </w:rPr>
              <w:t>144.43698</w:t>
            </w:r>
          </w:p>
        </w:tc>
        <w:tc>
          <w:tcPr>
            <w:tcW w:w="1216" w:type="dxa"/>
            <w:noWrap/>
            <w:hideMark/>
          </w:tcPr>
          <w:p w14:paraId="668331AF" w14:textId="77777777" w:rsidR="005E796D" w:rsidRPr="00BF3222" w:rsidRDefault="005E796D" w:rsidP="001B3F28">
            <w:pPr>
              <w:pStyle w:val="Tabletext"/>
              <w:rPr>
                <w:rFonts w:cs="Arial"/>
              </w:rPr>
            </w:pPr>
            <w:r w:rsidRPr="00BF3222">
              <w:rPr>
                <w:rFonts w:cs="Arial"/>
              </w:rPr>
              <w:t>135.91764</w:t>
            </w:r>
          </w:p>
        </w:tc>
        <w:tc>
          <w:tcPr>
            <w:tcW w:w="1216" w:type="dxa"/>
            <w:noWrap/>
            <w:hideMark/>
          </w:tcPr>
          <w:p w14:paraId="5215F099" w14:textId="77777777" w:rsidR="005E796D" w:rsidRPr="00BF3222" w:rsidRDefault="005E796D" w:rsidP="001B3F28">
            <w:pPr>
              <w:pStyle w:val="Tabletext"/>
              <w:rPr>
                <w:rFonts w:cs="Arial"/>
              </w:rPr>
            </w:pPr>
            <w:r w:rsidRPr="00BF3222">
              <w:rPr>
                <w:rFonts w:cs="Arial"/>
              </w:rPr>
              <w:t>127.95905</w:t>
            </w:r>
          </w:p>
        </w:tc>
        <w:tc>
          <w:tcPr>
            <w:tcW w:w="1216" w:type="dxa"/>
            <w:noWrap/>
            <w:hideMark/>
          </w:tcPr>
          <w:p w14:paraId="2EBBF83F" w14:textId="77777777" w:rsidR="005E796D" w:rsidRPr="00BF3222" w:rsidRDefault="005E796D" w:rsidP="001B3F28">
            <w:pPr>
              <w:pStyle w:val="Tabletext"/>
              <w:rPr>
                <w:rFonts w:cs="Arial"/>
              </w:rPr>
            </w:pPr>
            <w:r w:rsidRPr="00BF3222">
              <w:rPr>
                <w:rFonts w:cs="Arial"/>
              </w:rPr>
              <w:t>107.98362</w:t>
            </w:r>
          </w:p>
        </w:tc>
      </w:tr>
      <w:tr w:rsidR="005E796D" w:rsidRPr="00BF3222" w14:paraId="6C651B4A" w14:textId="77777777" w:rsidTr="001B3F28">
        <w:trPr>
          <w:trHeight w:val="300"/>
          <w:jc w:val="center"/>
        </w:trPr>
        <w:tc>
          <w:tcPr>
            <w:tcW w:w="1207" w:type="dxa"/>
            <w:noWrap/>
            <w:hideMark/>
          </w:tcPr>
          <w:p w14:paraId="3FAF1978" w14:textId="77777777" w:rsidR="005E796D" w:rsidRPr="00BF3222" w:rsidRDefault="005E796D" w:rsidP="001B3F28">
            <w:pPr>
              <w:pStyle w:val="Tabletext"/>
              <w:rPr>
                <w:rFonts w:cs="Arial"/>
              </w:rPr>
            </w:pPr>
            <w:r w:rsidRPr="00BF3222">
              <w:rPr>
                <w:rFonts w:cs="Arial"/>
              </w:rPr>
              <w:t>10</w:t>
            </w:r>
          </w:p>
        </w:tc>
        <w:tc>
          <w:tcPr>
            <w:tcW w:w="1217" w:type="dxa"/>
            <w:noWrap/>
            <w:hideMark/>
          </w:tcPr>
          <w:p w14:paraId="3B70E2F1" w14:textId="77777777" w:rsidR="005E796D" w:rsidRPr="00BF3222" w:rsidRDefault="005E796D" w:rsidP="001B3F28">
            <w:pPr>
              <w:pStyle w:val="Tabletext"/>
              <w:rPr>
                <w:rFonts w:cs="Arial"/>
              </w:rPr>
            </w:pPr>
            <w:r w:rsidRPr="00BF3222">
              <w:rPr>
                <w:rFonts w:cs="Arial"/>
              </w:rPr>
              <w:t>136.47821</w:t>
            </w:r>
          </w:p>
        </w:tc>
        <w:tc>
          <w:tcPr>
            <w:tcW w:w="1216" w:type="dxa"/>
            <w:noWrap/>
            <w:hideMark/>
          </w:tcPr>
          <w:p w14:paraId="74BF02ED" w14:textId="77777777" w:rsidR="005E796D" w:rsidRPr="00BF3222" w:rsidRDefault="005E796D" w:rsidP="001B3F28">
            <w:pPr>
              <w:pStyle w:val="Tabletext"/>
              <w:rPr>
                <w:rFonts w:cs="Arial"/>
              </w:rPr>
            </w:pPr>
            <w:r w:rsidRPr="00BF3222">
              <w:rPr>
                <w:rFonts w:cs="Arial"/>
              </w:rPr>
              <w:t>127.95905</w:t>
            </w:r>
          </w:p>
        </w:tc>
        <w:tc>
          <w:tcPr>
            <w:tcW w:w="1216" w:type="dxa"/>
            <w:noWrap/>
            <w:hideMark/>
          </w:tcPr>
          <w:p w14:paraId="5EE033F5" w14:textId="77777777" w:rsidR="005E796D" w:rsidRPr="00BF3222" w:rsidRDefault="005E796D" w:rsidP="001B3F28">
            <w:pPr>
              <w:pStyle w:val="Tabletext"/>
              <w:rPr>
                <w:rFonts w:cs="Arial"/>
              </w:rPr>
            </w:pPr>
            <w:r w:rsidRPr="00BF3222">
              <w:rPr>
                <w:rFonts w:cs="Arial"/>
              </w:rPr>
              <w:t>120.00155</w:t>
            </w:r>
          </w:p>
        </w:tc>
        <w:tc>
          <w:tcPr>
            <w:tcW w:w="1216" w:type="dxa"/>
            <w:noWrap/>
            <w:hideMark/>
          </w:tcPr>
          <w:p w14:paraId="5A363391" w14:textId="77777777" w:rsidR="005E796D" w:rsidRPr="00BF3222" w:rsidRDefault="005E796D" w:rsidP="001B3F28">
            <w:pPr>
              <w:pStyle w:val="Tabletext"/>
              <w:rPr>
                <w:rFonts w:cs="Arial"/>
              </w:rPr>
            </w:pPr>
            <w:r w:rsidRPr="00BF3222">
              <w:rPr>
                <w:rFonts w:cs="Arial"/>
              </w:rPr>
              <w:t>100.15559</w:t>
            </w:r>
          </w:p>
        </w:tc>
      </w:tr>
      <w:tr w:rsidR="005E796D" w:rsidRPr="00BF3222" w14:paraId="67305DEA" w14:textId="77777777" w:rsidTr="001B3F28">
        <w:trPr>
          <w:trHeight w:val="300"/>
          <w:jc w:val="center"/>
        </w:trPr>
        <w:tc>
          <w:tcPr>
            <w:tcW w:w="6072" w:type="dxa"/>
            <w:gridSpan w:val="5"/>
            <w:noWrap/>
            <w:hideMark/>
          </w:tcPr>
          <w:p w14:paraId="7DD4C902" w14:textId="77777777" w:rsidR="005E796D" w:rsidRPr="00BF3222" w:rsidRDefault="005E796D" w:rsidP="001B3F28">
            <w:pPr>
              <w:pStyle w:val="Tablehead"/>
            </w:pPr>
            <w:r w:rsidRPr="00BF3222">
              <w:t>Link loss depending on antenna heights d = 2,7 NM [dB]</w:t>
            </w:r>
          </w:p>
        </w:tc>
      </w:tr>
      <w:tr w:rsidR="005E796D" w:rsidRPr="00BF3222" w14:paraId="7020C42E" w14:textId="77777777" w:rsidTr="001B3F28">
        <w:trPr>
          <w:trHeight w:val="324"/>
          <w:jc w:val="center"/>
        </w:trPr>
        <w:tc>
          <w:tcPr>
            <w:tcW w:w="1207" w:type="dxa"/>
            <w:noWrap/>
            <w:hideMark/>
          </w:tcPr>
          <w:p w14:paraId="458FD484" w14:textId="77777777" w:rsidR="005E796D" w:rsidRPr="00BF3222" w:rsidRDefault="005E796D" w:rsidP="001B3F28">
            <w:pPr>
              <w:pStyle w:val="Tabletext"/>
              <w:rPr>
                <w:rFonts w:cs="Arial"/>
                <w:color w:val="000000"/>
              </w:rPr>
            </w:pPr>
            <w:r w:rsidRPr="00BF3222">
              <w:rPr>
                <w:rFonts w:cs="Arial"/>
                <w:color w:val="000000"/>
              </w:rPr>
              <w:t>H</w:t>
            </w:r>
            <w:r w:rsidRPr="00BF3222">
              <w:rPr>
                <w:rFonts w:cs="Arial"/>
                <w:color w:val="000000"/>
                <w:vertAlign w:val="subscript"/>
              </w:rPr>
              <w:t xml:space="preserve"> /h s</w:t>
            </w:r>
            <w:r w:rsidRPr="00BF3222">
              <w:rPr>
                <w:rFonts w:cs="Arial"/>
                <w:color w:val="000000"/>
              </w:rPr>
              <w:t xml:space="preserve"> [m]</w:t>
            </w:r>
          </w:p>
        </w:tc>
        <w:tc>
          <w:tcPr>
            <w:tcW w:w="1217" w:type="dxa"/>
            <w:noWrap/>
            <w:hideMark/>
          </w:tcPr>
          <w:p w14:paraId="39D8A51E" w14:textId="77777777" w:rsidR="005E796D" w:rsidRPr="00BF3222" w:rsidRDefault="005E796D" w:rsidP="001B3F28">
            <w:pPr>
              <w:pStyle w:val="Tabletext"/>
              <w:rPr>
                <w:rFonts w:cs="Arial"/>
                <w:color w:val="000000"/>
              </w:rPr>
            </w:pPr>
            <w:r w:rsidRPr="00BF3222">
              <w:rPr>
                <w:rFonts w:cs="Arial"/>
                <w:color w:val="000000"/>
              </w:rPr>
              <w:t>1.50</w:t>
            </w:r>
          </w:p>
        </w:tc>
        <w:tc>
          <w:tcPr>
            <w:tcW w:w="1216" w:type="dxa"/>
            <w:noWrap/>
            <w:hideMark/>
          </w:tcPr>
          <w:p w14:paraId="47434F95" w14:textId="77777777" w:rsidR="005E796D" w:rsidRPr="00BF3222" w:rsidRDefault="005E796D" w:rsidP="001B3F28">
            <w:pPr>
              <w:pStyle w:val="Tabletext"/>
              <w:rPr>
                <w:rFonts w:cs="Arial"/>
                <w:color w:val="000000"/>
              </w:rPr>
            </w:pPr>
            <w:r w:rsidRPr="00BF3222">
              <w:rPr>
                <w:rFonts w:cs="Arial"/>
                <w:color w:val="000000"/>
              </w:rPr>
              <w:t>4</w:t>
            </w:r>
          </w:p>
        </w:tc>
        <w:tc>
          <w:tcPr>
            <w:tcW w:w="1216" w:type="dxa"/>
            <w:noWrap/>
            <w:hideMark/>
          </w:tcPr>
          <w:p w14:paraId="7C50DF3E" w14:textId="77777777" w:rsidR="005E796D" w:rsidRPr="00BF3222" w:rsidRDefault="005E796D" w:rsidP="001B3F28">
            <w:pPr>
              <w:pStyle w:val="Tabletext"/>
              <w:rPr>
                <w:rFonts w:cs="Arial"/>
                <w:color w:val="000000"/>
              </w:rPr>
            </w:pPr>
            <w:r w:rsidRPr="00BF3222">
              <w:rPr>
                <w:rFonts w:cs="Arial"/>
                <w:color w:val="000000"/>
              </w:rPr>
              <w:t>10</w:t>
            </w:r>
          </w:p>
        </w:tc>
        <w:tc>
          <w:tcPr>
            <w:tcW w:w="1216" w:type="dxa"/>
            <w:noWrap/>
            <w:hideMark/>
          </w:tcPr>
          <w:p w14:paraId="45913EBD" w14:textId="77777777" w:rsidR="005E796D" w:rsidRPr="00BF3222" w:rsidRDefault="005E796D" w:rsidP="001B3F28">
            <w:pPr>
              <w:pStyle w:val="Tabletext"/>
              <w:rPr>
                <w:rFonts w:cs="Arial"/>
                <w:color w:val="000000"/>
              </w:rPr>
            </w:pPr>
            <w:r w:rsidRPr="00BF3222">
              <w:rPr>
                <w:rFonts w:cs="Arial"/>
                <w:color w:val="000000"/>
              </w:rPr>
              <w:t>100</w:t>
            </w:r>
          </w:p>
        </w:tc>
      </w:tr>
      <w:tr w:rsidR="005E796D" w:rsidRPr="00BF3222" w14:paraId="70EF49EF" w14:textId="77777777" w:rsidTr="001B3F28">
        <w:trPr>
          <w:trHeight w:val="288"/>
          <w:jc w:val="center"/>
        </w:trPr>
        <w:tc>
          <w:tcPr>
            <w:tcW w:w="1207" w:type="dxa"/>
            <w:noWrap/>
            <w:hideMark/>
          </w:tcPr>
          <w:p w14:paraId="34130BA7" w14:textId="77777777" w:rsidR="005E796D" w:rsidRPr="00BF3222" w:rsidRDefault="005E796D" w:rsidP="001B3F28">
            <w:pPr>
              <w:pStyle w:val="Tabletext"/>
              <w:rPr>
                <w:rFonts w:cs="Arial"/>
              </w:rPr>
            </w:pPr>
            <w:r w:rsidRPr="00BF3222">
              <w:rPr>
                <w:rFonts w:cs="Arial"/>
              </w:rPr>
              <w:t>1.50</w:t>
            </w:r>
          </w:p>
        </w:tc>
        <w:tc>
          <w:tcPr>
            <w:tcW w:w="1217" w:type="dxa"/>
            <w:noWrap/>
            <w:hideMark/>
          </w:tcPr>
          <w:p w14:paraId="59B2D1B8" w14:textId="77777777" w:rsidR="005E796D" w:rsidRPr="00BF3222" w:rsidRDefault="005E796D" w:rsidP="001B3F28">
            <w:pPr>
              <w:pStyle w:val="Tabletext"/>
              <w:rPr>
                <w:rFonts w:cs="Arial"/>
              </w:rPr>
            </w:pPr>
            <w:r w:rsidRPr="00BF3222">
              <w:rPr>
                <w:rFonts w:cs="Arial"/>
              </w:rPr>
              <w:t>140.91515</w:t>
            </w:r>
          </w:p>
        </w:tc>
        <w:tc>
          <w:tcPr>
            <w:tcW w:w="1216" w:type="dxa"/>
            <w:noWrap/>
            <w:hideMark/>
          </w:tcPr>
          <w:p w14:paraId="3C2467B2" w14:textId="77777777" w:rsidR="005E796D" w:rsidRPr="00BF3222" w:rsidRDefault="005E796D" w:rsidP="001B3F28">
            <w:pPr>
              <w:pStyle w:val="Tabletext"/>
              <w:rPr>
                <w:rFonts w:cs="Arial"/>
              </w:rPr>
            </w:pPr>
            <w:r w:rsidRPr="00BF3222">
              <w:rPr>
                <w:rFonts w:cs="Arial"/>
              </w:rPr>
              <w:t>132.3958</w:t>
            </w:r>
          </w:p>
        </w:tc>
        <w:tc>
          <w:tcPr>
            <w:tcW w:w="1216" w:type="dxa"/>
            <w:noWrap/>
            <w:hideMark/>
          </w:tcPr>
          <w:p w14:paraId="5BAAE810" w14:textId="77777777" w:rsidR="005E796D" w:rsidRPr="00BF3222" w:rsidRDefault="005E796D" w:rsidP="001B3F28">
            <w:pPr>
              <w:pStyle w:val="Tabletext"/>
              <w:rPr>
                <w:rFonts w:cs="Arial"/>
              </w:rPr>
            </w:pPr>
            <w:r w:rsidRPr="00BF3222">
              <w:rPr>
                <w:rFonts w:cs="Arial"/>
              </w:rPr>
              <w:t>124.43711</w:t>
            </w:r>
          </w:p>
        </w:tc>
        <w:tc>
          <w:tcPr>
            <w:tcW w:w="1216" w:type="dxa"/>
            <w:noWrap/>
            <w:hideMark/>
          </w:tcPr>
          <w:p w14:paraId="469583D5" w14:textId="77777777" w:rsidR="005E796D" w:rsidRPr="00BF3222" w:rsidRDefault="005E796D" w:rsidP="001B3F28">
            <w:pPr>
              <w:pStyle w:val="Tabletext"/>
              <w:rPr>
                <w:rFonts w:cs="Arial"/>
              </w:rPr>
            </w:pPr>
            <w:r w:rsidRPr="00BF3222">
              <w:rPr>
                <w:rFonts w:cs="Arial"/>
              </w:rPr>
              <w:t>104.45093</w:t>
            </w:r>
          </w:p>
        </w:tc>
      </w:tr>
      <w:tr w:rsidR="005E796D" w:rsidRPr="00BF3222" w14:paraId="74B312C3" w14:textId="77777777" w:rsidTr="001B3F28">
        <w:trPr>
          <w:trHeight w:val="288"/>
          <w:jc w:val="center"/>
        </w:trPr>
        <w:tc>
          <w:tcPr>
            <w:tcW w:w="1207" w:type="dxa"/>
            <w:noWrap/>
            <w:hideMark/>
          </w:tcPr>
          <w:p w14:paraId="26F44193" w14:textId="77777777" w:rsidR="005E796D" w:rsidRPr="00BF3222" w:rsidRDefault="005E796D" w:rsidP="001B3F28">
            <w:pPr>
              <w:pStyle w:val="Tabletext"/>
              <w:rPr>
                <w:rFonts w:cs="Arial"/>
              </w:rPr>
            </w:pPr>
            <w:r w:rsidRPr="00BF3222">
              <w:rPr>
                <w:rFonts w:cs="Arial"/>
              </w:rPr>
              <w:t>4</w:t>
            </w:r>
          </w:p>
        </w:tc>
        <w:tc>
          <w:tcPr>
            <w:tcW w:w="1217" w:type="dxa"/>
            <w:noWrap/>
            <w:hideMark/>
          </w:tcPr>
          <w:p w14:paraId="03845FAD" w14:textId="77777777" w:rsidR="005E796D" w:rsidRPr="00BF3222" w:rsidRDefault="005E796D" w:rsidP="001B3F28">
            <w:pPr>
              <w:pStyle w:val="Tabletext"/>
              <w:rPr>
                <w:rFonts w:cs="Arial"/>
              </w:rPr>
            </w:pPr>
            <w:r w:rsidRPr="00BF3222">
              <w:rPr>
                <w:rFonts w:cs="Arial"/>
              </w:rPr>
              <w:t>132.3958</w:t>
            </w:r>
          </w:p>
        </w:tc>
        <w:tc>
          <w:tcPr>
            <w:tcW w:w="1216" w:type="dxa"/>
            <w:noWrap/>
            <w:hideMark/>
          </w:tcPr>
          <w:p w14:paraId="085716F7" w14:textId="77777777" w:rsidR="005E796D" w:rsidRPr="00BF3222" w:rsidRDefault="005E796D" w:rsidP="001B3F28">
            <w:pPr>
              <w:pStyle w:val="Tabletext"/>
              <w:rPr>
                <w:rFonts w:cs="Arial"/>
              </w:rPr>
            </w:pPr>
            <w:r w:rsidRPr="00BF3222">
              <w:rPr>
                <w:rFonts w:cs="Arial"/>
              </w:rPr>
              <w:t>123.87656</w:t>
            </w:r>
          </w:p>
        </w:tc>
        <w:tc>
          <w:tcPr>
            <w:tcW w:w="1216" w:type="dxa"/>
            <w:noWrap/>
            <w:hideMark/>
          </w:tcPr>
          <w:p w14:paraId="1018AE2B" w14:textId="77777777" w:rsidR="005E796D" w:rsidRPr="00BF3222" w:rsidRDefault="005E796D" w:rsidP="001B3F28">
            <w:pPr>
              <w:pStyle w:val="Tabletext"/>
              <w:rPr>
                <w:rFonts w:cs="Arial"/>
              </w:rPr>
            </w:pPr>
            <w:r w:rsidRPr="00BF3222">
              <w:rPr>
                <w:rFonts w:cs="Arial"/>
              </w:rPr>
              <w:t>115.91859</w:t>
            </w:r>
          </w:p>
        </w:tc>
        <w:tc>
          <w:tcPr>
            <w:tcW w:w="1216" w:type="dxa"/>
            <w:noWrap/>
            <w:hideMark/>
          </w:tcPr>
          <w:p w14:paraId="1DDE5016" w14:textId="77777777" w:rsidR="005E796D" w:rsidRPr="00BF3222" w:rsidRDefault="005E796D" w:rsidP="001B3F28">
            <w:pPr>
              <w:pStyle w:val="Tabletext"/>
              <w:rPr>
                <w:rFonts w:cs="Arial"/>
              </w:rPr>
            </w:pPr>
            <w:r w:rsidRPr="00BF3222">
              <w:rPr>
                <w:rFonts w:cs="Arial"/>
              </w:rPr>
              <w:t>96.017048</w:t>
            </w:r>
          </w:p>
        </w:tc>
      </w:tr>
      <w:tr w:rsidR="005E796D" w:rsidRPr="00BF3222" w14:paraId="489B7426" w14:textId="77777777" w:rsidTr="001B3F28">
        <w:trPr>
          <w:trHeight w:val="300"/>
          <w:jc w:val="center"/>
        </w:trPr>
        <w:tc>
          <w:tcPr>
            <w:tcW w:w="1207" w:type="dxa"/>
            <w:noWrap/>
            <w:hideMark/>
          </w:tcPr>
          <w:p w14:paraId="14E3BA94" w14:textId="77777777" w:rsidR="005E796D" w:rsidRPr="00BF3222" w:rsidRDefault="005E796D" w:rsidP="001B3F28">
            <w:pPr>
              <w:pStyle w:val="Tabletext"/>
              <w:rPr>
                <w:rFonts w:cs="Arial"/>
              </w:rPr>
            </w:pPr>
            <w:r w:rsidRPr="00BF3222">
              <w:rPr>
                <w:rFonts w:cs="Arial"/>
              </w:rPr>
              <w:t>10</w:t>
            </w:r>
          </w:p>
        </w:tc>
        <w:tc>
          <w:tcPr>
            <w:tcW w:w="1217" w:type="dxa"/>
            <w:noWrap/>
            <w:hideMark/>
          </w:tcPr>
          <w:p w14:paraId="7F797D6E" w14:textId="77777777" w:rsidR="005E796D" w:rsidRPr="00BF3222" w:rsidRDefault="005E796D" w:rsidP="001B3F28">
            <w:pPr>
              <w:pStyle w:val="Tabletext"/>
              <w:rPr>
                <w:rFonts w:cs="Arial"/>
              </w:rPr>
            </w:pPr>
            <w:r w:rsidRPr="00BF3222">
              <w:rPr>
                <w:rFonts w:cs="Arial"/>
              </w:rPr>
              <w:t>124.43711</w:t>
            </w:r>
          </w:p>
        </w:tc>
        <w:tc>
          <w:tcPr>
            <w:tcW w:w="1216" w:type="dxa"/>
            <w:noWrap/>
            <w:hideMark/>
          </w:tcPr>
          <w:p w14:paraId="72CDD19B" w14:textId="77777777" w:rsidR="005E796D" w:rsidRPr="00BF3222" w:rsidRDefault="005E796D" w:rsidP="001B3F28">
            <w:pPr>
              <w:pStyle w:val="Tabletext"/>
              <w:rPr>
                <w:rFonts w:cs="Arial"/>
              </w:rPr>
            </w:pPr>
            <w:r w:rsidRPr="00BF3222">
              <w:rPr>
                <w:rFonts w:cs="Arial"/>
              </w:rPr>
              <w:t>115.91859</w:t>
            </w:r>
          </w:p>
        </w:tc>
        <w:tc>
          <w:tcPr>
            <w:tcW w:w="1216" w:type="dxa"/>
            <w:noWrap/>
            <w:hideMark/>
          </w:tcPr>
          <w:p w14:paraId="5CEF0FD5" w14:textId="77777777" w:rsidR="005E796D" w:rsidRPr="00BF3222" w:rsidRDefault="005E796D" w:rsidP="001B3F28">
            <w:pPr>
              <w:pStyle w:val="Tabletext"/>
              <w:rPr>
                <w:rFonts w:cs="Arial"/>
              </w:rPr>
            </w:pPr>
            <w:r w:rsidRPr="00BF3222">
              <w:rPr>
                <w:rFonts w:cs="Arial"/>
              </w:rPr>
              <w:t>107.965</w:t>
            </w:r>
          </w:p>
        </w:tc>
        <w:tc>
          <w:tcPr>
            <w:tcW w:w="1216" w:type="dxa"/>
            <w:noWrap/>
            <w:hideMark/>
          </w:tcPr>
          <w:p w14:paraId="5A3F4734" w14:textId="77777777" w:rsidR="005E796D" w:rsidRPr="00BF3222" w:rsidRDefault="005E796D" w:rsidP="001B3F28">
            <w:pPr>
              <w:pStyle w:val="Tabletext"/>
              <w:rPr>
                <w:rFonts w:cs="Arial"/>
              </w:rPr>
            </w:pPr>
            <w:r w:rsidRPr="00BF3222">
              <w:rPr>
                <w:rFonts w:cs="Arial"/>
              </w:rPr>
              <w:t>88.58803</w:t>
            </w:r>
          </w:p>
        </w:tc>
      </w:tr>
    </w:tbl>
    <w:p w14:paraId="0EC3C2FB" w14:textId="77777777" w:rsidR="005E796D" w:rsidRPr="00BF3222" w:rsidRDefault="005E796D" w:rsidP="001B3F28">
      <w:pPr>
        <w:pStyle w:val="Tablefin"/>
      </w:pPr>
    </w:p>
    <w:p w14:paraId="071BBD40" w14:textId="77777777" w:rsidR="005E796D" w:rsidRPr="00BF3222" w:rsidRDefault="005E796D" w:rsidP="001B3F28">
      <w:pPr>
        <w:pStyle w:val="Headingi"/>
        <w:rPr>
          <w:rFonts w:eastAsiaTheme="minorHAnsi"/>
          <w:b/>
          <w:bCs/>
        </w:rPr>
      </w:pPr>
      <w:r w:rsidRPr="00BF3222">
        <w:rPr>
          <w:b/>
          <w:bCs/>
        </w:rPr>
        <w:t>Finding measurement distances</w:t>
      </w:r>
    </w:p>
    <w:p w14:paraId="4E37FE37" w14:textId="77777777" w:rsidR="005E796D" w:rsidRPr="00BF3222" w:rsidRDefault="005E796D" w:rsidP="001B3F28">
      <w:pPr>
        <w:ind w:right="6"/>
      </w:pPr>
      <w:r w:rsidRPr="00BF3222">
        <w:t>Sea area-1 (IMO Resolution A.801 (19)).</w:t>
      </w:r>
    </w:p>
    <w:p w14:paraId="55206623" w14:textId="77777777" w:rsidR="005E796D" w:rsidRPr="00BF3222" w:rsidRDefault="005E796D" w:rsidP="001B3F28">
      <w:pPr>
        <w:pStyle w:val="Figure"/>
        <w:rPr>
          <w:szCs w:val="24"/>
        </w:rPr>
      </w:pPr>
      <w:r w:rsidRPr="00BF3222">
        <w:drawing>
          <wp:inline distT="0" distB="0" distL="0" distR="0" wp14:anchorId="47442C39" wp14:editId="1D615682">
            <wp:extent cx="2766060" cy="845820"/>
            <wp:effectExtent l="0" t="0" r="0" b="0"/>
            <wp:docPr id="49" name="Pilt 4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lt 49" descr="Table&#10;&#10;Description automatically generated"/>
                    <pic:cNvPicPr/>
                  </pic:nvPicPr>
                  <pic:blipFill>
                    <a:blip r:embed="rId54">
                      <a:extLst>
                        <a:ext uri="{28A0092B-C50C-407E-A947-70E740481C1C}">
                          <a14:useLocalDpi xmlns:a14="http://schemas.microsoft.com/office/drawing/2010/main" val="0"/>
                        </a:ext>
                      </a:extLst>
                    </a:blip>
                    <a:stretch>
                      <a:fillRect/>
                    </a:stretch>
                  </pic:blipFill>
                  <pic:spPr>
                    <a:xfrm>
                      <a:off x="0" y="0"/>
                      <a:ext cx="2766060" cy="845820"/>
                    </a:xfrm>
                    <a:prstGeom prst="rect">
                      <a:avLst/>
                    </a:prstGeom>
                  </pic:spPr>
                </pic:pic>
              </a:graphicData>
            </a:graphic>
          </wp:inline>
        </w:drawing>
      </w:r>
    </w:p>
    <w:p w14:paraId="56FB249B" w14:textId="77777777" w:rsidR="005E796D" w:rsidRPr="00BF3222" w:rsidRDefault="005E796D" w:rsidP="001B3F28">
      <w:pPr>
        <w:jc w:val="both"/>
      </w:pPr>
      <w:r w:rsidRPr="00BF3222">
        <w:t>where:</w:t>
      </w:r>
    </w:p>
    <w:p w14:paraId="7BB82A9E" w14:textId="77777777" w:rsidR="005E796D" w:rsidRPr="00BF3222" w:rsidRDefault="005E796D" w:rsidP="001B3F28">
      <w:pPr>
        <w:pStyle w:val="Equationlegend"/>
      </w:pPr>
      <w:r w:rsidRPr="00BF3222">
        <w:rPr>
          <w:i/>
        </w:rPr>
        <w:tab/>
        <w:t>h</w:t>
      </w:r>
      <w:r w:rsidRPr="00BF3222">
        <w:t xml:space="preserve"> </w:t>
      </w:r>
      <w:r w:rsidRPr="00BF3222">
        <w:tab/>
        <w:t xml:space="preserve">is the height of the mobile station </w:t>
      </w:r>
      <w:proofErr w:type="gramStart"/>
      <w:r w:rsidRPr="00BF3222">
        <w:t>antenna</w:t>
      </w:r>
      <w:proofErr w:type="gramEnd"/>
    </w:p>
    <w:p w14:paraId="6347E735" w14:textId="77777777" w:rsidR="005E796D" w:rsidRPr="00BF3222" w:rsidRDefault="005E796D" w:rsidP="001B3F28">
      <w:pPr>
        <w:pStyle w:val="Equationlegend"/>
      </w:pPr>
      <w:r w:rsidRPr="00BF3222">
        <w:tab/>
      </w:r>
      <w:r w:rsidRPr="00BF3222">
        <w:rPr>
          <w:i/>
          <w:iCs/>
        </w:rPr>
        <w:t>H</w:t>
      </w:r>
      <w:r w:rsidRPr="00BF3222">
        <w:t xml:space="preserve"> </w:t>
      </w:r>
      <w:r w:rsidRPr="00BF3222">
        <w:tab/>
        <w:t xml:space="preserve">is the height of the base station </w:t>
      </w:r>
      <w:proofErr w:type="gramStart"/>
      <w:r w:rsidRPr="00BF3222">
        <w:t>antenna</w:t>
      </w:r>
      <w:proofErr w:type="gramEnd"/>
    </w:p>
    <w:p w14:paraId="587DC72D" w14:textId="77777777" w:rsidR="005E796D" w:rsidRPr="00BF3222" w:rsidRDefault="005E796D" w:rsidP="001B3F28">
      <w:pPr>
        <w:pStyle w:val="Equationlegend"/>
      </w:pPr>
      <w:r w:rsidRPr="00BF3222">
        <w:rPr>
          <w:i/>
        </w:rPr>
        <w:tab/>
        <w:t>d</w:t>
      </w:r>
      <w:r w:rsidRPr="00BF3222">
        <w:t xml:space="preserve"> </w:t>
      </w:r>
      <w:r w:rsidRPr="00BF3222">
        <w:tab/>
        <w:t xml:space="preserve">= 30 NM = 55.56 </w:t>
      </w:r>
      <w:r w:rsidRPr="00BF3222">
        <w:rPr>
          <w:rFonts w:cs="Arial"/>
        </w:rPr>
        <w:t xml:space="preserve">km (NM – </w:t>
      </w:r>
      <w:r w:rsidRPr="00BF3222">
        <w:t>nautical mile</w:t>
      </w:r>
      <w:r w:rsidRPr="00BF3222">
        <w:rPr>
          <w:rFonts w:cs="Arial"/>
        </w:rPr>
        <w:t>)</w:t>
      </w:r>
    </w:p>
    <w:p w14:paraId="6C4EEAE7" w14:textId="77777777" w:rsidR="005E796D" w:rsidRPr="00BF3222" w:rsidRDefault="005E796D" w:rsidP="001B3F28">
      <w:pPr>
        <w:pStyle w:val="Equationlegend"/>
      </w:pPr>
      <w:r w:rsidRPr="00BF3222">
        <w:rPr>
          <w:i/>
        </w:rPr>
        <w:tab/>
        <w:t xml:space="preserve">d </w:t>
      </w:r>
      <w:r w:rsidRPr="00BF3222">
        <w:rPr>
          <w:i/>
        </w:rPr>
        <w:tab/>
        <w:t xml:space="preserve">= </w:t>
      </w:r>
      <w:r w:rsidRPr="00BF3222">
        <w:rPr>
          <w:rFonts w:cs="Arial"/>
        </w:rPr>
        <w:t>20 NM = 37.04 km.</w:t>
      </w:r>
    </w:p>
    <w:p w14:paraId="2A968CCA" w14:textId="77777777" w:rsidR="005E796D" w:rsidRPr="00BF3222" w:rsidRDefault="005E796D" w:rsidP="001B3F28">
      <w:pPr>
        <w:keepNext/>
        <w:keepLines/>
        <w:ind w:right="6"/>
        <w:jc w:val="both"/>
      </w:pPr>
      <w:r w:rsidRPr="00BF3222">
        <w:lastRenderedPageBreak/>
        <w:t>From Table 17, it can be found that:</w:t>
      </w:r>
    </w:p>
    <w:p w14:paraId="6CA3F85F" w14:textId="77777777" w:rsidR="005E796D" w:rsidRPr="00BF3222" w:rsidRDefault="005E796D" w:rsidP="001B3F28">
      <w:pPr>
        <w:pStyle w:val="enumlev1"/>
        <w:keepNext/>
        <w:keepLines/>
        <w:jc w:val="both"/>
      </w:pPr>
      <w:r w:rsidRPr="00BF3222">
        <w:t>a)</w:t>
      </w:r>
      <w:r w:rsidRPr="00BF3222">
        <w:tab/>
        <w:t xml:space="preserve">link loss between mobile and base station at 30 NM from </w:t>
      </w:r>
      <w:r w:rsidRPr="00BF3222">
        <w:rPr>
          <w:i/>
        </w:rPr>
        <w:t>PL</w:t>
      </w:r>
      <w:r w:rsidRPr="00BF3222">
        <w:t xml:space="preserve"> = 137.6 dB.</w:t>
      </w:r>
    </w:p>
    <w:p w14:paraId="697C504B" w14:textId="77777777" w:rsidR="005E796D" w:rsidRPr="00BF3222" w:rsidRDefault="005E796D" w:rsidP="001B3F28">
      <w:pPr>
        <w:pStyle w:val="Equationlegend"/>
      </w:pPr>
      <w:r w:rsidRPr="00BF3222">
        <w:rPr>
          <w:i/>
        </w:rPr>
        <w:tab/>
        <w:t>P</w:t>
      </w:r>
      <w:r w:rsidRPr="00BF3222">
        <w:rPr>
          <w:i/>
          <w:vertAlign w:val="subscript"/>
        </w:rPr>
        <w:t>r</w:t>
      </w:r>
      <w:r w:rsidRPr="00BF3222">
        <w:t xml:space="preserve"> </w:t>
      </w:r>
      <w:r w:rsidRPr="00BF3222">
        <w:tab/>
        <w:t>= 46</w:t>
      </w:r>
      <w:r w:rsidRPr="00BF3222">
        <w:rPr>
          <w:rFonts w:cs="Arial"/>
        </w:rPr>
        <w:t>.</w:t>
      </w:r>
      <w:r w:rsidRPr="00BF3222">
        <w:t>7-137</w:t>
      </w:r>
      <w:r w:rsidRPr="00BF3222">
        <w:rPr>
          <w:rFonts w:cs="Arial"/>
        </w:rPr>
        <w:t>.</w:t>
      </w:r>
      <w:r w:rsidRPr="00BF3222">
        <w:t>6 = −90</w:t>
      </w:r>
      <w:r w:rsidRPr="00BF3222">
        <w:rPr>
          <w:rFonts w:cs="Arial"/>
        </w:rPr>
        <w:t>.</w:t>
      </w:r>
      <w:r w:rsidRPr="00BF3222">
        <w:t>9 dBm. This condition</w:t>
      </w:r>
      <w:r w:rsidRPr="00BF3222">
        <w:rPr>
          <w:i/>
        </w:rPr>
        <w:t xml:space="preserve"> P</w:t>
      </w:r>
      <w:r w:rsidRPr="00BF3222">
        <w:rPr>
          <w:i/>
          <w:vertAlign w:val="subscript"/>
        </w:rPr>
        <w:t>r</w:t>
      </w:r>
      <w:r w:rsidRPr="00BF3222">
        <w:t xml:space="preserve"> &gt;</w:t>
      </w:r>
      <w:r w:rsidRPr="00BF3222">
        <w:rPr>
          <w:i/>
        </w:rPr>
        <w:t xml:space="preserve"> P</w:t>
      </w:r>
      <w:r w:rsidRPr="00BF3222">
        <w:rPr>
          <w:i/>
          <w:vertAlign w:val="subscript"/>
        </w:rPr>
        <w:t>rmin</w:t>
      </w:r>
      <w:r w:rsidRPr="00BF3222">
        <w:t xml:space="preserve"> ensures connection (</w:t>
      </w:r>
      <w:r w:rsidRPr="00BF3222">
        <w:rPr>
          <w:i/>
        </w:rPr>
        <w:t>P</w:t>
      </w:r>
      <w:r w:rsidRPr="00BF3222">
        <w:rPr>
          <w:i/>
          <w:vertAlign w:val="subscript"/>
        </w:rPr>
        <w:t>rmin</w:t>
      </w:r>
      <w:r w:rsidRPr="00BF3222">
        <w:t> = −122 dBm that is receiver sensitivity limit).</w:t>
      </w:r>
    </w:p>
    <w:p w14:paraId="612129C8" w14:textId="77777777" w:rsidR="005E796D" w:rsidRPr="00BF3222" w:rsidRDefault="005E796D" w:rsidP="001B3F28">
      <w:pPr>
        <w:pStyle w:val="enumlev1"/>
        <w:jc w:val="both"/>
      </w:pPr>
      <w:r w:rsidRPr="00BF3222">
        <w:t>b)</w:t>
      </w:r>
      <w:r w:rsidRPr="00BF3222">
        <w:tab/>
        <w:t xml:space="preserve">link between two mobile stations (antenna heights </w:t>
      </w:r>
      <w:r w:rsidRPr="00BF3222">
        <w:rPr>
          <w:i/>
        </w:rPr>
        <w:t>h</w:t>
      </w:r>
      <w:r w:rsidRPr="00BF3222">
        <w:rPr>
          <w:i/>
          <w:vertAlign w:val="subscript"/>
        </w:rPr>
        <w:t xml:space="preserve">m </w:t>
      </w:r>
      <w:r w:rsidRPr="00BF3222">
        <w:rPr>
          <w:i/>
        </w:rPr>
        <w:t xml:space="preserve">= </w:t>
      </w:r>
      <w:r w:rsidRPr="00BF3222">
        <w:t xml:space="preserve">4 m) is limited by direct visibility, but the transmission power of 25w allows the connection to be achieved from </w:t>
      </w:r>
      <w:r w:rsidRPr="00BF3222">
        <w:rPr>
          <w:i/>
        </w:rPr>
        <w:t>d</w:t>
      </w:r>
      <w:r w:rsidRPr="00BF3222">
        <w:t xml:space="preserve"> </w:t>
      </w:r>
      <w:r w:rsidRPr="00BF3222">
        <w:rPr>
          <w:i/>
        </w:rPr>
        <w:t>=</w:t>
      </w:r>
      <w:r w:rsidRPr="00BF3222">
        <w:t xml:space="preserve"> 20 NM (37 km):</w:t>
      </w:r>
    </w:p>
    <w:p w14:paraId="504CC402" w14:textId="77777777" w:rsidR="005E796D" w:rsidRPr="00585B5B" w:rsidRDefault="005E796D" w:rsidP="001B3F28">
      <w:pPr>
        <w:pStyle w:val="Equationlegend"/>
        <w:rPr>
          <w:lang w:val="fr-BE"/>
        </w:rPr>
      </w:pPr>
      <w:r w:rsidRPr="00BF3222">
        <w:rPr>
          <w:i/>
        </w:rPr>
        <w:tab/>
      </w:r>
      <w:r w:rsidRPr="00585B5B">
        <w:rPr>
          <w:i/>
          <w:lang w:val="fr-BE"/>
        </w:rPr>
        <w:t>PL</w:t>
      </w:r>
      <w:r w:rsidRPr="00585B5B">
        <w:rPr>
          <w:lang w:val="fr-BE"/>
        </w:rPr>
        <w:t xml:space="preserve"> </w:t>
      </w:r>
      <w:r w:rsidRPr="00585B5B">
        <w:rPr>
          <w:lang w:val="fr-BE"/>
        </w:rPr>
        <w:tab/>
        <w:t>= 158.6 dB</w:t>
      </w:r>
    </w:p>
    <w:p w14:paraId="2C085F36" w14:textId="77777777" w:rsidR="005E796D" w:rsidRPr="00585B5B" w:rsidRDefault="005E796D" w:rsidP="001B3F28">
      <w:pPr>
        <w:pStyle w:val="Equationlegend"/>
        <w:rPr>
          <w:lang w:val="fr-BE"/>
        </w:rPr>
      </w:pPr>
      <w:r w:rsidRPr="00585B5B">
        <w:rPr>
          <w:i/>
          <w:lang w:val="fr-BE"/>
        </w:rPr>
        <w:tab/>
        <w:t>P</w:t>
      </w:r>
      <w:r w:rsidRPr="00585B5B">
        <w:rPr>
          <w:i/>
          <w:vertAlign w:val="subscript"/>
          <w:lang w:val="fr-BE"/>
        </w:rPr>
        <w:t>r</w:t>
      </w:r>
      <w:r w:rsidRPr="00585B5B">
        <w:rPr>
          <w:lang w:val="fr-BE"/>
        </w:rPr>
        <w:t xml:space="preserve"> </w:t>
      </w:r>
      <w:r w:rsidRPr="00585B5B">
        <w:rPr>
          <w:lang w:val="fr-BE"/>
        </w:rPr>
        <w:tab/>
        <w:t>= 46</w:t>
      </w:r>
      <w:r w:rsidRPr="00585B5B">
        <w:rPr>
          <w:rFonts w:cs="Arial"/>
          <w:lang w:val="fr-BE"/>
        </w:rPr>
        <w:t>.</w:t>
      </w:r>
      <w:r w:rsidRPr="00585B5B">
        <w:rPr>
          <w:lang w:val="fr-BE"/>
        </w:rPr>
        <w:t>7-158</w:t>
      </w:r>
      <w:r w:rsidRPr="00585B5B">
        <w:rPr>
          <w:rFonts w:cs="Arial"/>
          <w:lang w:val="fr-BE"/>
        </w:rPr>
        <w:t>.</w:t>
      </w:r>
      <w:r w:rsidRPr="00585B5B">
        <w:rPr>
          <w:lang w:val="fr-BE"/>
        </w:rPr>
        <w:t>6 = −111</w:t>
      </w:r>
      <w:r w:rsidRPr="00585B5B">
        <w:rPr>
          <w:rFonts w:cs="Arial"/>
          <w:lang w:val="fr-BE"/>
        </w:rPr>
        <w:t>.</w:t>
      </w:r>
      <w:r w:rsidRPr="00585B5B">
        <w:rPr>
          <w:lang w:val="fr-BE"/>
        </w:rPr>
        <w:t>9 dBm. This condition</w:t>
      </w:r>
      <w:r w:rsidRPr="00585B5B">
        <w:rPr>
          <w:i/>
          <w:lang w:val="fr-BE"/>
        </w:rPr>
        <w:t xml:space="preserve"> P</w:t>
      </w:r>
      <w:r w:rsidRPr="00585B5B">
        <w:rPr>
          <w:i/>
          <w:vertAlign w:val="subscript"/>
          <w:lang w:val="fr-BE"/>
        </w:rPr>
        <w:t xml:space="preserve"> r</w:t>
      </w:r>
      <w:r w:rsidRPr="00585B5B">
        <w:rPr>
          <w:lang w:val="fr-BE"/>
        </w:rPr>
        <w:t xml:space="preserve"> &gt;</w:t>
      </w:r>
      <w:r w:rsidRPr="00585B5B">
        <w:rPr>
          <w:i/>
          <w:lang w:val="fr-BE"/>
        </w:rPr>
        <w:t xml:space="preserve"> </w:t>
      </w:r>
      <w:proofErr w:type="spellStart"/>
      <w:r w:rsidRPr="00585B5B">
        <w:rPr>
          <w:i/>
          <w:lang w:val="fr-BE"/>
        </w:rPr>
        <w:t>P</w:t>
      </w:r>
      <w:r w:rsidRPr="00585B5B">
        <w:rPr>
          <w:i/>
          <w:vertAlign w:val="subscript"/>
          <w:lang w:val="fr-BE"/>
        </w:rPr>
        <w:t>rmin</w:t>
      </w:r>
      <w:proofErr w:type="spellEnd"/>
      <w:r w:rsidRPr="00585B5B">
        <w:rPr>
          <w:i/>
          <w:vertAlign w:val="subscript"/>
          <w:lang w:val="fr-BE"/>
        </w:rPr>
        <w:t xml:space="preserve"> </w:t>
      </w:r>
      <w:proofErr w:type="spellStart"/>
      <w:r w:rsidRPr="00585B5B">
        <w:rPr>
          <w:lang w:val="fr-BE"/>
        </w:rPr>
        <w:t>provides</w:t>
      </w:r>
      <w:proofErr w:type="spellEnd"/>
      <w:r w:rsidRPr="00585B5B">
        <w:rPr>
          <w:lang w:val="fr-BE"/>
        </w:rPr>
        <w:t xml:space="preserve"> </w:t>
      </w:r>
      <w:proofErr w:type="spellStart"/>
      <w:r w:rsidRPr="00585B5B">
        <w:rPr>
          <w:lang w:val="fr-BE"/>
        </w:rPr>
        <w:t>connection</w:t>
      </w:r>
      <w:proofErr w:type="spellEnd"/>
      <w:r w:rsidRPr="00585B5B">
        <w:rPr>
          <w:lang w:val="fr-BE"/>
        </w:rPr>
        <w:t xml:space="preserve"> (</w:t>
      </w:r>
      <w:r w:rsidRPr="00585B5B">
        <w:rPr>
          <w:i/>
          <w:lang w:val="fr-BE"/>
        </w:rPr>
        <w:t>P</w:t>
      </w:r>
      <w:r w:rsidRPr="00585B5B">
        <w:rPr>
          <w:i/>
          <w:vertAlign w:val="subscript"/>
          <w:lang w:val="fr-BE"/>
        </w:rPr>
        <w:t>r</w:t>
      </w:r>
      <w:r w:rsidRPr="00585B5B">
        <w:rPr>
          <w:lang w:val="fr-BE"/>
        </w:rPr>
        <w:t> = 117</w:t>
      </w:r>
      <w:r w:rsidRPr="00585B5B">
        <w:rPr>
          <w:rFonts w:cs="Arial"/>
          <w:lang w:val="fr-BE"/>
        </w:rPr>
        <w:t>.</w:t>
      </w:r>
      <w:r w:rsidRPr="00585B5B">
        <w:rPr>
          <w:lang w:val="fr-BE"/>
        </w:rPr>
        <w:t>2 dBm).</w:t>
      </w:r>
    </w:p>
    <w:p w14:paraId="58397654" w14:textId="77777777" w:rsidR="005E796D" w:rsidRPr="00BF3222" w:rsidRDefault="005E796D" w:rsidP="001B3F28">
      <w:pPr>
        <w:pStyle w:val="enumlev1"/>
      </w:pPr>
      <w:r w:rsidRPr="00585B5B">
        <w:rPr>
          <w:lang w:val="fr-BE"/>
        </w:rPr>
        <w:tab/>
      </w:r>
      <w:r w:rsidRPr="00BF3222">
        <w:t xml:space="preserve">Line-of-site </w:t>
      </w:r>
      <w:proofErr w:type="spellStart"/>
      <w:r w:rsidRPr="00BF3222">
        <w:rPr>
          <w:i/>
        </w:rPr>
        <w:t>D</w:t>
      </w:r>
      <w:r w:rsidRPr="00BF3222">
        <w:rPr>
          <w:i/>
          <w:vertAlign w:val="subscript"/>
        </w:rPr>
        <w:t>los</w:t>
      </w:r>
      <w:proofErr w:type="spellEnd"/>
      <w:r w:rsidRPr="00BF3222">
        <w:rPr>
          <w:i/>
        </w:rPr>
        <w:t xml:space="preserve"> = </w:t>
      </w:r>
      <w:r w:rsidRPr="00BF3222">
        <w:t>4</w:t>
      </w:r>
      <w:r w:rsidRPr="00BF3222">
        <w:rPr>
          <w:rFonts w:cs="Arial"/>
        </w:rPr>
        <w:t>.</w:t>
      </w:r>
      <w:r w:rsidRPr="00BF3222">
        <w:t>12</w:t>
      </w:r>
      <m:oMath>
        <m:r>
          <w:rPr>
            <w:rFonts w:ascii="Cambria Math" w:hAnsi="Cambria Math"/>
          </w:rPr>
          <m:t>∙(</m:t>
        </m:r>
        <m:rad>
          <m:radPr>
            <m:degHide m:val="1"/>
            <m:ctrlPr>
              <w:rPr>
                <w:rFonts w:ascii="Cambria Math" w:hAnsi="Cambria Math"/>
                <w:i/>
              </w:rPr>
            </m:ctrlPr>
          </m:radPr>
          <m:deg/>
          <m:e>
            <m:sSub>
              <m:sSubPr>
                <m:ctrlPr>
                  <w:rPr>
                    <w:rFonts w:ascii="Cambria Math" w:hAnsi="Cambria Math"/>
                    <w:i/>
                  </w:rPr>
                </m:ctrlPr>
              </m:sSubPr>
              <m:e>
                <m:r>
                  <w:rPr>
                    <w:rFonts w:ascii="Cambria Math" w:hAnsi="Cambria Math"/>
                  </w:rPr>
                  <m:t>h</m:t>
                </m:r>
              </m:e>
              <m:sub>
                <m:r>
                  <w:rPr>
                    <w:rFonts w:ascii="Cambria Math" w:hAnsi="Cambria Math"/>
                  </w:rPr>
                  <m:t>1</m:t>
                </m:r>
              </m:sub>
            </m:sSub>
          </m:e>
        </m:rad>
        <m:r>
          <w:rPr>
            <w:rFonts w:ascii="Cambria Math" w:hAnsi="Cambria Math"/>
          </w:rPr>
          <m:t xml:space="preserve">+ </m:t>
        </m:r>
        <m:rad>
          <m:radPr>
            <m:degHide m:val="1"/>
            <m:ctrlPr>
              <w:rPr>
                <w:rFonts w:ascii="Cambria Math" w:hAnsi="Cambria Math"/>
                <w:i/>
              </w:rPr>
            </m:ctrlPr>
          </m:radPr>
          <m:deg/>
          <m:e>
            <m:sSub>
              <m:sSubPr>
                <m:ctrlPr>
                  <w:rPr>
                    <w:rFonts w:ascii="Cambria Math" w:hAnsi="Cambria Math"/>
                    <w:i/>
                  </w:rPr>
                </m:ctrlPr>
              </m:sSubPr>
              <m:e>
                <m:r>
                  <w:rPr>
                    <w:rFonts w:ascii="Cambria Math" w:hAnsi="Cambria Math"/>
                  </w:rPr>
                  <m:t>h</m:t>
                </m:r>
              </m:e>
              <m:sub>
                <m:r>
                  <w:rPr>
                    <w:rFonts w:ascii="Cambria Math" w:hAnsi="Cambria Math"/>
                  </w:rPr>
                  <m:t>2</m:t>
                </m:r>
              </m:sub>
            </m:sSub>
          </m:e>
        </m:rad>
        <m:r>
          <w:rPr>
            <w:rFonts w:ascii="Cambria Math" w:hAnsi="Cambria Math"/>
          </w:rPr>
          <m:t xml:space="preserve"> )</m:t>
        </m:r>
      </m:oMath>
      <w:r w:rsidRPr="00BF3222">
        <w:t xml:space="preserve"> = 4,12</w:t>
      </w:r>
      <m:oMath>
        <m:r>
          <w:rPr>
            <w:rFonts w:ascii="Cambria Math" w:hAnsi="Cambria Math"/>
          </w:rPr>
          <m:t>∙(</m:t>
        </m:r>
        <m:rad>
          <m:radPr>
            <m:degHide m:val="1"/>
            <m:ctrlPr>
              <w:rPr>
                <w:rFonts w:ascii="Cambria Math" w:hAnsi="Cambria Math"/>
                <w:i/>
              </w:rPr>
            </m:ctrlPr>
          </m:radPr>
          <m:deg/>
          <m:e>
            <m:r>
              <w:rPr>
                <w:rFonts w:ascii="Cambria Math" w:hAnsi="Cambria Math"/>
              </w:rPr>
              <m:t>4</m:t>
            </m:r>
          </m:e>
        </m:rad>
        <m:r>
          <w:rPr>
            <w:rFonts w:ascii="Cambria Math" w:hAnsi="Cambria Math"/>
          </w:rPr>
          <m:t xml:space="preserve">+ </m:t>
        </m:r>
        <m:rad>
          <m:radPr>
            <m:degHide m:val="1"/>
            <m:ctrlPr>
              <w:rPr>
                <w:rFonts w:ascii="Cambria Math" w:hAnsi="Cambria Math"/>
                <w:i/>
              </w:rPr>
            </m:ctrlPr>
          </m:radPr>
          <m:deg/>
          <m:e>
            <m:r>
              <w:rPr>
                <w:rFonts w:ascii="Cambria Math" w:hAnsi="Cambria Math"/>
              </w:rPr>
              <m:t>4</m:t>
            </m:r>
          </m:e>
        </m:rad>
        <m:r>
          <w:rPr>
            <w:rFonts w:ascii="Cambria Math" w:hAnsi="Cambria Math"/>
          </w:rPr>
          <m:t xml:space="preserve"> )</m:t>
        </m:r>
      </m:oMath>
      <w:r w:rsidRPr="00BF3222">
        <w:t xml:space="preserve"> = 16.48 km = 8</w:t>
      </w:r>
      <w:r w:rsidRPr="00BF3222">
        <w:rPr>
          <w:rFonts w:cs="Arial"/>
        </w:rPr>
        <w:t>.</w:t>
      </w:r>
      <w:r w:rsidRPr="00BF3222">
        <w:t>9 NM</w:t>
      </w:r>
    </w:p>
    <w:p w14:paraId="2F7D5AF2" w14:textId="77777777" w:rsidR="005E796D" w:rsidRPr="00BF3222" w:rsidRDefault="005E796D" w:rsidP="001B3F28">
      <w:pPr>
        <w:pStyle w:val="enumlev1"/>
        <w:jc w:val="both"/>
      </w:pPr>
      <w:r w:rsidRPr="00BF3222">
        <w:t>c)</w:t>
      </w:r>
      <w:r w:rsidRPr="00BF3222">
        <w:tab/>
        <w:t>link between two handheld transceivers (height of antenna 1.5 m)</w:t>
      </w:r>
    </w:p>
    <w:p w14:paraId="7716B500" w14:textId="77777777" w:rsidR="005E796D" w:rsidRPr="00BF3222" w:rsidRDefault="005E796D" w:rsidP="001B3F28">
      <w:pPr>
        <w:pStyle w:val="Equationlegend"/>
      </w:pPr>
      <w:r w:rsidRPr="00BF3222">
        <w:rPr>
          <w:i/>
        </w:rPr>
        <w:tab/>
        <w:t>d</w:t>
      </w:r>
      <w:r w:rsidRPr="00BF3222">
        <w:t xml:space="preserve"> </w:t>
      </w:r>
      <w:r w:rsidRPr="00BF3222">
        <w:tab/>
        <w:t>= 10 km</w:t>
      </w:r>
    </w:p>
    <w:p w14:paraId="3D2ABEF4" w14:textId="77777777" w:rsidR="005E796D" w:rsidRPr="00BF3222" w:rsidRDefault="005E796D" w:rsidP="001B3F28">
      <w:pPr>
        <w:pStyle w:val="Equationlegend"/>
      </w:pPr>
      <w:r w:rsidRPr="00BF3222">
        <w:rPr>
          <w:i/>
        </w:rPr>
        <w:tab/>
        <w:t>PL</w:t>
      </w:r>
      <w:r w:rsidRPr="00BF3222">
        <w:t xml:space="preserve"> </w:t>
      </w:r>
      <w:r w:rsidRPr="00BF3222">
        <w:tab/>
        <w:t xml:space="preserve">= 153 dB; </w:t>
      </w:r>
      <w:r w:rsidRPr="00BF3222">
        <w:rPr>
          <w:i/>
        </w:rPr>
        <w:t>P</w:t>
      </w:r>
      <w:r w:rsidRPr="00BF3222">
        <w:rPr>
          <w:i/>
          <w:vertAlign w:val="subscript"/>
        </w:rPr>
        <w:t xml:space="preserve"> Rmin</w:t>
      </w:r>
      <w:r w:rsidRPr="00BF3222">
        <w:t xml:space="preserve"> = −115 dBm (antenna gain </w:t>
      </w:r>
      <w:r w:rsidRPr="00BF3222">
        <w:rPr>
          <w:i/>
        </w:rPr>
        <w:t>G</w:t>
      </w:r>
      <w:r w:rsidRPr="00BF3222">
        <w:t xml:space="preserve"> = 0 dB)</w:t>
      </w:r>
    </w:p>
    <w:p w14:paraId="2BEC7D85" w14:textId="77777777" w:rsidR="005E796D" w:rsidRPr="00BF3222" w:rsidRDefault="005E796D" w:rsidP="001B3F28">
      <w:pPr>
        <w:pStyle w:val="Equationlegend"/>
      </w:pPr>
      <w:r w:rsidRPr="00BF3222">
        <w:rPr>
          <w:i/>
        </w:rPr>
        <w:tab/>
        <w:t>P</w:t>
      </w:r>
      <w:r w:rsidRPr="00BF3222">
        <w:rPr>
          <w:i/>
          <w:vertAlign w:val="subscript"/>
        </w:rPr>
        <w:t>r</w:t>
      </w:r>
      <w:r w:rsidRPr="00BF3222">
        <w:t xml:space="preserve"> </w:t>
      </w:r>
      <w:r w:rsidRPr="00BF3222">
        <w:tab/>
        <w:t>= 36</w:t>
      </w:r>
      <w:r w:rsidRPr="00BF3222">
        <w:rPr>
          <w:rFonts w:cs="Arial"/>
        </w:rPr>
        <w:t>.</w:t>
      </w:r>
      <w:r w:rsidRPr="00BF3222">
        <w:t>9 − 153 = −116</w:t>
      </w:r>
      <w:r w:rsidRPr="00BF3222">
        <w:rPr>
          <w:rFonts w:cs="Arial"/>
        </w:rPr>
        <w:t>.</w:t>
      </w:r>
      <w:r w:rsidRPr="00BF3222">
        <w:t xml:space="preserve">1 dBm This condition </w:t>
      </w:r>
      <w:r w:rsidRPr="00BF3222">
        <w:rPr>
          <w:i/>
        </w:rPr>
        <w:t>P</w:t>
      </w:r>
      <w:r w:rsidRPr="00BF3222">
        <w:rPr>
          <w:i/>
          <w:vertAlign w:val="subscript"/>
        </w:rPr>
        <w:t xml:space="preserve">r </w:t>
      </w:r>
      <m:oMath>
        <m:r>
          <w:rPr>
            <w:rFonts w:ascii="Cambria Math" w:hAnsi="Cambria Math"/>
          </w:rPr>
          <m:t>≈</m:t>
        </m:r>
      </m:oMath>
      <w:r w:rsidRPr="00BF3222">
        <w:rPr>
          <w:i/>
        </w:rPr>
        <w:t xml:space="preserve"> P</w:t>
      </w:r>
      <w:r w:rsidRPr="00BF3222">
        <w:rPr>
          <w:i/>
          <w:vertAlign w:val="subscript"/>
        </w:rPr>
        <w:t>rmin</w:t>
      </w:r>
      <w:r w:rsidRPr="00BF3222">
        <w:t xml:space="preserve"> may ensure communication.</w:t>
      </w:r>
    </w:p>
    <w:p w14:paraId="2A9819DB" w14:textId="77777777" w:rsidR="005E796D" w:rsidRPr="00BF3222" w:rsidRDefault="005E796D" w:rsidP="001B3F28">
      <w:pPr>
        <w:pStyle w:val="enumlev1"/>
        <w:jc w:val="both"/>
      </w:pPr>
      <w:r w:rsidRPr="00BF3222">
        <w:t>d)</w:t>
      </w:r>
      <w:r w:rsidRPr="00BF3222">
        <w:tab/>
        <w:t xml:space="preserve">link between the handheld transceiver and the mobile station (antenna heights 1.5 m and 4 m) </w:t>
      </w:r>
      <w:r w:rsidRPr="00BF3222">
        <w:rPr>
          <w:i/>
        </w:rPr>
        <w:t>d</w:t>
      </w:r>
      <w:r w:rsidRPr="00BF3222">
        <w:t xml:space="preserve"> = 18 km =</w:t>
      </w:r>
      <w:r w:rsidRPr="00BF3222">
        <w:rPr>
          <w:i/>
        </w:rPr>
        <w:t xml:space="preserve"> </w:t>
      </w:r>
      <w:r w:rsidRPr="00BF3222">
        <w:t>9.7 NM</w:t>
      </w:r>
    </w:p>
    <w:p w14:paraId="2824A56D" w14:textId="77777777" w:rsidR="005E796D" w:rsidRPr="00BF3222" w:rsidRDefault="005E796D" w:rsidP="001B3F28">
      <w:pPr>
        <w:pStyle w:val="Equationlegend"/>
      </w:pPr>
      <w:r w:rsidRPr="00BF3222">
        <w:rPr>
          <w:i/>
        </w:rPr>
        <w:tab/>
        <w:t>PL</w:t>
      </w:r>
      <w:r w:rsidRPr="00BF3222">
        <w:t xml:space="preserve"> </w:t>
      </w:r>
      <w:r w:rsidRPr="00BF3222">
        <w:tab/>
        <w:t xml:space="preserve">= 153 dB; </w:t>
      </w:r>
      <w:r w:rsidRPr="00BF3222">
        <w:rPr>
          <w:i/>
        </w:rPr>
        <w:t>P</w:t>
      </w:r>
      <w:r w:rsidRPr="00BF3222">
        <w:rPr>
          <w:i/>
          <w:vertAlign w:val="subscript"/>
        </w:rPr>
        <w:t>rmin</w:t>
      </w:r>
      <w:r w:rsidRPr="00BF3222">
        <w:t xml:space="preserve"> = −117</w:t>
      </w:r>
      <w:r w:rsidRPr="00BF3222">
        <w:rPr>
          <w:rFonts w:cs="Arial"/>
        </w:rPr>
        <w:t>.</w:t>
      </w:r>
      <w:r w:rsidRPr="00BF3222">
        <w:t xml:space="preserve">2 dBm (antenna gain </w:t>
      </w:r>
      <w:r w:rsidRPr="00BF3222">
        <w:rPr>
          <w:i/>
        </w:rPr>
        <w:t>G</w:t>
      </w:r>
      <w:r w:rsidRPr="00BF3222">
        <w:rPr>
          <w:i/>
          <w:vertAlign w:val="subscript"/>
        </w:rPr>
        <w:t xml:space="preserve"> k</w:t>
      </w:r>
      <w:r w:rsidRPr="00BF3222">
        <w:t xml:space="preserve"> = 0 dB and </w:t>
      </w:r>
      <w:r w:rsidRPr="00BF3222">
        <w:rPr>
          <w:i/>
          <w:iCs/>
        </w:rPr>
        <w:t>Gm</w:t>
      </w:r>
      <w:r w:rsidRPr="00BF3222">
        <w:rPr>
          <w:i/>
          <w:vertAlign w:val="subscript"/>
        </w:rPr>
        <w:t xml:space="preserve"> </w:t>
      </w:r>
      <w:r w:rsidRPr="00BF3222">
        <w:rPr>
          <w:i/>
        </w:rPr>
        <w:t>= 2</w:t>
      </w:r>
      <w:r w:rsidRPr="00BF3222">
        <w:rPr>
          <w:rFonts w:cs="Arial"/>
          <w:i/>
        </w:rPr>
        <w:t>.</w:t>
      </w:r>
      <w:r w:rsidRPr="00BF3222">
        <w:rPr>
          <w:i/>
        </w:rPr>
        <w:t>15</w:t>
      </w:r>
      <w:r w:rsidRPr="00BF3222">
        <w:t xml:space="preserve"> dB)</w:t>
      </w:r>
    </w:p>
    <w:p w14:paraId="20EB0949" w14:textId="77777777" w:rsidR="005E796D" w:rsidRPr="00BF3222" w:rsidRDefault="005E796D" w:rsidP="001B3F28">
      <w:pPr>
        <w:pStyle w:val="Equationlegend"/>
      </w:pPr>
      <w:r w:rsidRPr="00BF3222">
        <w:rPr>
          <w:i/>
        </w:rPr>
        <w:tab/>
        <w:t>P</w:t>
      </w:r>
      <w:r w:rsidRPr="00BF3222">
        <w:rPr>
          <w:i/>
          <w:vertAlign w:val="subscript"/>
        </w:rPr>
        <w:t>r</w:t>
      </w:r>
      <w:r w:rsidRPr="00BF3222">
        <w:t xml:space="preserve"> </w:t>
      </w:r>
      <w:r w:rsidRPr="00BF3222">
        <w:tab/>
        <w:t>= 36</w:t>
      </w:r>
      <w:r w:rsidRPr="00BF3222">
        <w:rPr>
          <w:rFonts w:cs="Arial"/>
        </w:rPr>
        <w:t>.</w:t>
      </w:r>
      <w:r w:rsidRPr="00BF3222">
        <w:t>9 − 154</w:t>
      </w:r>
      <w:r w:rsidRPr="00BF3222">
        <w:rPr>
          <w:rFonts w:cs="Arial"/>
        </w:rPr>
        <w:t>.</w:t>
      </w:r>
      <w:r w:rsidRPr="00BF3222">
        <w:t>6 = −117</w:t>
      </w:r>
      <w:r w:rsidRPr="00BF3222">
        <w:rPr>
          <w:rFonts w:cs="Arial"/>
        </w:rPr>
        <w:t>.</w:t>
      </w:r>
      <w:r w:rsidRPr="00BF3222">
        <w:t>7 dBm This condition</w:t>
      </w:r>
      <w:r w:rsidRPr="00BF3222">
        <w:rPr>
          <w:i/>
        </w:rPr>
        <w:t xml:space="preserve"> P</w:t>
      </w:r>
      <w:r w:rsidRPr="00BF3222">
        <w:rPr>
          <w:i/>
          <w:vertAlign w:val="subscript"/>
        </w:rPr>
        <w:t xml:space="preserve"> r</w:t>
      </w:r>
      <m:oMath>
        <m:r>
          <w:rPr>
            <w:rFonts w:ascii="Cambria Math" w:hAnsi="Cambria Math"/>
          </w:rPr>
          <m:t>≈</m:t>
        </m:r>
      </m:oMath>
      <w:r w:rsidRPr="00BF3222">
        <w:rPr>
          <w:i/>
        </w:rPr>
        <w:t xml:space="preserve"> P</w:t>
      </w:r>
      <w:r w:rsidRPr="00BF3222">
        <w:rPr>
          <w:i/>
          <w:vertAlign w:val="subscript"/>
        </w:rPr>
        <w:t xml:space="preserve">rmin </w:t>
      </w:r>
      <w:r w:rsidRPr="00BF3222">
        <w:rPr>
          <w:i/>
        </w:rPr>
        <w:t>may</w:t>
      </w:r>
      <w:r w:rsidRPr="00BF3222">
        <w:t xml:space="preserve"> ensure connectivity from distance </w:t>
      </w:r>
      <w:r w:rsidRPr="00BF3222">
        <w:rPr>
          <w:i/>
        </w:rPr>
        <w:t>d</w:t>
      </w:r>
      <w:r w:rsidRPr="00BF3222">
        <w:t xml:space="preserve"> = 18 km =</w:t>
      </w:r>
      <w:r w:rsidRPr="00BF3222">
        <w:rPr>
          <w:i/>
        </w:rPr>
        <w:t xml:space="preserve"> </w:t>
      </w:r>
      <w:r w:rsidRPr="00BF3222">
        <w:t>9</w:t>
      </w:r>
      <w:r w:rsidRPr="00BF3222">
        <w:rPr>
          <w:rFonts w:cs="Arial"/>
        </w:rPr>
        <w:t>.</w:t>
      </w:r>
      <w:r w:rsidRPr="00BF3222">
        <w:t>7</w:t>
      </w:r>
      <w:r w:rsidRPr="00BF3222">
        <w:rPr>
          <w:rFonts w:cs="Arial"/>
        </w:rPr>
        <w:t> </w:t>
      </w:r>
      <w:r w:rsidRPr="00BF3222">
        <w:t>NM.</w:t>
      </w:r>
    </w:p>
    <w:p w14:paraId="73D00251" w14:textId="77777777" w:rsidR="005E796D" w:rsidRPr="00BF3222" w:rsidRDefault="005E796D" w:rsidP="001B3F28">
      <w:pPr>
        <w:pStyle w:val="enumlev1"/>
        <w:jc w:val="both"/>
      </w:pPr>
      <w:r w:rsidRPr="00BF3222">
        <w:t>e)</w:t>
      </w:r>
      <w:r w:rsidRPr="00BF3222">
        <w:tab/>
        <w:t xml:space="preserve">link between the handheld transceiver and base station (height of 1.5 m and 100 m for aerials) </w:t>
      </w:r>
      <w:r w:rsidRPr="00BF3222">
        <w:rPr>
          <w:i/>
        </w:rPr>
        <w:t>d</w:t>
      </w:r>
      <w:r w:rsidRPr="00BF3222">
        <w:t xml:space="preserve"> = 55 km = 30 NM.</w:t>
      </w:r>
    </w:p>
    <w:p w14:paraId="0DF5E49A" w14:textId="77777777" w:rsidR="005E796D" w:rsidRPr="00BF3222" w:rsidRDefault="005E796D" w:rsidP="001B3F28">
      <w:pPr>
        <w:pStyle w:val="enumlev1"/>
      </w:pPr>
      <w:r w:rsidRPr="00BF3222">
        <w:tab/>
        <w:t>Line-</w:t>
      </w:r>
      <w:r w:rsidRPr="00BF3222">
        <w:rPr>
          <w:rFonts w:cs="Arial"/>
        </w:rPr>
        <w:t>of-site</w:t>
      </w:r>
      <w:r w:rsidRPr="00BF3222">
        <w:t xml:space="preserve"> distance: </w:t>
      </w:r>
    </w:p>
    <w:p w14:paraId="2D4F8F22" w14:textId="77777777" w:rsidR="005E796D" w:rsidRPr="00BF3222" w:rsidRDefault="005E796D" w:rsidP="001B3F28">
      <w:pPr>
        <w:pStyle w:val="Equationlegend"/>
      </w:pPr>
      <w:r w:rsidRPr="00BF3222">
        <w:tab/>
      </w:r>
      <w:r w:rsidRPr="00BF3222">
        <w:rPr>
          <w:i/>
          <w:iCs/>
        </w:rPr>
        <w:t>d</w:t>
      </w:r>
      <w:r w:rsidRPr="00BF3222">
        <w:rPr>
          <w:i/>
          <w:iCs/>
          <w:vertAlign w:val="subscript"/>
        </w:rPr>
        <w:t>los</w:t>
      </w:r>
      <w:r w:rsidRPr="00BF3222">
        <w:rPr>
          <w:i/>
          <w:iCs/>
        </w:rPr>
        <w:t xml:space="preserve"> </w:t>
      </w:r>
      <w:r w:rsidRPr="00BF3222">
        <w:tab/>
        <w:t xml:space="preserve">= 4,12 = </w:t>
      </w:r>
      <m:oMath>
        <m:r>
          <m:rPr>
            <m:sty m:val="p"/>
          </m:rPr>
          <w:rPr>
            <w:rFonts w:ascii="Cambria Math" w:hAnsi="Cambria Math"/>
          </w:rPr>
          <m:t>∙(</m:t>
        </m:r>
        <m:rad>
          <m:radPr>
            <m:degHide m:val="1"/>
            <m:ctrlPr>
              <w:rPr>
                <w:rFonts w:ascii="Cambria Math" w:hAnsi="Cambria Math"/>
              </w:rPr>
            </m:ctrlPr>
          </m:radPr>
          <m:deg/>
          <m:e>
            <m:sSub>
              <m:sSubPr>
                <m:ctrlPr>
                  <w:rPr>
                    <w:rFonts w:ascii="Cambria Math" w:hAnsi="Cambria Math"/>
                  </w:rPr>
                </m:ctrlPr>
              </m:sSubPr>
              <m:e>
                <m:r>
                  <w:rPr>
                    <w:rFonts w:ascii="Cambria Math" w:hAnsi="Cambria Math"/>
                  </w:rPr>
                  <m:t>h</m:t>
                </m:r>
              </m:e>
              <m:sub>
                <m:r>
                  <m:rPr>
                    <m:sty m:val="p"/>
                  </m:rPr>
                  <w:rPr>
                    <w:rFonts w:ascii="Cambria Math" w:hAnsi="Cambria Math"/>
                  </w:rPr>
                  <m:t>1</m:t>
                </m:r>
              </m:sub>
            </m:sSub>
          </m:e>
        </m:rad>
        <m:r>
          <m:rPr>
            <m:sty m:val="p"/>
          </m:rPr>
          <w:rPr>
            <w:rFonts w:ascii="Cambria Math" w:hAnsi="Cambria Math"/>
          </w:rPr>
          <m:t xml:space="preserve">+ </m:t>
        </m:r>
        <m:rad>
          <m:radPr>
            <m:degHide m:val="1"/>
            <m:ctrlPr>
              <w:rPr>
                <w:rFonts w:ascii="Cambria Math" w:hAnsi="Cambria Math"/>
              </w:rPr>
            </m:ctrlPr>
          </m:radPr>
          <m:deg/>
          <m:e>
            <m:sSub>
              <m:sSubPr>
                <m:ctrlPr>
                  <w:rPr>
                    <w:rFonts w:ascii="Cambria Math" w:hAnsi="Cambria Math"/>
                  </w:rPr>
                </m:ctrlPr>
              </m:sSubPr>
              <m:e>
                <m:r>
                  <w:rPr>
                    <w:rFonts w:ascii="Cambria Math" w:hAnsi="Cambria Math"/>
                  </w:rPr>
                  <m:t>h</m:t>
                </m:r>
              </m:e>
              <m:sub>
                <m:r>
                  <m:rPr>
                    <m:sty m:val="p"/>
                  </m:rPr>
                  <w:rPr>
                    <w:rFonts w:ascii="Cambria Math" w:hAnsi="Cambria Math"/>
                  </w:rPr>
                  <m:t>2</m:t>
                </m:r>
              </m:sub>
            </m:sSub>
          </m:e>
        </m:rad>
        <m:r>
          <m:rPr>
            <m:sty m:val="p"/>
          </m:rPr>
          <w:rPr>
            <w:rFonts w:ascii="Cambria Math" w:hAnsi="Cambria Math"/>
          </w:rPr>
          <m:t xml:space="preserve"> )</m:t>
        </m:r>
      </m:oMath>
      <w:r w:rsidRPr="00BF3222">
        <w:t xml:space="preserve"> 4,12</w:t>
      </w:r>
      <m:oMath>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1,5</m:t>
            </m:r>
          </m:e>
        </m:rad>
        <m:r>
          <m:rPr>
            <m:sty m:val="p"/>
          </m:rPr>
          <w:rPr>
            <w:rFonts w:ascii="Cambria Math" w:hAnsi="Cambria Math"/>
          </w:rPr>
          <m:t xml:space="preserve">+ </m:t>
        </m:r>
        <m:rad>
          <m:radPr>
            <m:degHide m:val="1"/>
            <m:ctrlPr>
              <w:rPr>
                <w:rFonts w:ascii="Cambria Math" w:hAnsi="Cambria Math"/>
              </w:rPr>
            </m:ctrlPr>
          </m:radPr>
          <m:deg/>
          <m:e>
            <m:r>
              <m:rPr>
                <m:sty m:val="p"/>
              </m:rPr>
              <w:rPr>
                <w:rFonts w:ascii="Cambria Math" w:hAnsi="Cambria Math"/>
              </w:rPr>
              <m:t>100</m:t>
            </m:r>
          </m:e>
        </m:rad>
        <m:r>
          <m:rPr>
            <m:sty m:val="p"/>
          </m:rPr>
          <w:rPr>
            <w:rFonts w:ascii="Cambria Math" w:hAnsi="Cambria Math"/>
          </w:rPr>
          <m:t xml:space="preserve"> )</m:t>
        </m:r>
      </m:oMath>
      <w:r w:rsidRPr="00BF3222">
        <w:t xml:space="preserve"> = 46,24 km = 25 NM</w:t>
      </w:r>
    </w:p>
    <w:p w14:paraId="6032E51D" w14:textId="77777777" w:rsidR="005E796D" w:rsidRPr="00BF3222" w:rsidRDefault="005E796D" w:rsidP="001B3F28">
      <w:pPr>
        <w:pStyle w:val="Equationlegend"/>
      </w:pPr>
      <w:r w:rsidRPr="00BF3222">
        <w:tab/>
      </w:r>
      <w:r w:rsidRPr="00BF3222">
        <w:rPr>
          <w:i/>
          <w:iCs/>
        </w:rPr>
        <w:t>PL</w:t>
      </w:r>
      <w:r w:rsidRPr="00BF3222">
        <w:t xml:space="preserve"> </w:t>
      </w:r>
      <w:r w:rsidRPr="00BF3222">
        <w:tab/>
        <w:t xml:space="preserve">= 146 dB; </w:t>
      </w:r>
      <w:r w:rsidRPr="00BF3222">
        <w:rPr>
          <w:i/>
          <w:iCs/>
        </w:rPr>
        <w:t>P</w:t>
      </w:r>
      <w:r w:rsidRPr="00BF3222">
        <w:rPr>
          <w:i/>
          <w:iCs/>
          <w:vertAlign w:val="subscript"/>
        </w:rPr>
        <w:t>rmin</w:t>
      </w:r>
      <w:r w:rsidRPr="00BF3222">
        <w:rPr>
          <w:i/>
          <w:iCs/>
        </w:rPr>
        <w:t xml:space="preserve"> </w:t>
      </w:r>
      <w:r w:rsidRPr="00BF3222">
        <w:t xml:space="preserve">= −122 dBm (antenna gain </w:t>
      </w:r>
      <w:r w:rsidRPr="00BF3222">
        <w:rPr>
          <w:i/>
          <w:iCs/>
        </w:rPr>
        <w:t>G</w:t>
      </w:r>
      <w:r w:rsidRPr="00BF3222">
        <w:rPr>
          <w:i/>
          <w:iCs/>
          <w:vertAlign w:val="subscript"/>
        </w:rPr>
        <w:t>k</w:t>
      </w:r>
      <w:r w:rsidRPr="00BF3222">
        <w:t xml:space="preserve"> = 0 dB and </w:t>
      </w:r>
      <w:r w:rsidRPr="00BF3222">
        <w:rPr>
          <w:i/>
          <w:iCs/>
        </w:rPr>
        <w:t>G</w:t>
      </w:r>
      <w:r w:rsidRPr="00BF3222">
        <w:rPr>
          <w:i/>
          <w:iCs/>
          <w:vertAlign w:val="subscript"/>
        </w:rPr>
        <w:t>m</w:t>
      </w:r>
      <w:r w:rsidRPr="00BF3222">
        <w:rPr>
          <w:vertAlign w:val="subscript"/>
        </w:rPr>
        <w:t xml:space="preserve"> </w:t>
      </w:r>
      <w:r w:rsidRPr="00BF3222">
        <w:t>= 7 dB</w:t>
      </w:r>
      <w:r w:rsidRPr="00BF3222">
        <w:rPr>
          <w:rFonts w:cs="Arial"/>
        </w:rPr>
        <w:t>)</w:t>
      </w:r>
    </w:p>
    <w:p w14:paraId="1B8C7A9B" w14:textId="77777777" w:rsidR="005E796D" w:rsidRPr="00BF3222" w:rsidRDefault="005E796D" w:rsidP="001B3F28">
      <w:pPr>
        <w:pStyle w:val="Equationlegend"/>
      </w:pPr>
      <w:r w:rsidRPr="00BF3222">
        <w:tab/>
      </w:r>
      <w:r w:rsidRPr="00BF3222">
        <w:rPr>
          <w:i/>
          <w:iCs/>
        </w:rPr>
        <w:t>P</w:t>
      </w:r>
      <w:r w:rsidRPr="00BF3222">
        <w:rPr>
          <w:i/>
          <w:iCs/>
          <w:vertAlign w:val="subscript"/>
        </w:rPr>
        <w:t xml:space="preserve">r </w:t>
      </w:r>
      <w:r w:rsidRPr="00BF3222">
        <w:rPr>
          <w:vertAlign w:val="subscript"/>
        </w:rPr>
        <w:tab/>
      </w:r>
      <w:r w:rsidRPr="00BF3222">
        <w:t xml:space="preserve">= 36,9 − 146 = −109,1 dBm, thus </w:t>
      </w:r>
      <w:r w:rsidRPr="00BF3222">
        <w:rPr>
          <w:i/>
          <w:iCs/>
        </w:rPr>
        <w:t>P</w:t>
      </w:r>
      <w:r w:rsidRPr="00BF3222">
        <w:rPr>
          <w:i/>
          <w:iCs/>
          <w:vertAlign w:val="subscript"/>
        </w:rPr>
        <w:t>r</w:t>
      </w:r>
      <w:r w:rsidRPr="00BF3222">
        <w:t xml:space="preserve"> &gt; </w:t>
      </w:r>
      <w:r w:rsidRPr="00BF3222">
        <w:rPr>
          <w:i/>
          <w:iCs/>
        </w:rPr>
        <w:t>P</w:t>
      </w:r>
      <w:r w:rsidRPr="00BF3222">
        <w:rPr>
          <w:i/>
          <w:iCs/>
          <w:vertAlign w:val="subscript"/>
        </w:rPr>
        <w:t>rmin</w:t>
      </w:r>
      <w:r w:rsidRPr="00BF3222">
        <w:rPr>
          <w:i/>
          <w:iCs/>
        </w:rPr>
        <w:t xml:space="preserve"> </w:t>
      </w:r>
      <w:r w:rsidRPr="00BF3222">
        <w:t xml:space="preserve">and link could be assured to distance d = 55 km, but </w:t>
      </w:r>
      <w:proofErr w:type="gramStart"/>
      <w:r w:rsidRPr="00BF3222">
        <w:t>actually there</w:t>
      </w:r>
      <w:proofErr w:type="gramEnd"/>
      <w:r w:rsidRPr="00BF3222">
        <w:t xml:space="preserve"> is no link out of line-of-site </w:t>
      </w:r>
      <w:r w:rsidRPr="00BF3222">
        <w:rPr>
          <w:i/>
          <w:iCs/>
        </w:rPr>
        <w:t>d</w:t>
      </w:r>
      <w:r w:rsidRPr="00BF3222">
        <w:rPr>
          <w:i/>
          <w:iCs/>
          <w:vertAlign w:val="subscript"/>
        </w:rPr>
        <w:t>los</w:t>
      </w:r>
      <w:r w:rsidRPr="00BF3222">
        <w:t> = 46</w:t>
      </w:r>
      <w:r w:rsidRPr="00BF3222">
        <w:rPr>
          <w:rFonts w:cs="Arial"/>
        </w:rPr>
        <w:t>.</w:t>
      </w:r>
      <w:r w:rsidRPr="00BF3222">
        <w:t>24 km = 25 NM.</w:t>
      </w:r>
    </w:p>
    <w:p w14:paraId="77484374" w14:textId="77777777" w:rsidR="005E796D" w:rsidRPr="00BF3222" w:rsidRDefault="005E796D" w:rsidP="001B3F28">
      <w:pPr>
        <w:pStyle w:val="Headingi"/>
        <w:jc w:val="both"/>
        <w:rPr>
          <w:b/>
          <w:bCs/>
        </w:rPr>
      </w:pPr>
      <w:r w:rsidRPr="00BF3222">
        <w:rPr>
          <w:b/>
          <w:bCs/>
        </w:rPr>
        <w:t>Testing distance between mobile and base stations</w:t>
      </w:r>
    </w:p>
    <w:p w14:paraId="2A50AD5B" w14:textId="7BA83F2A" w:rsidR="005E796D" w:rsidRPr="00BF3222" w:rsidRDefault="005E796D" w:rsidP="001B3F28">
      <w:pPr>
        <w:ind w:right="5"/>
        <w:jc w:val="both"/>
        <w:rPr>
          <w:rFonts w:cs="Arial"/>
        </w:rPr>
      </w:pPr>
      <w:r w:rsidRPr="00BF3222">
        <w:rPr>
          <w:rFonts w:cs="Arial"/>
        </w:rPr>
        <w:t>Distance needed is derived to ensure the same condition (</w:t>
      </w:r>
      <w:r w:rsidRPr="00BF3222">
        <w:rPr>
          <w:i/>
        </w:rPr>
        <w:t>P</w:t>
      </w:r>
      <w:r w:rsidRPr="00BF3222">
        <w:rPr>
          <w:i/>
          <w:vertAlign w:val="subscript"/>
        </w:rPr>
        <w:t xml:space="preserve"> s</w:t>
      </w:r>
      <w:r w:rsidRPr="00BF3222">
        <w:rPr>
          <w:rFonts w:cs="Arial"/>
        </w:rPr>
        <w:t xml:space="preserve"> = 25 W, d = 30 NM = 55.56 km) for the mobile transceiver with transmit power </w:t>
      </w:r>
      <w:r w:rsidRPr="00BF3222">
        <w:rPr>
          <w:i/>
        </w:rPr>
        <w:t>P</w:t>
      </w:r>
      <w:r w:rsidRPr="00BF3222">
        <w:rPr>
          <w:i/>
          <w:vertAlign w:val="subscript"/>
        </w:rPr>
        <w:t>s =</w:t>
      </w:r>
      <w:r w:rsidRPr="00BF3222">
        <w:rPr>
          <w:rFonts w:cs="Arial"/>
        </w:rPr>
        <w:t xml:space="preserve"> 5 W. Sender + antenna gain: </w:t>
      </w:r>
      <w:r w:rsidRPr="00BF3222">
        <w:rPr>
          <w:i/>
        </w:rPr>
        <w:t>P</w:t>
      </w:r>
      <w:r w:rsidRPr="00BF3222">
        <w:rPr>
          <w:i/>
          <w:vertAlign w:val="subscript"/>
        </w:rPr>
        <w:t>m</w:t>
      </w:r>
      <w:r w:rsidRPr="00BF3222">
        <w:rPr>
          <w:rFonts w:cs="Arial"/>
        </w:rPr>
        <w:t xml:space="preserve"> = 36.9 + 2.2 = 39.1 dBm</w:t>
      </w:r>
      <w:r w:rsidR="002526BE" w:rsidRPr="00BF3222">
        <w:rPr>
          <w:rFonts w:cs="Arial"/>
        </w:rPr>
        <w:t>.</w:t>
      </w:r>
    </w:p>
    <w:p w14:paraId="74174B68" w14:textId="008C24CC" w:rsidR="005E796D" w:rsidRPr="00BF3222" w:rsidRDefault="005E796D" w:rsidP="001B3F28">
      <w:pPr>
        <w:ind w:right="5"/>
        <w:jc w:val="both"/>
        <w:rPr>
          <w:rFonts w:cs="Arial"/>
        </w:rPr>
      </w:pPr>
      <w:r w:rsidRPr="00BF3222">
        <w:rPr>
          <w:rFonts w:cs="Arial"/>
        </w:rPr>
        <w:t xml:space="preserve">The necessary power at the receiver input </w:t>
      </w:r>
      <w:r w:rsidRPr="00BF3222">
        <w:rPr>
          <w:i/>
        </w:rPr>
        <w:t>P</w:t>
      </w:r>
      <w:r w:rsidRPr="00BF3222">
        <w:rPr>
          <w:i/>
          <w:vertAlign w:val="subscript"/>
        </w:rPr>
        <w:t>r</w:t>
      </w:r>
      <w:r w:rsidRPr="00BF3222">
        <w:rPr>
          <w:rFonts w:cs="Arial"/>
        </w:rPr>
        <w:t xml:space="preserve"> = </w:t>
      </w:r>
      <w:r w:rsidRPr="00BF3222">
        <w:t>−</w:t>
      </w:r>
      <w:r w:rsidRPr="00BF3222">
        <w:rPr>
          <w:rFonts w:cs="Arial"/>
        </w:rPr>
        <w:t>90.9 dBm</w:t>
      </w:r>
      <w:r w:rsidR="002526BE" w:rsidRPr="00BF3222">
        <w:rPr>
          <w:rFonts w:cs="Arial"/>
        </w:rPr>
        <w:t>.</w:t>
      </w:r>
      <w:r w:rsidRPr="00BF3222">
        <w:rPr>
          <w:rFonts w:cs="Arial"/>
        </w:rPr>
        <w:t xml:space="preserve"> </w:t>
      </w:r>
    </w:p>
    <w:p w14:paraId="3CB4BC55" w14:textId="77777777" w:rsidR="005E796D" w:rsidRPr="00BF3222" w:rsidRDefault="005E796D" w:rsidP="001B3F28">
      <w:pPr>
        <w:ind w:right="5"/>
        <w:jc w:val="both"/>
        <w:rPr>
          <w:rFonts w:cs="Arial"/>
        </w:rPr>
      </w:pPr>
      <w:r w:rsidRPr="00BF3222">
        <w:rPr>
          <w:rFonts w:cs="Arial"/>
        </w:rPr>
        <w:t xml:space="preserve">Therefore, link loss </w:t>
      </w:r>
      <w:r w:rsidRPr="00BF3222">
        <w:rPr>
          <w:i/>
        </w:rPr>
        <w:t>PL</w:t>
      </w:r>
      <w:r w:rsidRPr="00BF3222">
        <w:rPr>
          <w:rFonts w:cs="Arial"/>
        </w:rPr>
        <w:t xml:space="preserve"> =| </w:t>
      </w:r>
      <w:r w:rsidRPr="00BF3222">
        <w:t>−</w:t>
      </w:r>
      <w:r w:rsidRPr="00BF3222">
        <w:rPr>
          <w:rFonts w:cs="Arial"/>
        </w:rPr>
        <w:t>90.9 – 39.1| = 130 dB.</w:t>
      </w:r>
    </w:p>
    <w:p w14:paraId="7CA9E3EA" w14:textId="77777777" w:rsidR="005E796D" w:rsidRPr="00BF3222" w:rsidRDefault="005E796D" w:rsidP="001B3F28">
      <w:pPr>
        <w:ind w:right="5"/>
        <w:jc w:val="both"/>
        <w:rPr>
          <w:rFonts w:cs="Arial"/>
        </w:rPr>
      </w:pPr>
      <w:r w:rsidRPr="00BF3222">
        <w:rPr>
          <w:rFonts w:cs="Arial"/>
        </w:rPr>
        <w:t xml:space="preserve">For verifying maximum distance, transmitter output power is reduced </w:t>
      </w:r>
      <w:r w:rsidRPr="00BF3222">
        <w:rPr>
          <w:i/>
        </w:rPr>
        <w:t>P</w:t>
      </w:r>
      <w:r w:rsidRPr="00BF3222">
        <w:rPr>
          <w:i/>
          <w:vertAlign w:val="subscript"/>
        </w:rPr>
        <w:t>s</w:t>
      </w:r>
      <w:r w:rsidRPr="00BF3222">
        <w:rPr>
          <w:rFonts w:cs="Arial"/>
        </w:rPr>
        <w:t xml:space="preserve"> = 1 W = 30 dBm: </w:t>
      </w:r>
      <w:r w:rsidRPr="00BF3222">
        <w:rPr>
          <w:i/>
        </w:rPr>
        <w:t>d</w:t>
      </w:r>
      <w:r w:rsidRPr="00BF3222">
        <w:rPr>
          <w:rFonts w:cs="Arial"/>
        </w:rPr>
        <w:t xml:space="preserve"> = 30 NM = 55.56 km) </w:t>
      </w:r>
      <w:r w:rsidRPr="00BF3222">
        <w:rPr>
          <w:rFonts w:cs="Arial"/>
          <w:i/>
          <w:iCs/>
        </w:rPr>
        <w:t>P</w:t>
      </w:r>
      <w:r w:rsidRPr="00BF3222">
        <w:rPr>
          <w:i/>
          <w:iCs/>
          <w:vertAlign w:val="subscript"/>
        </w:rPr>
        <w:t>m</w:t>
      </w:r>
      <w:r w:rsidRPr="00BF3222">
        <w:rPr>
          <w:i/>
          <w:vertAlign w:val="subscript"/>
        </w:rPr>
        <w:t xml:space="preserve"> </w:t>
      </w:r>
      <w:r w:rsidRPr="00BF3222">
        <w:rPr>
          <w:i/>
        </w:rPr>
        <w:t>=</w:t>
      </w:r>
      <w:r w:rsidRPr="00BF3222">
        <w:rPr>
          <w:rFonts w:cs="Arial"/>
        </w:rPr>
        <w:t xml:space="preserve"> 30 + 2.2 = 32.2 dBm.</w:t>
      </w:r>
    </w:p>
    <w:p w14:paraId="1C997C73" w14:textId="77777777" w:rsidR="005E796D" w:rsidRPr="00BF3222" w:rsidRDefault="005E796D" w:rsidP="001B3F28">
      <w:pPr>
        <w:ind w:right="5"/>
        <w:jc w:val="both"/>
        <w:rPr>
          <w:rFonts w:cs="Arial"/>
        </w:rPr>
      </w:pPr>
      <w:r w:rsidRPr="00BF3222">
        <w:rPr>
          <w:rFonts w:cs="Arial"/>
        </w:rPr>
        <w:t>The minimum power at the receiving antenna should be</w:t>
      </w:r>
      <w:r w:rsidRPr="00BF3222">
        <w:rPr>
          <w:i/>
        </w:rPr>
        <w:t xml:space="preserve"> P</w:t>
      </w:r>
      <w:r w:rsidRPr="00BF3222">
        <w:rPr>
          <w:i/>
          <w:vertAlign w:val="subscript"/>
        </w:rPr>
        <w:t>rmin</w:t>
      </w:r>
      <w:r w:rsidRPr="00BF3222">
        <w:rPr>
          <w:rFonts w:cs="Arial"/>
        </w:rPr>
        <w:t xml:space="preserve"> = </w:t>
      </w:r>
      <w:r w:rsidRPr="00BF3222">
        <w:t>−</w:t>
      </w:r>
      <w:r w:rsidRPr="00BF3222">
        <w:rPr>
          <w:rFonts w:cs="Arial"/>
        </w:rPr>
        <w:t xml:space="preserve">122 dBm (antenna gain </w:t>
      </w:r>
      <w:r w:rsidRPr="00BF3222">
        <w:rPr>
          <w:i/>
        </w:rPr>
        <w:t>G</w:t>
      </w:r>
      <w:r w:rsidRPr="00BF3222">
        <w:rPr>
          <w:i/>
          <w:vertAlign w:val="subscript"/>
        </w:rPr>
        <w:t>k</w:t>
      </w:r>
      <w:r w:rsidRPr="00BF3222">
        <w:rPr>
          <w:rFonts w:cs="Arial"/>
        </w:rPr>
        <w:t xml:space="preserve"> = 0 dB and </w:t>
      </w:r>
      <w:r w:rsidRPr="00BF3222">
        <w:rPr>
          <w:rFonts w:cs="Arial"/>
          <w:i/>
          <w:iCs/>
        </w:rPr>
        <w:t>G</w:t>
      </w:r>
      <w:r w:rsidRPr="00BF3222">
        <w:rPr>
          <w:i/>
          <w:vertAlign w:val="subscript"/>
        </w:rPr>
        <w:t>m</w:t>
      </w:r>
      <w:r w:rsidRPr="00BF3222">
        <w:rPr>
          <w:i/>
        </w:rPr>
        <w:t xml:space="preserve"> = 7</w:t>
      </w:r>
      <w:r w:rsidRPr="00BF3222">
        <w:rPr>
          <w:rFonts w:cs="Arial"/>
        </w:rPr>
        <w:t xml:space="preserve"> dB).</w:t>
      </w:r>
    </w:p>
    <w:p w14:paraId="474805BE" w14:textId="77777777" w:rsidR="005E796D" w:rsidRPr="00BF3222" w:rsidRDefault="005E796D" w:rsidP="001B3F28">
      <w:pPr>
        <w:ind w:right="5"/>
        <w:jc w:val="both"/>
        <w:rPr>
          <w:rFonts w:cs="Arial"/>
        </w:rPr>
      </w:pPr>
      <w:r w:rsidRPr="00BF3222">
        <w:rPr>
          <w:rFonts w:cs="Arial"/>
        </w:rPr>
        <w:t xml:space="preserve">Thus, the maximum link loss can be </w:t>
      </w:r>
      <w:r w:rsidRPr="00BF3222">
        <w:rPr>
          <w:i/>
        </w:rPr>
        <w:t>PL</w:t>
      </w:r>
      <w:r w:rsidRPr="00BF3222">
        <w:rPr>
          <w:i/>
          <w:vertAlign w:val="subscript"/>
        </w:rPr>
        <w:t>max</w:t>
      </w:r>
      <w:r w:rsidRPr="00BF3222">
        <w:rPr>
          <w:i/>
        </w:rPr>
        <w:t xml:space="preserve"> = </w:t>
      </w:r>
      <w:r w:rsidRPr="00BF3222">
        <w:rPr>
          <w:rFonts w:cs="Arial"/>
        </w:rPr>
        <w:t>|</w:t>
      </w:r>
      <w:r w:rsidRPr="00BF3222">
        <w:t>−</w:t>
      </w:r>
      <w:r w:rsidRPr="00BF3222">
        <w:rPr>
          <w:rFonts w:cs="Arial"/>
        </w:rPr>
        <w:t xml:space="preserve">122 </w:t>
      </w:r>
      <w:r w:rsidRPr="00BF3222">
        <w:t>−</w:t>
      </w:r>
      <w:r w:rsidRPr="00BF3222">
        <w:rPr>
          <w:rFonts w:cs="Arial"/>
        </w:rPr>
        <w:t xml:space="preserve"> 32.2| = 154.2 dB.</w:t>
      </w:r>
    </w:p>
    <w:p w14:paraId="31112C2E" w14:textId="77777777" w:rsidR="005E796D" w:rsidRPr="00BF3222" w:rsidRDefault="005E796D" w:rsidP="001B3F28">
      <w:pPr>
        <w:ind w:right="5"/>
        <w:jc w:val="both"/>
        <w:rPr>
          <w:rFonts w:cs="Arial"/>
        </w:rPr>
      </w:pPr>
      <w:r w:rsidRPr="00BF3222">
        <w:rPr>
          <w:rFonts w:cs="Arial"/>
        </w:rPr>
        <w:t xml:space="preserve">Line-of-site </w:t>
      </w:r>
      <w:r w:rsidRPr="00BF3222">
        <w:rPr>
          <w:i/>
        </w:rPr>
        <w:t>d</w:t>
      </w:r>
      <w:r w:rsidRPr="00BF3222">
        <w:rPr>
          <w:i/>
          <w:vertAlign w:val="subscript"/>
        </w:rPr>
        <w:t>los</w:t>
      </w:r>
      <w:r w:rsidRPr="00BF3222">
        <w:rPr>
          <w:i/>
        </w:rPr>
        <w:t xml:space="preserve"> = </w:t>
      </w:r>
      <w:r w:rsidRPr="00BF3222">
        <w:rPr>
          <w:rFonts w:cs="Arial"/>
        </w:rPr>
        <w:t>4.12</w:t>
      </w:r>
      <m:oMath>
        <m:r>
          <w:rPr>
            <w:rFonts w:ascii="Cambria Math" w:hAnsi="Cambria Math" w:cs="Arial"/>
          </w:rPr>
          <m:t>∙(</m:t>
        </m:r>
        <m:rad>
          <m:radPr>
            <m:degHide m:val="1"/>
            <m:ctrlPr>
              <w:rPr>
                <w:rFonts w:ascii="Cambria Math" w:hAnsi="Cambria Math" w:cs="Arial"/>
                <w:i/>
              </w:rPr>
            </m:ctrlPr>
          </m:radPr>
          <m:deg/>
          <m:e>
            <m:sSub>
              <m:sSubPr>
                <m:ctrlPr>
                  <w:rPr>
                    <w:rFonts w:ascii="Cambria Math" w:hAnsi="Cambria Math" w:cs="Arial"/>
                    <w:i/>
                  </w:rPr>
                </m:ctrlPr>
              </m:sSubPr>
              <m:e>
                <m:r>
                  <w:rPr>
                    <w:rFonts w:ascii="Cambria Math" w:hAnsi="Cambria Math" w:cs="Arial"/>
                  </w:rPr>
                  <m:t>h</m:t>
                </m:r>
              </m:e>
              <m:sub>
                <m:r>
                  <w:rPr>
                    <w:rFonts w:ascii="Cambria Math" w:hAnsi="Cambria Math" w:cs="Arial"/>
                  </w:rPr>
                  <m:t>1</m:t>
                </m:r>
              </m:sub>
            </m:sSub>
          </m:e>
        </m:rad>
        <m:r>
          <w:rPr>
            <w:rFonts w:ascii="Cambria Math" w:hAnsi="Cambria Math" w:cs="Arial"/>
          </w:rPr>
          <m:t xml:space="preserve">+ </m:t>
        </m:r>
        <m:rad>
          <m:radPr>
            <m:degHide m:val="1"/>
            <m:ctrlPr>
              <w:rPr>
                <w:rFonts w:ascii="Cambria Math" w:hAnsi="Cambria Math" w:cs="Arial"/>
                <w:i/>
              </w:rPr>
            </m:ctrlPr>
          </m:radPr>
          <m:deg/>
          <m:e>
            <m:sSub>
              <m:sSubPr>
                <m:ctrlPr>
                  <w:rPr>
                    <w:rFonts w:ascii="Cambria Math" w:hAnsi="Cambria Math" w:cs="Arial"/>
                    <w:i/>
                  </w:rPr>
                </m:ctrlPr>
              </m:sSubPr>
              <m:e>
                <m:r>
                  <w:rPr>
                    <w:rFonts w:ascii="Cambria Math" w:hAnsi="Cambria Math" w:cs="Arial"/>
                  </w:rPr>
                  <m:t>h</m:t>
                </m:r>
              </m:e>
              <m:sub>
                <m:r>
                  <w:rPr>
                    <w:rFonts w:ascii="Cambria Math" w:hAnsi="Cambria Math" w:cs="Arial"/>
                  </w:rPr>
                  <m:t>2</m:t>
                </m:r>
              </m:sub>
            </m:sSub>
          </m:e>
        </m:rad>
        <m:r>
          <w:rPr>
            <w:rFonts w:ascii="Cambria Math" w:hAnsi="Cambria Math" w:cs="Arial"/>
          </w:rPr>
          <m:t xml:space="preserve"> )</m:t>
        </m:r>
      </m:oMath>
      <w:r w:rsidRPr="00BF3222">
        <w:rPr>
          <w:rFonts w:cs="Arial"/>
        </w:rPr>
        <w:t xml:space="preserve"> = 4,12</w:t>
      </w:r>
      <m:oMath>
        <m:r>
          <w:rPr>
            <w:rFonts w:ascii="Cambria Math" w:hAnsi="Cambria Math" w:cs="Arial"/>
          </w:rPr>
          <m:t>∙(</m:t>
        </m:r>
        <m:rad>
          <m:radPr>
            <m:degHide m:val="1"/>
            <m:ctrlPr>
              <w:rPr>
                <w:rFonts w:ascii="Cambria Math" w:hAnsi="Cambria Math" w:cs="Arial"/>
                <w:i/>
              </w:rPr>
            </m:ctrlPr>
          </m:radPr>
          <m:deg/>
          <m:e>
            <m:r>
              <w:rPr>
                <w:rFonts w:ascii="Cambria Math" w:hAnsi="Cambria Math" w:cs="Arial"/>
              </w:rPr>
              <m:t>100</m:t>
            </m:r>
          </m:e>
        </m:rad>
        <m:r>
          <w:rPr>
            <w:rFonts w:ascii="Cambria Math" w:hAnsi="Cambria Math" w:cs="Arial"/>
          </w:rPr>
          <m:t xml:space="preserve">+ </m:t>
        </m:r>
        <m:rad>
          <m:radPr>
            <m:degHide m:val="1"/>
            <m:ctrlPr>
              <w:rPr>
                <w:rFonts w:ascii="Cambria Math" w:hAnsi="Cambria Math" w:cs="Arial"/>
                <w:i/>
              </w:rPr>
            </m:ctrlPr>
          </m:radPr>
          <m:deg/>
          <m:e>
            <m:r>
              <w:rPr>
                <w:rFonts w:ascii="Cambria Math" w:hAnsi="Cambria Math" w:cs="Arial"/>
              </w:rPr>
              <m:t>4</m:t>
            </m:r>
          </m:e>
        </m:rad>
        <m:r>
          <w:rPr>
            <w:rFonts w:ascii="Cambria Math" w:hAnsi="Cambria Math" w:cs="Arial"/>
          </w:rPr>
          <m:t xml:space="preserve"> )</m:t>
        </m:r>
      </m:oMath>
      <w:r w:rsidRPr="00BF3222">
        <w:rPr>
          <w:rFonts w:cs="Arial"/>
        </w:rPr>
        <w:t xml:space="preserve"> = 49.44 km = 23.5 NM.</w:t>
      </w:r>
    </w:p>
    <w:p w14:paraId="7AD8B899" w14:textId="77777777" w:rsidR="005E796D" w:rsidRPr="00BF3222" w:rsidRDefault="005E796D" w:rsidP="001B3F28">
      <w:pPr>
        <w:jc w:val="both"/>
        <w:rPr>
          <w:rFonts w:cs="Arial"/>
        </w:rPr>
      </w:pPr>
      <w:r w:rsidRPr="00BF3222">
        <w:rPr>
          <w:rFonts w:cs="Arial"/>
        </w:rPr>
        <w:lastRenderedPageBreak/>
        <w:t>Power spectral density for the digital transceiver.</w:t>
      </w:r>
    </w:p>
    <w:p w14:paraId="672EC841" w14:textId="77777777" w:rsidR="005E796D" w:rsidRPr="00BF3222" w:rsidRDefault="005E796D" w:rsidP="001B3F28">
      <w:pPr>
        <w:spacing w:after="240"/>
        <w:ind w:right="5"/>
        <w:jc w:val="both"/>
      </w:pPr>
      <w:r w:rsidRPr="00BF3222">
        <w:rPr>
          <w:rFonts w:cs="Arial"/>
        </w:rPr>
        <w:t xml:space="preserve">According to Recommendation </w:t>
      </w:r>
      <w:r w:rsidRPr="00BF3222">
        <w:t>ITU-R M.489-2</w:t>
      </w:r>
      <w:r w:rsidRPr="00BF3222">
        <w:rPr>
          <w:rFonts w:cs="Arial"/>
        </w:rPr>
        <w:t>, the radio channel with step</w:t>
      </w:r>
      <w:r w:rsidRPr="00BF3222">
        <w:rPr>
          <w:i/>
        </w:rPr>
        <w:t xml:space="preserve"> K</w:t>
      </w:r>
      <w:r w:rsidRPr="00BF3222">
        <w:rPr>
          <w:i/>
          <w:vertAlign w:val="subscript"/>
        </w:rPr>
        <w:t>s</w:t>
      </w:r>
      <w:r w:rsidRPr="00BF3222">
        <w:rPr>
          <w:rFonts w:cs="Arial"/>
        </w:rPr>
        <w:t xml:space="preserve"> = 25 kHz used to transmit 3 kHz voice signal needs bandwidth </w:t>
      </w:r>
      <w:r w:rsidRPr="00BF3222">
        <w:rPr>
          <w:i/>
        </w:rPr>
        <w:t>B</w:t>
      </w:r>
      <w:r w:rsidRPr="00BF3222">
        <w:rPr>
          <w:rFonts w:cs="Arial"/>
        </w:rPr>
        <w:t xml:space="preserve"> = 16 kHz (max deviation </w:t>
      </w:r>
      <w:r w:rsidRPr="00BF3222">
        <w:rPr>
          <w:i/>
        </w:rPr>
        <w:t>dev</w:t>
      </w:r>
      <w:r w:rsidRPr="00BF3222">
        <w:rPr>
          <w:i/>
          <w:vertAlign w:val="subscript"/>
        </w:rPr>
        <w:t>max</w:t>
      </w:r>
      <w:r w:rsidRPr="00BF3222">
        <w:rPr>
          <w:rFonts w:cs="Arial"/>
        </w:rPr>
        <w:t xml:space="preserve"> = </w:t>
      </w:r>
      <m:oMath>
        <m:r>
          <w:rPr>
            <w:rFonts w:ascii="Cambria Math" w:hAnsi="Cambria Math" w:cs="Arial"/>
          </w:rPr>
          <m:t>± 5 kHz</m:t>
        </m:r>
      </m:oMath>
      <w:r w:rsidRPr="00BF3222">
        <w:rPr>
          <w:rFonts w:cs="Arial"/>
        </w:rPr>
        <w:t>)</w:t>
      </w:r>
    </w:p>
    <w:p w14:paraId="08C55D6D" w14:textId="77777777" w:rsidR="005E796D" w:rsidRPr="00BF3222" w:rsidRDefault="005E796D" w:rsidP="001B3F28">
      <w:pPr>
        <w:pStyle w:val="Headingi"/>
        <w:jc w:val="both"/>
        <w:rPr>
          <w:rFonts w:eastAsiaTheme="minorHAnsi"/>
          <w:b/>
          <w:bCs/>
        </w:rPr>
      </w:pPr>
      <w:r w:rsidRPr="00BF3222">
        <w:rPr>
          <w:b/>
          <w:bCs/>
        </w:rPr>
        <w:t>Measurement plan</w:t>
      </w:r>
    </w:p>
    <w:p w14:paraId="169DE316" w14:textId="77777777" w:rsidR="005E796D" w:rsidRPr="00BF3222" w:rsidRDefault="005E796D" w:rsidP="001B3F28">
      <w:pPr>
        <w:jc w:val="both"/>
        <w:rPr>
          <w:rFonts w:cs="Arial"/>
        </w:rPr>
      </w:pPr>
      <w:r w:rsidRPr="00BF3222">
        <w:rPr>
          <w:rFonts w:cs="Arial"/>
        </w:rPr>
        <w:t xml:space="preserve">The electric field measurement must be performed from a tripod using a measurement antenna with linear vertical polarisation and </w:t>
      </w:r>
      <w:bookmarkStart w:id="370" w:name="_Hlk24961233"/>
      <w:r w:rsidRPr="00BF3222">
        <w:rPr>
          <w:rFonts w:cs="Arial"/>
        </w:rPr>
        <w:t>circular direction diagram</w:t>
      </w:r>
      <w:bookmarkEnd w:id="370"/>
      <w:r w:rsidRPr="00BF3222">
        <w:rPr>
          <w:rFonts w:cs="Arial"/>
        </w:rPr>
        <w:t xml:space="preserve">. </w:t>
      </w:r>
    </w:p>
    <w:p w14:paraId="421D7738" w14:textId="77777777" w:rsidR="005E796D" w:rsidRPr="00BF3222" w:rsidRDefault="005E796D" w:rsidP="001B3F28">
      <w:pPr>
        <w:jc w:val="both"/>
        <w:rPr>
          <w:rFonts w:cs="Arial"/>
        </w:rPr>
      </w:pPr>
      <w:r w:rsidRPr="00BF3222">
        <w:rPr>
          <w:rFonts w:cs="Arial"/>
          <w:iCs/>
        </w:rPr>
        <w:t>Icom</w:t>
      </w:r>
      <w:r w:rsidRPr="00BF3222">
        <w:rPr>
          <w:i/>
        </w:rPr>
        <w:t xml:space="preserve"> dPMR</w:t>
      </w:r>
      <w:r w:rsidRPr="00BF3222">
        <w:rPr>
          <w:rFonts w:cs="Arial"/>
        </w:rPr>
        <w:t xml:space="preserve"> (digital maritime mobile radio) protocol shall be used to assess the quality of communications. Two analogue radio transceivers with channel step </w:t>
      </w:r>
      <w:r w:rsidRPr="00BF3222">
        <w:rPr>
          <w:i/>
        </w:rPr>
        <w:t>K</w:t>
      </w:r>
      <w:r w:rsidRPr="00BF3222">
        <w:rPr>
          <w:i/>
          <w:vertAlign w:val="subscript"/>
        </w:rPr>
        <w:t xml:space="preserve"> s</w:t>
      </w:r>
      <w:r w:rsidRPr="00BF3222">
        <w:rPr>
          <w:rFonts w:cs="Arial"/>
        </w:rPr>
        <w:t xml:space="preserve"> = 25 kHz and transmit power up to </w:t>
      </w:r>
      <w:r w:rsidRPr="00BF3222">
        <w:rPr>
          <w:i/>
        </w:rPr>
        <w:t>P</w:t>
      </w:r>
      <w:r w:rsidRPr="00BF3222">
        <w:rPr>
          <w:i/>
          <w:vertAlign w:val="subscript"/>
        </w:rPr>
        <w:t>s =</w:t>
      </w:r>
      <w:r w:rsidRPr="00BF3222">
        <w:rPr>
          <w:rFonts w:cs="Arial"/>
        </w:rPr>
        <w:t xml:space="preserve"> 25 W.</w:t>
      </w:r>
    </w:p>
    <w:p w14:paraId="7F7369F8" w14:textId="77777777" w:rsidR="005E796D" w:rsidRPr="00BF3222" w:rsidRDefault="005E796D" w:rsidP="001B3F28">
      <w:pPr>
        <w:jc w:val="both"/>
        <w:rPr>
          <w:rFonts w:cs="Arial"/>
        </w:rPr>
      </w:pPr>
      <w:r w:rsidRPr="00BF3222">
        <w:rPr>
          <w:rFonts w:cs="Arial"/>
        </w:rPr>
        <w:t xml:space="preserve">Transceivers output power is programmed to be switchable between values </w:t>
      </w:r>
      <w:r w:rsidRPr="00BF3222">
        <w:rPr>
          <w:i/>
        </w:rPr>
        <w:t>P</w:t>
      </w:r>
      <w:r w:rsidRPr="00BF3222">
        <w:rPr>
          <w:i/>
          <w:vertAlign w:val="subscript"/>
        </w:rPr>
        <w:t>s</w:t>
      </w:r>
      <w:r w:rsidRPr="00BF3222">
        <w:rPr>
          <w:rFonts w:cs="Arial"/>
        </w:rPr>
        <w:t xml:space="preserve"> = 1 W, 5 W, 25 W (for hand-held transceivers</w:t>
      </w:r>
      <w:r w:rsidRPr="00BF3222">
        <w:rPr>
          <w:i/>
        </w:rPr>
        <w:t xml:space="preserve"> P</w:t>
      </w:r>
      <w:r w:rsidRPr="00BF3222">
        <w:rPr>
          <w:i/>
          <w:vertAlign w:val="subscript"/>
        </w:rPr>
        <w:t>s</w:t>
      </w:r>
      <w:r w:rsidRPr="00BF3222">
        <w:rPr>
          <w:rFonts w:cs="Arial"/>
        </w:rPr>
        <w:t xml:space="preserve"> = 1 W, 5 W).</w:t>
      </w:r>
    </w:p>
    <w:p w14:paraId="09B54C01" w14:textId="77777777" w:rsidR="005E796D" w:rsidRPr="00BF3222" w:rsidRDefault="005E796D" w:rsidP="001B3F28">
      <w:pPr>
        <w:jc w:val="both"/>
        <w:rPr>
          <w:rFonts w:cs="Arial"/>
        </w:rPr>
      </w:pPr>
      <w:r w:rsidRPr="00BF3222">
        <w:rPr>
          <w:rFonts w:cs="Arial"/>
        </w:rPr>
        <w:t>Each antenna used in the test shall be vertical with linear vertical polarization and circular direction diagram.</w:t>
      </w:r>
    </w:p>
    <w:p w14:paraId="0B316E0D" w14:textId="77777777" w:rsidR="005E796D" w:rsidRPr="00BF3222" w:rsidRDefault="005E796D" w:rsidP="001B3F28">
      <w:pPr>
        <w:jc w:val="both"/>
        <w:rPr>
          <w:rFonts w:cs="Arial"/>
        </w:rPr>
      </w:pPr>
      <w:r w:rsidRPr="00BF3222">
        <w:rPr>
          <w:rFonts w:cs="Arial"/>
        </w:rPr>
        <w:t xml:space="preserve">Antennas mounted on vessel or with magnetic mount having amplification </w:t>
      </w:r>
      <w:r w:rsidRPr="00BF3222">
        <w:rPr>
          <w:i/>
        </w:rPr>
        <w:t>G</w:t>
      </w:r>
      <w:r w:rsidRPr="00BF3222">
        <w:rPr>
          <w:rFonts w:cs="Arial"/>
        </w:rPr>
        <w:t xml:space="preserve"> = 2.15 dBi are used. Antenna height </w:t>
      </w:r>
      <w:r w:rsidRPr="00BF3222">
        <w:rPr>
          <w:i/>
        </w:rPr>
        <w:t>h</w:t>
      </w:r>
      <w:r w:rsidRPr="00BF3222">
        <w:rPr>
          <w:i/>
          <w:vertAlign w:val="subscript"/>
        </w:rPr>
        <w:t>m</w:t>
      </w:r>
      <w:r w:rsidRPr="00BF3222">
        <w:rPr>
          <w:rFonts w:cs="Arial"/>
        </w:rPr>
        <w:t xml:space="preserve"> = 4 m. Onshore station antenna height </w:t>
      </w:r>
      <w:r w:rsidRPr="00BF3222">
        <w:rPr>
          <w:i/>
        </w:rPr>
        <w:t>h</w:t>
      </w:r>
      <w:r w:rsidRPr="00BF3222">
        <w:rPr>
          <w:i/>
          <w:vertAlign w:val="subscript"/>
        </w:rPr>
        <w:t>m</w:t>
      </w:r>
      <w:r w:rsidRPr="00BF3222">
        <w:rPr>
          <w:rFonts w:cs="Arial"/>
        </w:rPr>
        <w:t xml:space="preserve"> = 100 m with amplification </w:t>
      </w:r>
      <w:r w:rsidRPr="00BF3222">
        <w:rPr>
          <w:i/>
        </w:rPr>
        <w:t>G</w:t>
      </w:r>
      <w:r w:rsidRPr="00BF3222">
        <w:rPr>
          <w:rFonts w:cs="Arial"/>
        </w:rPr>
        <w:t xml:space="preserve"> = </w:t>
      </w:r>
      <w:r w:rsidRPr="00BF3222">
        <w:rPr>
          <w:i/>
        </w:rPr>
        <w:t>7</w:t>
      </w:r>
      <w:r w:rsidRPr="00BF3222">
        <w:rPr>
          <w:rFonts w:cs="Arial"/>
        </w:rPr>
        <w:t xml:space="preserve"> dBi. </w:t>
      </w:r>
    </w:p>
    <w:p w14:paraId="0257983B" w14:textId="77777777" w:rsidR="005E796D" w:rsidRPr="00BF3222" w:rsidRDefault="005E796D" w:rsidP="001B3F28">
      <w:pPr>
        <w:jc w:val="both"/>
        <w:rPr>
          <w:rFonts w:cs="Arial"/>
        </w:rPr>
      </w:pPr>
      <w:r w:rsidRPr="00BF3222">
        <w:rPr>
          <w:rFonts w:cs="Arial"/>
        </w:rPr>
        <w:t xml:space="preserve">Handheld transceiver antennas have amplification </w:t>
      </w:r>
      <w:r w:rsidRPr="00BF3222">
        <w:rPr>
          <w:i/>
        </w:rPr>
        <w:t>G</w:t>
      </w:r>
      <w:r w:rsidRPr="00BF3222">
        <w:rPr>
          <w:rFonts w:cs="Arial"/>
        </w:rPr>
        <w:t xml:space="preserve"> = 0 dBi.</w:t>
      </w:r>
    </w:p>
    <w:p w14:paraId="7577C90D" w14:textId="77777777" w:rsidR="005E796D" w:rsidRPr="00BF3222" w:rsidRDefault="005E796D" w:rsidP="001B3F28">
      <w:pPr>
        <w:jc w:val="both"/>
        <w:rPr>
          <w:rFonts w:cs="Arial"/>
        </w:rPr>
      </w:pPr>
      <w:r w:rsidRPr="00BF3222">
        <w:rPr>
          <w:rFonts w:cs="Arial"/>
        </w:rPr>
        <w:t xml:space="preserve">One vessel and one boat or vessel with a lower deck (where handheld transceiver with antenna height of </w:t>
      </w:r>
      <w:r w:rsidRPr="00BF3222">
        <w:rPr>
          <w:i/>
        </w:rPr>
        <w:t>h</w:t>
      </w:r>
      <w:r w:rsidRPr="00BF3222">
        <w:rPr>
          <w:i/>
          <w:vertAlign w:val="subscript"/>
        </w:rPr>
        <w:t>s</w:t>
      </w:r>
      <w:r w:rsidRPr="00BF3222">
        <w:rPr>
          <w:rFonts w:cs="Arial"/>
        </w:rPr>
        <w:t xml:space="preserve"> = 1.5 m above sea level can be used) are required for testing. On shore there should be a handheld transceiver and base station. The test between the two boats (height </w:t>
      </w:r>
      <w:r w:rsidRPr="00BF3222">
        <w:rPr>
          <w:i/>
        </w:rPr>
        <w:t>h</w:t>
      </w:r>
      <w:r w:rsidRPr="00BF3222">
        <w:rPr>
          <w:i/>
          <w:vertAlign w:val="subscript"/>
        </w:rPr>
        <w:t>s</w:t>
      </w:r>
      <w:r w:rsidRPr="00BF3222">
        <w:rPr>
          <w:i/>
        </w:rPr>
        <w:t xml:space="preserve"> = 1,5</w:t>
      </w:r>
      <w:r w:rsidRPr="00BF3222">
        <w:rPr>
          <w:rFonts w:cs="Arial"/>
        </w:rPr>
        <w:t xml:space="preserve"> m) shall be carried out between the boat and the onshore handheld transceiver. As described in 2-c connection is expected to break at </w:t>
      </w:r>
      <w:r w:rsidRPr="00BF3222">
        <w:rPr>
          <w:i/>
        </w:rPr>
        <w:t>d</w:t>
      </w:r>
      <w:r w:rsidRPr="00BF3222">
        <w:rPr>
          <w:rFonts w:cs="Arial"/>
        </w:rPr>
        <w:t xml:space="preserve"> </w:t>
      </w:r>
      <w:r w:rsidRPr="00BF3222">
        <w:rPr>
          <w:i/>
        </w:rPr>
        <w:t>=</w:t>
      </w:r>
      <w:r w:rsidRPr="00BF3222">
        <w:rPr>
          <w:rFonts w:cs="Arial"/>
        </w:rPr>
        <w:t xml:space="preserve"> 10 km. In case there is not a boat, one handheld transceiver shall remain ashore, and communication should be tested between the ship and the shore-based handheld transceiver (according to point 2-d – communication is expected to break at </w:t>
      </w:r>
      <w:r w:rsidRPr="00BF3222">
        <w:rPr>
          <w:i/>
        </w:rPr>
        <w:t>d</w:t>
      </w:r>
      <w:r w:rsidRPr="00BF3222">
        <w:rPr>
          <w:rFonts w:cs="Arial"/>
        </w:rPr>
        <w:t xml:space="preserve"> = 18 km) should be tested. Between vessel and handheld transceiver maximum length of</w:t>
      </w:r>
      <w:r w:rsidRPr="00BF3222">
        <w:rPr>
          <w:i/>
        </w:rPr>
        <w:t xml:space="preserve"> </w:t>
      </w:r>
      <w:r w:rsidRPr="00BF3222">
        <w:rPr>
          <w:rFonts w:cs="Arial"/>
        </w:rPr>
        <w:t xml:space="preserve">the link </w:t>
      </w:r>
      <w:r w:rsidRPr="00BF3222">
        <w:rPr>
          <w:i/>
        </w:rPr>
        <w:t>d</w:t>
      </w:r>
      <w:r w:rsidRPr="00BF3222">
        <w:rPr>
          <w:rFonts w:cs="Arial"/>
        </w:rPr>
        <w:t xml:space="preserve"> (tested until the link is broken) will be measured. In other cases, the electrical field strength (noise floor vs radio signal) shall be measured.</w:t>
      </w:r>
    </w:p>
    <w:p w14:paraId="0F68EBB8" w14:textId="77777777" w:rsidR="005E796D" w:rsidRPr="00BF3222" w:rsidRDefault="005E796D" w:rsidP="001B3F28">
      <w:pPr>
        <w:jc w:val="both"/>
        <w:rPr>
          <w:rFonts w:cs="Arial"/>
        </w:rPr>
      </w:pPr>
      <w:r w:rsidRPr="00BF3222">
        <w:rPr>
          <w:rFonts w:cs="Arial"/>
        </w:rPr>
        <w:t xml:space="preserve">The calculation of the measurement points does not </w:t>
      </w:r>
      <w:proofErr w:type="gramStart"/>
      <w:r w:rsidRPr="00BF3222">
        <w:rPr>
          <w:rFonts w:cs="Arial"/>
        </w:rPr>
        <w:t>take into account</w:t>
      </w:r>
      <w:proofErr w:type="gramEnd"/>
      <w:r w:rsidRPr="00BF3222">
        <w:rPr>
          <w:rFonts w:cs="Arial"/>
        </w:rPr>
        <w:t xml:space="preserve"> any rain loss. In the case rain, loss adds to link loss and distances will change (probably marginally).</w:t>
      </w:r>
    </w:p>
    <w:p w14:paraId="47279CED" w14:textId="77777777" w:rsidR="005E796D" w:rsidRPr="00BF3222" w:rsidRDefault="005E796D" w:rsidP="001B3F28">
      <w:pPr>
        <w:jc w:val="both"/>
        <w:rPr>
          <w:rFonts w:cs="Arial"/>
        </w:rPr>
      </w:pPr>
      <w:r w:rsidRPr="00BF3222">
        <w:rPr>
          <w:rFonts w:cs="Arial"/>
        </w:rPr>
        <w:t>Important measurement points in clear weather are:</w:t>
      </w:r>
    </w:p>
    <w:p w14:paraId="55BC1AF2" w14:textId="77777777" w:rsidR="005E796D" w:rsidRPr="00BF3222" w:rsidRDefault="005E796D" w:rsidP="001B3F28">
      <w:pPr>
        <w:pStyle w:val="enumlev1"/>
        <w:jc w:val="both"/>
      </w:pPr>
      <w:r w:rsidRPr="00BF3222">
        <w:t>–</w:t>
      </w:r>
      <w:r w:rsidRPr="00BF3222">
        <w:tab/>
        <w:t xml:space="preserve">Communications test with handheld transceiver until the link is lost, including speech quality evaluation. When the link is broken, electric field strength </w:t>
      </w:r>
      <w:r w:rsidRPr="00BF3222">
        <w:rPr>
          <w:i/>
        </w:rPr>
        <w:t>E</w:t>
      </w:r>
      <w:r w:rsidRPr="00BF3222">
        <w:t xml:space="preserve"> can be measured from tripod height. The testing also includes the situation when adjacent analogue channels (in steps </w:t>
      </w:r>
      <w:r w:rsidRPr="00BF3222">
        <w:rPr>
          <w:i/>
        </w:rPr>
        <w:t>K</w:t>
      </w:r>
      <w:r w:rsidRPr="00BF3222">
        <w:rPr>
          <w:i/>
          <w:vertAlign w:val="subscript"/>
        </w:rPr>
        <w:t xml:space="preserve"> s</w:t>
      </w:r>
      <w:r w:rsidRPr="00BF3222">
        <w:t xml:space="preserve"> = 25 kHz) are occupied. It is expected that the communication will </w:t>
      </w:r>
      <w:r w:rsidRPr="00BF3222">
        <w:rPr>
          <w:spacing w:val="-4"/>
        </w:rPr>
        <w:t xml:space="preserve">be lost at </w:t>
      </w:r>
      <w:r w:rsidRPr="00BF3222">
        <w:rPr>
          <w:i/>
          <w:spacing w:val="-4"/>
        </w:rPr>
        <w:t>d</w:t>
      </w:r>
      <w:r w:rsidRPr="00BF3222">
        <w:rPr>
          <w:spacing w:val="-4"/>
        </w:rPr>
        <w:t xml:space="preserve"> = 18 km = 9.7 NM. In this section, the measurement will certainly be carried out.</w:t>
      </w:r>
    </w:p>
    <w:p w14:paraId="2C629081" w14:textId="28C6895F" w:rsidR="005E796D" w:rsidRPr="00BF3222" w:rsidRDefault="005E796D" w:rsidP="001B3F28">
      <w:pPr>
        <w:pStyle w:val="enumlev1"/>
        <w:jc w:val="both"/>
      </w:pPr>
      <w:r w:rsidRPr="00BF3222">
        <w:t>–</w:t>
      </w:r>
      <w:r w:rsidRPr="00BF3222">
        <w:tab/>
        <w:t xml:space="preserve">In addition, the quality of the speech at the shoreline base station is assessed with reduced power </w:t>
      </w:r>
      <w:r w:rsidRPr="00BF3222">
        <w:rPr>
          <w:i/>
        </w:rPr>
        <w:t>P</w:t>
      </w:r>
      <w:r w:rsidRPr="00BF3222">
        <w:rPr>
          <w:i/>
          <w:vertAlign w:val="subscript"/>
        </w:rPr>
        <w:t>smobile </w:t>
      </w:r>
      <w:r w:rsidRPr="00BF3222">
        <w:rPr>
          <w:i/>
        </w:rPr>
        <w:t>=</w:t>
      </w:r>
      <w:r w:rsidRPr="00BF3222">
        <w:rPr>
          <w:i/>
          <w:vertAlign w:val="subscript"/>
        </w:rPr>
        <w:t> </w:t>
      </w:r>
      <w:r w:rsidRPr="00BF3222">
        <w:t xml:space="preserve">5 W, 1 W. Communication test between boat and handheld transceiver will be done from distance </w:t>
      </w:r>
      <w:r w:rsidRPr="00BF3222">
        <w:rPr>
          <w:i/>
        </w:rPr>
        <w:t>d</w:t>
      </w:r>
      <w:r w:rsidRPr="00BF3222">
        <w:t xml:space="preserve"> = 10 km = 5.4 NM. The electric field strength shall be measured on board. If the link is not lost, the adjacent analogue channels (in steps </w:t>
      </w:r>
      <w:r w:rsidRPr="00BF3222">
        <w:rPr>
          <w:i/>
        </w:rPr>
        <w:t>K</w:t>
      </w:r>
      <w:r w:rsidRPr="00BF3222">
        <w:rPr>
          <w:i/>
          <w:vertAlign w:val="subscript"/>
        </w:rPr>
        <w:t>s</w:t>
      </w:r>
      <w:r w:rsidRPr="00BF3222">
        <w:rPr>
          <w:i/>
        </w:rPr>
        <w:t xml:space="preserve"> = 25</w:t>
      </w:r>
      <w:r w:rsidRPr="00BF3222">
        <w:t xml:space="preserve"> kHz) shall be occupied, and the test will be repeated</w:t>
      </w:r>
      <w:r w:rsidR="002526BE" w:rsidRPr="00BF3222">
        <w:t>.</w:t>
      </w:r>
    </w:p>
    <w:p w14:paraId="5C4E6F7E" w14:textId="77777777" w:rsidR="005E796D" w:rsidRPr="00BF3222" w:rsidRDefault="005E796D" w:rsidP="001B3F28">
      <w:pPr>
        <w:pStyle w:val="enumlev2"/>
        <w:jc w:val="both"/>
      </w:pPr>
      <w:r w:rsidRPr="00BF3222">
        <w:t>Also, the quality of the speech with the shoreline base station will be assessed.</w:t>
      </w:r>
    </w:p>
    <w:p w14:paraId="48180B51" w14:textId="447D0CFD" w:rsidR="005E796D" w:rsidRPr="00BF3222" w:rsidRDefault="005E796D" w:rsidP="001B3F28">
      <w:pPr>
        <w:pStyle w:val="enumlev1"/>
        <w:jc w:val="both"/>
      </w:pPr>
      <w:r w:rsidRPr="00BF3222">
        <w:t>–</w:t>
      </w:r>
      <w:r w:rsidRPr="00BF3222">
        <w:tab/>
        <w:t xml:space="preserve">After the vessel is moved to distance </w:t>
      </w:r>
      <w:r w:rsidRPr="00BF3222">
        <w:rPr>
          <w:i/>
        </w:rPr>
        <w:t>d</w:t>
      </w:r>
      <w:r w:rsidRPr="00BF3222">
        <w:t xml:space="preserve"> = 20 NM = 37 km from the base station while continuous monitoring quality of the speech using reduced power </w:t>
      </w:r>
      <w:r w:rsidRPr="00BF3222">
        <w:rPr>
          <w:i/>
        </w:rPr>
        <w:t>P</w:t>
      </w:r>
      <w:r w:rsidRPr="00BF3222">
        <w:rPr>
          <w:i/>
          <w:vertAlign w:val="subscript"/>
        </w:rPr>
        <w:t>S</w:t>
      </w:r>
      <w:r w:rsidRPr="00BF3222">
        <w:t xml:space="preserve"> </w:t>
      </w:r>
      <w:r w:rsidRPr="00BF3222">
        <w:rPr>
          <w:i/>
        </w:rPr>
        <w:t>=</w:t>
      </w:r>
      <w:r w:rsidRPr="00BF3222">
        <w:t xml:space="preserve"> 5 W. In case of change the electric </w:t>
      </w:r>
      <w:proofErr w:type="gramStart"/>
      <w:r w:rsidRPr="00BF3222">
        <w:t>field</w:t>
      </w:r>
      <w:proofErr w:type="gramEnd"/>
      <w:r w:rsidRPr="00BF3222">
        <w:t xml:space="preserve"> strength </w:t>
      </w:r>
      <w:r w:rsidRPr="00BF3222">
        <w:rPr>
          <w:i/>
        </w:rPr>
        <w:t>E</w:t>
      </w:r>
      <w:r w:rsidRPr="00BF3222">
        <w:t xml:space="preserve"> shall be measured and adjacent analogue channels (with steps </w:t>
      </w:r>
      <w:r w:rsidRPr="00BF3222">
        <w:rPr>
          <w:i/>
        </w:rPr>
        <w:t>K</w:t>
      </w:r>
      <w:r w:rsidRPr="00BF3222">
        <w:rPr>
          <w:i/>
          <w:vertAlign w:val="subscript"/>
        </w:rPr>
        <w:t xml:space="preserve">S </w:t>
      </w:r>
      <w:r w:rsidRPr="00BF3222">
        <w:rPr>
          <w:i/>
        </w:rPr>
        <w:t>=</w:t>
      </w:r>
      <w:r w:rsidRPr="00BF3222">
        <w:t xml:space="preserve"> 25 kHz) will be occupied and quality of the speech evaluated</w:t>
      </w:r>
      <w:r w:rsidR="002526BE" w:rsidRPr="00BF3222">
        <w:t>.</w:t>
      </w:r>
    </w:p>
    <w:p w14:paraId="5D76F465" w14:textId="77777777" w:rsidR="005E796D" w:rsidRPr="00BF3222" w:rsidRDefault="005E796D" w:rsidP="001B3F28">
      <w:pPr>
        <w:pStyle w:val="enumlev1"/>
        <w:keepNext/>
        <w:jc w:val="both"/>
      </w:pPr>
      <w:r w:rsidRPr="00BF3222">
        <w:lastRenderedPageBreak/>
        <w:t>–</w:t>
      </w:r>
      <w:r w:rsidRPr="00BF3222">
        <w:tab/>
        <w:t xml:space="preserve">If possible, proceed further until the link is lost or </w:t>
      </w:r>
      <w:r w:rsidRPr="00BF3222">
        <w:rPr>
          <w:i/>
        </w:rPr>
        <w:t>d</w:t>
      </w:r>
      <w:r w:rsidRPr="00BF3222">
        <w:t xml:space="preserve"> = 30 NM = 55 </w:t>
      </w:r>
      <w:proofErr w:type="gramStart"/>
      <w:r w:rsidRPr="00BF3222">
        <w:t>km;</w:t>
      </w:r>
      <w:proofErr w:type="gramEnd"/>
    </w:p>
    <w:p w14:paraId="378ABBF4" w14:textId="77777777" w:rsidR="005E796D" w:rsidRPr="00BF3222" w:rsidRDefault="005E796D" w:rsidP="001B3F28">
      <w:pPr>
        <w:pStyle w:val="enumlev2"/>
        <w:jc w:val="both"/>
      </w:pPr>
      <w:r w:rsidRPr="00BF3222">
        <w:t xml:space="preserve">(Line-of-site </w:t>
      </w:r>
      <w:r w:rsidRPr="00BF3222">
        <w:rPr>
          <w:i/>
        </w:rPr>
        <w:t>d</w:t>
      </w:r>
      <w:r w:rsidRPr="00BF3222">
        <w:rPr>
          <w:i/>
          <w:vertAlign w:val="subscript"/>
        </w:rPr>
        <w:t>los</w:t>
      </w:r>
      <w:r w:rsidRPr="00BF3222">
        <w:t xml:space="preserve"> = 49 km = 26,5 NM for antenna heights h </w:t>
      </w:r>
      <w:r w:rsidRPr="00BF3222">
        <w:rPr>
          <w:i/>
        </w:rPr>
        <w:t xml:space="preserve">= </w:t>
      </w:r>
      <w:r w:rsidRPr="00BF3222">
        <w:rPr>
          <w:iCs/>
        </w:rPr>
        <w:t xml:space="preserve">4 </w:t>
      </w:r>
      <w:r w:rsidRPr="00BF3222">
        <w:t>m and 100 m</w:t>
      </w:r>
      <w:proofErr w:type="gramStart"/>
      <w:r w:rsidRPr="00BF3222">
        <w:t>);</w:t>
      </w:r>
      <w:proofErr w:type="gramEnd"/>
    </w:p>
    <w:p w14:paraId="605963BE" w14:textId="1029CAD9" w:rsidR="005E796D" w:rsidRPr="00BF3222" w:rsidRDefault="005E796D" w:rsidP="001B3F28">
      <w:pPr>
        <w:pStyle w:val="enumlev2"/>
        <w:jc w:val="both"/>
      </w:pPr>
      <w:r w:rsidRPr="00BF3222">
        <w:t>•</w:t>
      </w:r>
      <w:r w:rsidRPr="00BF3222">
        <w:tab/>
        <w:t xml:space="preserve">The quality of the communication is monitored continuously with reduced output power </w:t>
      </w:r>
      <w:r w:rsidRPr="00BF3222">
        <w:rPr>
          <w:i/>
        </w:rPr>
        <w:t>P</w:t>
      </w:r>
      <w:r w:rsidRPr="00BF3222">
        <w:rPr>
          <w:i/>
          <w:vertAlign w:val="subscript"/>
        </w:rPr>
        <w:t>s</w:t>
      </w:r>
      <w:r w:rsidRPr="00BF3222">
        <w:t xml:space="preserve"> = 5 </w:t>
      </w:r>
      <w:proofErr w:type="gramStart"/>
      <w:r w:rsidRPr="00BF3222">
        <w:t>W</w:t>
      </w:r>
      <w:proofErr w:type="gramEnd"/>
      <w:r w:rsidRPr="00BF3222">
        <w:t xml:space="preserve"> and, in case of changes, the electric field strength </w:t>
      </w:r>
      <w:r w:rsidRPr="00BF3222">
        <w:rPr>
          <w:i/>
        </w:rPr>
        <w:t>E</w:t>
      </w:r>
      <w:r w:rsidRPr="00BF3222">
        <w:t xml:space="preserve"> will be measured adjacent analogue channels (with steps </w:t>
      </w:r>
      <w:r w:rsidRPr="00BF3222">
        <w:rPr>
          <w:i/>
        </w:rPr>
        <w:t>K</w:t>
      </w:r>
      <w:r w:rsidRPr="00BF3222">
        <w:rPr>
          <w:i/>
          <w:vertAlign w:val="subscript"/>
        </w:rPr>
        <w:t>S =</w:t>
      </w:r>
      <w:r w:rsidRPr="00BF3222">
        <w:t xml:space="preserve"> 25 kHz) will be occupied and quality of the speech evaluated</w:t>
      </w:r>
      <w:r w:rsidR="002526BE" w:rsidRPr="00BF3222">
        <w:t>.</w:t>
      </w:r>
    </w:p>
    <w:p w14:paraId="605463A3" w14:textId="77777777" w:rsidR="005E796D" w:rsidRPr="00BF3222" w:rsidRDefault="005E796D" w:rsidP="001B3F28">
      <w:pPr>
        <w:pStyle w:val="enumlev2"/>
        <w:jc w:val="both"/>
      </w:pPr>
      <w:r w:rsidRPr="00BF3222">
        <w:t>•</w:t>
      </w:r>
      <w:r w:rsidRPr="00BF3222">
        <w:tab/>
        <w:t>If the link is lost transmitting power shall be increased to</w:t>
      </w:r>
      <w:r w:rsidRPr="00BF3222">
        <w:rPr>
          <w:i/>
        </w:rPr>
        <w:t xml:space="preserve"> P</w:t>
      </w:r>
      <w:r w:rsidRPr="00BF3222">
        <w:rPr>
          <w:i/>
          <w:vertAlign w:val="subscript"/>
        </w:rPr>
        <w:t>s</w:t>
      </w:r>
      <w:r w:rsidRPr="00BF3222">
        <w:t xml:space="preserve"> = 25 W. </w:t>
      </w:r>
    </w:p>
    <w:p w14:paraId="207F4879" w14:textId="77777777" w:rsidR="005E796D" w:rsidRPr="00BF3222" w:rsidRDefault="005E796D" w:rsidP="001B3F28">
      <w:r w:rsidRPr="00BF3222">
        <w:t>Mobile communications engineering, William C. Y. Lee, Chapter “Path loss over flat terrain [40].</w:t>
      </w:r>
    </w:p>
    <w:p w14:paraId="4E0BFEC8" w14:textId="77777777" w:rsidR="005E796D" w:rsidRPr="00BF3222" w:rsidRDefault="005E796D" w:rsidP="001B3F28">
      <w:pPr>
        <w:pStyle w:val="Headingb"/>
        <w:jc w:val="both"/>
      </w:pPr>
      <w:r w:rsidRPr="00BF3222">
        <w:t>Annex to measurement methodology</w:t>
      </w:r>
    </w:p>
    <w:p w14:paraId="3D3A1AAB" w14:textId="77777777" w:rsidR="005E796D" w:rsidRPr="00BF3222" w:rsidRDefault="005E796D" w:rsidP="001B3F28">
      <w:pPr>
        <w:jc w:val="both"/>
      </w:pPr>
      <w:r w:rsidRPr="00BF3222">
        <w:t>Three-ray propagation model:</w:t>
      </w:r>
    </w:p>
    <w:p w14:paraId="791DEE0E" w14:textId="77777777" w:rsidR="005E796D" w:rsidRPr="00BF3222" w:rsidRDefault="005E796D" w:rsidP="001B3F28">
      <w:pPr>
        <w:pStyle w:val="Equation"/>
      </w:pPr>
      <w:r w:rsidRPr="00BF3222">
        <w:tab/>
      </w:r>
      <w:r w:rsidRPr="00BF3222">
        <w:tab/>
      </w:r>
      <w:r w:rsidRPr="00BF3222">
        <w:rPr>
          <w:noProof/>
        </w:rPr>
        <w:drawing>
          <wp:inline distT="0" distB="0" distL="0" distR="0" wp14:anchorId="3A407DDD" wp14:editId="57294972">
            <wp:extent cx="3028950" cy="1047750"/>
            <wp:effectExtent l="0" t="0" r="0" b="0"/>
            <wp:docPr id="333" name="Picture 27" descr="Diagram, text, letter&#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7" descr="Diagram, text, letter&#10;&#10;Description automatically generated"/>
                    <pic:cNvPicPr/>
                  </pic:nvPicPr>
                  <pic:blipFill>
                    <a:blip r:embed="rId55">
                      <a:extLst>
                        <a:ext uri="{28A0092B-C50C-407E-A947-70E740481C1C}">
                          <a14:useLocalDpi xmlns:a14="http://schemas.microsoft.com/office/drawing/2010/main" val="0"/>
                        </a:ext>
                      </a:extLst>
                    </a:blip>
                    <a:stretch>
                      <a:fillRect/>
                    </a:stretch>
                  </pic:blipFill>
                  <pic:spPr>
                    <a:xfrm>
                      <a:off x="0" y="0"/>
                      <a:ext cx="3028950" cy="1047750"/>
                    </a:xfrm>
                    <a:prstGeom prst="rect">
                      <a:avLst/>
                    </a:prstGeom>
                  </pic:spPr>
                </pic:pic>
              </a:graphicData>
            </a:graphic>
          </wp:inline>
        </w:drawing>
      </w:r>
      <w:r w:rsidRPr="00BF3222">
        <w:tab/>
        <w:t>(3)</w:t>
      </w:r>
    </w:p>
    <w:p w14:paraId="0C428A6C" w14:textId="77777777" w:rsidR="005E796D" w:rsidRPr="00BF3222" w:rsidRDefault="005E796D" w:rsidP="00742F69">
      <w:pPr>
        <w:jc w:val="both"/>
      </w:pPr>
    </w:p>
    <w:p w14:paraId="6FC5041C" w14:textId="77777777" w:rsidR="005E796D" w:rsidRPr="00BF3222" w:rsidRDefault="005E796D" w:rsidP="00742F69">
      <w:pPr>
        <w:tabs>
          <w:tab w:val="clear" w:pos="1134"/>
          <w:tab w:val="clear" w:pos="1871"/>
          <w:tab w:val="clear" w:pos="2268"/>
        </w:tabs>
        <w:textAlignment w:val="auto"/>
      </w:pPr>
      <w:bookmarkStart w:id="371" w:name="_Ref66437783"/>
      <w:bookmarkStart w:id="372" w:name="_Toc84926851"/>
    </w:p>
    <w:p w14:paraId="743B8CD2" w14:textId="643FF98A" w:rsidR="005E796D" w:rsidRPr="00BF3222" w:rsidRDefault="00742F69" w:rsidP="001B3F28">
      <w:pPr>
        <w:pStyle w:val="AnnexNo"/>
      </w:pPr>
      <w:bookmarkStart w:id="373" w:name="_Toc142665015"/>
      <w:r w:rsidRPr="00BF3222">
        <w:rPr>
          <w:caps w:val="0"/>
        </w:rPr>
        <w:t>ANNEX</w:t>
      </w:r>
      <w:r w:rsidR="005E796D" w:rsidRPr="00BF3222">
        <w:t xml:space="preserve"> 3</w:t>
      </w:r>
      <w:bookmarkEnd w:id="373"/>
    </w:p>
    <w:p w14:paraId="2B964ECC" w14:textId="77777777" w:rsidR="005E796D" w:rsidRPr="00BF3222" w:rsidRDefault="005E796D" w:rsidP="001B3F28">
      <w:pPr>
        <w:pStyle w:val="Annextitle"/>
      </w:pPr>
      <w:bookmarkStart w:id="374" w:name="_Toc142665016"/>
      <w:r w:rsidRPr="00BF3222">
        <w:t>Report from The Netherlands</w:t>
      </w:r>
      <w:r w:rsidRPr="00BF3222">
        <w:br/>
        <w:t>Digital private mobile radio trial – port of Rotterdam</w:t>
      </w:r>
      <w:bookmarkEnd w:id="371"/>
      <w:bookmarkEnd w:id="372"/>
      <w:bookmarkEnd w:id="374"/>
      <w:r w:rsidRPr="00BF3222">
        <w:t xml:space="preserve"> </w:t>
      </w:r>
    </w:p>
    <w:p w14:paraId="4059C159" w14:textId="77777777" w:rsidR="005E796D" w:rsidRPr="00BF3222" w:rsidRDefault="005E796D" w:rsidP="00B57FB7">
      <w:pPr>
        <w:pStyle w:val="Heading1"/>
      </w:pPr>
      <w:bookmarkStart w:id="375" w:name="_Toc32953539"/>
      <w:bookmarkStart w:id="376" w:name="_Toc142665017"/>
      <w:r w:rsidRPr="00BF3222">
        <w:t>A3-1</w:t>
      </w:r>
      <w:r w:rsidRPr="00BF3222">
        <w:tab/>
        <w:t>Foreword</w:t>
      </w:r>
      <w:bookmarkEnd w:id="375"/>
      <w:bookmarkEnd w:id="376"/>
    </w:p>
    <w:p w14:paraId="4E5B59FC" w14:textId="77777777" w:rsidR="005E796D" w:rsidRPr="00BF3222" w:rsidRDefault="005E796D" w:rsidP="001B3F28">
      <w:pPr>
        <w:jc w:val="both"/>
      </w:pPr>
      <w:r w:rsidRPr="00BF3222">
        <w:t xml:space="preserve">Communication between ships and shore has taken place traditionally </w:t>
      </w:r>
      <w:proofErr w:type="gramStart"/>
      <w:r w:rsidRPr="00BF3222">
        <w:t>through the use of</w:t>
      </w:r>
      <w:proofErr w:type="gramEnd"/>
      <w:r w:rsidRPr="00BF3222">
        <w:t xml:space="preserve"> VHF radio. VHF radio equipment is used for shipping both at sea and inland. Over the years, the use of VHF radio, and the wish to communicate and be sure that your message is received and understood, has grown. Digitisation in other areas of communication has improved the way to communicate (GSM, LTE, etc.). But, in the marine frequency bands the introduction of new digital communication channels for data has put pressure on the availability of VHF voice channels.</w:t>
      </w:r>
    </w:p>
    <w:p w14:paraId="2197EC8B" w14:textId="77777777" w:rsidR="005E796D" w:rsidRPr="00BF3222" w:rsidRDefault="005E796D" w:rsidP="001B3F28">
      <w:pPr>
        <w:jc w:val="both"/>
      </w:pPr>
      <w:r w:rsidRPr="00BF3222">
        <w:t xml:space="preserve">With the introduction of VDES (VHF Data Exchange System) a problem arises that this would not be an easy task for the Netherlands to contend with. The ITU (International Telecommunication Union) has taken the decision that the frequencies for VDES are available from 1 January 2017 in the World Radio Conference of 2015. Because the Netherlands has foreseen the same problems as they </w:t>
      </w:r>
      <w:proofErr w:type="gramStart"/>
      <w:r w:rsidRPr="00BF3222">
        <w:t>encountered</w:t>
      </w:r>
      <w:proofErr w:type="gramEnd"/>
      <w:r w:rsidRPr="00BF3222">
        <w:t xml:space="preserve"> they sent in a paper to MSC97 to raise awareness of this problem. Due to this, IMO (International Maritime Organisation) agreed that from 1 January 2024 these frequencies should be freed by Contracting States and VDES could then use these frequencies. In the World Radio Conference of 2019, ITU also decided on the use of frequencies for VDES satellite communication.</w:t>
      </w:r>
    </w:p>
    <w:p w14:paraId="5C5A5BB9" w14:textId="77777777" w:rsidR="005E796D" w:rsidRPr="00BF3222" w:rsidRDefault="005E796D" w:rsidP="007B1B5A">
      <w:pPr>
        <w:keepLines/>
        <w:jc w:val="both"/>
      </w:pPr>
      <w:r w:rsidRPr="00BF3222">
        <w:t>During the IALA (International Association of Lighthouse Authorities) eNAV communications workgroup intersessional meeting in Sydney a possible technical way of a more efficient use of VHF frequencies was presented. This should at least have the same performance standards (functionality) as the current VHF radio.</w:t>
      </w:r>
    </w:p>
    <w:p w14:paraId="117DB023" w14:textId="77777777" w:rsidR="005E796D" w:rsidRPr="00BF3222" w:rsidRDefault="005E796D" w:rsidP="002526BE">
      <w:pPr>
        <w:jc w:val="both"/>
      </w:pPr>
      <w:r w:rsidRPr="00BF3222">
        <w:lastRenderedPageBreak/>
        <w:t xml:space="preserve">There are multiple ways to achieve </w:t>
      </w:r>
      <w:proofErr w:type="gramStart"/>
      <w:r w:rsidRPr="00BF3222">
        <w:t>this</w:t>
      </w:r>
      <w:proofErr w:type="gramEnd"/>
      <w:r w:rsidRPr="00BF3222">
        <w:t xml:space="preserve"> but the technical candidate solution presented is called dPMR, currently used in land mobile communications as a replacement for analogue FM voice communication in both VHF and UHF frequency bands. There was, as far as it is known, no specific test done for maritime use of dPMR as a candidate technology to replace analogue VHF radio. Replacing analogue VHF radio needs to be done in such a way that both the “old” and new technology could be used next to each other and therefore an important task is the possible migration plan.</w:t>
      </w:r>
    </w:p>
    <w:p w14:paraId="1DDADFB8" w14:textId="77777777" w:rsidR="005E796D" w:rsidRPr="00BF3222" w:rsidRDefault="005E796D" w:rsidP="001B3F28">
      <w:pPr>
        <w:jc w:val="both"/>
      </w:pPr>
      <w:r w:rsidRPr="00BF3222">
        <w:t>This new candidate technology could also have a place within Maritime Safety Information and/or Smart Shipping because it is possible to embed small data/text with the voice transmission. This information could contain the intentions of ships or information about hazards.</w:t>
      </w:r>
    </w:p>
    <w:p w14:paraId="70C567BD" w14:textId="77777777" w:rsidR="005E796D" w:rsidRPr="00BF3222" w:rsidRDefault="005E796D" w:rsidP="001B3F28">
      <w:pPr>
        <w:jc w:val="both"/>
      </w:pPr>
      <w:r w:rsidRPr="00BF3222">
        <w:t xml:space="preserve">For situational awareness it is commonly known that </w:t>
      </w:r>
      <w:proofErr w:type="gramStart"/>
      <w:r w:rsidRPr="00BF3222">
        <w:t>eye-sight</w:t>
      </w:r>
      <w:proofErr w:type="gramEnd"/>
      <w:r w:rsidRPr="00BF3222">
        <w:t xml:space="preserve">, VHF radio and radar are the main tools to accomplish this. Next to this, the use of AIS and by transmitting the position of the VHF (digital) radio could complete the picture by showing identification, size, </w:t>
      </w:r>
      <w:proofErr w:type="gramStart"/>
      <w:r w:rsidRPr="00BF3222">
        <w:t>location</w:t>
      </w:r>
      <w:proofErr w:type="gramEnd"/>
      <w:r w:rsidRPr="00BF3222">
        <w:t xml:space="preserve"> and which ship is transmitting. </w:t>
      </w:r>
    </w:p>
    <w:p w14:paraId="6029ABF4" w14:textId="77777777" w:rsidR="005E796D" w:rsidRPr="00BF3222" w:rsidRDefault="005E796D" w:rsidP="00B57FB7">
      <w:pPr>
        <w:pStyle w:val="Heading1"/>
      </w:pPr>
      <w:bookmarkStart w:id="377" w:name="_Toc32953540"/>
      <w:bookmarkStart w:id="378" w:name="_Toc142665018"/>
      <w:r w:rsidRPr="00BF3222">
        <w:t>A3-2</w:t>
      </w:r>
      <w:r w:rsidRPr="00BF3222">
        <w:tab/>
        <w:t>Goals</w:t>
      </w:r>
      <w:bookmarkEnd w:id="377"/>
      <w:bookmarkEnd w:id="378"/>
    </w:p>
    <w:p w14:paraId="39B697DE" w14:textId="77777777" w:rsidR="005E796D" w:rsidRPr="00BF3222" w:rsidRDefault="005E796D" w:rsidP="001B3F28">
      <w:pPr>
        <w:jc w:val="both"/>
      </w:pPr>
      <w:r w:rsidRPr="00BF3222">
        <w:t xml:space="preserve">The purpose of the trial was to identify if dPMR could be a possible candidate technology to replace and possibly improve the current voice communication by VHF radio by digitising the voice. </w:t>
      </w:r>
    </w:p>
    <w:p w14:paraId="2CECEC87" w14:textId="77777777" w:rsidR="005E796D" w:rsidRPr="00BF3222" w:rsidRDefault="005E796D" w:rsidP="001B3F28">
      <w:pPr>
        <w:pStyle w:val="Headingi"/>
        <w:jc w:val="both"/>
        <w:rPr>
          <w:b/>
          <w:bCs/>
        </w:rPr>
      </w:pPr>
      <w:bookmarkStart w:id="379" w:name="_Toc32953541"/>
      <w:r w:rsidRPr="00BF3222">
        <w:rPr>
          <w:b/>
          <w:bCs/>
        </w:rPr>
        <w:t>Inquiry goal 1 current functionality</w:t>
      </w:r>
      <w:bookmarkEnd w:id="379"/>
    </w:p>
    <w:p w14:paraId="183AB875" w14:textId="77777777" w:rsidR="005E796D" w:rsidRPr="00BF3222" w:rsidRDefault="005E796D" w:rsidP="001B3F28">
      <w:pPr>
        <w:jc w:val="both"/>
      </w:pPr>
      <w:r w:rsidRPr="00BF3222">
        <w:t>The first inquiry goal was to identify if:</w:t>
      </w:r>
    </w:p>
    <w:p w14:paraId="1FC329F0" w14:textId="6E1615F9" w:rsidR="005E796D" w:rsidRPr="00BF3222" w:rsidRDefault="002526BE" w:rsidP="001B3F28">
      <w:pPr>
        <w:pStyle w:val="enumlev1"/>
        <w:jc w:val="both"/>
      </w:pPr>
      <w:r w:rsidRPr="00BF3222">
        <w:t>–</w:t>
      </w:r>
      <w:r w:rsidRPr="00BF3222">
        <w:tab/>
        <w:t xml:space="preserve">the </w:t>
      </w:r>
      <w:r w:rsidR="005E796D" w:rsidRPr="00BF3222">
        <w:t xml:space="preserve">quality of the speech was equal or better than with current VHF radio under various </w:t>
      </w:r>
      <w:proofErr w:type="gramStart"/>
      <w:r w:rsidR="005E796D" w:rsidRPr="00BF3222">
        <w:t>ranges;</w:t>
      </w:r>
      <w:proofErr w:type="gramEnd"/>
    </w:p>
    <w:p w14:paraId="1D2C8FF7" w14:textId="666A0BCB" w:rsidR="005E796D" w:rsidRPr="00BF3222" w:rsidRDefault="002526BE" w:rsidP="001B3F28">
      <w:pPr>
        <w:pStyle w:val="enumlev1"/>
        <w:jc w:val="both"/>
      </w:pPr>
      <w:r w:rsidRPr="00BF3222">
        <w:t>–</w:t>
      </w:r>
      <w:r w:rsidRPr="00BF3222">
        <w:tab/>
        <w:t xml:space="preserve">migration </w:t>
      </w:r>
      <w:r w:rsidR="005E796D" w:rsidRPr="00BF3222">
        <w:t xml:space="preserve">strategy from current situation to a mixed and maybe a </w:t>
      </w:r>
      <w:proofErr w:type="gramStart"/>
      <w:r w:rsidR="005E796D" w:rsidRPr="00BF3222">
        <w:t>full</w:t>
      </w:r>
      <w:proofErr w:type="gramEnd"/>
      <w:r w:rsidR="005E796D" w:rsidRPr="00BF3222">
        <w:t xml:space="preserve"> digital situation;</w:t>
      </w:r>
    </w:p>
    <w:p w14:paraId="519BBDE9" w14:textId="39BDF7BE" w:rsidR="005E796D" w:rsidRPr="00BF3222" w:rsidRDefault="002526BE" w:rsidP="001B3F28">
      <w:pPr>
        <w:pStyle w:val="enumlev1"/>
        <w:jc w:val="both"/>
      </w:pPr>
      <w:r w:rsidRPr="00BF3222">
        <w:t>–</w:t>
      </w:r>
      <w:r w:rsidRPr="00BF3222">
        <w:tab/>
        <w:t xml:space="preserve">possible </w:t>
      </w:r>
      <w:r w:rsidR="005E796D" w:rsidRPr="00BF3222">
        <w:t xml:space="preserve">(harmful) interference of current </w:t>
      </w:r>
      <w:proofErr w:type="gramStart"/>
      <w:r w:rsidR="005E796D" w:rsidRPr="00BF3222">
        <w:t>communication;</w:t>
      </w:r>
      <w:proofErr w:type="gramEnd"/>
    </w:p>
    <w:p w14:paraId="5ED182E9" w14:textId="326B9A1C" w:rsidR="005E796D" w:rsidRPr="00BF3222" w:rsidRDefault="002526BE" w:rsidP="001B3F28">
      <w:pPr>
        <w:pStyle w:val="enumlev1"/>
        <w:jc w:val="both"/>
      </w:pPr>
      <w:r w:rsidRPr="00BF3222">
        <w:t>–</w:t>
      </w:r>
      <w:r w:rsidRPr="00BF3222">
        <w:tab/>
        <w:t xml:space="preserve">possible </w:t>
      </w:r>
      <w:r w:rsidR="005E796D" w:rsidRPr="00BF3222">
        <w:t xml:space="preserve">(harmful) interference of new digital </w:t>
      </w:r>
      <w:proofErr w:type="gramStart"/>
      <w:r w:rsidR="005E796D" w:rsidRPr="00BF3222">
        <w:t>communication;</w:t>
      </w:r>
      <w:proofErr w:type="gramEnd"/>
    </w:p>
    <w:p w14:paraId="26981ABC" w14:textId="363A2F68" w:rsidR="005E796D" w:rsidRPr="00BF3222" w:rsidRDefault="002526BE" w:rsidP="001B3F28">
      <w:pPr>
        <w:pStyle w:val="enumlev1"/>
        <w:jc w:val="both"/>
      </w:pPr>
      <w:r w:rsidRPr="00BF3222">
        <w:t>–</w:t>
      </w:r>
      <w:r w:rsidRPr="00BF3222">
        <w:tab/>
        <w:t xml:space="preserve">are </w:t>
      </w:r>
      <w:r w:rsidR="005E796D" w:rsidRPr="00BF3222">
        <w:t>multiple systems from different vendors capable of working together.</w:t>
      </w:r>
    </w:p>
    <w:p w14:paraId="34465BF7" w14:textId="77777777" w:rsidR="005E796D" w:rsidRPr="00BF3222" w:rsidRDefault="005E796D" w:rsidP="001B3F28">
      <w:pPr>
        <w:pStyle w:val="Headingi"/>
        <w:jc w:val="both"/>
        <w:rPr>
          <w:b/>
          <w:bCs/>
        </w:rPr>
      </w:pPr>
      <w:bookmarkStart w:id="380" w:name="_Toc32953542"/>
      <w:r w:rsidRPr="00BF3222">
        <w:rPr>
          <w:b/>
          <w:bCs/>
        </w:rPr>
        <w:t>Inquiry goal 2 new functionality</w:t>
      </w:r>
      <w:bookmarkEnd w:id="380"/>
    </w:p>
    <w:p w14:paraId="0A42D904" w14:textId="77777777" w:rsidR="005E796D" w:rsidRPr="00BF3222" w:rsidRDefault="005E796D" w:rsidP="001B3F28">
      <w:pPr>
        <w:jc w:val="both"/>
      </w:pPr>
      <w:r w:rsidRPr="00BF3222">
        <w:t>Because dPMR is a ETSI standard, there are already extra functionality embedded in this standard that could be used:</w:t>
      </w:r>
    </w:p>
    <w:p w14:paraId="418C3077" w14:textId="26C37E18" w:rsidR="005E796D" w:rsidRPr="00BF3222" w:rsidRDefault="002526BE" w:rsidP="001B3F28">
      <w:pPr>
        <w:pStyle w:val="enumlev1"/>
        <w:jc w:val="both"/>
      </w:pPr>
      <w:r w:rsidRPr="00BF3222">
        <w:t>–</w:t>
      </w:r>
      <w:r w:rsidRPr="00BF3222">
        <w:tab/>
        <w:t xml:space="preserve">could </w:t>
      </w:r>
      <w:r w:rsidR="005E796D" w:rsidRPr="00BF3222">
        <w:t xml:space="preserve">position information embedded with the signal be </w:t>
      </w:r>
      <w:proofErr w:type="gramStart"/>
      <w:r w:rsidR="005E796D" w:rsidRPr="00BF3222">
        <w:t>used;</w:t>
      </w:r>
      <w:proofErr w:type="gramEnd"/>
    </w:p>
    <w:p w14:paraId="3A2C200B" w14:textId="777CF05D" w:rsidR="005E796D" w:rsidRPr="00BF3222" w:rsidRDefault="002526BE" w:rsidP="001B3F28">
      <w:pPr>
        <w:pStyle w:val="enumlev1"/>
        <w:jc w:val="both"/>
      </w:pPr>
      <w:r w:rsidRPr="00BF3222">
        <w:t>–</w:t>
      </w:r>
      <w:r w:rsidRPr="00BF3222">
        <w:tab/>
        <w:t xml:space="preserve">is </w:t>
      </w:r>
      <w:r w:rsidR="005E796D" w:rsidRPr="00BF3222">
        <w:t xml:space="preserve">it possible to identify the transmitting </w:t>
      </w:r>
      <w:proofErr w:type="gramStart"/>
      <w:r w:rsidR="005E796D" w:rsidRPr="00BF3222">
        <w:t>station;</w:t>
      </w:r>
      <w:proofErr w:type="gramEnd"/>
    </w:p>
    <w:p w14:paraId="49D62588" w14:textId="667F9C97" w:rsidR="005E796D" w:rsidRPr="00BF3222" w:rsidRDefault="002526BE" w:rsidP="002526BE">
      <w:pPr>
        <w:pStyle w:val="enumlev1"/>
        <w:jc w:val="both"/>
      </w:pPr>
      <w:r w:rsidRPr="00BF3222">
        <w:t>–</w:t>
      </w:r>
      <w:r w:rsidRPr="00BF3222">
        <w:tab/>
        <w:t xml:space="preserve">could </w:t>
      </w:r>
      <w:r w:rsidR="005E796D" w:rsidRPr="00BF3222">
        <w:t xml:space="preserve">short messages for Maritime Safety Information and/or broadcasting your intention (Smart Shipping) be </w:t>
      </w:r>
      <w:proofErr w:type="gramStart"/>
      <w:r w:rsidR="005E796D" w:rsidRPr="00BF3222">
        <w:t>sent;</w:t>
      </w:r>
      <w:proofErr w:type="gramEnd"/>
    </w:p>
    <w:p w14:paraId="376A9C96" w14:textId="712FD1FF" w:rsidR="005E796D" w:rsidRPr="00BF3222" w:rsidRDefault="002526BE" w:rsidP="001B3F28">
      <w:pPr>
        <w:pStyle w:val="enumlev1"/>
        <w:jc w:val="both"/>
      </w:pPr>
      <w:r w:rsidRPr="00BF3222">
        <w:t>–</w:t>
      </w:r>
      <w:r w:rsidRPr="00BF3222">
        <w:tab/>
        <w:t xml:space="preserve">are </w:t>
      </w:r>
      <w:r w:rsidR="005E796D" w:rsidRPr="00BF3222">
        <w:t xml:space="preserve">there possibilities to check the validity of </w:t>
      </w:r>
      <w:proofErr w:type="gramStart"/>
      <w:r w:rsidR="005E796D" w:rsidRPr="00BF3222">
        <w:t>transmissions;</w:t>
      </w:r>
      <w:proofErr w:type="gramEnd"/>
    </w:p>
    <w:p w14:paraId="1005F997" w14:textId="469294F0" w:rsidR="005E796D" w:rsidRPr="00BF3222" w:rsidRDefault="002526BE" w:rsidP="001B3F28">
      <w:pPr>
        <w:jc w:val="both"/>
      </w:pPr>
      <w:r w:rsidRPr="00BF3222">
        <w:t>–</w:t>
      </w:r>
      <w:r w:rsidRPr="00BF3222">
        <w:tab/>
        <w:t xml:space="preserve">is </w:t>
      </w:r>
      <w:r w:rsidR="005E796D" w:rsidRPr="00BF3222">
        <w:t>there more functionality needed (must have, need to have and nice to have).</w:t>
      </w:r>
    </w:p>
    <w:p w14:paraId="5044DA30" w14:textId="77777777" w:rsidR="005E796D" w:rsidRPr="00BF3222" w:rsidRDefault="005E796D" w:rsidP="001B3F28">
      <w:pPr>
        <w:pStyle w:val="Headingi"/>
        <w:jc w:val="both"/>
        <w:rPr>
          <w:b/>
          <w:bCs/>
        </w:rPr>
      </w:pPr>
      <w:bookmarkStart w:id="381" w:name="_Toc32953543"/>
      <w:r w:rsidRPr="00BF3222">
        <w:rPr>
          <w:b/>
          <w:bCs/>
        </w:rPr>
        <w:t>Tracks</w:t>
      </w:r>
      <w:bookmarkEnd w:id="381"/>
    </w:p>
    <w:p w14:paraId="7C735673" w14:textId="77777777" w:rsidR="005E796D" w:rsidRPr="00BF3222" w:rsidRDefault="005E796D" w:rsidP="001B3F28">
      <w:pPr>
        <w:jc w:val="both"/>
      </w:pPr>
      <w:r w:rsidRPr="00BF3222">
        <w:t>To ensure that these goals would be reached there were identified two tracks during the trials.</w:t>
      </w:r>
    </w:p>
    <w:p w14:paraId="6FC87302" w14:textId="77777777" w:rsidR="005E796D" w:rsidRPr="00BF3222" w:rsidRDefault="005E796D" w:rsidP="001B3F28">
      <w:pPr>
        <w:jc w:val="both"/>
      </w:pPr>
      <w:r w:rsidRPr="00BF3222">
        <w:t>Work together with the users of VHF radio (mariners, operators, skippers, etc.) if the quality of the speech and range is enough and if possible new features are a possible asset.</w:t>
      </w:r>
    </w:p>
    <w:p w14:paraId="77F11008" w14:textId="77777777" w:rsidR="005E796D" w:rsidRPr="00BF3222" w:rsidRDefault="005E796D" w:rsidP="001B3F28">
      <w:pPr>
        <w:jc w:val="both"/>
      </w:pPr>
      <w:r w:rsidRPr="00BF3222">
        <w:t>Check with national ITU organisation (Agentschap Telecom), waterway users and authorities if dPMR will interfere with the current communication, discuss a possible migration strategy and possible adjustments to the standard to make it more appropriate for maritime.</w:t>
      </w:r>
    </w:p>
    <w:p w14:paraId="7600E9EE" w14:textId="77777777" w:rsidR="005E796D" w:rsidRPr="00BF3222" w:rsidRDefault="005E796D" w:rsidP="00B57FB7">
      <w:pPr>
        <w:pStyle w:val="Heading1"/>
      </w:pPr>
      <w:bookmarkStart w:id="382" w:name="_Toc32953544"/>
      <w:bookmarkStart w:id="383" w:name="_Toc142665019"/>
      <w:r w:rsidRPr="00BF3222">
        <w:lastRenderedPageBreak/>
        <w:t xml:space="preserve">A3-3 </w:t>
      </w:r>
      <w:r w:rsidRPr="00BF3222">
        <w:tab/>
        <w:t>Setup</w:t>
      </w:r>
      <w:bookmarkEnd w:id="382"/>
      <w:bookmarkEnd w:id="383"/>
    </w:p>
    <w:p w14:paraId="1C1B4660" w14:textId="77777777" w:rsidR="005E796D" w:rsidRPr="00BF3222" w:rsidRDefault="005E796D" w:rsidP="001B3F28">
      <w:pPr>
        <w:pStyle w:val="Headingi"/>
        <w:jc w:val="both"/>
        <w:rPr>
          <w:b/>
          <w:bCs/>
        </w:rPr>
      </w:pPr>
      <w:bookmarkStart w:id="384" w:name="_Toc32953545"/>
      <w:r w:rsidRPr="00BF3222">
        <w:rPr>
          <w:b/>
          <w:bCs/>
        </w:rPr>
        <w:t>Groups</w:t>
      </w:r>
      <w:bookmarkEnd w:id="384"/>
    </w:p>
    <w:p w14:paraId="5D678E8A" w14:textId="77777777" w:rsidR="005E796D" w:rsidRPr="00BF3222" w:rsidRDefault="005E796D" w:rsidP="001B3F28">
      <w:pPr>
        <w:jc w:val="both"/>
      </w:pPr>
      <w:r w:rsidRPr="00BF3222">
        <w:t>Before the trial started two main groups were identified. One group of users that actively participated to the trial and one group observers that would be informed about the technology and developments.</w:t>
      </w:r>
    </w:p>
    <w:p w14:paraId="68D430C7" w14:textId="77777777" w:rsidR="005E796D" w:rsidRPr="00BF3222" w:rsidRDefault="005E796D" w:rsidP="001B3F28">
      <w:pPr>
        <w:jc w:val="both"/>
      </w:pPr>
      <w:r w:rsidRPr="00BF3222">
        <w:t xml:space="preserve">The group that actively participated to the trial were technicians, VTS operator, </w:t>
      </w:r>
      <w:proofErr w:type="gramStart"/>
      <w:r w:rsidRPr="00BF3222">
        <w:t>skipper</w:t>
      </w:r>
      <w:proofErr w:type="gramEnd"/>
      <w:r w:rsidRPr="00BF3222">
        <w:t xml:space="preserve"> and law enforcement agency for frequency (national ITU organisation). </w:t>
      </w:r>
    </w:p>
    <w:p w14:paraId="2F602AAB" w14:textId="77777777" w:rsidR="005E796D" w:rsidRPr="00BF3222" w:rsidRDefault="005E796D" w:rsidP="001B3F28">
      <w:pPr>
        <w:jc w:val="both"/>
      </w:pPr>
      <w:r w:rsidRPr="00BF3222">
        <w:t xml:space="preserve">At first, the idea was to have a small group of observers for the trial. After defining this group, and sending out the invitation, there was a lot of additional interest. This group consists of policy makers, managers, </w:t>
      </w:r>
      <w:proofErr w:type="gramStart"/>
      <w:r w:rsidRPr="00BF3222">
        <w:t>advisors</w:t>
      </w:r>
      <w:proofErr w:type="gramEnd"/>
      <w:r w:rsidRPr="00BF3222">
        <w:t xml:space="preserve"> and technicians from different governmental and non-governmental organisations. In total, during the day, 40 people visited the trial.</w:t>
      </w:r>
    </w:p>
    <w:p w14:paraId="1751BCF0" w14:textId="77777777" w:rsidR="005E796D" w:rsidRPr="00BF3222" w:rsidRDefault="005E796D" w:rsidP="001B3F28">
      <w:pPr>
        <w:pStyle w:val="Headingi"/>
        <w:jc w:val="both"/>
        <w:rPr>
          <w:b/>
          <w:bCs/>
        </w:rPr>
      </w:pPr>
      <w:bookmarkStart w:id="385" w:name="_Toc32953546"/>
      <w:r w:rsidRPr="00BF3222">
        <w:rPr>
          <w:b/>
          <w:bCs/>
        </w:rPr>
        <w:t>Area</w:t>
      </w:r>
      <w:bookmarkEnd w:id="385"/>
    </w:p>
    <w:p w14:paraId="35C9FC5C" w14:textId="77777777" w:rsidR="005E796D" w:rsidRPr="00BF3222" w:rsidRDefault="005E796D" w:rsidP="001B3F28">
      <w:pPr>
        <w:jc w:val="both"/>
      </w:pPr>
      <w:r w:rsidRPr="00BF3222">
        <w:t xml:space="preserve">During the planning of the trial a suitable area needed to be chosen. The Netherlands is very flat with almost no mountains, as a result radio signals carry far and will possibly interfere with other signals. Next to this, the complete area of the Netherlands has about 7500 ships sailing on a daily base where most are concentrated around the big ports like Port of Rotterdam. The Netherlands also </w:t>
      </w:r>
      <w:proofErr w:type="gramStart"/>
      <w:r w:rsidRPr="00BF3222">
        <w:t>have</w:t>
      </w:r>
      <w:proofErr w:type="gramEnd"/>
      <w:r w:rsidRPr="00BF3222">
        <w:t xml:space="preserve"> a lot of infrastructure such as locks and bridges where communication is needed.</w:t>
      </w:r>
    </w:p>
    <w:p w14:paraId="20E31F9A" w14:textId="77777777" w:rsidR="005E796D" w:rsidRPr="00BF3222" w:rsidRDefault="005E796D" w:rsidP="001B3F28">
      <w:pPr>
        <w:jc w:val="both"/>
      </w:pPr>
      <w:proofErr w:type="gramStart"/>
      <w:r w:rsidRPr="00BF3222">
        <w:t>So</w:t>
      </w:r>
      <w:proofErr w:type="gramEnd"/>
      <w:r w:rsidRPr="00BF3222">
        <w:t xml:space="preserve"> an ideal place to test interference would be around the Port of Rotterdam.</w:t>
      </w:r>
    </w:p>
    <w:p w14:paraId="44402A0A" w14:textId="77777777" w:rsidR="005E796D" w:rsidRPr="00BF3222" w:rsidRDefault="005E796D" w:rsidP="001B3F28">
      <w:pPr>
        <w:pStyle w:val="Headingi"/>
        <w:jc w:val="both"/>
        <w:rPr>
          <w:b/>
          <w:bCs/>
        </w:rPr>
      </w:pPr>
      <w:bookmarkStart w:id="386" w:name="_Toc32953547"/>
      <w:r w:rsidRPr="00BF3222">
        <w:rPr>
          <w:b/>
          <w:bCs/>
        </w:rPr>
        <w:t>Locations</w:t>
      </w:r>
      <w:bookmarkEnd w:id="386"/>
    </w:p>
    <w:p w14:paraId="6C99AC54" w14:textId="77777777" w:rsidR="005E796D" w:rsidRPr="00BF3222" w:rsidRDefault="005E796D" w:rsidP="001B3F28">
      <w:pPr>
        <w:jc w:val="both"/>
      </w:pPr>
      <w:r w:rsidRPr="00BF3222">
        <w:t xml:space="preserve">For the test, the Port of Rotterdam was contacted for their assistance and to use some of their assets and personnel. The Port of Rotterdam was willing to help us with this trial and offered a de-commissioned VTS centre in the middle of the city and one of their assistance vessels. </w:t>
      </w:r>
      <w:proofErr w:type="gramStart"/>
      <w:r w:rsidRPr="00BF3222">
        <w:t>Also</w:t>
      </w:r>
      <w:proofErr w:type="gramEnd"/>
      <w:r w:rsidRPr="00BF3222">
        <w:t xml:space="preserve"> they provided us with an experienced VTS operator and crew for the vessel. These employees of the Port of Rotterdam had been working for at least 30 years at the Port on the vessel or VTS centres.</w:t>
      </w:r>
    </w:p>
    <w:p w14:paraId="5E750587" w14:textId="77777777" w:rsidR="005E796D" w:rsidRPr="00BF3222" w:rsidRDefault="005E796D" w:rsidP="001B3F28">
      <w:r w:rsidRPr="00BF3222">
        <w:t xml:space="preserve">The below figure shows the trial area, VTS centre, </w:t>
      </w:r>
      <w:proofErr w:type="gramStart"/>
      <w:r w:rsidRPr="00BF3222">
        <w:t>vessel</w:t>
      </w:r>
      <w:proofErr w:type="gramEnd"/>
      <w:r w:rsidRPr="00BF3222">
        <w:t xml:space="preserve"> and monitoring setup. </w:t>
      </w:r>
    </w:p>
    <w:p w14:paraId="4A62055A" w14:textId="77777777" w:rsidR="005E796D" w:rsidRPr="00BF3222" w:rsidRDefault="005E796D" w:rsidP="001B3F28">
      <w:pPr>
        <w:pStyle w:val="FigureNo"/>
        <w:spacing w:before="240"/>
      </w:pPr>
      <w:r w:rsidRPr="00BF3222">
        <w:lastRenderedPageBreak/>
        <w:t>Figure A3-1</w:t>
      </w:r>
    </w:p>
    <w:p w14:paraId="2D742A75" w14:textId="77777777" w:rsidR="005E796D" w:rsidRPr="00BF3222" w:rsidRDefault="005E796D" w:rsidP="001B3F28">
      <w:pPr>
        <w:pStyle w:val="Figuretitle"/>
      </w:pPr>
      <w:r w:rsidRPr="00BF3222">
        <w:t>Trial Area</w:t>
      </w:r>
    </w:p>
    <w:p w14:paraId="5C8D9F65" w14:textId="77777777" w:rsidR="005E796D" w:rsidRPr="00BF3222" w:rsidRDefault="005E796D" w:rsidP="001B3F28">
      <w:pPr>
        <w:pStyle w:val="Figure"/>
      </w:pPr>
      <w:r w:rsidRPr="00BF3222">
        <w:drawing>
          <wp:inline distT="0" distB="0" distL="0" distR="0" wp14:anchorId="65F38329" wp14:editId="49FBB98D">
            <wp:extent cx="5630946" cy="3448280"/>
            <wp:effectExtent l="0" t="0" r="8255" b="0"/>
            <wp:docPr id="30" name="Afbeelding 12" descr="C:\Users\gilsj03\AppData\Local\Microsoft\Windows\INetCache\Content.Word\trial are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2"/>
                    <pic:cNvPicPr/>
                  </pic:nvPicPr>
                  <pic:blipFill>
                    <a:blip r:embed="rId56">
                      <a:extLst>
                        <a:ext uri="{28A0092B-C50C-407E-A947-70E740481C1C}">
                          <a14:useLocalDpi xmlns:a14="http://schemas.microsoft.com/office/drawing/2010/main" val="0"/>
                        </a:ext>
                      </a:extLst>
                    </a:blip>
                    <a:stretch>
                      <a:fillRect/>
                    </a:stretch>
                  </pic:blipFill>
                  <pic:spPr>
                    <a:xfrm>
                      <a:off x="0" y="0"/>
                      <a:ext cx="5640689" cy="3454246"/>
                    </a:xfrm>
                    <a:prstGeom prst="rect">
                      <a:avLst/>
                    </a:prstGeom>
                  </pic:spPr>
                </pic:pic>
              </a:graphicData>
            </a:graphic>
          </wp:inline>
        </w:drawing>
      </w:r>
    </w:p>
    <w:p w14:paraId="4028DE2D" w14:textId="77777777" w:rsidR="005E796D" w:rsidRPr="00BF3222" w:rsidRDefault="005E796D" w:rsidP="002526BE">
      <w:pPr>
        <w:jc w:val="both"/>
      </w:pPr>
      <w:r w:rsidRPr="00BF3222">
        <w:t>On the right side is the VTS centre where one of the antennas was placed on a height of 16 meter. The dots show how the vessel sailed and the time the vessel was on a specific location.</w:t>
      </w:r>
    </w:p>
    <w:p w14:paraId="7AE0412E" w14:textId="77777777" w:rsidR="005E796D" w:rsidRPr="00BF3222" w:rsidRDefault="005E796D" w:rsidP="001B3F28">
      <w:pPr>
        <w:pStyle w:val="FigureNo"/>
      </w:pPr>
      <w:r w:rsidRPr="00BF3222">
        <w:t>Figure A3-2</w:t>
      </w:r>
    </w:p>
    <w:p w14:paraId="083183F1" w14:textId="77777777" w:rsidR="005E796D" w:rsidRPr="00BF3222" w:rsidRDefault="005E796D" w:rsidP="001B3F28">
      <w:pPr>
        <w:pStyle w:val="Figuretitle"/>
      </w:pPr>
      <w:r w:rsidRPr="00BF3222">
        <w:t>Vessel traffic service centre in port of Rotterdam</w:t>
      </w:r>
    </w:p>
    <w:p w14:paraId="6E9F5C56" w14:textId="77777777" w:rsidR="005E796D" w:rsidRPr="00BF3222" w:rsidRDefault="005E796D" w:rsidP="001B3F28">
      <w:pPr>
        <w:pStyle w:val="Figure"/>
      </w:pPr>
      <w:r w:rsidRPr="00BF3222">
        <w:drawing>
          <wp:inline distT="0" distB="0" distL="0" distR="0" wp14:anchorId="590A2126" wp14:editId="74A6A138">
            <wp:extent cx="3207318" cy="2626394"/>
            <wp:effectExtent l="4445" t="0" r="0" b="0"/>
            <wp:docPr id="50" name="Afbeelding 2" descr="A picture containing text, sky&#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 name="Afbeelding 2" descr="A picture containing text, sky&#10;&#10;Description automatically generated"/>
                    <pic:cNvPicPr/>
                  </pic:nvPicPr>
                  <pic:blipFill>
                    <a:blip r:embed="rId57" cstate="print">
                      <a:extLst>
                        <a:ext uri="{28A0092B-C50C-407E-A947-70E740481C1C}">
                          <a14:useLocalDpi xmlns:a14="http://schemas.microsoft.com/office/drawing/2010/main" val="0"/>
                        </a:ex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C1662968-0147-43B7-9273-6DFA6393E712}"/>
                        </a:ext>
                      </a:extLst>
                    </a:blip>
                    <a:srcRect/>
                    <a:stretch>
                      <a:fillRect/>
                    </a:stretch>
                  </pic:blipFill>
                  <pic:spPr>
                    <a:xfrm rot="5400000">
                      <a:off x="0" y="0"/>
                      <a:ext cx="3207318" cy="2626394"/>
                    </a:xfrm>
                    <a:prstGeom prst="rect">
                      <a:avLst/>
                    </a:prstGeom>
                  </pic:spPr>
                </pic:pic>
              </a:graphicData>
            </a:graphic>
          </wp:inline>
        </w:drawing>
      </w:r>
    </w:p>
    <w:p w14:paraId="72A63A63" w14:textId="77777777" w:rsidR="005E796D" w:rsidRPr="00BF3222" w:rsidRDefault="005E796D" w:rsidP="001B3F28">
      <w:pPr>
        <w:pStyle w:val="FigureNo"/>
        <w:spacing w:before="360"/>
      </w:pPr>
      <w:r w:rsidRPr="00BF3222">
        <w:lastRenderedPageBreak/>
        <w:t>Figure A3-3</w:t>
      </w:r>
    </w:p>
    <w:p w14:paraId="6E1ADE93" w14:textId="77777777" w:rsidR="005E796D" w:rsidRPr="00BF3222" w:rsidRDefault="005E796D" w:rsidP="001B3F28">
      <w:pPr>
        <w:pStyle w:val="Figuretitle"/>
      </w:pPr>
      <w:r w:rsidRPr="00BF3222">
        <w:t xml:space="preserve">Vessel used </w:t>
      </w:r>
      <w:proofErr w:type="gramStart"/>
      <w:r w:rsidRPr="00BF3222">
        <w:t>belonging</w:t>
      </w:r>
      <w:proofErr w:type="gramEnd"/>
      <w:r w:rsidRPr="00BF3222">
        <w:t xml:space="preserve"> to the port of Rotterdam</w:t>
      </w:r>
    </w:p>
    <w:p w14:paraId="17D99BED" w14:textId="77777777" w:rsidR="005E796D" w:rsidRPr="00BF3222" w:rsidRDefault="005E796D" w:rsidP="001B3F28">
      <w:pPr>
        <w:pStyle w:val="Figure"/>
      </w:pPr>
      <w:r w:rsidRPr="00BF3222">
        <w:drawing>
          <wp:inline distT="0" distB="0" distL="0" distR="0" wp14:anchorId="3783C932" wp14:editId="55CA53B6">
            <wp:extent cx="4895848" cy="1436370"/>
            <wp:effectExtent l="0" t="0" r="0" b="0"/>
            <wp:docPr id="51" name="Afbeelding 15" descr="A picture containing text, outdoor,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Afbeelding 15" descr="A picture containing text, outdoor, sign&#10;&#10;Description automatically generated"/>
                    <pic:cNvPicPr/>
                  </pic:nvPicPr>
                  <pic:blipFill>
                    <a:blip r:embed="rId58">
                      <a:extLst>
                        <a:ext uri="{28A0092B-C50C-407E-A947-70E740481C1C}">
                          <a14:useLocalDpi xmlns:a14="http://schemas.microsoft.com/office/drawing/2010/main" val="0"/>
                        </a:ext>
                      </a:extLst>
                    </a:blip>
                    <a:stretch>
                      <a:fillRect/>
                    </a:stretch>
                  </pic:blipFill>
                  <pic:spPr>
                    <a:xfrm>
                      <a:off x="0" y="0"/>
                      <a:ext cx="4895848" cy="1436370"/>
                    </a:xfrm>
                    <a:prstGeom prst="rect">
                      <a:avLst/>
                    </a:prstGeom>
                  </pic:spPr>
                </pic:pic>
              </a:graphicData>
            </a:graphic>
          </wp:inline>
        </w:drawing>
      </w:r>
      <w:r w:rsidRPr="00BF3222">
        <w:drawing>
          <wp:inline distT="0" distB="0" distL="0" distR="0" wp14:anchorId="4DFA5112" wp14:editId="17050538">
            <wp:extent cx="4169664" cy="3123113"/>
            <wp:effectExtent l="0" t="0" r="2540" b="1270"/>
            <wp:docPr id="52" name="Afbeelding 14" descr="C:\Users\gilsj03\AppData\Local\Microsoft\Windows\INetCache\Content.Word\IMG_20191210_133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4"/>
                    <pic:cNvPicPr/>
                  </pic:nvPicPr>
                  <pic:blipFill>
                    <a:blip r:embed="rId59" cstate="print">
                      <a:extLst>
                        <a:ext uri="{28A0092B-C50C-407E-A947-70E740481C1C}">
                          <a14:useLocalDpi xmlns:a14="http://schemas.microsoft.com/office/drawing/2010/main" val="0"/>
                        </a:ext>
                      </a:extLst>
                    </a:blip>
                    <a:stretch>
                      <a:fillRect/>
                    </a:stretch>
                  </pic:blipFill>
                  <pic:spPr>
                    <a:xfrm>
                      <a:off x="0" y="0"/>
                      <a:ext cx="4177149" cy="3128720"/>
                    </a:xfrm>
                    <a:prstGeom prst="rect">
                      <a:avLst/>
                    </a:prstGeom>
                  </pic:spPr>
                </pic:pic>
              </a:graphicData>
            </a:graphic>
          </wp:inline>
        </w:drawing>
      </w:r>
    </w:p>
    <w:p w14:paraId="123F8394" w14:textId="77777777" w:rsidR="005E796D" w:rsidRPr="00BF3222" w:rsidRDefault="005E796D" w:rsidP="001B3F28">
      <w:pPr>
        <w:jc w:val="both"/>
      </w:pPr>
      <w:r w:rsidRPr="00BF3222">
        <w:t>The monitoring setup/site of the ITU organisation (Agentschap Telecom).</w:t>
      </w:r>
    </w:p>
    <w:p w14:paraId="29A78C40" w14:textId="77777777" w:rsidR="005E796D" w:rsidRPr="00BF3222" w:rsidRDefault="005E796D" w:rsidP="00B57FB7">
      <w:pPr>
        <w:pStyle w:val="Heading1"/>
      </w:pPr>
      <w:bookmarkStart w:id="387" w:name="_Toc32953548"/>
      <w:bookmarkStart w:id="388" w:name="_Toc142665020"/>
      <w:r w:rsidRPr="00BF3222">
        <w:t xml:space="preserve">A3-4 </w:t>
      </w:r>
      <w:r w:rsidRPr="00BF3222">
        <w:tab/>
        <w:t xml:space="preserve">Used </w:t>
      </w:r>
      <w:proofErr w:type="gramStart"/>
      <w:r w:rsidRPr="00BF3222">
        <w:t>hardware</w:t>
      </w:r>
      <w:bookmarkEnd w:id="387"/>
      <w:bookmarkEnd w:id="388"/>
      <w:proofErr w:type="gramEnd"/>
    </w:p>
    <w:p w14:paraId="1BBC31AB" w14:textId="77777777" w:rsidR="005E796D" w:rsidRPr="00BF3222" w:rsidRDefault="005E796D" w:rsidP="001B3F28">
      <w:pPr>
        <w:jc w:val="both"/>
      </w:pPr>
      <w:r w:rsidRPr="00BF3222">
        <w:t xml:space="preserve">The antenna installation on the ship was 0 dB omni-directional antenna (Procom CXL2) with </w:t>
      </w:r>
      <w:proofErr w:type="gramStart"/>
      <w:r w:rsidRPr="00BF3222">
        <w:t>6 meter</w:t>
      </w:r>
      <w:proofErr w:type="gramEnd"/>
      <w:r w:rsidRPr="00BF3222">
        <w:t xml:space="preserve"> RG214 coax cable.</w:t>
      </w:r>
    </w:p>
    <w:p w14:paraId="1DCA2C5D" w14:textId="77777777" w:rsidR="005E796D" w:rsidRPr="00BF3222" w:rsidRDefault="005E796D" w:rsidP="001B3F28">
      <w:pPr>
        <w:jc w:val="both"/>
      </w:pPr>
      <w:r w:rsidRPr="00BF3222">
        <w:t xml:space="preserve">The antenna installation on the VTS centre was a 0 dB omni-directional antenna (Procom CXL2) with a </w:t>
      </w:r>
      <w:proofErr w:type="gramStart"/>
      <w:r w:rsidRPr="00BF3222">
        <w:t>15 meter</w:t>
      </w:r>
      <w:proofErr w:type="gramEnd"/>
      <w:r w:rsidRPr="00BF3222">
        <w:t xml:space="preserve"> RG213 and 5 meter Ecoflex coax cable between the two cables was a lightning security.</w:t>
      </w:r>
    </w:p>
    <w:p w14:paraId="7014AAF2" w14:textId="77777777" w:rsidR="005E796D" w:rsidRPr="00BF3222" w:rsidRDefault="005E796D" w:rsidP="001B3F28">
      <w:pPr>
        <w:jc w:val="both"/>
      </w:pPr>
      <w:r w:rsidRPr="00BF3222">
        <w:t>During the test the following equipment was used:</w:t>
      </w:r>
    </w:p>
    <w:p w14:paraId="63EF0AD6" w14:textId="610C28F3" w:rsidR="005E796D" w:rsidRPr="00BF3222" w:rsidRDefault="002526BE" w:rsidP="001B3F28">
      <w:pPr>
        <w:pStyle w:val="enumlev1"/>
      </w:pPr>
      <w:r w:rsidRPr="00BF3222">
        <w:t>–</w:t>
      </w:r>
      <w:r w:rsidR="005E796D" w:rsidRPr="00BF3222">
        <w:tab/>
        <w:t>Mobile station Kenwood NEXEDGE NX720 (VTS centre</w:t>
      </w:r>
      <w:proofErr w:type="gramStart"/>
      <w:r w:rsidR="005E796D" w:rsidRPr="00BF3222">
        <w:t>)</w:t>
      </w:r>
      <w:r w:rsidRPr="00BF3222">
        <w:t>;</w:t>
      </w:r>
      <w:proofErr w:type="gramEnd"/>
    </w:p>
    <w:p w14:paraId="647F9692" w14:textId="2A8BD5B5" w:rsidR="005E796D" w:rsidRPr="00BF3222" w:rsidRDefault="002526BE" w:rsidP="001B3F28">
      <w:pPr>
        <w:pStyle w:val="enumlev1"/>
      </w:pPr>
      <w:r w:rsidRPr="00BF3222">
        <w:t>–</w:t>
      </w:r>
      <w:r w:rsidR="005E796D" w:rsidRPr="00BF3222">
        <w:tab/>
        <w:t>Mobile station Icom IC-F5400DP (ship</w:t>
      </w:r>
      <w:proofErr w:type="gramStart"/>
      <w:r w:rsidR="005E796D" w:rsidRPr="00BF3222">
        <w:t>)</w:t>
      </w:r>
      <w:r w:rsidRPr="00BF3222">
        <w:t>;</w:t>
      </w:r>
      <w:proofErr w:type="gramEnd"/>
    </w:p>
    <w:p w14:paraId="0DC04F49" w14:textId="51925C04" w:rsidR="005E796D" w:rsidRPr="00BF3222" w:rsidRDefault="002526BE" w:rsidP="001B3F28">
      <w:pPr>
        <w:pStyle w:val="enumlev1"/>
      </w:pPr>
      <w:r w:rsidRPr="00BF3222">
        <w:t>–</w:t>
      </w:r>
      <w:r w:rsidR="005E796D" w:rsidRPr="00BF3222">
        <w:tab/>
        <w:t xml:space="preserve">Portable Kenwood </w:t>
      </w:r>
      <w:proofErr w:type="gramStart"/>
      <w:r w:rsidR="005E796D" w:rsidRPr="00BF3222">
        <w:t>NX220</w:t>
      </w:r>
      <w:r w:rsidRPr="00BF3222">
        <w:t>;</w:t>
      </w:r>
      <w:proofErr w:type="gramEnd"/>
    </w:p>
    <w:p w14:paraId="25AE5ABE" w14:textId="455BC124" w:rsidR="005E796D" w:rsidRPr="00BF3222" w:rsidRDefault="002526BE" w:rsidP="001B3F28">
      <w:pPr>
        <w:pStyle w:val="enumlev1"/>
      </w:pPr>
      <w:r w:rsidRPr="00BF3222">
        <w:t>–</w:t>
      </w:r>
      <w:r w:rsidR="005E796D" w:rsidRPr="00BF3222">
        <w:tab/>
        <w:t>Portable Icom IC-F3400DPT.</w:t>
      </w:r>
    </w:p>
    <w:p w14:paraId="2CDBFFD8" w14:textId="77777777" w:rsidR="005E796D" w:rsidRPr="00BF3222" w:rsidRDefault="005E796D" w:rsidP="001B3F28">
      <w:r w:rsidRPr="00BF3222">
        <w:t>The transmit power measurements at the connector of the station were:</w:t>
      </w:r>
    </w:p>
    <w:p w14:paraId="0EF2CCA0" w14:textId="76E327ED" w:rsidR="005E796D" w:rsidRPr="00BF3222" w:rsidRDefault="002526BE" w:rsidP="001B3F28">
      <w:pPr>
        <w:pStyle w:val="enumlev1"/>
        <w:jc w:val="both"/>
      </w:pPr>
      <w:r w:rsidRPr="00BF3222">
        <w:t>–</w:t>
      </w:r>
      <w:r w:rsidR="005E796D" w:rsidRPr="00BF3222">
        <w:tab/>
        <w:t>43 dBm and 30 dBm (Kenwood NEXEDGE NX720</w:t>
      </w:r>
      <w:proofErr w:type="gramStart"/>
      <w:r w:rsidR="005E796D" w:rsidRPr="00BF3222">
        <w:t>)</w:t>
      </w:r>
      <w:r w:rsidRPr="00BF3222">
        <w:t>;</w:t>
      </w:r>
      <w:proofErr w:type="gramEnd"/>
    </w:p>
    <w:p w14:paraId="13A0D0B9" w14:textId="0076FD55" w:rsidR="005E796D" w:rsidRPr="00BF3222" w:rsidRDefault="002526BE" w:rsidP="001B3F28">
      <w:pPr>
        <w:pStyle w:val="enumlev1"/>
        <w:jc w:val="both"/>
      </w:pPr>
      <w:r w:rsidRPr="00BF3222">
        <w:t>–</w:t>
      </w:r>
      <w:r w:rsidR="005E796D" w:rsidRPr="00BF3222">
        <w:tab/>
        <w:t>43 dBm, 39 dBm and 36 dBm. (Icom IC-F5400D).</w:t>
      </w:r>
    </w:p>
    <w:p w14:paraId="1B73FE55" w14:textId="77777777" w:rsidR="005E796D" w:rsidRPr="00BF3222" w:rsidRDefault="005E796D" w:rsidP="001B3F28">
      <w:pPr>
        <w:pStyle w:val="FigureNo"/>
      </w:pPr>
      <w:r w:rsidRPr="00BF3222">
        <w:lastRenderedPageBreak/>
        <w:t>Figure A3-4</w:t>
      </w:r>
    </w:p>
    <w:p w14:paraId="4BF0D467" w14:textId="77777777" w:rsidR="005E796D" w:rsidRPr="00BF3222" w:rsidRDefault="005E796D" w:rsidP="001B3F28">
      <w:pPr>
        <w:pStyle w:val="Figuretitle"/>
      </w:pPr>
      <w:r w:rsidRPr="00BF3222">
        <w:t>Pictures of the equipment</w:t>
      </w:r>
    </w:p>
    <w:p w14:paraId="71113EDE" w14:textId="77777777" w:rsidR="005E796D" w:rsidRPr="00BF3222" w:rsidRDefault="005E796D" w:rsidP="001B3F28">
      <w:pPr>
        <w:pStyle w:val="Figure"/>
      </w:pPr>
      <w:r w:rsidRPr="00BF3222">
        <w:drawing>
          <wp:inline distT="0" distB="0" distL="0" distR="0" wp14:anchorId="36A5FB7A" wp14:editId="18AD51C3">
            <wp:extent cx="4896000" cy="1674000"/>
            <wp:effectExtent l="0" t="0" r="0" b="2540"/>
            <wp:docPr id="53" name="Afbeelding 17" descr="A picture containing text, electron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Afbeelding 17" descr="A picture containing text, electronics&#10;&#10;Description automatically generated"/>
                    <pic:cNvPicPr/>
                  </pic:nvPicPr>
                  <pic:blipFill>
                    <a:blip r:embed="rId60">
                      <a:extLst>
                        <a:ext uri="{28A0092B-C50C-407E-A947-70E740481C1C}">
                          <a14:useLocalDpi xmlns:a14="http://schemas.microsoft.com/office/drawing/2010/main" val="0"/>
                        </a:ext>
                      </a:extLst>
                    </a:blip>
                    <a:stretch>
                      <a:fillRect/>
                    </a:stretch>
                  </pic:blipFill>
                  <pic:spPr>
                    <a:xfrm>
                      <a:off x="0" y="0"/>
                      <a:ext cx="4896000" cy="1674000"/>
                    </a:xfrm>
                    <a:prstGeom prst="rect">
                      <a:avLst/>
                    </a:prstGeom>
                  </pic:spPr>
                </pic:pic>
              </a:graphicData>
            </a:graphic>
          </wp:inline>
        </w:drawing>
      </w:r>
    </w:p>
    <w:p w14:paraId="3DA5C77B" w14:textId="77777777" w:rsidR="005E796D" w:rsidRPr="00BF3222" w:rsidRDefault="005E796D" w:rsidP="00B57FB7">
      <w:pPr>
        <w:pStyle w:val="Heading1"/>
      </w:pPr>
      <w:bookmarkStart w:id="389" w:name="_Toc32953549"/>
      <w:bookmarkStart w:id="390" w:name="_Toc142665021"/>
      <w:r w:rsidRPr="00BF3222">
        <w:t xml:space="preserve">A3-5 </w:t>
      </w:r>
      <w:r w:rsidRPr="00BF3222">
        <w:tab/>
        <w:t xml:space="preserve">Used </w:t>
      </w:r>
      <w:proofErr w:type="gramStart"/>
      <w:r w:rsidRPr="00BF3222">
        <w:t>frequencies</w:t>
      </w:r>
      <w:bookmarkEnd w:id="389"/>
      <w:bookmarkEnd w:id="390"/>
      <w:proofErr w:type="gramEnd"/>
    </w:p>
    <w:p w14:paraId="1BE284D7" w14:textId="77777777" w:rsidR="005E796D" w:rsidRPr="00BF3222" w:rsidRDefault="005E796D" w:rsidP="001B3F28">
      <w:pPr>
        <w:jc w:val="both"/>
      </w:pPr>
      <w:r w:rsidRPr="00BF3222">
        <w:t>A trial license for the period from the 1 December 2019 till the end of 1 July 2020 was obtained. This was done so more trials could take place. Next to this it would provide the opportunity to give different users and interested people to hear and experience the quality of voice and use of the equipment. Plans were made to give participants of the VTS-ENAV Symposium (25-29 May 2020) a chance to experience the digitisation of VHF radio (dPMR).</w:t>
      </w:r>
    </w:p>
    <w:p w14:paraId="5C0EE6B3" w14:textId="77777777" w:rsidR="005E796D" w:rsidRPr="00BF3222" w:rsidRDefault="005E796D" w:rsidP="001B3F28">
      <w:pPr>
        <w:jc w:val="both"/>
      </w:pPr>
      <w:r w:rsidRPr="00BF3222">
        <w:t xml:space="preserve">Although a license has been received to use all maritime frequencies, the test was made on frequencies used by Rijkswaterstaat only, so as not to affect the normal port operations. </w:t>
      </w:r>
    </w:p>
    <w:p w14:paraId="42B53C84" w14:textId="77777777" w:rsidR="005E796D" w:rsidRPr="00BF3222" w:rsidRDefault="005E796D" w:rsidP="001B3F28">
      <w:pPr>
        <w:pStyle w:val="FigureNo"/>
      </w:pPr>
      <w:r w:rsidRPr="00BF3222">
        <w:t>Figure A3-5</w:t>
      </w:r>
    </w:p>
    <w:p w14:paraId="3DDF657A" w14:textId="77777777" w:rsidR="005E796D" w:rsidRPr="00BF3222" w:rsidRDefault="005E796D" w:rsidP="001B3F28">
      <w:pPr>
        <w:pStyle w:val="Figuretitle"/>
      </w:pPr>
      <w:r w:rsidRPr="00BF3222">
        <w:t xml:space="preserve">Rijkswaterstaat frequencies used in the </w:t>
      </w:r>
      <w:proofErr w:type="gramStart"/>
      <w:r w:rsidRPr="00BF3222">
        <w:t>trial</w:t>
      </w:r>
      <w:proofErr w:type="gramEnd"/>
    </w:p>
    <w:p w14:paraId="3E44C4C6" w14:textId="77777777" w:rsidR="005E796D" w:rsidRPr="00BF3222" w:rsidRDefault="005E796D" w:rsidP="001B3F28">
      <w:pPr>
        <w:pStyle w:val="Figure"/>
      </w:pPr>
      <w:r w:rsidRPr="00BF3222">
        <w:drawing>
          <wp:inline distT="0" distB="0" distL="0" distR="0" wp14:anchorId="4C266288" wp14:editId="779EDA30">
            <wp:extent cx="4512945" cy="1061720"/>
            <wp:effectExtent l="0" t="0" r="1905" b="5080"/>
            <wp:docPr id="54" name="Afbeelding 22"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Afbeelding 22" descr="A screenshot of a computer&#10;&#10;Description automatically generated with medium confidence"/>
                    <pic:cNvPicPr/>
                  </pic:nvPicPr>
                  <pic:blipFill>
                    <a:blip r:embed="rId61">
                      <a:extLst>
                        <a:ext uri="{28A0092B-C50C-407E-A947-70E740481C1C}">
                          <a14:useLocalDpi xmlns:a14="http://schemas.microsoft.com/office/drawing/2010/main" val="0"/>
                        </a:ext>
                      </a:extLst>
                    </a:blip>
                    <a:stretch>
                      <a:fillRect/>
                    </a:stretch>
                  </pic:blipFill>
                  <pic:spPr>
                    <a:xfrm>
                      <a:off x="0" y="0"/>
                      <a:ext cx="4512945" cy="1061720"/>
                    </a:xfrm>
                    <a:prstGeom prst="rect">
                      <a:avLst/>
                    </a:prstGeom>
                  </pic:spPr>
                </pic:pic>
              </a:graphicData>
            </a:graphic>
          </wp:inline>
        </w:drawing>
      </w:r>
    </w:p>
    <w:p w14:paraId="6F3DB665" w14:textId="77777777" w:rsidR="005E796D" w:rsidRPr="00BF3222" w:rsidRDefault="005E796D" w:rsidP="00B57FB7">
      <w:pPr>
        <w:pStyle w:val="Heading1"/>
      </w:pPr>
      <w:bookmarkStart w:id="391" w:name="_Toc32953550"/>
      <w:bookmarkStart w:id="392" w:name="_Toc142665022"/>
      <w:r w:rsidRPr="00BF3222">
        <w:t xml:space="preserve">A3-6 </w:t>
      </w:r>
      <w:r w:rsidRPr="00BF3222">
        <w:tab/>
        <w:t>Considerations</w:t>
      </w:r>
      <w:bookmarkEnd w:id="391"/>
      <w:bookmarkEnd w:id="392"/>
    </w:p>
    <w:p w14:paraId="2D8B320F" w14:textId="77777777" w:rsidR="005E796D" w:rsidRPr="00BF3222" w:rsidRDefault="005E796D" w:rsidP="001B3F28">
      <w:pPr>
        <w:pStyle w:val="Headingi"/>
        <w:jc w:val="both"/>
        <w:rPr>
          <w:b/>
          <w:bCs/>
        </w:rPr>
      </w:pPr>
      <w:bookmarkStart w:id="393" w:name="_Toc32953551"/>
      <w:r w:rsidRPr="00BF3222">
        <w:rPr>
          <w:b/>
          <w:bCs/>
        </w:rPr>
        <w:t>IALA</w:t>
      </w:r>
      <w:bookmarkEnd w:id="393"/>
    </w:p>
    <w:p w14:paraId="500C3C8B" w14:textId="77777777" w:rsidR="005E796D" w:rsidRPr="00BF3222" w:rsidRDefault="005E796D" w:rsidP="001B3F28">
      <w:pPr>
        <w:jc w:val="both"/>
      </w:pPr>
      <w:r w:rsidRPr="00BF3222">
        <w:t xml:space="preserve">That any evaluated technologies have a clear migration path from the current analogue voice services to the new digital voice services by allowing both the digital and analogue services to co-exist in the same transceiver for the duration of the entire migration period. This could extend to using the same antenna and other existing physical installation </w:t>
      </w:r>
      <w:proofErr w:type="gramStart"/>
      <w:r w:rsidRPr="00BF3222">
        <w:t>hardware;</w:t>
      </w:r>
      <w:proofErr w:type="gramEnd"/>
    </w:p>
    <w:p w14:paraId="007B8B33" w14:textId="77777777" w:rsidR="005E796D" w:rsidRPr="00BF3222" w:rsidRDefault="005E796D" w:rsidP="001B3F28">
      <w:pPr>
        <w:jc w:val="both"/>
      </w:pPr>
      <w:r w:rsidRPr="00BF3222">
        <w:t xml:space="preserve">The channel efficiency should be a high priority, by allowing four (4) or more digital voice channels for each 25 kHz maritime VHF voice </w:t>
      </w:r>
      <w:proofErr w:type="gramStart"/>
      <w:r w:rsidRPr="00BF3222">
        <w:t>channel;</w:t>
      </w:r>
      <w:proofErr w:type="gramEnd"/>
      <w:r w:rsidRPr="00BF3222">
        <w:t xml:space="preserve"> </w:t>
      </w:r>
    </w:p>
    <w:p w14:paraId="1E97C9D1" w14:textId="77777777" w:rsidR="005E796D" w:rsidRPr="00BF3222" w:rsidRDefault="005E796D" w:rsidP="001B3F28">
      <w:pPr>
        <w:jc w:val="both"/>
      </w:pPr>
      <w:r w:rsidRPr="00BF3222">
        <w:t xml:space="preserve">The digital service includes the capability of transmitting the location of the radio for the entire duration of the digital voice </w:t>
      </w:r>
      <w:proofErr w:type="gramStart"/>
      <w:r w:rsidRPr="00BF3222">
        <w:t>conversation;</w:t>
      </w:r>
      <w:proofErr w:type="gramEnd"/>
    </w:p>
    <w:p w14:paraId="402629CC" w14:textId="77777777" w:rsidR="005E796D" w:rsidRPr="00BF3222" w:rsidRDefault="005E796D" w:rsidP="001B3F28">
      <w:pPr>
        <w:jc w:val="both"/>
      </w:pPr>
      <w:r w:rsidRPr="00BF3222">
        <w:t xml:space="preserve">The digital service allows a Short Message Service (SMS) without the need to set up a digital or other voice </w:t>
      </w:r>
      <w:proofErr w:type="gramStart"/>
      <w:r w:rsidRPr="00BF3222">
        <w:t>call;</w:t>
      </w:r>
      <w:proofErr w:type="gramEnd"/>
      <w:r w:rsidRPr="00BF3222">
        <w:t xml:space="preserve"> </w:t>
      </w:r>
    </w:p>
    <w:p w14:paraId="131E5868" w14:textId="77777777" w:rsidR="005E796D" w:rsidRPr="00BF3222" w:rsidRDefault="005E796D" w:rsidP="001B3F28">
      <w:pPr>
        <w:jc w:val="both"/>
      </w:pPr>
      <w:r w:rsidRPr="00BF3222">
        <w:t xml:space="preserve">The digital voice quality be </w:t>
      </w:r>
      <w:proofErr w:type="gramStart"/>
      <w:r w:rsidRPr="00BF3222">
        <w:t>similar to</w:t>
      </w:r>
      <w:proofErr w:type="gramEnd"/>
      <w:r w:rsidRPr="00BF3222">
        <w:t>, or better than, the analogue voice service, especially using weaker radio signals at the extent of the radio coverage.</w:t>
      </w:r>
    </w:p>
    <w:p w14:paraId="0E324F1F" w14:textId="77777777" w:rsidR="005E796D" w:rsidRPr="00BF3222" w:rsidRDefault="005E796D" w:rsidP="001B3F28">
      <w:pPr>
        <w:pStyle w:val="Headingi"/>
        <w:jc w:val="both"/>
        <w:rPr>
          <w:b/>
          <w:bCs/>
        </w:rPr>
      </w:pPr>
      <w:bookmarkStart w:id="394" w:name="_Toc32953552"/>
      <w:r w:rsidRPr="00BF3222">
        <w:rPr>
          <w:b/>
          <w:bCs/>
        </w:rPr>
        <w:lastRenderedPageBreak/>
        <w:t>Before trial</w:t>
      </w:r>
      <w:bookmarkEnd w:id="394"/>
    </w:p>
    <w:p w14:paraId="3B121AB9" w14:textId="2EA07D3C" w:rsidR="005E796D" w:rsidRPr="00BF3222" w:rsidRDefault="002526BE" w:rsidP="002526BE">
      <w:pPr>
        <w:pStyle w:val="enumlev1"/>
      </w:pPr>
      <w:r w:rsidRPr="00BF3222">
        <w:t>–</w:t>
      </w:r>
      <w:r w:rsidRPr="00BF3222">
        <w:tab/>
        <w:t xml:space="preserve">that </w:t>
      </w:r>
      <w:r w:rsidR="005E796D" w:rsidRPr="00BF3222">
        <w:t xml:space="preserve">the candidate technologies are easy to use by the users and limit the possibility of the users to make </w:t>
      </w:r>
      <w:proofErr w:type="gramStart"/>
      <w:r w:rsidR="005E796D" w:rsidRPr="00BF3222">
        <w:t>mistakes;</w:t>
      </w:r>
      <w:proofErr w:type="gramEnd"/>
    </w:p>
    <w:p w14:paraId="40980978" w14:textId="0B19DF9E" w:rsidR="005E796D" w:rsidRPr="00BF3222" w:rsidRDefault="002526BE" w:rsidP="002526BE">
      <w:pPr>
        <w:pStyle w:val="enumlev1"/>
      </w:pPr>
      <w:r w:rsidRPr="00BF3222">
        <w:t>–</w:t>
      </w:r>
      <w:r w:rsidRPr="00BF3222">
        <w:tab/>
        <w:t xml:space="preserve">that </w:t>
      </w:r>
      <w:r w:rsidR="005E796D" w:rsidRPr="00BF3222">
        <w:t>the candidate technology is independent of other (supporting) technology (like GPS) and manufacturer (no vendor lock</w:t>
      </w:r>
      <w:proofErr w:type="gramStart"/>
      <w:r w:rsidR="005E796D" w:rsidRPr="00BF3222">
        <w:t>);</w:t>
      </w:r>
      <w:proofErr w:type="gramEnd"/>
    </w:p>
    <w:p w14:paraId="23B00767" w14:textId="07C9D5EA" w:rsidR="005E796D" w:rsidRPr="00BF3222" w:rsidRDefault="002526BE" w:rsidP="002526BE">
      <w:pPr>
        <w:pStyle w:val="enumlev1"/>
      </w:pPr>
      <w:r w:rsidRPr="00BF3222">
        <w:t>–</w:t>
      </w:r>
      <w:r w:rsidRPr="00BF3222">
        <w:tab/>
        <w:t xml:space="preserve">support </w:t>
      </w:r>
      <w:r w:rsidR="005E796D" w:rsidRPr="00BF3222">
        <w:t>the current functionality of VHF radio (DSC/ATIS</w:t>
      </w:r>
      <w:proofErr w:type="gramStart"/>
      <w:r w:rsidR="005E796D" w:rsidRPr="00BF3222">
        <w:t>);</w:t>
      </w:r>
      <w:proofErr w:type="gramEnd"/>
    </w:p>
    <w:p w14:paraId="3318C6D9" w14:textId="725D9DDD" w:rsidR="005E796D" w:rsidRPr="00BF3222" w:rsidRDefault="002526BE" w:rsidP="002526BE">
      <w:pPr>
        <w:pStyle w:val="enumlev1"/>
      </w:pPr>
      <w:r w:rsidRPr="00BF3222">
        <w:t>–</w:t>
      </w:r>
      <w:r w:rsidRPr="00BF3222">
        <w:tab/>
        <w:t xml:space="preserve">costs </w:t>
      </w:r>
      <w:r w:rsidR="005E796D" w:rsidRPr="00BF3222">
        <w:t xml:space="preserve">of the equipment </w:t>
      </w:r>
      <w:proofErr w:type="gramStart"/>
      <w:r w:rsidR="005E796D" w:rsidRPr="00BF3222">
        <w:t>is</w:t>
      </w:r>
      <w:proofErr w:type="gramEnd"/>
      <w:r w:rsidR="005E796D" w:rsidRPr="00BF3222">
        <w:t xml:space="preserve"> around the same as current;</w:t>
      </w:r>
    </w:p>
    <w:p w14:paraId="589130CC" w14:textId="6EB979FB" w:rsidR="005E796D" w:rsidRPr="00BF3222" w:rsidRDefault="002526BE" w:rsidP="002526BE">
      <w:pPr>
        <w:pStyle w:val="enumlev1"/>
      </w:pPr>
      <w:r w:rsidRPr="00BF3222">
        <w:t>–</w:t>
      </w:r>
      <w:r w:rsidRPr="00BF3222">
        <w:tab/>
        <w:t xml:space="preserve">impact </w:t>
      </w:r>
      <w:r w:rsidR="005E796D" w:rsidRPr="00BF3222">
        <w:t xml:space="preserve">on current regulations is minimal (RR Appendix </w:t>
      </w:r>
      <w:r w:rsidR="005E796D" w:rsidRPr="00BF3222">
        <w:rPr>
          <w:b/>
          <w:bCs/>
        </w:rPr>
        <w:t>18</w:t>
      </w:r>
      <w:proofErr w:type="gramStart"/>
      <w:r w:rsidR="005E796D" w:rsidRPr="00BF3222">
        <w:t>);</w:t>
      </w:r>
      <w:proofErr w:type="gramEnd"/>
    </w:p>
    <w:p w14:paraId="5509E444" w14:textId="3944E214" w:rsidR="005E796D" w:rsidRPr="00BF3222" w:rsidRDefault="002526BE" w:rsidP="002526BE">
      <w:pPr>
        <w:pStyle w:val="enumlev1"/>
      </w:pPr>
      <w:r w:rsidRPr="00BF3222">
        <w:t>–</w:t>
      </w:r>
      <w:r w:rsidRPr="00BF3222">
        <w:tab/>
        <w:t xml:space="preserve">the </w:t>
      </w:r>
      <w:r w:rsidR="005E796D" w:rsidRPr="00BF3222">
        <w:t xml:space="preserve">candidate technology, with most of the requested functionality, should already be </w:t>
      </w:r>
      <w:proofErr w:type="gramStart"/>
      <w:r w:rsidR="005E796D" w:rsidRPr="00BF3222">
        <w:t>available;</w:t>
      </w:r>
      <w:proofErr w:type="gramEnd"/>
    </w:p>
    <w:p w14:paraId="7786DC97" w14:textId="58090CFE" w:rsidR="005E796D" w:rsidRPr="00BF3222" w:rsidRDefault="002526BE" w:rsidP="002526BE">
      <w:pPr>
        <w:pStyle w:val="enumlev1"/>
      </w:pPr>
      <w:r w:rsidRPr="00BF3222">
        <w:t>–</w:t>
      </w:r>
      <w:r w:rsidRPr="00BF3222">
        <w:tab/>
        <w:t xml:space="preserve">the </w:t>
      </w:r>
      <w:r w:rsidR="005E796D" w:rsidRPr="00BF3222">
        <w:t>candidate technology should be future-</w:t>
      </w:r>
      <w:proofErr w:type="gramStart"/>
      <w:r w:rsidR="005E796D" w:rsidRPr="00BF3222">
        <w:t>proof;</w:t>
      </w:r>
      <w:proofErr w:type="gramEnd"/>
    </w:p>
    <w:p w14:paraId="0BC98F89" w14:textId="7D7F723D" w:rsidR="005E796D" w:rsidRPr="00BF3222" w:rsidRDefault="002526BE" w:rsidP="002526BE">
      <w:pPr>
        <w:pStyle w:val="enumlev1"/>
      </w:pPr>
      <w:r w:rsidRPr="00BF3222">
        <w:t>–</w:t>
      </w:r>
      <w:r w:rsidRPr="00BF3222">
        <w:tab/>
        <w:t xml:space="preserve">could </w:t>
      </w:r>
      <w:r w:rsidR="005E796D" w:rsidRPr="00BF3222">
        <w:t xml:space="preserve">support (Cyber) security for instance to check your own </w:t>
      </w:r>
      <w:proofErr w:type="gramStart"/>
      <w:r w:rsidR="005E796D" w:rsidRPr="00BF3222">
        <w:t>transmissions;</w:t>
      </w:r>
      <w:proofErr w:type="gramEnd"/>
    </w:p>
    <w:p w14:paraId="4E9425DA" w14:textId="2C693A82" w:rsidR="005E796D" w:rsidRPr="00BF3222" w:rsidRDefault="002526BE" w:rsidP="002526BE">
      <w:pPr>
        <w:pStyle w:val="enumlev1"/>
      </w:pPr>
      <w:r w:rsidRPr="00BF3222">
        <w:t>–</w:t>
      </w:r>
      <w:r w:rsidRPr="00BF3222">
        <w:tab/>
        <w:t xml:space="preserve">support </w:t>
      </w:r>
      <w:r w:rsidR="005E796D" w:rsidRPr="00BF3222">
        <w:t xml:space="preserve">of Smart Shipping, for instance sending small data packets with the intentions of the </w:t>
      </w:r>
      <w:proofErr w:type="gramStart"/>
      <w:r w:rsidR="005E796D" w:rsidRPr="00BF3222">
        <w:t>ship;</w:t>
      </w:r>
      <w:proofErr w:type="gramEnd"/>
    </w:p>
    <w:p w14:paraId="247D070C" w14:textId="096FBAB2" w:rsidR="005E796D" w:rsidRPr="00BF3222" w:rsidRDefault="002526BE" w:rsidP="002526BE">
      <w:pPr>
        <w:pStyle w:val="enumlev1"/>
      </w:pPr>
      <w:r w:rsidRPr="00BF3222">
        <w:t>–</w:t>
      </w:r>
      <w:r w:rsidRPr="00BF3222">
        <w:tab/>
      </w:r>
      <w:proofErr w:type="gramStart"/>
      <w:r w:rsidRPr="00BF3222">
        <w:t>harmonised</w:t>
      </w:r>
      <w:r w:rsidR="005E796D" w:rsidRPr="00BF3222">
        <w:t>;</w:t>
      </w:r>
      <w:proofErr w:type="gramEnd"/>
    </w:p>
    <w:p w14:paraId="6B840B95" w14:textId="716EE5C9" w:rsidR="005E796D" w:rsidRPr="00BF3222" w:rsidRDefault="002526BE" w:rsidP="002526BE">
      <w:pPr>
        <w:pStyle w:val="enumlev1"/>
      </w:pPr>
      <w:r w:rsidRPr="00BF3222">
        <w:t>–</w:t>
      </w:r>
      <w:r w:rsidRPr="00BF3222">
        <w:tab/>
        <w:t xml:space="preserve">should </w:t>
      </w:r>
      <w:r w:rsidR="005E796D" w:rsidRPr="00BF3222">
        <w:t>be implemented using open standards.</w:t>
      </w:r>
    </w:p>
    <w:p w14:paraId="43BD441F" w14:textId="77777777" w:rsidR="005E796D" w:rsidRPr="00BF3222" w:rsidRDefault="005E796D" w:rsidP="00B57FB7">
      <w:pPr>
        <w:pStyle w:val="Heading1"/>
      </w:pPr>
      <w:bookmarkStart w:id="395" w:name="_Toc32953553"/>
      <w:bookmarkStart w:id="396" w:name="_Toc142665023"/>
      <w:r w:rsidRPr="00BF3222">
        <w:t xml:space="preserve">A3-7 </w:t>
      </w:r>
      <w:r w:rsidRPr="00BF3222">
        <w:tab/>
        <w:t>Results</w:t>
      </w:r>
      <w:bookmarkEnd w:id="395"/>
      <w:bookmarkEnd w:id="396"/>
    </w:p>
    <w:p w14:paraId="4EEB2FCE" w14:textId="77777777" w:rsidR="005E796D" w:rsidRPr="00BF3222" w:rsidRDefault="005E796D" w:rsidP="001B3F28">
      <w:pPr>
        <w:pStyle w:val="Headingi"/>
        <w:jc w:val="both"/>
        <w:rPr>
          <w:b/>
          <w:bCs/>
          <w:u w:val="single"/>
        </w:rPr>
      </w:pPr>
      <w:bookmarkStart w:id="397" w:name="_Toc32953554"/>
      <w:r w:rsidRPr="00BF3222">
        <w:rPr>
          <w:b/>
          <w:bCs/>
          <w:u w:val="single"/>
        </w:rPr>
        <w:t xml:space="preserve">Start </w:t>
      </w:r>
      <w:proofErr w:type="gramStart"/>
      <w:r w:rsidRPr="00BF3222">
        <w:rPr>
          <w:b/>
          <w:bCs/>
          <w:u w:val="single"/>
        </w:rPr>
        <w:t>trial</w:t>
      </w:r>
      <w:bookmarkEnd w:id="397"/>
      <w:proofErr w:type="gramEnd"/>
    </w:p>
    <w:p w14:paraId="2F95C3CF" w14:textId="77777777" w:rsidR="005E796D" w:rsidRPr="00BF3222" w:rsidRDefault="005E796D" w:rsidP="001B3F28">
      <w:pPr>
        <w:jc w:val="both"/>
      </w:pPr>
      <w:r w:rsidRPr="00BF3222">
        <w:t>Before the trial was started, the equipment and installation (antenna and cabling) were tested. The first results were that the antennas initially used were not good enough and needed to be replaced.</w:t>
      </w:r>
    </w:p>
    <w:p w14:paraId="1F85AB1A" w14:textId="77777777" w:rsidR="005E796D" w:rsidRPr="00BF3222" w:rsidRDefault="005E796D" w:rsidP="001B3F28">
      <w:pPr>
        <w:jc w:val="both"/>
      </w:pPr>
      <w:r w:rsidRPr="00BF3222">
        <w:t>The next test was to test the installation. On the ship, this was all good after replacing the antenna but on the VTS centre a problem with the cabling was encountered. This problem with the cabling needed us to replace the cabling in the VTS centre. This was done very quickly by the technical staff of the Port of Rotterdam.</w:t>
      </w:r>
    </w:p>
    <w:p w14:paraId="6601C22F" w14:textId="77777777" w:rsidR="005E796D" w:rsidRPr="00BF3222" w:rsidRDefault="005E796D" w:rsidP="001B3F28">
      <w:pPr>
        <w:jc w:val="both"/>
      </w:pPr>
      <w:r w:rsidRPr="00BF3222">
        <w:t xml:space="preserve">After the installation was tested again, there were no problems with cabling or antennas. </w:t>
      </w:r>
    </w:p>
    <w:p w14:paraId="6C8378B0" w14:textId="77777777" w:rsidR="005E796D" w:rsidRPr="00BF3222" w:rsidRDefault="005E796D" w:rsidP="001B3F28">
      <w:pPr>
        <w:jc w:val="both"/>
      </w:pPr>
      <w:r w:rsidRPr="00BF3222">
        <w:t xml:space="preserve">During the testing of the installation both technicians of CML and Koning and Hartman checked the configuration of the stations and tested them. These tests passed ok but not </w:t>
      </w:r>
      <w:proofErr w:type="gramStart"/>
      <w:r w:rsidRPr="00BF3222">
        <w:t>all of</w:t>
      </w:r>
      <w:proofErr w:type="gramEnd"/>
      <w:r w:rsidRPr="00BF3222">
        <w:t xml:space="preserve"> the envisioned features could not be tested at that moment because of some missing parts. These parts were delivered after the test but did not jeopardise the main purpose of the test.</w:t>
      </w:r>
    </w:p>
    <w:p w14:paraId="0AB9DC32" w14:textId="77777777" w:rsidR="005E796D" w:rsidRPr="00BF3222" w:rsidRDefault="005E796D" w:rsidP="001B3F28">
      <w:pPr>
        <w:pStyle w:val="FigureNo"/>
      </w:pPr>
      <w:r w:rsidRPr="00BF3222">
        <w:lastRenderedPageBreak/>
        <w:t>Figure A3-6</w:t>
      </w:r>
    </w:p>
    <w:p w14:paraId="17411F24" w14:textId="77777777" w:rsidR="005E796D" w:rsidRPr="00BF3222" w:rsidRDefault="005E796D" w:rsidP="001B3F28">
      <w:pPr>
        <w:pStyle w:val="Figuretitle"/>
      </w:pPr>
      <w:r w:rsidRPr="00BF3222">
        <w:t>Checking the configuration of settings</w:t>
      </w:r>
    </w:p>
    <w:p w14:paraId="38546BAA" w14:textId="77777777" w:rsidR="005E796D" w:rsidRPr="00BF3222" w:rsidRDefault="005E796D" w:rsidP="001B3F28">
      <w:pPr>
        <w:pStyle w:val="Figure"/>
      </w:pPr>
      <w:r w:rsidRPr="00BF3222">
        <w:drawing>
          <wp:inline distT="0" distB="0" distL="0" distR="0" wp14:anchorId="24255B06" wp14:editId="4821CB1F">
            <wp:extent cx="3838247" cy="2480063"/>
            <wp:effectExtent l="0" t="0" r="0" b="7620"/>
            <wp:docPr id="334" name="Afbeelding 21" descr="A group of people standing around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fbeelding 21" descr="A group of people standing around a computer&#10;&#10;Description automatically generated with low confidence"/>
                    <pic:cNvPicPr/>
                  </pic:nvPicPr>
                  <pic:blipFill>
                    <a:blip r:embed="rId62">
                      <a:extLst>
                        <a:ext uri="{28A0092B-C50C-407E-A947-70E740481C1C}">
                          <a14:useLocalDpi xmlns:a14="http://schemas.microsoft.com/office/drawing/2010/main" val="0"/>
                        </a:ext>
                      </a:extLst>
                    </a:blip>
                    <a:stretch>
                      <a:fillRect/>
                    </a:stretch>
                  </pic:blipFill>
                  <pic:spPr>
                    <a:xfrm>
                      <a:off x="0" y="0"/>
                      <a:ext cx="3838247" cy="2480063"/>
                    </a:xfrm>
                    <a:prstGeom prst="rect">
                      <a:avLst/>
                    </a:prstGeom>
                  </pic:spPr>
                </pic:pic>
              </a:graphicData>
            </a:graphic>
          </wp:inline>
        </w:drawing>
      </w:r>
    </w:p>
    <w:p w14:paraId="19B32C75" w14:textId="77777777" w:rsidR="005E796D" w:rsidRPr="00BF3222" w:rsidRDefault="005E796D" w:rsidP="002526BE">
      <w:pPr>
        <w:jc w:val="both"/>
      </w:pPr>
      <w:r w:rsidRPr="00BF3222">
        <w:t>After everything was tested the scenarios were checked again. The red line in the scenario’s was to go sailing and test on different distances with different power levels, digital and analogue communication and two languages English and Dutch. During the test, the time, distance, power, language and possible (harmful) interference were recorded. For the last test, the equipment of our ITU organisation was used and of course informed the VTS operators of the Port of Rotterdam to inform us if something unusual within communication happened.</w:t>
      </w:r>
    </w:p>
    <w:p w14:paraId="09BD33DD" w14:textId="77777777" w:rsidR="005E796D" w:rsidRPr="00BF3222" w:rsidRDefault="005E796D" w:rsidP="001B3F28">
      <w:pPr>
        <w:pStyle w:val="Headingi"/>
        <w:jc w:val="both"/>
        <w:rPr>
          <w:b/>
          <w:bCs/>
        </w:rPr>
      </w:pPr>
      <w:bookmarkStart w:id="398" w:name="_Toc32953555"/>
      <w:r w:rsidRPr="00BF3222">
        <w:rPr>
          <w:b/>
          <w:bCs/>
        </w:rPr>
        <w:t>Test day</w:t>
      </w:r>
      <w:bookmarkEnd w:id="398"/>
    </w:p>
    <w:p w14:paraId="3A7B50F8" w14:textId="77777777" w:rsidR="005E796D" w:rsidRPr="00BF3222" w:rsidRDefault="005E796D" w:rsidP="001B3F28">
      <w:pPr>
        <w:pStyle w:val="FigureNo"/>
      </w:pPr>
      <w:r w:rsidRPr="00BF3222">
        <w:t>Figure A3-7</w:t>
      </w:r>
    </w:p>
    <w:p w14:paraId="27DE0FF7" w14:textId="77777777" w:rsidR="005E796D" w:rsidRPr="00BF3222" w:rsidRDefault="005E796D" w:rsidP="001B3F28">
      <w:pPr>
        <w:pStyle w:val="Figuretitle"/>
      </w:pPr>
      <w:r w:rsidRPr="00BF3222">
        <w:t>Questions and observations</w:t>
      </w:r>
    </w:p>
    <w:p w14:paraId="0D17305B" w14:textId="77777777" w:rsidR="005E796D" w:rsidRPr="00BF3222" w:rsidRDefault="005E796D" w:rsidP="001B3F28">
      <w:pPr>
        <w:pStyle w:val="Figure"/>
      </w:pPr>
      <w:r w:rsidRPr="00BF3222">
        <w:drawing>
          <wp:inline distT="0" distB="0" distL="0" distR="0" wp14:anchorId="537A4B36" wp14:editId="15A4467D">
            <wp:extent cx="2768217" cy="2875403"/>
            <wp:effectExtent l="0" t="0" r="0" b="1270"/>
            <wp:docPr id="56" name="Afbeelding 19" descr="A blue door with yellow sticky note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Afbeelding 19" descr="A blue door with yellow sticky notes&#10;&#10;Description automatically generated with low confidence"/>
                    <pic:cNvPicPr/>
                  </pic:nvPicPr>
                  <pic:blipFill>
                    <a:blip r:embed="rId63">
                      <a:extLst>
                        <a:ext uri="{28A0092B-C50C-407E-A947-70E740481C1C}">
                          <a14:useLocalDpi xmlns:a14="http://schemas.microsoft.com/office/drawing/2010/main" val="0"/>
                        </a:ext>
                      </a:extLst>
                    </a:blip>
                    <a:stretch>
                      <a:fillRect/>
                    </a:stretch>
                  </pic:blipFill>
                  <pic:spPr>
                    <a:xfrm>
                      <a:off x="0" y="0"/>
                      <a:ext cx="2782619" cy="2890363"/>
                    </a:xfrm>
                    <a:prstGeom prst="rect">
                      <a:avLst/>
                    </a:prstGeom>
                  </pic:spPr>
                </pic:pic>
              </a:graphicData>
            </a:graphic>
          </wp:inline>
        </w:drawing>
      </w:r>
    </w:p>
    <w:p w14:paraId="4DA6BA52" w14:textId="77777777" w:rsidR="005E796D" w:rsidRPr="00BF3222" w:rsidRDefault="005E796D" w:rsidP="002526BE">
      <w:pPr>
        <w:keepLines/>
        <w:jc w:val="both"/>
      </w:pPr>
      <w:r w:rsidRPr="00BF3222">
        <w:lastRenderedPageBreak/>
        <w:t>On the test day (10 December 2019) there was a short instruction and roles. The main group of the attendees would be busy with the trial while two other staff would accompany the observers. There was a presentation about the trial to the observers after which the observers were asked to post up their questions and observations.</w:t>
      </w:r>
    </w:p>
    <w:p w14:paraId="1046BC86" w14:textId="77777777" w:rsidR="005E796D" w:rsidRPr="00BF3222" w:rsidRDefault="005E796D" w:rsidP="001B3F28">
      <w:pPr>
        <w:pStyle w:val="Headingi"/>
        <w:rPr>
          <w:b/>
          <w:bCs/>
        </w:rPr>
      </w:pPr>
      <w:bookmarkStart w:id="399" w:name="_Toc32953556"/>
      <w:r w:rsidRPr="00BF3222">
        <w:rPr>
          <w:b/>
          <w:bCs/>
        </w:rPr>
        <w:t>Use of equipment</w:t>
      </w:r>
      <w:bookmarkEnd w:id="399"/>
    </w:p>
    <w:p w14:paraId="04BB2744" w14:textId="77777777" w:rsidR="005E796D" w:rsidRPr="00BF3222" w:rsidRDefault="005E796D" w:rsidP="001B3F28">
      <w:pPr>
        <w:pStyle w:val="FigureNo"/>
      </w:pPr>
      <w:r w:rsidRPr="00BF3222">
        <w:t>Figure A3-8</w:t>
      </w:r>
    </w:p>
    <w:p w14:paraId="1ADE133A" w14:textId="77777777" w:rsidR="005E796D" w:rsidRPr="00BF3222" w:rsidRDefault="005E796D" w:rsidP="001B3F28">
      <w:pPr>
        <w:pStyle w:val="Figuretitle"/>
      </w:pPr>
      <w:r w:rsidRPr="00BF3222">
        <w:t>Monitoring of equipment during the trial</w:t>
      </w:r>
    </w:p>
    <w:p w14:paraId="54946266" w14:textId="77777777" w:rsidR="005E796D" w:rsidRPr="00BF3222" w:rsidRDefault="005E796D" w:rsidP="001B3F28">
      <w:pPr>
        <w:pStyle w:val="Figure"/>
      </w:pPr>
      <w:r w:rsidRPr="00BF3222">
        <w:drawing>
          <wp:inline distT="0" distB="0" distL="0" distR="0" wp14:anchorId="5A30E427" wp14:editId="20AD9598">
            <wp:extent cx="2793767" cy="2489812"/>
            <wp:effectExtent l="0" t="0" r="6985" b="6350"/>
            <wp:docPr id="57" name="Afbeelding 20" descr="A picture containing person, indoor, peop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Afbeelding 20" descr="A picture containing person, indoor, people&#10;&#10;Description automatically generated"/>
                    <pic:cNvPicPr/>
                  </pic:nvPicPr>
                  <pic:blipFill>
                    <a:blip r:embed="rId64">
                      <a:extLst>
                        <a:ext uri="{28A0092B-C50C-407E-A947-70E740481C1C}">
                          <a14:useLocalDpi xmlns:a14="http://schemas.microsoft.com/office/drawing/2010/main" val="0"/>
                        </a:ext>
                      </a:extLst>
                    </a:blip>
                    <a:stretch>
                      <a:fillRect/>
                    </a:stretch>
                  </pic:blipFill>
                  <pic:spPr>
                    <a:xfrm>
                      <a:off x="0" y="0"/>
                      <a:ext cx="2811109" cy="2505267"/>
                    </a:xfrm>
                    <a:prstGeom prst="rect">
                      <a:avLst/>
                    </a:prstGeom>
                  </pic:spPr>
                </pic:pic>
              </a:graphicData>
            </a:graphic>
          </wp:inline>
        </w:drawing>
      </w:r>
    </w:p>
    <w:p w14:paraId="5B8FC416" w14:textId="77777777" w:rsidR="005E796D" w:rsidRPr="00BF3222" w:rsidRDefault="005E796D" w:rsidP="00E46B2D">
      <w:r w:rsidRPr="00BF3222">
        <w:t xml:space="preserve">After a short introduction and demonstration, the use of the equipment was easy to use. They are similar as VHF radio equipment. For the trial, there were buttons programmed to switch between high and low power and change between all </w:t>
      </w:r>
      <w:proofErr w:type="gramStart"/>
      <w:r w:rsidRPr="00BF3222">
        <w:t>channels</w:t>
      </w:r>
      <w:proofErr w:type="gramEnd"/>
      <w:r w:rsidRPr="00BF3222">
        <w:t xml:space="preserve"> analogue and digital. Also, the display showed which channel you were using, transmitting level, reception level and the station on the ship recorded the voice communications.</w:t>
      </w:r>
    </w:p>
    <w:p w14:paraId="35626273" w14:textId="77777777" w:rsidR="005E796D" w:rsidRPr="00BF3222" w:rsidRDefault="005E796D" w:rsidP="001B3F28">
      <w:pPr>
        <w:jc w:val="both"/>
      </w:pPr>
      <w:r w:rsidRPr="00BF3222">
        <w:t>Next to the default installation, an emergency button function on the Kenwood equipment was also programmed. This as a possible feature to show to the observers.</w:t>
      </w:r>
    </w:p>
    <w:p w14:paraId="1A67A32E" w14:textId="77777777" w:rsidR="005E796D" w:rsidRPr="00BF3222" w:rsidRDefault="005E796D" w:rsidP="001B3F28">
      <w:pPr>
        <w:pStyle w:val="Headingb"/>
        <w:jc w:val="both"/>
      </w:pPr>
      <w:bookmarkStart w:id="400" w:name="_Toc32953557"/>
      <w:r w:rsidRPr="00BF3222">
        <w:t>Voice quality</w:t>
      </w:r>
      <w:bookmarkEnd w:id="400"/>
    </w:p>
    <w:p w14:paraId="14EBE78B" w14:textId="77777777" w:rsidR="005E796D" w:rsidRPr="00BF3222" w:rsidRDefault="005E796D" w:rsidP="001B3F28">
      <w:pPr>
        <w:jc w:val="both"/>
      </w:pPr>
      <w:r w:rsidRPr="00BF3222">
        <w:t>During the test all voice was recorded on the ship side only. This was because the equipment at the VTS centre did not have this functionality. Therefore, only recordings coming from the VTS centre and recorded on the ship are accountable for the test.</w:t>
      </w:r>
    </w:p>
    <w:p w14:paraId="391E6C14" w14:textId="77777777" w:rsidR="005E796D" w:rsidRPr="00BF3222" w:rsidRDefault="005E796D" w:rsidP="001B3F28">
      <w:pPr>
        <w:jc w:val="both"/>
      </w:pPr>
      <w:r w:rsidRPr="00BF3222">
        <w:t xml:space="preserve">Both users on the ship and the VTS centre were enthusiastic about the quality of the digital voice and said that especially on the edges of the transmitting range the sound was clear and less tiring to listen to. </w:t>
      </w:r>
      <w:proofErr w:type="gramStart"/>
      <w:r w:rsidRPr="00BF3222">
        <w:t>Also</w:t>
      </w:r>
      <w:proofErr w:type="gramEnd"/>
      <w:r w:rsidRPr="00BF3222">
        <w:t xml:space="preserve"> the interference was much less.</w:t>
      </w:r>
    </w:p>
    <w:p w14:paraId="5F251806" w14:textId="77777777" w:rsidR="005E796D" w:rsidRPr="00BF3222" w:rsidRDefault="005E796D" w:rsidP="001B3F28">
      <w:pPr>
        <w:jc w:val="both"/>
      </w:pPr>
      <w:r w:rsidRPr="00BF3222">
        <w:t>During the test, the reception quality of the digital transmissions was higher than on the same range when compared with analogue ones.</w:t>
      </w:r>
    </w:p>
    <w:p w14:paraId="2D179970" w14:textId="77777777" w:rsidR="005E796D" w:rsidRPr="00BF3222" w:rsidRDefault="005E796D" w:rsidP="001B3F28">
      <w:pPr>
        <w:jc w:val="both"/>
      </w:pPr>
      <w:r w:rsidRPr="00BF3222">
        <w:t>A question arose that if the operator could distinguish if the mariner would still be able to operate a ship by the sound of his/her voice was answered: that to determine this would not only be done by the voice quality but also by the sentence structure, response time and ability to response.</w:t>
      </w:r>
    </w:p>
    <w:p w14:paraId="7D662FCE" w14:textId="77777777" w:rsidR="005E796D" w:rsidRPr="00BF3222" w:rsidRDefault="005E796D" w:rsidP="00B57FB7">
      <w:pPr>
        <w:pStyle w:val="Heading1"/>
      </w:pPr>
      <w:bookmarkStart w:id="401" w:name="_Toc32953558"/>
      <w:bookmarkStart w:id="402" w:name="_Toc142665024"/>
      <w:r w:rsidRPr="00BF3222">
        <w:lastRenderedPageBreak/>
        <w:t xml:space="preserve">A3-8 </w:t>
      </w:r>
      <w:r w:rsidRPr="00BF3222">
        <w:tab/>
        <w:t>Interference</w:t>
      </w:r>
      <w:bookmarkEnd w:id="401"/>
      <w:bookmarkEnd w:id="402"/>
    </w:p>
    <w:p w14:paraId="5444F509" w14:textId="77777777" w:rsidR="005E796D" w:rsidRPr="00BF3222" w:rsidRDefault="005E796D" w:rsidP="001B3F28">
      <w:pPr>
        <w:jc w:val="both"/>
      </w:pPr>
      <w:r w:rsidRPr="00BF3222">
        <w:t xml:space="preserve">During the test the ITU organisation (Agentschap Telecom) monitored if the equipment stayed in the standard (ETSI TS 102.658 and RR Appendix </w:t>
      </w:r>
      <w:r w:rsidRPr="00BF3222">
        <w:rPr>
          <w:b/>
          <w:bCs/>
        </w:rPr>
        <w:t>18</w:t>
      </w:r>
      <w:r w:rsidRPr="00BF3222">
        <w:t>) and if it caused (harmful) interference. They measured that frequency 162,500 MHz was used for analogue communication and frequency 162.534375 MHz for digital communication (dPMR).</w:t>
      </w:r>
    </w:p>
    <w:p w14:paraId="74793634" w14:textId="77777777" w:rsidR="005E796D" w:rsidRPr="00BF3222" w:rsidRDefault="005E796D" w:rsidP="001B3F28">
      <w:pPr>
        <w:jc w:val="both"/>
      </w:pPr>
      <w:r w:rsidRPr="00BF3222">
        <w:t>The two positions where the monitoring took place from was about 4 km from the VTS centre (because monitoring next to the transmitter has no use). Locations were Wilhelminahaven/Nieuwe Waterwegstraat and the Karel Doormanweg, both near the waterway.</w:t>
      </w:r>
    </w:p>
    <w:p w14:paraId="69216438" w14:textId="77777777" w:rsidR="005E796D" w:rsidRPr="00BF3222" w:rsidRDefault="005E796D" w:rsidP="001B3F28">
      <w:pPr>
        <w:jc w:val="both"/>
      </w:pPr>
      <w:r w:rsidRPr="00BF3222">
        <w:t xml:space="preserve">The monitoring equipment consists of a broadband-omni-directional antenna at a height of 10 meter connected to a Tektronix RSA real-time spectrum analyser. At the same time this was monitored with a Rohde &amp; Schwarz direction-tracker. This antenna height was 6 </w:t>
      </w:r>
      <w:proofErr w:type="gramStart"/>
      <w:r w:rsidRPr="00BF3222">
        <w:t>meter</w:t>
      </w:r>
      <w:proofErr w:type="gramEnd"/>
      <w:r w:rsidRPr="00BF3222">
        <w:t>. During the test, no irregularities were discovered. A small note was that some of the communication could not be received due to the lower height of the antennas what could be explained.</w:t>
      </w:r>
    </w:p>
    <w:p w14:paraId="410EB7F2" w14:textId="1DE050FF" w:rsidR="005E796D" w:rsidRPr="00BF3222" w:rsidRDefault="005E796D" w:rsidP="001B3F28">
      <w:pPr>
        <w:jc w:val="both"/>
      </w:pPr>
      <w:r w:rsidRPr="00BF3222">
        <w:t>On the ship, signals were also monitored with a Rohde &amp; Schwarz FSH-6 spectrum-analyser if they noticed any interference in the spectrum when they were unable to connect to the VTS centre and ship. Also, no irregularities were found. A note was that they only sailed on the main fairways and not all the inlets/basins at the Port of Rotterdam.</w:t>
      </w:r>
    </w:p>
    <w:p w14:paraId="6CB3A590" w14:textId="77777777" w:rsidR="005E796D" w:rsidRPr="00BF3222" w:rsidRDefault="005E796D" w:rsidP="001B3F28">
      <w:pPr>
        <w:jc w:val="both"/>
      </w:pPr>
      <w:r w:rsidRPr="00BF3222">
        <w:t>During the test there were some findings these were:</w:t>
      </w:r>
    </w:p>
    <w:p w14:paraId="42E37FAC" w14:textId="1CE2368C" w:rsidR="005E796D" w:rsidRPr="00BF3222" w:rsidRDefault="005E796D" w:rsidP="001B3F28">
      <w:pPr>
        <w:pStyle w:val="enumlev1"/>
        <w:jc w:val="both"/>
      </w:pPr>
      <w:r w:rsidRPr="00BF3222">
        <w:t>–</w:t>
      </w:r>
      <w:r w:rsidRPr="00BF3222">
        <w:tab/>
        <w:t>On lager distances, quality deteriorated when sailing. This was probably caused by the horizon/line of sight that current VHF radio also encounters</w:t>
      </w:r>
      <w:r w:rsidR="00185C81" w:rsidRPr="00BF3222">
        <w:t>.</w:t>
      </w:r>
    </w:p>
    <w:p w14:paraId="2CA5B4CA" w14:textId="7302AA1D" w:rsidR="005E796D" w:rsidRPr="00BF3222" w:rsidRDefault="005E796D" w:rsidP="001B3F28">
      <w:pPr>
        <w:pStyle w:val="enumlev1"/>
        <w:jc w:val="both"/>
      </w:pPr>
      <w:r w:rsidRPr="00BF3222">
        <w:t>–</w:t>
      </w:r>
      <w:r w:rsidRPr="00BF3222">
        <w:tab/>
        <w:t>On a specific area of the fairway the quality deteriorated because of large storage tanks standing between the VTS and vessel. The large storage tanks probably blocked or reflected the signal. (multipath)</w:t>
      </w:r>
      <w:r w:rsidR="00185C81" w:rsidRPr="00BF3222">
        <w:t>.</w:t>
      </w:r>
    </w:p>
    <w:p w14:paraId="6C1571E9" w14:textId="77777777" w:rsidR="005E796D" w:rsidRPr="00BF3222" w:rsidRDefault="005E796D" w:rsidP="001B3F28">
      <w:pPr>
        <w:pStyle w:val="enumlev1"/>
        <w:jc w:val="both"/>
      </w:pPr>
      <w:r w:rsidRPr="00BF3222">
        <w:t>–</w:t>
      </w:r>
      <w:r w:rsidRPr="00BF3222">
        <w:tab/>
        <w:t>When the quality deteriorated it presented itself by losing the connectivity or a “metallic/robotised” sound. When it happened with analogue VHF communication it caused noise).</w:t>
      </w:r>
    </w:p>
    <w:p w14:paraId="0DBFF142" w14:textId="4DCB2191" w:rsidR="005E796D" w:rsidRPr="00BF3222" w:rsidRDefault="005E796D" w:rsidP="001B3F28">
      <w:pPr>
        <w:jc w:val="both"/>
      </w:pPr>
      <w:r w:rsidRPr="00BF3222">
        <w:t xml:space="preserve">During the trial, it was not possible to test the adjacent and nearby channel </w:t>
      </w:r>
      <w:proofErr w:type="gramStart"/>
      <w:r w:rsidRPr="00BF3222">
        <w:t>rejections</w:t>
      </w:r>
      <w:proofErr w:type="gramEnd"/>
      <w:r w:rsidRPr="00BF3222">
        <w:t xml:space="preserve"> and this was tested later for both the current 25 kHz analogue FM (voice) and 6.25 kHz dPMR (digital voice) channels. This test is to quantify the interference potential of an adjacent/near dPMR channel on an existing analogue voice channel. </w:t>
      </w:r>
    </w:p>
    <w:p w14:paraId="17971CF6" w14:textId="77777777" w:rsidR="005E796D" w:rsidRPr="00BF3222" w:rsidRDefault="005E796D" w:rsidP="001B3F28">
      <w:pPr>
        <w:jc w:val="both"/>
      </w:pPr>
      <w:proofErr w:type="gramStart"/>
      <w:r w:rsidRPr="00BF3222">
        <w:t>Also</w:t>
      </w:r>
      <w:proofErr w:type="gramEnd"/>
      <w:r w:rsidRPr="00BF3222">
        <w:t xml:space="preserve"> additional qualitative testing was also done to establish the closest distance an interfering dPMR radio would need to be before affecting the analogue reliever. This is particularly important when it comes to channel planning and migration strategies.</w:t>
      </w:r>
    </w:p>
    <w:p w14:paraId="1B3ED4BF" w14:textId="77777777" w:rsidR="005E796D" w:rsidRPr="00BF3222" w:rsidRDefault="005E796D" w:rsidP="001B3F28">
      <w:pPr>
        <w:jc w:val="both"/>
      </w:pPr>
      <w:r w:rsidRPr="00BF3222">
        <w:t>These tests were done by using the ETSI specification procedure, measurements were made using two different instruments to perform the SINAD measurement, the 2955R having a flat filter response, whereas the 8 903 measurement uses the psophometric filter as defined in ETSI EN 300 086. A third set of measurements were made using the TIA procedure.</w:t>
      </w:r>
    </w:p>
    <w:p w14:paraId="547472E2" w14:textId="77777777" w:rsidR="005E796D" w:rsidRPr="00BF3222" w:rsidRDefault="005E796D" w:rsidP="001B3F28">
      <w:pPr>
        <w:jc w:val="both"/>
      </w:pPr>
      <w:r w:rsidRPr="00BF3222">
        <w:t>Two channel plans have been proposed for implementing the replacement of analogue voice with digital voice:</w:t>
      </w:r>
    </w:p>
    <w:p w14:paraId="12683D98" w14:textId="072A3B7E" w:rsidR="005E796D" w:rsidRPr="00BF3222" w:rsidRDefault="00185C81" w:rsidP="001B3F28">
      <w:pPr>
        <w:pStyle w:val="enumlev1"/>
        <w:jc w:val="both"/>
      </w:pPr>
      <w:r w:rsidRPr="00BF3222">
        <w:t>–</w:t>
      </w:r>
      <w:r w:rsidRPr="00BF3222">
        <w:tab/>
      </w:r>
      <w:r w:rsidR="005A28DA" w:rsidRPr="00BF3222">
        <w:t xml:space="preserve">direct </w:t>
      </w:r>
      <w:r w:rsidR="005E796D" w:rsidRPr="00BF3222">
        <w:t xml:space="preserve">replacement – where a 25 kHz analogue channel is split exactly into 4 dPMR </w:t>
      </w:r>
      <w:proofErr w:type="gramStart"/>
      <w:r w:rsidR="005E796D" w:rsidRPr="00BF3222">
        <w:t>channels;</w:t>
      </w:r>
      <w:proofErr w:type="gramEnd"/>
      <w:r w:rsidR="005E796D" w:rsidRPr="00BF3222">
        <w:t xml:space="preserve"> </w:t>
      </w:r>
    </w:p>
    <w:p w14:paraId="440F9C80" w14:textId="5E03B501" w:rsidR="005E796D" w:rsidRPr="00BF3222" w:rsidRDefault="005A28DA" w:rsidP="005A28DA">
      <w:pPr>
        <w:pStyle w:val="enumlev1"/>
        <w:jc w:val="both"/>
      </w:pPr>
      <w:r w:rsidRPr="00BF3222">
        <w:t>–</w:t>
      </w:r>
      <w:r w:rsidRPr="00BF3222">
        <w:tab/>
      </w:r>
      <w:r w:rsidR="005E796D" w:rsidRPr="00BF3222">
        <w:t>ITU-style, where the channel centre of digital channels is aligned with the channel of the analogue channel, so that the extreme digital channels overlap into the adjacent analogue channels.</w:t>
      </w:r>
    </w:p>
    <w:p w14:paraId="25F3C1C1" w14:textId="77777777" w:rsidR="005E796D" w:rsidRPr="00BF3222" w:rsidRDefault="005E796D" w:rsidP="001B3F28">
      <w:pPr>
        <w:jc w:val="both"/>
      </w:pPr>
      <w:r w:rsidRPr="00BF3222">
        <w:lastRenderedPageBreak/>
        <w:t>These two channel plans are indicated in the channel selections as D5 to D8 and I5 to I9 respectively.</w:t>
      </w:r>
    </w:p>
    <w:p w14:paraId="135CC822" w14:textId="77777777" w:rsidR="005E796D" w:rsidRPr="00BF3222" w:rsidRDefault="005E796D" w:rsidP="00B57FB7">
      <w:pPr>
        <w:pStyle w:val="Heading1"/>
      </w:pPr>
      <w:bookmarkStart w:id="403" w:name="_Toc32953559"/>
      <w:bookmarkStart w:id="404" w:name="_Toc142665025"/>
      <w:r w:rsidRPr="00BF3222">
        <w:t xml:space="preserve">A3-9 </w:t>
      </w:r>
      <w:r w:rsidRPr="00BF3222">
        <w:tab/>
        <w:t>After trial considerations/questions</w:t>
      </w:r>
      <w:bookmarkEnd w:id="403"/>
      <w:bookmarkEnd w:id="404"/>
    </w:p>
    <w:p w14:paraId="69766A9C" w14:textId="77777777" w:rsidR="005E796D" w:rsidRPr="00BF3222" w:rsidRDefault="005E796D" w:rsidP="001B3F28">
      <w:pPr>
        <w:jc w:val="both"/>
      </w:pPr>
      <w:r w:rsidRPr="00BF3222">
        <w:t>During and after the trial the following additional observations/considerations came out:</w:t>
      </w:r>
    </w:p>
    <w:p w14:paraId="7EE4CD97" w14:textId="0CC2F439" w:rsidR="005E796D" w:rsidRPr="00BF3222" w:rsidRDefault="005E796D" w:rsidP="001B3F28">
      <w:pPr>
        <w:pStyle w:val="enumlev1"/>
      </w:pPr>
      <w:r w:rsidRPr="00BF3222">
        <w:t>–</w:t>
      </w:r>
      <w:r w:rsidRPr="00BF3222">
        <w:tab/>
      </w:r>
      <w:r w:rsidR="005A28DA" w:rsidRPr="00BF3222">
        <w:t xml:space="preserve">be </w:t>
      </w:r>
      <w:r w:rsidRPr="00BF3222">
        <w:t xml:space="preserve">able of shutting down a transmitter </w:t>
      </w:r>
      <w:proofErr w:type="gramStart"/>
      <w:r w:rsidRPr="00BF3222">
        <w:t>remotely</w:t>
      </w:r>
      <w:r w:rsidR="005A28DA" w:rsidRPr="00BF3222">
        <w:t>;</w:t>
      </w:r>
      <w:proofErr w:type="gramEnd"/>
    </w:p>
    <w:p w14:paraId="2AB021C7" w14:textId="3AEDC56E" w:rsidR="005E796D" w:rsidRPr="00BF3222" w:rsidRDefault="005E796D" w:rsidP="001B3F28">
      <w:pPr>
        <w:pStyle w:val="enumlev1"/>
      </w:pPr>
      <w:r w:rsidRPr="00BF3222">
        <w:t>–</w:t>
      </w:r>
      <w:r w:rsidRPr="00BF3222">
        <w:tab/>
      </w:r>
      <w:r w:rsidR="005A28DA" w:rsidRPr="00BF3222">
        <w:t xml:space="preserve">be </w:t>
      </w:r>
      <w:r w:rsidRPr="00BF3222">
        <w:t xml:space="preserve">able to limit the maximum time of one </w:t>
      </w:r>
      <w:proofErr w:type="gramStart"/>
      <w:r w:rsidRPr="00BF3222">
        <w:t>conversation</w:t>
      </w:r>
      <w:r w:rsidR="005A28DA" w:rsidRPr="00BF3222">
        <w:t>;</w:t>
      </w:r>
      <w:proofErr w:type="gramEnd"/>
    </w:p>
    <w:p w14:paraId="420C95F3" w14:textId="3D11E0C6" w:rsidR="005E796D" w:rsidRPr="00BF3222" w:rsidRDefault="005E796D" w:rsidP="001B3F28">
      <w:pPr>
        <w:pStyle w:val="enumlev1"/>
      </w:pPr>
      <w:r w:rsidRPr="00BF3222">
        <w:t>–</w:t>
      </w:r>
      <w:r w:rsidRPr="00BF3222">
        <w:tab/>
      </w:r>
      <w:r w:rsidR="005A28DA" w:rsidRPr="00BF3222">
        <w:t xml:space="preserve">be </w:t>
      </w:r>
      <w:r w:rsidRPr="00BF3222">
        <w:t>able of integration GMDSS (DSC, MSI</w:t>
      </w:r>
      <w:proofErr w:type="gramStart"/>
      <w:r w:rsidRPr="00BF3222">
        <w:t>)</w:t>
      </w:r>
      <w:r w:rsidR="005A28DA" w:rsidRPr="00BF3222">
        <w:t>;</w:t>
      </w:r>
      <w:proofErr w:type="gramEnd"/>
    </w:p>
    <w:p w14:paraId="77E17021" w14:textId="5147E2EB" w:rsidR="005E796D" w:rsidRPr="00BF3222" w:rsidRDefault="005E796D" w:rsidP="001B3F28">
      <w:pPr>
        <w:pStyle w:val="enumlev1"/>
      </w:pPr>
      <w:r w:rsidRPr="00BF3222">
        <w:t>–</w:t>
      </w:r>
      <w:r w:rsidRPr="00BF3222">
        <w:tab/>
      </w:r>
      <w:r w:rsidR="005A28DA" w:rsidRPr="00BF3222">
        <w:t xml:space="preserve">capable </w:t>
      </w:r>
      <w:r w:rsidRPr="00BF3222">
        <w:t xml:space="preserve">of dual watch </w:t>
      </w:r>
      <w:proofErr w:type="gramStart"/>
      <w:r w:rsidRPr="00BF3222">
        <w:t>functionality</w:t>
      </w:r>
      <w:r w:rsidR="005A28DA" w:rsidRPr="00BF3222">
        <w:t>;</w:t>
      </w:r>
      <w:proofErr w:type="gramEnd"/>
    </w:p>
    <w:p w14:paraId="1E978E90" w14:textId="58DBA67E" w:rsidR="005E796D" w:rsidRPr="00BF3222" w:rsidRDefault="005E796D" w:rsidP="001B3F28">
      <w:pPr>
        <w:pStyle w:val="enumlev1"/>
      </w:pPr>
      <w:r w:rsidRPr="00BF3222">
        <w:t>–</w:t>
      </w:r>
      <w:r w:rsidRPr="00BF3222">
        <w:tab/>
      </w:r>
      <w:r w:rsidR="005A28DA" w:rsidRPr="00BF3222">
        <w:t xml:space="preserve">identification </w:t>
      </w:r>
      <w:r w:rsidRPr="00BF3222">
        <w:t xml:space="preserve">integration embedded in signal like MMSI, Callsign or ATIS for the entire duration of the digital voice </w:t>
      </w:r>
      <w:proofErr w:type="gramStart"/>
      <w:r w:rsidRPr="00BF3222">
        <w:t>conversation</w:t>
      </w:r>
      <w:r w:rsidR="005A28DA" w:rsidRPr="00BF3222">
        <w:t>;</w:t>
      </w:r>
      <w:proofErr w:type="gramEnd"/>
    </w:p>
    <w:p w14:paraId="3744E56F" w14:textId="1CF1D7D6" w:rsidR="005E796D" w:rsidRPr="00BF3222" w:rsidRDefault="005E796D" w:rsidP="001B3F28">
      <w:pPr>
        <w:pStyle w:val="enumlev1"/>
      </w:pPr>
      <w:r w:rsidRPr="00BF3222">
        <w:t>–</w:t>
      </w:r>
      <w:r w:rsidRPr="00BF3222">
        <w:tab/>
      </w:r>
      <w:r w:rsidR="005A28DA" w:rsidRPr="00BF3222">
        <w:t xml:space="preserve">be </w:t>
      </w:r>
      <w:r w:rsidRPr="00BF3222">
        <w:t xml:space="preserve">able to switch automatically between analogue and digital voice </w:t>
      </w:r>
      <w:proofErr w:type="gramStart"/>
      <w:r w:rsidRPr="00BF3222">
        <w:t>transmissions</w:t>
      </w:r>
      <w:r w:rsidR="005A28DA" w:rsidRPr="00BF3222">
        <w:t>;</w:t>
      </w:r>
      <w:proofErr w:type="gramEnd"/>
    </w:p>
    <w:p w14:paraId="692292DC" w14:textId="78F6CE2A" w:rsidR="005E796D" w:rsidRPr="00BF3222" w:rsidRDefault="005E796D" w:rsidP="001B3F28">
      <w:pPr>
        <w:pStyle w:val="enumlev1"/>
      </w:pPr>
      <w:r w:rsidRPr="00BF3222">
        <w:t>–</w:t>
      </w:r>
      <w:r w:rsidRPr="00BF3222">
        <w:tab/>
      </w:r>
      <w:r w:rsidR="005A28DA" w:rsidRPr="00BF3222">
        <w:t xml:space="preserve">capable </w:t>
      </w:r>
      <w:r w:rsidRPr="00BF3222">
        <w:t xml:space="preserve">of detection of poor </w:t>
      </w:r>
      <w:proofErr w:type="gramStart"/>
      <w:r w:rsidRPr="00BF3222">
        <w:t>signal</w:t>
      </w:r>
      <w:r w:rsidR="005A28DA" w:rsidRPr="00BF3222">
        <w:t>;</w:t>
      </w:r>
      <w:proofErr w:type="gramEnd"/>
    </w:p>
    <w:p w14:paraId="6E690352" w14:textId="73301520" w:rsidR="005E796D" w:rsidRPr="00BF3222" w:rsidRDefault="005E796D" w:rsidP="001B3F28">
      <w:pPr>
        <w:pStyle w:val="enumlev1"/>
      </w:pPr>
      <w:r w:rsidRPr="00BF3222">
        <w:t>–</w:t>
      </w:r>
      <w:r w:rsidRPr="00BF3222">
        <w:tab/>
      </w:r>
      <w:r w:rsidR="005A28DA" w:rsidRPr="00BF3222">
        <w:t xml:space="preserve">capable </w:t>
      </w:r>
      <w:r w:rsidRPr="00BF3222">
        <w:t xml:space="preserve">of detecting of </w:t>
      </w:r>
      <w:proofErr w:type="gramStart"/>
      <w:r w:rsidRPr="00BF3222">
        <w:t>interference</w:t>
      </w:r>
      <w:r w:rsidR="005A28DA" w:rsidRPr="00BF3222">
        <w:t>;</w:t>
      </w:r>
      <w:proofErr w:type="gramEnd"/>
    </w:p>
    <w:p w14:paraId="4DB1553A" w14:textId="41442503" w:rsidR="005E796D" w:rsidRPr="00BF3222" w:rsidRDefault="005E796D" w:rsidP="001B3F28">
      <w:pPr>
        <w:pStyle w:val="enumlev1"/>
      </w:pPr>
      <w:r w:rsidRPr="00BF3222">
        <w:t>–</w:t>
      </w:r>
      <w:r w:rsidRPr="00BF3222">
        <w:tab/>
      </w:r>
      <w:r w:rsidR="005A28DA" w:rsidRPr="00BF3222">
        <w:t xml:space="preserve">to </w:t>
      </w:r>
      <w:r w:rsidRPr="00BF3222">
        <w:t>be able to cope with multicast/</w:t>
      </w:r>
      <w:proofErr w:type="gramStart"/>
      <w:r w:rsidRPr="00BF3222">
        <w:t>diversity</w:t>
      </w:r>
      <w:r w:rsidR="005A28DA" w:rsidRPr="00BF3222">
        <w:t>;</w:t>
      </w:r>
      <w:proofErr w:type="gramEnd"/>
    </w:p>
    <w:p w14:paraId="271F7667" w14:textId="3D92625B" w:rsidR="005E796D" w:rsidRPr="00BF3222" w:rsidRDefault="005E796D" w:rsidP="001B3F28">
      <w:pPr>
        <w:pStyle w:val="enumlev1"/>
      </w:pPr>
      <w:r w:rsidRPr="00BF3222">
        <w:t>–</w:t>
      </w:r>
      <w:r w:rsidRPr="00BF3222">
        <w:tab/>
      </w:r>
      <w:r w:rsidR="005A28DA" w:rsidRPr="00BF3222">
        <w:t xml:space="preserve">support </w:t>
      </w:r>
      <w:r w:rsidRPr="00BF3222">
        <w:t xml:space="preserve">(half) </w:t>
      </w:r>
      <w:proofErr w:type="gramStart"/>
      <w:r w:rsidRPr="00BF3222">
        <w:t>duplex</w:t>
      </w:r>
      <w:r w:rsidR="005A28DA" w:rsidRPr="00BF3222">
        <w:t>;</w:t>
      </w:r>
      <w:proofErr w:type="gramEnd"/>
    </w:p>
    <w:p w14:paraId="7D0E0935" w14:textId="5E72E14C" w:rsidR="005E796D" w:rsidRPr="00BF3222" w:rsidRDefault="005E796D" w:rsidP="001B3F28">
      <w:pPr>
        <w:pStyle w:val="enumlev1"/>
      </w:pPr>
      <w:r w:rsidRPr="00BF3222">
        <w:t>–</w:t>
      </w:r>
      <w:r w:rsidRPr="00BF3222">
        <w:tab/>
      </w:r>
      <w:r w:rsidR="005A28DA" w:rsidRPr="00BF3222">
        <w:t xml:space="preserve">possible </w:t>
      </w:r>
      <w:r w:rsidRPr="00BF3222">
        <w:t xml:space="preserve">of to dedicate one digital channel for data </w:t>
      </w:r>
      <w:proofErr w:type="gramStart"/>
      <w:r w:rsidRPr="00BF3222">
        <w:t>only</w:t>
      </w:r>
      <w:r w:rsidR="005A28DA" w:rsidRPr="00BF3222">
        <w:t>;</w:t>
      </w:r>
      <w:proofErr w:type="gramEnd"/>
    </w:p>
    <w:p w14:paraId="1E843483" w14:textId="33B51D32" w:rsidR="005E796D" w:rsidRPr="00BF3222" w:rsidRDefault="005E796D" w:rsidP="001B3F28">
      <w:pPr>
        <w:pStyle w:val="enumlev1"/>
      </w:pPr>
      <w:r w:rsidRPr="00BF3222">
        <w:t>–</w:t>
      </w:r>
      <w:r w:rsidRPr="00BF3222">
        <w:tab/>
      </w:r>
      <w:r w:rsidR="005A28DA" w:rsidRPr="00BF3222">
        <w:t xml:space="preserve">support </w:t>
      </w:r>
      <w:r w:rsidRPr="00BF3222">
        <w:t xml:space="preserve">multi languages by voice and user </w:t>
      </w:r>
      <w:proofErr w:type="gramStart"/>
      <w:r w:rsidRPr="00BF3222">
        <w:t>interface</w:t>
      </w:r>
      <w:r w:rsidR="005A28DA" w:rsidRPr="00BF3222">
        <w:t>;</w:t>
      </w:r>
      <w:proofErr w:type="gramEnd"/>
    </w:p>
    <w:p w14:paraId="50DF3B9D" w14:textId="0D04D9F3" w:rsidR="005E796D" w:rsidRPr="00BF3222" w:rsidRDefault="005E796D" w:rsidP="001B3F28">
      <w:pPr>
        <w:pStyle w:val="enumlev1"/>
        <w:rPr>
          <w:spacing w:val="-2"/>
        </w:rPr>
      </w:pPr>
      <w:r w:rsidRPr="00BF3222">
        <w:t>–</w:t>
      </w:r>
      <w:r w:rsidRPr="00BF3222">
        <w:tab/>
      </w:r>
      <w:r w:rsidR="005A28DA" w:rsidRPr="00BF3222">
        <w:rPr>
          <w:spacing w:val="-2"/>
        </w:rPr>
        <w:t xml:space="preserve">tests </w:t>
      </w:r>
      <w:r w:rsidRPr="00BF3222">
        <w:rPr>
          <w:spacing w:val="-2"/>
        </w:rPr>
        <w:t xml:space="preserve">were in perfect weather/communication conditions, so how does it operate when </w:t>
      </w:r>
      <w:proofErr w:type="gramStart"/>
      <w:r w:rsidRPr="00BF3222">
        <w:rPr>
          <w:spacing w:val="-2"/>
        </w:rPr>
        <w:t>not</w:t>
      </w:r>
      <w:r w:rsidR="005A28DA" w:rsidRPr="00BF3222">
        <w:rPr>
          <w:spacing w:val="-2"/>
        </w:rPr>
        <w:t>;</w:t>
      </w:r>
      <w:proofErr w:type="gramEnd"/>
    </w:p>
    <w:p w14:paraId="1EFECE74" w14:textId="29E0DB66" w:rsidR="005E796D" w:rsidRPr="00BF3222" w:rsidRDefault="005E796D" w:rsidP="001B3F28">
      <w:pPr>
        <w:pStyle w:val="enumlev1"/>
      </w:pPr>
      <w:r w:rsidRPr="00BF3222">
        <w:t>–</w:t>
      </w:r>
      <w:r w:rsidRPr="00BF3222">
        <w:tab/>
      </w:r>
      <w:r w:rsidR="005A28DA" w:rsidRPr="00BF3222">
        <w:t xml:space="preserve">must </w:t>
      </w:r>
      <w:r w:rsidRPr="00BF3222">
        <w:t xml:space="preserve">have an interface to connect to other bridge equipment for instance obtaining ships position from its centralised positioning </w:t>
      </w:r>
      <w:proofErr w:type="gramStart"/>
      <w:r w:rsidRPr="00BF3222">
        <w:t>system</w:t>
      </w:r>
      <w:r w:rsidR="005A28DA" w:rsidRPr="00BF3222">
        <w:t>;</w:t>
      </w:r>
      <w:proofErr w:type="gramEnd"/>
    </w:p>
    <w:p w14:paraId="3042F881" w14:textId="508E43F7" w:rsidR="005E796D" w:rsidRPr="00BF3222" w:rsidRDefault="005E796D" w:rsidP="001B3F28">
      <w:pPr>
        <w:pStyle w:val="enumlev1"/>
      </w:pPr>
      <w:r w:rsidRPr="00BF3222">
        <w:t>–</w:t>
      </w:r>
      <w:r w:rsidRPr="00BF3222">
        <w:tab/>
      </w:r>
      <w:r w:rsidR="005A28DA" w:rsidRPr="00BF3222">
        <w:t xml:space="preserve">how </w:t>
      </w:r>
      <w:r w:rsidRPr="00BF3222">
        <w:t xml:space="preserve">can you detect destruction of the signal, like with </w:t>
      </w:r>
      <w:proofErr w:type="gramStart"/>
      <w:r w:rsidRPr="00BF3222">
        <w:t>analogue</w:t>
      </w:r>
      <w:r w:rsidR="005A28DA" w:rsidRPr="00BF3222">
        <w:t>;</w:t>
      </w:r>
      <w:proofErr w:type="gramEnd"/>
    </w:p>
    <w:p w14:paraId="144447D4" w14:textId="0BCA6794" w:rsidR="005E796D" w:rsidRPr="00BF3222" w:rsidRDefault="005E796D" w:rsidP="001B3F28">
      <w:pPr>
        <w:pStyle w:val="enumlev1"/>
      </w:pPr>
      <w:r w:rsidRPr="00BF3222">
        <w:t>–</w:t>
      </w:r>
      <w:r w:rsidRPr="00BF3222">
        <w:tab/>
      </w:r>
      <w:r w:rsidR="005A28DA" w:rsidRPr="00BF3222">
        <w:t xml:space="preserve">would </w:t>
      </w:r>
      <w:r w:rsidRPr="00BF3222">
        <w:t>the repeater and trunking possibilities enhance communication and safety in a Port or traffic dense area.</w:t>
      </w:r>
    </w:p>
    <w:p w14:paraId="1A845720" w14:textId="77777777" w:rsidR="005E796D" w:rsidRPr="00BF3222" w:rsidRDefault="005E796D" w:rsidP="001B3F28">
      <w:pPr>
        <w:pStyle w:val="FigureNo"/>
      </w:pPr>
      <w:r w:rsidRPr="00BF3222">
        <w:t>Figure A3-9</w:t>
      </w:r>
    </w:p>
    <w:p w14:paraId="620F288F" w14:textId="77777777" w:rsidR="005E796D" w:rsidRPr="00BF3222" w:rsidRDefault="005E796D" w:rsidP="001B3F28">
      <w:pPr>
        <w:pStyle w:val="Figuretitle"/>
      </w:pPr>
      <w:r w:rsidRPr="00BF3222">
        <w:t xml:space="preserve">Users appeared content with the operation of the digital radio </w:t>
      </w:r>
      <w:proofErr w:type="gramStart"/>
      <w:r w:rsidRPr="00BF3222">
        <w:t>system</w:t>
      </w:r>
      <w:proofErr w:type="gramEnd"/>
    </w:p>
    <w:p w14:paraId="7A93F027" w14:textId="77777777" w:rsidR="005E796D" w:rsidRPr="00BF3222" w:rsidRDefault="005E796D" w:rsidP="001B3F28">
      <w:pPr>
        <w:pStyle w:val="Figure"/>
      </w:pPr>
      <w:r w:rsidRPr="00BF3222">
        <w:drawing>
          <wp:inline distT="0" distB="0" distL="0" distR="0" wp14:anchorId="3E50B180" wp14:editId="38B647B4">
            <wp:extent cx="3855903" cy="2895467"/>
            <wp:effectExtent l="0" t="0" r="0" b="635"/>
            <wp:docPr id="58" name="Afbeelding 13" descr="A group of people in a roo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Afbeelding 13" descr="A group of people in a room&#10;&#10;Description automatically generated with medium confidence"/>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893093" cy="2923394"/>
                    </a:xfrm>
                    <a:prstGeom prst="rect">
                      <a:avLst/>
                    </a:prstGeom>
                    <a:noFill/>
                    <a:ln>
                      <a:noFill/>
                    </a:ln>
                  </pic:spPr>
                </pic:pic>
              </a:graphicData>
            </a:graphic>
          </wp:inline>
        </w:drawing>
      </w:r>
    </w:p>
    <w:p w14:paraId="18711230" w14:textId="6EF462B8" w:rsidR="005E796D" w:rsidRPr="00BF3222" w:rsidRDefault="005E796D" w:rsidP="00B57FB7">
      <w:pPr>
        <w:pStyle w:val="Heading1"/>
      </w:pPr>
      <w:bookmarkStart w:id="405" w:name="_Toc32953560"/>
      <w:bookmarkStart w:id="406" w:name="_Toc142665026"/>
      <w:r w:rsidRPr="00BF3222">
        <w:lastRenderedPageBreak/>
        <w:t>A3-10</w:t>
      </w:r>
      <w:r w:rsidRPr="00BF3222">
        <w:tab/>
        <w:t>Conclusions</w:t>
      </w:r>
      <w:bookmarkEnd w:id="405"/>
      <w:bookmarkEnd w:id="406"/>
    </w:p>
    <w:p w14:paraId="44D38564" w14:textId="77777777" w:rsidR="005E796D" w:rsidRPr="00BF3222" w:rsidRDefault="005E796D" w:rsidP="001B3F28">
      <w:pPr>
        <w:pStyle w:val="Headingi"/>
        <w:jc w:val="both"/>
        <w:rPr>
          <w:b/>
          <w:bCs/>
        </w:rPr>
      </w:pPr>
      <w:bookmarkStart w:id="407" w:name="_Toc32953561"/>
      <w:r w:rsidRPr="00BF3222">
        <w:rPr>
          <w:b/>
          <w:bCs/>
        </w:rPr>
        <w:t xml:space="preserve">Use </w:t>
      </w:r>
      <w:proofErr w:type="gramStart"/>
      <w:r w:rsidRPr="00BF3222">
        <w:rPr>
          <w:b/>
          <w:bCs/>
        </w:rPr>
        <w:t>equipment</w:t>
      </w:r>
      <w:bookmarkEnd w:id="407"/>
      <w:proofErr w:type="gramEnd"/>
    </w:p>
    <w:p w14:paraId="01B131E3" w14:textId="77777777" w:rsidR="005E796D" w:rsidRPr="00BF3222" w:rsidRDefault="005E796D" w:rsidP="001B3F28">
      <w:pPr>
        <w:jc w:val="both"/>
      </w:pPr>
      <w:r w:rsidRPr="00BF3222">
        <w:t>During the test the users had no problem with operating the equipment. There might be some slight adjustments to the user interface when integrating DSC/dual watch functionality.</w:t>
      </w:r>
    </w:p>
    <w:p w14:paraId="05D37BCE" w14:textId="77777777" w:rsidR="005E796D" w:rsidRPr="00BF3222" w:rsidRDefault="005E796D" w:rsidP="001B3F28">
      <w:pPr>
        <w:pStyle w:val="Headingi"/>
        <w:jc w:val="both"/>
        <w:rPr>
          <w:b/>
          <w:bCs/>
        </w:rPr>
      </w:pPr>
      <w:bookmarkStart w:id="408" w:name="_Toc32953562"/>
      <w:r w:rsidRPr="00BF3222">
        <w:rPr>
          <w:b/>
          <w:bCs/>
        </w:rPr>
        <w:t>Voice quality</w:t>
      </w:r>
      <w:bookmarkEnd w:id="408"/>
    </w:p>
    <w:p w14:paraId="1D413301" w14:textId="77777777" w:rsidR="005E796D" w:rsidRPr="00BF3222" w:rsidRDefault="005E796D" w:rsidP="001B3F28">
      <w:pPr>
        <w:jc w:val="both"/>
      </w:pPr>
      <w:r w:rsidRPr="00BF3222">
        <w:t>Both the users and the observers found the voice quality the same or better than analogue. The users reported back that listening to digital voice with the noise reduction made it easier and less intensive to listen. Concluding that with digital transmission of voice, if a mariner is still capable of operating his ship is equal as analogue.</w:t>
      </w:r>
    </w:p>
    <w:p w14:paraId="694E7B6D" w14:textId="77777777" w:rsidR="005E796D" w:rsidRPr="00BF3222" w:rsidRDefault="005E796D" w:rsidP="001B3F28">
      <w:pPr>
        <w:jc w:val="both"/>
      </w:pPr>
      <w:r w:rsidRPr="00BF3222">
        <w:t xml:space="preserve">The bad reception or failure of digital VHF that caused a “metallic/robotised” sound of losing the connection is similar of analogue VHF where it causes noise. The impact and acceptance of this against the gains </w:t>
      </w:r>
      <w:proofErr w:type="gramStart"/>
      <w:r w:rsidRPr="00BF3222">
        <w:t>has to</w:t>
      </w:r>
      <w:proofErr w:type="gramEnd"/>
      <w:r w:rsidRPr="00BF3222">
        <w:t xml:space="preserve"> be analysed and decided.</w:t>
      </w:r>
    </w:p>
    <w:p w14:paraId="02E1FFE5" w14:textId="77777777" w:rsidR="005E796D" w:rsidRPr="00BF3222" w:rsidRDefault="005E796D" w:rsidP="001B3F28">
      <w:pPr>
        <w:pStyle w:val="Headingi"/>
        <w:jc w:val="both"/>
        <w:rPr>
          <w:b/>
          <w:bCs/>
        </w:rPr>
      </w:pPr>
      <w:bookmarkStart w:id="409" w:name="_Toc32953563"/>
      <w:r w:rsidRPr="00BF3222">
        <w:rPr>
          <w:b/>
          <w:bCs/>
        </w:rPr>
        <w:t>Frequencies</w:t>
      </w:r>
      <w:bookmarkEnd w:id="409"/>
    </w:p>
    <w:p w14:paraId="3322B694" w14:textId="77777777" w:rsidR="005E796D" w:rsidRPr="00BF3222" w:rsidRDefault="005E796D" w:rsidP="001B3F28">
      <w:pPr>
        <w:jc w:val="both"/>
      </w:pPr>
      <w:r w:rsidRPr="00BF3222">
        <w:t xml:space="preserve">In the lab tests, the equipment exceeds the requirements of both ETSI and TIA standards by some margin and the rejection of the dPMR channels </w:t>
      </w:r>
      <w:proofErr w:type="gramStart"/>
      <w:r w:rsidRPr="00BF3222">
        <w:t>in excess of</w:t>
      </w:r>
      <w:proofErr w:type="gramEnd"/>
      <w:r w:rsidRPr="00BF3222">
        <w:t xml:space="preserve"> 70 dB in the direct frequency replacement format indicates that that the same adjacent channel practices can be applied to both analogue and digital implementations.</w:t>
      </w:r>
    </w:p>
    <w:p w14:paraId="55C3230F" w14:textId="77777777" w:rsidR="005E796D" w:rsidRPr="00BF3222" w:rsidRDefault="005E796D" w:rsidP="001B3F28">
      <w:pPr>
        <w:jc w:val="both"/>
      </w:pPr>
      <w:r w:rsidRPr="00BF3222">
        <w:t>In the case of the ITU channel plan, the 61 dB result on Channel I5 indicates that this arrangement could be marginal and would need very careful consideration before implementing.</w:t>
      </w:r>
    </w:p>
    <w:p w14:paraId="3A24D862" w14:textId="77777777" w:rsidR="005E796D" w:rsidRPr="00BF3222" w:rsidRDefault="005E796D" w:rsidP="001B3F28">
      <w:pPr>
        <w:jc w:val="both"/>
      </w:pPr>
      <w:r w:rsidRPr="00BF3222">
        <w:t xml:space="preserve">The Walk Test was provided to illustrate the difference in range of the interferers that could be expected in a typical deployment. It shows that the use of Channel I5 </w:t>
      </w:r>
      <w:proofErr w:type="gramStart"/>
      <w:r w:rsidRPr="00BF3222">
        <w:t>in close proximity to</w:t>
      </w:r>
      <w:proofErr w:type="gramEnd"/>
      <w:r w:rsidRPr="00BF3222">
        <w:t xml:space="preserve"> the wanted analogue channel will produce more interference than the existing analogue channel and so calls into question its usefulness in a real-world scenario. Although Channel D5 does interfere slightly more than the analogue, it is not significantly so (only 11 m compared to 10 m). All the other channels showed that they would introduce less interference than the existing analogue channel and so could be deployed using the same (or possibly stricter) channel planning criteria as currently used for analogue channels.</w:t>
      </w:r>
    </w:p>
    <w:p w14:paraId="328DEA97" w14:textId="77777777" w:rsidR="005E796D" w:rsidRPr="00BF3222" w:rsidRDefault="005E796D" w:rsidP="001B3F28">
      <w:pPr>
        <w:jc w:val="both"/>
      </w:pPr>
      <w:r w:rsidRPr="00BF3222">
        <w:t>The field test did not show any (harmful) interference.</w:t>
      </w:r>
    </w:p>
    <w:p w14:paraId="096D652C" w14:textId="77777777" w:rsidR="005E796D" w:rsidRPr="00BF3222" w:rsidRDefault="005E796D" w:rsidP="001B3F28">
      <w:pPr>
        <w:pStyle w:val="Headingi"/>
        <w:jc w:val="both"/>
        <w:rPr>
          <w:b/>
          <w:bCs/>
        </w:rPr>
      </w:pPr>
      <w:bookmarkStart w:id="410" w:name="_Toc32953564"/>
      <w:r w:rsidRPr="00BF3222">
        <w:rPr>
          <w:b/>
          <w:bCs/>
        </w:rPr>
        <w:t>Additions</w:t>
      </w:r>
      <w:bookmarkEnd w:id="410"/>
    </w:p>
    <w:p w14:paraId="44CEF2F2" w14:textId="77777777" w:rsidR="005E796D" w:rsidRPr="00BF3222" w:rsidRDefault="005E796D" w:rsidP="001B3F28">
      <w:pPr>
        <w:jc w:val="both"/>
      </w:pPr>
      <w:r w:rsidRPr="00BF3222">
        <w:t xml:space="preserve">The use of the candidate technology dPMR for maritime use could be a good option. Some possible functionalities need to be defined by IMO in their performance standards. </w:t>
      </w:r>
    </w:p>
    <w:p w14:paraId="524AFCF6" w14:textId="77777777" w:rsidR="005E796D" w:rsidRPr="00BF3222" w:rsidRDefault="005E796D" w:rsidP="001B3F28"/>
    <w:p w14:paraId="21D75B69" w14:textId="77777777" w:rsidR="005E796D" w:rsidRPr="00BF3222" w:rsidRDefault="005E796D" w:rsidP="001B3F28">
      <w:bookmarkStart w:id="411" w:name="_Ref66436929"/>
      <w:bookmarkStart w:id="412" w:name="_Toc84926852"/>
    </w:p>
    <w:p w14:paraId="5DDA9027" w14:textId="77777777" w:rsidR="005E796D" w:rsidRPr="00585B5B" w:rsidRDefault="005E796D" w:rsidP="001B3F28">
      <w:pPr>
        <w:pStyle w:val="AnnexNo"/>
        <w:rPr>
          <w:lang w:val="fr-BE"/>
        </w:rPr>
      </w:pPr>
      <w:bookmarkStart w:id="413" w:name="_Toc142665027"/>
      <w:r w:rsidRPr="00585B5B">
        <w:rPr>
          <w:lang w:val="fr-BE"/>
        </w:rPr>
        <w:t>ANNEX 4</w:t>
      </w:r>
      <w:bookmarkEnd w:id="413"/>
    </w:p>
    <w:p w14:paraId="24D90D2C" w14:textId="77777777" w:rsidR="005E796D" w:rsidRPr="00585B5B" w:rsidRDefault="005E796D" w:rsidP="001B3F28">
      <w:pPr>
        <w:pStyle w:val="Annextitle"/>
        <w:rPr>
          <w:lang w:val="fr-BE"/>
        </w:rPr>
      </w:pPr>
      <w:bookmarkStart w:id="414" w:name="_Toc142665028"/>
      <w:r w:rsidRPr="00585B5B">
        <w:rPr>
          <w:lang w:val="fr-BE"/>
        </w:rPr>
        <w:t xml:space="preserve">International </w:t>
      </w:r>
      <w:proofErr w:type="spellStart"/>
      <w:r w:rsidRPr="00585B5B">
        <w:rPr>
          <w:lang w:val="fr-BE"/>
        </w:rPr>
        <w:t>Telecommunication</w:t>
      </w:r>
      <w:proofErr w:type="spellEnd"/>
      <w:r w:rsidRPr="00585B5B">
        <w:rPr>
          <w:lang w:val="fr-BE"/>
        </w:rPr>
        <w:t xml:space="preserve"> Union Codecs</w:t>
      </w:r>
      <w:bookmarkEnd w:id="411"/>
      <w:bookmarkEnd w:id="412"/>
      <w:bookmarkEnd w:id="414"/>
    </w:p>
    <w:p w14:paraId="35DB2521" w14:textId="307C1166" w:rsidR="005E796D" w:rsidRPr="00585B5B" w:rsidRDefault="005E796D" w:rsidP="00B57FB7">
      <w:pPr>
        <w:pStyle w:val="Heading1"/>
        <w:rPr>
          <w:lang w:val="fr-BE"/>
        </w:rPr>
      </w:pPr>
      <w:bookmarkStart w:id="415" w:name="_Toc142665029"/>
      <w:r w:rsidRPr="00585B5B">
        <w:rPr>
          <w:lang w:val="fr-BE"/>
        </w:rPr>
        <w:t>A4-1</w:t>
      </w:r>
      <w:r w:rsidRPr="00585B5B">
        <w:rPr>
          <w:lang w:val="fr-BE"/>
        </w:rPr>
        <w:tab/>
        <w:t>ITU-T G.711</w:t>
      </w:r>
      <w:bookmarkEnd w:id="415"/>
    </w:p>
    <w:p w14:paraId="332C3C27" w14:textId="77777777" w:rsidR="005E796D" w:rsidRPr="00BF3222" w:rsidRDefault="005E796D" w:rsidP="001B3F28">
      <w:pPr>
        <w:jc w:val="both"/>
      </w:pPr>
      <w:r w:rsidRPr="00BF3222">
        <w:t>Recommendation ITU-T G.711.0 describes a lossless compression scheme of G.711 bitstream, mainly aimed for transmission over IP (</w:t>
      </w:r>
      <w:proofErr w:type="gramStart"/>
      <w:r w:rsidRPr="00BF3222">
        <w:t>e.g.</w:t>
      </w:r>
      <w:proofErr w:type="gramEnd"/>
      <w:r w:rsidRPr="00BF3222">
        <w:t xml:space="preserve"> VoIP).</w:t>
      </w:r>
    </w:p>
    <w:p w14:paraId="430C83DA" w14:textId="77777777" w:rsidR="005E796D" w:rsidRPr="00BF3222" w:rsidRDefault="005E796D" w:rsidP="001B3F28">
      <w:pPr>
        <w:jc w:val="both"/>
      </w:pPr>
      <w:r w:rsidRPr="00BF3222">
        <w:lastRenderedPageBreak/>
        <w:t>The coder operates on frame lengths of 40, 80, 160, 240 and 320 samples, has a maximum algorithmic delay equals to the frame length, and has a worst-case computational complexity of less than 1.7 weighted million operations per second (WMOPS) for encoder plus decoder.</w:t>
      </w:r>
    </w:p>
    <w:p w14:paraId="522B1A4F" w14:textId="77777777" w:rsidR="005E796D" w:rsidRPr="00BF3222" w:rsidRDefault="005E796D" w:rsidP="001B3F28">
      <w:pPr>
        <w:jc w:val="both"/>
      </w:pPr>
      <w:r w:rsidRPr="00BF3222">
        <w:t>This Recommendation includes an electronic attachment containing the ANSI C code (fixed-point arithmetic implementation of the specification), as well as a non-exhaustive set of test signals for use with it.</w:t>
      </w:r>
    </w:p>
    <w:p w14:paraId="5A9D39EA" w14:textId="77777777" w:rsidR="005E796D" w:rsidRPr="00BF3222" w:rsidRDefault="005E796D" w:rsidP="001B3F28">
      <w:pPr>
        <w:jc w:val="both"/>
      </w:pPr>
      <w:r w:rsidRPr="00BF3222">
        <w:t>Recommendation ITU-T G.711.1 describes embedded wideband speech and audio coding algorithm operating at 64, 80 and 96 kbit/s.</w:t>
      </w:r>
    </w:p>
    <w:p w14:paraId="5CC3B174" w14:textId="77777777" w:rsidR="005E796D" w:rsidRPr="00BF3222" w:rsidRDefault="005E796D" w:rsidP="001B3F28">
      <w:pPr>
        <w:jc w:val="both"/>
      </w:pPr>
      <w:r w:rsidRPr="00BF3222">
        <w:t>The encoder input and decoder outputs are sampled at 16 kHz by default, but 8-kHz sampling is also supported. When sampled at 16 kHz, the output of the ITU-T G.711.1 coder can encode signal with a bandwidth of 50-7 000 Hz at 80 and 96 kbit/s, and for 8-kHz sampling, the output may produce signal with a bandwidth ranging from 50 up to 4 000 Hz, operating at 64 and 80 kbit/s (the bandwidth of the narrowband signal output from the decoder is characterised by the built-in split-band filterbank which has cut-off frequency of 4000 Hz). At 64 kbit/s, ITU-T G.711.1 is compatible with Recommendation ITU-T G.711. The coder operates on 5 ms frames, has a maximum algorithmic delay of 11.875 ms, and has a worst-case computational complexity of 8.70 WMOPS.</w:t>
      </w:r>
    </w:p>
    <w:p w14:paraId="5A7B9B1C" w14:textId="77777777" w:rsidR="005E796D" w:rsidRPr="00BF3222" w:rsidRDefault="005E796D" w:rsidP="001B3F28">
      <w:pPr>
        <w:jc w:val="both"/>
      </w:pPr>
      <w:r w:rsidRPr="00BF3222">
        <w:t>The encoder produces an embedded bitstream structured in three layers corresponding to three available bit rates: 64, 80 and 96 kbit/s. The bitstream can be truncated at the decoder side or by any component of the communication system to adjust the bit rate to the desired value, but since it does not contain any information on which layers are contained, an implementation would require outband signalling on which layers are available.</w:t>
      </w:r>
    </w:p>
    <w:p w14:paraId="52FA778F" w14:textId="77777777" w:rsidR="005E796D" w:rsidRPr="00BF3222" w:rsidRDefault="005E796D" w:rsidP="001B3F28">
      <w:pPr>
        <w:jc w:val="both"/>
      </w:pPr>
      <w:r w:rsidRPr="00BF3222">
        <w:t xml:space="preserve">The underlying algorithm has a </w:t>
      </w:r>
      <w:proofErr w:type="gramStart"/>
      <w:r w:rsidRPr="00BF3222">
        <w:t>three layer</w:t>
      </w:r>
      <w:proofErr w:type="gramEnd"/>
      <w:r w:rsidRPr="00BF3222">
        <w:t xml:space="preserve"> coding structure: log companded pulse code modulation (PCM) of the lower frequency band including noise feedback, embedded PCM extension with adaptive bit allocation for enhancing the quality of the base layer in the lower frequency band, and weighted vector quantisation coding of the higher frequency band based on modified discrete cosine transformation.</w:t>
      </w:r>
    </w:p>
    <w:p w14:paraId="6DC9827C" w14:textId="22B446E8" w:rsidR="005E796D" w:rsidRPr="00585B5B" w:rsidRDefault="005E796D" w:rsidP="00B57FB7">
      <w:pPr>
        <w:pStyle w:val="Heading1"/>
        <w:rPr>
          <w:lang w:val="fr-BE"/>
        </w:rPr>
      </w:pPr>
      <w:bookmarkStart w:id="416" w:name="_Toc142665030"/>
      <w:r w:rsidRPr="00585B5B">
        <w:rPr>
          <w:lang w:val="fr-BE"/>
        </w:rPr>
        <w:t>A4-2</w:t>
      </w:r>
      <w:r w:rsidRPr="00585B5B">
        <w:rPr>
          <w:lang w:val="fr-BE"/>
        </w:rPr>
        <w:tab/>
        <w:t>ITU-T G.722 and ITU-T G.722.1</w:t>
      </w:r>
      <w:bookmarkEnd w:id="416"/>
    </w:p>
    <w:p w14:paraId="669FD192" w14:textId="77777777" w:rsidR="005E796D" w:rsidRPr="00BF3222" w:rsidRDefault="005E796D" w:rsidP="001B3F28">
      <w:pPr>
        <w:jc w:val="both"/>
      </w:pPr>
      <w:r w:rsidRPr="00BF3222">
        <w:t>Recommendation ITU-T G.722 describes the characteristics of an audio (50 to 7 000 Hz) coding system which may be used for a variety of higher quality speech applications. The coding system uses sub-band adaptive differential pulse code modulation (SB-ADPCM) within a bit rate of 64 kbit/s. The system is henceforth referred to as 64 kbit/s (7 kHz) audio coding. In the SB-ADPCM technique used, the frequency band is split into two sub-bands (higher and lower) and the signals in each sub-band are encoded using ADPCM. The system has three basic modes of operation corresponding to the bit rates used for 7 kHz audio coding: 64, 56 and 48 kbit/s. The latter two modes allow an auxiliary data channel of 8 and 16 kbit/s respectively to be provided within the 64 kbit/s by making use of bits from the lower sub-band.</w:t>
      </w:r>
    </w:p>
    <w:p w14:paraId="1C37B811" w14:textId="77777777" w:rsidR="005E796D" w:rsidRPr="00BF3222" w:rsidRDefault="005E796D" w:rsidP="001B3F28">
      <w:pPr>
        <w:jc w:val="both"/>
      </w:pPr>
      <w:r w:rsidRPr="00BF3222">
        <w:t>Recommendation ITU-T G.722, Appendix II describes digital test sequences for the verification of the ITU-T G.722 64 kbit/s SB-ADPCM 7 kHz codec. This guide gives information concerning the digital test sequences which should be used to aid verification of implementation of the ADPCM codec part of the wideband coding algorithm.</w:t>
      </w:r>
    </w:p>
    <w:p w14:paraId="209D187A" w14:textId="77777777" w:rsidR="005E796D" w:rsidRPr="00BF3222" w:rsidRDefault="005E796D" w:rsidP="001B3F28">
      <w:pPr>
        <w:jc w:val="both"/>
      </w:pPr>
      <w:r w:rsidRPr="00BF3222">
        <w:t>Recommendation ITU-T G.722.1 describes a low complexity encoder and decoder that may be used for 7 kHz bandwidth audio signals working at 24 kbit/s or 32 kbit/s. Furthermore, this algorithm is recommended for use in hands-free applications such as conferencing where there is a low probability of frame loss. It may be used with speech or music inputs.</w:t>
      </w:r>
    </w:p>
    <w:p w14:paraId="45C0D1EB" w14:textId="77777777" w:rsidR="005E796D" w:rsidRPr="00BF3222" w:rsidRDefault="005E796D" w:rsidP="001B3F28">
      <w:pPr>
        <w:jc w:val="both"/>
      </w:pPr>
      <w:r w:rsidRPr="00BF3222">
        <w:lastRenderedPageBreak/>
        <w:t>The digital input to the coder may be in a 14-, 15- or 16-bit 2’s complement format, at a sampling rate of 16 kHz (handled in the same way as in Recommendation ITU-T G.722). The analogue and digital interface circuitry at the encoder input and decoder output should conform to the same specifications described in Recommendation ITU-T G.722. The algorithm is based on transform technology, using a modulated lapped transform. It operates on 20 ms frames (320 samples) of audio. Because the transform window (basis function length) is 640 samples and a 50 percent (320 samples) overlap is used between frames, the effective look-ahead buffer size is 20 ms. Hence the total algorithmic delay of 40 ms is the sum of the frame size plus look-ahead. All other delays are due to computational and network transmission delays.</w:t>
      </w:r>
    </w:p>
    <w:p w14:paraId="1141F6CC" w14:textId="77777777" w:rsidR="005E796D" w:rsidRPr="00BF3222" w:rsidRDefault="005E796D" w:rsidP="001B3F28">
      <w:pPr>
        <w:jc w:val="both"/>
      </w:pPr>
      <w:r w:rsidRPr="00BF3222">
        <w:t xml:space="preserve">Recommendation ITU-T G.722.1 includes a software package which contains the encoder and decoder source code and a set of test vectors for developers. These vectors are a tool that can provide an indication of success in implementing this codec. </w:t>
      </w:r>
    </w:p>
    <w:p w14:paraId="2AA59C18" w14:textId="183CB5CC" w:rsidR="005E796D" w:rsidRPr="00BF3222" w:rsidRDefault="005E796D" w:rsidP="001B3F28">
      <w:pPr>
        <w:jc w:val="both"/>
      </w:pPr>
      <w:r w:rsidRPr="00BF3222">
        <w:t>Recommendation ITU-T G.722.2 describes the high quality adaptive multi-rate wideband (AMR</w:t>
      </w:r>
      <w:r w:rsidR="005A28DA" w:rsidRPr="00BF3222">
        <w:noBreakHyphen/>
      </w:r>
      <w:r w:rsidRPr="00BF3222">
        <w:t>WB) encoder and decoder that is primarily intended for 7 kHz bandwidth speech signals. AMR-WB operates at a multitude of bit rates ranging from 6.6 kbit/s to 23.85 kbit/s. The bit rate may be changed at any 20-ms frame boundary.</w:t>
      </w:r>
    </w:p>
    <w:p w14:paraId="2E621019" w14:textId="77777777" w:rsidR="005E796D" w:rsidRPr="00BF3222" w:rsidRDefault="005E796D" w:rsidP="001B3F28">
      <w:pPr>
        <w:jc w:val="both"/>
      </w:pPr>
      <w:r w:rsidRPr="00BF3222">
        <w:t>Annex C includes an integrated C source code software package which contains the implementation of the ITU-T G.722.2 encoder and decoder and its Annexes A and B and Appendix I.</w:t>
      </w:r>
    </w:p>
    <w:p w14:paraId="03105E96" w14:textId="77777777" w:rsidR="005E796D" w:rsidRPr="00BF3222" w:rsidRDefault="005E796D" w:rsidP="001B3F28">
      <w:pPr>
        <w:jc w:val="both"/>
      </w:pPr>
      <w:r w:rsidRPr="00BF3222">
        <w:t xml:space="preserve">A set of digital test vectors for developers is provided in Annex D. These test vectors are a verification tool that can provide an indication of success in implementing this codec. Digital test sequences are necessary to test for a bit-exact implementation of the adaptive, multi-rate wideband (AMR-WB) speech-transcoder; voice-activity detection; comfort noise generation; and </w:t>
      </w:r>
      <w:proofErr w:type="gramStart"/>
      <w:r w:rsidRPr="00BF3222">
        <w:t>source controlled</w:t>
      </w:r>
      <w:proofErr w:type="gramEnd"/>
      <w:r w:rsidRPr="00BF3222">
        <w:t xml:space="preserve"> rate operation.</w:t>
      </w:r>
    </w:p>
    <w:p w14:paraId="26094941" w14:textId="77777777" w:rsidR="005E796D" w:rsidRPr="00BF3222" w:rsidRDefault="005E796D" w:rsidP="00B57FB7">
      <w:pPr>
        <w:pStyle w:val="Heading1"/>
      </w:pPr>
      <w:bookmarkStart w:id="417" w:name="_Toc142665031"/>
      <w:r w:rsidRPr="00BF3222">
        <w:t xml:space="preserve">A4-3 </w:t>
      </w:r>
      <w:r w:rsidRPr="00BF3222">
        <w:tab/>
        <w:t>ITU-T G.723.1</w:t>
      </w:r>
      <w:bookmarkEnd w:id="417"/>
    </w:p>
    <w:p w14:paraId="4D4C1543" w14:textId="77777777" w:rsidR="005E796D" w:rsidRPr="00BF3222" w:rsidRDefault="005E796D" w:rsidP="001B3F28">
      <w:pPr>
        <w:jc w:val="both"/>
      </w:pPr>
      <w:r w:rsidRPr="00BF3222">
        <w:t xml:space="preserve">ITU-T G.723.1 specifies a coded representation that can be used for compressing the speech or other audio signal component of multimedia services at a very low bit rate. In the design of this coder, the principal application considered was very low </w:t>
      </w:r>
      <w:proofErr w:type="gramStart"/>
      <w:r w:rsidRPr="00BF3222">
        <w:t>bit-rate</w:t>
      </w:r>
      <w:proofErr w:type="gramEnd"/>
      <w:r w:rsidRPr="00BF3222">
        <w:t>, visual telephony as part of the overall ITU</w:t>
      </w:r>
      <w:r w:rsidRPr="00BF3222">
        <w:noBreakHyphen/>
        <w:t xml:space="preserve">T H.324 family of Recommendations. This coder has </w:t>
      </w:r>
      <w:proofErr w:type="gramStart"/>
      <w:r w:rsidRPr="00BF3222">
        <w:t>two bit</w:t>
      </w:r>
      <w:proofErr w:type="gramEnd"/>
      <w:r w:rsidRPr="00BF3222">
        <w:t xml:space="preserve"> rates associated with it (5.3 and 6.3 kbit/s).</w:t>
      </w:r>
    </w:p>
    <w:p w14:paraId="7AD8833A" w14:textId="77777777" w:rsidR="005E796D" w:rsidRPr="00BF3222" w:rsidRDefault="005E796D" w:rsidP="00B57FB7">
      <w:pPr>
        <w:pStyle w:val="Heading1"/>
      </w:pPr>
      <w:bookmarkStart w:id="418" w:name="_Toc142665032"/>
      <w:r w:rsidRPr="00BF3222">
        <w:t xml:space="preserve">A4-4 </w:t>
      </w:r>
      <w:r w:rsidRPr="00BF3222">
        <w:tab/>
        <w:t>ITU-T G.726</w:t>
      </w:r>
      <w:bookmarkEnd w:id="418"/>
    </w:p>
    <w:p w14:paraId="5F2F4ABE" w14:textId="77777777" w:rsidR="005E796D" w:rsidRPr="00BF3222" w:rsidRDefault="005E796D" w:rsidP="001B3F28">
      <w:pPr>
        <w:jc w:val="both"/>
      </w:pPr>
      <w:r w:rsidRPr="00BF3222">
        <w:t>The characteristics below are recommended for the conversion of a 64 kbit/s A-law or Mu-law PCM channel to and from a 40, 32, 24 or 16 kbit/s channel. The conversion is applied to the PCM bit stream using an ADPCM transcoding technique. The relationship between the voice frequency signals and the PCM encoding/decoding laws is fully specified in Recommendation ITU-T G.711.</w:t>
      </w:r>
    </w:p>
    <w:p w14:paraId="345352D6" w14:textId="77777777" w:rsidR="005E796D" w:rsidRPr="00BF3222" w:rsidRDefault="005E796D" w:rsidP="001B3F28">
      <w:pPr>
        <w:jc w:val="both"/>
      </w:pPr>
      <w:r w:rsidRPr="00BF3222">
        <w:t>The principal application of 24 and 16 kbit/s channels is for overload channels carrying voice in digital circuit multiplication equipment (DCME).</w:t>
      </w:r>
    </w:p>
    <w:p w14:paraId="7B9DA039" w14:textId="77777777" w:rsidR="005E796D" w:rsidRPr="00BF3222" w:rsidRDefault="005E796D" w:rsidP="001B3F28">
      <w:pPr>
        <w:jc w:val="both"/>
      </w:pPr>
      <w:r w:rsidRPr="00BF3222">
        <w:t>The principal application of 40 kbit/s channels is to carry data modem signals in DCME, especially for modems operating at greater than 4 800 kbit/s.</w:t>
      </w:r>
    </w:p>
    <w:p w14:paraId="6918ABA8" w14:textId="77777777" w:rsidR="005E796D" w:rsidRPr="00BF3222" w:rsidRDefault="005E796D" w:rsidP="001B3F28">
      <w:pPr>
        <w:jc w:val="both"/>
      </w:pPr>
      <w:r w:rsidRPr="00BF3222">
        <w:t>The Appendix II describes the test sequences (vectors) for the ADPCM algorithms of Recommendation ITU-T G.726 at the four fixed bit rates (16 kbit/s, 24 kbit/s, 32 kbit/s, 40 kbit/s) for both A-law and Mu-law.</w:t>
      </w:r>
    </w:p>
    <w:p w14:paraId="727E3D18" w14:textId="77777777" w:rsidR="005E796D" w:rsidRPr="00BF3222" w:rsidRDefault="005E796D" w:rsidP="005A28DA">
      <w:pPr>
        <w:pStyle w:val="Note"/>
      </w:pPr>
      <w:r w:rsidRPr="00BF3222">
        <w:t>NOTE: Recommendation ITU-T G.726 is the consolidation of Recommendation ITU-T G.721 (1988) and Recommendation ITU-T G.723 (1988), which are now superseded as individual Recommendations.</w:t>
      </w:r>
    </w:p>
    <w:p w14:paraId="6FFAC597" w14:textId="048E3E76" w:rsidR="005E796D" w:rsidRPr="00BF3222" w:rsidRDefault="005E796D" w:rsidP="00B57FB7">
      <w:pPr>
        <w:pStyle w:val="Heading1"/>
      </w:pPr>
      <w:bookmarkStart w:id="419" w:name="_Toc142665033"/>
      <w:r w:rsidRPr="00BF3222">
        <w:lastRenderedPageBreak/>
        <w:t>A4-5</w:t>
      </w:r>
      <w:r w:rsidRPr="00BF3222">
        <w:tab/>
        <w:t>ITU-T G.728: Coding of speech at 16 kbit/s using l</w:t>
      </w:r>
      <w:r w:rsidRPr="00BF3222">
        <w:rPr>
          <w:lang w:eastAsia="zh-CN"/>
        </w:rPr>
        <w:t xml:space="preserve">ow delay code excited linear </w:t>
      </w:r>
      <w:proofErr w:type="gramStart"/>
      <w:r w:rsidRPr="00BF3222">
        <w:rPr>
          <w:lang w:eastAsia="zh-CN"/>
        </w:rPr>
        <w:t>prediction</w:t>
      </w:r>
      <w:bookmarkEnd w:id="419"/>
      <w:proofErr w:type="gramEnd"/>
    </w:p>
    <w:p w14:paraId="027B2613" w14:textId="77777777" w:rsidR="005E796D" w:rsidRPr="00BF3222" w:rsidRDefault="005E796D" w:rsidP="001B3F28">
      <w:pPr>
        <w:jc w:val="both"/>
      </w:pPr>
      <w:r w:rsidRPr="00BF3222">
        <w:t>Recommendation ITU-T G.728 contains the description of an algorithm for the coding of speech signals at 16 kbit/s using low-delay, code-excited, linear prediction.</w:t>
      </w:r>
    </w:p>
    <w:p w14:paraId="49704FE3" w14:textId="77777777" w:rsidR="005E796D" w:rsidRPr="00BF3222" w:rsidRDefault="005E796D" w:rsidP="001B3F28">
      <w:pPr>
        <w:jc w:val="both"/>
      </w:pPr>
      <w:r w:rsidRPr="00BF3222">
        <w:t>The LD-CELP algorithm consists of an encoder and a decoder. The essence of code excited linear prediction (CELP) techniques, which is an analysis-by-synthesis approach to codebook search, is retained in LD-CELP. The LD</w:t>
      </w:r>
      <w:r w:rsidRPr="00BF3222">
        <w:noBreakHyphen/>
        <w:t>CELP however, uses backward adaptation of predictors and gain to achieve an algorithmic delay of 0.625 ms. Only the index to the excitation codebook is transmitted. The predictor coefficients are updated through linear predictive coding (LPC) analysis of previously quantised speech. The excitation gain is updated by using the gain information embedded in the previously quantised excitation. The block size for the excitation vector and gain adaptation is five samples only. A perceptual weighting filter is updated using LPC analysis of the unquantized speech.</w:t>
      </w:r>
    </w:p>
    <w:p w14:paraId="74B59F04" w14:textId="77777777" w:rsidR="005E796D" w:rsidRPr="00BF3222" w:rsidRDefault="005E796D" w:rsidP="00B57FB7">
      <w:pPr>
        <w:pStyle w:val="Heading1"/>
      </w:pPr>
      <w:bookmarkStart w:id="420" w:name="_Toc142665034"/>
      <w:r w:rsidRPr="00BF3222">
        <w:t xml:space="preserve">A4-6 </w:t>
      </w:r>
      <w:r w:rsidRPr="00BF3222">
        <w:tab/>
        <w:t>ITU-T G.729: Coding of speech at 8 kbit/s using c</w:t>
      </w:r>
      <w:r w:rsidRPr="00BF3222">
        <w:rPr>
          <w:lang w:eastAsia="zh-CN"/>
        </w:rPr>
        <w:t xml:space="preserve">onjugate-structure algebraic-code excited linear </w:t>
      </w:r>
      <w:proofErr w:type="gramStart"/>
      <w:r w:rsidRPr="00BF3222">
        <w:rPr>
          <w:lang w:eastAsia="zh-CN"/>
        </w:rPr>
        <w:t>prediction</w:t>
      </w:r>
      <w:bookmarkEnd w:id="420"/>
      <w:proofErr w:type="gramEnd"/>
    </w:p>
    <w:p w14:paraId="76A24E57" w14:textId="77777777" w:rsidR="005E796D" w:rsidRPr="00BF3222" w:rsidRDefault="005E796D" w:rsidP="001B3F28">
      <w:pPr>
        <w:jc w:val="both"/>
      </w:pPr>
      <w:r w:rsidRPr="00BF3222">
        <w:t>Recommendation ITU-T G.729 contains the description of an algorithm for the coding of speech signals at 8 kbit/s using conjugate-structure algebraic-code-excited linear-prediction (CS</w:t>
      </w:r>
      <w:r w:rsidRPr="00BF3222">
        <w:noBreakHyphen/>
        <w:t>ACELP). This coder is designed to operate with a digital signal obtained by first performing telephone bandwidth filtering (Recommendation ITU-T G.712) of the analogue input signal, then sampling it at 8 000 Hz, followed by conversion to 16-bit linear PCM for the input to the encoder. The output of the decoder should be converted back to an analogue signal by similar means. Other input/output characteristics, such as those specified by Recommendation ITU-T G.711 for 64 kbit/s PCM data, should be converted to 16-bit linear PCM before encoding, or from 16-bit linear PCM to the appropriate format after decoding. The bitstream from the encoder to the decoder is defined within this Recommendation.</w:t>
      </w:r>
    </w:p>
    <w:p w14:paraId="4BA46367" w14:textId="77777777" w:rsidR="005E796D" w:rsidRPr="00BF3222" w:rsidRDefault="005E796D" w:rsidP="001B3F28">
      <w:pPr>
        <w:jc w:val="both"/>
      </w:pPr>
      <w:r w:rsidRPr="00BF3222">
        <w:t xml:space="preserve">Recommendation ITU-T G.729 and its Annexes and Appendices offer different functionalities in terms of various bit rates and/or DTX operations using either fixed point or </w:t>
      </w:r>
      <w:proofErr w:type="gramStart"/>
      <w:r w:rsidRPr="00BF3222">
        <w:t>floating point</w:t>
      </w:r>
      <w:proofErr w:type="gramEnd"/>
      <w:r w:rsidRPr="00BF3222">
        <w:t xml:space="preserve"> arithmetic. Table A4-1 summarises these functionalities.</w:t>
      </w:r>
    </w:p>
    <w:p w14:paraId="7C8653BC" w14:textId="77777777" w:rsidR="005E796D" w:rsidRPr="00BF3222" w:rsidRDefault="005E796D" w:rsidP="001B3F28">
      <w:pPr>
        <w:pStyle w:val="TableNo"/>
      </w:pPr>
      <w:r w:rsidRPr="00BF3222">
        <w:lastRenderedPageBreak/>
        <w:t>Table A4-1</w:t>
      </w:r>
    </w:p>
    <w:p w14:paraId="48475406" w14:textId="77777777" w:rsidR="005E796D" w:rsidRPr="00BF3222" w:rsidRDefault="005E796D" w:rsidP="001B3F28">
      <w:pPr>
        <w:pStyle w:val="Tabletitle"/>
        <w:rPr>
          <w:rFonts w:ascii="Times New Roman" w:hAnsi="Times New Roman"/>
          <w:sz w:val="22"/>
        </w:rPr>
      </w:pPr>
      <w:r w:rsidRPr="00BF3222">
        <w:t>Recommendation International Telecommunication Union -Telecommunication G.729 functionalities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454"/>
        <w:gridCol w:w="454"/>
        <w:gridCol w:w="454"/>
        <w:gridCol w:w="454"/>
        <w:gridCol w:w="454"/>
        <w:gridCol w:w="454"/>
        <w:gridCol w:w="454"/>
        <w:gridCol w:w="454"/>
        <w:gridCol w:w="454"/>
        <w:gridCol w:w="454"/>
        <w:gridCol w:w="527"/>
      </w:tblGrid>
      <w:tr w:rsidR="005E796D" w:rsidRPr="00BF3222" w14:paraId="3EF0E273" w14:textId="77777777" w:rsidTr="001B3F28">
        <w:trPr>
          <w:tblHeader/>
          <w:jc w:val="center"/>
        </w:trPr>
        <w:tc>
          <w:tcPr>
            <w:tcW w:w="3402" w:type="dxa"/>
            <w:hideMark/>
          </w:tcPr>
          <w:p w14:paraId="736F466A" w14:textId="77777777" w:rsidR="005E796D" w:rsidRPr="00BF3222" w:rsidRDefault="005E796D" w:rsidP="001B3F28">
            <w:pPr>
              <w:pStyle w:val="Tablehead"/>
            </w:pPr>
          </w:p>
        </w:tc>
        <w:tc>
          <w:tcPr>
            <w:tcW w:w="5067" w:type="dxa"/>
            <w:gridSpan w:val="11"/>
            <w:hideMark/>
          </w:tcPr>
          <w:p w14:paraId="0EED415A" w14:textId="77777777" w:rsidR="005E796D" w:rsidRPr="00BF3222" w:rsidRDefault="005E796D" w:rsidP="001B3F28">
            <w:pPr>
              <w:pStyle w:val="Tablehead"/>
            </w:pPr>
            <w:r w:rsidRPr="00BF3222">
              <w:t>Annex</w:t>
            </w:r>
          </w:p>
        </w:tc>
      </w:tr>
      <w:tr w:rsidR="005E796D" w:rsidRPr="00BF3222" w14:paraId="727CDF16" w14:textId="77777777" w:rsidTr="001B3F28">
        <w:trPr>
          <w:tblHeader/>
          <w:jc w:val="center"/>
        </w:trPr>
        <w:tc>
          <w:tcPr>
            <w:tcW w:w="3402" w:type="dxa"/>
            <w:hideMark/>
          </w:tcPr>
          <w:p w14:paraId="3A2C3DEE" w14:textId="77777777" w:rsidR="005E796D" w:rsidRPr="00BF3222" w:rsidRDefault="005E796D" w:rsidP="001B3F28">
            <w:pPr>
              <w:pStyle w:val="Tablehead"/>
            </w:pPr>
            <w:r w:rsidRPr="00BF3222">
              <w:t>Functionality</w:t>
            </w:r>
          </w:p>
        </w:tc>
        <w:tc>
          <w:tcPr>
            <w:tcW w:w="454" w:type="dxa"/>
            <w:hideMark/>
          </w:tcPr>
          <w:p w14:paraId="4E50995E" w14:textId="77777777" w:rsidR="005E796D" w:rsidRPr="00BF3222" w:rsidRDefault="005E796D" w:rsidP="001B3F28">
            <w:pPr>
              <w:pStyle w:val="Tablehead"/>
            </w:pPr>
            <w:r w:rsidRPr="00BF3222">
              <w:t>-</w:t>
            </w:r>
          </w:p>
        </w:tc>
        <w:tc>
          <w:tcPr>
            <w:tcW w:w="454" w:type="dxa"/>
            <w:hideMark/>
          </w:tcPr>
          <w:p w14:paraId="0518970D" w14:textId="77777777" w:rsidR="005E796D" w:rsidRPr="00BF3222" w:rsidRDefault="005E796D" w:rsidP="001B3F28">
            <w:pPr>
              <w:pStyle w:val="Tablehead"/>
            </w:pPr>
            <w:r w:rsidRPr="00BF3222">
              <w:t>A</w:t>
            </w:r>
          </w:p>
        </w:tc>
        <w:tc>
          <w:tcPr>
            <w:tcW w:w="454" w:type="dxa"/>
            <w:hideMark/>
          </w:tcPr>
          <w:p w14:paraId="1B67706B" w14:textId="77777777" w:rsidR="005E796D" w:rsidRPr="00BF3222" w:rsidRDefault="005E796D" w:rsidP="001B3F28">
            <w:pPr>
              <w:pStyle w:val="Tablehead"/>
            </w:pPr>
            <w:r w:rsidRPr="00BF3222">
              <w:t>B</w:t>
            </w:r>
          </w:p>
        </w:tc>
        <w:tc>
          <w:tcPr>
            <w:tcW w:w="454" w:type="dxa"/>
            <w:hideMark/>
          </w:tcPr>
          <w:p w14:paraId="6A50702A" w14:textId="77777777" w:rsidR="005E796D" w:rsidRPr="00BF3222" w:rsidRDefault="005E796D" w:rsidP="001B3F28">
            <w:pPr>
              <w:pStyle w:val="Tablehead"/>
            </w:pPr>
            <w:r w:rsidRPr="00BF3222">
              <w:t>C</w:t>
            </w:r>
          </w:p>
        </w:tc>
        <w:tc>
          <w:tcPr>
            <w:tcW w:w="454" w:type="dxa"/>
            <w:hideMark/>
          </w:tcPr>
          <w:p w14:paraId="2AEBFD69" w14:textId="77777777" w:rsidR="005E796D" w:rsidRPr="00BF3222" w:rsidRDefault="005E796D" w:rsidP="001B3F28">
            <w:pPr>
              <w:pStyle w:val="Tablehead"/>
            </w:pPr>
            <w:r w:rsidRPr="00BF3222">
              <w:t>D</w:t>
            </w:r>
          </w:p>
        </w:tc>
        <w:tc>
          <w:tcPr>
            <w:tcW w:w="454" w:type="dxa"/>
            <w:hideMark/>
          </w:tcPr>
          <w:p w14:paraId="3A656C2D" w14:textId="77777777" w:rsidR="005E796D" w:rsidRPr="00BF3222" w:rsidRDefault="005E796D" w:rsidP="001B3F28">
            <w:pPr>
              <w:pStyle w:val="Tablehead"/>
            </w:pPr>
            <w:r w:rsidRPr="00BF3222">
              <w:t>E</w:t>
            </w:r>
          </w:p>
        </w:tc>
        <w:tc>
          <w:tcPr>
            <w:tcW w:w="454" w:type="dxa"/>
            <w:hideMark/>
          </w:tcPr>
          <w:p w14:paraId="5FF3DBAE" w14:textId="77777777" w:rsidR="005E796D" w:rsidRPr="00BF3222" w:rsidRDefault="005E796D" w:rsidP="001B3F28">
            <w:pPr>
              <w:pStyle w:val="Tablehead"/>
            </w:pPr>
            <w:r w:rsidRPr="00BF3222">
              <w:t>F</w:t>
            </w:r>
          </w:p>
        </w:tc>
        <w:tc>
          <w:tcPr>
            <w:tcW w:w="454" w:type="dxa"/>
            <w:hideMark/>
          </w:tcPr>
          <w:p w14:paraId="293F7A2E" w14:textId="77777777" w:rsidR="005E796D" w:rsidRPr="00BF3222" w:rsidRDefault="005E796D" w:rsidP="001B3F28">
            <w:pPr>
              <w:pStyle w:val="Tablehead"/>
            </w:pPr>
            <w:r w:rsidRPr="00BF3222">
              <w:t>G</w:t>
            </w:r>
          </w:p>
        </w:tc>
        <w:tc>
          <w:tcPr>
            <w:tcW w:w="454" w:type="dxa"/>
            <w:hideMark/>
          </w:tcPr>
          <w:p w14:paraId="033EF3A2" w14:textId="77777777" w:rsidR="005E796D" w:rsidRPr="00BF3222" w:rsidRDefault="005E796D" w:rsidP="001B3F28">
            <w:pPr>
              <w:pStyle w:val="Tablehead"/>
            </w:pPr>
            <w:r w:rsidRPr="00BF3222">
              <w:t>H</w:t>
            </w:r>
          </w:p>
        </w:tc>
        <w:tc>
          <w:tcPr>
            <w:tcW w:w="454" w:type="dxa"/>
            <w:hideMark/>
          </w:tcPr>
          <w:p w14:paraId="211534D1" w14:textId="77777777" w:rsidR="005E796D" w:rsidRPr="00BF3222" w:rsidRDefault="005E796D" w:rsidP="001B3F28">
            <w:pPr>
              <w:pStyle w:val="Tablehead"/>
            </w:pPr>
            <w:r w:rsidRPr="00BF3222">
              <w:t>I</w:t>
            </w:r>
          </w:p>
        </w:tc>
        <w:tc>
          <w:tcPr>
            <w:tcW w:w="527" w:type="dxa"/>
            <w:hideMark/>
          </w:tcPr>
          <w:p w14:paraId="4597FACA" w14:textId="77777777" w:rsidR="005E796D" w:rsidRPr="00BF3222" w:rsidRDefault="005E796D" w:rsidP="001B3F28">
            <w:pPr>
              <w:pStyle w:val="Tablehead"/>
            </w:pPr>
            <w:r w:rsidRPr="00BF3222">
              <w:t>C+</w:t>
            </w:r>
          </w:p>
        </w:tc>
      </w:tr>
      <w:tr w:rsidR="005E796D" w:rsidRPr="00BF3222" w14:paraId="3223D840" w14:textId="77777777" w:rsidTr="001B3F28">
        <w:trPr>
          <w:jc w:val="center"/>
        </w:trPr>
        <w:tc>
          <w:tcPr>
            <w:tcW w:w="3402" w:type="dxa"/>
            <w:hideMark/>
          </w:tcPr>
          <w:p w14:paraId="3B8748AD" w14:textId="77777777" w:rsidR="005E796D" w:rsidRPr="00BF3222" w:rsidRDefault="005E796D" w:rsidP="001B3F28">
            <w:pPr>
              <w:pStyle w:val="Tabletext"/>
            </w:pPr>
            <w:r w:rsidRPr="00BF3222">
              <w:t>Low Complexity</w:t>
            </w:r>
          </w:p>
        </w:tc>
        <w:tc>
          <w:tcPr>
            <w:tcW w:w="454" w:type="dxa"/>
            <w:hideMark/>
          </w:tcPr>
          <w:p w14:paraId="4FFBEE16" w14:textId="77777777" w:rsidR="005E796D" w:rsidRPr="00BF3222" w:rsidRDefault="005E796D" w:rsidP="001B3F28">
            <w:pPr>
              <w:pStyle w:val="Tabletext"/>
            </w:pPr>
          </w:p>
        </w:tc>
        <w:tc>
          <w:tcPr>
            <w:tcW w:w="454" w:type="dxa"/>
            <w:hideMark/>
          </w:tcPr>
          <w:p w14:paraId="0EE9A8A6" w14:textId="77777777" w:rsidR="005E796D" w:rsidRPr="00BF3222" w:rsidRDefault="005E796D" w:rsidP="001B3F28">
            <w:pPr>
              <w:pStyle w:val="Tabletext"/>
            </w:pPr>
            <w:r w:rsidRPr="00BF3222">
              <w:t>X</w:t>
            </w:r>
          </w:p>
        </w:tc>
        <w:tc>
          <w:tcPr>
            <w:tcW w:w="454" w:type="dxa"/>
            <w:hideMark/>
          </w:tcPr>
          <w:p w14:paraId="34F795F0" w14:textId="77777777" w:rsidR="005E796D" w:rsidRPr="00BF3222" w:rsidRDefault="005E796D" w:rsidP="001B3F28">
            <w:pPr>
              <w:pStyle w:val="Tabletext"/>
            </w:pPr>
            <w:r w:rsidRPr="00BF3222">
              <w:t>X</w:t>
            </w:r>
          </w:p>
        </w:tc>
        <w:tc>
          <w:tcPr>
            <w:tcW w:w="454" w:type="dxa"/>
            <w:hideMark/>
          </w:tcPr>
          <w:p w14:paraId="193FE36B" w14:textId="77777777" w:rsidR="005E796D" w:rsidRPr="00BF3222" w:rsidRDefault="005E796D" w:rsidP="001B3F28">
            <w:pPr>
              <w:pStyle w:val="Tabletext"/>
            </w:pPr>
          </w:p>
        </w:tc>
        <w:tc>
          <w:tcPr>
            <w:tcW w:w="454" w:type="dxa"/>
            <w:hideMark/>
          </w:tcPr>
          <w:p w14:paraId="4304416F" w14:textId="77777777" w:rsidR="005E796D" w:rsidRPr="00BF3222" w:rsidRDefault="005E796D" w:rsidP="001B3F28">
            <w:pPr>
              <w:pStyle w:val="Tabletext"/>
            </w:pPr>
          </w:p>
        </w:tc>
        <w:tc>
          <w:tcPr>
            <w:tcW w:w="454" w:type="dxa"/>
            <w:hideMark/>
          </w:tcPr>
          <w:p w14:paraId="154F16B2" w14:textId="77777777" w:rsidR="005E796D" w:rsidRPr="00BF3222" w:rsidRDefault="005E796D" w:rsidP="001B3F28">
            <w:pPr>
              <w:pStyle w:val="Tabletext"/>
            </w:pPr>
          </w:p>
        </w:tc>
        <w:tc>
          <w:tcPr>
            <w:tcW w:w="454" w:type="dxa"/>
            <w:hideMark/>
          </w:tcPr>
          <w:p w14:paraId="16265633" w14:textId="77777777" w:rsidR="005E796D" w:rsidRPr="00BF3222" w:rsidRDefault="005E796D" w:rsidP="001B3F28">
            <w:pPr>
              <w:pStyle w:val="Tabletext"/>
            </w:pPr>
          </w:p>
        </w:tc>
        <w:tc>
          <w:tcPr>
            <w:tcW w:w="454" w:type="dxa"/>
            <w:hideMark/>
          </w:tcPr>
          <w:p w14:paraId="57C5AA75" w14:textId="77777777" w:rsidR="005E796D" w:rsidRPr="00BF3222" w:rsidRDefault="005E796D" w:rsidP="001B3F28">
            <w:pPr>
              <w:pStyle w:val="Tabletext"/>
            </w:pPr>
          </w:p>
        </w:tc>
        <w:tc>
          <w:tcPr>
            <w:tcW w:w="454" w:type="dxa"/>
            <w:hideMark/>
          </w:tcPr>
          <w:p w14:paraId="552932BA" w14:textId="77777777" w:rsidR="005E796D" w:rsidRPr="00BF3222" w:rsidRDefault="005E796D" w:rsidP="001B3F28">
            <w:pPr>
              <w:pStyle w:val="Tabletext"/>
            </w:pPr>
          </w:p>
        </w:tc>
        <w:tc>
          <w:tcPr>
            <w:tcW w:w="454" w:type="dxa"/>
            <w:hideMark/>
          </w:tcPr>
          <w:p w14:paraId="288BFCD0" w14:textId="77777777" w:rsidR="005E796D" w:rsidRPr="00BF3222" w:rsidRDefault="005E796D" w:rsidP="001B3F28">
            <w:pPr>
              <w:pStyle w:val="Tabletext"/>
            </w:pPr>
          </w:p>
        </w:tc>
        <w:tc>
          <w:tcPr>
            <w:tcW w:w="527" w:type="dxa"/>
            <w:hideMark/>
          </w:tcPr>
          <w:p w14:paraId="1D6E78FA" w14:textId="77777777" w:rsidR="005E796D" w:rsidRPr="00BF3222" w:rsidRDefault="005E796D" w:rsidP="001B3F28">
            <w:pPr>
              <w:pStyle w:val="Tabletext"/>
            </w:pPr>
          </w:p>
        </w:tc>
      </w:tr>
      <w:tr w:rsidR="005E796D" w:rsidRPr="00BF3222" w14:paraId="5FE7765C" w14:textId="77777777" w:rsidTr="001B3F28">
        <w:trPr>
          <w:jc w:val="center"/>
        </w:trPr>
        <w:tc>
          <w:tcPr>
            <w:tcW w:w="3402" w:type="dxa"/>
            <w:hideMark/>
          </w:tcPr>
          <w:p w14:paraId="242BE964" w14:textId="77777777" w:rsidR="005E796D" w:rsidRPr="00BF3222" w:rsidRDefault="005E796D" w:rsidP="001B3F28">
            <w:pPr>
              <w:pStyle w:val="Tabletext"/>
            </w:pPr>
            <w:r w:rsidRPr="00BF3222">
              <w:t>Fixed-point</w:t>
            </w:r>
          </w:p>
        </w:tc>
        <w:tc>
          <w:tcPr>
            <w:tcW w:w="454" w:type="dxa"/>
            <w:hideMark/>
          </w:tcPr>
          <w:p w14:paraId="43A56883" w14:textId="77777777" w:rsidR="005E796D" w:rsidRPr="00BF3222" w:rsidRDefault="005E796D" w:rsidP="001B3F28">
            <w:pPr>
              <w:pStyle w:val="Tabletext"/>
            </w:pPr>
            <w:r w:rsidRPr="00BF3222">
              <w:t>X</w:t>
            </w:r>
          </w:p>
        </w:tc>
        <w:tc>
          <w:tcPr>
            <w:tcW w:w="454" w:type="dxa"/>
            <w:hideMark/>
          </w:tcPr>
          <w:p w14:paraId="3BA7327F" w14:textId="77777777" w:rsidR="005E796D" w:rsidRPr="00BF3222" w:rsidRDefault="005E796D" w:rsidP="001B3F28">
            <w:pPr>
              <w:pStyle w:val="Tabletext"/>
            </w:pPr>
            <w:r w:rsidRPr="00BF3222">
              <w:t>X</w:t>
            </w:r>
          </w:p>
        </w:tc>
        <w:tc>
          <w:tcPr>
            <w:tcW w:w="454" w:type="dxa"/>
            <w:hideMark/>
          </w:tcPr>
          <w:p w14:paraId="184901DD" w14:textId="77777777" w:rsidR="005E796D" w:rsidRPr="00BF3222" w:rsidRDefault="005E796D" w:rsidP="001B3F28">
            <w:pPr>
              <w:pStyle w:val="Tabletext"/>
            </w:pPr>
            <w:r w:rsidRPr="00BF3222">
              <w:t>X</w:t>
            </w:r>
          </w:p>
        </w:tc>
        <w:tc>
          <w:tcPr>
            <w:tcW w:w="454" w:type="dxa"/>
            <w:hideMark/>
          </w:tcPr>
          <w:p w14:paraId="43D938F4" w14:textId="77777777" w:rsidR="005E796D" w:rsidRPr="00BF3222" w:rsidRDefault="005E796D" w:rsidP="001B3F28">
            <w:pPr>
              <w:pStyle w:val="Tabletext"/>
            </w:pPr>
          </w:p>
        </w:tc>
        <w:tc>
          <w:tcPr>
            <w:tcW w:w="454" w:type="dxa"/>
            <w:hideMark/>
          </w:tcPr>
          <w:p w14:paraId="7F6AAEEB" w14:textId="77777777" w:rsidR="005E796D" w:rsidRPr="00BF3222" w:rsidRDefault="005E796D" w:rsidP="001B3F28">
            <w:pPr>
              <w:pStyle w:val="Tabletext"/>
            </w:pPr>
            <w:r w:rsidRPr="00BF3222">
              <w:t>X</w:t>
            </w:r>
          </w:p>
        </w:tc>
        <w:tc>
          <w:tcPr>
            <w:tcW w:w="454" w:type="dxa"/>
            <w:hideMark/>
          </w:tcPr>
          <w:p w14:paraId="3AC57C1C" w14:textId="77777777" w:rsidR="005E796D" w:rsidRPr="00BF3222" w:rsidRDefault="005E796D" w:rsidP="001B3F28">
            <w:pPr>
              <w:pStyle w:val="Tabletext"/>
            </w:pPr>
            <w:r w:rsidRPr="00BF3222">
              <w:t>X</w:t>
            </w:r>
          </w:p>
        </w:tc>
        <w:tc>
          <w:tcPr>
            <w:tcW w:w="454" w:type="dxa"/>
            <w:hideMark/>
          </w:tcPr>
          <w:p w14:paraId="4537190F" w14:textId="77777777" w:rsidR="005E796D" w:rsidRPr="00BF3222" w:rsidRDefault="005E796D" w:rsidP="001B3F28">
            <w:pPr>
              <w:pStyle w:val="Tabletext"/>
            </w:pPr>
            <w:r w:rsidRPr="00BF3222">
              <w:t>X</w:t>
            </w:r>
          </w:p>
        </w:tc>
        <w:tc>
          <w:tcPr>
            <w:tcW w:w="454" w:type="dxa"/>
            <w:hideMark/>
          </w:tcPr>
          <w:p w14:paraId="6DC93AF3" w14:textId="77777777" w:rsidR="005E796D" w:rsidRPr="00BF3222" w:rsidRDefault="005E796D" w:rsidP="001B3F28">
            <w:pPr>
              <w:pStyle w:val="Tabletext"/>
            </w:pPr>
            <w:r w:rsidRPr="00BF3222">
              <w:t>X</w:t>
            </w:r>
          </w:p>
        </w:tc>
        <w:tc>
          <w:tcPr>
            <w:tcW w:w="454" w:type="dxa"/>
            <w:hideMark/>
          </w:tcPr>
          <w:p w14:paraId="5BE768B2" w14:textId="77777777" w:rsidR="005E796D" w:rsidRPr="00BF3222" w:rsidRDefault="005E796D" w:rsidP="001B3F28">
            <w:pPr>
              <w:pStyle w:val="Tabletext"/>
            </w:pPr>
            <w:r w:rsidRPr="00BF3222">
              <w:t>X</w:t>
            </w:r>
          </w:p>
        </w:tc>
        <w:tc>
          <w:tcPr>
            <w:tcW w:w="454" w:type="dxa"/>
            <w:hideMark/>
          </w:tcPr>
          <w:p w14:paraId="57A86E92" w14:textId="77777777" w:rsidR="005E796D" w:rsidRPr="00BF3222" w:rsidRDefault="005E796D" w:rsidP="001B3F28">
            <w:pPr>
              <w:pStyle w:val="Tabletext"/>
            </w:pPr>
            <w:r w:rsidRPr="00BF3222">
              <w:t>X</w:t>
            </w:r>
          </w:p>
        </w:tc>
        <w:tc>
          <w:tcPr>
            <w:tcW w:w="527" w:type="dxa"/>
            <w:hideMark/>
          </w:tcPr>
          <w:p w14:paraId="73A6C52E" w14:textId="77777777" w:rsidR="005E796D" w:rsidRPr="00BF3222" w:rsidRDefault="005E796D" w:rsidP="001B3F28">
            <w:pPr>
              <w:pStyle w:val="Tabletext"/>
            </w:pPr>
          </w:p>
        </w:tc>
      </w:tr>
      <w:tr w:rsidR="005E796D" w:rsidRPr="00BF3222" w14:paraId="5AF257EB" w14:textId="77777777" w:rsidTr="001B3F28">
        <w:trPr>
          <w:jc w:val="center"/>
        </w:trPr>
        <w:tc>
          <w:tcPr>
            <w:tcW w:w="3402" w:type="dxa"/>
            <w:hideMark/>
          </w:tcPr>
          <w:p w14:paraId="4DB4A2FA" w14:textId="77777777" w:rsidR="005E796D" w:rsidRPr="00BF3222" w:rsidRDefault="005E796D" w:rsidP="001B3F28">
            <w:pPr>
              <w:pStyle w:val="Tabletext"/>
            </w:pPr>
            <w:r w:rsidRPr="00BF3222">
              <w:t>Floating-point</w:t>
            </w:r>
          </w:p>
        </w:tc>
        <w:tc>
          <w:tcPr>
            <w:tcW w:w="454" w:type="dxa"/>
            <w:hideMark/>
          </w:tcPr>
          <w:p w14:paraId="25DD3ED1" w14:textId="77777777" w:rsidR="005E796D" w:rsidRPr="00BF3222" w:rsidRDefault="005E796D" w:rsidP="001B3F28">
            <w:pPr>
              <w:pStyle w:val="Tabletext"/>
            </w:pPr>
          </w:p>
        </w:tc>
        <w:tc>
          <w:tcPr>
            <w:tcW w:w="454" w:type="dxa"/>
            <w:hideMark/>
          </w:tcPr>
          <w:p w14:paraId="33BFA447" w14:textId="77777777" w:rsidR="005E796D" w:rsidRPr="00BF3222" w:rsidRDefault="005E796D" w:rsidP="001B3F28">
            <w:pPr>
              <w:pStyle w:val="Tabletext"/>
            </w:pPr>
          </w:p>
        </w:tc>
        <w:tc>
          <w:tcPr>
            <w:tcW w:w="454" w:type="dxa"/>
            <w:hideMark/>
          </w:tcPr>
          <w:p w14:paraId="5A0E1527" w14:textId="77777777" w:rsidR="005E796D" w:rsidRPr="00BF3222" w:rsidRDefault="005E796D" w:rsidP="001B3F28">
            <w:pPr>
              <w:pStyle w:val="Tabletext"/>
            </w:pPr>
          </w:p>
        </w:tc>
        <w:tc>
          <w:tcPr>
            <w:tcW w:w="454" w:type="dxa"/>
            <w:hideMark/>
          </w:tcPr>
          <w:p w14:paraId="694E5F71" w14:textId="77777777" w:rsidR="005E796D" w:rsidRPr="00BF3222" w:rsidRDefault="005E796D" w:rsidP="001B3F28">
            <w:pPr>
              <w:pStyle w:val="Tabletext"/>
            </w:pPr>
            <w:r w:rsidRPr="00BF3222">
              <w:t>X</w:t>
            </w:r>
          </w:p>
        </w:tc>
        <w:tc>
          <w:tcPr>
            <w:tcW w:w="454" w:type="dxa"/>
            <w:hideMark/>
          </w:tcPr>
          <w:p w14:paraId="7EB06FED" w14:textId="77777777" w:rsidR="005E796D" w:rsidRPr="00BF3222" w:rsidRDefault="005E796D" w:rsidP="001B3F28">
            <w:pPr>
              <w:pStyle w:val="Tabletext"/>
            </w:pPr>
          </w:p>
        </w:tc>
        <w:tc>
          <w:tcPr>
            <w:tcW w:w="454" w:type="dxa"/>
            <w:hideMark/>
          </w:tcPr>
          <w:p w14:paraId="51C2DD4B" w14:textId="77777777" w:rsidR="005E796D" w:rsidRPr="00BF3222" w:rsidRDefault="005E796D" w:rsidP="001B3F28">
            <w:pPr>
              <w:pStyle w:val="Tabletext"/>
            </w:pPr>
          </w:p>
        </w:tc>
        <w:tc>
          <w:tcPr>
            <w:tcW w:w="454" w:type="dxa"/>
            <w:hideMark/>
          </w:tcPr>
          <w:p w14:paraId="3BB06C60" w14:textId="77777777" w:rsidR="005E796D" w:rsidRPr="00BF3222" w:rsidRDefault="005E796D" w:rsidP="001B3F28">
            <w:pPr>
              <w:pStyle w:val="Tabletext"/>
            </w:pPr>
          </w:p>
        </w:tc>
        <w:tc>
          <w:tcPr>
            <w:tcW w:w="454" w:type="dxa"/>
            <w:hideMark/>
          </w:tcPr>
          <w:p w14:paraId="7A3A6874" w14:textId="77777777" w:rsidR="005E796D" w:rsidRPr="00BF3222" w:rsidRDefault="005E796D" w:rsidP="001B3F28">
            <w:pPr>
              <w:pStyle w:val="Tabletext"/>
            </w:pPr>
          </w:p>
        </w:tc>
        <w:tc>
          <w:tcPr>
            <w:tcW w:w="454" w:type="dxa"/>
            <w:hideMark/>
          </w:tcPr>
          <w:p w14:paraId="2DC61238" w14:textId="77777777" w:rsidR="005E796D" w:rsidRPr="00BF3222" w:rsidRDefault="005E796D" w:rsidP="001B3F28">
            <w:pPr>
              <w:pStyle w:val="Tabletext"/>
            </w:pPr>
          </w:p>
        </w:tc>
        <w:tc>
          <w:tcPr>
            <w:tcW w:w="454" w:type="dxa"/>
            <w:hideMark/>
          </w:tcPr>
          <w:p w14:paraId="22B5AD5C" w14:textId="77777777" w:rsidR="005E796D" w:rsidRPr="00BF3222" w:rsidRDefault="005E796D" w:rsidP="001B3F28">
            <w:pPr>
              <w:pStyle w:val="Tabletext"/>
            </w:pPr>
          </w:p>
        </w:tc>
        <w:tc>
          <w:tcPr>
            <w:tcW w:w="527" w:type="dxa"/>
            <w:hideMark/>
          </w:tcPr>
          <w:p w14:paraId="2EC8730C" w14:textId="77777777" w:rsidR="005E796D" w:rsidRPr="00BF3222" w:rsidRDefault="005E796D" w:rsidP="001B3F28">
            <w:pPr>
              <w:pStyle w:val="Tabletext"/>
            </w:pPr>
            <w:r w:rsidRPr="00BF3222">
              <w:t>X</w:t>
            </w:r>
          </w:p>
        </w:tc>
      </w:tr>
      <w:tr w:rsidR="005E796D" w:rsidRPr="00BF3222" w14:paraId="396528C8" w14:textId="77777777" w:rsidTr="001B3F28">
        <w:trPr>
          <w:jc w:val="center"/>
        </w:trPr>
        <w:tc>
          <w:tcPr>
            <w:tcW w:w="3402" w:type="dxa"/>
            <w:hideMark/>
          </w:tcPr>
          <w:p w14:paraId="1E23B3EE" w14:textId="77777777" w:rsidR="005E796D" w:rsidRPr="00BF3222" w:rsidRDefault="005E796D" w:rsidP="001B3F28">
            <w:pPr>
              <w:pStyle w:val="Tabletext"/>
            </w:pPr>
            <w:r w:rsidRPr="00BF3222">
              <w:t>8 kbit/s</w:t>
            </w:r>
          </w:p>
        </w:tc>
        <w:tc>
          <w:tcPr>
            <w:tcW w:w="454" w:type="dxa"/>
            <w:hideMark/>
          </w:tcPr>
          <w:p w14:paraId="5ABA77F8" w14:textId="77777777" w:rsidR="005E796D" w:rsidRPr="00BF3222" w:rsidRDefault="005E796D" w:rsidP="001B3F28">
            <w:pPr>
              <w:pStyle w:val="Tabletext"/>
            </w:pPr>
            <w:r w:rsidRPr="00BF3222">
              <w:t>X</w:t>
            </w:r>
          </w:p>
        </w:tc>
        <w:tc>
          <w:tcPr>
            <w:tcW w:w="454" w:type="dxa"/>
            <w:hideMark/>
          </w:tcPr>
          <w:p w14:paraId="3E993C03" w14:textId="77777777" w:rsidR="005E796D" w:rsidRPr="00BF3222" w:rsidRDefault="005E796D" w:rsidP="001B3F28">
            <w:pPr>
              <w:pStyle w:val="Tabletext"/>
            </w:pPr>
            <w:r w:rsidRPr="00BF3222">
              <w:t>X</w:t>
            </w:r>
          </w:p>
        </w:tc>
        <w:tc>
          <w:tcPr>
            <w:tcW w:w="454" w:type="dxa"/>
            <w:hideMark/>
          </w:tcPr>
          <w:p w14:paraId="17A00D8B" w14:textId="77777777" w:rsidR="005E796D" w:rsidRPr="00BF3222" w:rsidRDefault="005E796D" w:rsidP="001B3F28">
            <w:pPr>
              <w:pStyle w:val="Tabletext"/>
            </w:pPr>
            <w:r w:rsidRPr="00BF3222">
              <w:t>X</w:t>
            </w:r>
          </w:p>
        </w:tc>
        <w:tc>
          <w:tcPr>
            <w:tcW w:w="454" w:type="dxa"/>
            <w:hideMark/>
          </w:tcPr>
          <w:p w14:paraId="723447CA" w14:textId="77777777" w:rsidR="005E796D" w:rsidRPr="00BF3222" w:rsidRDefault="005E796D" w:rsidP="001B3F28">
            <w:pPr>
              <w:pStyle w:val="Tabletext"/>
            </w:pPr>
            <w:r w:rsidRPr="00BF3222">
              <w:t>X</w:t>
            </w:r>
          </w:p>
        </w:tc>
        <w:tc>
          <w:tcPr>
            <w:tcW w:w="454" w:type="dxa"/>
            <w:hideMark/>
          </w:tcPr>
          <w:p w14:paraId="5AB2F65C" w14:textId="77777777" w:rsidR="005E796D" w:rsidRPr="00BF3222" w:rsidRDefault="005E796D" w:rsidP="001B3F28">
            <w:pPr>
              <w:pStyle w:val="Tabletext"/>
            </w:pPr>
            <w:r w:rsidRPr="00BF3222">
              <w:t>X</w:t>
            </w:r>
          </w:p>
        </w:tc>
        <w:tc>
          <w:tcPr>
            <w:tcW w:w="454" w:type="dxa"/>
            <w:hideMark/>
          </w:tcPr>
          <w:p w14:paraId="1EA20981" w14:textId="77777777" w:rsidR="005E796D" w:rsidRPr="00BF3222" w:rsidRDefault="005E796D" w:rsidP="001B3F28">
            <w:pPr>
              <w:pStyle w:val="Tabletext"/>
            </w:pPr>
            <w:r w:rsidRPr="00BF3222">
              <w:t>X</w:t>
            </w:r>
          </w:p>
        </w:tc>
        <w:tc>
          <w:tcPr>
            <w:tcW w:w="454" w:type="dxa"/>
            <w:hideMark/>
          </w:tcPr>
          <w:p w14:paraId="49536AC9" w14:textId="77777777" w:rsidR="005E796D" w:rsidRPr="00BF3222" w:rsidRDefault="005E796D" w:rsidP="001B3F28">
            <w:pPr>
              <w:pStyle w:val="Tabletext"/>
            </w:pPr>
            <w:r w:rsidRPr="00BF3222">
              <w:t>X</w:t>
            </w:r>
          </w:p>
        </w:tc>
        <w:tc>
          <w:tcPr>
            <w:tcW w:w="454" w:type="dxa"/>
            <w:hideMark/>
          </w:tcPr>
          <w:p w14:paraId="20348174" w14:textId="77777777" w:rsidR="005E796D" w:rsidRPr="00BF3222" w:rsidRDefault="005E796D" w:rsidP="001B3F28">
            <w:pPr>
              <w:pStyle w:val="Tabletext"/>
            </w:pPr>
            <w:r w:rsidRPr="00BF3222">
              <w:t>X</w:t>
            </w:r>
          </w:p>
        </w:tc>
        <w:tc>
          <w:tcPr>
            <w:tcW w:w="454" w:type="dxa"/>
            <w:hideMark/>
          </w:tcPr>
          <w:p w14:paraId="19571037" w14:textId="77777777" w:rsidR="005E796D" w:rsidRPr="00BF3222" w:rsidRDefault="005E796D" w:rsidP="001B3F28">
            <w:pPr>
              <w:pStyle w:val="Tabletext"/>
            </w:pPr>
            <w:r w:rsidRPr="00BF3222">
              <w:t>X</w:t>
            </w:r>
          </w:p>
        </w:tc>
        <w:tc>
          <w:tcPr>
            <w:tcW w:w="454" w:type="dxa"/>
            <w:hideMark/>
          </w:tcPr>
          <w:p w14:paraId="3C15D5FD" w14:textId="77777777" w:rsidR="005E796D" w:rsidRPr="00BF3222" w:rsidRDefault="005E796D" w:rsidP="001B3F28">
            <w:pPr>
              <w:pStyle w:val="Tabletext"/>
            </w:pPr>
            <w:r w:rsidRPr="00BF3222">
              <w:t>X</w:t>
            </w:r>
          </w:p>
        </w:tc>
        <w:tc>
          <w:tcPr>
            <w:tcW w:w="527" w:type="dxa"/>
            <w:hideMark/>
          </w:tcPr>
          <w:p w14:paraId="2CBF13BE" w14:textId="77777777" w:rsidR="005E796D" w:rsidRPr="00BF3222" w:rsidRDefault="005E796D" w:rsidP="001B3F28">
            <w:pPr>
              <w:pStyle w:val="Tabletext"/>
            </w:pPr>
            <w:r w:rsidRPr="00BF3222">
              <w:t>X</w:t>
            </w:r>
          </w:p>
        </w:tc>
      </w:tr>
      <w:tr w:rsidR="005E796D" w:rsidRPr="00BF3222" w14:paraId="45707B24" w14:textId="77777777" w:rsidTr="001B3F28">
        <w:trPr>
          <w:jc w:val="center"/>
        </w:trPr>
        <w:tc>
          <w:tcPr>
            <w:tcW w:w="3402" w:type="dxa"/>
            <w:hideMark/>
          </w:tcPr>
          <w:p w14:paraId="78DA4271" w14:textId="77777777" w:rsidR="005E796D" w:rsidRPr="00BF3222" w:rsidRDefault="005E796D" w:rsidP="001B3F28">
            <w:pPr>
              <w:pStyle w:val="Tabletext"/>
            </w:pPr>
            <w:r w:rsidRPr="00BF3222">
              <w:t>6.4 kbit/s</w:t>
            </w:r>
          </w:p>
        </w:tc>
        <w:tc>
          <w:tcPr>
            <w:tcW w:w="454" w:type="dxa"/>
            <w:hideMark/>
          </w:tcPr>
          <w:p w14:paraId="6833D552" w14:textId="77777777" w:rsidR="005E796D" w:rsidRPr="00BF3222" w:rsidRDefault="005E796D" w:rsidP="001B3F28">
            <w:pPr>
              <w:pStyle w:val="Tabletext"/>
            </w:pPr>
          </w:p>
        </w:tc>
        <w:tc>
          <w:tcPr>
            <w:tcW w:w="454" w:type="dxa"/>
            <w:hideMark/>
          </w:tcPr>
          <w:p w14:paraId="278B96C3" w14:textId="77777777" w:rsidR="005E796D" w:rsidRPr="00BF3222" w:rsidRDefault="005E796D" w:rsidP="001B3F28">
            <w:pPr>
              <w:pStyle w:val="Tabletext"/>
            </w:pPr>
          </w:p>
        </w:tc>
        <w:tc>
          <w:tcPr>
            <w:tcW w:w="454" w:type="dxa"/>
            <w:hideMark/>
          </w:tcPr>
          <w:p w14:paraId="312386DD" w14:textId="77777777" w:rsidR="005E796D" w:rsidRPr="00BF3222" w:rsidRDefault="005E796D" w:rsidP="001B3F28">
            <w:pPr>
              <w:pStyle w:val="Tabletext"/>
            </w:pPr>
          </w:p>
        </w:tc>
        <w:tc>
          <w:tcPr>
            <w:tcW w:w="454" w:type="dxa"/>
            <w:hideMark/>
          </w:tcPr>
          <w:p w14:paraId="3AF9A5D3" w14:textId="77777777" w:rsidR="005E796D" w:rsidRPr="00BF3222" w:rsidRDefault="005E796D" w:rsidP="001B3F28">
            <w:pPr>
              <w:pStyle w:val="Tabletext"/>
            </w:pPr>
          </w:p>
        </w:tc>
        <w:tc>
          <w:tcPr>
            <w:tcW w:w="454" w:type="dxa"/>
            <w:hideMark/>
          </w:tcPr>
          <w:p w14:paraId="165B6BD1" w14:textId="77777777" w:rsidR="005E796D" w:rsidRPr="00BF3222" w:rsidRDefault="005E796D" w:rsidP="001B3F28">
            <w:pPr>
              <w:pStyle w:val="Tabletext"/>
            </w:pPr>
            <w:r w:rsidRPr="00BF3222">
              <w:t>X</w:t>
            </w:r>
          </w:p>
        </w:tc>
        <w:tc>
          <w:tcPr>
            <w:tcW w:w="454" w:type="dxa"/>
            <w:hideMark/>
          </w:tcPr>
          <w:p w14:paraId="4C43F470" w14:textId="77777777" w:rsidR="005E796D" w:rsidRPr="00BF3222" w:rsidRDefault="005E796D" w:rsidP="001B3F28">
            <w:pPr>
              <w:pStyle w:val="Tabletext"/>
            </w:pPr>
          </w:p>
        </w:tc>
        <w:tc>
          <w:tcPr>
            <w:tcW w:w="454" w:type="dxa"/>
            <w:hideMark/>
          </w:tcPr>
          <w:p w14:paraId="66053969" w14:textId="77777777" w:rsidR="005E796D" w:rsidRPr="00BF3222" w:rsidRDefault="005E796D" w:rsidP="001B3F28">
            <w:pPr>
              <w:pStyle w:val="Tabletext"/>
            </w:pPr>
            <w:r w:rsidRPr="00BF3222">
              <w:t>X</w:t>
            </w:r>
          </w:p>
        </w:tc>
        <w:tc>
          <w:tcPr>
            <w:tcW w:w="454" w:type="dxa"/>
            <w:hideMark/>
          </w:tcPr>
          <w:p w14:paraId="71787158" w14:textId="77777777" w:rsidR="005E796D" w:rsidRPr="00BF3222" w:rsidRDefault="005E796D" w:rsidP="001B3F28">
            <w:pPr>
              <w:pStyle w:val="Tabletext"/>
            </w:pPr>
          </w:p>
        </w:tc>
        <w:tc>
          <w:tcPr>
            <w:tcW w:w="454" w:type="dxa"/>
            <w:hideMark/>
          </w:tcPr>
          <w:p w14:paraId="34A13501" w14:textId="77777777" w:rsidR="005E796D" w:rsidRPr="00BF3222" w:rsidRDefault="005E796D" w:rsidP="001B3F28">
            <w:pPr>
              <w:pStyle w:val="Tabletext"/>
            </w:pPr>
            <w:r w:rsidRPr="00BF3222">
              <w:t>X</w:t>
            </w:r>
          </w:p>
        </w:tc>
        <w:tc>
          <w:tcPr>
            <w:tcW w:w="454" w:type="dxa"/>
            <w:hideMark/>
          </w:tcPr>
          <w:p w14:paraId="277B40E8" w14:textId="77777777" w:rsidR="005E796D" w:rsidRPr="00BF3222" w:rsidRDefault="005E796D" w:rsidP="001B3F28">
            <w:pPr>
              <w:pStyle w:val="Tabletext"/>
            </w:pPr>
            <w:r w:rsidRPr="00BF3222">
              <w:t>X</w:t>
            </w:r>
          </w:p>
        </w:tc>
        <w:tc>
          <w:tcPr>
            <w:tcW w:w="527" w:type="dxa"/>
            <w:hideMark/>
          </w:tcPr>
          <w:p w14:paraId="3E75BA15" w14:textId="77777777" w:rsidR="005E796D" w:rsidRPr="00BF3222" w:rsidRDefault="005E796D" w:rsidP="001B3F28">
            <w:pPr>
              <w:pStyle w:val="Tabletext"/>
            </w:pPr>
            <w:r w:rsidRPr="00BF3222">
              <w:t>X</w:t>
            </w:r>
          </w:p>
        </w:tc>
      </w:tr>
      <w:tr w:rsidR="005E796D" w:rsidRPr="00BF3222" w14:paraId="684B044E" w14:textId="77777777" w:rsidTr="001B3F28">
        <w:trPr>
          <w:jc w:val="center"/>
        </w:trPr>
        <w:tc>
          <w:tcPr>
            <w:tcW w:w="3402" w:type="dxa"/>
            <w:hideMark/>
          </w:tcPr>
          <w:p w14:paraId="0730E0CF" w14:textId="77777777" w:rsidR="005E796D" w:rsidRPr="00BF3222" w:rsidRDefault="005E796D" w:rsidP="001B3F28">
            <w:pPr>
              <w:pStyle w:val="Tabletext"/>
            </w:pPr>
            <w:r w:rsidRPr="00BF3222">
              <w:t>11.8 kbit/s</w:t>
            </w:r>
          </w:p>
        </w:tc>
        <w:tc>
          <w:tcPr>
            <w:tcW w:w="454" w:type="dxa"/>
            <w:hideMark/>
          </w:tcPr>
          <w:p w14:paraId="792D18AC" w14:textId="77777777" w:rsidR="005E796D" w:rsidRPr="00BF3222" w:rsidRDefault="005E796D" w:rsidP="001B3F28">
            <w:pPr>
              <w:pStyle w:val="Tabletext"/>
            </w:pPr>
          </w:p>
        </w:tc>
        <w:tc>
          <w:tcPr>
            <w:tcW w:w="454" w:type="dxa"/>
            <w:hideMark/>
          </w:tcPr>
          <w:p w14:paraId="52187685" w14:textId="77777777" w:rsidR="005E796D" w:rsidRPr="00BF3222" w:rsidRDefault="005E796D" w:rsidP="001B3F28">
            <w:pPr>
              <w:pStyle w:val="Tabletext"/>
            </w:pPr>
          </w:p>
        </w:tc>
        <w:tc>
          <w:tcPr>
            <w:tcW w:w="454" w:type="dxa"/>
            <w:hideMark/>
          </w:tcPr>
          <w:p w14:paraId="0F87A5DC" w14:textId="77777777" w:rsidR="005E796D" w:rsidRPr="00BF3222" w:rsidRDefault="005E796D" w:rsidP="001B3F28">
            <w:pPr>
              <w:pStyle w:val="Tabletext"/>
            </w:pPr>
          </w:p>
        </w:tc>
        <w:tc>
          <w:tcPr>
            <w:tcW w:w="454" w:type="dxa"/>
            <w:hideMark/>
          </w:tcPr>
          <w:p w14:paraId="61F29EB8" w14:textId="77777777" w:rsidR="005E796D" w:rsidRPr="00BF3222" w:rsidRDefault="005E796D" w:rsidP="001B3F28">
            <w:pPr>
              <w:pStyle w:val="Tabletext"/>
            </w:pPr>
          </w:p>
        </w:tc>
        <w:tc>
          <w:tcPr>
            <w:tcW w:w="454" w:type="dxa"/>
            <w:hideMark/>
          </w:tcPr>
          <w:p w14:paraId="33BFE2B8" w14:textId="77777777" w:rsidR="005E796D" w:rsidRPr="00BF3222" w:rsidRDefault="005E796D" w:rsidP="001B3F28">
            <w:pPr>
              <w:pStyle w:val="Tabletext"/>
            </w:pPr>
          </w:p>
        </w:tc>
        <w:tc>
          <w:tcPr>
            <w:tcW w:w="454" w:type="dxa"/>
            <w:hideMark/>
          </w:tcPr>
          <w:p w14:paraId="63697992" w14:textId="77777777" w:rsidR="005E796D" w:rsidRPr="00BF3222" w:rsidRDefault="005E796D" w:rsidP="001B3F28">
            <w:pPr>
              <w:pStyle w:val="Tabletext"/>
            </w:pPr>
            <w:r w:rsidRPr="00BF3222">
              <w:t>X</w:t>
            </w:r>
          </w:p>
        </w:tc>
        <w:tc>
          <w:tcPr>
            <w:tcW w:w="454" w:type="dxa"/>
            <w:hideMark/>
          </w:tcPr>
          <w:p w14:paraId="6069AFE0" w14:textId="77777777" w:rsidR="005E796D" w:rsidRPr="00BF3222" w:rsidRDefault="005E796D" w:rsidP="001B3F28">
            <w:pPr>
              <w:pStyle w:val="Tabletext"/>
            </w:pPr>
          </w:p>
        </w:tc>
        <w:tc>
          <w:tcPr>
            <w:tcW w:w="454" w:type="dxa"/>
            <w:hideMark/>
          </w:tcPr>
          <w:p w14:paraId="518D1C69" w14:textId="77777777" w:rsidR="005E796D" w:rsidRPr="00BF3222" w:rsidRDefault="005E796D" w:rsidP="001B3F28">
            <w:pPr>
              <w:pStyle w:val="Tabletext"/>
            </w:pPr>
            <w:r w:rsidRPr="00BF3222">
              <w:t>X</w:t>
            </w:r>
          </w:p>
        </w:tc>
        <w:tc>
          <w:tcPr>
            <w:tcW w:w="454" w:type="dxa"/>
            <w:hideMark/>
          </w:tcPr>
          <w:p w14:paraId="2D87C189" w14:textId="77777777" w:rsidR="005E796D" w:rsidRPr="00BF3222" w:rsidRDefault="005E796D" w:rsidP="001B3F28">
            <w:pPr>
              <w:pStyle w:val="Tabletext"/>
            </w:pPr>
            <w:r w:rsidRPr="00BF3222">
              <w:t>X</w:t>
            </w:r>
          </w:p>
        </w:tc>
        <w:tc>
          <w:tcPr>
            <w:tcW w:w="454" w:type="dxa"/>
            <w:hideMark/>
          </w:tcPr>
          <w:p w14:paraId="4C1872FF" w14:textId="77777777" w:rsidR="005E796D" w:rsidRPr="00BF3222" w:rsidRDefault="005E796D" w:rsidP="001B3F28">
            <w:pPr>
              <w:pStyle w:val="Tabletext"/>
            </w:pPr>
            <w:r w:rsidRPr="00BF3222">
              <w:t>X</w:t>
            </w:r>
          </w:p>
        </w:tc>
        <w:tc>
          <w:tcPr>
            <w:tcW w:w="527" w:type="dxa"/>
            <w:hideMark/>
          </w:tcPr>
          <w:p w14:paraId="61006C63" w14:textId="77777777" w:rsidR="005E796D" w:rsidRPr="00BF3222" w:rsidRDefault="005E796D" w:rsidP="001B3F28">
            <w:pPr>
              <w:pStyle w:val="Tabletext"/>
            </w:pPr>
            <w:r w:rsidRPr="00BF3222">
              <w:t>X</w:t>
            </w:r>
          </w:p>
        </w:tc>
      </w:tr>
      <w:tr w:rsidR="005E796D" w:rsidRPr="00BF3222" w14:paraId="180F449F" w14:textId="77777777" w:rsidTr="001B3F28">
        <w:trPr>
          <w:jc w:val="center"/>
        </w:trPr>
        <w:tc>
          <w:tcPr>
            <w:tcW w:w="3402" w:type="dxa"/>
            <w:hideMark/>
          </w:tcPr>
          <w:p w14:paraId="20F10538" w14:textId="77777777" w:rsidR="005E796D" w:rsidRPr="00BF3222" w:rsidRDefault="005E796D" w:rsidP="001B3F28">
            <w:pPr>
              <w:pStyle w:val="Tabletext"/>
            </w:pPr>
            <w:r w:rsidRPr="00BF3222">
              <w:t>DTX</w:t>
            </w:r>
          </w:p>
        </w:tc>
        <w:tc>
          <w:tcPr>
            <w:tcW w:w="454" w:type="dxa"/>
            <w:hideMark/>
          </w:tcPr>
          <w:p w14:paraId="596209DD" w14:textId="77777777" w:rsidR="005E796D" w:rsidRPr="00BF3222" w:rsidRDefault="005E796D" w:rsidP="001B3F28">
            <w:pPr>
              <w:pStyle w:val="Tabletext"/>
            </w:pPr>
          </w:p>
        </w:tc>
        <w:tc>
          <w:tcPr>
            <w:tcW w:w="454" w:type="dxa"/>
            <w:hideMark/>
          </w:tcPr>
          <w:p w14:paraId="212138EE" w14:textId="77777777" w:rsidR="005E796D" w:rsidRPr="00BF3222" w:rsidRDefault="005E796D" w:rsidP="001B3F28">
            <w:pPr>
              <w:pStyle w:val="Tabletext"/>
            </w:pPr>
          </w:p>
        </w:tc>
        <w:tc>
          <w:tcPr>
            <w:tcW w:w="454" w:type="dxa"/>
            <w:hideMark/>
          </w:tcPr>
          <w:p w14:paraId="1291CD8B" w14:textId="77777777" w:rsidR="005E796D" w:rsidRPr="00BF3222" w:rsidRDefault="005E796D" w:rsidP="001B3F28">
            <w:pPr>
              <w:pStyle w:val="Tabletext"/>
            </w:pPr>
            <w:r w:rsidRPr="00BF3222">
              <w:t>X</w:t>
            </w:r>
          </w:p>
        </w:tc>
        <w:tc>
          <w:tcPr>
            <w:tcW w:w="454" w:type="dxa"/>
            <w:hideMark/>
          </w:tcPr>
          <w:p w14:paraId="7E87011E" w14:textId="77777777" w:rsidR="005E796D" w:rsidRPr="00BF3222" w:rsidRDefault="005E796D" w:rsidP="001B3F28">
            <w:pPr>
              <w:pStyle w:val="Tabletext"/>
            </w:pPr>
          </w:p>
        </w:tc>
        <w:tc>
          <w:tcPr>
            <w:tcW w:w="454" w:type="dxa"/>
            <w:hideMark/>
          </w:tcPr>
          <w:p w14:paraId="1C42E1DF" w14:textId="77777777" w:rsidR="005E796D" w:rsidRPr="00BF3222" w:rsidRDefault="005E796D" w:rsidP="001B3F28">
            <w:pPr>
              <w:pStyle w:val="Tabletext"/>
            </w:pPr>
          </w:p>
        </w:tc>
        <w:tc>
          <w:tcPr>
            <w:tcW w:w="454" w:type="dxa"/>
            <w:hideMark/>
          </w:tcPr>
          <w:p w14:paraId="4CDFF929" w14:textId="77777777" w:rsidR="005E796D" w:rsidRPr="00BF3222" w:rsidRDefault="005E796D" w:rsidP="001B3F28">
            <w:pPr>
              <w:pStyle w:val="Tabletext"/>
            </w:pPr>
          </w:p>
        </w:tc>
        <w:tc>
          <w:tcPr>
            <w:tcW w:w="454" w:type="dxa"/>
            <w:hideMark/>
          </w:tcPr>
          <w:p w14:paraId="476668DE" w14:textId="77777777" w:rsidR="005E796D" w:rsidRPr="00BF3222" w:rsidRDefault="005E796D" w:rsidP="001B3F28">
            <w:pPr>
              <w:pStyle w:val="Tabletext"/>
            </w:pPr>
            <w:r w:rsidRPr="00BF3222">
              <w:t>X</w:t>
            </w:r>
          </w:p>
        </w:tc>
        <w:tc>
          <w:tcPr>
            <w:tcW w:w="454" w:type="dxa"/>
            <w:hideMark/>
          </w:tcPr>
          <w:p w14:paraId="3ED1F7B9" w14:textId="77777777" w:rsidR="005E796D" w:rsidRPr="00BF3222" w:rsidRDefault="005E796D" w:rsidP="001B3F28">
            <w:pPr>
              <w:pStyle w:val="Tabletext"/>
            </w:pPr>
            <w:r w:rsidRPr="00BF3222">
              <w:t>X</w:t>
            </w:r>
          </w:p>
        </w:tc>
        <w:tc>
          <w:tcPr>
            <w:tcW w:w="454" w:type="dxa"/>
            <w:hideMark/>
          </w:tcPr>
          <w:p w14:paraId="18193D57" w14:textId="77777777" w:rsidR="005E796D" w:rsidRPr="00BF3222" w:rsidRDefault="005E796D" w:rsidP="001B3F28">
            <w:pPr>
              <w:pStyle w:val="Tabletext"/>
            </w:pPr>
          </w:p>
        </w:tc>
        <w:tc>
          <w:tcPr>
            <w:tcW w:w="454" w:type="dxa"/>
            <w:hideMark/>
          </w:tcPr>
          <w:p w14:paraId="1B52F0E0" w14:textId="77777777" w:rsidR="005E796D" w:rsidRPr="00BF3222" w:rsidRDefault="005E796D" w:rsidP="001B3F28">
            <w:pPr>
              <w:pStyle w:val="Tabletext"/>
            </w:pPr>
            <w:r w:rsidRPr="00BF3222">
              <w:t>X</w:t>
            </w:r>
          </w:p>
        </w:tc>
        <w:tc>
          <w:tcPr>
            <w:tcW w:w="527" w:type="dxa"/>
            <w:hideMark/>
          </w:tcPr>
          <w:p w14:paraId="57EF72AD" w14:textId="77777777" w:rsidR="005E796D" w:rsidRPr="00BF3222" w:rsidRDefault="005E796D" w:rsidP="001B3F28">
            <w:pPr>
              <w:pStyle w:val="Tabletext"/>
            </w:pPr>
            <w:r w:rsidRPr="00BF3222">
              <w:t>X</w:t>
            </w:r>
          </w:p>
        </w:tc>
      </w:tr>
    </w:tbl>
    <w:p w14:paraId="1CC83F36" w14:textId="77777777" w:rsidR="005E796D" w:rsidRPr="00BF3222" w:rsidRDefault="005E796D" w:rsidP="00B57FB7">
      <w:pPr>
        <w:pStyle w:val="Heading1"/>
      </w:pPr>
      <w:bookmarkStart w:id="421" w:name="_Toc142665035"/>
      <w:r w:rsidRPr="00BF3222">
        <w:rPr>
          <w:rFonts w:eastAsia="Calibri"/>
        </w:rPr>
        <w:t>A4-7</w:t>
      </w:r>
      <w:r w:rsidRPr="00BF3222">
        <w:rPr>
          <w:rFonts w:eastAsia="Calibri"/>
        </w:rPr>
        <w:tab/>
      </w:r>
      <w:r w:rsidRPr="00BF3222">
        <w:t>ITU-T</w:t>
      </w:r>
      <w:r w:rsidRPr="00BF3222">
        <w:rPr>
          <w:rFonts w:eastAsia="Calibri"/>
        </w:rPr>
        <w:t xml:space="preserve"> G.729.1: </w:t>
      </w:r>
      <w:r w:rsidRPr="00BF3222">
        <w:t>ITU-T</w:t>
      </w:r>
      <w:r w:rsidRPr="00BF3222">
        <w:rPr>
          <w:rFonts w:eastAsia="Calibri"/>
        </w:rPr>
        <w:t xml:space="preserve"> G.729 based embedded variable bit-rate</w:t>
      </w:r>
      <w:r w:rsidRPr="00BF3222">
        <w:t xml:space="preserve"> </w:t>
      </w:r>
      <w:r w:rsidRPr="00BF3222">
        <w:rPr>
          <w:rFonts w:eastAsia="Calibri"/>
        </w:rPr>
        <w:t xml:space="preserve">coder: An 8-32 kbit/s, scalable wideband, coder-bitstream interoperable with </w:t>
      </w:r>
      <w:r w:rsidRPr="00BF3222">
        <w:t>ITU-T</w:t>
      </w:r>
      <w:r w:rsidRPr="00BF3222">
        <w:rPr>
          <w:rFonts w:eastAsia="Calibri"/>
        </w:rPr>
        <w:t xml:space="preserve"> G.729 codecs</w:t>
      </w:r>
      <w:bookmarkEnd w:id="421"/>
    </w:p>
    <w:p w14:paraId="492DBDFA" w14:textId="43BDCBA3" w:rsidR="005E796D" w:rsidRPr="00BF3222" w:rsidRDefault="005E796D" w:rsidP="00E04731">
      <w:pPr>
        <w:keepNext/>
        <w:keepLines/>
        <w:jc w:val="both"/>
      </w:pPr>
      <w:r w:rsidRPr="00BF3222">
        <w:t xml:space="preserve">Recommendation ITU-T G.729.1 describes an 8-32 kbit/s, scalable, wideband </w:t>
      </w:r>
      <w:proofErr w:type="gramStart"/>
      <w:r w:rsidRPr="00BF3222">
        <w:t>speech</w:t>
      </w:r>
      <w:proofErr w:type="gramEnd"/>
      <w:r w:rsidRPr="00BF3222">
        <w:t xml:space="preserve"> and audio coding algorithm interoperable with ITU-T G.729, ITU-T G.729A and ITU-T G.729B codecs. The output of the ITU-T G.729.1 coder has a bandwidth of 50-4 000 Hz when operated at 8 and 12 kbit/s and 50-7 000 Hz when operated from 14 to 32 kbit/s. At 8 kbit/s, ITU-T G.729.1 codecs are fully interoperable with codecs conforming to Recommendation ITU-T G.729, Recommendation ITU-T G.729 Annex A and Recommendation ITU-T G.729 Annex B. The coder operates on 20 ms frames and has an algorithmic delay of 48.9375 ms. By default, the encoder input and decoder output are sampled at 16 kHz. The encoder produces an embedded bitstream structured in 12 layers corresponding to 12 available bit rates from 8 to 32 kbit/s. The bitstream can be truncated at the decoder side or by any component of the communication system to adjust </w:t>
      </w:r>
      <w:r w:rsidR="008E0FD0" w:rsidRPr="00BF3222">
        <w:t>“</w:t>
      </w:r>
      <w:r w:rsidRPr="00BF3222">
        <w:t>on the fly</w:t>
      </w:r>
      <w:r w:rsidR="008E0FD0" w:rsidRPr="00BF3222">
        <w:t>”</w:t>
      </w:r>
      <w:r w:rsidRPr="00BF3222">
        <w:t xml:space="preserve"> the bit rate to the desired value with no need for outband signalling. The underlying algorithm is based on a three-stage coding structure: embedded CELP coding of the lower band (50-4 000 Hz), parametric coding of the higher frequency band (4 000-7 000 Hz) by time-domain bandwidth extension, and enhancement of the full frequency band (50-7 000 Hz) by a predictive transform coding technique referred to as time-domain aliasing cancellation.</w:t>
      </w:r>
    </w:p>
    <w:bookmarkEnd w:id="355"/>
    <w:bookmarkEnd w:id="356"/>
    <w:p w14:paraId="76F3AD08" w14:textId="77777777" w:rsidR="006C6EF6" w:rsidRPr="00BF3222" w:rsidRDefault="006C6EF6" w:rsidP="005A28DA"/>
    <w:p w14:paraId="3796CE22" w14:textId="77777777" w:rsidR="000069D4" w:rsidRPr="00BF3222" w:rsidRDefault="006C6EF6" w:rsidP="006C6EF6">
      <w:pPr>
        <w:jc w:val="center"/>
      </w:pPr>
      <w:r w:rsidRPr="00BF3222">
        <w:t>______________</w:t>
      </w:r>
    </w:p>
    <w:sectPr w:rsidR="000069D4" w:rsidRPr="00BF3222" w:rsidSect="00D02712">
      <w:headerReference w:type="default" r:id="rId66"/>
      <w:footerReference w:type="default" r:id="rId67"/>
      <w:footerReference w:type="first" r:id="rId68"/>
      <w:pgSz w:w="11907" w:h="16834"/>
      <w:pgMar w:top="1418" w:right="1134" w:bottom="1418" w:left="1134" w:header="720" w:footer="720" w:gutter="0"/>
      <w:paperSrc w:first="15" w:other="15"/>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91956E" w14:textId="77777777" w:rsidR="001873A9" w:rsidRDefault="001873A9">
      <w:r>
        <w:separator/>
      </w:r>
    </w:p>
  </w:endnote>
  <w:endnote w:type="continuationSeparator" w:id="0">
    <w:p w14:paraId="270259A9" w14:textId="77777777" w:rsidR="001873A9" w:rsidRDefault="001873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G Times">
    <w:altName w:val="Times New Roman"/>
    <w:charset w:val="00"/>
    <w:family w:val="roman"/>
    <w:pitch w:val="variable"/>
    <w:sig w:usb0="00000007" w:usb1="00000000" w:usb2="00000000" w:usb3="00000000" w:csb0="00000093" w:csb1="00000000"/>
  </w:font>
  <w:font w:name="Times New Roman Bold">
    <w:altName w:val="Times New Roman"/>
    <w:panose1 w:val="02020803070505020304"/>
    <w:charset w:val="00"/>
    <w:family w:val="roman"/>
    <w:pitch w:val="variable"/>
    <w:sig w:usb0="00003A87" w:usb1="00000000" w:usb2="00000000" w:usb3="00000000" w:csb0="000000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egoe UI">
    <w:altName w:val="Sylfaen"/>
    <w:panose1 w:val="020B0502040204020203"/>
    <w:charset w:val="00"/>
    <w:family w:val="swiss"/>
    <w:pitch w:val="variable"/>
    <w:sig w:usb0="E4002EFF" w:usb1="C000E47F" w:usb2="00000009" w:usb3="00000000" w:csb0="000001FF" w:csb1="00000000"/>
  </w:font>
  <w:font w:name="Meiryo UI">
    <w:charset w:val="80"/>
    <w:family w:val="swiss"/>
    <w:pitch w:val="variable"/>
    <w:sig w:usb0="E00002FF" w:usb1="6AC7FFFF" w:usb2="08000012" w:usb3="00000000" w:csb0="0002009F" w:csb1="00000000"/>
  </w:font>
  <w:font w:name="Liberation Sans">
    <w:altName w:val="Arial"/>
    <w:charset w:val="01"/>
    <w:family w:val="swiss"/>
    <w:pitch w:val="variable"/>
  </w:font>
  <w:font w:name="PingFang SC">
    <w:panose1 w:val="00000000000000000000"/>
    <w:charset w:val="86"/>
    <w:family w:val="swiss"/>
    <w:notTrueType/>
    <w:pitch w:val="variable"/>
    <w:sig w:usb0="A00002FF" w:usb1="7ACFFDFB" w:usb2="00000017" w:usb3="00000000" w:csb0="00040001" w:csb1="00000000"/>
  </w:font>
  <w:font w:name="Arial Unicode MS">
    <w:panose1 w:val="020B0604020202020204"/>
    <w:charset w:val="80"/>
    <w:family w:val="swiss"/>
    <w:pitch w:val="variable"/>
    <w:sig w:usb0="F7FFAFFF" w:usb1="E9DFFFFF" w:usb2="0000003F" w:usb3="00000000" w:csb0="003F01FF"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E84390" w14:textId="5E862F0B" w:rsidR="00FA124A" w:rsidRPr="002F7CB3" w:rsidRDefault="00AA47C4">
    <w:pPr>
      <w:pStyle w:val="Footer"/>
      <w:rPr>
        <w:lang w:val="en-US"/>
      </w:rPr>
    </w:pPr>
    <w:r>
      <w:fldChar w:fldCharType="begin"/>
    </w:r>
    <w:r>
      <w:instrText xml:space="preserve"> FILENAME \p \* MERGEFORMAT </w:instrText>
    </w:r>
    <w:r>
      <w:fldChar w:fldCharType="separate"/>
    </w:r>
    <w:r w:rsidR="005E796D" w:rsidRPr="005E796D">
      <w:rPr>
        <w:lang w:val="en-US"/>
      </w:rPr>
      <w:t>\</w:t>
    </w:r>
    <w:r w:rsidR="005E796D">
      <w:t>\blue\dfs\BR\BRSGD\TEXT2019\SG05\100\159e.docx</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0E625B" w14:textId="77777777" w:rsidR="00820DD2" w:rsidRPr="002F7CB3" w:rsidRDefault="00AA47C4" w:rsidP="00820DD2">
    <w:pPr>
      <w:pStyle w:val="Footer"/>
      <w:rPr>
        <w:lang w:val="en-US"/>
      </w:rPr>
    </w:pPr>
    <w:r>
      <w:fldChar w:fldCharType="begin"/>
    </w:r>
    <w:r>
      <w:instrText xml:space="preserve"> FILENAME \p \* MERGEFORMAT </w:instrText>
    </w:r>
    <w:r>
      <w:fldChar w:fldCharType="separate"/>
    </w:r>
    <w:r w:rsidR="00820DD2" w:rsidRPr="005E796D">
      <w:rPr>
        <w:lang w:val="en-US"/>
      </w:rPr>
      <w:t>\</w:t>
    </w:r>
    <w:r w:rsidR="00820DD2">
      <w:t>\blue\dfs\BR\BRSGD\TEXT2019\SG05\100\159e.docx</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632164" w14:textId="77777777" w:rsidR="001873A9" w:rsidRDefault="001873A9">
      <w:r>
        <w:t>____________________</w:t>
      </w:r>
    </w:p>
  </w:footnote>
  <w:footnote w:type="continuationSeparator" w:id="0">
    <w:p w14:paraId="057C7D70" w14:textId="77777777" w:rsidR="001873A9" w:rsidRDefault="001873A9">
      <w:r>
        <w:continuationSeparator/>
      </w:r>
    </w:p>
  </w:footnote>
  <w:footnote w:id="1">
    <w:p w14:paraId="43E993D1" w14:textId="77777777" w:rsidR="005E796D" w:rsidRPr="00491F25" w:rsidRDefault="005E796D" w:rsidP="000C4D90">
      <w:pPr>
        <w:pStyle w:val="FootnoteText"/>
      </w:pPr>
      <w:r>
        <w:rPr>
          <w:rStyle w:val="FootnoteReference"/>
        </w:rPr>
        <w:footnoteRef/>
      </w:r>
      <w:r>
        <w:tab/>
      </w:r>
      <w:r w:rsidRPr="0089609F">
        <w:t xml:space="preserve">There are likely to be other scenarios depending on the circumstances of </w:t>
      </w:r>
      <w:r w:rsidRPr="00560906">
        <w:t>any</w:t>
      </w:r>
      <w:r w:rsidRPr="0089609F">
        <w:t xml:space="preserve"> given radio system. </w:t>
      </w:r>
    </w:p>
  </w:footnote>
  <w:footnote w:id="2">
    <w:p w14:paraId="18B2A9E6" w14:textId="0F0F00D1" w:rsidR="00A85228" w:rsidRPr="00A85228" w:rsidRDefault="00A85228">
      <w:pPr>
        <w:pStyle w:val="FootnoteText"/>
        <w:rPr>
          <w:lang w:val="en-US"/>
        </w:rPr>
      </w:pPr>
      <w:r>
        <w:rPr>
          <w:rStyle w:val="FootnoteReference"/>
        </w:rPr>
        <w:footnoteRef/>
      </w:r>
      <w:r>
        <w:tab/>
      </w:r>
      <w:r w:rsidRPr="00804876">
        <w:t>Digital VHF Maritime Radio; Air interface for voice and data services using FDMA in 6</w:t>
      </w:r>
      <w:r>
        <w:t>.</w:t>
      </w:r>
      <w:r w:rsidRPr="00804876">
        <w:t xml:space="preserve">25 </w:t>
      </w:r>
      <w:r>
        <w:t>k</w:t>
      </w:r>
      <w:r w:rsidRPr="00804876">
        <w:t>Hz bandwidth</w:t>
      </w:r>
      <w: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EFCC50" w14:textId="77777777" w:rsidR="00FA124A" w:rsidRDefault="00FA124A" w:rsidP="00330567">
    <w:pPr>
      <w:pStyle w:val="Header"/>
      <w:rPr>
        <w:rStyle w:val="PageNumber"/>
      </w:rPr>
    </w:pPr>
    <w:r>
      <w:rPr>
        <w:lang w:val="en-US"/>
      </w:rPr>
      <w:t xml:space="preserve">- </w:t>
    </w:r>
    <w:r w:rsidR="00D02712">
      <w:rPr>
        <w:rStyle w:val="PageNumber"/>
      </w:rPr>
      <w:fldChar w:fldCharType="begin"/>
    </w:r>
    <w:r>
      <w:rPr>
        <w:rStyle w:val="PageNumber"/>
      </w:rPr>
      <w:instrText xml:space="preserve"> PAGE </w:instrText>
    </w:r>
    <w:r w:rsidR="00D02712">
      <w:rPr>
        <w:rStyle w:val="PageNumber"/>
      </w:rPr>
      <w:fldChar w:fldCharType="separate"/>
    </w:r>
    <w:r w:rsidR="004151EF">
      <w:rPr>
        <w:rStyle w:val="PageNumber"/>
        <w:noProof/>
      </w:rPr>
      <w:t>2</w:t>
    </w:r>
    <w:r w:rsidR="00D02712">
      <w:rPr>
        <w:rStyle w:val="PageNumber"/>
      </w:rPr>
      <w:fldChar w:fldCharType="end"/>
    </w:r>
    <w:r>
      <w:rPr>
        <w:rStyle w:val="PageNumber"/>
      </w:rPr>
      <w:t xml:space="preserve"> -</w:t>
    </w:r>
  </w:p>
  <w:p w14:paraId="3B7E0064" w14:textId="2F79FBDC" w:rsidR="00FA124A" w:rsidRDefault="005E796D">
    <w:pPr>
      <w:pStyle w:val="Header"/>
      <w:rPr>
        <w:lang w:val="en-US"/>
      </w:rPr>
    </w:pPr>
    <w:r>
      <w:rPr>
        <w:lang w:val="en-US"/>
      </w:rPr>
      <w:t>5</w:t>
    </w:r>
    <w:r w:rsidR="00934271">
      <w:rPr>
        <w:lang w:val="en-US"/>
      </w:rPr>
      <w:t>/</w:t>
    </w:r>
    <w:r>
      <w:rPr>
        <w:lang w:val="en-US"/>
      </w:rPr>
      <w:t>159</w:t>
    </w:r>
    <w:r w:rsidR="00DA70C7">
      <w:rPr>
        <w:lang w:val="en-US"/>
      </w:rPr>
      <w:t>-E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D9A649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EE49EF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3F34097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9DA65D8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489612E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63449C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E1EB15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8887AF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510950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EB61B6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E85E9B"/>
    <w:multiLevelType w:val="hybridMultilevel"/>
    <w:tmpl w:val="7034D6C4"/>
    <w:lvl w:ilvl="0" w:tplc="1E1EB342">
      <w:start w:val="2"/>
      <w:numFmt w:val="bullet"/>
      <w:lvlText w:val="-"/>
      <w:lvlJc w:val="left"/>
      <w:pPr>
        <w:ind w:left="1130" w:hanging="360"/>
      </w:pPr>
      <w:rPr>
        <w:rFonts w:ascii="Times New Roman" w:eastAsia="Times New Roman" w:hAnsi="Times New Roman" w:cs="Times New Roman" w:hint="default"/>
      </w:rPr>
    </w:lvl>
    <w:lvl w:ilvl="1" w:tplc="08090003" w:tentative="1">
      <w:start w:val="1"/>
      <w:numFmt w:val="bullet"/>
      <w:lvlText w:val="o"/>
      <w:lvlJc w:val="left"/>
      <w:pPr>
        <w:ind w:left="1850" w:hanging="360"/>
      </w:pPr>
      <w:rPr>
        <w:rFonts w:ascii="Courier New" w:hAnsi="Courier New" w:cs="Courier New" w:hint="default"/>
      </w:rPr>
    </w:lvl>
    <w:lvl w:ilvl="2" w:tplc="08090005" w:tentative="1">
      <w:start w:val="1"/>
      <w:numFmt w:val="bullet"/>
      <w:lvlText w:val=""/>
      <w:lvlJc w:val="left"/>
      <w:pPr>
        <w:ind w:left="2570" w:hanging="360"/>
      </w:pPr>
      <w:rPr>
        <w:rFonts w:ascii="Wingdings" w:hAnsi="Wingdings" w:hint="default"/>
      </w:rPr>
    </w:lvl>
    <w:lvl w:ilvl="3" w:tplc="08090001" w:tentative="1">
      <w:start w:val="1"/>
      <w:numFmt w:val="bullet"/>
      <w:lvlText w:val=""/>
      <w:lvlJc w:val="left"/>
      <w:pPr>
        <w:ind w:left="3290" w:hanging="360"/>
      </w:pPr>
      <w:rPr>
        <w:rFonts w:ascii="Symbol" w:hAnsi="Symbol" w:hint="default"/>
      </w:rPr>
    </w:lvl>
    <w:lvl w:ilvl="4" w:tplc="08090003" w:tentative="1">
      <w:start w:val="1"/>
      <w:numFmt w:val="bullet"/>
      <w:lvlText w:val="o"/>
      <w:lvlJc w:val="left"/>
      <w:pPr>
        <w:ind w:left="4010" w:hanging="360"/>
      </w:pPr>
      <w:rPr>
        <w:rFonts w:ascii="Courier New" w:hAnsi="Courier New" w:cs="Courier New" w:hint="default"/>
      </w:rPr>
    </w:lvl>
    <w:lvl w:ilvl="5" w:tplc="08090005" w:tentative="1">
      <w:start w:val="1"/>
      <w:numFmt w:val="bullet"/>
      <w:lvlText w:val=""/>
      <w:lvlJc w:val="left"/>
      <w:pPr>
        <w:ind w:left="4730" w:hanging="360"/>
      </w:pPr>
      <w:rPr>
        <w:rFonts w:ascii="Wingdings" w:hAnsi="Wingdings" w:hint="default"/>
      </w:rPr>
    </w:lvl>
    <w:lvl w:ilvl="6" w:tplc="08090001" w:tentative="1">
      <w:start w:val="1"/>
      <w:numFmt w:val="bullet"/>
      <w:lvlText w:val=""/>
      <w:lvlJc w:val="left"/>
      <w:pPr>
        <w:ind w:left="5450" w:hanging="360"/>
      </w:pPr>
      <w:rPr>
        <w:rFonts w:ascii="Symbol" w:hAnsi="Symbol" w:hint="default"/>
      </w:rPr>
    </w:lvl>
    <w:lvl w:ilvl="7" w:tplc="08090003" w:tentative="1">
      <w:start w:val="1"/>
      <w:numFmt w:val="bullet"/>
      <w:lvlText w:val="o"/>
      <w:lvlJc w:val="left"/>
      <w:pPr>
        <w:ind w:left="6170" w:hanging="360"/>
      </w:pPr>
      <w:rPr>
        <w:rFonts w:ascii="Courier New" w:hAnsi="Courier New" w:cs="Courier New" w:hint="default"/>
      </w:rPr>
    </w:lvl>
    <w:lvl w:ilvl="8" w:tplc="08090005" w:tentative="1">
      <w:start w:val="1"/>
      <w:numFmt w:val="bullet"/>
      <w:lvlText w:val=""/>
      <w:lvlJc w:val="left"/>
      <w:pPr>
        <w:ind w:left="6890" w:hanging="360"/>
      </w:pPr>
      <w:rPr>
        <w:rFonts w:ascii="Wingdings" w:hAnsi="Wingdings" w:hint="default"/>
      </w:rPr>
    </w:lvl>
  </w:abstractNum>
  <w:abstractNum w:abstractNumId="11" w15:restartNumberingAfterBreak="0">
    <w:nsid w:val="02EA0D42"/>
    <w:multiLevelType w:val="hybridMultilevel"/>
    <w:tmpl w:val="9BF23468"/>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start w:val="1"/>
      <w:numFmt w:val="lowerRoman"/>
      <w:lvlText w:val="%3."/>
      <w:lvlJc w:val="right"/>
      <w:pPr>
        <w:ind w:left="2160" w:hanging="180"/>
      </w:pPr>
    </w:lvl>
    <w:lvl w:ilvl="3" w:tplc="0425000F">
      <w:start w:val="1"/>
      <w:numFmt w:val="decimal"/>
      <w:lvlText w:val="%4."/>
      <w:lvlJc w:val="left"/>
      <w:pPr>
        <w:ind w:left="2880" w:hanging="360"/>
      </w:pPr>
    </w:lvl>
    <w:lvl w:ilvl="4" w:tplc="04250019">
      <w:start w:val="1"/>
      <w:numFmt w:val="lowerLetter"/>
      <w:lvlText w:val="%5."/>
      <w:lvlJc w:val="left"/>
      <w:pPr>
        <w:ind w:left="3600" w:hanging="360"/>
      </w:pPr>
    </w:lvl>
    <w:lvl w:ilvl="5" w:tplc="0425001B">
      <w:start w:val="1"/>
      <w:numFmt w:val="lowerRoman"/>
      <w:lvlText w:val="%6."/>
      <w:lvlJc w:val="right"/>
      <w:pPr>
        <w:ind w:left="4320" w:hanging="180"/>
      </w:pPr>
    </w:lvl>
    <w:lvl w:ilvl="6" w:tplc="0425000F">
      <w:start w:val="1"/>
      <w:numFmt w:val="decimal"/>
      <w:lvlText w:val="%7."/>
      <w:lvlJc w:val="left"/>
      <w:pPr>
        <w:ind w:left="5040" w:hanging="360"/>
      </w:pPr>
    </w:lvl>
    <w:lvl w:ilvl="7" w:tplc="04250019">
      <w:start w:val="1"/>
      <w:numFmt w:val="lowerLetter"/>
      <w:lvlText w:val="%8."/>
      <w:lvlJc w:val="left"/>
      <w:pPr>
        <w:ind w:left="5760" w:hanging="360"/>
      </w:pPr>
    </w:lvl>
    <w:lvl w:ilvl="8" w:tplc="0425001B">
      <w:start w:val="1"/>
      <w:numFmt w:val="lowerRoman"/>
      <w:lvlText w:val="%9."/>
      <w:lvlJc w:val="right"/>
      <w:pPr>
        <w:ind w:left="6480" w:hanging="180"/>
      </w:pPr>
    </w:lvl>
  </w:abstractNum>
  <w:abstractNum w:abstractNumId="12" w15:restartNumberingAfterBreak="0">
    <w:nsid w:val="06E36A9C"/>
    <w:multiLevelType w:val="multilevel"/>
    <w:tmpl w:val="F12E0C56"/>
    <w:lvl w:ilvl="0">
      <w:start w:val="1"/>
      <w:numFmt w:val="decimal"/>
      <w:lvlText w:val="%1"/>
      <w:lvlJc w:val="left"/>
      <w:pPr>
        <w:ind w:left="1212" w:hanging="360"/>
      </w:pPr>
      <w:rPr>
        <w:rFonts w:hint="default"/>
        <w:b w:val="0"/>
        <w:i w:val="0"/>
        <w:color w:val="D2232A"/>
        <w:sz w:val="20"/>
      </w:rPr>
    </w:lvl>
    <w:lvl w:ilvl="1">
      <w:start w:val="1"/>
      <w:numFmt w:val="bullet"/>
      <w:lvlText w:val=""/>
      <w:lvlJc w:val="left"/>
      <w:pPr>
        <w:tabs>
          <w:tab w:val="num" w:pos="833"/>
        </w:tabs>
        <w:ind w:left="833" w:hanging="340"/>
      </w:pPr>
      <w:rPr>
        <w:rFonts w:ascii="Wingdings" w:hAnsi="Wingdings" w:hint="default"/>
        <w:color w:val="D2232A"/>
      </w:rPr>
    </w:lvl>
    <w:lvl w:ilvl="2">
      <w:start w:val="1"/>
      <w:numFmt w:val="bullet"/>
      <w:lvlText w:val=""/>
      <w:lvlJc w:val="left"/>
      <w:pPr>
        <w:tabs>
          <w:tab w:val="num" w:pos="1174"/>
        </w:tabs>
        <w:ind w:left="1174" w:hanging="341"/>
      </w:pPr>
      <w:rPr>
        <w:rFonts w:ascii="Wingdings" w:hAnsi="Wingdings" w:hint="default"/>
        <w:color w:val="D2232A"/>
      </w:rPr>
    </w:lvl>
    <w:lvl w:ilvl="3">
      <w:start w:val="1"/>
      <w:numFmt w:val="decimal"/>
      <w:lvlText w:val="(%4)"/>
      <w:lvlJc w:val="left"/>
      <w:pPr>
        <w:ind w:left="1196" w:hanging="360"/>
      </w:pPr>
      <w:rPr>
        <w:rFonts w:hint="default"/>
      </w:rPr>
    </w:lvl>
    <w:lvl w:ilvl="4">
      <w:start w:val="1"/>
      <w:numFmt w:val="lowerLetter"/>
      <w:lvlText w:val="(%5)"/>
      <w:lvlJc w:val="left"/>
      <w:pPr>
        <w:ind w:left="1556" w:hanging="360"/>
      </w:pPr>
      <w:rPr>
        <w:rFonts w:hint="default"/>
      </w:rPr>
    </w:lvl>
    <w:lvl w:ilvl="5">
      <w:start w:val="7"/>
      <w:numFmt w:val="bullet"/>
      <w:lvlText w:val="-"/>
      <w:lvlJc w:val="left"/>
      <w:pPr>
        <w:ind w:left="1916" w:hanging="360"/>
      </w:pPr>
      <w:rPr>
        <w:rFonts w:ascii="Arial" w:eastAsia="Calibri" w:hAnsi="Arial" w:cs="Arial" w:hint="default"/>
      </w:rPr>
    </w:lvl>
    <w:lvl w:ilvl="6">
      <w:start w:val="1"/>
      <w:numFmt w:val="decimal"/>
      <w:lvlText w:val="%7."/>
      <w:lvlJc w:val="left"/>
      <w:pPr>
        <w:ind w:left="2276" w:hanging="360"/>
      </w:pPr>
      <w:rPr>
        <w:rFonts w:hint="default"/>
      </w:rPr>
    </w:lvl>
    <w:lvl w:ilvl="7">
      <w:start w:val="1"/>
      <w:numFmt w:val="lowerLetter"/>
      <w:lvlText w:val="%8."/>
      <w:lvlJc w:val="left"/>
      <w:pPr>
        <w:ind w:left="2636" w:hanging="360"/>
      </w:pPr>
      <w:rPr>
        <w:rFonts w:hint="default"/>
      </w:rPr>
    </w:lvl>
    <w:lvl w:ilvl="8">
      <w:start w:val="1"/>
      <w:numFmt w:val="lowerRoman"/>
      <w:lvlText w:val="%9."/>
      <w:lvlJc w:val="left"/>
      <w:pPr>
        <w:ind w:left="2996" w:hanging="360"/>
      </w:pPr>
      <w:rPr>
        <w:rFonts w:hint="default"/>
      </w:rPr>
    </w:lvl>
  </w:abstractNum>
  <w:abstractNum w:abstractNumId="13" w15:restartNumberingAfterBreak="0">
    <w:nsid w:val="0AE366A8"/>
    <w:multiLevelType w:val="multilevel"/>
    <w:tmpl w:val="EC760302"/>
    <w:lvl w:ilvl="0">
      <w:start w:val="1"/>
      <w:numFmt w:val="lowerLetter"/>
      <w:lvlText w:val="%1)"/>
      <w:lvlJc w:val="left"/>
      <w:pPr>
        <w:tabs>
          <w:tab w:val="num" w:pos="0"/>
        </w:tabs>
        <w:ind w:left="720" w:hanging="360"/>
      </w:pPr>
      <w:rPr>
        <w:i/>
        <w:iCs/>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4" w15:restartNumberingAfterBreak="0">
    <w:nsid w:val="0FEB4A7C"/>
    <w:multiLevelType w:val="hybridMultilevel"/>
    <w:tmpl w:val="5950A61C"/>
    <w:lvl w:ilvl="0" w:tplc="91C4760E">
      <w:start w:val="1"/>
      <w:numFmt w:val="bullet"/>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3264306"/>
    <w:multiLevelType w:val="multilevel"/>
    <w:tmpl w:val="06962652"/>
    <w:styleLink w:val="Lijststijl"/>
    <w:lvl w:ilvl="0">
      <w:start w:val="1"/>
      <w:numFmt w:val="bullet"/>
      <w:lvlText w:val=""/>
      <w:lvlJc w:val="left"/>
      <w:pPr>
        <w:ind w:left="227" w:hanging="227"/>
      </w:pPr>
      <w:rPr>
        <w:rFonts w:ascii="Symbol" w:hAnsi="Symbol" w:hint="default"/>
      </w:rPr>
    </w:lvl>
    <w:lvl w:ilvl="1">
      <w:start w:val="1"/>
      <w:numFmt w:val="bullet"/>
      <w:lvlText w:val="-"/>
      <w:lvlJc w:val="left"/>
      <w:pPr>
        <w:ind w:left="454" w:hanging="227"/>
      </w:pPr>
      <w:rPr>
        <w:rFonts w:ascii="Verdana" w:hAnsi="Verdana" w:hint="default"/>
      </w:rPr>
    </w:lvl>
    <w:lvl w:ilvl="2">
      <w:start w:val="1"/>
      <w:numFmt w:val="bullet"/>
      <w:lvlText w:val=""/>
      <w:lvlJc w:val="left"/>
      <w:pPr>
        <w:ind w:left="681" w:hanging="227"/>
      </w:pPr>
      <w:rPr>
        <w:rFonts w:ascii="Symbol" w:hAnsi="Symbol" w:hint="default"/>
        <w:color w:val="auto"/>
      </w:rPr>
    </w:lvl>
    <w:lvl w:ilvl="3">
      <w:start w:val="1"/>
      <w:numFmt w:val="bullet"/>
      <w:lvlText w:val="-"/>
      <w:lvlJc w:val="left"/>
      <w:pPr>
        <w:ind w:left="908" w:hanging="227"/>
      </w:pPr>
      <w:rPr>
        <w:rFonts w:ascii="Verdana" w:hAnsi="Verdana" w:hint="default"/>
      </w:rPr>
    </w:lvl>
    <w:lvl w:ilvl="4">
      <w:start w:val="1"/>
      <w:numFmt w:val="bullet"/>
      <w:lvlText w:val=""/>
      <w:lvlJc w:val="left"/>
      <w:pPr>
        <w:ind w:left="1135" w:hanging="227"/>
      </w:pPr>
      <w:rPr>
        <w:rFonts w:ascii="Symbol" w:hAnsi="Symbol" w:hint="default"/>
        <w:color w:val="auto"/>
      </w:rPr>
    </w:lvl>
    <w:lvl w:ilvl="5">
      <w:start w:val="1"/>
      <w:numFmt w:val="bullet"/>
      <w:lvlText w:val="-"/>
      <w:lvlJc w:val="left"/>
      <w:pPr>
        <w:ind w:left="1362" w:hanging="227"/>
      </w:pPr>
      <w:rPr>
        <w:rFonts w:ascii="Verdana" w:hAnsi="Verdana" w:hint="default"/>
      </w:rPr>
    </w:lvl>
    <w:lvl w:ilvl="6">
      <w:start w:val="1"/>
      <w:numFmt w:val="bullet"/>
      <w:lvlText w:val=""/>
      <w:lvlJc w:val="left"/>
      <w:pPr>
        <w:ind w:left="1589" w:hanging="227"/>
      </w:pPr>
      <w:rPr>
        <w:rFonts w:ascii="Symbol" w:hAnsi="Symbol" w:hint="default"/>
      </w:rPr>
    </w:lvl>
    <w:lvl w:ilvl="7">
      <w:start w:val="1"/>
      <w:numFmt w:val="bullet"/>
      <w:lvlText w:val="-"/>
      <w:lvlJc w:val="left"/>
      <w:pPr>
        <w:ind w:left="1816" w:hanging="227"/>
      </w:pPr>
      <w:rPr>
        <w:rFonts w:ascii="Verdana" w:hAnsi="Verdana" w:cs="Courier New" w:hint="default"/>
      </w:rPr>
    </w:lvl>
    <w:lvl w:ilvl="8">
      <w:start w:val="1"/>
      <w:numFmt w:val="bullet"/>
      <w:lvlText w:val=""/>
      <w:lvlJc w:val="left"/>
      <w:pPr>
        <w:ind w:left="2043" w:hanging="227"/>
      </w:pPr>
      <w:rPr>
        <w:rFonts w:ascii="Symbol" w:hAnsi="Symbol" w:hint="default"/>
      </w:rPr>
    </w:lvl>
  </w:abstractNum>
  <w:abstractNum w:abstractNumId="16" w15:restartNumberingAfterBreak="0">
    <w:nsid w:val="13293C65"/>
    <w:multiLevelType w:val="hybridMultilevel"/>
    <w:tmpl w:val="F078F612"/>
    <w:lvl w:ilvl="0" w:tplc="69F41B48">
      <w:numFmt w:val="bullet"/>
      <w:lvlText w:val="–"/>
      <w:lvlJc w:val="left"/>
      <w:pPr>
        <w:ind w:left="1750" w:hanging="360"/>
      </w:pPr>
      <w:rPr>
        <w:rFonts w:ascii="Times New Roman" w:eastAsiaTheme="minorEastAsia" w:hAnsi="Times New Roman" w:cs="Times New Roman" w:hint="default"/>
      </w:rPr>
    </w:lvl>
    <w:lvl w:ilvl="1" w:tplc="04090003" w:tentative="1">
      <w:start w:val="1"/>
      <w:numFmt w:val="bullet"/>
      <w:lvlText w:val=""/>
      <w:lvlJc w:val="left"/>
      <w:pPr>
        <w:ind w:left="2230" w:hanging="420"/>
      </w:pPr>
      <w:rPr>
        <w:rFonts w:ascii="Wingdings" w:hAnsi="Wingdings" w:hint="default"/>
      </w:rPr>
    </w:lvl>
    <w:lvl w:ilvl="2" w:tplc="04090005" w:tentative="1">
      <w:start w:val="1"/>
      <w:numFmt w:val="bullet"/>
      <w:lvlText w:val=""/>
      <w:lvlJc w:val="left"/>
      <w:pPr>
        <w:ind w:left="2650" w:hanging="420"/>
      </w:pPr>
      <w:rPr>
        <w:rFonts w:ascii="Wingdings" w:hAnsi="Wingdings" w:hint="default"/>
      </w:rPr>
    </w:lvl>
    <w:lvl w:ilvl="3" w:tplc="04090001" w:tentative="1">
      <w:start w:val="1"/>
      <w:numFmt w:val="bullet"/>
      <w:lvlText w:val=""/>
      <w:lvlJc w:val="left"/>
      <w:pPr>
        <w:ind w:left="3070" w:hanging="420"/>
      </w:pPr>
      <w:rPr>
        <w:rFonts w:ascii="Wingdings" w:hAnsi="Wingdings" w:hint="default"/>
      </w:rPr>
    </w:lvl>
    <w:lvl w:ilvl="4" w:tplc="04090003" w:tentative="1">
      <w:start w:val="1"/>
      <w:numFmt w:val="bullet"/>
      <w:lvlText w:val=""/>
      <w:lvlJc w:val="left"/>
      <w:pPr>
        <w:ind w:left="3490" w:hanging="420"/>
      </w:pPr>
      <w:rPr>
        <w:rFonts w:ascii="Wingdings" w:hAnsi="Wingdings" w:hint="default"/>
      </w:rPr>
    </w:lvl>
    <w:lvl w:ilvl="5" w:tplc="04090005" w:tentative="1">
      <w:start w:val="1"/>
      <w:numFmt w:val="bullet"/>
      <w:lvlText w:val=""/>
      <w:lvlJc w:val="left"/>
      <w:pPr>
        <w:ind w:left="3910" w:hanging="420"/>
      </w:pPr>
      <w:rPr>
        <w:rFonts w:ascii="Wingdings" w:hAnsi="Wingdings" w:hint="default"/>
      </w:rPr>
    </w:lvl>
    <w:lvl w:ilvl="6" w:tplc="04090001" w:tentative="1">
      <w:start w:val="1"/>
      <w:numFmt w:val="bullet"/>
      <w:lvlText w:val=""/>
      <w:lvlJc w:val="left"/>
      <w:pPr>
        <w:ind w:left="4330" w:hanging="420"/>
      </w:pPr>
      <w:rPr>
        <w:rFonts w:ascii="Wingdings" w:hAnsi="Wingdings" w:hint="default"/>
      </w:rPr>
    </w:lvl>
    <w:lvl w:ilvl="7" w:tplc="04090003" w:tentative="1">
      <w:start w:val="1"/>
      <w:numFmt w:val="bullet"/>
      <w:lvlText w:val=""/>
      <w:lvlJc w:val="left"/>
      <w:pPr>
        <w:ind w:left="4750" w:hanging="420"/>
      </w:pPr>
      <w:rPr>
        <w:rFonts w:ascii="Wingdings" w:hAnsi="Wingdings" w:hint="default"/>
      </w:rPr>
    </w:lvl>
    <w:lvl w:ilvl="8" w:tplc="04090005" w:tentative="1">
      <w:start w:val="1"/>
      <w:numFmt w:val="bullet"/>
      <w:lvlText w:val=""/>
      <w:lvlJc w:val="left"/>
      <w:pPr>
        <w:ind w:left="5170" w:hanging="420"/>
      </w:pPr>
      <w:rPr>
        <w:rFonts w:ascii="Wingdings" w:hAnsi="Wingdings" w:hint="default"/>
      </w:rPr>
    </w:lvl>
  </w:abstractNum>
  <w:abstractNum w:abstractNumId="17" w15:restartNumberingAfterBreak="0">
    <w:nsid w:val="1E7536CC"/>
    <w:multiLevelType w:val="multilevel"/>
    <w:tmpl w:val="041E2CB2"/>
    <w:lvl w:ilvl="0">
      <w:start w:val="6"/>
      <w:numFmt w:val="decimal"/>
      <w:lvlText w:val="%1"/>
      <w:lvlJc w:val="left"/>
      <w:pPr>
        <w:ind w:left="360" w:hanging="360"/>
      </w:pPr>
      <w:rPr>
        <w:rFonts w:hint="default"/>
        <w:b/>
      </w:rPr>
    </w:lvl>
    <w:lvl w:ilvl="1">
      <w:start w:val="2"/>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26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98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700" w:hanging="1440"/>
      </w:pPr>
      <w:rPr>
        <w:rFonts w:hint="default"/>
      </w:rPr>
    </w:lvl>
    <w:lvl w:ilvl="8">
      <w:start w:val="1"/>
      <w:numFmt w:val="decimal"/>
      <w:isLgl/>
      <w:lvlText w:val="%1.%2.%3.%4.%5.%6.%7.%8.%9"/>
      <w:lvlJc w:val="left"/>
      <w:pPr>
        <w:ind w:left="3240" w:hanging="1800"/>
      </w:pPr>
      <w:rPr>
        <w:rFonts w:hint="default"/>
      </w:rPr>
    </w:lvl>
  </w:abstractNum>
  <w:abstractNum w:abstractNumId="18" w15:restartNumberingAfterBreak="0">
    <w:nsid w:val="20785348"/>
    <w:multiLevelType w:val="hybridMultilevel"/>
    <w:tmpl w:val="E6FC08D0"/>
    <w:lvl w:ilvl="0" w:tplc="CA2CA89C">
      <w:start w:val="15"/>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212F4188"/>
    <w:multiLevelType w:val="multilevel"/>
    <w:tmpl w:val="2522FFF4"/>
    <w:lvl w:ilvl="0">
      <w:start w:val="1"/>
      <w:numFmt w:val="decimal"/>
      <w:suff w:val="space"/>
      <w:lvlText w:val="ANNEX %1:"/>
      <w:lvlJc w:val="left"/>
      <w:pPr>
        <w:ind w:left="0" w:firstLine="0"/>
      </w:pPr>
      <w:rPr>
        <w:rFonts w:ascii="Arial" w:hAnsi="Arial" w:hint="default"/>
        <w:b/>
        <w:bCs w:val="0"/>
        <w:i w:val="0"/>
        <w:iCs w:val="0"/>
        <w:smallCaps w:val="0"/>
        <w:strike w:val="0"/>
        <w:dstrike w:val="0"/>
        <w:vanish w:val="0"/>
        <w:color w:val="D2232A"/>
        <w:spacing w:val="0"/>
        <w:position w:val="0"/>
        <w:sz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A%1.%2"/>
      <w:lvlJc w:val="left"/>
      <w:rPr>
        <w:b/>
        <w:bCs/>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A%1.%2.%3"/>
      <w:lvlJc w:val="left"/>
      <w:pPr>
        <w:tabs>
          <w:tab w:val="num" w:pos="720"/>
        </w:tabs>
        <w:ind w:left="720" w:hanging="720"/>
      </w:pPr>
      <w:rPr>
        <w:rFonts w:ascii="Arial" w:hAnsi="Arial" w:cs="Arial" w:hint="default"/>
        <w:sz w:val="20"/>
        <w:szCs w:val="20"/>
      </w:rPr>
    </w:lvl>
    <w:lvl w:ilvl="3">
      <w:start w:val="1"/>
      <w:numFmt w:val="decimal"/>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 w15:restartNumberingAfterBreak="0">
    <w:nsid w:val="2A0A7C33"/>
    <w:multiLevelType w:val="hybridMultilevel"/>
    <w:tmpl w:val="81E804EC"/>
    <w:lvl w:ilvl="0" w:tplc="2718434E">
      <w:start w:val="1"/>
      <w:numFmt w:val="decimal"/>
      <w:lvlText w:val="Editor's Note %1:"/>
      <w:lvlJc w:val="left"/>
      <w:pPr>
        <w:tabs>
          <w:tab w:val="num" w:pos="2694"/>
        </w:tabs>
        <w:ind w:left="2694" w:hanging="1559"/>
      </w:pPr>
      <w:rPr>
        <w:rFonts w:hint="default"/>
        <w:caps w:val="0"/>
        <w:strike w:val="0"/>
        <w:dstrike w:val="0"/>
        <w:vanish w:val="0"/>
        <w:color w:val="auto"/>
        <w:u w:color="FFFF00"/>
        <w:vertAlign w:val="baseli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2A5A0BE5"/>
    <w:multiLevelType w:val="multilevel"/>
    <w:tmpl w:val="1E2024F8"/>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2" w15:restartNumberingAfterBreak="0">
    <w:nsid w:val="2E07113B"/>
    <w:multiLevelType w:val="hybridMultilevel"/>
    <w:tmpl w:val="6722E8F4"/>
    <w:lvl w:ilvl="0" w:tplc="58D66D38">
      <w:numFmt w:val="bullet"/>
      <w:lvlText w:val="–"/>
      <w:lvlJc w:val="left"/>
      <w:pPr>
        <w:ind w:left="1490" w:hanging="360"/>
      </w:pPr>
      <w:rPr>
        <w:rFonts w:ascii="Times New Roman" w:eastAsiaTheme="minorEastAsia" w:hAnsi="Times New Roman" w:cs="Times New Roman" w:hint="default"/>
      </w:rPr>
    </w:lvl>
    <w:lvl w:ilvl="1" w:tplc="04090003" w:tentative="1">
      <w:start w:val="1"/>
      <w:numFmt w:val="bullet"/>
      <w:lvlText w:val=""/>
      <w:lvlJc w:val="left"/>
      <w:pPr>
        <w:ind w:left="1970" w:hanging="420"/>
      </w:pPr>
      <w:rPr>
        <w:rFonts w:ascii="Wingdings" w:hAnsi="Wingdings" w:hint="default"/>
      </w:rPr>
    </w:lvl>
    <w:lvl w:ilvl="2" w:tplc="04090005" w:tentative="1">
      <w:start w:val="1"/>
      <w:numFmt w:val="bullet"/>
      <w:lvlText w:val=""/>
      <w:lvlJc w:val="left"/>
      <w:pPr>
        <w:ind w:left="2390" w:hanging="420"/>
      </w:pPr>
      <w:rPr>
        <w:rFonts w:ascii="Wingdings" w:hAnsi="Wingdings" w:hint="default"/>
      </w:rPr>
    </w:lvl>
    <w:lvl w:ilvl="3" w:tplc="04090001" w:tentative="1">
      <w:start w:val="1"/>
      <w:numFmt w:val="bullet"/>
      <w:lvlText w:val=""/>
      <w:lvlJc w:val="left"/>
      <w:pPr>
        <w:ind w:left="2810" w:hanging="420"/>
      </w:pPr>
      <w:rPr>
        <w:rFonts w:ascii="Wingdings" w:hAnsi="Wingdings" w:hint="default"/>
      </w:rPr>
    </w:lvl>
    <w:lvl w:ilvl="4" w:tplc="04090003" w:tentative="1">
      <w:start w:val="1"/>
      <w:numFmt w:val="bullet"/>
      <w:lvlText w:val=""/>
      <w:lvlJc w:val="left"/>
      <w:pPr>
        <w:ind w:left="3230" w:hanging="420"/>
      </w:pPr>
      <w:rPr>
        <w:rFonts w:ascii="Wingdings" w:hAnsi="Wingdings" w:hint="default"/>
      </w:rPr>
    </w:lvl>
    <w:lvl w:ilvl="5" w:tplc="04090005" w:tentative="1">
      <w:start w:val="1"/>
      <w:numFmt w:val="bullet"/>
      <w:lvlText w:val=""/>
      <w:lvlJc w:val="left"/>
      <w:pPr>
        <w:ind w:left="3650" w:hanging="420"/>
      </w:pPr>
      <w:rPr>
        <w:rFonts w:ascii="Wingdings" w:hAnsi="Wingdings" w:hint="default"/>
      </w:rPr>
    </w:lvl>
    <w:lvl w:ilvl="6" w:tplc="04090001" w:tentative="1">
      <w:start w:val="1"/>
      <w:numFmt w:val="bullet"/>
      <w:lvlText w:val=""/>
      <w:lvlJc w:val="left"/>
      <w:pPr>
        <w:ind w:left="4070" w:hanging="420"/>
      </w:pPr>
      <w:rPr>
        <w:rFonts w:ascii="Wingdings" w:hAnsi="Wingdings" w:hint="default"/>
      </w:rPr>
    </w:lvl>
    <w:lvl w:ilvl="7" w:tplc="04090003" w:tentative="1">
      <w:start w:val="1"/>
      <w:numFmt w:val="bullet"/>
      <w:lvlText w:val=""/>
      <w:lvlJc w:val="left"/>
      <w:pPr>
        <w:ind w:left="4490" w:hanging="420"/>
      </w:pPr>
      <w:rPr>
        <w:rFonts w:ascii="Wingdings" w:hAnsi="Wingdings" w:hint="default"/>
      </w:rPr>
    </w:lvl>
    <w:lvl w:ilvl="8" w:tplc="04090005" w:tentative="1">
      <w:start w:val="1"/>
      <w:numFmt w:val="bullet"/>
      <w:lvlText w:val=""/>
      <w:lvlJc w:val="left"/>
      <w:pPr>
        <w:ind w:left="4910" w:hanging="420"/>
      </w:pPr>
      <w:rPr>
        <w:rFonts w:ascii="Wingdings" w:hAnsi="Wingdings" w:hint="default"/>
      </w:rPr>
    </w:lvl>
  </w:abstractNum>
  <w:abstractNum w:abstractNumId="23" w15:restartNumberingAfterBreak="0">
    <w:nsid w:val="304C02CF"/>
    <w:multiLevelType w:val="hybridMultilevel"/>
    <w:tmpl w:val="C1903E7E"/>
    <w:lvl w:ilvl="0" w:tplc="B002C726">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11661E2"/>
    <w:multiLevelType w:val="multilevel"/>
    <w:tmpl w:val="04130025"/>
    <w:lvl w:ilvl="0">
      <w:start w:val="1"/>
      <w:numFmt w:val="decimal"/>
      <w:lvlText w:val="%1"/>
      <w:lvlJc w:val="left"/>
      <w:pPr>
        <w:ind w:left="432" w:hanging="432"/>
      </w:pPr>
    </w:lvl>
    <w:lvl w:ilvl="1">
      <w:start w:val="1"/>
      <w:numFmt w:val="decimal"/>
      <w:lvlText w:val="%1.%2"/>
      <w:lvlJc w:val="left"/>
      <w:pPr>
        <w:ind w:left="718"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5" w15:restartNumberingAfterBreak="0">
    <w:nsid w:val="319A0E15"/>
    <w:multiLevelType w:val="hybridMultilevel"/>
    <w:tmpl w:val="83165D8A"/>
    <w:lvl w:ilvl="0" w:tplc="9EB8681C">
      <w:start w:val="1"/>
      <w:numFmt w:val="decimal"/>
      <w:lvlText w:val="%1"/>
      <w:lvlJc w:val="left"/>
      <w:pPr>
        <w:ind w:left="1152" w:hanging="792"/>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C4E35BE"/>
    <w:multiLevelType w:val="multilevel"/>
    <w:tmpl w:val="C0865B32"/>
    <w:lvl w:ilvl="0">
      <w:start w:val="1"/>
      <w:numFmt w:val="decimal"/>
      <w:lvlText w:val="%1."/>
      <w:lvlJc w:val="left"/>
      <w:pPr>
        <w:ind w:left="862" w:hanging="720"/>
      </w:pPr>
      <w:rPr>
        <w:rFonts w:hint="default"/>
      </w:rPr>
    </w:lvl>
    <w:lvl w:ilvl="1">
      <w:start w:val="1"/>
      <w:numFmt w:val="decimal"/>
      <w:lvlText w:val="%1.%2."/>
      <w:lvlJc w:val="left"/>
      <w:pPr>
        <w:ind w:left="851" w:hanging="851"/>
      </w:pPr>
    </w:lvl>
    <w:lvl w:ilvl="2">
      <w:start w:val="1"/>
      <w:numFmt w:val="decimal"/>
      <w:lvlText w:val="%1.%2.%3."/>
      <w:lvlJc w:val="left"/>
      <w:pPr>
        <w:tabs>
          <w:tab w:val="num" w:pos="1021"/>
        </w:tabs>
        <w:ind w:left="1077" w:hanging="1077"/>
      </w:pPr>
      <w:rPr>
        <w:rFonts w:hint="default"/>
      </w:rPr>
    </w:lvl>
    <w:lvl w:ilvl="3">
      <w:start w:val="1"/>
      <w:numFmt w:val="decimal"/>
      <w:lvlText w:val="%1.%2.%3.%4."/>
      <w:lvlJc w:val="left"/>
      <w:pPr>
        <w:ind w:left="1304" w:hanging="1304"/>
      </w:pPr>
      <w:rPr>
        <w:rFonts w:hint="default"/>
      </w:rPr>
    </w:lvl>
    <w:lvl w:ilvl="4">
      <w:start w:val="1"/>
      <w:numFmt w:val="decimal"/>
      <w:lvlText w:val="%1.%2.%3.%4.%5."/>
      <w:lvlJc w:val="left"/>
      <w:pPr>
        <w:ind w:left="1588" w:hanging="1588"/>
      </w:pPr>
      <w:rPr>
        <w:rFonts w:hint="default"/>
      </w:rPr>
    </w:lvl>
    <w:lvl w:ilvl="5">
      <w:start w:val="1"/>
      <w:numFmt w:val="decimal"/>
      <w:lvlText w:val="%1.%2.%3.%4.%5.%6."/>
      <w:lvlJc w:val="left"/>
      <w:pPr>
        <w:ind w:left="1928" w:hanging="1928"/>
      </w:pPr>
      <w:rPr>
        <w:rFonts w:hint="default"/>
      </w:rPr>
    </w:lvl>
    <w:lvl w:ilvl="6">
      <w:start w:val="1"/>
      <w:numFmt w:val="decimal"/>
      <w:lvlText w:val="%1.%2.%3.%4.%5.%6.%7."/>
      <w:lvlJc w:val="left"/>
      <w:pPr>
        <w:ind w:left="2268" w:hanging="2268"/>
      </w:pPr>
      <w:rPr>
        <w:rFonts w:hint="default"/>
      </w:rPr>
    </w:lvl>
    <w:lvl w:ilvl="7">
      <w:start w:val="1"/>
      <w:numFmt w:val="decimal"/>
      <w:lvlText w:val="%1.%2.%3.%4.%5.%6.%7.%8."/>
      <w:lvlJc w:val="left"/>
      <w:pPr>
        <w:ind w:left="2495" w:hanging="2495"/>
      </w:pPr>
      <w:rPr>
        <w:rFonts w:hint="default"/>
      </w:rPr>
    </w:lvl>
    <w:lvl w:ilvl="8">
      <w:start w:val="1"/>
      <w:numFmt w:val="decimal"/>
      <w:lvlText w:val="%1.%2.%3.%4.%5.%6.%7.%8.%9."/>
      <w:lvlJc w:val="left"/>
      <w:pPr>
        <w:ind w:left="2892" w:hanging="2892"/>
      </w:pPr>
      <w:rPr>
        <w:rFonts w:hint="default"/>
      </w:rPr>
    </w:lvl>
  </w:abstractNum>
  <w:abstractNum w:abstractNumId="27" w15:restartNumberingAfterBreak="0">
    <w:nsid w:val="3C6C4DA4"/>
    <w:multiLevelType w:val="hybridMultilevel"/>
    <w:tmpl w:val="BC94F4A6"/>
    <w:lvl w:ilvl="0" w:tplc="E2A446C8">
      <w:start w:val="2"/>
      <w:numFmt w:val="bullet"/>
      <w:lvlText w:val="–"/>
      <w:lvlJc w:val="left"/>
      <w:pPr>
        <w:ind w:left="1080" w:hanging="360"/>
      </w:pPr>
      <w:rPr>
        <w:rFonts w:ascii="Times New Roman" w:eastAsia="Calibri" w:hAnsi="Times New Roman" w:cs="Times New Roman" w:hint="default"/>
      </w:rPr>
    </w:lvl>
    <w:lvl w:ilvl="1" w:tplc="04090003" w:tentative="1">
      <w:start w:val="1"/>
      <w:numFmt w:val="bullet"/>
      <w:lvlText w:val=""/>
      <w:lvlJc w:val="left"/>
      <w:pPr>
        <w:ind w:left="1600" w:hanging="440"/>
      </w:pPr>
      <w:rPr>
        <w:rFonts w:ascii="Wingdings" w:hAnsi="Wingdings" w:hint="default"/>
      </w:rPr>
    </w:lvl>
    <w:lvl w:ilvl="2" w:tplc="04090005" w:tentative="1">
      <w:start w:val="1"/>
      <w:numFmt w:val="bullet"/>
      <w:lvlText w:val=""/>
      <w:lvlJc w:val="left"/>
      <w:pPr>
        <w:ind w:left="2040" w:hanging="440"/>
      </w:pPr>
      <w:rPr>
        <w:rFonts w:ascii="Wingdings" w:hAnsi="Wingdings" w:hint="default"/>
      </w:rPr>
    </w:lvl>
    <w:lvl w:ilvl="3" w:tplc="04090001" w:tentative="1">
      <w:start w:val="1"/>
      <w:numFmt w:val="bullet"/>
      <w:lvlText w:val=""/>
      <w:lvlJc w:val="left"/>
      <w:pPr>
        <w:ind w:left="2480" w:hanging="440"/>
      </w:pPr>
      <w:rPr>
        <w:rFonts w:ascii="Wingdings" w:hAnsi="Wingdings" w:hint="default"/>
      </w:rPr>
    </w:lvl>
    <w:lvl w:ilvl="4" w:tplc="04090003" w:tentative="1">
      <w:start w:val="1"/>
      <w:numFmt w:val="bullet"/>
      <w:lvlText w:val=""/>
      <w:lvlJc w:val="left"/>
      <w:pPr>
        <w:ind w:left="2920" w:hanging="440"/>
      </w:pPr>
      <w:rPr>
        <w:rFonts w:ascii="Wingdings" w:hAnsi="Wingdings" w:hint="default"/>
      </w:rPr>
    </w:lvl>
    <w:lvl w:ilvl="5" w:tplc="04090005" w:tentative="1">
      <w:start w:val="1"/>
      <w:numFmt w:val="bullet"/>
      <w:lvlText w:val=""/>
      <w:lvlJc w:val="left"/>
      <w:pPr>
        <w:ind w:left="3360" w:hanging="440"/>
      </w:pPr>
      <w:rPr>
        <w:rFonts w:ascii="Wingdings" w:hAnsi="Wingdings" w:hint="default"/>
      </w:rPr>
    </w:lvl>
    <w:lvl w:ilvl="6" w:tplc="04090001" w:tentative="1">
      <w:start w:val="1"/>
      <w:numFmt w:val="bullet"/>
      <w:lvlText w:val=""/>
      <w:lvlJc w:val="left"/>
      <w:pPr>
        <w:ind w:left="3800" w:hanging="440"/>
      </w:pPr>
      <w:rPr>
        <w:rFonts w:ascii="Wingdings" w:hAnsi="Wingdings" w:hint="default"/>
      </w:rPr>
    </w:lvl>
    <w:lvl w:ilvl="7" w:tplc="04090003" w:tentative="1">
      <w:start w:val="1"/>
      <w:numFmt w:val="bullet"/>
      <w:lvlText w:val=""/>
      <w:lvlJc w:val="left"/>
      <w:pPr>
        <w:ind w:left="4240" w:hanging="440"/>
      </w:pPr>
      <w:rPr>
        <w:rFonts w:ascii="Wingdings" w:hAnsi="Wingdings" w:hint="default"/>
      </w:rPr>
    </w:lvl>
    <w:lvl w:ilvl="8" w:tplc="04090005" w:tentative="1">
      <w:start w:val="1"/>
      <w:numFmt w:val="bullet"/>
      <w:lvlText w:val=""/>
      <w:lvlJc w:val="left"/>
      <w:pPr>
        <w:ind w:left="4680" w:hanging="440"/>
      </w:pPr>
      <w:rPr>
        <w:rFonts w:ascii="Wingdings" w:hAnsi="Wingdings" w:hint="default"/>
      </w:rPr>
    </w:lvl>
  </w:abstractNum>
  <w:abstractNum w:abstractNumId="28" w15:restartNumberingAfterBreak="0">
    <w:nsid w:val="3D163F7A"/>
    <w:multiLevelType w:val="multilevel"/>
    <w:tmpl w:val="EF205B4E"/>
    <w:lvl w:ilvl="0">
      <w:numFmt w:val="decimal"/>
      <w:lvlText w:val="%1"/>
      <w:lvlJc w:val="left"/>
      <w:pPr>
        <w:ind w:left="1211" w:hanging="360"/>
      </w:pPr>
      <w:rPr>
        <w:rFonts w:hint="default"/>
        <w:b/>
        <w:i w:val="0"/>
        <w:color w:val="D2232A"/>
        <w:sz w:val="20"/>
        <w:szCs w:val="20"/>
      </w:rPr>
    </w:lvl>
    <w:lvl w:ilvl="1">
      <w:start w:val="1"/>
      <w:numFmt w:val="decimal"/>
      <w:lvlText w:val="%1.%2"/>
      <w:lvlJc w:val="left"/>
      <w:pPr>
        <w:tabs>
          <w:tab w:val="num" w:pos="576"/>
        </w:tabs>
        <w:ind w:left="576" w:hanging="576"/>
      </w:pPr>
      <w:rPr>
        <w:rFonts w:ascii="Arial" w:hAnsi="Arial" w:hint="default"/>
        <w:b/>
        <w:i w:val="0"/>
        <w:sz w:val="20"/>
      </w:rPr>
    </w:lvl>
    <w:lvl w:ilvl="2">
      <w:start w:val="1"/>
      <w:numFmt w:val="decimal"/>
      <w:lvlText w:val="%1.%2.%3"/>
      <w:lvlJc w:val="left"/>
      <w:pPr>
        <w:tabs>
          <w:tab w:val="num" w:pos="1004"/>
        </w:tabs>
        <w:ind w:left="1004" w:hanging="720"/>
      </w:pPr>
      <w:rPr>
        <w:rFonts w:ascii="Arial" w:hAnsi="Arial" w:hint="default"/>
        <w:b/>
        <w:i w:val="0"/>
        <w:caps w:val="0"/>
        <w:sz w:val="20"/>
        <w:szCs w:val="20"/>
      </w:rPr>
    </w:lvl>
    <w:lvl w:ilvl="3">
      <w:start w:val="1"/>
      <w:numFmt w:val="decimal"/>
      <w:lvlText w:val="%1.%2.%3.%4"/>
      <w:lvlJc w:val="left"/>
      <w:pPr>
        <w:tabs>
          <w:tab w:val="num" w:pos="864"/>
        </w:tabs>
        <w:ind w:left="864" w:hanging="864"/>
      </w:pPr>
      <w:rPr>
        <w:rFonts w:ascii="Arial" w:hAnsi="Arial" w:hint="default"/>
        <w:b w:val="0"/>
        <w:i/>
        <w:sz w:val="20"/>
      </w:rPr>
    </w:lvl>
    <w:lvl w:ilvl="4">
      <w:start w:val="1"/>
      <w:numFmt w:val="decimal"/>
      <w:lvlText w:val="%1.%2.%3.%4.%5"/>
      <w:lvlJc w:val="left"/>
      <w:pPr>
        <w:tabs>
          <w:tab w:val="num" w:pos="1008"/>
        </w:tabs>
        <w:ind w:left="1008" w:hanging="1008"/>
      </w:pPr>
      <w:rPr>
        <w:rFonts w:hint="default"/>
        <w:sz w:val="24"/>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3EFB6626"/>
    <w:multiLevelType w:val="hybridMultilevel"/>
    <w:tmpl w:val="BD2CFADE"/>
    <w:lvl w:ilvl="0" w:tplc="B002C726">
      <w:start w:val="1"/>
      <w:numFmt w:val="bullet"/>
      <w:lvlText w:val=""/>
      <w:lvlJc w:val="left"/>
      <w:pPr>
        <w:ind w:left="840" w:hanging="360"/>
      </w:pPr>
      <w:rPr>
        <w:rFonts w:ascii="Symbol" w:hAnsi="Symbol" w:hint="default"/>
      </w:rPr>
    </w:lvl>
    <w:lvl w:ilvl="1" w:tplc="B67E8420">
      <w:start w:val="1"/>
      <w:numFmt w:val="bullet"/>
      <w:lvlText w:val="o"/>
      <w:lvlJc w:val="left"/>
      <w:pPr>
        <w:ind w:left="1560" w:hanging="360"/>
      </w:pPr>
      <w:rPr>
        <w:rFonts w:ascii="Courier New" w:hAnsi="Courier New" w:cs="Courier New" w:hint="default"/>
        <w:i/>
        <w:iCs/>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30" w15:restartNumberingAfterBreak="0">
    <w:nsid w:val="415522DF"/>
    <w:multiLevelType w:val="multilevel"/>
    <w:tmpl w:val="08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447344DC"/>
    <w:multiLevelType w:val="multilevel"/>
    <w:tmpl w:val="08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459B1E16"/>
    <w:multiLevelType w:val="hybridMultilevel"/>
    <w:tmpl w:val="D2F6C992"/>
    <w:lvl w:ilvl="0" w:tplc="B002C726">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3" w15:restartNumberingAfterBreak="0">
    <w:nsid w:val="46E6242A"/>
    <w:multiLevelType w:val="hybridMultilevel"/>
    <w:tmpl w:val="9146C086"/>
    <w:lvl w:ilvl="0" w:tplc="5D1C976A">
      <w:start w:val="1"/>
      <w:numFmt w:val="decimal"/>
      <w:lvlText w:val="[%1]"/>
      <w:lvlJc w:val="left"/>
      <w:pPr>
        <w:tabs>
          <w:tab w:val="num" w:pos="397"/>
        </w:tabs>
        <w:ind w:left="397" w:hanging="397"/>
      </w:pPr>
      <w:rPr>
        <w:rFonts w:ascii="Arial" w:hAnsi="Arial" w:hint="default"/>
        <w:b w:val="0"/>
        <w:i w:val="0"/>
        <w:color w:val="D2232A"/>
        <w:sz w:val="1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49BE4C9A"/>
    <w:multiLevelType w:val="multilevel"/>
    <w:tmpl w:val="8FA093E4"/>
    <w:lvl w:ilvl="0">
      <w:start w:val="1"/>
      <w:numFmt w:val="decimal"/>
      <w:lvlText w:val="%1."/>
      <w:lvlJc w:val="left"/>
      <w:pPr>
        <w:tabs>
          <w:tab w:val="num" w:pos="340"/>
        </w:tabs>
        <w:ind w:left="340" w:hanging="340"/>
      </w:pPr>
      <w:rPr>
        <w:rFonts w:ascii="Arial" w:hAnsi="Aria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35" w15:restartNumberingAfterBreak="0">
    <w:nsid w:val="51544178"/>
    <w:multiLevelType w:val="hybridMultilevel"/>
    <w:tmpl w:val="C8E6B29E"/>
    <w:lvl w:ilvl="0" w:tplc="F6CA6966">
      <w:start w:val="3"/>
      <w:numFmt w:val="lowerLetter"/>
      <w:lvlText w:val="%1)"/>
      <w:lvlJc w:val="left"/>
      <w:pPr>
        <w:ind w:left="1530" w:hanging="360"/>
      </w:pPr>
      <w:rPr>
        <w:rFonts w:hint="default"/>
        <w:i/>
        <w:iCs/>
      </w:rPr>
    </w:lvl>
    <w:lvl w:ilvl="1" w:tplc="04090019" w:tentative="1">
      <w:start w:val="1"/>
      <w:numFmt w:val="lowerLetter"/>
      <w:lvlText w:val="%2."/>
      <w:lvlJc w:val="left"/>
      <w:pPr>
        <w:ind w:left="2250" w:hanging="360"/>
      </w:pPr>
    </w:lvl>
    <w:lvl w:ilvl="2" w:tplc="0409001B" w:tentative="1">
      <w:start w:val="1"/>
      <w:numFmt w:val="lowerRoman"/>
      <w:lvlText w:val="%3."/>
      <w:lvlJc w:val="right"/>
      <w:pPr>
        <w:ind w:left="2970" w:hanging="180"/>
      </w:pPr>
    </w:lvl>
    <w:lvl w:ilvl="3" w:tplc="0409000F" w:tentative="1">
      <w:start w:val="1"/>
      <w:numFmt w:val="decimal"/>
      <w:lvlText w:val="%4."/>
      <w:lvlJc w:val="left"/>
      <w:pPr>
        <w:ind w:left="3690" w:hanging="360"/>
      </w:pPr>
    </w:lvl>
    <w:lvl w:ilvl="4" w:tplc="04090019" w:tentative="1">
      <w:start w:val="1"/>
      <w:numFmt w:val="lowerLetter"/>
      <w:lvlText w:val="%5."/>
      <w:lvlJc w:val="left"/>
      <w:pPr>
        <w:ind w:left="4410" w:hanging="360"/>
      </w:pPr>
    </w:lvl>
    <w:lvl w:ilvl="5" w:tplc="0409001B" w:tentative="1">
      <w:start w:val="1"/>
      <w:numFmt w:val="lowerRoman"/>
      <w:lvlText w:val="%6."/>
      <w:lvlJc w:val="right"/>
      <w:pPr>
        <w:ind w:left="5130" w:hanging="180"/>
      </w:pPr>
    </w:lvl>
    <w:lvl w:ilvl="6" w:tplc="0409000F" w:tentative="1">
      <w:start w:val="1"/>
      <w:numFmt w:val="decimal"/>
      <w:lvlText w:val="%7."/>
      <w:lvlJc w:val="left"/>
      <w:pPr>
        <w:ind w:left="5850" w:hanging="360"/>
      </w:pPr>
    </w:lvl>
    <w:lvl w:ilvl="7" w:tplc="04090019" w:tentative="1">
      <w:start w:val="1"/>
      <w:numFmt w:val="lowerLetter"/>
      <w:lvlText w:val="%8."/>
      <w:lvlJc w:val="left"/>
      <w:pPr>
        <w:ind w:left="6570" w:hanging="360"/>
      </w:pPr>
    </w:lvl>
    <w:lvl w:ilvl="8" w:tplc="0409001B" w:tentative="1">
      <w:start w:val="1"/>
      <w:numFmt w:val="lowerRoman"/>
      <w:lvlText w:val="%9."/>
      <w:lvlJc w:val="right"/>
      <w:pPr>
        <w:ind w:left="7290" w:hanging="180"/>
      </w:pPr>
    </w:lvl>
  </w:abstractNum>
  <w:abstractNum w:abstractNumId="36" w15:restartNumberingAfterBreak="0">
    <w:nsid w:val="51852F7D"/>
    <w:multiLevelType w:val="hybridMultilevel"/>
    <w:tmpl w:val="CCB4AE7E"/>
    <w:lvl w:ilvl="0" w:tplc="B92EA3D0">
      <w:numFmt w:val="bullet"/>
      <w:lvlText w:val="–"/>
      <w:lvlJc w:val="left"/>
      <w:pPr>
        <w:ind w:left="1750" w:hanging="360"/>
      </w:pPr>
      <w:rPr>
        <w:rFonts w:ascii="Times New Roman" w:eastAsiaTheme="minorEastAsia" w:hAnsi="Times New Roman" w:cs="Times New Roman" w:hint="default"/>
      </w:rPr>
    </w:lvl>
    <w:lvl w:ilvl="1" w:tplc="04090003" w:tentative="1">
      <w:start w:val="1"/>
      <w:numFmt w:val="bullet"/>
      <w:lvlText w:val=""/>
      <w:lvlJc w:val="left"/>
      <w:pPr>
        <w:ind w:left="2230" w:hanging="420"/>
      </w:pPr>
      <w:rPr>
        <w:rFonts w:ascii="Wingdings" w:hAnsi="Wingdings" w:hint="default"/>
      </w:rPr>
    </w:lvl>
    <w:lvl w:ilvl="2" w:tplc="04090005" w:tentative="1">
      <w:start w:val="1"/>
      <w:numFmt w:val="bullet"/>
      <w:lvlText w:val=""/>
      <w:lvlJc w:val="left"/>
      <w:pPr>
        <w:ind w:left="2650" w:hanging="420"/>
      </w:pPr>
      <w:rPr>
        <w:rFonts w:ascii="Wingdings" w:hAnsi="Wingdings" w:hint="default"/>
      </w:rPr>
    </w:lvl>
    <w:lvl w:ilvl="3" w:tplc="04090001" w:tentative="1">
      <w:start w:val="1"/>
      <w:numFmt w:val="bullet"/>
      <w:lvlText w:val=""/>
      <w:lvlJc w:val="left"/>
      <w:pPr>
        <w:ind w:left="3070" w:hanging="420"/>
      </w:pPr>
      <w:rPr>
        <w:rFonts w:ascii="Wingdings" w:hAnsi="Wingdings" w:hint="default"/>
      </w:rPr>
    </w:lvl>
    <w:lvl w:ilvl="4" w:tplc="04090003" w:tentative="1">
      <w:start w:val="1"/>
      <w:numFmt w:val="bullet"/>
      <w:lvlText w:val=""/>
      <w:lvlJc w:val="left"/>
      <w:pPr>
        <w:ind w:left="3490" w:hanging="420"/>
      </w:pPr>
      <w:rPr>
        <w:rFonts w:ascii="Wingdings" w:hAnsi="Wingdings" w:hint="default"/>
      </w:rPr>
    </w:lvl>
    <w:lvl w:ilvl="5" w:tplc="04090005" w:tentative="1">
      <w:start w:val="1"/>
      <w:numFmt w:val="bullet"/>
      <w:lvlText w:val=""/>
      <w:lvlJc w:val="left"/>
      <w:pPr>
        <w:ind w:left="3910" w:hanging="420"/>
      </w:pPr>
      <w:rPr>
        <w:rFonts w:ascii="Wingdings" w:hAnsi="Wingdings" w:hint="default"/>
      </w:rPr>
    </w:lvl>
    <w:lvl w:ilvl="6" w:tplc="04090001" w:tentative="1">
      <w:start w:val="1"/>
      <w:numFmt w:val="bullet"/>
      <w:lvlText w:val=""/>
      <w:lvlJc w:val="left"/>
      <w:pPr>
        <w:ind w:left="4330" w:hanging="420"/>
      </w:pPr>
      <w:rPr>
        <w:rFonts w:ascii="Wingdings" w:hAnsi="Wingdings" w:hint="default"/>
      </w:rPr>
    </w:lvl>
    <w:lvl w:ilvl="7" w:tplc="04090003" w:tentative="1">
      <w:start w:val="1"/>
      <w:numFmt w:val="bullet"/>
      <w:lvlText w:val=""/>
      <w:lvlJc w:val="left"/>
      <w:pPr>
        <w:ind w:left="4750" w:hanging="420"/>
      </w:pPr>
      <w:rPr>
        <w:rFonts w:ascii="Wingdings" w:hAnsi="Wingdings" w:hint="default"/>
      </w:rPr>
    </w:lvl>
    <w:lvl w:ilvl="8" w:tplc="04090005" w:tentative="1">
      <w:start w:val="1"/>
      <w:numFmt w:val="bullet"/>
      <w:lvlText w:val=""/>
      <w:lvlJc w:val="left"/>
      <w:pPr>
        <w:ind w:left="5170" w:hanging="420"/>
      </w:pPr>
      <w:rPr>
        <w:rFonts w:ascii="Wingdings" w:hAnsi="Wingdings" w:hint="default"/>
      </w:rPr>
    </w:lvl>
  </w:abstractNum>
  <w:abstractNum w:abstractNumId="37" w15:restartNumberingAfterBreak="0">
    <w:nsid w:val="56AA7F99"/>
    <w:multiLevelType w:val="hybridMultilevel"/>
    <w:tmpl w:val="B412C0B2"/>
    <w:lvl w:ilvl="0" w:tplc="B002C726">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5EC90354"/>
    <w:multiLevelType w:val="multilevel"/>
    <w:tmpl w:val="98A68A3A"/>
    <w:lvl w:ilvl="0">
      <w:start w:val="1"/>
      <w:numFmt w:val="decimal"/>
      <w:lvlText w:val="%1."/>
      <w:lvlJc w:val="left"/>
      <w:pPr>
        <w:tabs>
          <w:tab w:val="num" w:pos="0"/>
        </w:tabs>
        <w:ind w:left="360" w:hanging="360"/>
      </w:pPr>
      <w:rPr>
        <w:b/>
        <w:bCs/>
      </w:r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39" w15:restartNumberingAfterBreak="0">
    <w:nsid w:val="626A50AD"/>
    <w:multiLevelType w:val="hybridMultilevel"/>
    <w:tmpl w:val="7C982FC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15:restartNumberingAfterBreak="0">
    <w:nsid w:val="67945BE7"/>
    <w:multiLevelType w:val="hybridMultilevel"/>
    <w:tmpl w:val="B8E250E4"/>
    <w:lvl w:ilvl="0" w:tplc="12C8F550">
      <w:start w:val="501"/>
      <w:numFmt w:val="decimal"/>
      <w:lvlText w:val="%1"/>
      <w:lvlJc w:val="left"/>
      <w:pPr>
        <w:ind w:left="3600" w:hanging="360"/>
      </w:pPr>
      <w:rPr>
        <w:rFonts w:hint="default"/>
        <w:sz w:val="18"/>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41" w15:restartNumberingAfterBreak="0">
    <w:nsid w:val="6DD54DF5"/>
    <w:multiLevelType w:val="hybridMultilevel"/>
    <w:tmpl w:val="F350C77E"/>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7E263D64"/>
    <w:multiLevelType w:val="hybridMultilevel"/>
    <w:tmpl w:val="B0AEAFF8"/>
    <w:lvl w:ilvl="0" w:tplc="F02A1A62">
      <w:start w:val="6"/>
      <w:numFmt w:val="decimal"/>
      <w:lvlText w:val="%1.1"/>
      <w:lvlJc w:val="left"/>
      <w:pPr>
        <w:ind w:left="360" w:hanging="360"/>
      </w:pPr>
      <w:rPr>
        <w:rFonts w:hint="default"/>
        <w:b/>
      </w:r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num w:numId="1" w16cid:durableId="1952204660">
    <w:abstractNumId w:val="9"/>
  </w:num>
  <w:num w:numId="2" w16cid:durableId="1413165510">
    <w:abstractNumId w:val="7"/>
  </w:num>
  <w:num w:numId="3" w16cid:durableId="1887402584">
    <w:abstractNumId w:val="6"/>
  </w:num>
  <w:num w:numId="4" w16cid:durableId="1530072789">
    <w:abstractNumId w:val="5"/>
  </w:num>
  <w:num w:numId="5" w16cid:durableId="21522255">
    <w:abstractNumId w:val="4"/>
  </w:num>
  <w:num w:numId="6" w16cid:durableId="198471074">
    <w:abstractNumId w:val="8"/>
  </w:num>
  <w:num w:numId="7" w16cid:durableId="1584299114">
    <w:abstractNumId w:val="3"/>
  </w:num>
  <w:num w:numId="8" w16cid:durableId="712198829">
    <w:abstractNumId w:val="2"/>
  </w:num>
  <w:num w:numId="9" w16cid:durableId="583035072">
    <w:abstractNumId w:val="1"/>
  </w:num>
  <w:num w:numId="10" w16cid:durableId="1788550548">
    <w:abstractNumId w:val="0"/>
  </w:num>
  <w:num w:numId="11" w16cid:durableId="855114885">
    <w:abstractNumId w:val="13"/>
  </w:num>
  <w:num w:numId="12" w16cid:durableId="528027796">
    <w:abstractNumId w:val="38"/>
  </w:num>
  <w:num w:numId="13" w16cid:durableId="948664320">
    <w:abstractNumId w:val="21"/>
  </w:num>
  <w:num w:numId="14" w16cid:durableId="1676229811">
    <w:abstractNumId w:val="23"/>
  </w:num>
  <w:num w:numId="15" w16cid:durableId="1688289297">
    <w:abstractNumId w:val="19"/>
  </w:num>
  <w:num w:numId="16" w16cid:durableId="91173721">
    <w:abstractNumId w:val="14"/>
  </w:num>
  <w:num w:numId="17" w16cid:durableId="646126977">
    <w:abstractNumId w:val="34"/>
  </w:num>
  <w:num w:numId="18" w16cid:durableId="273950484">
    <w:abstractNumId w:val="33"/>
  </w:num>
  <w:num w:numId="19" w16cid:durableId="1924954056">
    <w:abstractNumId w:val="28"/>
  </w:num>
  <w:num w:numId="20" w16cid:durableId="409469142">
    <w:abstractNumId w:val="20"/>
  </w:num>
  <w:num w:numId="21" w16cid:durableId="140398470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017800841">
    <w:abstractNumId w:val="15"/>
  </w:num>
  <w:num w:numId="23" w16cid:durableId="1878738435">
    <w:abstractNumId w:val="12"/>
  </w:num>
  <w:num w:numId="24" w16cid:durableId="440145822">
    <w:abstractNumId w:val="26"/>
  </w:num>
  <w:num w:numId="25" w16cid:durableId="1219171442">
    <w:abstractNumId w:val="30"/>
  </w:num>
  <w:num w:numId="26" w16cid:durableId="361593789">
    <w:abstractNumId w:val="31"/>
  </w:num>
  <w:num w:numId="27" w16cid:durableId="1486776064">
    <w:abstractNumId w:val="41"/>
  </w:num>
  <w:num w:numId="28" w16cid:durableId="915213671">
    <w:abstractNumId w:val="37"/>
  </w:num>
  <w:num w:numId="29" w16cid:durableId="1601450521">
    <w:abstractNumId w:val="16"/>
  </w:num>
  <w:num w:numId="30" w16cid:durableId="366684762">
    <w:abstractNumId w:val="22"/>
  </w:num>
  <w:num w:numId="31" w16cid:durableId="1733458720">
    <w:abstractNumId w:val="36"/>
  </w:num>
  <w:num w:numId="32" w16cid:durableId="1301035241">
    <w:abstractNumId w:val="39"/>
  </w:num>
  <w:num w:numId="33" w16cid:durableId="188489235">
    <w:abstractNumId w:val="32"/>
  </w:num>
  <w:num w:numId="34" w16cid:durableId="2026707718">
    <w:abstractNumId w:val="29"/>
  </w:num>
  <w:num w:numId="35" w16cid:durableId="2096201235">
    <w:abstractNumId w:val="35"/>
  </w:num>
  <w:num w:numId="36" w16cid:durableId="2120753312">
    <w:abstractNumId w:val="25"/>
  </w:num>
  <w:num w:numId="37" w16cid:durableId="1143695255">
    <w:abstractNumId w:val="17"/>
  </w:num>
  <w:num w:numId="38" w16cid:durableId="1612710651">
    <w:abstractNumId w:val="42"/>
  </w:num>
  <w:num w:numId="39" w16cid:durableId="2090422842">
    <w:abstractNumId w:val="40"/>
  </w:num>
  <w:num w:numId="40" w16cid:durableId="1192304035">
    <w:abstractNumId w:val="24"/>
  </w:num>
  <w:num w:numId="41" w16cid:durableId="732700608">
    <w:abstractNumId w:val="18"/>
  </w:num>
  <w:num w:numId="42" w16cid:durableId="1231379057">
    <w:abstractNumId w:val="10"/>
  </w:num>
  <w:num w:numId="43" w16cid:durableId="1534464268">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activeWritingStyle w:appName="MSWord" w:lang="en-GB" w:vendorID="64" w:dllVersion="5" w:nlCheck="1" w:checkStyle="1"/>
  <w:activeWritingStyle w:appName="MSWord" w:lang="en-GB" w:vendorID="64" w:dllVersion="6" w:nlCheck="1" w:checkStyle="1"/>
  <w:activeWritingStyle w:appName="MSWord" w:lang="en-US" w:vendorID="64" w:dllVersion="6" w:nlCheck="1" w:checkStyle="1"/>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fr-BE" w:vendorID="64" w:dllVersion="0" w:nlCheck="1" w:checkStyle="0"/>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73A9"/>
    <w:rsid w:val="000069D4"/>
    <w:rsid w:val="000174AD"/>
    <w:rsid w:val="00047A1D"/>
    <w:rsid w:val="000604B9"/>
    <w:rsid w:val="000A7D55"/>
    <w:rsid w:val="000C12C8"/>
    <w:rsid w:val="000C2E8E"/>
    <w:rsid w:val="000E0E7C"/>
    <w:rsid w:val="000F1B4B"/>
    <w:rsid w:val="0012744F"/>
    <w:rsid w:val="00131178"/>
    <w:rsid w:val="00153513"/>
    <w:rsid w:val="00156F66"/>
    <w:rsid w:val="00163271"/>
    <w:rsid w:val="00172122"/>
    <w:rsid w:val="00182528"/>
    <w:rsid w:val="0018500B"/>
    <w:rsid w:val="00185C81"/>
    <w:rsid w:val="001873A9"/>
    <w:rsid w:val="001956A7"/>
    <w:rsid w:val="00196A19"/>
    <w:rsid w:val="001A09D6"/>
    <w:rsid w:val="00202DC1"/>
    <w:rsid w:val="002033FA"/>
    <w:rsid w:val="00204BD3"/>
    <w:rsid w:val="002116EE"/>
    <w:rsid w:val="002309D8"/>
    <w:rsid w:val="00245E2F"/>
    <w:rsid w:val="002526BE"/>
    <w:rsid w:val="00267436"/>
    <w:rsid w:val="00287D3E"/>
    <w:rsid w:val="002A7FE2"/>
    <w:rsid w:val="002E1B4F"/>
    <w:rsid w:val="002E3C8A"/>
    <w:rsid w:val="002F2E67"/>
    <w:rsid w:val="002F4638"/>
    <w:rsid w:val="002F7CB3"/>
    <w:rsid w:val="00315546"/>
    <w:rsid w:val="00330567"/>
    <w:rsid w:val="00386A9D"/>
    <w:rsid w:val="00391081"/>
    <w:rsid w:val="003A7B20"/>
    <w:rsid w:val="003B2789"/>
    <w:rsid w:val="003C13CE"/>
    <w:rsid w:val="003C697E"/>
    <w:rsid w:val="003E2518"/>
    <w:rsid w:val="003E7CEF"/>
    <w:rsid w:val="004151EF"/>
    <w:rsid w:val="0042569E"/>
    <w:rsid w:val="004A5CC0"/>
    <w:rsid w:val="004B1EF7"/>
    <w:rsid w:val="004B3FAD"/>
    <w:rsid w:val="004C5749"/>
    <w:rsid w:val="00501DCA"/>
    <w:rsid w:val="00513A47"/>
    <w:rsid w:val="005408DF"/>
    <w:rsid w:val="005420C5"/>
    <w:rsid w:val="00573344"/>
    <w:rsid w:val="00583F9B"/>
    <w:rsid w:val="00585B5B"/>
    <w:rsid w:val="005A28DA"/>
    <w:rsid w:val="005B0D29"/>
    <w:rsid w:val="005E5C10"/>
    <w:rsid w:val="005E796D"/>
    <w:rsid w:val="005F2C78"/>
    <w:rsid w:val="006144E4"/>
    <w:rsid w:val="006318DE"/>
    <w:rsid w:val="00650299"/>
    <w:rsid w:val="00655FC5"/>
    <w:rsid w:val="006B73CB"/>
    <w:rsid w:val="006C6EF6"/>
    <w:rsid w:val="00742F69"/>
    <w:rsid w:val="0080538C"/>
    <w:rsid w:val="00814E0A"/>
    <w:rsid w:val="00820DD2"/>
    <w:rsid w:val="00822581"/>
    <w:rsid w:val="008309DD"/>
    <w:rsid w:val="0083227A"/>
    <w:rsid w:val="00866900"/>
    <w:rsid w:val="00876A8A"/>
    <w:rsid w:val="00881BA1"/>
    <w:rsid w:val="008C2302"/>
    <w:rsid w:val="008C26B8"/>
    <w:rsid w:val="008E0FD0"/>
    <w:rsid w:val="008F208F"/>
    <w:rsid w:val="009311D8"/>
    <w:rsid w:val="00934271"/>
    <w:rsid w:val="00976DD5"/>
    <w:rsid w:val="00982084"/>
    <w:rsid w:val="00995963"/>
    <w:rsid w:val="009B61EB"/>
    <w:rsid w:val="009C185B"/>
    <w:rsid w:val="009C2064"/>
    <w:rsid w:val="009D1697"/>
    <w:rsid w:val="009F3A46"/>
    <w:rsid w:val="009F6520"/>
    <w:rsid w:val="00A014F8"/>
    <w:rsid w:val="00A5173C"/>
    <w:rsid w:val="00A61AEF"/>
    <w:rsid w:val="00A83651"/>
    <w:rsid w:val="00A85228"/>
    <w:rsid w:val="00AA47C4"/>
    <w:rsid w:val="00AD2345"/>
    <w:rsid w:val="00AF173A"/>
    <w:rsid w:val="00B066A4"/>
    <w:rsid w:val="00B07A13"/>
    <w:rsid w:val="00B4279B"/>
    <w:rsid w:val="00B45FC9"/>
    <w:rsid w:val="00B76F35"/>
    <w:rsid w:val="00B81138"/>
    <w:rsid w:val="00BC7CCF"/>
    <w:rsid w:val="00BD3FFB"/>
    <w:rsid w:val="00BE470B"/>
    <w:rsid w:val="00BF3222"/>
    <w:rsid w:val="00C57A91"/>
    <w:rsid w:val="00C60CE0"/>
    <w:rsid w:val="00CC01C2"/>
    <w:rsid w:val="00CF21F2"/>
    <w:rsid w:val="00D02712"/>
    <w:rsid w:val="00D046A7"/>
    <w:rsid w:val="00D214D0"/>
    <w:rsid w:val="00D65412"/>
    <w:rsid w:val="00D6546B"/>
    <w:rsid w:val="00D73A04"/>
    <w:rsid w:val="00DA70C7"/>
    <w:rsid w:val="00DB178B"/>
    <w:rsid w:val="00DC17D3"/>
    <w:rsid w:val="00DC2F3D"/>
    <w:rsid w:val="00DD4BED"/>
    <w:rsid w:val="00DE39F0"/>
    <w:rsid w:val="00DF0AF3"/>
    <w:rsid w:val="00DF7E9F"/>
    <w:rsid w:val="00E20CB2"/>
    <w:rsid w:val="00E27D7E"/>
    <w:rsid w:val="00E42E13"/>
    <w:rsid w:val="00E46B2D"/>
    <w:rsid w:val="00E56D5C"/>
    <w:rsid w:val="00E6257C"/>
    <w:rsid w:val="00E63C59"/>
    <w:rsid w:val="00EB77C7"/>
    <w:rsid w:val="00ED4A23"/>
    <w:rsid w:val="00F25662"/>
    <w:rsid w:val="00FA124A"/>
    <w:rsid w:val="00FC08DD"/>
    <w:rsid w:val="00FC2316"/>
    <w:rsid w:val="00FC2CFD"/>
    <w:rsid w:val="00FD633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61A367"/>
  <w15:docId w15:val="{B337AD5E-97EB-4DC4-A22B-1C9A5A6A5E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iPriority="39" w:unhideWhenUsed="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iPriority="99" w:unhideWhenUsed="1" w:qFormat="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iPriority="99"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lsdException w:name="Strong" w:uiPriority="22"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iPriority="99"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59"/>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qFormat="1"/>
    <w:lsdException w:name="Smart Link" w:semiHidden="1" w:uiPriority="99" w:unhideWhenUsed="1"/>
  </w:latentStyles>
  <w:style w:type="paragraph" w:default="1" w:styleId="Normal">
    <w:name w:val="Normal"/>
    <w:qFormat/>
    <w:rsid w:val="009C185B"/>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basedOn w:val="Normal"/>
    <w:next w:val="Normal"/>
    <w:link w:val="Heading1Char"/>
    <w:qFormat/>
    <w:rsid w:val="009C185B"/>
    <w:pPr>
      <w:keepNext/>
      <w:keepLines/>
      <w:spacing w:before="280"/>
      <w:ind w:left="1134" w:hanging="1134"/>
      <w:outlineLvl w:val="0"/>
    </w:pPr>
    <w:rPr>
      <w:b/>
      <w:sz w:val="28"/>
    </w:rPr>
  </w:style>
  <w:style w:type="paragraph" w:styleId="Heading2">
    <w:name w:val="heading 2"/>
    <w:basedOn w:val="Heading1"/>
    <w:next w:val="Normal"/>
    <w:link w:val="Heading2Char"/>
    <w:qFormat/>
    <w:rsid w:val="009C185B"/>
    <w:pPr>
      <w:spacing w:before="200"/>
      <w:outlineLvl w:val="1"/>
    </w:pPr>
    <w:rPr>
      <w:sz w:val="24"/>
    </w:rPr>
  </w:style>
  <w:style w:type="paragraph" w:styleId="Heading3">
    <w:name w:val="heading 3"/>
    <w:basedOn w:val="Heading1"/>
    <w:next w:val="Normal"/>
    <w:link w:val="Heading3Char"/>
    <w:qFormat/>
    <w:rsid w:val="009C185B"/>
    <w:pPr>
      <w:tabs>
        <w:tab w:val="clear" w:pos="1134"/>
      </w:tabs>
      <w:spacing w:before="200"/>
      <w:outlineLvl w:val="2"/>
    </w:pPr>
    <w:rPr>
      <w:sz w:val="24"/>
    </w:rPr>
  </w:style>
  <w:style w:type="paragraph" w:styleId="Heading4">
    <w:name w:val="heading 4"/>
    <w:basedOn w:val="Heading3"/>
    <w:next w:val="Normal"/>
    <w:link w:val="Heading4Char"/>
    <w:qFormat/>
    <w:rsid w:val="009C185B"/>
    <w:pPr>
      <w:outlineLvl w:val="3"/>
    </w:pPr>
  </w:style>
  <w:style w:type="paragraph" w:styleId="Heading5">
    <w:name w:val="heading 5"/>
    <w:basedOn w:val="Heading4"/>
    <w:next w:val="Normal"/>
    <w:link w:val="Heading5Char"/>
    <w:qFormat/>
    <w:rsid w:val="009C185B"/>
    <w:pPr>
      <w:outlineLvl w:val="4"/>
    </w:pPr>
  </w:style>
  <w:style w:type="paragraph" w:styleId="Heading6">
    <w:name w:val="heading 6"/>
    <w:basedOn w:val="Heading4"/>
    <w:next w:val="Normal"/>
    <w:link w:val="Heading6Char"/>
    <w:qFormat/>
    <w:rsid w:val="009C185B"/>
    <w:pPr>
      <w:outlineLvl w:val="5"/>
    </w:pPr>
  </w:style>
  <w:style w:type="paragraph" w:styleId="Heading7">
    <w:name w:val="heading 7"/>
    <w:basedOn w:val="Heading6"/>
    <w:next w:val="Normal"/>
    <w:link w:val="Heading7Char"/>
    <w:qFormat/>
    <w:rsid w:val="009C185B"/>
    <w:pPr>
      <w:outlineLvl w:val="6"/>
    </w:pPr>
  </w:style>
  <w:style w:type="paragraph" w:styleId="Heading8">
    <w:name w:val="heading 8"/>
    <w:basedOn w:val="Heading6"/>
    <w:next w:val="Normal"/>
    <w:link w:val="Heading8Char"/>
    <w:qFormat/>
    <w:rsid w:val="009C185B"/>
    <w:pPr>
      <w:outlineLvl w:val="7"/>
    </w:pPr>
  </w:style>
  <w:style w:type="paragraph" w:styleId="Heading9">
    <w:name w:val="heading 9"/>
    <w:basedOn w:val="Heading6"/>
    <w:next w:val="Normal"/>
    <w:link w:val="Heading9Char"/>
    <w:qFormat/>
    <w:rsid w:val="009C185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link w:val="NormalaftertitleChar"/>
    <w:qFormat/>
    <w:rsid w:val="009C185B"/>
    <w:pPr>
      <w:spacing w:before="360"/>
    </w:pPr>
  </w:style>
  <w:style w:type="paragraph" w:customStyle="1" w:styleId="Artheading">
    <w:name w:val="Art_heading"/>
    <w:basedOn w:val="Normal"/>
    <w:next w:val="Normal"/>
    <w:qFormat/>
    <w:rsid w:val="009C185B"/>
    <w:pPr>
      <w:keepNext/>
      <w:keepLines/>
      <w:spacing w:before="480"/>
      <w:jc w:val="center"/>
    </w:pPr>
    <w:rPr>
      <w:rFonts w:ascii="Times New Roman Bold" w:hAnsi="Times New Roman Bold"/>
      <w:b/>
      <w:sz w:val="28"/>
    </w:rPr>
  </w:style>
  <w:style w:type="paragraph" w:customStyle="1" w:styleId="ArtNo">
    <w:name w:val="Art_No"/>
    <w:basedOn w:val="Normal"/>
    <w:next w:val="Normal"/>
    <w:qFormat/>
    <w:rsid w:val="009C185B"/>
    <w:pPr>
      <w:keepNext/>
      <w:keepLines/>
      <w:spacing w:before="480"/>
      <w:jc w:val="center"/>
    </w:pPr>
    <w:rPr>
      <w:caps/>
      <w:sz w:val="28"/>
    </w:rPr>
  </w:style>
  <w:style w:type="paragraph" w:customStyle="1" w:styleId="Arttitle">
    <w:name w:val="Art_title"/>
    <w:basedOn w:val="Normal"/>
    <w:next w:val="Normal"/>
    <w:qFormat/>
    <w:rsid w:val="009C185B"/>
    <w:pPr>
      <w:keepNext/>
      <w:keepLines/>
      <w:spacing w:before="240"/>
      <w:jc w:val="center"/>
    </w:pPr>
    <w:rPr>
      <w:b/>
      <w:sz w:val="28"/>
    </w:rPr>
  </w:style>
  <w:style w:type="paragraph" w:customStyle="1" w:styleId="ASN1">
    <w:name w:val="ASN.1"/>
    <w:basedOn w:val="Normal"/>
    <w:qFormat/>
    <w:rsid w:val="009C185B"/>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link w:val="CallChar"/>
    <w:qFormat/>
    <w:rsid w:val="009C185B"/>
    <w:pPr>
      <w:keepNext/>
      <w:keepLines/>
      <w:spacing w:before="160"/>
      <w:ind w:left="1134"/>
    </w:pPr>
    <w:rPr>
      <w:i/>
    </w:rPr>
  </w:style>
  <w:style w:type="paragraph" w:customStyle="1" w:styleId="ChapNo">
    <w:name w:val="Chap_No"/>
    <w:basedOn w:val="ArtNo"/>
    <w:next w:val="Normal"/>
    <w:qFormat/>
    <w:rsid w:val="009C185B"/>
    <w:rPr>
      <w:rFonts w:ascii="Times New Roman Bold" w:hAnsi="Times New Roman Bold"/>
      <w:b/>
    </w:rPr>
  </w:style>
  <w:style w:type="paragraph" w:customStyle="1" w:styleId="Chaptitle">
    <w:name w:val="Chap_title"/>
    <w:basedOn w:val="Arttitle"/>
    <w:next w:val="Normal"/>
    <w:qFormat/>
    <w:rsid w:val="009C185B"/>
  </w:style>
  <w:style w:type="character" w:styleId="EndnoteReference">
    <w:name w:val="endnote reference"/>
    <w:basedOn w:val="DefaultParagraphFont"/>
    <w:rsid w:val="009C185B"/>
    <w:rPr>
      <w:vertAlign w:val="superscript"/>
    </w:rPr>
  </w:style>
  <w:style w:type="paragraph" w:customStyle="1" w:styleId="enumlev1">
    <w:name w:val="enumlev1"/>
    <w:basedOn w:val="Normal"/>
    <w:link w:val="enumlev1Char"/>
    <w:qFormat/>
    <w:rsid w:val="009C185B"/>
    <w:pPr>
      <w:tabs>
        <w:tab w:val="clear" w:pos="2268"/>
        <w:tab w:val="left" w:pos="2608"/>
        <w:tab w:val="left" w:pos="3345"/>
      </w:tabs>
      <w:spacing w:before="80"/>
      <w:ind w:left="1134" w:hanging="1134"/>
    </w:pPr>
  </w:style>
  <w:style w:type="paragraph" w:customStyle="1" w:styleId="enumlev2">
    <w:name w:val="enumlev2"/>
    <w:basedOn w:val="enumlev1"/>
    <w:qFormat/>
    <w:rsid w:val="009C185B"/>
    <w:pPr>
      <w:ind w:left="1871" w:hanging="737"/>
    </w:pPr>
  </w:style>
  <w:style w:type="paragraph" w:customStyle="1" w:styleId="enumlev3">
    <w:name w:val="enumlev3"/>
    <w:basedOn w:val="enumlev2"/>
    <w:qFormat/>
    <w:rsid w:val="009C185B"/>
    <w:pPr>
      <w:ind w:left="2268" w:hanging="397"/>
    </w:pPr>
  </w:style>
  <w:style w:type="paragraph" w:customStyle="1" w:styleId="Equation">
    <w:name w:val="Equation"/>
    <w:basedOn w:val="Normal"/>
    <w:qFormat/>
    <w:rsid w:val="009C185B"/>
    <w:pPr>
      <w:tabs>
        <w:tab w:val="clear" w:pos="1871"/>
        <w:tab w:val="clear" w:pos="2268"/>
        <w:tab w:val="center" w:pos="4820"/>
        <w:tab w:val="right" w:pos="9639"/>
      </w:tabs>
    </w:pPr>
  </w:style>
  <w:style w:type="paragraph" w:customStyle="1" w:styleId="Equationlegend">
    <w:name w:val="Equation_legend"/>
    <w:basedOn w:val="NormalIndent"/>
    <w:qFormat/>
    <w:rsid w:val="009C185B"/>
    <w:pPr>
      <w:tabs>
        <w:tab w:val="clear" w:pos="1134"/>
        <w:tab w:val="clear" w:pos="2268"/>
        <w:tab w:val="right" w:pos="1871"/>
        <w:tab w:val="left" w:pos="2041"/>
      </w:tabs>
      <w:spacing w:before="80"/>
      <w:ind w:left="2041" w:hanging="2041"/>
    </w:pPr>
  </w:style>
  <w:style w:type="paragraph" w:customStyle="1" w:styleId="Figurelegend">
    <w:name w:val="Figure_legend"/>
    <w:basedOn w:val="Normal"/>
    <w:qFormat/>
    <w:rsid w:val="009C185B"/>
    <w:pPr>
      <w:spacing w:before="20" w:after="240"/>
    </w:pPr>
    <w:rPr>
      <w:sz w:val="18"/>
    </w:rPr>
  </w:style>
  <w:style w:type="paragraph" w:customStyle="1" w:styleId="Tabletext">
    <w:name w:val="Table_text"/>
    <w:basedOn w:val="Normal"/>
    <w:link w:val="TabletextChar"/>
    <w:qFormat/>
    <w:rsid w:val="009C185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qFormat/>
    <w:rsid w:val="009C185B"/>
    <w:pPr>
      <w:keepNext w:val="0"/>
    </w:pPr>
  </w:style>
  <w:style w:type="paragraph" w:styleId="Footer">
    <w:name w:val="footer"/>
    <w:basedOn w:val="Normal"/>
    <w:link w:val="FooterChar"/>
    <w:uiPriority w:val="99"/>
    <w:qFormat/>
    <w:rsid w:val="009C185B"/>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qFormat/>
    <w:rsid w:val="009C185B"/>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basedOn w:val="DefaultParagraphFont"/>
    <w:rsid w:val="009C185B"/>
    <w:rPr>
      <w:position w:val="6"/>
      <w:sz w:val="18"/>
    </w:rPr>
  </w:style>
  <w:style w:type="paragraph" w:styleId="FootnoteText">
    <w:name w:val="footnote text"/>
    <w:basedOn w:val="Normal"/>
    <w:link w:val="FootnoteTextChar"/>
    <w:qFormat/>
    <w:rsid w:val="009C185B"/>
    <w:pPr>
      <w:keepLines/>
      <w:tabs>
        <w:tab w:val="left" w:pos="255"/>
      </w:tabs>
    </w:pPr>
  </w:style>
  <w:style w:type="paragraph" w:customStyle="1" w:styleId="Note">
    <w:name w:val="Note"/>
    <w:basedOn w:val="Normal"/>
    <w:next w:val="Normal"/>
    <w:link w:val="NoteChar"/>
    <w:qFormat/>
    <w:rsid w:val="009C185B"/>
    <w:pPr>
      <w:tabs>
        <w:tab w:val="left" w:pos="284"/>
      </w:tabs>
      <w:spacing w:before="80"/>
    </w:pPr>
    <w:rPr>
      <w:sz w:val="22"/>
    </w:rPr>
  </w:style>
  <w:style w:type="paragraph" w:styleId="Header">
    <w:name w:val="header"/>
    <w:basedOn w:val="Normal"/>
    <w:link w:val="HeaderChar"/>
    <w:qFormat/>
    <w:rsid w:val="009C185B"/>
    <w:pPr>
      <w:spacing w:before="0"/>
      <w:jc w:val="center"/>
    </w:pPr>
    <w:rPr>
      <w:sz w:val="18"/>
    </w:rPr>
  </w:style>
  <w:style w:type="paragraph" w:styleId="Index1">
    <w:name w:val="index 1"/>
    <w:basedOn w:val="Normal"/>
    <w:next w:val="Normal"/>
    <w:qFormat/>
    <w:rsid w:val="009C185B"/>
  </w:style>
  <w:style w:type="paragraph" w:styleId="Index2">
    <w:name w:val="index 2"/>
    <w:basedOn w:val="Normal"/>
    <w:next w:val="Normal"/>
    <w:qFormat/>
    <w:rsid w:val="009C185B"/>
    <w:pPr>
      <w:ind w:left="283"/>
    </w:pPr>
  </w:style>
  <w:style w:type="paragraph" w:styleId="Index3">
    <w:name w:val="index 3"/>
    <w:basedOn w:val="Normal"/>
    <w:next w:val="Normal"/>
    <w:qFormat/>
    <w:rsid w:val="009C185B"/>
    <w:pPr>
      <w:ind w:left="566"/>
    </w:pPr>
  </w:style>
  <w:style w:type="paragraph" w:customStyle="1" w:styleId="PartNo">
    <w:name w:val="Part_No"/>
    <w:basedOn w:val="AnnexNo"/>
    <w:next w:val="Normal"/>
    <w:qFormat/>
    <w:rsid w:val="009C185B"/>
  </w:style>
  <w:style w:type="paragraph" w:customStyle="1" w:styleId="Partref">
    <w:name w:val="Part_ref"/>
    <w:basedOn w:val="Annexref"/>
    <w:next w:val="Normal"/>
    <w:qFormat/>
    <w:rsid w:val="009C185B"/>
  </w:style>
  <w:style w:type="paragraph" w:customStyle="1" w:styleId="Parttitle">
    <w:name w:val="Part_title"/>
    <w:basedOn w:val="Annextitle"/>
    <w:next w:val="Normalaftertitle0"/>
    <w:qFormat/>
    <w:rsid w:val="009C185B"/>
  </w:style>
  <w:style w:type="paragraph" w:customStyle="1" w:styleId="RecNo">
    <w:name w:val="Rec_No"/>
    <w:basedOn w:val="Normal"/>
    <w:next w:val="Normal"/>
    <w:link w:val="RecNoChar1"/>
    <w:qFormat/>
    <w:rsid w:val="009C185B"/>
    <w:pPr>
      <w:keepNext/>
      <w:keepLines/>
      <w:spacing w:before="480"/>
      <w:jc w:val="center"/>
    </w:pPr>
    <w:rPr>
      <w:caps/>
      <w:sz w:val="28"/>
    </w:rPr>
  </w:style>
  <w:style w:type="paragraph" w:customStyle="1" w:styleId="Rectitle">
    <w:name w:val="Rec_title"/>
    <w:basedOn w:val="RecNo"/>
    <w:next w:val="Normal"/>
    <w:qFormat/>
    <w:rsid w:val="009C185B"/>
    <w:pPr>
      <w:spacing w:before="240"/>
    </w:pPr>
    <w:rPr>
      <w:rFonts w:ascii="Times New Roman Bold" w:hAnsi="Times New Roman Bold"/>
      <w:b/>
      <w:caps w:val="0"/>
    </w:rPr>
  </w:style>
  <w:style w:type="paragraph" w:customStyle="1" w:styleId="Recref">
    <w:name w:val="Rec_ref"/>
    <w:basedOn w:val="Rectitle"/>
    <w:next w:val="Recdate"/>
    <w:qFormat/>
    <w:rsid w:val="009C185B"/>
    <w:pPr>
      <w:spacing w:before="120"/>
    </w:pPr>
    <w:rPr>
      <w:rFonts w:ascii="Times New Roman" w:hAnsi="Times New Roman"/>
      <w:b w:val="0"/>
      <w:sz w:val="24"/>
    </w:rPr>
  </w:style>
  <w:style w:type="paragraph" w:customStyle="1" w:styleId="Recdate">
    <w:name w:val="Rec_date"/>
    <w:basedOn w:val="Normal"/>
    <w:next w:val="Normalaftertitle0"/>
    <w:qFormat/>
    <w:rsid w:val="009C185B"/>
    <w:pPr>
      <w:keepNext/>
      <w:keepLines/>
      <w:jc w:val="right"/>
    </w:pPr>
    <w:rPr>
      <w:sz w:val="22"/>
    </w:rPr>
  </w:style>
  <w:style w:type="paragraph" w:customStyle="1" w:styleId="Questiondate">
    <w:name w:val="Question_date"/>
    <w:basedOn w:val="Normal"/>
    <w:next w:val="Normalaftertitle0"/>
    <w:qFormat/>
    <w:rsid w:val="009C185B"/>
    <w:pPr>
      <w:keepNext/>
      <w:keepLines/>
      <w:jc w:val="right"/>
    </w:pPr>
    <w:rPr>
      <w:sz w:val="22"/>
    </w:rPr>
  </w:style>
  <w:style w:type="paragraph" w:customStyle="1" w:styleId="QuestionNo">
    <w:name w:val="Question_No"/>
    <w:basedOn w:val="Normal"/>
    <w:next w:val="Normal"/>
    <w:qFormat/>
    <w:rsid w:val="009C185B"/>
    <w:pPr>
      <w:keepNext/>
      <w:keepLines/>
      <w:spacing w:before="480"/>
      <w:jc w:val="center"/>
    </w:pPr>
    <w:rPr>
      <w:caps/>
      <w:sz w:val="28"/>
    </w:rPr>
  </w:style>
  <w:style w:type="paragraph" w:customStyle="1" w:styleId="Questiontitle">
    <w:name w:val="Question_title"/>
    <w:basedOn w:val="Normal"/>
    <w:next w:val="Normal"/>
    <w:qFormat/>
    <w:rsid w:val="009C185B"/>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qFormat/>
    <w:rsid w:val="009C185B"/>
  </w:style>
  <w:style w:type="paragraph" w:customStyle="1" w:styleId="Reftext">
    <w:name w:val="Ref_text"/>
    <w:basedOn w:val="Normal"/>
    <w:qFormat/>
    <w:rsid w:val="009C185B"/>
    <w:pPr>
      <w:ind w:left="1134" w:hanging="1134"/>
    </w:pPr>
  </w:style>
  <w:style w:type="paragraph" w:customStyle="1" w:styleId="Reftitle">
    <w:name w:val="Ref_title"/>
    <w:basedOn w:val="Normal"/>
    <w:next w:val="Reftext"/>
    <w:qFormat/>
    <w:rsid w:val="009C185B"/>
    <w:pPr>
      <w:spacing w:before="480"/>
      <w:jc w:val="center"/>
    </w:pPr>
    <w:rPr>
      <w:caps/>
    </w:rPr>
  </w:style>
  <w:style w:type="paragraph" w:customStyle="1" w:styleId="Repdate">
    <w:name w:val="Rep_date"/>
    <w:basedOn w:val="Recdate"/>
    <w:next w:val="Normalaftertitle0"/>
    <w:qFormat/>
    <w:rsid w:val="009C185B"/>
  </w:style>
  <w:style w:type="paragraph" w:customStyle="1" w:styleId="RepNo">
    <w:name w:val="Rep_No"/>
    <w:basedOn w:val="RecNo"/>
    <w:next w:val="Reptitle"/>
    <w:qFormat/>
    <w:rsid w:val="009C185B"/>
  </w:style>
  <w:style w:type="paragraph" w:customStyle="1" w:styleId="Reptitle">
    <w:name w:val="Rep_title"/>
    <w:basedOn w:val="Rectitle"/>
    <w:next w:val="Repref"/>
    <w:qFormat/>
    <w:rsid w:val="009C185B"/>
  </w:style>
  <w:style w:type="paragraph" w:customStyle="1" w:styleId="Repref">
    <w:name w:val="Rep_ref"/>
    <w:basedOn w:val="Recref"/>
    <w:next w:val="Repdate"/>
    <w:qFormat/>
    <w:rsid w:val="009C185B"/>
  </w:style>
  <w:style w:type="paragraph" w:customStyle="1" w:styleId="Resdate">
    <w:name w:val="Res_date"/>
    <w:basedOn w:val="Recdate"/>
    <w:next w:val="Normalaftertitle0"/>
    <w:qFormat/>
    <w:rsid w:val="009C185B"/>
  </w:style>
  <w:style w:type="paragraph" w:customStyle="1" w:styleId="ResNo">
    <w:name w:val="Res_No"/>
    <w:basedOn w:val="RecNo"/>
    <w:next w:val="Normal"/>
    <w:qFormat/>
    <w:rsid w:val="009C185B"/>
  </w:style>
  <w:style w:type="paragraph" w:customStyle="1" w:styleId="Restitle">
    <w:name w:val="Res_title"/>
    <w:basedOn w:val="Rectitle"/>
    <w:next w:val="Normal"/>
    <w:qFormat/>
    <w:rsid w:val="009C185B"/>
  </w:style>
  <w:style w:type="paragraph" w:customStyle="1" w:styleId="Resref">
    <w:name w:val="Res_ref"/>
    <w:basedOn w:val="Recref"/>
    <w:next w:val="Resdate"/>
    <w:qFormat/>
    <w:rsid w:val="009C185B"/>
  </w:style>
  <w:style w:type="paragraph" w:customStyle="1" w:styleId="SectionNo">
    <w:name w:val="Section_No"/>
    <w:basedOn w:val="AnnexNo"/>
    <w:next w:val="Normal"/>
    <w:qFormat/>
    <w:rsid w:val="009C185B"/>
  </w:style>
  <w:style w:type="paragraph" w:customStyle="1" w:styleId="Sectiontitle">
    <w:name w:val="Section_title"/>
    <w:basedOn w:val="Annextitle"/>
    <w:next w:val="Normalaftertitle0"/>
    <w:qFormat/>
    <w:rsid w:val="009C185B"/>
  </w:style>
  <w:style w:type="paragraph" w:customStyle="1" w:styleId="Source">
    <w:name w:val="Source"/>
    <w:basedOn w:val="Normal"/>
    <w:next w:val="Normal"/>
    <w:link w:val="SourceChar"/>
    <w:qFormat/>
    <w:rsid w:val="009C185B"/>
    <w:pPr>
      <w:spacing w:before="840"/>
      <w:jc w:val="center"/>
    </w:pPr>
    <w:rPr>
      <w:b/>
      <w:sz w:val="28"/>
    </w:rPr>
  </w:style>
  <w:style w:type="paragraph" w:customStyle="1" w:styleId="SpecialFooter">
    <w:name w:val="Special Footer"/>
    <w:basedOn w:val="Footer"/>
    <w:qFormat/>
    <w:rsid w:val="009C185B"/>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link w:val="TableheadChar"/>
    <w:qFormat/>
    <w:rsid w:val="009C185B"/>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link w:val="TablelegendChar"/>
    <w:qFormat/>
    <w:rsid w:val="009C185B"/>
    <w:pPr>
      <w:tabs>
        <w:tab w:val="left" w:pos="284"/>
        <w:tab w:val="left" w:pos="567"/>
        <w:tab w:val="left" w:pos="851"/>
      </w:tabs>
      <w:spacing w:before="40" w:after="40"/>
    </w:pPr>
    <w:rPr>
      <w:sz w:val="18"/>
    </w:rPr>
  </w:style>
  <w:style w:type="paragraph" w:customStyle="1" w:styleId="TableNo">
    <w:name w:val="Table_No"/>
    <w:basedOn w:val="Normal"/>
    <w:next w:val="Normal"/>
    <w:link w:val="TableNoChar"/>
    <w:uiPriority w:val="99"/>
    <w:qFormat/>
    <w:rsid w:val="009C185B"/>
    <w:pPr>
      <w:keepNext/>
      <w:spacing w:before="560" w:after="120"/>
      <w:jc w:val="center"/>
    </w:pPr>
    <w:rPr>
      <w:caps/>
      <w:sz w:val="20"/>
    </w:rPr>
  </w:style>
  <w:style w:type="paragraph" w:customStyle="1" w:styleId="Tabletitle">
    <w:name w:val="Table_title"/>
    <w:basedOn w:val="Normal"/>
    <w:next w:val="Tabletext"/>
    <w:link w:val="TabletitleChar"/>
    <w:uiPriority w:val="99"/>
    <w:qFormat/>
    <w:rsid w:val="009C185B"/>
    <w:pPr>
      <w:keepNext/>
      <w:keepLines/>
      <w:spacing w:before="0" w:after="120"/>
      <w:jc w:val="center"/>
    </w:pPr>
    <w:rPr>
      <w:rFonts w:ascii="Times New Roman Bold" w:hAnsi="Times New Roman Bold"/>
      <w:b/>
      <w:sz w:val="20"/>
    </w:rPr>
  </w:style>
  <w:style w:type="paragraph" w:customStyle="1" w:styleId="Tableref">
    <w:name w:val="Table_ref"/>
    <w:basedOn w:val="Normal"/>
    <w:next w:val="Normal"/>
    <w:qFormat/>
    <w:rsid w:val="009C185B"/>
    <w:pPr>
      <w:keepNext/>
      <w:spacing w:before="560"/>
      <w:jc w:val="center"/>
    </w:pPr>
    <w:rPr>
      <w:sz w:val="20"/>
    </w:rPr>
  </w:style>
  <w:style w:type="paragraph" w:customStyle="1" w:styleId="Title1">
    <w:name w:val="Title 1"/>
    <w:basedOn w:val="Source"/>
    <w:next w:val="Normal"/>
    <w:link w:val="Title1Char"/>
    <w:qFormat/>
    <w:rsid w:val="009C185B"/>
    <w:pPr>
      <w:tabs>
        <w:tab w:val="left" w:pos="567"/>
        <w:tab w:val="left" w:pos="1701"/>
        <w:tab w:val="left" w:pos="2835"/>
      </w:tabs>
      <w:spacing w:before="240"/>
    </w:pPr>
    <w:rPr>
      <w:b w:val="0"/>
      <w:caps/>
    </w:rPr>
  </w:style>
  <w:style w:type="paragraph" w:customStyle="1" w:styleId="Title2">
    <w:name w:val="Title 2"/>
    <w:basedOn w:val="Source"/>
    <w:next w:val="Normal"/>
    <w:qFormat/>
    <w:rsid w:val="009C185B"/>
    <w:pPr>
      <w:overflowPunct/>
      <w:autoSpaceDE/>
      <w:autoSpaceDN/>
      <w:adjustRightInd/>
      <w:spacing w:before="480"/>
      <w:textAlignment w:val="auto"/>
    </w:pPr>
    <w:rPr>
      <w:b w:val="0"/>
      <w:caps/>
    </w:rPr>
  </w:style>
  <w:style w:type="paragraph" w:customStyle="1" w:styleId="Title3">
    <w:name w:val="Title 3"/>
    <w:basedOn w:val="Title2"/>
    <w:next w:val="Normal"/>
    <w:qFormat/>
    <w:rsid w:val="009C185B"/>
    <w:pPr>
      <w:spacing w:before="240"/>
    </w:pPr>
    <w:rPr>
      <w:caps w:val="0"/>
    </w:rPr>
  </w:style>
  <w:style w:type="paragraph" w:customStyle="1" w:styleId="Title4">
    <w:name w:val="Title 4"/>
    <w:basedOn w:val="Title3"/>
    <w:next w:val="Heading1"/>
    <w:qFormat/>
    <w:rsid w:val="009C185B"/>
    <w:rPr>
      <w:b/>
    </w:rPr>
  </w:style>
  <w:style w:type="paragraph" w:customStyle="1" w:styleId="toc0">
    <w:name w:val="toc 0"/>
    <w:basedOn w:val="Normal"/>
    <w:next w:val="TOC1"/>
    <w:qFormat/>
    <w:rsid w:val="009C185B"/>
    <w:pPr>
      <w:tabs>
        <w:tab w:val="clear" w:pos="1134"/>
        <w:tab w:val="clear" w:pos="1871"/>
        <w:tab w:val="clear" w:pos="2268"/>
        <w:tab w:val="right" w:pos="9781"/>
      </w:tabs>
    </w:pPr>
    <w:rPr>
      <w:b/>
    </w:rPr>
  </w:style>
  <w:style w:type="paragraph" w:styleId="TOC1">
    <w:name w:val="toc 1"/>
    <w:basedOn w:val="Normal"/>
    <w:uiPriority w:val="39"/>
    <w:qFormat/>
    <w:rsid w:val="009C185B"/>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uiPriority w:val="39"/>
    <w:qFormat/>
    <w:rsid w:val="009C185B"/>
    <w:pPr>
      <w:spacing w:before="120"/>
    </w:pPr>
  </w:style>
  <w:style w:type="paragraph" w:styleId="TOC3">
    <w:name w:val="toc 3"/>
    <w:basedOn w:val="TOC2"/>
    <w:qFormat/>
    <w:rsid w:val="009C185B"/>
  </w:style>
  <w:style w:type="paragraph" w:styleId="TOC4">
    <w:name w:val="toc 4"/>
    <w:basedOn w:val="TOC3"/>
    <w:qFormat/>
    <w:rsid w:val="009C185B"/>
  </w:style>
  <w:style w:type="paragraph" w:styleId="TOC5">
    <w:name w:val="toc 5"/>
    <w:basedOn w:val="TOC4"/>
    <w:qFormat/>
    <w:rsid w:val="009C185B"/>
  </w:style>
  <w:style w:type="paragraph" w:styleId="TOC6">
    <w:name w:val="toc 6"/>
    <w:basedOn w:val="TOC4"/>
    <w:qFormat/>
    <w:rsid w:val="009C185B"/>
  </w:style>
  <w:style w:type="paragraph" w:styleId="TOC7">
    <w:name w:val="toc 7"/>
    <w:basedOn w:val="TOC4"/>
    <w:qFormat/>
    <w:rsid w:val="009C185B"/>
  </w:style>
  <w:style w:type="paragraph" w:styleId="TOC8">
    <w:name w:val="toc 8"/>
    <w:basedOn w:val="TOC4"/>
    <w:qFormat/>
    <w:rsid w:val="009C185B"/>
  </w:style>
  <w:style w:type="character" w:customStyle="1" w:styleId="Appdef">
    <w:name w:val="App_def"/>
    <w:basedOn w:val="DefaultParagraphFont"/>
    <w:qFormat/>
    <w:rsid w:val="009C185B"/>
    <w:rPr>
      <w:rFonts w:ascii="Times New Roman" w:hAnsi="Times New Roman"/>
      <w:b/>
    </w:rPr>
  </w:style>
  <w:style w:type="character" w:customStyle="1" w:styleId="Appref">
    <w:name w:val="App_ref"/>
    <w:basedOn w:val="DefaultParagraphFont"/>
    <w:qFormat/>
    <w:rsid w:val="009C185B"/>
  </w:style>
  <w:style w:type="character" w:customStyle="1" w:styleId="Artdef">
    <w:name w:val="Art_def"/>
    <w:basedOn w:val="DefaultParagraphFont"/>
    <w:qFormat/>
    <w:rsid w:val="009C185B"/>
    <w:rPr>
      <w:rFonts w:ascii="Times New Roman" w:hAnsi="Times New Roman"/>
      <w:b/>
    </w:rPr>
  </w:style>
  <w:style w:type="character" w:customStyle="1" w:styleId="Artref">
    <w:name w:val="Art_ref"/>
    <w:basedOn w:val="DefaultParagraphFont"/>
    <w:qFormat/>
    <w:rsid w:val="009C185B"/>
  </w:style>
  <w:style w:type="character" w:customStyle="1" w:styleId="Tablefreq">
    <w:name w:val="Table_freq"/>
    <w:basedOn w:val="DefaultParagraphFont"/>
    <w:qFormat/>
    <w:rsid w:val="009C185B"/>
    <w:rPr>
      <w:b/>
      <w:color w:val="auto"/>
      <w:sz w:val="20"/>
    </w:rPr>
  </w:style>
  <w:style w:type="paragraph" w:customStyle="1" w:styleId="Formal">
    <w:name w:val="Formal"/>
    <w:basedOn w:val="ASN1"/>
    <w:qFormat/>
    <w:rsid w:val="009C185B"/>
    <w:rPr>
      <w:b w:val="0"/>
    </w:rPr>
  </w:style>
  <w:style w:type="paragraph" w:customStyle="1" w:styleId="Section1">
    <w:name w:val="Section_1"/>
    <w:basedOn w:val="Normal"/>
    <w:qFormat/>
    <w:rsid w:val="009C185B"/>
    <w:pPr>
      <w:tabs>
        <w:tab w:val="clear" w:pos="1134"/>
        <w:tab w:val="clear" w:pos="1871"/>
        <w:tab w:val="clear" w:pos="2268"/>
        <w:tab w:val="center" w:pos="4820"/>
      </w:tabs>
      <w:spacing w:before="360"/>
      <w:jc w:val="center"/>
    </w:pPr>
    <w:rPr>
      <w:b/>
    </w:rPr>
  </w:style>
  <w:style w:type="paragraph" w:customStyle="1" w:styleId="Section2">
    <w:name w:val="Section_2"/>
    <w:basedOn w:val="Section1"/>
    <w:qFormat/>
    <w:rsid w:val="009C185B"/>
    <w:rPr>
      <w:b w:val="0"/>
      <w:i/>
    </w:rPr>
  </w:style>
  <w:style w:type="paragraph" w:customStyle="1" w:styleId="Headingi">
    <w:name w:val="Heading_i"/>
    <w:basedOn w:val="Normal"/>
    <w:next w:val="Normal"/>
    <w:qFormat/>
    <w:rsid w:val="009C185B"/>
    <w:pPr>
      <w:keepNext/>
      <w:keepLines/>
      <w:spacing w:before="160"/>
    </w:pPr>
    <w:rPr>
      <w:i/>
    </w:rPr>
  </w:style>
  <w:style w:type="paragraph" w:customStyle="1" w:styleId="Headingb">
    <w:name w:val="Heading_b"/>
    <w:basedOn w:val="Normal"/>
    <w:next w:val="Normal"/>
    <w:link w:val="HeadingbChar"/>
    <w:qFormat/>
    <w:rsid w:val="009C185B"/>
    <w:pPr>
      <w:keepNext/>
      <w:keepLines/>
      <w:spacing w:before="160"/>
    </w:pPr>
    <w:rPr>
      <w:rFonts w:ascii="Times New Roman Bold" w:hAnsi="Times New Roman Bold" w:cs="Times New Roman Bold"/>
      <w:b/>
      <w:lang w:eastAsia="zh-CN"/>
    </w:rPr>
  </w:style>
  <w:style w:type="paragraph" w:customStyle="1" w:styleId="Figure">
    <w:name w:val="Figure"/>
    <w:basedOn w:val="Normal"/>
    <w:next w:val="Normal"/>
    <w:link w:val="FigureChar"/>
    <w:qFormat/>
    <w:rsid w:val="009C185B"/>
    <w:pPr>
      <w:spacing w:after="240"/>
      <w:jc w:val="center"/>
    </w:pPr>
    <w:rPr>
      <w:noProof/>
      <w:lang w:eastAsia="zh-CN"/>
    </w:rPr>
  </w:style>
  <w:style w:type="character" w:styleId="PageNumber">
    <w:name w:val="page number"/>
    <w:basedOn w:val="DefaultParagraphFont"/>
    <w:qFormat/>
    <w:rsid w:val="009C185B"/>
  </w:style>
  <w:style w:type="paragraph" w:customStyle="1" w:styleId="Figuretitle">
    <w:name w:val="Figure_title"/>
    <w:basedOn w:val="Normal"/>
    <w:next w:val="Normal"/>
    <w:link w:val="FiguretitleChar"/>
    <w:qFormat/>
    <w:rsid w:val="009C185B"/>
    <w:pPr>
      <w:keepNext/>
      <w:keepLines/>
      <w:spacing w:before="0" w:after="120"/>
      <w:jc w:val="center"/>
    </w:pPr>
    <w:rPr>
      <w:rFonts w:ascii="Times New Roman Bold" w:hAnsi="Times New Roman Bold"/>
      <w:b/>
      <w:sz w:val="20"/>
    </w:rPr>
  </w:style>
  <w:style w:type="paragraph" w:customStyle="1" w:styleId="FigureNo">
    <w:name w:val="Figure_No"/>
    <w:basedOn w:val="Normal"/>
    <w:next w:val="Normal"/>
    <w:link w:val="FigureNoChar"/>
    <w:qFormat/>
    <w:rsid w:val="009C185B"/>
    <w:pPr>
      <w:keepNext/>
      <w:keepLines/>
      <w:spacing w:before="480" w:after="120"/>
      <w:jc w:val="center"/>
    </w:pPr>
    <w:rPr>
      <w:caps/>
      <w:sz w:val="20"/>
    </w:rPr>
  </w:style>
  <w:style w:type="paragraph" w:customStyle="1" w:styleId="AnnexNo">
    <w:name w:val="Annex_No"/>
    <w:basedOn w:val="Normal"/>
    <w:next w:val="Normal"/>
    <w:qFormat/>
    <w:rsid w:val="009C185B"/>
    <w:pPr>
      <w:keepNext/>
      <w:keepLines/>
      <w:spacing w:before="480" w:after="80"/>
      <w:jc w:val="center"/>
    </w:pPr>
    <w:rPr>
      <w:caps/>
      <w:sz w:val="28"/>
    </w:rPr>
  </w:style>
  <w:style w:type="paragraph" w:customStyle="1" w:styleId="Annexref">
    <w:name w:val="Annex_ref"/>
    <w:basedOn w:val="Normal"/>
    <w:next w:val="Normal"/>
    <w:qFormat/>
    <w:rsid w:val="009C185B"/>
    <w:pPr>
      <w:keepNext/>
      <w:keepLines/>
      <w:spacing w:after="280"/>
      <w:jc w:val="center"/>
    </w:pPr>
  </w:style>
  <w:style w:type="paragraph" w:customStyle="1" w:styleId="Annextitle">
    <w:name w:val="Annex_title"/>
    <w:basedOn w:val="Normal"/>
    <w:next w:val="Normal"/>
    <w:qFormat/>
    <w:rsid w:val="009C185B"/>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qFormat/>
    <w:rsid w:val="009C185B"/>
  </w:style>
  <w:style w:type="paragraph" w:customStyle="1" w:styleId="Appendixref">
    <w:name w:val="Appendix_ref"/>
    <w:basedOn w:val="Annexref"/>
    <w:next w:val="Annextitle"/>
    <w:qFormat/>
    <w:rsid w:val="009C185B"/>
  </w:style>
  <w:style w:type="paragraph" w:customStyle="1" w:styleId="Appendixtitle">
    <w:name w:val="Appendix_title"/>
    <w:basedOn w:val="Annextitle"/>
    <w:next w:val="Normal"/>
    <w:qFormat/>
    <w:rsid w:val="009C185B"/>
  </w:style>
  <w:style w:type="paragraph" w:customStyle="1" w:styleId="Border">
    <w:name w:val="Border"/>
    <w:basedOn w:val="Normal"/>
    <w:qFormat/>
    <w:rsid w:val="009C185B"/>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qFormat/>
    <w:rsid w:val="009C185B"/>
    <w:pPr>
      <w:ind w:left="1134"/>
    </w:pPr>
  </w:style>
  <w:style w:type="paragraph" w:styleId="Index4">
    <w:name w:val="index 4"/>
    <w:basedOn w:val="Normal"/>
    <w:next w:val="Normal"/>
    <w:qFormat/>
    <w:rsid w:val="009C185B"/>
    <w:pPr>
      <w:ind w:left="849"/>
    </w:pPr>
  </w:style>
  <w:style w:type="paragraph" w:styleId="Index5">
    <w:name w:val="index 5"/>
    <w:basedOn w:val="Normal"/>
    <w:next w:val="Normal"/>
    <w:qFormat/>
    <w:rsid w:val="009C185B"/>
    <w:pPr>
      <w:ind w:left="1132"/>
    </w:pPr>
  </w:style>
  <w:style w:type="paragraph" w:styleId="Index6">
    <w:name w:val="index 6"/>
    <w:basedOn w:val="Normal"/>
    <w:next w:val="Normal"/>
    <w:qFormat/>
    <w:rsid w:val="009C185B"/>
    <w:pPr>
      <w:ind w:left="1415"/>
    </w:pPr>
  </w:style>
  <w:style w:type="paragraph" w:styleId="Index7">
    <w:name w:val="index 7"/>
    <w:basedOn w:val="Normal"/>
    <w:next w:val="Normal"/>
    <w:qFormat/>
    <w:rsid w:val="009C185B"/>
    <w:pPr>
      <w:ind w:left="1698"/>
    </w:pPr>
  </w:style>
  <w:style w:type="paragraph" w:styleId="IndexHeading">
    <w:name w:val="index heading"/>
    <w:basedOn w:val="Normal"/>
    <w:next w:val="Index1"/>
    <w:qFormat/>
    <w:rsid w:val="009C185B"/>
  </w:style>
  <w:style w:type="character" w:styleId="LineNumber">
    <w:name w:val="line number"/>
    <w:basedOn w:val="DefaultParagraphFont"/>
    <w:rsid w:val="009C185B"/>
  </w:style>
  <w:style w:type="paragraph" w:customStyle="1" w:styleId="Normalaftertitle0">
    <w:name w:val="Normal after title"/>
    <w:basedOn w:val="Normal"/>
    <w:next w:val="Normal"/>
    <w:link w:val="NormalaftertitleChar0"/>
    <w:qFormat/>
    <w:rsid w:val="009C185B"/>
    <w:pPr>
      <w:spacing w:before="280"/>
    </w:pPr>
  </w:style>
  <w:style w:type="paragraph" w:customStyle="1" w:styleId="Proposal">
    <w:name w:val="Proposal"/>
    <w:basedOn w:val="Normal"/>
    <w:next w:val="Normal"/>
    <w:qFormat/>
    <w:rsid w:val="009C185B"/>
    <w:pPr>
      <w:keepNext/>
      <w:spacing w:before="240"/>
    </w:pPr>
    <w:rPr>
      <w:rFonts w:hAnsi="Times New Roman Bold"/>
      <w:b/>
    </w:rPr>
  </w:style>
  <w:style w:type="paragraph" w:customStyle="1" w:styleId="Reasons">
    <w:name w:val="Reasons"/>
    <w:basedOn w:val="Normal"/>
    <w:qFormat/>
    <w:rsid w:val="009C185B"/>
    <w:pPr>
      <w:tabs>
        <w:tab w:val="clear" w:pos="1871"/>
        <w:tab w:val="clear" w:pos="2268"/>
        <w:tab w:val="left" w:pos="1588"/>
        <w:tab w:val="left" w:pos="1985"/>
      </w:tabs>
    </w:pPr>
  </w:style>
  <w:style w:type="paragraph" w:customStyle="1" w:styleId="Section3">
    <w:name w:val="Section_3"/>
    <w:basedOn w:val="Section1"/>
    <w:qFormat/>
    <w:rsid w:val="009C185B"/>
    <w:rPr>
      <w:b w:val="0"/>
    </w:rPr>
  </w:style>
  <w:style w:type="paragraph" w:customStyle="1" w:styleId="TableTextS5">
    <w:name w:val="Table_TextS5"/>
    <w:basedOn w:val="Normal"/>
    <w:qFormat/>
    <w:rsid w:val="009C185B"/>
    <w:pPr>
      <w:tabs>
        <w:tab w:val="clear" w:pos="1134"/>
        <w:tab w:val="clear" w:pos="1871"/>
        <w:tab w:val="clear" w:pos="2268"/>
        <w:tab w:val="left" w:pos="170"/>
        <w:tab w:val="left" w:pos="567"/>
        <w:tab w:val="left" w:pos="737"/>
        <w:tab w:val="left" w:pos="2977"/>
        <w:tab w:val="left" w:pos="3266"/>
      </w:tabs>
      <w:spacing w:before="40" w:after="40"/>
      <w:ind w:left="170" w:hanging="170"/>
    </w:pPr>
    <w:rPr>
      <w:sz w:val="20"/>
    </w:rPr>
  </w:style>
  <w:style w:type="paragraph" w:customStyle="1" w:styleId="Agendaitem">
    <w:name w:val="Agenda_item"/>
    <w:basedOn w:val="Normal"/>
    <w:next w:val="Normal"/>
    <w:qFormat/>
    <w:rsid w:val="009C185B"/>
    <w:pPr>
      <w:overflowPunct/>
      <w:autoSpaceDE/>
      <w:autoSpaceDN/>
      <w:adjustRightInd/>
      <w:spacing w:before="240"/>
      <w:jc w:val="center"/>
      <w:textAlignment w:val="auto"/>
    </w:pPr>
    <w:rPr>
      <w:sz w:val="28"/>
    </w:rPr>
  </w:style>
  <w:style w:type="paragraph" w:customStyle="1" w:styleId="AppArtNo">
    <w:name w:val="App_Art_No"/>
    <w:basedOn w:val="ArtNo"/>
    <w:qFormat/>
    <w:rsid w:val="009C185B"/>
  </w:style>
  <w:style w:type="paragraph" w:customStyle="1" w:styleId="AppArttitle">
    <w:name w:val="App_Art_title"/>
    <w:basedOn w:val="Arttitle"/>
    <w:qFormat/>
    <w:rsid w:val="009C185B"/>
  </w:style>
  <w:style w:type="paragraph" w:customStyle="1" w:styleId="ApptoAnnex">
    <w:name w:val="App_to_Annex"/>
    <w:basedOn w:val="AppendixNo"/>
    <w:next w:val="Normal"/>
    <w:qFormat/>
    <w:rsid w:val="009C185B"/>
  </w:style>
  <w:style w:type="paragraph" w:customStyle="1" w:styleId="Committee">
    <w:name w:val="Committee"/>
    <w:basedOn w:val="Normal"/>
    <w:qFormat/>
    <w:rsid w:val="009C185B"/>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basedOn w:val="DefaultParagraphFont"/>
    <w:link w:val="Footer"/>
    <w:uiPriority w:val="99"/>
    <w:qFormat/>
    <w:rsid w:val="009C185B"/>
    <w:rPr>
      <w:rFonts w:ascii="Times New Roman" w:hAnsi="Times New Roman"/>
      <w:caps/>
      <w:noProof/>
      <w:sz w:val="16"/>
      <w:lang w:val="en-GB" w:eastAsia="en-US"/>
    </w:rPr>
  </w:style>
  <w:style w:type="character" w:customStyle="1" w:styleId="FootnoteTextChar">
    <w:name w:val="Footnote Text Char"/>
    <w:basedOn w:val="DefaultParagraphFont"/>
    <w:link w:val="FootnoteText"/>
    <w:qFormat/>
    <w:rsid w:val="009C185B"/>
    <w:rPr>
      <w:rFonts w:ascii="Times New Roman" w:hAnsi="Times New Roman"/>
      <w:sz w:val="24"/>
      <w:lang w:val="en-GB" w:eastAsia="en-US"/>
    </w:rPr>
  </w:style>
  <w:style w:type="character" w:customStyle="1" w:styleId="HeaderChar">
    <w:name w:val="Header Char"/>
    <w:basedOn w:val="DefaultParagraphFont"/>
    <w:link w:val="Header"/>
    <w:qFormat/>
    <w:rsid w:val="009C185B"/>
    <w:rPr>
      <w:rFonts w:ascii="Times New Roman" w:hAnsi="Times New Roman"/>
      <w:sz w:val="18"/>
      <w:lang w:val="en-GB" w:eastAsia="en-US"/>
    </w:rPr>
  </w:style>
  <w:style w:type="paragraph" w:customStyle="1" w:styleId="Normalend">
    <w:name w:val="Normal_end"/>
    <w:basedOn w:val="Normal"/>
    <w:next w:val="Normal"/>
    <w:qFormat/>
    <w:rsid w:val="009C185B"/>
    <w:rPr>
      <w:lang w:val="en-US"/>
    </w:rPr>
  </w:style>
  <w:style w:type="paragraph" w:customStyle="1" w:styleId="Part1">
    <w:name w:val="Part_1"/>
    <w:basedOn w:val="Section1"/>
    <w:next w:val="Section1"/>
    <w:qFormat/>
    <w:rsid w:val="009C185B"/>
    <w:pPr>
      <w:keepNext/>
      <w:keepLines/>
    </w:pPr>
  </w:style>
  <w:style w:type="paragraph" w:customStyle="1" w:styleId="Subsection1">
    <w:name w:val="Subsection_1"/>
    <w:basedOn w:val="Section1"/>
    <w:next w:val="Normalaftertitle0"/>
    <w:qFormat/>
    <w:rsid w:val="009C185B"/>
  </w:style>
  <w:style w:type="paragraph" w:customStyle="1" w:styleId="Volumetitle">
    <w:name w:val="Volume_title"/>
    <w:basedOn w:val="Normal"/>
    <w:qFormat/>
    <w:rsid w:val="009C185B"/>
    <w:pPr>
      <w:jc w:val="center"/>
    </w:pPr>
    <w:rPr>
      <w:b/>
      <w:bCs/>
      <w:sz w:val="28"/>
      <w:szCs w:val="28"/>
    </w:rPr>
  </w:style>
  <w:style w:type="paragraph" w:customStyle="1" w:styleId="Headingsplit">
    <w:name w:val="Heading_split"/>
    <w:basedOn w:val="Headingi"/>
    <w:qFormat/>
    <w:rsid w:val="009C185B"/>
    <w:rPr>
      <w:lang w:val="en-US"/>
    </w:rPr>
  </w:style>
  <w:style w:type="paragraph" w:customStyle="1" w:styleId="Normalsplit">
    <w:name w:val="Normal_split"/>
    <w:basedOn w:val="Normal"/>
    <w:qFormat/>
    <w:rsid w:val="009C185B"/>
  </w:style>
  <w:style w:type="character" w:customStyle="1" w:styleId="Provsplit">
    <w:name w:val="Prov_split"/>
    <w:basedOn w:val="DefaultParagraphFont"/>
    <w:qFormat/>
    <w:rsid w:val="009C185B"/>
    <w:rPr>
      <w:rFonts w:ascii="Times New Roman" w:hAnsi="Times New Roman"/>
      <w:b w:val="0"/>
    </w:rPr>
  </w:style>
  <w:style w:type="paragraph" w:customStyle="1" w:styleId="Tablesplit">
    <w:name w:val="Table_split"/>
    <w:basedOn w:val="Tabletext"/>
    <w:qFormat/>
    <w:rsid w:val="009C185B"/>
    <w:pPr>
      <w:keepN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pPr>
    <w:rPr>
      <w:b/>
    </w:rPr>
  </w:style>
  <w:style w:type="paragraph" w:customStyle="1" w:styleId="Methodheading1">
    <w:name w:val="Method_heading1"/>
    <w:basedOn w:val="Heading1"/>
    <w:next w:val="Normal"/>
    <w:qFormat/>
    <w:rsid w:val="009C185B"/>
  </w:style>
  <w:style w:type="paragraph" w:customStyle="1" w:styleId="Methodheading2">
    <w:name w:val="Method_heading2"/>
    <w:basedOn w:val="Heading2"/>
    <w:next w:val="Normal"/>
    <w:qFormat/>
    <w:rsid w:val="009C185B"/>
  </w:style>
  <w:style w:type="paragraph" w:customStyle="1" w:styleId="Methodheading3">
    <w:name w:val="Method_heading3"/>
    <w:basedOn w:val="Heading3"/>
    <w:next w:val="Normal"/>
    <w:qFormat/>
    <w:rsid w:val="009C185B"/>
  </w:style>
  <w:style w:type="paragraph" w:customStyle="1" w:styleId="Methodheading4">
    <w:name w:val="Method_heading4"/>
    <w:basedOn w:val="Heading4"/>
    <w:next w:val="Normal"/>
    <w:qFormat/>
    <w:rsid w:val="009C185B"/>
  </w:style>
  <w:style w:type="paragraph" w:customStyle="1" w:styleId="MethodHeadingb">
    <w:name w:val="Method_Headingb"/>
    <w:basedOn w:val="Headingb"/>
    <w:next w:val="Normal"/>
    <w:qFormat/>
    <w:rsid w:val="009C185B"/>
    <w:pPr>
      <w:tabs>
        <w:tab w:val="clear" w:pos="1134"/>
        <w:tab w:val="clear" w:pos="1871"/>
        <w:tab w:val="clear" w:pos="2268"/>
      </w:tabs>
      <w:overflowPunct/>
      <w:autoSpaceDE/>
      <w:autoSpaceDN/>
      <w:adjustRightInd/>
      <w:textAlignment w:val="auto"/>
    </w:pPr>
  </w:style>
  <w:style w:type="paragraph" w:customStyle="1" w:styleId="EditorsNote">
    <w:name w:val="EditorsNote"/>
    <w:basedOn w:val="Normal"/>
    <w:qFormat/>
    <w:rsid w:val="009C185B"/>
    <w:pPr>
      <w:spacing w:before="240" w:after="240"/>
    </w:pPr>
    <w:rPr>
      <w:i/>
      <w:iCs/>
    </w:rPr>
  </w:style>
  <w:style w:type="character" w:customStyle="1" w:styleId="FiguretitleChar">
    <w:name w:val="Figure_title Char"/>
    <w:basedOn w:val="DefaultParagraphFont"/>
    <w:link w:val="Figuretitle"/>
    <w:qFormat/>
    <w:rsid w:val="009C185B"/>
    <w:rPr>
      <w:rFonts w:ascii="Times New Roman Bold" w:hAnsi="Times New Roman Bold"/>
      <w:b/>
      <w:lang w:val="en-GB" w:eastAsia="en-US"/>
    </w:rPr>
  </w:style>
  <w:style w:type="paragraph" w:customStyle="1" w:styleId="Figurewithlegend">
    <w:name w:val="Figure_with_legend"/>
    <w:basedOn w:val="Figure"/>
    <w:qFormat/>
    <w:rsid w:val="009C185B"/>
  </w:style>
  <w:style w:type="paragraph" w:styleId="Signature">
    <w:name w:val="Signature"/>
    <w:basedOn w:val="Normal"/>
    <w:link w:val="SignatureChar"/>
    <w:uiPriority w:val="99"/>
    <w:unhideWhenUsed/>
    <w:rsid w:val="009C185B"/>
    <w:pPr>
      <w:tabs>
        <w:tab w:val="clear" w:pos="1134"/>
        <w:tab w:val="clear" w:pos="1871"/>
        <w:tab w:val="clear" w:pos="2268"/>
        <w:tab w:val="center" w:pos="7371"/>
      </w:tabs>
      <w:spacing w:before="600"/>
    </w:pPr>
  </w:style>
  <w:style w:type="character" w:customStyle="1" w:styleId="SignatureChar">
    <w:name w:val="Signature Char"/>
    <w:basedOn w:val="DefaultParagraphFont"/>
    <w:link w:val="Signature"/>
    <w:uiPriority w:val="99"/>
    <w:qFormat/>
    <w:rsid w:val="009C185B"/>
    <w:rPr>
      <w:rFonts w:ascii="Times New Roman" w:hAnsi="Times New Roman"/>
      <w:sz w:val="24"/>
      <w:lang w:val="en-GB" w:eastAsia="en-US"/>
    </w:rPr>
  </w:style>
  <w:style w:type="paragraph" w:customStyle="1" w:styleId="Tablefin">
    <w:name w:val="Table_fin"/>
    <w:basedOn w:val="Normalaftertitle"/>
    <w:qFormat/>
    <w:rsid w:val="009C185B"/>
    <w:pPr>
      <w:tabs>
        <w:tab w:val="clear" w:pos="1134"/>
        <w:tab w:val="clear" w:pos="1871"/>
        <w:tab w:val="clear" w:pos="2268"/>
      </w:tabs>
      <w:spacing w:before="0"/>
    </w:pPr>
    <w:rPr>
      <w:sz w:val="20"/>
      <w:lang w:eastAsia="zh-CN"/>
    </w:rPr>
  </w:style>
  <w:style w:type="character" w:styleId="PlaceholderText">
    <w:name w:val="Placeholder Text"/>
    <w:basedOn w:val="DefaultParagraphFont"/>
    <w:uiPriority w:val="99"/>
    <w:semiHidden/>
    <w:qFormat/>
    <w:rsid w:val="001A09D6"/>
    <w:rPr>
      <w:color w:val="808080"/>
    </w:rPr>
  </w:style>
  <w:style w:type="paragraph" w:customStyle="1" w:styleId="DocData">
    <w:name w:val="DocData"/>
    <w:basedOn w:val="Normal"/>
    <w:rsid w:val="006C6EF6"/>
    <w:pPr>
      <w:framePr w:hSpace="180" w:wrap="around" w:hAnchor="margin" w:y="-687"/>
      <w:shd w:val="solid" w:color="FFFFFF" w:fill="FFFFFF"/>
      <w:spacing w:before="0" w:line="240" w:lineRule="atLeast"/>
    </w:pPr>
    <w:rPr>
      <w:rFonts w:ascii="Verdana" w:hAnsi="Verdana"/>
      <w:b/>
      <w:sz w:val="20"/>
      <w:lang w:eastAsia="zh-CN"/>
    </w:rPr>
  </w:style>
  <w:style w:type="character" w:customStyle="1" w:styleId="EndnoteCharacters">
    <w:name w:val="Endnote Characters"/>
    <w:basedOn w:val="DefaultParagraphFont"/>
    <w:qFormat/>
    <w:rsid w:val="005E796D"/>
    <w:rPr>
      <w:vertAlign w:val="superscript"/>
    </w:rPr>
  </w:style>
  <w:style w:type="character" w:customStyle="1" w:styleId="FootnoteCharacters">
    <w:name w:val="Footnote Characters"/>
    <w:basedOn w:val="DefaultParagraphFont"/>
    <w:uiPriority w:val="99"/>
    <w:qFormat/>
    <w:rsid w:val="005E796D"/>
    <w:rPr>
      <w:sz w:val="18"/>
      <w:vertAlign w:val="superscript"/>
    </w:rPr>
  </w:style>
  <w:style w:type="character" w:styleId="Hyperlink">
    <w:name w:val="Hyperlink"/>
    <w:basedOn w:val="DefaultParagraphFont"/>
    <w:uiPriority w:val="99"/>
    <w:unhideWhenUsed/>
    <w:qFormat/>
    <w:rsid w:val="005E796D"/>
    <w:rPr>
      <w:color w:val="0000FF" w:themeColor="hyperlink"/>
      <w:u w:val="single"/>
    </w:rPr>
  </w:style>
  <w:style w:type="character" w:customStyle="1" w:styleId="SourceChar">
    <w:name w:val="Source Char"/>
    <w:basedOn w:val="DefaultParagraphFont"/>
    <w:link w:val="Source"/>
    <w:qFormat/>
    <w:rsid w:val="005E796D"/>
    <w:rPr>
      <w:rFonts w:ascii="Times New Roman" w:hAnsi="Times New Roman"/>
      <w:b/>
      <w:sz w:val="28"/>
      <w:lang w:val="en-GB" w:eastAsia="en-US"/>
    </w:rPr>
  </w:style>
  <w:style w:type="character" w:customStyle="1" w:styleId="RecNoChar1">
    <w:name w:val="Rec_No Char1"/>
    <w:basedOn w:val="DefaultParagraphFont"/>
    <w:link w:val="RecNo"/>
    <w:qFormat/>
    <w:rsid w:val="005E796D"/>
    <w:rPr>
      <w:rFonts w:ascii="Times New Roman" w:hAnsi="Times New Roman"/>
      <w:caps/>
      <w:sz w:val="28"/>
      <w:lang w:val="en-GB" w:eastAsia="en-US"/>
    </w:rPr>
  </w:style>
  <w:style w:type="character" w:customStyle="1" w:styleId="Recdef">
    <w:name w:val="Rec_def"/>
    <w:basedOn w:val="DefaultParagraphFont"/>
    <w:qFormat/>
    <w:rsid w:val="005E796D"/>
    <w:rPr>
      <w:b/>
    </w:rPr>
  </w:style>
  <w:style w:type="character" w:customStyle="1" w:styleId="Resdef">
    <w:name w:val="Res_def"/>
    <w:basedOn w:val="DefaultParagraphFont"/>
    <w:qFormat/>
    <w:rsid w:val="005E796D"/>
    <w:rPr>
      <w:rFonts w:ascii="Times New Roman" w:hAnsi="Times New Roman"/>
      <w:b/>
    </w:rPr>
  </w:style>
  <w:style w:type="character" w:customStyle="1" w:styleId="Heading1Char">
    <w:name w:val="Heading 1 Char"/>
    <w:basedOn w:val="DefaultParagraphFont"/>
    <w:link w:val="Heading1"/>
    <w:qFormat/>
    <w:rsid w:val="005E796D"/>
    <w:rPr>
      <w:rFonts w:ascii="Times New Roman" w:hAnsi="Times New Roman"/>
      <w:b/>
      <w:sz w:val="28"/>
      <w:lang w:val="en-GB" w:eastAsia="en-US"/>
    </w:rPr>
  </w:style>
  <w:style w:type="character" w:customStyle="1" w:styleId="href">
    <w:name w:val="href"/>
    <w:basedOn w:val="DefaultParagraphFont"/>
    <w:qFormat/>
    <w:rsid w:val="005E796D"/>
  </w:style>
  <w:style w:type="character" w:customStyle="1" w:styleId="Heading2Char">
    <w:name w:val="Heading 2 Char"/>
    <w:basedOn w:val="DefaultParagraphFont"/>
    <w:link w:val="Heading2"/>
    <w:qFormat/>
    <w:rsid w:val="005E796D"/>
    <w:rPr>
      <w:rFonts w:ascii="Times New Roman" w:hAnsi="Times New Roman"/>
      <w:b/>
      <w:sz w:val="24"/>
      <w:lang w:val="en-GB" w:eastAsia="en-US"/>
    </w:rPr>
  </w:style>
  <w:style w:type="character" w:customStyle="1" w:styleId="Heading3Char">
    <w:name w:val="Heading 3 Char"/>
    <w:basedOn w:val="DefaultParagraphFont"/>
    <w:link w:val="Heading3"/>
    <w:qFormat/>
    <w:rsid w:val="005E796D"/>
    <w:rPr>
      <w:rFonts w:ascii="Times New Roman" w:hAnsi="Times New Roman"/>
      <w:b/>
      <w:sz w:val="24"/>
      <w:lang w:val="en-GB" w:eastAsia="en-US"/>
    </w:rPr>
  </w:style>
  <w:style w:type="character" w:customStyle="1" w:styleId="Heading4Char">
    <w:name w:val="Heading 4 Char"/>
    <w:basedOn w:val="DefaultParagraphFont"/>
    <w:link w:val="Heading4"/>
    <w:qFormat/>
    <w:rsid w:val="005E796D"/>
    <w:rPr>
      <w:rFonts w:ascii="Times New Roman" w:hAnsi="Times New Roman"/>
      <w:b/>
      <w:sz w:val="24"/>
      <w:lang w:val="en-GB" w:eastAsia="en-US"/>
    </w:rPr>
  </w:style>
  <w:style w:type="character" w:customStyle="1" w:styleId="Heading5Char">
    <w:name w:val="Heading 5 Char"/>
    <w:basedOn w:val="DefaultParagraphFont"/>
    <w:link w:val="Heading5"/>
    <w:qFormat/>
    <w:rsid w:val="005E796D"/>
    <w:rPr>
      <w:rFonts w:ascii="Times New Roman" w:hAnsi="Times New Roman"/>
      <w:b/>
      <w:sz w:val="24"/>
      <w:lang w:val="en-GB" w:eastAsia="en-US"/>
    </w:rPr>
  </w:style>
  <w:style w:type="character" w:customStyle="1" w:styleId="Heading6Char">
    <w:name w:val="Heading 6 Char"/>
    <w:basedOn w:val="DefaultParagraphFont"/>
    <w:link w:val="Heading6"/>
    <w:qFormat/>
    <w:rsid w:val="005E796D"/>
    <w:rPr>
      <w:rFonts w:ascii="Times New Roman" w:hAnsi="Times New Roman"/>
      <w:b/>
      <w:sz w:val="24"/>
      <w:lang w:val="en-GB" w:eastAsia="en-US"/>
    </w:rPr>
  </w:style>
  <w:style w:type="character" w:customStyle="1" w:styleId="Heading7Char">
    <w:name w:val="Heading 7 Char"/>
    <w:basedOn w:val="DefaultParagraphFont"/>
    <w:link w:val="Heading7"/>
    <w:qFormat/>
    <w:rsid w:val="005E796D"/>
    <w:rPr>
      <w:rFonts w:ascii="Times New Roman" w:hAnsi="Times New Roman"/>
      <w:b/>
      <w:sz w:val="24"/>
      <w:lang w:val="en-GB" w:eastAsia="en-US"/>
    </w:rPr>
  </w:style>
  <w:style w:type="character" w:customStyle="1" w:styleId="Heading8Char">
    <w:name w:val="Heading 8 Char"/>
    <w:basedOn w:val="DefaultParagraphFont"/>
    <w:link w:val="Heading8"/>
    <w:qFormat/>
    <w:rsid w:val="005E796D"/>
    <w:rPr>
      <w:rFonts w:ascii="Times New Roman" w:hAnsi="Times New Roman"/>
      <w:b/>
      <w:sz w:val="24"/>
      <w:lang w:val="en-GB" w:eastAsia="en-US"/>
    </w:rPr>
  </w:style>
  <w:style w:type="character" w:customStyle="1" w:styleId="Heading9Char">
    <w:name w:val="Heading 9 Char"/>
    <w:basedOn w:val="DefaultParagraphFont"/>
    <w:link w:val="Heading9"/>
    <w:qFormat/>
    <w:rsid w:val="005E796D"/>
    <w:rPr>
      <w:rFonts w:ascii="Times New Roman" w:hAnsi="Times New Roman"/>
      <w:b/>
      <w:sz w:val="24"/>
      <w:lang w:val="en-GB" w:eastAsia="en-US"/>
    </w:rPr>
  </w:style>
  <w:style w:type="character" w:customStyle="1" w:styleId="enumlev1Char">
    <w:name w:val="enumlev1 Char"/>
    <w:basedOn w:val="DefaultParagraphFont"/>
    <w:link w:val="enumlev1"/>
    <w:qFormat/>
    <w:locked/>
    <w:rsid w:val="005E796D"/>
    <w:rPr>
      <w:rFonts w:ascii="Times New Roman" w:hAnsi="Times New Roman"/>
      <w:sz w:val="24"/>
      <w:lang w:val="en-GB" w:eastAsia="en-US"/>
    </w:rPr>
  </w:style>
  <w:style w:type="character" w:customStyle="1" w:styleId="NormalaftertitleChar">
    <w:name w:val="Normal_after_title Char"/>
    <w:basedOn w:val="DefaultParagraphFont"/>
    <w:link w:val="Normalaftertitle"/>
    <w:qFormat/>
    <w:rsid w:val="005E796D"/>
    <w:rPr>
      <w:rFonts w:ascii="Times New Roman" w:hAnsi="Times New Roman"/>
      <w:sz w:val="24"/>
      <w:lang w:val="en-GB" w:eastAsia="en-US"/>
    </w:rPr>
  </w:style>
  <w:style w:type="character" w:customStyle="1" w:styleId="CallChar">
    <w:name w:val="Call Char"/>
    <w:link w:val="Call"/>
    <w:qFormat/>
    <w:rsid w:val="005E796D"/>
    <w:rPr>
      <w:rFonts w:ascii="Times New Roman" w:hAnsi="Times New Roman"/>
      <w:i/>
      <w:sz w:val="24"/>
      <w:lang w:val="en-GB" w:eastAsia="en-US"/>
    </w:rPr>
  </w:style>
  <w:style w:type="character" w:customStyle="1" w:styleId="TabletextChar">
    <w:name w:val="Table_text Char"/>
    <w:link w:val="Tabletext"/>
    <w:qFormat/>
    <w:locked/>
    <w:rsid w:val="005E796D"/>
    <w:rPr>
      <w:rFonts w:ascii="Times New Roman" w:hAnsi="Times New Roman"/>
      <w:lang w:val="en-GB" w:eastAsia="en-US"/>
    </w:rPr>
  </w:style>
  <w:style w:type="character" w:customStyle="1" w:styleId="FigureNoChar">
    <w:name w:val="Figure_No Char"/>
    <w:basedOn w:val="DefaultParagraphFont"/>
    <w:link w:val="FigureNo"/>
    <w:qFormat/>
    <w:rsid w:val="005E796D"/>
    <w:rPr>
      <w:rFonts w:ascii="Times New Roman" w:hAnsi="Times New Roman"/>
      <w:caps/>
      <w:lang w:val="en-GB" w:eastAsia="en-US"/>
    </w:rPr>
  </w:style>
  <w:style w:type="character" w:customStyle="1" w:styleId="NoteChar">
    <w:name w:val="Note Char"/>
    <w:basedOn w:val="DefaultParagraphFont"/>
    <w:link w:val="Note"/>
    <w:qFormat/>
    <w:rsid w:val="005E796D"/>
    <w:rPr>
      <w:rFonts w:ascii="Times New Roman" w:hAnsi="Times New Roman"/>
      <w:sz w:val="22"/>
      <w:lang w:val="en-GB" w:eastAsia="en-US"/>
    </w:rPr>
  </w:style>
  <w:style w:type="character" w:customStyle="1" w:styleId="NormalaftertitleChar0">
    <w:name w:val="Normal after title Char"/>
    <w:basedOn w:val="DefaultParagraphFont"/>
    <w:link w:val="Normalaftertitle0"/>
    <w:qFormat/>
    <w:rsid w:val="005E796D"/>
    <w:rPr>
      <w:rFonts w:ascii="Times New Roman" w:hAnsi="Times New Roman"/>
      <w:sz w:val="24"/>
      <w:lang w:val="en-GB" w:eastAsia="en-US"/>
    </w:rPr>
  </w:style>
  <w:style w:type="character" w:customStyle="1" w:styleId="TableheadChar">
    <w:name w:val="Table_head Char"/>
    <w:basedOn w:val="DefaultParagraphFont"/>
    <w:link w:val="Tablehead"/>
    <w:qFormat/>
    <w:locked/>
    <w:rsid w:val="005E796D"/>
    <w:rPr>
      <w:rFonts w:ascii="Times New Roman Bold" w:hAnsi="Times New Roman Bold" w:cs="Times New Roman Bold"/>
      <w:b/>
      <w:lang w:val="en-GB" w:eastAsia="en-US"/>
    </w:rPr>
  </w:style>
  <w:style w:type="character" w:customStyle="1" w:styleId="TablelegendChar">
    <w:name w:val="Table_legend Char"/>
    <w:basedOn w:val="DefaultParagraphFont"/>
    <w:link w:val="Tablelegend"/>
    <w:qFormat/>
    <w:rsid w:val="005E796D"/>
    <w:rPr>
      <w:rFonts w:ascii="Times New Roman" w:hAnsi="Times New Roman"/>
      <w:sz w:val="18"/>
      <w:lang w:val="en-GB" w:eastAsia="en-US"/>
    </w:rPr>
  </w:style>
  <w:style w:type="character" w:customStyle="1" w:styleId="TableNoChar">
    <w:name w:val="Table_No Char"/>
    <w:basedOn w:val="DefaultParagraphFont"/>
    <w:link w:val="TableNo"/>
    <w:uiPriority w:val="99"/>
    <w:qFormat/>
    <w:rsid w:val="005E796D"/>
    <w:rPr>
      <w:rFonts w:ascii="Times New Roman" w:hAnsi="Times New Roman"/>
      <w:caps/>
      <w:lang w:val="en-GB" w:eastAsia="en-US"/>
    </w:rPr>
  </w:style>
  <w:style w:type="character" w:customStyle="1" w:styleId="TabletitleChar">
    <w:name w:val="Table_title Char"/>
    <w:link w:val="Tabletitle"/>
    <w:uiPriority w:val="99"/>
    <w:qFormat/>
    <w:locked/>
    <w:rsid w:val="005E796D"/>
    <w:rPr>
      <w:rFonts w:ascii="Times New Roman Bold" w:hAnsi="Times New Roman Bold"/>
      <w:b/>
      <w:lang w:val="en-GB" w:eastAsia="en-US"/>
    </w:rPr>
  </w:style>
  <w:style w:type="character" w:customStyle="1" w:styleId="Title1Char">
    <w:name w:val="Title 1 Char"/>
    <w:link w:val="Title1"/>
    <w:qFormat/>
    <w:rsid w:val="005E796D"/>
    <w:rPr>
      <w:rFonts w:ascii="Times New Roman" w:hAnsi="Times New Roman"/>
      <w:caps/>
      <w:sz w:val="28"/>
      <w:lang w:val="en-GB" w:eastAsia="en-US"/>
    </w:rPr>
  </w:style>
  <w:style w:type="character" w:customStyle="1" w:styleId="HeadingbChar">
    <w:name w:val="Heading_b Char"/>
    <w:basedOn w:val="DefaultParagraphFont"/>
    <w:link w:val="Headingb"/>
    <w:qFormat/>
    <w:locked/>
    <w:rsid w:val="005E796D"/>
    <w:rPr>
      <w:rFonts w:ascii="Times New Roman Bold" w:hAnsi="Times New Roman Bold" w:cs="Times New Roman Bold"/>
      <w:b/>
      <w:sz w:val="24"/>
      <w:lang w:val="en-GB"/>
    </w:rPr>
  </w:style>
  <w:style w:type="character" w:customStyle="1" w:styleId="FigureChar">
    <w:name w:val="Figure Char"/>
    <w:basedOn w:val="FigureNoChar"/>
    <w:link w:val="Figure"/>
    <w:qFormat/>
    <w:rsid w:val="005E796D"/>
    <w:rPr>
      <w:rFonts w:ascii="Times New Roman" w:hAnsi="Times New Roman"/>
      <w:caps w:val="0"/>
      <w:noProof/>
      <w:sz w:val="24"/>
      <w:lang w:val="en-GB" w:eastAsia="en-US"/>
    </w:rPr>
  </w:style>
  <w:style w:type="character" w:customStyle="1" w:styleId="BalloonTextChar">
    <w:name w:val="Balloon Text Char"/>
    <w:basedOn w:val="DefaultParagraphFont"/>
    <w:link w:val="BalloonText"/>
    <w:uiPriority w:val="99"/>
    <w:qFormat/>
    <w:rsid w:val="005E796D"/>
    <w:rPr>
      <w:rFonts w:asciiTheme="majorHAnsi" w:eastAsiaTheme="majorEastAsia" w:hAnsiTheme="majorHAnsi" w:cstheme="majorBidi"/>
      <w:sz w:val="18"/>
      <w:szCs w:val="18"/>
      <w:lang w:val="en-GB" w:eastAsia="en-US"/>
    </w:rPr>
  </w:style>
  <w:style w:type="character" w:styleId="FollowedHyperlink">
    <w:name w:val="FollowedHyperlink"/>
    <w:basedOn w:val="DefaultParagraphFont"/>
    <w:uiPriority w:val="99"/>
    <w:semiHidden/>
    <w:unhideWhenUsed/>
    <w:rsid w:val="005E796D"/>
    <w:rPr>
      <w:color w:val="800080" w:themeColor="followedHyperlink"/>
      <w:u w:val="single"/>
    </w:rPr>
  </w:style>
  <w:style w:type="character" w:customStyle="1" w:styleId="AnnexNoTitleChar">
    <w:name w:val="Annex_NoTitle Char"/>
    <w:basedOn w:val="DefaultParagraphFont"/>
    <w:link w:val="AnnexNoTitle"/>
    <w:qFormat/>
    <w:rsid w:val="005E796D"/>
    <w:rPr>
      <w:rFonts w:ascii="Times New Roman" w:eastAsia="MS Mincho" w:hAnsi="Times New Roman"/>
      <w:b/>
      <w:sz w:val="28"/>
      <w:lang w:val="fr-FR" w:eastAsia="en-US"/>
    </w:rPr>
  </w:style>
  <w:style w:type="character" w:customStyle="1" w:styleId="CommentTextChar">
    <w:name w:val="Comment Text Char"/>
    <w:basedOn w:val="DefaultParagraphFont"/>
    <w:link w:val="CommentText"/>
    <w:uiPriority w:val="99"/>
    <w:qFormat/>
    <w:rsid w:val="005E796D"/>
    <w:rPr>
      <w:rFonts w:ascii="Times New Roman" w:eastAsiaTheme="minorEastAsia" w:hAnsi="Times New Roman"/>
      <w:lang w:val="en-GB" w:eastAsia="en-US"/>
    </w:rPr>
  </w:style>
  <w:style w:type="character" w:customStyle="1" w:styleId="CommentSubjectChar">
    <w:name w:val="Comment Subject Char"/>
    <w:basedOn w:val="CommentTextChar"/>
    <w:link w:val="CommentSubject"/>
    <w:qFormat/>
    <w:rsid w:val="005E796D"/>
    <w:rPr>
      <w:rFonts w:ascii="Times New Roman" w:eastAsiaTheme="minorEastAsia" w:hAnsi="Times New Roman"/>
      <w:b/>
      <w:bCs/>
      <w:sz w:val="24"/>
      <w:lang w:val="fr-FR" w:eastAsia="en-US"/>
    </w:rPr>
  </w:style>
  <w:style w:type="character" w:styleId="CommentReference">
    <w:name w:val="annotation reference"/>
    <w:basedOn w:val="DefaultParagraphFont"/>
    <w:uiPriority w:val="99"/>
    <w:unhideWhenUsed/>
    <w:qFormat/>
    <w:rsid w:val="005E796D"/>
    <w:rPr>
      <w:sz w:val="21"/>
      <w:szCs w:val="21"/>
    </w:rPr>
  </w:style>
  <w:style w:type="character" w:customStyle="1" w:styleId="EndnoteTextChar">
    <w:name w:val="Endnote Text Char"/>
    <w:basedOn w:val="DefaultParagraphFont"/>
    <w:link w:val="EndnoteText"/>
    <w:qFormat/>
    <w:rsid w:val="005E796D"/>
    <w:rPr>
      <w:rFonts w:ascii="Times New Roman" w:eastAsia="MS Mincho" w:hAnsi="Times New Roman"/>
      <w:lang w:val="fr-FR" w:eastAsia="en-US"/>
    </w:rPr>
  </w:style>
  <w:style w:type="character" w:customStyle="1" w:styleId="DocumentMapChar">
    <w:name w:val="Document Map Char"/>
    <w:basedOn w:val="DefaultParagraphFont"/>
    <w:link w:val="DocumentMap"/>
    <w:qFormat/>
    <w:rsid w:val="005E796D"/>
    <w:rPr>
      <w:rFonts w:ascii="Tahoma" w:eastAsiaTheme="minorEastAsia" w:hAnsi="Tahoma" w:cs="Tahoma"/>
      <w:sz w:val="16"/>
      <w:szCs w:val="16"/>
      <w:lang w:val="fr-FR" w:eastAsia="en-US"/>
    </w:rPr>
  </w:style>
  <w:style w:type="character" w:customStyle="1" w:styleId="DocumentMapChar1">
    <w:name w:val="Document Map Char1"/>
    <w:basedOn w:val="DefaultParagraphFont"/>
    <w:semiHidden/>
    <w:qFormat/>
    <w:rsid w:val="005E796D"/>
    <w:rPr>
      <w:rFonts w:ascii="Segoe UI" w:hAnsi="Segoe UI" w:cs="Segoe UI"/>
      <w:sz w:val="16"/>
      <w:szCs w:val="16"/>
      <w:lang w:val="en-GB" w:eastAsia="en-US"/>
    </w:rPr>
  </w:style>
  <w:style w:type="character" w:customStyle="1" w:styleId="1">
    <w:name w:val="見出しマップ (文字)1"/>
    <w:basedOn w:val="DefaultParagraphFont"/>
    <w:semiHidden/>
    <w:qFormat/>
    <w:rsid w:val="005E796D"/>
    <w:rPr>
      <w:rFonts w:ascii="Meiryo UI" w:eastAsia="Meiryo UI" w:hAnsi="Meiryo UI"/>
      <w:sz w:val="18"/>
      <w:szCs w:val="18"/>
      <w:lang w:val="en-GB" w:eastAsia="en-US"/>
    </w:rPr>
  </w:style>
  <w:style w:type="character" w:customStyle="1" w:styleId="10">
    <w:name w:val="未处理的提及1"/>
    <w:basedOn w:val="DefaultParagraphFont"/>
    <w:uiPriority w:val="99"/>
    <w:semiHidden/>
    <w:unhideWhenUsed/>
    <w:qFormat/>
    <w:rsid w:val="005E796D"/>
    <w:rPr>
      <w:color w:val="605E5C"/>
      <w:shd w:val="clear" w:color="auto" w:fill="E1DFDD"/>
    </w:rPr>
  </w:style>
  <w:style w:type="character" w:customStyle="1" w:styleId="11">
    <w:name w:val="未解決のメンション1"/>
    <w:basedOn w:val="DefaultParagraphFont"/>
    <w:uiPriority w:val="99"/>
    <w:semiHidden/>
    <w:unhideWhenUsed/>
    <w:qFormat/>
    <w:rsid w:val="005E796D"/>
    <w:rPr>
      <w:color w:val="605E5C"/>
      <w:shd w:val="clear" w:color="auto" w:fill="E1DFDD"/>
    </w:rPr>
  </w:style>
  <w:style w:type="character" w:customStyle="1" w:styleId="BalloonTextChar1">
    <w:name w:val="Balloon Text Char1"/>
    <w:basedOn w:val="DefaultParagraphFont"/>
    <w:qFormat/>
    <w:rsid w:val="005E796D"/>
    <w:rPr>
      <w:rFonts w:ascii="Segoe UI" w:hAnsi="Segoe UI" w:cs="Segoe UI"/>
      <w:sz w:val="18"/>
      <w:szCs w:val="18"/>
      <w:lang w:val="fr-FR" w:eastAsia="en-US"/>
    </w:rPr>
  </w:style>
  <w:style w:type="character" w:customStyle="1" w:styleId="CommentTextChar1">
    <w:name w:val="Comment Text Char1"/>
    <w:basedOn w:val="DefaultParagraphFont"/>
    <w:semiHidden/>
    <w:qFormat/>
    <w:rsid w:val="005E796D"/>
    <w:rPr>
      <w:lang w:val="fr-FR" w:eastAsia="en-US"/>
    </w:rPr>
  </w:style>
  <w:style w:type="character" w:customStyle="1" w:styleId="CommentSubjectChar1">
    <w:name w:val="Comment Subject Char1"/>
    <w:basedOn w:val="CommentTextChar1"/>
    <w:semiHidden/>
    <w:qFormat/>
    <w:rsid w:val="005E796D"/>
    <w:rPr>
      <w:b/>
      <w:bCs/>
      <w:lang w:val="fr-FR" w:eastAsia="en-US"/>
    </w:rPr>
  </w:style>
  <w:style w:type="character" w:styleId="Strong">
    <w:name w:val="Strong"/>
    <w:basedOn w:val="DefaultParagraphFont"/>
    <w:uiPriority w:val="22"/>
    <w:qFormat/>
    <w:rsid w:val="005E796D"/>
    <w:rPr>
      <w:b/>
      <w:bCs/>
    </w:rPr>
  </w:style>
  <w:style w:type="character" w:customStyle="1" w:styleId="12">
    <w:name w:val="吹き出し (文字)1"/>
    <w:basedOn w:val="DefaultParagraphFont"/>
    <w:uiPriority w:val="99"/>
    <w:semiHidden/>
    <w:qFormat/>
    <w:rsid w:val="005E796D"/>
    <w:rPr>
      <w:rFonts w:asciiTheme="majorHAnsi" w:eastAsiaTheme="majorEastAsia" w:hAnsiTheme="majorHAnsi" w:cstheme="majorBidi"/>
      <w:sz w:val="18"/>
      <w:szCs w:val="18"/>
      <w:lang w:val="en-GB" w:eastAsia="en-US"/>
    </w:rPr>
  </w:style>
  <w:style w:type="character" w:customStyle="1" w:styleId="UnresolvedMention1">
    <w:name w:val="Unresolved Mention1"/>
    <w:basedOn w:val="DefaultParagraphFont"/>
    <w:uiPriority w:val="99"/>
    <w:semiHidden/>
    <w:unhideWhenUsed/>
    <w:qFormat/>
    <w:rsid w:val="005E796D"/>
    <w:rPr>
      <w:color w:val="605E5C"/>
      <w:shd w:val="clear" w:color="auto" w:fill="E1DFDD"/>
    </w:rPr>
  </w:style>
  <w:style w:type="character" w:styleId="UnresolvedMention">
    <w:name w:val="Unresolved Mention"/>
    <w:basedOn w:val="DefaultParagraphFont"/>
    <w:uiPriority w:val="99"/>
    <w:semiHidden/>
    <w:unhideWhenUsed/>
    <w:qFormat/>
    <w:rsid w:val="005E796D"/>
    <w:rPr>
      <w:color w:val="605E5C"/>
      <w:shd w:val="clear" w:color="auto" w:fill="E1DFDD"/>
    </w:rPr>
  </w:style>
  <w:style w:type="paragraph" w:customStyle="1" w:styleId="Heading">
    <w:name w:val="Heading"/>
    <w:basedOn w:val="Normal"/>
    <w:next w:val="BodyText"/>
    <w:qFormat/>
    <w:rsid w:val="005E796D"/>
    <w:pPr>
      <w:keepNext/>
      <w:suppressAutoHyphens/>
      <w:overflowPunct/>
      <w:autoSpaceDE/>
      <w:autoSpaceDN/>
      <w:adjustRightInd/>
      <w:spacing w:before="240" w:after="120"/>
    </w:pPr>
    <w:rPr>
      <w:rFonts w:ascii="Liberation Sans" w:eastAsia="PingFang SC" w:hAnsi="Liberation Sans" w:cs="Arial Unicode MS"/>
      <w:sz w:val="28"/>
      <w:szCs w:val="28"/>
    </w:rPr>
  </w:style>
  <w:style w:type="paragraph" w:styleId="BodyText">
    <w:name w:val="Body Text"/>
    <w:basedOn w:val="Normal"/>
    <w:link w:val="BodyTextChar"/>
    <w:uiPriority w:val="1"/>
    <w:qFormat/>
    <w:rsid w:val="005E796D"/>
    <w:pPr>
      <w:suppressAutoHyphens/>
      <w:overflowPunct/>
      <w:autoSpaceDE/>
      <w:autoSpaceDN/>
      <w:adjustRightInd/>
      <w:spacing w:before="0" w:after="140" w:line="276" w:lineRule="auto"/>
    </w:pPr>
    <w:rPr>
      <w:rFonts w:eastAsiaTheme="minorEastAsia"/>
    </w:rPr>
  </w:style>
  <w:style w:type="character" w:customStyle="1" w:styleId="BodyTextChar">
    <w:name w:val="Body Text Char"/>
    <w:basedOn w:val="DefaultParagraphFont"/>
    <w:link w:val="BodyText"/>
    <w:uiPriority w:val="1"/>
    <w:rsid w:val="005E796D"/>
    <w:rPr>
      <w:rFonts w:ascii="Times New Roman" w:eastAsiaTheme="minorEastAsia" w:hAnsi="Times New Roman"/>
      <w:sz w:val="24"/>
      <w:lang w:val="en-GB" w:eastAsia="en-US"/>
    </w:rPr>
  </w:style>
  <w:style w:type="paragraph" w:styleId="List">
    <w:name w:val="List"/>
    <w:basedOn w:val="BodyText"/>
    <w:rsid w:val="005E796D"/>
    <w:rPr>
      <w:rFonts w:cs="Arial Unicode MS"/>
    </w:rPr>
  </w:style>
  <w:style w:type="paragraph" w:styleId="Caption">
    <w:name w:val="caption"/>
    <w:basedOn w:val="Normal"/>
    <w:next w:val="Normal"/>
    <w:unhideWhenUsed/>
    <w:qFormat/>
    <w:rsid w:val="005E796D"/>
    <w:pPr>
      <w:tabs>
        <w:tab w:val="clear" w:pos="1134"/>
        <w:tab w:val="clear" w:pos="1871"/>
        <w:tab w:val="clear" w:pos="2268"/>
        <w:tab w:val="left" w:pos="794"/>
        <w:tab w:val="left" w:pos="1191"/>
        <w:tab w:val="left" w:pos="1588"/>
        <w:tab w:val="left" w:pos="1985"/>
      </w:tabs>
      <w:suppressAutoHyphens/>
      <w:overflowPunct/>
      <w:autoSpaceDE/>
      <w:autoSpaceDN/>
      <w:adjustRightInd/>
      <w:spacing w:before="0" w:after="200"/>
      <w:jc w:val="both"/>
    </w:pPr>
    <w:rPr>
      <w:rFonts w:eastAsiaTheme="minorEastAsia"/>
      <w:b/>
      <w:bCs/>
      <w:color w:val="4F81BD" w:themeColor="accent1"/>
      <w:sz w:val="18"/>
      <w:szCs w:val="18"/>
      <w:lang w:val="fr-FR"/>
    </w:rPr>
  </w:style>
  <w:style w:type="paragraph" w:customStyle="1" w:styleId="Index">
    <w:name w:val="Index"/>
    <w:basedOn w:val="Normal"/>
    <w:qFormat/>
    <w:rsid w:val="005E796D"/>
    <w:pPr>
      <w:suppressLineNumbers/>
      <w:suppressAutoHyphens/>
      <w:overflowPunct/>
      <w:autoSpaceDE/>
      <w:autoSpaceDN/>
      <w:adjustRightInd/>
    </w:pPr>
    <w:rPr>
      <w:rFonts w:eastAsiaTheme="minorEastAsia" w:cs="Arial Unicode MS"/>
    </w:rPr>
  </w:style>
  <w:style w:type="paragraph" w:customStyle="1" w:styleId="HeaderandFooter">
    <w:name w:val="Header and Footer"/>
    <w:basedOn w:val="Normal"/>
    <w:qFormat/>
    <w:rsid w:val="005E796D"/>
    <w:pPr>
      <w:suppressAutoHyphens/>
      <w:overflowPunct/>
      <w:autoSpaceDE/>
      <w:autoSpaceDN/>
      <w:adjustRightInd/>
    </w:pPr>
    <w:rPr>
      <w:rFonts w:eastAsiaTheme="minorEastAsia"/>
    </w:rPr>
  </w:style>
  <w:style w:type="paragraph" w:customStyle="1" w:styleId="HeadingSum">
    <w:name w:val="Heading_Sum"/>
    <w:basedOn w:val="Normal"/>
    <w:next w:val="Normal"/>
    <w:qFormat/>
    <w:rsid w:val="005E796D"/>
    <w:pPr>
      <w:keepNext/>
      <w:keepLines/>
      <w:tabs>
        <w:tab w:val="clear" w:pos="1134"/>
        <w:tab w:val="clear" w:pos="1871"/>
        <w:tab w:val="clear" w:pos="2268"/>
        <w:tab w:val="left" w:pos="794"/>
        <w:tab w:val="left" w:pos="1191"/>
        <w:tab w:val="left" w:pos="1588"/>
        <w:tab w:val="left" w:pos="1985"/>
      </w:tabs>
      <w:suppressAutoHyphens/>
      <w:overflowPunct/>
      <w:autoSpaceDE/>
      <w:autoSpaceDN/>
      <w:adjustRightInd/>
      <w:spacing w:before="240"/>
      <w:jc w:val="both"/>
    </w:pPr>
    <w:rPr>
      <w:rFonts w:eastAsiaTheme="minorEastAsia"/>
      <w:b/>
      <w:sz w:val="22"/>
      <w:lang w:val="fr-FR"/>
    </w:rPr>
  </w:style>
  <w:style w:type="paragraph" w:styleId="BalloonText">
    <w:name w:val="Balloon Text"/>
    <w:basedOn w:val="Normal"/>
    <w:link w:val="BalloonTextChar"/>
    <w:uiPriority w:val="99"/>
    <w:unhideWhenUsed/>
    <w:qFormat/>
    <w:rsid w:val="005E796D"/>
    <w:pPr>
      <w:suppressAutoHyphens/>
      <w:overflowPunct/>
      <w:autoSpaceDE/>
      <w:autoSpaceDN/>
      <w:adjustRightInd/>
      <w:spacing w:before="0"/>
    </w:pPr>
    <w:rPr>
      <w:rFonts w:asciiTheme="majorHAnsi" w:eastAsiaTheme="majorEastAsia" w:hAnsiTheme="majorHAnsi" w:cstheme="majorBidi"/>
      <w:sz w:val="18"/>
      <w:szCs w:val="18"/>
    </w:rPr>
  </w:style>
  <w:style w:type="character" w:customStyle="1" w:styleId="BalloonTextChar2">
    <w:name w:val="Balloon Text Char2"/>
    <w:basedOn w:val="DefaultParagraphFont"/>
    <w:semiHidden/>
    <w:rsid w:val="005E796D"/>
    <w:rPr>
      <w:rFonts w:ascii="Segoe UI" w:hAnsi="Segoe UI" w:cs="Segoe UI"/>
      <w:sz w:val="18"/>
      <w:szCs w:val="18"/>
      <w:lang w:val="en-GB" w:eastAsia="en-US"/>
    </w:rPr>
  </w:style>
  <w:style w:type="paragraph" w:customStyle="1" w:styleId="AnnexNoTitle">
    <w:name w:val="Annex_NoTitle"/>
    <w:basedOn w:val="Normal"/>
    <w:next w:val="Normalaftertitle"/>
    <w:link w:val="AnnexNoTitleChar"/>
    <w:qFormat/>
    <w:rsid w:val="005E796D"/>
    <w:pPr>
      <w:keepNext/>
      <w:keepLines/>
      <w:tabs>
        <w:tab w:val="clear" w:pos="1134"/>
        <w:tab w:val="clear" w:pos="1871"/>
        <w:tab w:val="clear" w:pos="2268"/>
        <w:tab w:val="left" w:pos="794"/>
        <w:tab w:val="left" w:pos="1191"/>
        <w:tab w:val="left" w:pos="1588"/>
        <w:tab w:val="left" w:pos="1985"/>
      </w:tabs>
      <w:suppressAutoHyphens/>
      <w:overflowPunct/>
      <w:autoSpaceDE/>
      <w:autoSpaceDN/>
      <w:adjustRightInd/>
      <w:spacing w:before="480" w:after="80"/>
      <w:jc w:val="center"/>
    </w:pPr>
    <w:rPr>
      <w:rFonts w:eastAsia="MS Mincho"/>
      <w:b/>
      <w:sz w:val="28"/>
      <w:lang w:val="fr-FR"/>
    </w:rPr>
  </w:style>
  <w:style w:type="paragraph" w:styleId="CommentText">
    <w:name w:val="annotation text"/>
    <w:basedOn w:val="Normal"/>
    <w:link w:val="CommentTextChar"/>
    <w:uiPriority w:val="99"/>
    <w:unhideWhenUsed/>
    <w:qFormat/>
    <w:rsid w:val="005E796D"/>
    <w:pPr>
      <w:suppressAutoHyphens/>
      <w:overflowPunct/>
      <w:autoSpaceDE/>
      <w:autoSpaceDN/>
      <w:adjustRightInd/>
    </w:pPr>
    <w:rPr>
      <w:rFonts w:eastAsiaTheme="minorEastAsia"/>
      <w:sz w:val="20"/>
    </w:rPr>
  </w:style>
  <w:style w:type="character" w:customStyle="1" w:styleId="CommentTextChar2">
    <w:name w:val="Comment Text Char2"/>
    <w:basedOn w:val="DefaultParagraphFont"/>
    <w:semiHidden/>
    <w:rsid w:val="005E796D"/>
    <w:rPr>
      <w:rFonts w:ascii="Times New Roman" w:hAnsi="Times New Roman"/>
      <w:lang w:val="en-GB" w:eastAsia="en-US"/>
    </w:rPr>
  </w:style>
  <w:style w:type="paragraph" w:styleId="CommentSubject">
    <w:name w:val="annotation subject"/>
    <w:basedOn w:val="CommentText"/>
    <w:next w:val="CommentText"/>
    <w:link w:val="CommentSubjectChar"/>
    <w:unhideWhenUsed/>
    <w:qFormat/>
    <w:rsid w:val="005E796D"/>
    <w:pPr>
      <w:tabs>
        <w:tab w:val="left" w:pos="794"/>
        <w:tab w:val="left" w:pos="1191"/>
        <w:tab w:val="left" w:pos="1588"/>
        <w:tab w:val="left" w:pos="1985"/>
      </w:tabs>
    </w:pPr>
    <w:rPr>
      <w:b/>
      <w:bCs/>
      <w:sz w:val="24"/>
      <w:lang w:val="fr-FR"/>
    </w:rPr>
  </w:style>
  <w:style w:type="character" w:customStyle="1" w:styleId="CommentSubjectChar2">
    <w:name w:val="Comment Subject Char2"/>
    <w:basedOn w:val="CommentTextChar2"/>
    <w:semiHidden/>
    <w:rsid w:val="005E796D"/>
    <w:rPr>
      <w:rFonts w:ascii="Times New Roman" w:hAnsi="Times New Roman"/>
      <w:b/>
      <w:bCs/>
      <w:lang w:val="en-GB" w:eastAsia="en-US"/>
    </w:rPr>
  </w:style>
  <w:style w:type="paragraph" w:customStyle="1" w:styleId="Summary">
    <w:name w:val="Summary"/>
    <w:basedOn w:val="Normal"/>
    <w:next w:val="Normalaftertitle"/>
    <w:qFormat/>
    <w:rsid w:val="005E796D"/>
    <w:pPr>
      <w:tabs>
        <w:tab w:val="clear" w:pos="1134"/>
        <w:tab w:val="clear" w:pos="1871"/>
        <w:tab w:val="clear" w:pos="2268"/>
        <w:tab w:val="left" w:pos="794"/>
        <w:tab w:val="left" w:pos="1191"/>
        <w:tab w:val="left" w:pos="1588"/>
        <w:tab w:val="left" w:pos="1985"/>
      </w:tabs>
      <w:suppressAutoHyphens/>
      <w:overflowPunct/>
      <w:autoSpaceDE/>
      <w:autoSpaceDN/>
      <w:adjustRightInd/>
      <w:spacing w:after="480"/>
      <w:jc w:val="both"/>
    </w:pPr>
    <w:rPr>
      <w:rFonts w:eastAsiaTheme="minorEastAsia"/>
      <w:sz w:val="22"/>
      <w:lang w:val="fr-FR"/>
    </w:rPr>
  </w:style>
  <w:style w:type="paragraph" w:styleId="Revision">
    <w:name w:val="Revision"/>
    <w:uiPriority w:val="99"/>
    <w:unhideWhenUsed/>
    <w:qFormat/>
    <w:rsid w:val="005E796D"/>
    <w:pPr>
      <w:suppressAutoHyphens/>
    </w:pPr>
    <w:rPr>
      <w:rFonts w:ascii="Times New Roman" w:eastAsiaTheme="minorEastAsia" w:hAnsi="Times New Roman"/>
      <w:sz w:val="24"/>
      <w:lang w:val="en-GB" w:eastAsia="en-US"/>
    </w:rPr>
  </w:style>
  <w:style w:type="paragraph" w:customStyle="1" w:styleId="AppendixNoTitle">
    <w:name w:val="Appendix_NoTitle"/>
    <w:basedOn w:val="AnnexNoTitle"/>
    <w:next w:val="Normal"/>
    <w:qFormat/>
    <w:rsid w:val="005E796D"/>
    <w:rPr>
      <w:rFonts w:eastAsia="Times New Roman"/>
    </w:rPr>
  </w:style>
  <w:style w:type="paragraph" w:customStyle="1" w:styleId="tocpart">
    <w:name w:val="tocpart"/>
    <w:basedOn w:val="Normal"/>
    <w:qFormat/>
    <w:rsid w:val="005E796D"/>
    <w:pPr>
      <w:tabs>
        <w:tab w:val="clear" w:pos="1134"/>
        <w:tab w:val="clear" w:pos="1871"/>
        <w:tab w:val="clear" w:pos="2268"/>
        <w:tab w:val="left" w:pos="2693"/>
        <w:tab w:val="left" w:pos="8789"/>
        <w:tab w:val="right" w:pos="9639"/>
      </w:tabs>
      <w:suppressAutoHyphens/>
      <w:overflowPunct/>
      <w:autoSpaceDE/>
      <w:autoSpaceDN/>
      <w:adjustRightInd/>
      <w:ind w:left="2693" w:hanging="2693"/>
      <w:jc w:val="both"/>
    </w:pPr>
    <w:rPr>
      <w:rFonts w:eastAsiaTheme="minorEastAsia"/>
      <w:lang w:val="fr-FR"/>
    </w:rPr>
  </w:style>
  <w:style w:type="paragraph" w:customStyle="1" w:styleId="Blanc">
    <w:name w:val="Blanc"/>
    <w:basedOn w:val="Normal"/>
    <w:next w:val="Tabletext"/>
    <w:qFormat/>
    <w:rsid w:val="005E796D"/>
    <w:pPr>
      <w:keepNext/>
      <w:keepLines/>
      <w:tabs>
        <w:tab w:val="clear" w:pos="1134"/>
        <w:tab w:val="clear" w:pos="1871"/>
        <w:tab w:val="clear" w:pos="2268"/>
      </w:tabs>
      <w:suppressAutoHyphens/>
      <w:overflowPunct/>
      <w:autoSpaceDE/>
      <w:autoSpaceDN/>
      <w:adjustRightInd/>
      <w:spacing w:before="0"/>
      <w:jc w:val="both"/>
    </w:pPr>
    <w:rPr>
      <w:rFonts w:eastAsiaTheme="minorEastAsia"/>
      <w:sz w:val="16"/>
    </w:rPr>
  </w:style>
  <w:style w:type="paragraph" w:customStyle="1" w:styleId="Line">
    <w:name w:val="Line"/>
    <w:basedOn w:val="Normal"/>
    <w:next w:val="Normal"/>
    <w:qFormat/>
    <w:rsid w:val="005E796D"/>
    <w:pPr>
      <w:pBdr>
        <w:top w:val="single" w:sz="6" w:space="1" w:color="000000"/>
      </w:pBdr>
      <w:tabs>
        <w:tab w:val="clear" w:pos="1134"/>
        <w:tab w:val="clear" w:pos="1871"/>
        <w:tab w:val="clear" w:pos="2268"/>
      </w:tabs>
      <w:suppressAutoHyphens/>
      <w:overflowPunct/>
      <w:autoSpaceDE/>
      <w:autoSpaceDN/>
      <w:adjustRightInd/>
      <w:spacing w:before="240"/>
      <w:ind w:left="3997" w:right="3997"/>
      <w:jc w:val="center"/>
    </w:pPr>
    <w:rPr>
      <w:rFonts w:eastAsiaTheme="minorEastAsia"/>
      <w:sz w:val="20"/>
    </w:rPr>
  </w:style>
  <w:style w:type="paragraph" w:customStyle="1" w:styleId="toctemp">
    <w:name w:val="toctemp"/>
    <w:basedOn w:val="Normal"/>
    <w:qFormat/>
    <w:rsid w:val="005E796D"/>
    <w:pPr>
      <w:tabs>
        <w:tab w:val="clear" w:pos="1134"/>
        <w:tab w:val="clear" w:pos="1871"/>
        <w:tab w:val="clear" w:pos="2268"/>
        <w:tab w:val="left" w:pos="2693"/>
        <w:tab w:val="left" w:leader="dot" w:pos="8789"/>
        <w:tab w:val="right" w:pos="9639"/>
      </w:tabs>
      <w:suppressAutoHyphens/>
      <w:overflowPunct/>
      <w:autoSpaceDE/>
      <w:autoSpaceDN/>
      <w:adjustRightInd/>
      <w:ind w:left="2693" w:right="964" w:hanging="2693"/>
      <w:jc w:val="both"/>
    </w:pPr>
    <w:rPr>
      <w:rFonts w:eastAsiaTheme="minorEastAsia"/>
      <w:lang w:val="fr-FR"/>
    </w:rPr>
  </w:style>
  <w:style w:type="paragraph" w:customStyle="1" w:styleId="TableLegendNote">
    <w:name w:val="Table_Legend_Note"/>
    <w:basedOn w:val="Tablelegend"/>
    <w:next w:val="Tablelegend"/>
    <w:qFormat/>
    <w:rsid w:val="005E796D"/>
    <w:pPr>
      <w:tabs>
        <w:tab w:val="clear" w:pos="1871"/>
        <w:tab w:val="left" w:pos="1418"/>
        <w:tab w:val="left" w:pos="1701"/>
        <w:tab w:val="left" w:pos="1985"/>
        <w:tab w:val="left" w:pos="2552"/>
        <w:tab w:val="left" w:pos="2835"/>
        <w:tab w:val="left" w:pos="3119"/>
        <w:tab w:val="left" w:pos="3402"/>
        <w:tab w:val="left" w:pos="3686"/>
        <w:tab w:val="left" w:pos="3969"/>
      </w:tabs>
      <w:suppressAutoHyphens/>
      <w:overflowPunct/>
      <w:autoSpaceDE/>
      <w:autoSpaceDN/>
      <w:adjustRightInd/>
      <w:spacing w:before="80" w:after="0"/>
      <w:ind w:left="-85" w:right="-85"/>
      <w:jc w:val="both"/>
    </w:pPr>
    <w:rPr>
      <w:rFonts w:eastAsiaTheme="minorEastAsia"/>
      <w:sz w:val="22"/>
      <w:lang w:val="en-US"/>
    </w:rPr>
  </w:style>
  <w:style w:type="paragraph" w:styleId="ListParagraph">
    <w:name w:val="List Paragraph"/>
    <w:basedOn w:val="Normal"/>
    <w:uiPriority w:val="34"/>
    <w:qFormat/>
    <w:rsid w:val="005E796D"/>
    <w:pPr>
      <w:suppressAutoHyphens/>
      <w:overflowPunct/>
      <w:autoSpaceDE/>
      <w:autoSpaceDN/>
      <w:adjustRightInd/>
      <w:ind w:firstLine="420"/>
    </w:pPr>
    <w:rPr>
      <w:rFonts w:eastAsiaTheme="minorEastAsia"/>
    </w:rPr>
  </w:style>
  <w:style w:type="paragraph" w:customStyle="1" w:styleId="TableText0">
    <w:name w:val="Table_Text"/>
    <w:basedOn w:val="Normal"/>
    <w:qFormat/>
    <w:rsid w:val="005E796D"/>
    <w:pPr>
      <w:keepNext/>
      <w:tabs>
        <w:tab w:val="clear" w:pos="1134"/>
        <w:tab w:val="clear" w:pos="1871"/>
        <w:tab w:val="clear" w:pos="2268"/>
        <w:tab w:val="left" w:pos="794"/>
        <w:tab w:val="left" w:pos="1191"/>
        <w:tab w:val="left" w:pos="1588"/>
        <w:tab w:val="left" w:pos="1985"/>
      </w:tabs>
      <w:suppressAutoHyphens/>
      <w:autoSpaceDE/>
      <w:autoSpaceDN/>
      <w:adjustRightInd/>
      <w:spacing w:before="142" w:after="142" w:line="199" w:lineRule="exact"/>
      <w:jc w:val="both"/>
      <w:textAlignment w:val="auto"/>
    </w:pPr>
    <w:rPr>
      <w:rFonts w:ascii="Helv" w:eastAsiaTheme="minorEastAsia" w:hAnsi="Helv" w:cs="Helv"/>
      <w:sz w:val="18"/>
      <w:lang w:eastAsia="ru-RU"/>
    </w:rPr>
  </w:style>
  <w:style w:type="paragraph" w:styleId="EndnoteText">
    <w:name w:val="endnote text"/>
    <w:basedOn w:val="Normal"/>
    <w:link w:val="EndnoteTextChar"/>
    <w:rsid w:val="005E796D"/>
    <w:pPr>
      <w:tabs>
        <w:tab w:val="clear" w:pos="1134"/>
        <w:tab w:val="clear" w:pos="1871"/>
        <w:tab w:val="clear" w:pos="2268"/>
        <w:tab w:val="left" w:pos="794"/>
        <w:tab w:val="left" w:pos="1191"/>
        <w:tab w:val="left" w:pos="1588"/>
        <w:tab w:val="left" w:pos="1985"/>
      </w:tabs>
      <w:suppressAutoHyphens/>
      <w:overflowPunct/>
      <w:autoSpaceDE/>
      <w:autoSpaceDN/>
      <w:adjustRightInd/>
      <w:spacing w:before="0"/>
      <w:jc w:val="both"/>
    </w:pPr>
    <w:rPr>
      <w:rFonts w:eastAsia="MS Mincho"/>
      <w:sz w:val="20"/>
      <w:lang w:val="fr-FR"/>
    </w:rPr>
  </w:style>
  <w:style w:type="character" w:customStyle="1" w:styleId="EndnoteTextChar1">
    <w:name w:val="Endnote Text Char1"/>
    <w:basedOn w:val="DefaultParagraphFont"/>
    <w:semiHidden/>
    <w:rsid w:val="005E796D"/>
    <w:rPr>
      <w:rFonts w:ascii="Times New Roman" w:hAnsi="Times New Roman"/>
      <w:lang w:val="en-GB" w:eastAsia="en-US"/>
    </w:rPr>
  </w:style>
  <w:style w:type="paragraph" w:styleId="DocumentMap">
    <w:name w:val="Document Map"/>
    <w:basedOn w:val="Normal"/>
    <w:link w:val="DocumentMapChar"/>
    <w:qFormat/>
    <w:rsid w:val="005E796D"/>
    <w:pPr>
      <w:tabs>
        <w:tab w:val="clear" w:pos="1134"/>
        <w:tab w:val="clear" w:pos="1871"/>
        <w:tab w:val="clear" w:pos="2268"/>
        <w:tab w:val="left" w:pos="794"/>
        <w:tab w:val="left" w:pos="1191"/>
        <w:tab w:val="left" w:pos="1588"/>
        <w:tab w:val="left" w:pos="1985"/>
      </w:tabs>
      <w:suppressAutoHyphens/>
      <w:overflowPunct/>
      <w:autoSpaceDE/>
      <w:autoSpaceDN/>
      <w:adjustRightInd/>
      <w:jc w:val="both"/>
    </w:pPr>
    <w:rPr>
      <w:rFonts w:ascii="Tahoma" w:eastAsiaTheme="minorEastAsia" w:hAnsi="Tahoma" w:cs="Tahoma"/>
      <w:sz w:val="16"/>
      <w:szCs w:val="16"/>
      <w:lang w:val="fr-FR"/>
    </w:rPr>
  </w:style>
  <w:style w:type="character" w:customStyle="1" w:styleId="DocumentMapChar2">
    <w:name w:val="Document Map Char2"/>
    <w:basedOn w:val="DefaultParagraphFont"/>
    <w:semiHidden/>
    <w:rsid w:val="005E796D"/>
    <w:rPr>
      <w:rFonts w:ascii="Segoe UI" w:hAnsi="Segoe UI" w:cs="Segoe UI"/>
      <w:sz w:val="16"/>
      <w:szCs w:val="16"/>
      <w:lang w:val="en-GB" w:eastAsia="en-US"/>
    </w:rPr>
  </w:style>
  <w:style w:type="paragraph" w:styleId="NormalWeb">
    <w:name w:val="Normal (Web)"/>
    <w:basedOn w:val="Normal"/>
    <w:uiPriority w:val="99"/>
    <w:unhideWhenUsed/>
    <w:qFormat/>
    <w:rsid w:val="005E796D"/>
    <w:pPr>
      <w:tabs>
        <w:tab w:val="clear" w:pos="1134"/>
        <w:tab w:val="clear" w:pos="1871"/>
        <w:tab w:val="clear" w:pos="2268"/>
      </w:tabs>
      <w:suppressAutoHyphens/>
      <w:autoSpaceDE/>
      <w:autoSpaceDN/>
      <w:adjustRightInd/>
      <w:spacing w:beforeAutospacing="1" w:afterAutospacing="1"/>
      <w:textAlignment w:val="auto"/>
    </w:pPr>
    <w:rPr>
      <w:rFonts w:eastAsiaTheme="minorEastAsia"/>
      <w:szCs w:val="24"/>
      <w:lang w:val="de-DE" w:eastAsia="de-DE"/>
    </w:rPr>
  </w:style>
  <w:style w:type="paragraph" w:customStyle="1" w:styleId="2">
    <w:name w:val="2"/>
    <w:basedOn w:val="Note"/>
    <w:qFormat/>
    <w:rsid w:val="005E796D"/>
    <w:pPr>
      <w:tabs>
        <w:tab w:val="clear" w:pos="284"/>
        <w:tab w:val="clear" w:pos="1134"/>
        <w:tab w:val="clear" w:pos="1871"/>
        <w:tab w:val="clear" w:pos="2268"/>
      </w:tabs>
      <w:suppressAutoHyphens/>
      <w:overflowPunct/>
      <w:autoSpaceDE/>
      <w:autoSpaceDN/>
      <w:adjustRightInd/>
      <w:ind w:firstLine="720"/>
      <w:jc w:val="both"/>
    </w:pPr>
    <w:rPr>
      <w:rFonts w:eastAsiaTheme="minorEastAsia"/>
    </w:rPr>
  </w:style>
  <w:style w:type="paragraph" w:customStyle="1" w:styleId="FrameContents">
    <w:name w:val="Frame Contents"/>
    <w:basedOn w:val="Normal"/>
    <w:qFormat/>
    <w:rsid w:val="005E796D"/>
    <w:pPr>
      <w:suppressAutoHyphens/>
      <w:overflowPunct/>
      <w:autoSpaceDE/>
      <w:autoSpaceDN/>
      <w:adjustRightInd/>
    </w:pPr>
    <w:rPr>
      <w:rFonts w:eastAsiaTheme="minorEastAsia"/>
    </w:rPr>
  </w:style>
  <w:style w:type="table" w:styleId="TableGrid">
    <w:name w:val="Table Grid"/>
    <w:basedOn w:val="TableNormal"/>
    <w:uiPriority w:val="59"/>
    <w:rsid w:val="005E796D"/>
    <w:pPr>
      <w:suppressAutoHyphens/>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1">
    <w:name w:val="Grille du tableau1"/>
    <w:basedOn w:val="TableNormal"/>
    <w:uiPriority w:val="59"/>
    <w:rsid w:val="005E796D"/>
    <w:pPr>
      <w:suppressAutoHyphens/>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
    <w:name w:val="Grille du tableau2"/>
    <w:basedOn w:val="TableNormal"/>
    <w:uiPriority w:val="59"/>
    <w:rsid w:val="005E796D"/>
    <w:pPr>
      <w:suppressAutoHyphens/>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11">
    <w:name w:val="Grille du tableau11"/>
    <w:basedOn w:val="TableNormal"/>
    <w:rsid w:val="005E796D"/>
    <w:pPr>
      <w:suppressAutoHyphens/>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5">
    <w:name w:val="Grille du tableau5"/>
    <w:basedOn w:val="TableNormal"/>
    <w:uiPriority w:val="39"/>
    <w:rsid w:val="005E796D"/>
    <w:pPr>
      <w:suppressAutoHyphens/>
    </w:pPr>
    <w:rPr>
      <w:rFonts w:eastAsiaTheme="minorEastAsia"/>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5E796D"/>
    <w:rPr>
      <w:rFonts w:eastAsiaTheme="minorEastAsia"/>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Simple1">
    <w:name w:val="Table Simple 1"/>
    <w:basedOn w:val="TableNormal"/>
    <w:uiPriority w:val="99"/>
    <w:semiHidden/>
    <w:unhideWhenUsed/>
    <w:rsid w:val="005E796D"/>
    <w:pPr>
      <w:shd w:val="clear" w:color="FFFFFF" w:themeColor="background1" w:fill="auto"/>
      <w:spacing w:before="240" w:after="240"/>
      <w:jc w:val="both"/>
      <w:textboxTightWrap w:val="lastLineOnly"/>
    </w:pPr>
    <w:rPr>
      <w:rFonts w:ascii="Arial" w:eastAsiaTheme="minorEastAsia" w:hAnsi="Arial"/>
      <w:lang w:val="da-DK" w:eastAsia="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styleId="TOC9">
    <w:name w:val="toc 9"/>
    <w:basedOn w:val="Normal"/>
    <w:next w:val="Normal"/>
    <w:autoRedefine/>
    <w:uiPriority w:val="39"/>
    <w:rsid w:val="005E796D"/>
    <w:pPr>
      <w:tabs>
        <w:tab w:val="clear" w:pos="1134"/>
        <w:tab w:val="clear" w:pos="1871"/>
        <w:tab w:val="clear" w:pos="2268"/>
      </w:tabs>
      <w:overflowPunct/>
      <w:autoSpaceDE/>
      <w:autoSpaceDN/>
      <w:adjustRightInd/>
      <w:spacing w:before="0"/>
      <w:ind w:left="1400"/>
      <w:jc w:val="both"/>
      <w:textAlignment w:val="auto"/>
    </w:pPr>
    <w:rPr>
      <w:rFonts w:asciiTheme="minorHAnsi" w:eastAsia="Calibri" w:hAnsiTheme="minorHAnsi"/>
      <w:sz w:val="20"/>
    </w:rPr>
  </w:style>
  <w:style w:type="paragraph" w:styleId="Subtitle">
    <w:name w:val="Subtitle"/>
    <w:basedOn w:val="Normal"/>
    <w:next w:val="Normal"/>
    <w:link w:val="SubtitleChar"/>
    <w:uiPriority w:val="11"/>
    <w:qFormat/>
    <w:rsid w:val="005E796D"/>
    <w:pPr>
      <w:numPr>
        <w:ilvl w:val="1"/>
      </w:numPr>
      <w:tabs>
        <w:tab w:val="clear" w:pos="1134"/>
        <w:tab w:val="clear" w:pos="1871"/>
        <w:tab w:val="clear" w:pos="2268"/>
      </w:tabs>
      <w:overflowPunct/>
      <w:autoSpaceDE/>
      <w:autoSpaceDN/>
      <w:adjustRightInd/>
      <w:spacing w:before="240" w:after="160"/>
      <w:jc w:val="both"/>
      <w:textAlignment w:val="auto"/>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5E796D"/>
    <w:rPr>
      <w:rFonts w:asciiTheme="minorHAnsi" w:eastAsiaTheme="minorEastAsia" w:hAnsiTheme="minorHAnsi" w:cstheme="minorBidi"/>
      <w:color w:val="5A5A5A" w:themeColor="text1" w:themeTint="A5"/>
      <w:spacing w:val="15"/>
      <w:sz w:val="22"/>
      <w:szCs w:val="22"/>
      <w:lang w:val="en-GB" w:eastAsia="en-US"/>
    </w:rPr>
  </w:style>
  <w:style w:type="numbering" w:customStyle="1" w:styleId="Lijststijl">
    <w:name w:val="Lijststijl"/>
    <w:uiPriority w:val="99"/>
    <w:rsid w:val="005E796D"/>
    <w:pPr>
      <w:numPr>
        <w:numId w:val="22"/>
      </w:numPr>
    </w:pPr>
  </w:style>
  <w:style w:type="character" w:customStyle="1" w:styleId="TableNo0">
    <w:name w:val="Table_No Знак"/>
    <w:uiPriority w:val="99"/>
    <w:locked/>
    <w:rsid w:val="005E796D"/>
    <w:rPr>
      <w:rFonts w:ascii="Times New Roman" w:hAnsi="Times New Roman"/>
      <w:caps/>
      <w:lang w:val="en-GB" w:eastAsia="en-US"/>
    </w:rPr>
  </w:style>
  <w:style w:type="character" w:customStyle="1" w:styleId="Tabletitle0">
    <w:name w:val="Table_title Знак"/>
    <w:uiPriority w:val="99"/>
    <w:locked/>
    <w:rsid w:val="005E796D"/>
    <w:rPr>
      <w:rFonts w:ascii="Times New Roman Bold" w:hAnsi="Times New Roman Bold"/>
      <w:b/>
      <w:lang w:val="en-GB" w:eastAsia="en-US"/>
    </w:rPr>
  </w:style>
  <w:style w:type="character" w:customStyle="1" w:styleId="contentpasted0">
    <w:name w:val="contentpasted0"/>
    <w:basedOn w:val="DefaultParagraphFont"/>
    <w:rsid w:val="005E796D"/>
  </w:style>
  <w:style w:type="table" w:customStyle="1" w:styleId="Tabelraster1">
    <w:name w:val="Tabelraster1"/>
    <w:basedOn w:val="TableNormal"/>
    <w:next w:val="TableGrid"/>
    <w:uiPriority w:val="59"/>
    <w:rsid w:val="005E796D"/>
    <w:pPr>
      <w:jc w:val="both"/>
    </w:pPr>
    <w:rPr>
      <w:rFonts w:ascii="Arial" w:eastAsiaTheme="minorEastAsia" w:hAnsi="Arial"/>
      <w:lang w:val="da-DK"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00">
    <w:name w:val="toc0"/>
    <w:basedOn w:val="Normal"/>
    <w:rsid w:val="00A8365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www.dvsinc.com/products/compare.shtml" TargetMode="External"/><Relationship Id="rId21" Type="http://schemas.openxmlformats.org/officeDocument/2006/relationships/hyperlink" Target="https://www.itu.int/pub/R-REP-SM.2022" TargetMode="External"/><Relationship Id="rId42" Type="http://schemas.openxmlformats.org/officeDocument/2006/relationships/image" Target="media/image19.jpeg"/><Relationship Id="rId47" Type="http://schemas.openxmlformats.org/officeDocument/2006/relationships/image" Target="media/image24.jpeg"/><Relationship Id="rId63" Type="http://schemas.openxmlformats.org/officeDocument/2006/relationships/image" Target="media/image40.png"/><Relationship Id="rId68"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customXml" Target="../customXml/item2.xml"/><Relationship Id="rId2" Type="http://schemas.openxmlformats.org/officeDocument/2006/relationships/numbering" Target="numbering.xml"/><Relationship Id="rId16" Type="http://schemas.openxmlformats.org/officeDocument/2006/relationships/hyperlink" Target="https://www.itu.int/pub/R-REP-BT.2140" TargetMode="External"/><Relationship Id="rId29" Type="http://schemas.openxmlformats.org/officeDocument/2006/relationships/image" Target="media/image7.png"/><Relationship Id="rId11" Type="http://schemas.openxmlformats.org/officeDocument/2006/relationships/hyperlink" Target="https://www.itu.int/rec/R-REC-M.585/en" TargetMode="External"/><Relationship Id="rId24" Type="http://schemas.openxmlformats.org/officeDocument/2006/relationships/image" Target="media/image4.png"/><Relationship Id="rId32" Type="http://schemas.openxmlformats.org/officeDocument/2006/relationships/image" Target="media/image10.png"/><Relationship Id="rId37" Type="http://schemas.openxmlformats.org/officeDocument/2006/relationships/hyperlink" Target="https://www.google.com/maps/d/viewer?mid=1kaQC1VE_env6Mac5T9k2pGHsrseyaCME&amp;ll=59.50154582929907%2C24.322173566386027&amp;z=11" TargetMode="External"/><Relationship Id="rId40" Type="http://schemas.openxmlformats.org/officeDocument/2006/relationships/image" Target="media/image17.png"/><Relationship Id="rId45" Type="http://schemas.openxmlformats.org/officeDocument/2006/relationships/image" Target="media/image22.jpeg"/><Relationship Id="rId53" Type="http://schemas.openxmlformats.org/officeDocument/2006/relationships/image" Target="media/image30.png"/><Relationship Id="rId58" Type="http://schemas.openxmlformats.org/officeDocument/2006/relationships/image" Target="media/image35.png"/><Relationship Id="rId66"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38.png"/><Relationship Id="rId19" Type="http://schemas.openxmlformats.org/officeDocument/2006/relationships/hyperlink" Target="https://www.itu.int/pub/R-REP-M.2288" TargetMode="External"/><Relationship Id="rId14" Type="http://schemas.openxmlformats.org/officeDocument/2006/relationships/hyperlink" Target="https://www.itu.int/rec/R-REC-M.1309/en" TargetMode="External"/><Relationship Id="rId22" Type="http://schemas.openxmlformats.org/officeDocument/2006/relationships/image" Target="media/image2.png"/><Relationship Id="rId27" Type="http://schemas.openxmlformats.org/officeDocument/2006/relationships/hyperlink" Target="http://www.voiceage.com/Overview.html" TargetMode="External"/><Relationship Id="rId30" Type="http://schemas.openxmlformats.org/officeDocument/2006/relationships/image" Target="media/image8.png"/><Relationship Id="rId35" Type="http://schemas.openxmlformats.org/officeDocument/2006/relationships/image" Target="media/image13.png"/><Relationship Id="rId43" Type="http://schemas.openxmlformats.org/officeDocument/2006/relationships/image" Target="media/image20.jpeg"/><Relationship Id="rId48" Type="http://schemas.openxmlformats.org/officeDocument/2006/relationships/image" Target="media/image25.png"/><Relationship Id="rId56" Type="http://schemas.openxmlformats.org/officeDocument/2006/relationships/image" Target="media/image33.png"/><Relationship Id="rId64" Type="http://schemas.openxmlformats.org/officeDocument/2006/relationships/image" Target="media/image41.png"/><Relationship Id="rId69"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28.png"/><Relationship Id="rId72" Type="http://schemas.openxmlformats.org/officeDocument/2006/relationships/customXml" Target="../customXml/item3.xml"/><Relationship Id="rId3" Type="http://schemas.openxmlformats.org/officeDocument/2006/relationships/styles" Target="styles.xml"/><Relationship Id="rId12" Type="http://schemas.openxmlformats.org/officeDocument/2006/relationships/hyperlink" Target="https://www.itu.int/rec/R-REC-M.1084/en" TargetMode="External"/><Relationship Id="rId17" Type="http://schemas.openxmlformats.org/officeDocument/2006/relationships/hyperlink" Target="https://www.itu.int/pub/R-REP-M.2010" TargetMode="External"/><Relationship Id="rId25" Type="http://schemas.openxmlformats.org/officeDocument/2006/relationships/image" Target="media/image5.png"/><Relationship Id="rId33" Type="http://schemas.openxmlformats.org/officeDocument/2006/relationships/image" Target="media/image11.png"/><Relationship Id="rId38" Type="http://schemas.openxmlformats.org/officeDocument/2006/relationships/image" Target="media/image15.png"/><Relationship Id="rId46" Type="http://schemas.openxmlformats.org/officeDocument/2006/relationships/image" Target="media/image23.png"/><Relationship Id="rId59" Type="http://schemas.openxmlformats.org/officeDocument/2006/relationships/image" Target="media/image36.jpeg"/><Relationship Id="rId67" Type="http://schemas.openxmlformats.org/officeDocument/2006/relationships/footer" Target="footer1.xml"/><Relationship Id="rId20" Type="http://schemas.openxmlformats.org/officeDocument/2006/relationships/hyperlink" Target="https://www.itu.int/pub/R-REP-M.2474" TargetMode="External"/><Relationship Id="rId41" Type="http://schemas.openxmlformats.org/officeDocument/2006/relationships/image" Target="media/image18.png"/><Relationship Id="rId54" Type="http://schemas.openxmlformats.org/officeDocument/2006/relationships/image" Target="media/image31.png"/><Relationship Id="rId62" Type="http://schemas.openxmlformats.org/officeDocument/2006/relationships/image" Target="media/image39.pn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itu.int/rec/R-REC-M.1808/en" TargetMode="External"/><Relationship Id="rId23" Type="http://schemas.openxmlformats.org/officeDocument/2006/relationships/image" Target="media/image3.png"/><Relationship Id="rId28" Type="http://schemas.openxmlformats.org/officeDocument/2006/relationships/image" Target="media/image6.png"/><Relationship Id="rId36" Type="http://schemas.openxmlformats.org/officeDocument/2006/relationships/image" Target="media/image14.png"/><Relationship Id="rId49" Type="http://schemas.openxmlformats.org/officeDocument/2006/relationships/image" Target="media/image26.jpeg"/><Relationship Id="rId57" Type="http://schemas.openxmlformats.org/officeDocument/2006/relationships/image" Target="media/image34.jpeg"/><Relationship Id="rId10" Type="http://schemas.openxmlformats.org/officeDocument/2006/relationships/hyperlink" Target="https://www.itu.int/rec/R-REC-M.541/en" TargetMode="External"/><Relationship Id="rId31" Type="http://schemas.openxmlformats.org/officeDocument/2006/relationships/image" Target="media/image9.png"/><Relationship Id="rId44" Type="http://schemas.openxmlformats.org/officeDocument/2006/relationships/image" Target="media/image21.jpeg"/><Relationship Id="rId52" Type="http://schemas.openxmlformats.org/officeDocument/2006/relationships/image" Target="media/image29.png"/><Relationship Id="rId60" Type="http://schemas.openxmlformats.org/officeDocument/2006/relationships/image" Target="media/image37.png"/><Relationship Id="rId65" Type="http://schemas.openxmlformats.org/officeDocument/2006/relationships/image" Target="media/image42.jpeg"/><Relationship Id="rId4" Type="http://schemas.openxmlformats.org/officeDocument/2006/relationships/settings" Target="settings.xml"/><Relationship Id="rId9" Type="http://schemas.openxmlformats.org/officeDocument/2006/relationships/hyperlink" Target="https://www.itu.int/rec/R-REC-M.493" TargetMode="External"/><Relationship Id="rId13" Type="http://schemas.openxmlformats.org/officeDocument/2006/relationships/hyperlink" Target="https://www.itu.int/rec/R-REC-M.1171/en" TargetMode="External"/><Relationship Id="rId18" Type="http://schemas.openxmlformats.org/officeDocument/2006/relationships/hyperlink" Target="https://www.itu.int/pub/R-REP-M.2231" TargetMode="External"/><Relationship Id="rId39" Type="http://schemas.openxmlformats.org/officeDocument/2006/relationships/image" Target="media/image16.png"/><Relationship Id="rId34" Type="http://schemas.openxmlformats.org/officeDocument/2006/relationships/image" Target="media/image12.png"/><Relationship Id="rId50" Type="http://schemas.openxmlformats.org/officeDocument/2006/relationships/image" Target="media/image27.png"/><Relationship Id="rId55" Type="http://schemas.openxmlformats.org/officeDocument/2006/relationships/image" Target="media/image3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oriano\AppData\Roaming\Microsoft\Templates\PE_BR_INPU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7" ma:contentTypeDescription="Create a new document." ma:contentTypeScope="" ma:versionID="04bc23b21afb3e15542592fc2993fd5f">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89db051272a094ac860014e7245cf9ef"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2C28157-9F06-4CE9-A675-E0D061C209BB}">
  <ds:schemaRefs>
    <ds:schemaRef ds:uri="http://schemas.openxmlformats.org/officeDocument/2006/bibliography"/>
  </ds:schemaRefs>
</ds:datastoreItem>
</file>

<file path=customXml/itemProps2.xml><?xml version="1.0" encoding="utf-8"?>
<ds:datastoreItem xmlns:ds="http://schemas.openxmlformats.org/officeDocument/2006/customXml" ds:itemID="{20367F08-E916-44BD-8FF0-9E6EB355197E}"/>
</file>

<file path=customXml/itemProps3.xml><?xml version="1.0" encoding="utf-8"?>
<ds:datastoreItem xmlns:ds="http://schemas.openxmlformats.org/officeDocument/2006/customXml" ds:itemID="{C127377F-3467-4AFD-84BF-78E86E8CD216}"/>
</file>

<file path=docProps/app.xml><?xml version="1.0" encoding="utf-8"?>
<Properties xmlns="http://schemas.openxmlformats.org/officeDocument/2006/extended-properties" xmlns:vt="http://schemas.openxmlformats.org/officeDocument/2006/docPropsVTypes">
  <Template>PE_BR_INPUT.dotx</Template>
  <TotalTime>3</TotalTime>
  <Pages>70</Pages>
  <Words>19921</Words>
  <Characters>110963</Characters>
  <Application>Microsoft Office Word</Application>
  <DocSecurity>0</DocSecurity>
  <Lines>924</Lines>
  <Paragraphs>261</Paragraphs>
  <ScaleCrop>false</ScaleCrop>
  <HeadingPairs>
    <vt:vector size="2" baseType="variant">
      <vt:variant>
        <vt:lpstr>Title</vt:lpstr>
      </vt:variant>
      <vt:variant>
        <vt:i4>1</vt:i4>
      </vt:variant>
    </vt:vector>
  </HeadingPairs>
  <TitlesOfParts>
    <vt:vector size="1" baseType="lpstr">
      <vt:lpstr/>
    </vt:vector>
  </TitlesOfParts>
  <Company>ITU</Company>
  <LinksUpToDate>false</LinksUpToDate>
  <CharactersWithSpaces>130623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Soriano, Manuel</dc:creator>
  <cp:lastModifiedBy>USA</cp:lastModifiedBy>
  <cp:revision>2</cp:revision>
  <cp:lastPrinted>2008-02-21T14:04:00Z</cp:lastPrinted>
  <dcterms:created xsi:type="dcterms:W3CDTF">2023-09-09T18:31:00Z</dcterms:created>
  <dcterms:modified xsi:type="dcterms:W3CDTF">2023-09-09T18:31:00Z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ies>
</file>