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302FD" w14:textId="202E8044"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3D5282">
        <w:rPr>
          <w:rFonts w:ascii="Calibri" w:hAnsi="Calibri"/>
        </w:rPr>
        <w:t>ARM1</w:t>
      </w:r>
      <w:r w:rsidR="000170BD">
        <w:rPr>
          <w:rFonts w:ascii="Calibri" w:hAnsi="Calibri"/>
        </w:rPr>
        <w:t>6</w:t>
      </w:r>
      <w:r w:rsidRPr="007A395D">
        <w:rPr>
          <w:rFonts w:ascii="Calibri" w:hAnsi="Calibri"/>
        </w:rPr>
        <w:t>-</w:t>
      </w:r>
      <w:r w:rsidR="00A84999">
        <w:rPr>
          <w:rFonts w:ascii="Calibri" w:hAnsi="Calibri"/>
        </w:rPr>
        <w:t>7.3.1</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37DA9B04" w:rsidR="0080294B" w:rsidRPr="007A395D" w:rsidRDefault="00E02B89" w:rsidP="00037DF4">
      <w:pPr>
        <w:pStyle w:val="BodyText"/>
        <w:tabs>
          <w:tab w:val="left" w:pos="1843"/>
        </w:tabs>
        <w:rPr>
          <w:rFonts w:ascii="Calibri" w:hAnsi="Calibri" w:cs="Arial"/>
          <w:b/>
          <w:sz w:val="24"/>
          <w:szCs w:val="24"/>
        </w:rPr>
      </w:pPr>
      <w:r>
        <w:rPr>
          <w:rFonts w:ascii="Calibri" w:hAnsi="Calibri" w:cs="Arial"/>
          <w:bCs/>
          <w:sz w:val="24"/>
          <w:szCs w:val="24"/>
        </w:rPr>
        <w:t>X</w:t>
      </w:r>
      <w:r w:rsidR="0080294B" w:rsidRPr="007A395D">
        <w:rPr>
          <w:rFonts w:ascii="Calibri" w:hAnsi="Calibri" w:cs="Arial"/>
          <w:sz w:val="24"/>
          <w:szCs w:val="24"/>
        </w:rPr>
        <w:t xml:space="preserve">  </w:t>
      </w:r>
      <w:r w:rsidR="0080294B" w:rsidRPr="007A395D">
        <w:rPr>
          <w:rFonts w:ascii="Calibri" w:hAnsi="Calibri" w:cs="Arial"/>
        </w:rPr>
        <w:t>ARM</w:t>
      </w:r>
      <w:r w:rsidR="00037DF4" w:rsidRPr="007A395D">
        <w:rPr>
          <w:rFonts w:ascii="Calibri" w:hAnsi="Calibri" w:cs="Arial"/>
        </w:rPr>
        <w:tab/>
      </w:r>
      <w:r w:rsidR="0080294B" w:rsidRPr="007A395D">
        <w:rPr>
          <w:rFonts w:ascii="Calibri" w:hAnsi="Calibri" w:cs="Arial"/>
          <w:b/>
          <w:sz w:val="24"/>
          <w:szCs w:val="24"/>
        </w:rPr>
        <w:t>□</w:t>
      </w:r>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r w:rsidR="0080294B" w:rsidRPr="007A395D">
        <w:rPr>
          <w:rFonts w:ascii="Calibri" w:hAnsi="Calibri" w:cs="Arial"/>
          <w:b/>
          <w:sz w:val="24"/>
          <w:szCs w:val="24"/>
        </w:rPr>
        <w:t>□</w:t>
      </w:r>
      <w:r w:rsidR="0080294B" w:rsidRPr="007A395D">
        <w:rPr>
          <w:rFonts w:ascii="Calibri" w:hAnsi="Calibri" w:cs="Arial"/>
          <w:sz w:val="24"/>
          <w:szCs w:val="24"/>
        </w:rPr>
        <w:t xml:space="preserve">  </w:t>
      </w:r>
      <w:r w:rsidR="0080294B" w:rsidRPr="007A395D">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Pr>
          <w:rFonts w:ascii="Calibri" w:hAnsi="Calibri" w:cs="Arial"/>
          <w:bCs/>
          <w:sz w:val="24"/>
          <w:szCs w:val="24"/>
        </w:rPr>
        <w:t>X</w:t>
      </w:r>
      <w:r w:rsidR="0080294B" w:rsidRPr="007A395D">
        <w:rPr>
          <w:rFonts w:ascii="Calibri" w:hAnsi="Calibri" w:cs="Arial"/>
          <w:sz w:val="24"/>
          <w:szCs w:val="24"/>
        </w:rPr>
        <w:t xml:space="preserve">  Input</w:t>
      </w:r>
    </w:p>
    <w:p w14:paraId="0BC79547" w14:textId="06A4F020" w:rsidR="0080294B" w:rsidRPr="007A395D" w:rsidRDefault="0080294B" w:rsidP="00037DF4">
      <w:pPr>
        <w:pStyle w:val="BodyText"/>
        <w:tabs>
          <w:tab w:val="left" w:pos="1843"/>
        </w:tabs>
        <w:rPr>
          <w:rFonts w:ascii="Calibri" w:hAnsi="Calibri"/>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ENAV</w:t>
      </w:r>
      <w:r w:rsidRPr="007A395D">
        <w:rPr>
          <w:rFonts w:ascii="Calibri" w:hAnsi="Calibri" w:cs="Arial"/>
          <w:b/>
          <w:sz w:val="24"/>
          <w:szCs w:val="24"/>
        </w:rPr>
        <w:tab/>
        <w:t>□</w:t>
      </w:r>
      <w:r w:rsidRPr="007A395D">
        <w:rPr>
          <w:rFonts w:ascii="Calibri" w:hAnsi="Calibri" w:cs="Arial"/>
          <w:sz w:val="24"/>
          <w:szCs w:val="24"/>
        </w:rPr>
        <w:t xml:space="preserve">  </w:t>
      </w:r>
      <w:r w:rsidR="003D2DC1" w:rsidRPr="007A395D">
        <w:rPr>
          <w:rFonts w:ascii="Calibri" w:hAnsi="Calibri" w:cs="Arial"/>
        </w:rPr>
        <w:t>VTS</w:t>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7A395D">
        <w:rPr>
          <w:rFonts w:ascii="Calibri" w:hAnsi="Calibri" w:cs="Arial"/>
          <w:b/>
          <w:sz w:val="24"/>
          <w:szCs w:val="24"/>
        </w:rPr>
        <w:t>□</w:t>
      </w:r>
      <w:r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1A01B691"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A84999">
        <w:rPr>
          <w:rFonts w:ascii="Calibri" w:hAnsi="Calibri"/>
        </w:rPr>
        <w:t>7.3</w:t>
      </w:r>
    </w:p>
    <w:p w14:paraId="4E9F3E54" w14:textId="3B5A6D07" w:rsidR="00D07FD3" w:rsidRPr="007A395D" w:rsidRDefault="0080294B" w:rsidP="00D07FD3">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p>
    <w:p w14:paraId="4E270604" w14:textId="6E3C5898" w:rsidR="00D07FD3" w:rsidRPr="007A395D" w:rsidRDefault="00D07FD3" w:rsidP="00D07FD3">
      <w:pPr>
        <w:pStyle w:val="BodyText"/>
        <w:tabs>
          <w:tab w:val="left" w:pos="2835"/>
        </w:tabs>
        <w:rPr>
          <w:rFonts w:ascii="Calibri" w:hAnsi="Calibri"/>
          <w:color w:val="FF0000"/>
        </w:rPr>
      </w:pPr>
      <w:r w:rsidRPr="007A395D">
        <w:rPr>
          <w:rFonts w:ascii="Calibri" w:hAnsi="Calibri"/>
        </w:rPr>
        <w:t>Author(s) / Submitter(s)</w:t>
      </w:r>
      <w:r w:rsidRPr="007A395D">
        <w:rPr>
          <w:rFonts w:ascii="Calibri" w:hAnsi="Calibri"/>
        </w:rPr>
        <w:tab/>
      </w:r>
      <w:r w:rsidRPr="007A395D">
        <w:rPr>
          <w:rFonts w:ascii="Calibri" w:hAnsi="Calibri"/>
        </w:rPr>
        <w:tab/>
      </w:r>
      <w:r w:rsidRPr="007A395D">
        <w:rPr>
          <w:rFonts w:ascii="Calibri" w:hAnsi="Calibri"/>
        </w:rPr>
        <w:tab/>
      </w:r>
      <w:r>
        <w:rPr>
          <w:rFonts w:ascii="Calibri" w:hAnsi="Calibri"/>
        </w:rPr>
        <w:t>CHINA MSA</w:t>
      </w:r>
    </w:p>
    <w:p w14:paraId="60BCC120" w14:textId="42D05D7C" w:rsidR="0080294B" w:rsidRPr="007A395D" w:rsidRDefault="0080294B" w:rsidP="00D07FD3">
      <w:pPr>
        <w:pStyle w:val="BodyText"/>
        <w:tabs>
          <w:tab w:val="left" w:pos="2835"/>
        </w:tabs>
        <w:rPr>
          <w:rFonts w:ascii="Calibri" w:hAnsi="Calibri"/>
        </w:rPr>
      </w:pPr>
    </w:p>
    <w:p w14:paraId="4834080C" w14:textId="11B99477" w:rsidR="00A446C9" w:rsidRPr="00605E43" w:rsidRDefault="00AC6DD1" w:rsidP="00A446C9">
      <w:pPr>
        <w:pStyle w:val="Title"/>
        <w:rPr>
          <w:rFonts w:ascii="Calibri" w:hAnsi="Calibri"/>
          <w:color w:val="0070C0"/>
        </w:rPr>
      </w:pPr>
      <w:r w:rsidRPr="00AC6DD1">
        <w:rPr>
          <w:rFonts w:ascii="Calibri" w:hAnsi="Calibri"/>
          <w:color w:val="0070C0"/>
        </w:rPr>
        <w:t xml:space="preserve">AtoN </w:t>
      </w:r>
      <w:r w:rsidR="002F4B89" w:rsidRPr="002F4B89">
        <w:rPr>
          <w:rFonts w:ascii="Calibri" w:hAnsi="Calibri"/>
          <w:color w:val="0070C0"/>
        </w:rPr>
        <w:t xml:space="preserve">Classification </w:t>
      </w:r>
      <w:r w:rsidR="002F4B89">
        <w:rPr>
          <w:rFonts w:ascii="Calibri" w:hAnsi="Calibri"/>
          <w:color w:val="0070C0"/>
        </w:rPr>
        <w:t>A</w:t>
      </w:r>
      <w:r w:rsidR="002F4B89" w:rsidRPr="002F4B89">
        <w:rPr>
          <w:rFonts w:ascii="Calibri" w:hAnsi="Calibri"/>
          <w:color w:val="0070C0"/>
        </w:rPr>
        <w:t>pplicable to Maritime Surface Autonomous Ships (MASS)</w:t>
      </w:r>
      <w:r w:rsidR="00213BB4">
        <w:rPr>
          <w:rFonts w:ascii="Calibri" w:hAnsi="Calibri"/>
          <w:color w:val="0070C0"/>
        </w:rPr>
        <w:t xml:space="preserve"> </w:t>
      </w:r>
      <w:r w:rsidR="00213BB4" w:rsidRPr="00213BB4">
        <w:rPr>
          <w:rFonts w:ascii="Calibri" w:hAnsi="Calibri"/>
          <w:color w:val="0070C0"/>
        </w:rPr>
        <w:t>Guideline</w:t>
      </w:r>
    </w:p>
    <w:p w14:paraId="5432CFB6" w14:textId="6CD9A2CC" w:rsidR="00B56BDF" w:rsidRPr="00535DBD" w:rsidRDefault="00A446C9" w:rsidP="00B56BDF">
      <w:pPr>
        <w:pStyle w:val="Heading1"/>
      </w:pPr>
      <w:r w:rsidRPr="00605E43">
        <w:t>Summary</w:t>
      </w:r>
    </w:p>
    <w:p w14:paraId="4889417E" w14:textId="7A676E10" w:rsidR="004D18C8" w:rsidRPr="009061B4" w:rsidRDefault="00F63842" w:rsidP="00B56BDF">
      <w:pPr>
        <w:pStyle w:val="BodyText"/>
        <w:rPr>
          <w:rFonts w:asciiTheme="minorHAnsi" w:eastAsiaTheme="minorEastAsia" w:hAnsiTheme="minorHAnsi" w:cstheme="minorBidi"/>
          <w:color w:val="221E1F"/>
          <w:lang w:eastAsia="en-US"/>
        </w:rPr>
      </w:pPr>
      <w:r w:rsidRPr="009061B4">
        <w:rPr>
          <w:rFonts w:asciiTheme="minorHAnsi" w:eastAsiaTheme="minorEastAsia" w:hAnsiTheme="minorHAnsi" w:cstheme="minorBidi"/>
          <w:color w:val="221E1F"/>
          <w:lang w:eastAsia="en-US"/>
        </w:rPr>
        <w:t xml:space="preserve">In recent years, Maritime Surface Autonomous Ships (MASS) are becoming the focus of attention in the shipping field, and different organizations have defined them with different degrees of autonomy. According to the development of MASS, this paper discusses the </w:t>
      </w:r>
      <w:r w:rsidR="00395C2C" w:rsidRPr="009061B4">
        <w:rPr>
          <w:rFonts w:asciiTheme="minorHAnsi" w:eastAsiaTheme="minorEastAsia" w:hAnsiTheme="minorHAnsi" w:cstheme="minorBidi"/>
          <w:color w:val="221E1F"/>
          <w:lang w:eastAsia="en-US"/>
        </w:rPr>
        <w:t xml:space="preserve">intelligent </w:t>
      </w:r>
      <w:r w:rsidRPr="009061B4">
        <w:rPr>
          <w:rFonts w:asciiTheme="minorHAnsi" w:eastAsiaTheme="minorEastAsia" w:hAnsiTheme="minorHAnsi" w:cstheme="minorBidi"/>
          <w:color w:val="221E1F"/>
          <w:lang w:eastAsia="en-US"/>
        </w:rPr>
        <w:t xml:space="preserve">development of </w:t>
      </w:r>
      <w:r w:rsidR="00D66905" w:rsidRPr="009061B4">
        <w:rPr>
          <w:rFonts w:asciiTheme="minorHAnsi" w:eastAsiaTheme="minorEastAsia" w:hAnsiTheme="minorHAnsi" w:cstheme="minorBidi"/>
          <w:color w:val="221E1F"/>
          <w:lang w:eastAsia="en-US"/>
        </w:rPr>
        <w:t>AtoN</w:t>
      </w:r>
      <w:r w:rsidRPr="009061B4">
        <w:rPr>
          <w:rFonts w:asciiTheme="minorHAnsi" w:eastAsiaTheme="minorEastAsia" w:hAnsiTheme="minorHAnsi" w:cstheme="minorBidi"/>
          <w:color w:val="221E1F"/>
          <w:lang w:eastAsia="en-US"/>
        </w:rPr>
        <w:t xml:space="preserve"> under the development of Maritime Surface Autonom</w:t>
      </w:r>
      <w:r w:rsidR="00395C2C" w:rsidRPr="009061B4">
        <w:rPr>
          <w:rFonts w:asciiTheme="minorHAnsi" w:eastAsiaTheme="minorEastAsia" w:hAnsiTheme="minorHAnsi" w:cstheme="minorBidi"/>
          <w:color w:val="221E1F"/>
          <w:lang w:eastAsia="en-US"/>
        </w:rPr>
        <w:t>ous Ships</w:t>
      </w:r>
      <w:r w:rsidRPr="009061B4">
        <w:rPr>
          <w:rFonts w:asciiTheme="minorHAnsi" w:eastAsiaTheme="minorEastAsia" w:hAnsiTheme="minorHAnsi" w:cstheme="minorBidi"/>
          <w:color w:val="221E1F"/>
          <w:lang w:eastAsia="en-US"/>
        </w:rPr>
        <w:t xml:space="preserve">, </w:t>
      </w:r>
      <w:r w:rsidR="00D150AE" w:rsidRPr="009061B4">
        <w:rPr>
          <w:rFonts w:asciiTheme="minorHAnsi" w:eastAsiaTheme="minorEastAsia" w:hAnsiTheme="minorHAnsi" w:cstheme="minorBidi"/>
          <w:color w:val="221E1F"/>
          <w:lang w:eastAsia="en-US"/>
        </w:rPr>
        <w:t xml:space="preserve">put forward the concept of classification and grading of AtoN </w:t>
      </w:r>
      <w:r w:rsidRPr="009061B4">
        <w:rPr>
          <w:rFonts w:asciiTheme="minorHAnsi" w:eastAsiaTheme="minorEastAsia" w:hAnsiTheme="minorHAnsi" w:cstheme="minorBidi"/>
          <w:color w:val="221E1F"/>
          <w:lang w:eastAsia="en-US"/>
        </w:rPr>
        <w:t>und</w:t>
      </w:r>
      <w:r w:rsidR="00D150AE" w:rsidRPr="009061B4">
        <w:rPr>
          <w:rFonts w:asciiTheme="minorHAnsi" w:eastAsiaTheme="minorEastAsia" w:hAnsiTheme="minorHAnsi" w:cstheme="minorBidi"/>
          <w:color w:val="221E1F"/>
          <w:lang w:eastAsia="en-US"/>
        </w:rPr>
        <w:t>er the existing MASS framework</w:t>
      </w:r>
      <w:r w:rsidRPr="009061B4">
        <w:rPr>
          <w:rFonts w:asciiTheme="minorHAnsi" w:eastAsiaTheme="minorEastAsia" w:hAnsiTheme="minorHAnsi" w:cstheme="minorBidi"/>
          <w:color w:val="221E1F"/>
          <w:lang w:eastAsia="en-US"/>
        </w:rPr>
        <w:t xml:space="preserve">, and </w:t>
      </w:r>
      <w:r w:rsidR="00704315" w:rsidRPr="009061B4">
        <w:rPr>
          <w:rFonts w:asciiTheme="minorHAnsi" w:eastAsiaTheme="minorEastAsia" w:hAnsiTheme="minorHAnsi" w:cstheme="minorBidi"/>
          <w:color w:val="221E1F"/>
          <w:lang w:eastAsia="en-US"/>
        </w:rPr>
        <w:t xml:space="preserve">it </w:t>
      </w:r>
      <w:r w:rsidRPr="009061B4">
        <w:rPr>
          <w:rFonts w:asciiTheme="minorHAnsi" w:eastAsiaTheme="minorEastAsia" w:hAnsiTheme="minorHAnsi" w:cstheme="minorBidi"/>
          <w:color w:val="221E1F"/>
          <w:lang w:eastAsia="en-US"/>
        </w:rPr>
        <w:t xml:space="preserve">preliminary </w:t>
      </w:r>
      <w:r w:rsidR="00704315" w:rsidRPr="009061B4">
        <w:rPr>
          <w:rFonts w:asciiTheme="minorHAnsi" w:eastAsiaTheme="minorEastAsia" w:hAnsiTheme="minorHAnsi" w:cstheme="minorBidi"/>
          <w:color w:val="221E1F"/>
          <w:lang w:eastAsia="en-US"/>
        </w:rPr>
        <w:t xml:space="preserve">divided </w:t>
      </w:r>
      <w:r w:rsidRPr="009061B4">
        <w:rPr>
          <w:rFonts w:asciiTheme="minorHAnsi" w:eastAsiaTheme="minorEastAsia" w:hAnsiTheme="minorHAnsi" w:cstheme="minorBidi"/>
          <w:color w:val="221E1F"/>
          <w:lang w:eastAsia="en-US"/>
        </w:rPr>
        <w:t xml:space="preserve">classification of </w:t>
      </w:r>
      <w:r w:rsidR="005C5704" w:rsidRPr="009061B4">
        <w:rPr>
          <w:rFonts w:asciiTheme="minorHAnsi" w:eastAsiaTheme="minorEastAsia" w:hAnsiTheme="minorHAnsi" w:cstheme="minorBidi"/>
          <w:color w:val="221E1F"/>
          <w:lang w:eastAsia="en-US"/>
        </w:rPr>
        <w:t>AtoN</w:t>
      </w:r>
      <w:r w:rsidRPr="009061B4">
        <w:rPr>
          <w:rFonts w:asciiTheme="minorHAnsi" w:eastAsiaTheme="minorEastAsia" w:hAnsiTheme="minorHAnsi" w:cstheme="minorBidi"/>
          <w:color w:val="221E1F"/>
          <w:lang w:eastAsia="en-US"/>
        </w:rPr>
        <w:t xml:space="preserve"> </w:t>
      </w:r>
      <w:r w:rsidR="00535DBD" w:rsidRPr="009061B4">
        <w:rPr>
          <w:rFonts w:asciiTheme="minorHAnsi" w:eastAsiaTheme="minorEastAsia" w:hAnsiTheme="minorHAnsi" w:cstheme="minorBidi"/>
          <w:color w:val="221E1F"/>
          <w:lang w:eastAsia="en-US"/>
        </w:rPr>
        <w:t xml:space="preserve">at different development stages based on </w:t>
      </w:r>
      <w:r w:rsidRPr="009061B4">
        <w:rPr>
          <w:rFonts w:asciiTheme="minorHAnsi" w:eastAsiaTheme="minorEastAsia" w:hAnsiTheme="minorHAnsi" w:cstheme="minorBidi"/>
          <w:color w:val="221E1F"/>
          <w:lang w:eastAsia="en-US"/>
        </w:rPr>
        <w:t>functions, types, sensor configuration, scope of application, service objects, management methods and self-recovery</w:t>
      </w:r>
      <w:r w:rsidR="00535DBD" w:rsidRPr="009061B4">
        <w:rPr>
          <w:rFonts w:asciiTheme="minorHAnsi" w:eastAsiaTheme="minorEastAsia" w:hAnsiTheme="minorHAnsi" w:cstheme="minorBidi"/>
          <w:color w:val="221E1F"/>
          <w:lang w:eastAsia="en-US"/>
        </w:rPr>
        <w:t xml:space="preserve">, </w:t>
      </w:r>
      <w:r w:rsidR="00DB6E41" w:rsidRPr="009061B4">
        <w:rPr>
          <w:rFonts w:asciiTheme="minorHAnsi" w:eastAsiaTheme="minorEastAsia" w:hAnsiTheme="minorHAnsi" w:cstheme="minorBidi"/>
          <w:color w:val="221E1F"/>
          <w:lang w:eastAsia="en-US"/>
        </w:rPr>
        <w:t xml:space="preserve">so as to </w:t>
      </w:r>
      <w:r w:rsidR="00EA6744" w:rsidRPr="009061B4">
        <w:rPr>
          <w:rFonts w:asciiTheme="minorHAnsi" w:eastAsiaTheme="minorEastAsia" w:hAnsiTheme="minorHAnsi" w:cstheme="minorBidi"/>
          <w:color w:val="221E1F"/>
          <w:lang w:eastAsia="en-US"/>
        </w:rPr>
        <w:t>make</w:t>
      </w:r>
      <w:r w:rsidRPr="009061B4">
        <w:rPr>
          <w:rFonts w:asciiTheme="minorHAnsi" w:eastAsiaTheme="minorEastAsia" w:hAnsiTheme="minorHAnsi" w:cstheme="minorBidi"/>
          <w:color w:val="221E1F"/>
          <w:lang w:eastAsia="en-US"/>
        </w:rPr>
        <w:t xml:space="preserve"> </w:t>
      </w:r>
      <w:r w:rsidR="00EA6744" w:rsidRPr="009061B4">
        <w:rPr>
          <w:rFonts w:asciiTheme="minorHAnsi" w:eastAsiaTheme="minorEastAsia" w:hAnsiTheme="minorHAnsi" w:cstheme="minorBidi"/>
          <w:color w:val="221E1F"/>
          <w:lang w:eastAsia="en-US"/>
        </w:rPr>
        <w:t>AtoN</w:t>
      </w:r>
      <w:r w:rsidRPr="009061B4">
        <w:rPr>
          <w:rFonts w:asciiTheme="minorHAnsi" w:eastAsiaTheme="minorEastAsia" w:hAnsiTheme="minorHAnsi" w:cstheme="minorBidi"/>
          <w:color w:val="221E1F"/>
          <w:lang w:eastAsia="en-US"/>
        </w:rPr>
        <w:t xml:space="preserve"> </w:t>
      </w:r>
      <w:r w:rsidR="00EA6744" w:rsidRPr="009061B4">
        <w:rPr>
          <w:rFonts w:asciiTheme="minorHAnsi" w:eastAsiaTheme="minorEastAsia" w:hAnsiTheme="minorHAnsi" w:cstheme="minorBidi"/>
          <w:color w:val="221E1F"/>
          <w:lang w:eastAsia="en-US"/>
        </w:rPr>
        <w:t>applicable to</w:t>
      </w:r>
      <w:r w:rsidRPr="009061B4">
        <w:rPr>
          <w:rFonts w:asciiTheme="minorHAnsi" w:eastAsiaTheme="minorEastAsia" w:hAnsiTheme="minorHAnsi" w:cstheme="minorBidi"/>
          <w:color w:val="221E1F"/>
          <w:lang w:eastAsia="en-US"/>
        </w:rPr>
        <w:t xml:space="preserve"> the development of MASS</w:t>
      </w:r>
      <w:r w:rsidR="00056176" w:rsidRPr="009061B4">
        <w:rPr>
          <w:rFonts w:asciiTheme="minorHAnsi" w:eastAsiaTheme="minorEastAsia" w:hAnsiTheme="minorHAnsi" w:cstheme="minorBidi"/>
          <w:color w:val="221E1F"/>
          <w:lang w:eastAsia="en-US"/>
        </w:rPr>
        <w:t xml:space="preserve"> and able to</w:t>
      </w:r>
      <w:r w:rsidRPr="009061B4">
        <w:rPr>
          <w:rFonts w:asciiTheme="minorHAnsi" w:eastAsiaTheme="minorEastAsia" w:hAnsiTheme="minorHAnsi" w:cstheme="minorBidi"/>
          <w:color w:val="221E1F"/>
          <w:lang w:eastAsia="en-US"/>
        </w:rPr>
        <w:t xml:space="preserve"> interact with MASS to help establish a safe environment in which MASS can operate, which will have a positive and far-reaching impact on </w:t>
      </w:r>
      <w:r w:rsidR="00260B42" w:rsidRPr="009061B4">
        <w:rPr>
          <w:rFonts w:asciiTheme="minorHAnsi" w:eastAsiaTheme="minorEastAsia" w:hAnsiTheme="minorHAnsi" w:cstheme="minorBidi"/>
          <w:color w:val="221E1F"/>
          <w:lang w:eastAsia="en-US"/>
        </w:rPr>
        <w:t>maritime security</w:t>
      </w:r>
      <w:r w:rsidRPr="009061B4">
        <w:rPr>
          <w:rFonts w:asciiTheme="minorHAnsi" w:eastAsiaTheme="minorEastAsia" w:hAnsiTheme="minorHAnsi" w:cstheme="minorBidi"/>
          <w:color w:val="221E1F"/>
          <w:lang w:eastAsia="en-US"/>
        </w:rPr>
        <w:t>.</w:t>
      </w:r>
    </w:p>
    <w:p w14:paraId="3C575A26" w14:textId="77777777" w:rsidR="001C44A3" w:rsidRPr="00605E43" w:rsidRDefault="00BD4E6F" w:rsidP="00605E43">
      <w:pPr>
        <w:pStyle w:val="Heading2"/>
      </w:pPr>
      <w:r w:rsidRPr="00605E43">
        <w:t>Purpose</w:t>
      </w:r>
      <w:r w:rsidR="004D1D85" w:rsidRPr="00605E43">
        <w:t xml:space="preserve"> of the document</w:t>
      </w:r>
    </w:p>
    <w:p w14:paraId="7E2A4642" w14:textId="503176E5" w:rsidR="00E55927" w:rsidRPr="009061B4" w:rsidRDefault="003D377A" w:rsidP="00E55927">
      <w:pPr>
        <w:pStyle w:val="BodyText"/>
        <w:rPr>
          <w:rFonts w:asciiTheme="minorHAnsi" w:eastAsiaTheme="minorEastAsia" w:hAnsiTheme="minorHAnsi" w:cstheme="minorBidi"/>
          <w:color w:val="221E1F"/>
          <w:lang w:eastAsia="en-US"/>
        </w:rPr>
      </w:pPr>
      <w:r w:rsidRPr="009061B4">
        <w:rPr>
          <w:rFonts w:asciiTheme="minorHAnsi" w:eastAsiaTheme="minorEastAsia" w:hAnsiTheme="minorHAnsi" w:cstheme="minorBidi"/>
          <w:color w:val="221E1F"/>
          <w:lang w:eastAsia="en-US"/>
        </w:rPr>
        <w:t>Considering the information contained in this document, the purpose of this paper is to provide an overview of the classification of AtoN for the ARM Commission's guidance on Autonomous Vessels at Sea and On the Surface.</w:t>
      </w:r>
    </w:p>
    <w:p w14:paraId="36D645BE" w14:textId="77777777" w:rsidR="00B56BDF" w:rsidRPr="00BE23D7" w:rsidRDefault="00B56BDF" w:rsidP="00605E43">
      <w:pPr>
        <w:pStyle w:val="Heading2"/>
      </w:pPr>
      <w:r w:rsidRPr="00BE23D7">
        <w:t>Related documents</w:t>
      </w:r>
    </w:p>
    <w:p w14:paraId="553E55ED" w14:textId="5568BF70" w:rsidR="00E55927" w:rsidRPr="009061B4" w:rsidRDefault="00C440EA" w:rsidP="00E55927">
      <w:pPr>
        <w:pStyle w:val="BodyText"/>
        <w:rPr>
          <w:rFonts w:asciiTheme="minorHAnsi" w:eastAsiaTheme="minorEastAsia" w:hAnsiTheme="minorHAnsi" w:cstheme="minorBidi"/>
          <w:color w:val="221E1F"/>
          <w:lang w:eastAsia="en-US"/>
        </w:rPr>
      </w:pPr>
      <w:r w:rsidRPr="009061B4">
        <w:rPr>
          <w:rFonts w:asciiTheme="minorHAnsi" w:eastAsiaTheme="minorEastAsia" w:hAnsiTheme="minorHAnsi" w:cstheme="minorBidi"/>
          <w:color w:val="221E1F"/>
          <w:lang w:eastAsia="en-US"/>
        </w:rPr>
        <w:t>ARM15-7.3.11 Draft MASS Guideline_20220317_V1</w:t>
      </w:r>
    </w:p>
    <w:p w14:paraId="1397C746" w14:textId="3B389897" w:rsidR="00C440EA" w:rsidRPr="009061B4" w:rsidRDefault="00C440EA" w:rsidP="00E55927">
      <w:pPr>
        <w:pStyle w:val="BodyText"/>
        <w:rPr>
          <w:rFonts w:asciiTheme="minorHAnsi" w:eastAsiaTheme="minorEastAsia" w:hAnsiTheme="minorHAnsi" w:cstheme="minorBidi"/>
          <w:color w:val="221E1F"/>
          <w:lang w:eastAsia="en-US"/>
        </w:rPr>
      </w:pPr>
      <w:r w:rsidRPr="009061B4">
        <w:rPr>
          <w:rFonts w:asciiTheme="minorHAnsi" w:eastAsiaTheme="minorEastAsia" w:hAnsiTheme="minorHAnsi" w:cstheme="minorBidi"/>
          <w:color w:val="221E1F"/>
          <w:lang w:eastAsia="en-US"/>
        </w:rPr>
        <w:t>ARM15-7.3.3 WP Input paper on the report of IALA WS on MASS (ARM14-7.3.6)</w:t>
      </w:r>
    </w:p>
    <w:p w14:paraId="05429EFE" w14:textId="496563C0" w:rsidR="00C440EA" w:rsidRPr="009061B4" w:rsidRDefault="00C440EA" w:rsidP="00E55927">
      <w:pPr>
        <w:pStyle w:val="BodyText"/>
        <w:rPr>
          <w:rFonts w:asciiTheme="minorHAnsi" w:eastAsiaTheme="minorEastAsia" w:hAnsiTheme="minorHAnsi" w:cstheme="minorBidi"/>
          <w:color w:val="221E1F"/>
          <w:lang w:eastAsia="en-US"/>
        </w:rPr>
      </w:pPr>
      <w:r w:rsidRPr="009061B4">
        <w:rPr>
          <w:rFonts w:asciiTheme="minorHAnsi" w:eastAsiaTheme="minorEastAsia" w:hAnsiTheme="minorHAnsi" w:cstheme="minorBidi"/>
          <w:color w:val="221E1F"/>
          <w:lang w:eastAsia="en-US"/>
        </w:rPr>
        <w:t>ARM15-7.3.4.1 WP TG.1.2.5 Discussion paper - Implications of MASS from a VTS perspective post plenary</w:t>
      </w:r>
    </w:p>
    <w:p w14:paraId="53733F03" w14:textId="77777777" w:rsidR="00A446C9" w:rsidRPr="007A395D" w:rsidRDefault="00A446C9" w:rsidP="00605E43">
      <w:pPr>
        <w:pStyle w:val="Heading1"/>
      </w:pPr>
      <w:r w:rsidRPr="007A395D">
        <w:t>Background</w:t>
      </w:r>
    </w:p>
    <w:p w14:paraId="6ADE3CDA" w14:textId="7DB0D8BA" w:rsidR="00BC6C8A" w:rsidRPr="009061B4" w:rsidRDefault="00BD2C65" w:rsidP="00BD2C65">
      <w:pPr>
        <w:pStyle w:val="BodyText"/>
        <w:rPr>
          <w:rFonts w:asciiTheme="minorHAnsi" w:eastAsiaTheme="minorEastAsia" w:hAnsiTheme="minorHAnsi" w:cstheme="minorBidi"/>
          <w:color w:val="221E1F"/>
          <w:lang w:eastAsia="en-US"/>
        </w:rPr>
      </w:pPr>
      <w:r w:rsidRPr="009061B4">
        <w:rPr>
          <w:rFonts w:asciiTheme="minorHAnsi" w:eastAsiaTheme="minorEastAsia" w:hAnsiTheme="minorHAnsi" w:cstheme="minorBidi"/>
          <w:color w:val="221E1F"/>
          <w:lang w:eastAsia="en-US"/>
        </w:rPr>
        <w:t xml:space="preserve">In May 2018, at the 99th meeting of the International Maritime Organization's Maritime Safety Committee (NSC) held in London, the International Maritime Organization (IMO) defined the maritime surface autonomous ship and proposed a preliminary definition of the degree of autonomy, and divided it into Four levels: </w:t>
      </w:r>
      <w:r w:rsidR="00BC6C8A" w:rsidRPr="009061B4">
        <w:rPr>
          <w:rFonts w:asciiTheme="minorHAnsi" w:eastAsiaTheme="minorEastAsia" w:hAnsiTheme="minorHAnsi" w:cstheme="minorBidi"/>
          <w:color w:val="221E1F"/>
          <w:lang w:eastAsia="en-US"/>
        </w:rPr>
        <w:t>Ship with automated processes and decision support, Remotely controlled ship with seafarers on board, Remotely controlled ship without seafarers on board, Fully autonomous ship</w:t>
      </w:r>
      <w:r w:rsidR="00E446AE" w:rsidRPr="009061B4">
        <w:rPr>
          <w:rFonts w:asciiTheme="minorHAnsi" w:eastAsiaTheme="minorEastAsia" w:hAnsiTheme="minorHAnsi" w:cstheme="minorBidi" w:hint="eastAsia"/>
          <w:color w:val="221E1F"/>
          <w:lang w:eastAsia="en-US"/>
        </w:rPr>
        <w:t>.</w:t>
      </w:r>
    </w:p>
    <w:p w14:paraId="2F9C70A2" w14:textId="3862050E" w:rsidR="00A23B18" w:rsidRPr="009061B4" w:rsidRDefault="00BD2C65" w:rsidP="00A23B18">
      <w:pPr>
        <w:pStyle w:val="BodyText"/>
        <w:rPr>
          <w:rFonts w:asciiTheme="minorHAnsi" w:eastAsiaTheme="minorEastAsia" w:hAnsiTheme="minorHAnsi" w:cstheme="minorBidi"/>
          <w:color w:val="221E1F"/>
          <w:lang w:eastAsia="en-US"/>
        </w:rPr>
      </w:pPr>
      <w:r w:rsidRPr="009061B4">
        <w:rPr>
          <w:rFonts w:asciiTheme="minorHAnsi" w:eastAsiaTheme="minorEastAsia" w:hAnsiTheme="minorHAnsi" w:cstheme="minorBidi"/>
          <w:color w:val="221E1F"/>
          <w:lang w:eastAsia="en-US"/>
        </w:rPr>
        <w:lastRenderedPageBreak/>
        <w:t xml:space="preserve">In order to provide support for the research and development of various </w:t>
      </w:r>
      <w:r w:rsidR="006B351A" w:rsidRPr="009061B4">
        <w:rPr>
          <w:rFonts w:asciiTheme="minorHAnsi" w:eastAsiaTheme="minorEastAsia" w:hAnsiTheme="minorHAnsi" w:cstheme="minorBidi"/>
          <w:color w:val="221E1F"/>
          <w:lang w:eastAsia="en-US"/>
        </w:rPr>
        <w:t>intelligent</w:t>
      </w:r>
      <w:r w:rsidRPr="009061B4">
        <w:rPr>
          <w:rFonts w:asciiTheme="minorHAnsi" w:eastAsiaTheme="minorEastAsia" w:hAnsiTheme="minorHAnsi" w:cstheme="minorBidi"/>
          <w:color w:val="221E1F"/>
          <w:lang w:eastAsia="en-US"/>
        </w:rPr>
        <w:t xml:space="preserve"> ships, China has carried out a lot of work in the formulation of </w:t>
      </w:r>
      <w:r w:rsidR="006B351A" w:rsidRPr="009061B4">
        <w:rPr>
          <w:rFonts w:asciiTheme="minorHAnsi" w:eastAsiaTheme="minorEastAsia" w:hAnsiTheme="minorHAnsi" w:cstheme="minorBidi"/>
          <w:color w:val="221E1F"/>
          <w:lang w:eastAsia="en-US"/>
        </w:rPr>
        <w:t>intelligent</w:t>
      </w:r>
      <w:r w:rsidRPr="009061B4">
        <w:rPr>
          <w:rFonts w:asciiTheme="minorHAnsi" w:eastAsiaTheme="minorEastAsia" w:hAnsiTheme="minorHAnsi" w:cstheme="minorBidi"/>
          <w:color w:val="221E1F"/>
          <w:lang w:eastAsia="en-US"/>
        </w:rPr>
        <w:t xml:space="preserve"> ship standards and the construction of experimental sites in recent years, </w:t>
      </w:r>
      <w:r w:rsidR="00B95F05" w:rsidRPr="009061B4">
        <w:rPr>
          <w:rFonts w:asciiTheme="minorHAnsi" w:eastAsiaTheme="minorEastAsia" w:hAnsiTheme="minorHAnsi" w:cstheme="minorBidi"/>
          <w:color w:val="221E1F"/>
          <w:lang w:eastAsia="en-US"/>
        </w:rPr>
        <w:t>including the establishment of two smart ship experimental bases in Zhuhai and Qingdao.</w:t>
      </w:r>
      <w:r w:rsidRPr="009061B4">
        <w:rPr>
          <w:rFonts w:asciiTheme="minorHAnsi" w:eastAsiaTheme="minorEastAsia" w:hAnsiTheme="minorHAnsi" w:cstheme="minorBidi"/>
          <w:color w:val="221E1F"/>
          <w:lang w:eastAsia="en-US"/>
        </w:rPr>
        <w:t xml:space="preserve"> </w:t>
      </w:r>
      <w:r w:rsidR="00A107C9" w:rsidRPr="009061B4">
        <w:rPr>
          <w:rFonts w:asciiTheme="minorHAnsi" w:eastAsiaTheme="minorEastAsia" w:hAnsiTheme="minorHAnsi" w:cstheme="minorBidi"/>
          <w:color w:val="221E1F"/>
          <w:lang w:eastAsia="en-US"/>
        </w:rPr>
        <w:t xml:space="preserve">In June 2021, </w:t>
      </w:r>
      <w:r w:rsidR="00E8378F" w:rsidRPr="009061B4">
        <w:rPr>
          <w:rFonts w:asciiTheme="minorHAnsi" w:eastAsiaTheme="minorEastAsia" w:hAnsiTheme="minorHAnsi" w:cstheme="minorBidi"/>
          <w:color w:val="221E1F"/>
          <w:lang w:eastAsia="en-US"/>
        </w:rPr>
        <w:t>“</w:t>
      </w:r>
      <w:proofErr w:type="spellStart"/>
      <w:r w:rsidR="00A107C9" w:rsidRPr="009061B4">
        <w:rPr>
          <w:rFonts w:asciiTheme="minorHAnsi" w:eastAsiaTheme="minorEastAsia" w:hAnsiTheme="minorHAnsi" w:cstheme="minorBidi"/>
          <w:color w:val="221E1F"/>
          <w:lang w:eastAsia="en-US"/>
        </w:rPr>
        <w:t>Zhi</w:t>
      </w:r>
      <w:r w:rsidR="008E0D26" w:rsidRPr="009061B4">
        <w:rPr>
          <w:rFonts w:asciiTheme="minorHAnsi" w:eastAsiaTheme="minorEastAsia" w:hAnsiTheme="minorHAnsi" w:cstheme="minorBidi"/>
          <w:color w:val="221E1F"/>
          <w:lang w:eastAsia="en-US"/>
        </w:rPr>
        <w:t>F</w:t>
      </w:r>
      <w:r w:rsidR="00A107C9" w:rsidRPr="009061B4">
        <w:rPr>
          <w:rFonts w:asciiTheme="minorHAnsi" w:eastAsiaTheme="minorEastAsia" w:hAnsiTheme="minorHAnsi" w:cstheme="minorBidi"/>
          <w:color w:val="221E1F"/>
          <w:lang w:eastAsia="en-US"/>
        </w:rPr>
        <w:t>ei</w:t>
      </w:r>
      <w:proofErr w:type="spellEnd"/>
      <w:r w:rsidR="00E8378F" w:rsidRPr="009061B4">
        <w:rPr>
          <w:rFonts w:asciiTheme="minorHAnsi" w:eastAsiaTheme="minorEastAsia" w:hAnsiTheme="minorHAnsi" w:cstheme="minorBidi"/>
          <w:color w:val="221E1F"/>
          <w:lang w:eastAsia="en-US"/>
        </w:rPr>
        <w:t>”</w:t>
      </w:r>
      <w:r w:rsidR="00A107C9" w:rsidRPr="009061B4">
        <w:rPr>
          <w:rFonts w:asciiTheme="minorHAnsi" w:eastAsiaTheme="minorEastAsia" w:hAnsiTheme="minorHAnsi" w:cstheme="minorBidi"/>
          <w:color w:val="221E1F"/>
          <w:lang w:eastAsia="en-US"/>
        </w:rPr>
        <w:t>, China's first intelligent container merchant ship with three functions of</w:t>
      </w:r>
      <w:r w:rsidRPr="009061B4">
        <w:rPr>
          <w:rFonts w:asciiTheme="minorHAnsi" w:eastAsiaTheme="minorEastAsia" w:hAnsiTheme="minorHAnsi" w:cstheme="minorBidi"/>
          <w:color w:val="221E1F"/>
          <w:lang w:eastAsia="en-US"/>
        </w:rPr>
        <w:t xml:space="preserve"> unmanned driving, remote control and autonomous navigation</w:t>
      </w:r>
      <w:r w:rsidR="00A107C9" w:rsidRPr="009061B4">
        <w:rPr>
          <w:rFonts w:asciiTheme="minorHAnsi" w:eastAsiaTheme="minorEastAsia" w:hAnsiTheme="minorHAnsi" w:cstheme="minorBidi"/>
          <w:color w:val="221E1F"/>
          <w:lang w:eastAsia="en-US"/>
        </w:rPr>
        <w:t>,</w:t>
      </w:r>
      <w:r w:rsidRPr="009061B4">
        <w:rPr>
          <w:rFonts w:asciiTheme="minorHAnsi" w:eastAsiaTheme="minorEastAsia" w:hAnsiTheme="minorHAnsi" w:cstheme="minorBidi"/>
          <w:color w:val="221E1F"/>
          <w:lang w:eastAsia="en-US"/>
        </w:rPr>
        <w:t xml:space="preserve"> made its maiden voyage in Qingdao.</w:t>
      </w:r>
      <w:r w:rsidR="00C20B05" w:rsidRPr="009061B4">
        <w:rPr>
          <w:rFonts w:asciiTheme="minorHAnsi" w:eastAsiaTheme="minorEastAsia" w:hAnsiTheme="minorHAnsi" w:cstheme="minorBidi"/>
          <w:color w:val="221E1F"/>
          <w:lang w:eastAsia="en-US"/>
        </w:rPr>
        <w:t xml:space="preserve"> </w:t>
      </w:r>
      <w:r w:rsidR="006412A8" w:rsidRPr="009061B4">
        <w:rPr>
          <w:rFonts w:asciiTheme="minorHAnsi" w:eastAsiaTheme="minorEastAsia" w:hAnsiTheme="minorHAnsi" w:cstheme="minorBidi"/>
          <w:color w:val="221E1F"/>
          <w:lang w:eastAsia="en-US"/>
        </w:rPr>
        <w:t>A</w:t>
      </w:r>
      <w:r w:rsidRPr="009061B4">
        <w:rPr>
          <w:rFonts w:asciiTheme="minorHAnsi" w:eastAsiaTheme="minorEastAsia" w:hAnsiTheme="minorHAnsi" w:cstheme="minorBidi"/>
          <w:color w:val="221E1F"/>
          <w:lang w:eastAsia="en-US"/>
        </w:rPr>
        <w:t xml:space="preserve"> total of 35 sailing </w:t>
      </w:r>
      <w:r w:rsidR="008E0E99" w:rsidRPr="009061B4">
        <w:rPr>
          <w:rFonts w:asciiTheme="minorHAnsi" w:eastAsiaTheme="minorEastAsia" w:hAnsiTheme="minorHAnsi" w:cstheme="minorBidi"/>
          <w:color w:val="221E1F"/>
          <w:lang w:eastAsia="en-US"/>
        </w:rPr>
        <w:t>trials have been carried out on the functions of</w:t>
      </w:r>
      <w:r w:rsidRPr="009061B4">
        <w:rPr>
          <w:rFonts w:asciiTheme="minorHAnsi" w:eastAsiaTheme="minorEastAsia" w:hAnsiTheme="minorHAnsi" w:cstheme="minorBidi"/>
          <w:color w:val="221E1F"/>
          <w:lang w:eastAsia="en-US"/>
        </w:rPr>
        <w:t xml:space="preserve"> collision avoidance, autonomous tracking navigation, </w:t>
      </w:r>
      <w:r w:rsidR="009044DE" w:rsidRPr="009061B4">
        <w:rPr>
          <w:rFonts w:asciiTheme="minorHAnsi" w:eastAsiaTheme="minorEastAsia" w:hAnsiTheme="minorHAnsi" w:cstheme="minorBidi"/>
          <w:color w:val="221E1F"/>
          <w:lang w:eastAsia="en-US"/>
        </w:rPr>
        <w:t>and remote</w:t>
      </w:r>
      <w:r w:rsidRPr="009061B4">
        <w:rPr>
          <w:rFonts w:asciiTheme="minorHAnsi" w:eastAsiaTheme="minorEastAsia" w:hAnsiTheme="minorHAnsi" w:cstheme="minorBidi"/>
          <w:color w:val="221E1F"/>
          <w:lang w:eastAsia="en-US"/>
        </w:rPr>
        <w:t xml:space="preserve"> control driving, speed, stability, anchoring and </w:t>
      </w:r>
      <w:r w:rsidR="00FE199D" w:rsidRPr="009061B4">
        <w:rPr>
          <w:rFonts w:asciiTheme="minorHAnsi" w:eastAsiaTheme="minorEastAsia" w:hAnsiTheme="minorHAnsi" w:cstheme="minorBidi"/>
          <w:color w:val="221E1F"/>
          <w:lang w:eastAsia="en-US"/>
        </w:rPr>
        <w:t>turning</w:t>
      </w:r>
      <w:r w:rsidRPr="009061B4">
        <w:rPr>
          <w:rFonts w:asciiTheme="minorHAnsi" w:eastAsiaTheme="minorEastAsia" w:hAnsiTheme="minorHAnsi" w:cstheme="minorBidi"/>
          <w:color w:val="221E1F"/>
          <w:lang w:eastAsia="en-US"/>
        </w:rPr>
        <w:t>.</w:t>
      </w:r>
      <w:r w:rsidR="0040331F" w:rsidRPr="009061B4">
        <w:rPr>
          <w:rFonts w:asciiTheme="minorHAnsi" w:eastAsiaTheme="minorEastAsia" w:hAnsiTheme="minorHAnsi" w:cstheme="minorBidi"/>
          <w:color w:val="221E1F"/>
          <w:lang w:eastAsia="en-US"/>
        </w:rPr>
        <w:t xml:space="preserve"> As China's first commercial cargo ship with intelligent navigation capability, </w:t>
      </w:r>
      <w:r w:rsidR="00BE2864" w:rsidRPr="009061B4">
        <w:rPr>
          <w:rFonts w:asciiTheme="minorHAnsi" w:eastAsiaTheme="minorEastAsia" w:hAnsiTheme="minorHAnsi" w:cstheme="minorBidi"/>
          <w:color w:val="221E1F"/>
          <w:lang w:eastAsia="en-US"/>
        </w:rPr>
        <w:t>“</w:t>
      </w:r>
      <w:proofErr w:type="spellStart"/>
      <w:r w:rsidR="00BE2864" w:rsidRPr="009061B4">
        <w:rPr>
          <w:rFonts w:asciiTheme="minorHAnsi" w:eastAsiaTheme="minorEastAsia" w:hAnsiTheme="minorHAnsi" w:cstheme="minorBidi"/>
          <w:color w:val="221E1F"/>
          <w:lang w:eastAsia="en-US"/>
        </w:rPr>
        <w:t>Zhi</w:t>
      </w:r>
      <w:r w:rsidR="008E0D26" w:rsidRPr="009061B4">
        <w:rPr>
          <w:rFonts w:asciiTheme="minorHAnsi" w:eastAsiaTheme="minorEastAsia" w:hAnsiTheme="minorHAnsi" w:cstheme="minorBidi"/>
          <w:color w:val="221E1F"/>
          <w:lang w:eastAsia="en-US"/>
        </w:rPr>
        <w:t>F</w:t>
      </w:r>
      <w:r w:rsidR="00BE2864" w:rsidRPr="009061B4">
        <w:rPr>
          <w:rFonts w:asciiTheme="minorHAnsi" w:eastAsiaTheme="minorEastAsia" w:hAnsiTheme="minorHAnsi" w:cstheme="minorBidi"/>
          <w:color w:val="221E1F"/>
          <w:lang w:eastAsia="en-US"/>
        </w:rPr>
        <w:t>ei</w:t>
      </w:r>
      <w:proofErr w:type="spellEnd"/>
      <w:r w:rsidR="00BE2864" w:rsidRPr="009061B4">
        <w:rPr>
          <w:rFonts w:asciiTheme="minorHAnsi" w:eastAsiaTheme="minorEastAsia" w:hAnsiTheme="minorHAnsi" w:cstheme="minorBidi"/>
          <w:color w:val="221E1F"/>
          <w:lang w:eastAsia="en-US"/>
        </w:rPr>
        <w:t>”</w:t>
      </w:r>
      <w:r w:rsidR="0040331F" w:rsidRPr="009061B4">
        <w:rPr>
          <w:rFonts w:asciiTheme="minorHAnsi" w:eastAsiaTheme="minorEastAsia" w:hAnsiTheme="minorHAnsi" w:cstheme="minorBidi"/>
          <w:color w:val="221E1F"/>
          <w:lang w:eastAsia="en-US"/>
        </w:rPr>
        <w:t xml:space="preserve"> is equipped with China's self-developed intelligent navigation system, w</w:t>
      </w:r>
      <w:r w:rsidR="0040331F" w:rsidRPr="0081141F">
        <w:rPr>
          <w:rFonts w:asciiTheme="minorHAnsi" w:eastAsiaTheme="minorEastAsia" w:hAnsiTheme="minorHAnsi" w:cstheme="minorBidi"/>
          <w:color w:val="221E1F"/>
          <w:lang w:eastAsia="en-US"/>
        </w:rPr>
        <w:t>hich can realize intelligent navigation environment awareness, autonomous tracking, autonomous route planning, intelligent collision avoidance, automatic docking, and remote control driving.</w:t>
      </w:r>
      <w:r w:rsidR="006218FF" w:rsidRPr="0081141F">
        <w:rPr>
          <w:rFonts w:asciiTheme="minorHAnsi" w:eastAsiaTheme="minorEastAsia" w:hAnsiTheme="minorHAnsi" w:cstheme="minorBidi"/>
          <w:color w:val="221E1F"/>
          <w:lang w:eastAsia="en-US"/>
        </w:rPr>
        <w:t xml:space="preserve"> Through multi-network and multi-mode communication systems such as 5G and satellite communication, it can </w:t>
      </w:r>
      <w:r w:rsidR="00552DAB" w:rsidRPr="0081141F">
        <w:rPr>
          <w:rFonts w:asciiTheme="minorHAnsi" w:hAnsiTheme="minorHAnsi" w:cstheme="minorHAnsi"/>
          <w:color w:val="221E1F"/>
          <w:lang w:eastAsia="zh-CN"/>
        </w:rPr>
        <w:t>complete</w:t>
      </w:r>
      <w:r w:rsidR="006218FF" w:rsidRPr="00552DAB">
        <w:rPr>
          <w:rFonts w:asciiTheme="minorHAnsi" w:eastAsiaTheme="minorEastAsia" w:hAnsiTheme="minorHAnsi" w:cstheme="minorHAnsi"/>
          <w:color w:val="221E1F"/>
          <w:lang w:eastAsia="en-US"/>
        </w:rPr>
        <w:t xml:space="preserve"> </w:t>
      </w:r>
      <w:r w:rsidR="006218FF" w:rsidRPr="009061B4">
        <w:rPr>
          <w:rFonts w:asciiTheme="minorHAnsi" w:eastAsiaTheme="minorEastAsia" w:hAnsiTheme="minorHAnsi" w:cstheme="minorBidi"/>
          <w:color w:val="221E1F"/>
          <w:lang w:eastAsia="en-US"/>
        </w:rPr>
        <w:t>coordination with shore-based production, service, dispatching control and supervision institutions and facilities such as ports, shipping, maritime affairs and shipping insurance.</w:t>
      </w:r>
    </w:p>
    <w:p w14:paraId="5400C3B6" w14:textId="1D9D40F7" w:rsidR="00990961" w:rsidRPr="009061B4" w:rsidRDefault="00990961" w:rsidP="00A23B18">
      <w:pPr>
        <w:pStyle w:val="BodyText"/>
        <w:rPr>
          <w:rFonts w:asciiTheme="minorHAnsi" w:eastAsiaTheme="minorEastAsia" w:hAnsiTheme="minorHAnsi" w:cstheme="minorBidi"/>
          <w:color w:val="221E1F"/>
          <w:lang w:eastAsia="en-US"/>
        </w:rPr>
      </w:pPr>
      <w:r w:rsidRPr="009061B4">
        <w:rPr>
          <w:rFonts w:asciiTheme="minorHAnsi" w:eastAsiaTheme="minorEastAsia" w:hAnsiTheme="minorHAnsi" w:cstheme="minorBidi"/>
          <w:color w:val="221E1F"/>
          <w:lang w:eastAsia="en-US"/>
        </w:rPr>
        <w:t xml:space="preserve">In 2021, the Policy Advisory </w:t>
      </w:r>
      <w:r w:rsidR="00445ABC" w:rsidRPr="009061B4">
        <w:rPr>
          <w:rFonts w:asciiTheme="minorHAnsi" w:eastAsiaTheme="minorEastAsia" w:hAnsiTheme="minorHAnsi" w:cstheme="minorBidi"/>
          <w:color w:val="221E1F"/>
          <w:lang w:eastAsia="en-US"/>
        </w:rPr>
        <w:t>Panel</w:t>
      </w:r>
      <w:r w:rsidRPr="009061B4">
        <w:rPr>
          <w:rFonts w:asciiTheme="minorHAnsi" w:eastAsiaTheme="minorEastAsia" w:hAnsiTheme="minorHAnsi" w:cstheme="minorBidi"/>
          <w:color w:val="221E1F"/>
          <w:lang w:eastAsia="en-US"/>
        </w:rPr>
        <w:t xml:space="preserve"> (PAP) of the IALA approved a proposal submitted by the MASS Working Group, which is to develop a common guideline on MASS for IALA, with each committee contributing relevant content and chapters in their respective areas of expertise. On the 14th meeting, ARM Committee officially started the compilation of recommendations and guidelines for MASS</w:t>
      </w:r>
      <w:r w:rsidR="002F3B94">
        <w:rPr>
          <w:rFonts w:asciiTheme="minorHAnsi" w:hAnsiTheme="minorHAnsi" w:cstheme="minorBidi"/>
          <w:color w:val="221E1F"/>
          <w:lang w:eastAsia="zh-CN"/>
        </w:rPr>
        <w:t xml:space="preserve">, </w:t>
      </w:r>
      <w:r w:rsidR="002F3B94" w:rsidRPr="002F3B94">
        <w:rPr>
          <w:rFonts w:asciiTheme="minorHAnsi" w:hAnsiTheme="minorHAnsi" w:cstheme="minorBidi"/>
          <w:color w:val="221E1F"/>
          <w:lang w:eastAsia="zh-CN"/>
        </w:rPr>
        <w:t>and formed a preliminary guideline framework through meeting discussions</w:t>
      </w:r>
      <w:r w:rsidRPr="009061B4">
        <w:rPr>
          <w:rFonts w:asciiTheme="minorHAnsi" w:eastAsiaTheme="minorEastAsia" w:hAnsiTheme="minorHAnsi" w:cstheme="minorBidi"/>
          <w:color w:val="221E1F"/>
          <w:lang w:eastAsia="en-US"/>
        </w:rPr>
        <w:t xml:space="preserve">. The guidelines involved chapters that required the classification of </w:t>
      </w:r>
      <w:r w:rsidR="00814680" w:rsidRPr="009061B4">
        <w:rPr>
          <w:rFonts w:asciiTheme="minorHAnsi" w:eastAsiaTheme="minorEastAsia" w:hAnsiTheme="minorHAnsi" w:cstheme="minorBidi"/>
          <w:color w:val="221E1F"/>
          <w:lang w:eastAsia="en-US"/>
        </w:rPr>
        <w:t>AtoN</w:t>
      </w:r>
      <w:r w:rsidRPr="009061B4">
        <w:rPr>
          <w:rFonts w:asciiTheme="minorHAnsi" w:eastAsiaTheme="minorEastAsia" w:hAnsiTheme="minorHAnsi" w:cstheme="minorBidi"/>
          <w:color w:val="221E1F"/>
          <w:lang w:eastAsia="en-US"/>
        </w:rPr>
        <w:t xml:space="preserve"> for </w:t>
      </w:r>
      <w:r w:rsidR="0021517B" w:rsidRPr="009061B4">
        <w:rPr>
          <w:rFonts w:asciiTheme="minorHAnsi" w:eastAsiaTheme="minorEastAsia" w:hAnsiTheme="minorHAnsi" w:cstheme="minorBidi"/>
          <w:color w:val="221E1F"/>
          <w:lang w:eastAsia="en-US"/>
        </w:rPr>
        <w:t>MASS</w:t>
      </w:r>
      <w:r w:rsidRPr="009061B4">
        <w:rPr>
          <w:rFonts w:asciiTheme="minorHAnsi" w:eastAsiaTheme="minorEastAsia" w:hAnsiTheme="minorHAnsi" w:cstheme="minorBidi"/>
          <w:color w:val="221E1F"/>
          <w:lang w:eastAsia="en-US"/>
        </w:rPr>
        <w:t xml:space="preserve">, </w:t>
      </w:r>
      <w:r w:rsidR="0021517B" w:rsidRPr="009061B4">
        <w:rPr>
          <w:rFonts w:asciiTheme="minorHAnsi" w:eastAsiaTheme="minorEastAsia" w:hAnsiTheme="minorHAnsi" w:cstheme="minorBidi"/>
          <w:color w:val="221E1F"/>
          <w:lang w:eastAsia="en-US"/>
        </w:rPr>
        <w:t xml:space="preserve">so this </w:t>
      </w:r>
      <w:r w:rsidR="00804E52" w:rsidRPr="009061B4">
        <w:rPr>
          <w:rFonts w:asciiTheme="minorHAnsi" w:eastAsiaTheme="minorEastAsia" w:hAnsiTheme="minorHAnsi" w:cstheme="minorBidi"/>
          <w:color w:val="221E1F"/>
          <w:lang w:eastAsia="en-US"/>
        </w:rPr>
        <w:t>proposal</w:t>
      </w:r>
      <w:r w:rsidR="0021517B" w:rsidRPr="009061B4">
        <w:rPr>
          <w:rFonts w:asciiTheme="minorHAnsi" w:eastAsiaTheme="minorEastAsia" w:hAnsiTheme="minorHAnsi" w:cstheme="minorBidi"/>
          <w:color w:val="221E1F"/>
          <w:lang w:eastAsia="en-US"/>
        </w:rPr>
        <w:t xml:space="preserve"> </w:t>
      </w:r>
      <w:r w:rsidR="00804E52" w:rsidRPr="009061B4">
        <w:rPr>
          <w:rFonts w:asciiTheme="minorHAnsi" w:eastAsiaTheme="minorEastAsia" w:hAnsiTheme="minorHAnsi" w:cstheme="minorBidi"/>
          <w:color w:val="221E1F"/>
          <w:lang w:eastAsia="en-US"/>
        </w:rPr>
        <w:t>presented</w:t>
      </w:r>
      <w:r w:rsidR="0021517B" w:rsidRPr="009061B4">
        <w:rPr>
          <w:rFonts w:asciiTheme="minorHAnsi" w:eastAsiaTheme="minorEastAsia" w:hAnsiTheme="minorHAnsi" w:cstheme="minorBidi"/>
          <w:color w:val="221E1F"/>
          <w:lang w:eastAsia="en-US"/>
        </w:rPr>
        <w:t xml:space="preserve"> relevant</w:t>
      </w:r>
      <w:r w:rsidRPr="009061B4">
        <w:rPr>
          <w:rFonts w:asciiTheme="minorHAnsi" w:eastAsiaTheme="minorEastAsia" w:hAnsiTheme="minorHAnsi" w:cstheme="minorBidi"/>
          <w:color w:val="221E1F"/>
          <w:lang w:eastAsia="en-US"/>
        </w:rPr>
        <w:t xml:space="preserve"> classification</w:t>
      </w:r>
      <w:r w:rsidR="0021517B" w:rsidRPr="009061B4">
        <w:rPr>
          <w:rFonts w:asciiTheme="minorHAnsi" w:eastAsiaTheme="minorEastAsia" w:hAnsiTheme="minorHAnsi" w:cstheme="minorBidi"/>
          <w:color w:val="221E1F"/>
          <w:lang w:eastAsia="en-US"/>
        </w:rPr>
        <w:t xml:space="preserve"> of AtoN</w:t>
      </w:r>
      <w:r w:rsidRPr="009061B4">
        <w:rPr>
          <w:rFonts w:asciiTheme="minorHAnsi" w:eastAsiaTheme="minorEastAsia" w:hAnsiTheme="minorHAnsi" w:cstheme="minorBidi"/>
          <w:color w:val="221E1F"/>
          <w:lang w:eastAsia="en-US"/>
        </w:rPr>
        <w:t>.</w:t>
      </w:r>
    </w:p>
    <w:p w14:paraId="041E9135" w14:textId="77777777" w:rsidR="00A446C9" w:rsidRPr="007A395D" w:rsidRDefault="00A446C9" w:rsidP="00605E43">
      <w:pPr>
        <w:pStyle w:val="Heading1"/>
      </w:pPr>
      <w:r w:rsidRPr="007A395D">
        <w:t>Discussion</w:t>
      </w:r>
    </w:p>
    <w:p w14:paraId="29A50583" w14:textId="48B577BD" w:rsidR="00B07B77" w:rsidRPr="009061B4" w:rsidRDefault="00866B9A" w:rsidP="00A446C9">
      <w:pPr>
        <w:pStyle w:val="BodyText"/>
        <w:rPr>
          <w:rFonts w:asciiTheme="minorHAnsi" w:eastAsiaTheme="minorEastAsia" w:hAnsiTheme="minorHAnsi" w:cstheme="minorBidi"/>
          <w:color w:val="221E1F"/>
          <w:lang w:eastAsia="en-US"/>
        </w:rPr>
      </w:pPr>
      <w:r w:rsidRPr="009061B4">
        <w:rPr>
          <w:rFonts w:asciiTheme="minorHAnsi" w:eastAsiaTheme="minorEastAsia" w:hAnsiTheme="minorHAnsi" w:cstheme="minorBidi"/>
          <w:color w:val="221E1F"/>
          <w:lang w:eastAsia="en-US"/>
        </w:rPr>
        <w:t xml:space="preserve">With the current development situation of intelligent ships, it is not difficult to predict that autonomous ships and intelligent ships will completely change the pattern of shipping in the next 20 years. It is clear that in the future all classes of </w:t>
      </w:r>
      <w:r w:rsidR="006E6689" w:rsidRPr="009061B4">
        <w:rPr>
          <w:rFonts w:asciiTheme="minorHAnsi" w:eastAsiaTheme="minorEastAsia" w:hAnsiTheme="minorHAnsi" w:cstheme="minorBidi"/>
          <w:color w:val="221E1F"/>
          <w:lang w:eastAsia="en-US"/>
        </w:rPr>
        <w:t>Maritime Surface Autonomous Ships (MASS)</w:t>
      </w:r>
      <w:r w:rsidRPr="009061B4">
        <w:rPr>
          <w:rFonts w:asciiTheme="minorHAnsi" w:eastAsiaTheme="minorEastAsia" w:hAnsiTheme="minorHAnsi" w:cstheme="minorBidi"/>
          <w:color w:val="221E1F"/>
          <w:lang w:eastAsia="en-US"/>
        </w:rPr>
        <w:t xml:space="preserve"> will sail from one destination to another, and MASS operations will </w:t>
      </w:r>
      <w:r w:rsidR="008B7B21" w:rsidRPr="009061B4">
        <w:rPr>
          <w:rFonts w:asciiTheme="minorHAnsi" w:eastAsiaTheme="minorEastAsia" w:hAnsiTheme="minorHAnsi" w:cstheme="minorBidi"/>
          <w:color w:val="221E1F"/>
          <w:lang w:eastAsia="en-US"/>
        </w:rPr>
        <w:t>require digitized and automated processes</w:t>
      </w:r>
      <w:r w:rsidR="005535FF" w:rsidRPr="009061B4">
        <w:rPr>
          <w:rFonts w:asciiTheme="minorHAnsi" w:eastAsiaTheme="minorEastAsia" w:hAnsiTheme="minorHAnsi" w:cstheme="minorBidi" w:hint="eastAsia"/>
          <w:color w:val="221E1F"/>
          <w:lang w:eastAsia="en-US"/>
        </w:rPr>
        <w:t>，</w:t>
      </w:r>
      <w:r w:rsidR="005535FF" w:rsidRPr="009061B4">
        <w:rPr>
          <w:rFonts w:asciiTheme="minorHAnsi" w:eastAsiaTheme="minorEastAsia" w:hAnsiTheme="minorHAnsi" w:cstheme="minorBidi"/>
          <w:color w:val="221E1F"/>
          <w:lang w:eastAsia="en-US"/>
        </w:rPr>
        <w:t xml:space="preserve">meanwhile </w:t>
      </w:r>
      <w:r w:rsidR="00F86A7A" w:rsidRPr="009061B4">
        <w:rPr>
          <w:rFonts w:asciiTheme="minorHAnsi" w:eastAsiaTheme="minorEastAsia" w:hAnsiTheme="minorHAnsi" w:cstheme="minorBidi"/>
          <w:color w:val="221E1F"/>
          <w:lang w:eastAsia="en-US"/>
        </w:rPr>
        <w:t>it also needs to interact with existing AtoN for intelligent navigation</w:t>
      </w:r>
      <w:r w:rsidRPr="009061B4">
        <w:rPr>
          <w:rFonts w:asciiTheme="minorHAnsi" w:eastAsiaTheme="minorEastAsia" w:hAnsiTheme="minorHAnsi" w:cstheme="minorBidi"/>
          <w:color w:val="221E1F"/>
          <w:lang w:eastAsia="en-US"/>
        </w:rPr>
        <w:t>.</w:t>
      </w:r>
    </w:p>
    <w:p w14:paraId="7C5E1800" w14:textId="70FB37F5" w:rsidR="00F25BF4" w:rsidRDefault="00464AD2" w:rsidP="00464AD2">
      <w:pPr>
        <w:pStyle w:val="Heading2"/>
      </w:pPr>
      <w:r w:rsidRPr="00464AD2">
        <w:t xml:space="preserve">Intelligent navigation </w:t>
      </w:r>
      <w:r w:rsidR="007E1D46">
        <w:t xml:space="preserve">requirements </w:t>
      </w:r>
      <w:r w:rsidRPr="00464AD2">
        <w:t>of MASS</w:t>
      </w:r>
    </w:p>
    <w:p w14:paraId="7D0063DA" w14:textId="011DEA5C" w:rsidR="006547B7" w:rsidRPr="009061B4" w:rsidRDefault="00540002" w:rsidP="00F53560">
      <w:pPr>
        <w:pStyle w:val="BodyText"/>
        <w:rPr>
          <w:rFonts w:asciiTheme="minorHAnsi" w:eastAsiaTheme="minorEastAsia" w:hAnsiTheme="minorHAnsi" w:cstheme="minorBidi"/>
          <w:color w:val="221E1F"/>
          <w:lang w:eastAsia="en-US"/>
        </w:rPr>
      </w:pPr>
      <w:r w:rsidRPr="009061B4">
        <w:rPr>
          <w:rFonts w:asciiTheme="minorHAnsi" w:eastAsiaTheme="minorEastAsia" w:hAnsiTheme="minorHAnsi" w:cstheme="minorBidi"/>
          <w:color w:val="221E1F"/>
          <w:lang w:eastAsia="en-US"/>
        </w:rPr>
        <w:t>Although Maritime Surface Autonomous Ships (MASS) is an emerging ship type, it should not be viewed in isolation, but rather as a complement to a wide range of ship types in the current Marine field. The operational Marine navigation assistance system needs to be suitable for all vessels, including MASS of course. MASS operates with varying degrees of autonomy and uses AtoN depending on the level of autonomy and the type of technology used.</w:t>
      </w:r>
      <w:r w:rsidR="008A3143" w:rsidRPr="009061B4">
        <w:rPr>
          <w:rFonts w:asciiTheme="minorHAnsi" w:eastAsiaTheme="minorEastAsia" w:hAnsiTheme="minorHAnsi" w:cstheme="minorBidi"/>
          <w:color w:val="221E1F"/>
          <w:lang w:eastAsia="en-US"/>
        </w:rPr>
        <w:t xml:space="preserve"> Vision sensors on MASS must be capable of imaging AtoN with sufficient resolution to detect their characteristics, make a positive identification and determine their position through the use of GNSS and ECDIS.</w:t>
      </w:r>
    </w:p>
    <w:p w14:paraId="1918152E" w14:textId="50962A4D" w:rsidR="005C31C7" w:rsidRPr="009061B4" w:rsidRDefault="00540002" w:rsidP="00F53560">
      <w:pPr>
        <w:pStyle w:val="BodyText"/>
        <w:rPr>
          <w:rFonts w:asciiTheme="minorHAnsi" w:eastAsiaTheme="minorEastAsia" w:hAnsiTheme="minorHAnsi" w:cstheme="minorBidi"/>
          <w:color w:val="221E1F"/>
          <w:lang w:eastAsia="en-US"/>
        </w:rPr>
      </w:pPr>
      <w:r w:rsidRPr="009061B4">
        <w:rPr>
          <w:rFonts w:asciiTheme="minorHAnsi" w:eastAsiaTheme="minorEastAsia" w:hAnsiTheme="minorHAnsi" w:cstheme="minorBidi"/>
          <w:color w:val="221E1F"/>
          <w:lang w:eastAsia="en-US"/>
        </w:rPr>
        <w:t>Existing AtoN have a long history and existing visual, radio and audible aids can help form a suitable complement and enhancement service platform for maritime surface Autonomous vessels (MASS). The AtoN currently in use need to be modified/enhanced to meet the needs of MASS to better facilitate machine recognition of their</w:t>
      </w:r>
      <w:r w:rsidRPr="009061B4">
        <w:rPr>
          <w:rFonts w:asciiTheme="minorHAnsi" w:eastAsiaTheme="minorEastAsia" w:hAnsiTheme="minorHAnsi" w:cstheme="minorBidi" w:hint="eastAsia"/>
          <w:color w:val="221E1F"/>
          <w:lang w:eastAsia="en-US"/>
        </w:rPr>
        <w:t xml:space="preserve"> </w:t>
      </w:r>
      <w:r w:rsidRPr="009061B4">
        <w:rPr>
          <w:rFonts w:asciiTheme="minorHAnsi" w:eastAsiaTheme="minorEastAsia" w:hAnsiTheme="minorHAnsi" w:cstheme="minorBidi"/>
          <w:color w:val="221E1F"/>
          <w:lang w:eastAsia="en-US"/>
        </w:rPr>
        <w:t>characteristics and positive identification of individual buoys, while various devices need to be installed to interact with the surroundings to obtain more environmental information, such as hydrological sensors, visual cameras, radar radios, etc., add AIS equipment to combine cameras, radars, etc. to achieve interaction with MASS. At the same time, future AtoN should be more intelligent, can take on more roles, provide more information to ships, such as meteorological data, and be able to be placed in strategic locations so that they can become the communication hub for VDES. At the same time, MASS can feedback relevant information to the AtoN operator to verify whether the AtoN is in the correct position and working properly, so as to improve the availability of the AtoN.</w:t>
      </w:r>
    </w:p>
    <w:p w14:paraId="4CB78750" w14:textId="16F981AF" w:rsidR="00D230DE" w:rsidRPr="009061B4" w:rsidRDefault="00E43056" w:rsidP="00F53560">
      <w:pPr>
        <w:pStyle w:val="BodyText"/>
        <w:rPr>
          <w:rFonts w:asciiTheme="minorHAnsi" w:eastAsiaTheme="minorEastAsia" w:hAnsiTheme="minorHAnsi" w:cstheme="minorBidi"/>
          <w:color w:val="221E1F"/>
          <w:lang w:eastAsia="en-US"/>
        </w:rPr>
      </w:pPr>
      <w:r w:rsidRPr="009061B4">
        <w:rPr>
          <w:rFonts w:asciiTheme="minorHAnsi" w:eastAsiaTheme="minorEastAsia" w:hAnsiTheme="minorHAnsi" w:cstheme="minorBidi"/>
          <w:color w:val="221E1F"/>
          <w:lang w:eastAsia="en-US"/>
        </w:rPr>
        <w:t>In order to better adapt to MASS development, i</w:t>
      </w:r>
      <w:r w:rsidR="00DA4E88" w:rsidRPr="009061B4">
        <w:rPr>
          <w:rFonts w:asciiTheme="minorHAnsi" w:eastAsiaTheme="minorEastAsia" w:hAnsiTheme="minorHAnsi" w:cstheme="minorBidi"/>
          <w:color w:val="221E1F"/>
          <w:lang w:eastAsia="en-US"/>
        </w:rPr>
        <w:t>t appears that the maritime AtoN environment can develop a classification system leading to a kno</w:t>
      </w:r>
      <w:r w:rsidR="00DA4E88" w:rsidRPr="004A41E6">
        <w:rPr>
          <w:rFonts w:asciiTheme="minorHAnsi" w:eastAsiaTheme="minorEastAsia" w:hAnsiTheme="minorHAnsi" w:cstheme="minorBidi"/>
          <w:color w:val="221E1F"/>
          <w:lang w:eastAsia="en-US"/>
        </w:rPr>
        <w:t>wn enviro</w:t>
      </w:r>
      <w:r w:rsidR="00DA4E88" w:rsidRPr="009061B4">
        <w:rPr>
          <w:rFonts w:asciiTheme="minorHAnsi" w:eastAsiaTheme="minorEastAsia" w:hAnsiTheme="minorHAnsi" w:cstheme="minorBidi"/>
          <w:color w:val="221E1F"/>
          <w:lang w:eastAsia="en-US"/>
        </w:rPr>
        <w:t>nment within the maritime AtoN area</w:t>
      </w:r>
      <w:r w:rsidR="004D1AC5" w:rsidRPr="009061B4">
        <w:rPr>
          <w:rFonts w:asciiTheme="minorHAnsi" w:eastAsiaTheme="minorEastAsia" w:hAnsiTheme="minorHAnsi" w:cstheme="minorBidi"/>
          <w:color w:val="221E1F"/>
          <w:lang w:eastAsia="en-US"/>
        </w:rPr>
        <w:t>, which can provide the intelligent basis for the interaction between MASS and AtoN.</w:t>
      </w:r>
    </w:p>
    <w:p w14:paraId="5E6DFAC0" w14:textId="3CD6C832" w:rsidR="00F53560" w:rsidRDefault="00C61BD0" w:rsidP="00C61BD0">
      <w:pPr>
        <w:pStyle w:val="Heading2"/>
      </w:pPr>
      <w:r w:rsidRPr="00C61BD0">
        <w:t xml:space="preserve">Classification and </w:t>
      </w:r>
      <w:r w:rsidRPr="00840847">
        <w:rPr>
          <w:lang w:eastAsia="de-DE"/>
        </w:rPr>
        <w:t>grading standard</w:t>
      </w:r>
      <w:r w:rsidRPr="00C61BD0">
        <w:t xml:space="preserve"> of </w:t>
      </w:r>
      <w:r>
        <w:t>AtoN</w:t>
      </w:r>
      <w:r w:rsidRPr="00C61BD0">
        <w:t xml:space="preserve"> </w:t>
      </w:r>
    </w:p>
    <w:p w14:paraId="46BD31E8" w14:textId="74213CCC" w:rsidR="00B26EC5" w:rsidRPr="009061B4" w:rsidRDefault="00B26EC5" w:rsidP="00B26EC5">
      <w:pPr>
        <w:pStyle w:val="BodyText"/>
        <w:rPr>
          <w:rFonts w:asciiTheme="minorHAnsi" w:eastAsiaTheme="minorEastAsia" w:hAnsiTheme="minorHAnsi" w:cstheme="minorBidi"/>
          <w:color w:val="221E1F"/>
          <w:lang w:eastAsia="en-US"/>
        </w:rPr>
      </w:pPr>
      <w:r w:rsidRPr="009061B4">
        <w:rPr>
          <w:rFonts w:asciiTheme="minorHAnsi" w:eastAsiaTheme="minorEastAsia" w:hAnsiTheme="minorHAnsi" w:cstheme="minorBidi"/>
          <w:color w:val="221E1F"/>
          <w:lang w:eastAsia="en-US"/>
        </w:rPr>
        <w:lastRenderedPageBreak/>
        <w:t xml:space="preserve">The classification and grading standard mainly classifies the </w:t>
      </w:r>
      <w:r w:rsidR="00861E5A" w:rsidRPr="009061B4">
        <w:rPr>
          <w:rFonts w:asciiTheme="minorHAnsi" w:eastAsiaTheme="minorEastAsia" w:hAnsiTheme="minorHAnsi" w:cstheme="minorBidi"/>
          <w:color w:val="221E1F"/>
          <w:lang w:eastAsia="en-US"/>
        </w:rPr>
        <w:t>related systems and equipment involved</w:t>
      </w:r>
      <w:r w:rsidRPr="009061B4">
        <w:rPr>
          <w:rFonts w:asciiTheme="minorHAnsi" w:eastAsiaTheme="minorEastAsia" w:hAnsiTheme="minorHAnsi" w:cstheme="minorBidi"/>
          <w:color w:val="221E1F"/>
          <w:lang w:eastAsia="en-US"/>
        </w:rPr>
        <w:t xml:space="preserve"> according to the types of </w:t>
      </w:r>
      <w:r w:rsidR="00F54B6D" w:rsidRPr="009061B4">
        <w:rPr>
          <w:rFonts w:asciiTheme="minorHAnsi" w:eastAsiaTheme="minorEastAsia" w:hAnsiTheme="minorHAnsi" w:cstheme="minorBidi"/>
          <w:color w:val="221E1F"/>
          <w:lang w:eastAsia="en-US"/>
        </w:rPr>
        <w:t>AtoN</w:t>
      </w:r>
      <w:r w:rsidRPr="009061B4">
        <w:rPr>
          <w:rFonts w:asciiTheme="minorHAnsi" w:eastAsiaTheme="minorEastAsia" w:hAnsiTheme="minorHAnsi" w:cstheme="minorBidi"/>
          <w:color w:val="221E1F"/>
          <w:lang w:eastAsia="en-US"/>
        </w:rPr>
        <w:t xml:space="preserve">, application scenarios and intelligent functions, and divides the intelligence level and autonomy level of </w:t>
      </w:r>
      <w:r w:rsidR="00B21365" w:rsidRPr="009061B4">
        <w:rPr>
          <w:rFonts w:asciiTheme="minorHAnsi" w:eastAsiaTheme="minorEastAsia" w:hAnsiTheme="minorHAnsi" w:cstheme="minorBidi"/>
          <w:color w:val="221E1F"/>
          <w:lang w:eastAsia="en-US"/>
        </w:rPr>
        <w:t>AtoN</w:t>
      </w:r>
      <w:r w:rsidRPr="009061B4">
        <w:rPr>
          <w:rFonts w:asciiTheme="minorHAnsi" w:eastAsiaTheme="minorEastAsia" w:hAnsiTheme="minorHAnsi" w:cstheme="minorBidi"/>
          <w:color w:val="221E1F"/>
          <w:lang w:eastAsia="en-US"/>
        </w:rPr>
        <w:t xml:space="preserve"> and system equipment</w:t>
      </w:r>
      <w:r w:rsidR="00314A3E" w:rsidRPr="009061B4">
        <w:rPr>
          <w:rFonts w:asciiTheme="minorHAnsi" w:eastAsiaTheme="minorEastAsia" w:hAnsiTheme="minorHAnsi" w:cstheme="minorBidi"/>
          <w:color w:val="221E1F"/>
          <w:lang w:eastAsia="en-US"/>
        </w:rPr>
        <w:t xml:space="preserve">, so as to clarify the attribute characteristics, capability </w:t>
      </w:r>
      <w:r w:rsidR="00DF490D" w:rsidRPr="009061B4">
        <w:rPr>
          <w:rFonts w:asciiTheme="minorHAnsi" w:eastAsiaTheme="minorEastAsia" w:hAnsiTheme="minorHAnsi" w:cstheme="minorBidi"/>
          <w:color w:val="221E1F"/>
          <w:lang w:eastAsia="en-US"/>
        </w:rPr>
        <w:t xml:space="preserve">requirements, </w:t>
      </w:r>
      <w:r w:rsidR="00314A3E" w:rsidRPr="009061B4">
        <w:rPr>
          <w:rFonts w:asciiTheme="minorHAnsi" w:eastAsiaTheme="minorEastAsia" w:hAnsiTheme="minorHAnsi" w:cstheme="minorBidi"/>
          <w:color w:val="221E1F"/>
          <w:lang w:eastAsia="en-US"/>
        </w:rPr>
        <w:t xml:space="preserve">coverage scope </w:t>
      </w:r>
      <w:r w:rsidR="00DF490D" w:rsidRPr="009061B4">
        <w:rPr>
          <w:rFonts w:asciiTheme="minorHAnsi" w:eastAsiaTheme="minorEastAsia" w:hAnsiTheme="minorHAnsi" w:cstheme="minorBidi"/>
          <w:color w:val="221E1F"/>
          <w:lang w:eastAsia="en-US"/>
        </w:rPr>
        <w:t xml:space="preserve">and whether </w:t>
      </w:r>
      <w:r w:rsidR="00FE7D3B" w:rsidRPr="009061B4">
        <w:rPr>
          <w:rFonts w:asciiTheme="minorHAnsi" w:eastAsiaTheme="minorEastAsia" w:hAnsiTheme="minorHAnsi" w:cstheme="minorBidi"/>
          <w:color w:val="221E1F"/>
          <w:lang w:eastAsia="en-US"/>
        </w:rPr>
        <w:t xml:space="preserve">to meet the navigation safety requirements of MASS </w:t>
      </w:r>
      <w:r w:rsidR="00314A3E" w:rsidRPr="009061B4">
        <w:rPr>
          <w:rFonts w:asciiTheme="minorHAnsi" w:eastAsiaTheme="minorEastAsia" w:hAnsiTheme="minorHAnsi" w:cstheme="minorBidi"/>
          <w:color w:val="221E1F"/>
          <w:lang w:eastAsia="en-US"/>
        </w:rPr>
        <w:t xml:space="preserve">of all levels and types of </w:t>
      </w:r>
      <w:r w:rsidR="00E917E9" w:rsidRPr="009061B4">
        <w:rPr>
          <w:rFonts w:asciiTheme="minorHAnsi" w:eastAsiaTheme="minorEastAsia" w:hAnsiTheme="minorHAnsi" w:cstheme="minorBidi"/>
          <w:color w:val="221E1F"/>
          <w:lang w:eastAsia="en-US"/>
        </w:rPr>
        <w:t>AtoN.</w:t>
      </w:r>
    </w:p>
    <w:p w14:paraId="351283ED" w14:textId="54A4A349" w:rsidR="007F145E" w:rsidRPr="009061B4" w:rsidRDefault="007F145E" w:rsidP="00B26EC5">
      <w:pPr>
        <w:pStyle w:val="BodyText"/>
        <w:rPr>
          <w:rFonts w:asciiTheme="minorHAnsi" w:eastAsiaTheme="minorEastAsia" w:hAnsiTheme="minorHAnsi" w:cstheme="minorBidi"/>
          <w:color w:val="221E1F"/>
          <w:lang w:eastAsia="en-US"/>
        </w:rPr>
      </w:pPr>
      <w:r w:rsidRPr="009061B4">
        <w:rPr>
          <w:rFonts w:asciiTheme="minorHAnsi" w:eastAsiaTheme="minorEastAsia" w:hAnsiTheme="minorHAnsi" w:cstheme="minorBidi"/>
          <w:color w:val="221E1F"/>
          <w:lang w:eastAsia="en-US"/>
        </w:rPr>
        <w:t>AtoN can be divided into 6 levels</w:t>
      </w:r>
      <w:r w:rsidR="009D0820" w:rsidRPr="009061B4">
        <w:rPr>
          <w:rFonts w:asciiTheme="minorHAnsi" w:eastAsiaTheme="minorEastAsia" w:hAnsiTheme="minorHAnsi" w:cstheme="minorBidi"/>
          <w:color w:val="221E1F"/>
          <w:lang w:eastAsia="en-US"/>
        </w:rPr>
        <w:t xml:space="preserve"> according to the degree of intelligence</w:t>
      </w:r>
      <w:r w:rsidR="002E15BF" w:rsidRPr="009061B4">
        <w:rPr>
          <w:rFonts w:asciiTheme="minorHAnsi" w:eastAsiaTheme="minorEastAsia" w:hAnsiTheme="minorHAnsi" w:cstheme="minorBidi"/>
          <w:color w:val="221E1F"/>
          <w:lang w:eastAsia="en-US"/>
        </w:rPr>
        <w:t>, function attributes and so on. The specific situation is shown in the following table</w:t>
      </w:r>
      <w:r w:rsidR="00DF4781" w:rsidRPr="009061B4">
        <w:rPr>
          <w:rFonts w:asciiTheme="minorHAnsi" w:eastAsiaTheme="minorEastAsia" w:hAnsiTheme="minorHAnsi" w:cstheme="minorBidi"/>
          <w:color w:val="221E1F"/>
          <w:lang w:eastAsia="en-US"/>
        </w:rPr>
        <w:t>.</w:t>
      </w:r>
    </w:p>
    <w:p w14:paraId="72F4A00A" w14:textId="77777777" w:rsidR="00F41C79" w:rsidRPr="00F53560" w:rsidRDefault="00F41C79" w:rsidP="00F53560">
      <w:pPr>
        <w:pStyle w:val="BodyText"/>
      </w:pPr>
    </w:p>
    <w:tbl>
      <w:tblPr>
        <w:tblStyle w:val="TableGrid"/>
        <w:tblW w:w="10484" w:type="dxa"/>
        <w:jc w:val="center"/>
        <w:tblLayout w:type="fixed"/>
        <w:tblLook w:val="04A0" w:firstRow="1" w:lastRow="0" w:firstColumn="1" w:lastColumn="0" w:noHBand="0" w:noVBand="1"/>
      </w:tblPr>
      <w:tblGrid>
        <w:gridCol w:w="1271"/>
        <w:gridCol w:w="1559"/>
        <w:gridCol w:w="2552"/>
        <w:gridCol w:w="3118"/>
        <w:gridCol w:w="1984"/>
      </w:tblGrid>
      <w:tr w:rsidR="00BA627E" w14:paraId="7ACD3E76" w14:textId="2C3401FA" w:rsidTr="00BA627E">
        <w:trPr>
          <w:trHeight w:val="383"/>
          <w:jc w:val="center"/>
        </w:trPr>
        <w:tc>
          <w:tcPr>
            <w:tcW w:w="1271" w:type="dxa"/>
          </w:tcPr>
          <w:p w14:paraId="3EFFC104" w14:textId="00E8E84E" w:rsidR="00BA627E" w:rsidRPr="008C0833" w:rsidRDefault="00BA627E" w:rsidP="00314674">
            <w:pPr>
              <w:rPr>
                <w:rFonts w:asciiTheme="minorHAnsi" w:hAnsiTheme="minorHAnsi"/>
                <w:b/>
              </w:rPr>
            </w:pPr>
            <w:r w:rsidRPr="008C0833">
              <w:rPr>
                <w:rFonts w:asciiTheme="minorHAnsi" w:hAnsiTheme="minorHAnsi"/>
                <w:b/>
              </w:rPr>
              <w:t>Level</w:t>
            </w:r>
          </w:p>
        </w:tc>
        <w:tc>
          <w:tcPr>
            <w:tcW w:w="1559" w:type="dxa"/>
          </w:tcPr>
          <w:p w14:paraId="749C93D0" w14:textId="6A1C0A16" w:rsidR="00BA627E" w:rsidRPr="008C0833" w:rsidRDefault="00BA627E" w:rsidP="00314674">
            <w:pPr>
              <w:rPr>
                <w:rFonts w:asciiTheme="minorHAnsi" w:hAnsiTheme="minorHAnsi"/>
                <w:b/>
              </w:rPr>
            </w:pPr>
            <w:r w:rsidRPr="008C0833">
              <w:rPr>
                <w:rFonts w:asciiTheme="minorHAnsi" w:hAnsiTheme="minorHAnsi"/>
                <w:b/>
              </w:rPr>
              <w:t>Description</w:t>
            </w:r>
          </w:p>
        </w:tc>
        <w:tc>
          <w:tcPr>
            <w:tcW w:w="2552" w:type="dxa"/>
          </w:tcPr>
          <w:p w14:paraId="35DF78D7" w14:textId="686856BA" w:rsidR="00BA627E" w:rsidRPr="008C0833" w:rsidRDefault="00BA627E" w:rsidP="00314674">
            <w:pPr>
              <w:rPr>
                <w:rFonts w:asciiTheme="minorHAnsi" w:hAnsiTheme="minorHAnsi"/>
                <w:b/>
              </w:rPr>
            </w:pPr>
            <w:r w:rsidRPr="008C0833">
              <w:rPr>
                <w:rFonts w:asciiTheme="minorHAnsi" w:hAnsiTheme="minorHAnsi"/>
                <w:b/>
              </w:rPr>
              <w:t>Meaning</w:t>
            </w:r>
          </w:p>
        </w:tc>
        <w:tc>
          <w:tcPr>
            <w:tcW w:w="3118" w:type="dxa"/>
          </w:tcPr>
          <w:p w14:paraId="592BA7B2" w14:textId="1D72E15B" w:rsidR="00BA627E" w:rsidRPr="008C0833" w:rsidRDefault="00BA627E" w:rsidP="00314674">
            <w:pPr>
              <w:rPr>
                <w:rFonts w:asciiTheme="minorHAnsi" w:hAnsiTheme="minorHAnsi"/>
                <w:b/>
              </w:rPr>
            </w:pPr>
            <w:r w:rsidRPr="008C0833">
              <w:rPr>
                <w:rFonts w:asciiTheme="minorHAnsi" w:hAnsiTheme="minorHAnsi"/>
                <w:b/>
              </w:rPr>
              <w:t>The role of the operator</w:t>
            </w:r>
          </w:p>
        </w:tc>
        <w:tc>
          <w:tcPr>
            <w:tcW w:w="1984" w:type="dxa"/>
          </w:tcPr>
          <w:p w14:paraId="623C9E13" w14:textId="6DEB5B67" w:rsidR="00BA627E" w:rsidRPr="008C0833" w:rsidRDefault="00A91298" w:rsidP="00314674">
            <w:pPr>
              <w:rPr>
                <w:rFonts w:asciiTheme="minorHAnsi" w:hAnsiTheme="minorHAnsi"/>
                <w:b/>
                <w:lang w:eastAsia="zh-CN"/>
              </w:rPr>
            </w:pPr>
            <w:r w:rsidRPr="008C0833">
              <w:rPr>
                <w:rFonts w:asciiTheme="minorHAnsi" w:hAnsiTheme="minorHAnsi"/>
                <w:b/>
                <w:lang w:eastAsia="zh-CN"/>
              </w:rPr>
              <w:t xml:space="preserve">Whether </w:t>
            </w:r>
            <w:r w:rsidR="00FE7D3B" w:rsidRPr="008C0833">
              <w:rPr>
                <w:rFonts w:asciiTheme="minorHAnsi" w:hAnsiTheme="minorHAnsi"/>
                <w:b/>
                <w:lang w:eastAsia="zh-CN"/>
              </w:rPr>
              <w:t>to meet the navigation safety requirements of MASS</w:t>
            </w:r>
          </w:p>
        </w:tc>
      </w:tr>
      <w:tr w:rsidR="00BA627E" w14:paraId="14C30C73" w14:textId="4A8918F7" w:rsidTr="00BA627E">
        <w:trPr>
          <w:jc w:val="center"/>
        </w:trPr>
        <w:tc>
          <w:tcPr>
            <w:tcW w:w="1271" w:type="dxa"/>
          </w:tcPr>
          <w:p w14:paraId="2EE23D2A" w14:textId="386F903B" w:rsidR="00BA627E" w:rsidRPr="008C0833" w:rsidRDefault="00BA627E" w:rsidP="00B51CB6">
            <w:pPr>
              <w:rPr>
                <w:rFonts w:asciiTheme="minorHAnsi" w:hAnsiTheme="minorHAnsi"/>
              </w:rPr>
            </w:pPr>
            <w:r w:rsidRPr="008C0833">
              <w:rPr>
                <w:rFonts w:asciiTheme="minorHAnsi" w:hAnsiTheme="minorHAnsi"/>
              </w:rPr>
              <w:t>Level  AL0</w:t>
            </w:r>
          </w:p>
        </w:tc>
        <w:tc>
          <w:tcPr>
            <w:tcW w:w="1559" w:type="dxa"/>
          </w:tcPr>
          <w:p w14:paraId="38513752" w14:textId="3CDE8569" w:rsidR="00BA627E" w:rsidRPr="008C0833" w:rsidRDefault="00BA627E" w:rsidP="00314674">
            <w:pPr>
              <w:rPr>
                <w:rFonts w:asciiTheme="minorHAnsi" w:hAnsiTheme="minorHAnsi"/>
              </w:rPr>
            </w:pPr>
            <w:r w:rsidRPr="008C0833">
              <w:rPr>
                <w:rFonts w:asciiTheme="minorHAnsi" w:hAnsiTheme="minorHAnsi"/>
              </w:rPr>
              <w:t>No intelligent</w:t>
            </w:r>
          </w:p>
        </w:tc>
        <w:tc>
          <w:tcPr>
            <w:tcW w:w="2552" w:type="dxa"/>
          </w:tcPr>
          <w:p w14:paraId="1EC40E12" w14:textId="3B0B96F9" w:rsidR="00BA627E" w:rsidRPr="008C0833" w:rsidRDefault="00BA627E" w:rsidP="00314674">
            <w:pPr>
              <w:rPr>
                <w:rFonts w:asciiTheme="minorHAnsi" w:hAnsiTheme="minorHAnsi"/>
              </w:rPr>
            </w:pPr>
            <w:r w:rsidRPr="008C0833">
              <w:rPr>
                <w:rFonts w:asciiTheme="minorHAnsi" w:hAnsiTheme="minorHAnsi"/>
              </w:rPr>
              <w:t>Remote control without telemetry</w:t>
            </w:r>
          </w:p>
        </w:tc>
        <w:tc>
          <w:tcPr>
            <w:tcW w:w="3118" w:type="dxa"/>
          </w:tcPr>
          <w:p w14:paraId="625C94BD" w14:textId="5C290B80" w:rsidR="00BA627E" w:rsidRPr="008C0833" w:rsidRDefault="00BA627E" w:rsidP="00314674">
            <w:pPr>
              <w:rPr>
                <w:rFonts w:asciiTheme="minorHAnsi" w:hAnsiTheme="minorHAnsi"/>
                <w:lang w:eastAsia="zh-CN"/>
              </w:rPr>
            </w:pPr>
            <w:r w:rsidRPr="008C0833">
              <w:rPr>
                <w:rFonts w:asciiTheme="minorHAnsi" w:hAnsiTheme="minorHAnsi"/>
                <w:lang w:eastAsia="zh-CN"/>
              </w:rPr>
              <w:t>Traditional lamp, completely rely on manual inspection maintenance</w:t>
            </w:r>
          </w:p>
        </w:tc>
        <w:tc>
          <w:tcPr>
            <w:tcW w:w="1984" w:type="dxa"/>
          </w:tcPr>
          <w:p w14:paraId="088FA250" w14:textId="5774EF6F" w:rsidR="00BA627E" w:rsidRPr="008C0833" w:rsidRDefault="00BA627E" w:rsidP="00314674">
            <w:pPr>
              <w:rPr>
                <w:rFonts w:asciiTheme="minorHAnsi" w:hAnsiTheme="minorHAnsi"/>
                <w:lang w:eastAsia="zh-CN"/>
              </w:rPr>
            </w:pPr>
            <w:r w:rsidRPr="008C0833">
              <w:rPr>
                <w:rFonts w:asciiTheme="minorHAnsi" w:hAnsiTheme="minorHAnsi"/>
                <w:lang w:eastAsia="zh-CN"/>
              </w:rPr>
              <w:t>No</w:t>
            </w:r>
          </w:p>
        </w:tc>
      </w:tr>
      <w:tr w:rsidR="00BA627E" w14:paraId="3272179C" w14:textId="09527DBB" w:rsidTr="00BA627E">
        <w:trPr>
          <w:trHeight w:val="681"/>
          <w:jc w:val="center"/>
        </w:trPr>
        <w:tc>
          <w:tcPr>
            <w:tcW w:w="1271" w:type="dxa"/>
          </w:tcPr>
          <w:p w14:paraId="19C15FF0" w14:textId="7186C3AC" w:rsidR="00BA627E" w:rsidRPr="008C0833" w:rsidRDefault="00BA627E" w:rsidP="00B51CB6">
            <w:pPr>
              <w:rPr>
                <w:rFonts w:asciiTheme="minorHAnsi" w:hAnsiTheme="minorHAnsi"/>
              </w:rPr>
            </w:pPr>
            <w:r w:rsidRPr="008C0833">
              <w:rPr>
                <w:rFonts w:asciiTheme="minorHAnsi" w:hAnsiTheme="minorHAnsi"/>
              </w:rPr>
              <w:t>Level  AL1</w:t>
            </w:r>
          </w:p>
        </w:tc>
        <w:tc>
          <w:tcPr>
            <w:tcW w:w="1559" w:type="dxa"/>
          </w:tcPr>
          <w:p w14:paraId="2A8A2A98" w14:textId="6BA28609" w:rsidR="00BA627E" w:rsidRPr="008C0833" w:rsidRDefault="00BA627E" w:rsidP="00314674">
            <w:pPr>
              <w:rPr>
                <w:rFonts w:asciiTheme="minorHAnsi" w:hAnsiTheme="minorHAnsi"/>
              </w:rPr>
            </w:pPr>
            <w:r w:rsidRPr="008C0833">
              <w:rPr>
                <w:rFonts w:asciiTheme="minorHAnsi" w:hAnsiTheme="minorHAnsi"/>
              </w:rPr>
              <w:t>Telemetry</w:t>
            </w:r>
          </w:p>
        </w:tc>
        <w:tc>
          <w:tcPr>
            <w:tcW w:w="2552" w:type="dxa"/>
          </w:tcPr>
          <w:p w14:paraId="1190C9BC" w14:textId="1C433852" w:rsidR="00BA627E" w:rsidRPr="008C0833" w:rsidRDefault="00BA627E" w:rsidP="00314674">
            <w:pPr>
              <w:rPr>
                <w:rFonts w:asciiTheme="minorHAnsi" w:hAnsiTheme="minorHAnsi"/>
                <w:lang w:eastAsia="zh-CN"/>
              </w:rPr>
            </w:pPr>
            <w:r w:rsidRPr="008C0833">
              <w:rPr>
                <w:rFonts w:asciiTheme="minorHAnsi" w:hAnsiTheme="minorHAnsi"/>
                <w:lang w:eastAsia="zh-CN"/>
              </w:rPr>
              <w:t>The lamp, energy and control units provide remote telemetry of operating status</w:t>
            </w:r>
          </w:p>
        </w:tc>
        <w:tc>
          <w:tcPr>
            <w:tcW w:w="3118" w:type="dxa"/>
          </w:tcPr>
          <w:p w14:paraId="7A97F3D4" w14:textId="40E7353A" w:rsidR="00BA627E" w:rsidRPr="008C0833" w:rsidRDefault="00BA627E" w:rsidP="00314674">
            <w:pPr>
              <w:rPr>
                <w:rFonts w:asciiTheme="minorHAnsi" w:hAnsiTheme="minorHAnsi"/>
                <w:lang w:eastAsia="zh-CN"/>
              </w:rPr>
            </w:pPr>
            <w:r w:rsidRPr="008C0833">
              <w:rPr>
                <w:rFonts w:asciiTheme="minorHAnsi" w:hAnsiTheme="minorHAnsi"/>
                <w:lang w:eastAsia="zh-CN"/>
              </w:rPr>
              <w:t>On shore telemetry management via monitoring centre</w:t>
            </w:r>
          </w:p>
        </w:tc>
        <w:tc>
          <w:tcPr>
            <w:tcW w:w="1984" w:type="dxa"/>
          </w:tcPr>
          <w:p w14:paraId="3CAE17EB" w14:textId="3C126CB0" w:rsidR="00BA627E" w:rsidRPr="008C0833" w:rsidRDefault="00BA627E" w:rsidP="00314674">
            <w:pPr>
              <w:rPr>
                <w:rFonts w:asciiTheme="minorHAnsi" w:hAnsiTheme="minorHAnsi"/>
                <w:lang w:eastAsia="zh-CN"/>
              </w:rPr>
            </w:pPr>
            <w:r w:rsidRPr="008C0833">
              <w:rPr>
                <w:rFonts w:asciiTheme="minorHAnsi" w:hAnsiTheme="minorHAnsi"/>
                <w:lang w:eastAsia="zh-CN"/>
              </w:rPr>
              <w:t>No</w:t>
            </w:r>
          </w:p>
        </w:tc>
      </w:tr>
      <w:tr w:rsidR="00BA627E" w14:paraId="5B52F5FF" w14:textId="7DD879EB" w:rsidTr="00BA627E">
        <w:trPr>
          <w:jc w:val="center"/>
        </w:trPr>
        <w:tc>
          <w:tcPr>
            <w:tcW w:w="1271" w:type="dxa"/>
          </w:tcPr>
          <w:p w14:paraId="5E007E6E" w14:textId="427A8680" w:rsidR="00BA627E" w:rsidRPr="008C0833" w:rsidRDefault="00BA627E" w:rsidP="00B51CB6">
            <w:pPr>
              <w:rPr>
                <w:rFonts w:asciiTheme="minorHAnsi" w:hAnsiTheme="minorHAnsi"/>
              </w:rPr>
            </w:pPr>
            <w:r w:rsidRPr="008C0833">
              <w:rPr>
                <w:rFonts w:asciiTheme="minorHAnsi" w:hAnsiTheme="minorHAnsi"/>
              </w:rPr>
              <w:t>Level  AL2</w:t>
            </w:r>
          </w:p>
        </w:tc>
        <w:tc>
          <w:tcPr>
            <w:tcW w:w="1559" w:type="dxa"/>
          </w:tcPr>
          <w:p w14:paraId="53FF3C18" w14:textId="58822549" w:rsidR="00BA627E" w:rsidRPr="008C0833" w:rsidRDefault="00BA627E" w:rsidP="00314674">
            <w:pPr>
              <w:rPr>
                <w:rFonts w:asciiTheme="minorHAnsi" w:hAnsiTheme="minorHAnsi"/>
              </w:rPr>
            </w:pPr>
            <w:r w:rsidRPr="008C0833">
              <w:rPr>
                <w:rFonts w:asciiTheme="minorHAnsi" w:hAnsiTheme="minorHAnsi"/>
              </w:rPr>
              <w:t>Telemetry/remote control</w:t>
            </w:r>
          </w:p>
        </w:tc>
        <w:tc>
          <w:tcPr>
            <w:tcW w:w="2552" w:type="dxa"/>
          </w:tcPr>
          <w:p w14:paraId="01B14169" w14:textId="73A55487" w:rsidR="00BA627E" w:rsidRPr="008C0833" w:rsidRDefault="00BA627E" w:rsidP="00102154">
            <w:pPr>
              <w:rPr>
                <w:rFonts w:asciiTheme="minorHAnsi" w:hAnsiTheme="minorHAnsi"/>
                <w:lang w:eastAsia="zh-CN"/>
              </w:rPr>
            </w:pPr>
            <w:r w:rsidRPr="008C0833">
              <w:rPr>
                <w:rFonts w:asciiTheme="minorHAnsi" w:hAnsiTheme="minorHAnsi"/>
                <w:lang w:eastAsia="zh-CN"/>
              </w:rPr>
              <w:t>The lamp, energy and control part can remotely measure the operation state, and also can remotely control the operation of lamps, energy and others, also can set relevant parameters</w:t>
            </w:r>
          </w:p>
        </w:tc>
        <w:tc>
          <w:tcPr>
            <w:tcW w:w="3118" w:type="dxa"/>
          </w:tcPr>
          <w:p w14:paraId="082700B6" w14:textId="3A1ABFFF" w:rsidR="00BA627E" w:rsidRPr="008C0833" w:rsidRDefault="00BA627E" w:rsidP="00314674">
            <w:pPr>
              <w:rPr>
                <w:rFonts w:asciiTheme="minorHAnsi" w:hAnsiTheme="minorHAnsi"/>
                <w:lang w:eastAsia="zh-CN"/>
              </w:rPr>
            </w:pPr>
            <w:r w:rsidRPr="008C0833">
              <w:rPr>
                <w:rFonts w:asciiTheme="minorHAnsi" w:hAnsiTheme="minorHAnsi"/>
                <w:lang w:eastAsia="zh-CN"/>
              </w:rPr>
              <w:t>Telemetry and remote management can be carried out at any time from shore to perform remote tasks</w:t>
            </w:r>
          </w:p>
        </w:tc>
        <w:tc>
          <w:tcPr>
            <w:tcW w:w="1984" w:type="dxa"/>
          </w:tcPr>
          <w:p w14:paraId="74CA2D9F" w14:textId="29E05CFA" w:rsidR="00BA627E" w:rsidRPr="008C0833" w:rsidRDefault="00BA627E" w:rsidP="00314674">
            <w:pPr>
              <w:rPr>
                <w:rFonts w:asciiTheme="minorHAnsi" w:hAnsiTheme="minorHAnsi"/>
                <w:lang w:eastAsia="zh-CN"/>
              </w:rPr>
            </w:pPr>
            <w:r w:rsidRPr="008C0833">
              <w:rPr>
                <w:rFonts w:asciiTheme="minorHAnsi" w:hAnsiTheme="minorHAnsi"/>
                <w:lang w:eastAsia="zh-CN"/>
              </w:rPr>
              <w:t>No</w:t>
            </w:r>
          </w:p>
        </w:tc>
      </w:tr>
      <w:tr w:rsidR="00BA627E" w14:paraId="236DA880" w14:textId="0B451358" w:rsidTr="00BA627E">
        <w:trPr>
          <w:jc w:val="center"/>
        </w:trPr>
        <w:tc>
          <w:tcPr>
            <w:tcW w:w="1271" w:type="dxa"/>
          </w:tcPr>
          <w:p w14:paraId="18B42B18" w14:textId="50517F6C" w:rsidR="00BA627E" w:rsidRPr="008C0833" w:rsidRDefault="00BA627E" w:rsidP="00B51CB6">
            <w:pPr>
              <w:rPr>
                <w:rFonts w:asciiTheme="minorHAnsi" w:hAnsiTheme="minorHAnsi"/>
              </w:rPr>
            </w:pPr>
            <w:r w:rsidRPr="008C0833">
              <w:rPr>
                <w:rFonts w:asciiTheme="minorHAnsi" w:hAnsiTheme="minorHAnsi"/>
              </w:rPr>
              <w:t>Level  AL3</w:t>
            </w:r>
          </w:p>
        </w:tc>
        <w:tc>
          <w:tcPr>
            <w:tcW w:w="1559" w:type="dxa"/>
          </w:tcPr>
          <w:p w14:paraId="52E5FEC0" w14:textId="7BFC6FF5" w:rsidR="00BA627E" w:rsidRPr="008C0833" w:rsidRDefault="00BA627E" w:rsidP="00314674">
            <w:pPr>
              <w:rPr>
                <w:rFonts w:asciiTheme="minorHAnsi" w:hAnsiTheme="minorHAnsi"/>
                <w:lang w:eastAsia="zh-CN"/>
              </w:rPr>
            </w:pPr>
            <w:r w:rsidRPr="008C0833">
              <w:rPr>
                <w:rFonts w:asciiTheme="minorHAnsi" w:hAnsiTheme="minorHAnsi"/>
                <w:lang w:eastAsia="zh-CN"/>
              </w:rPr>
              <w:t>Telemetry/remote control/customized intelligent services</w:t>
            </w:r>
          </w:p>
        </w:tc>
        <w:tc>
          <w:tcPr>
            <w:tcW w:w="2552" w:type="dxa"/>
          </w:tcPr>
          <w:p w14:paraId="5C6AED15" w14:textId="7906863D" w:rsidR="00BA627E" w:rsidRPr="008C0833" w:rsidRDefault="00BA627E" w:rsidP="006D640F">
            <w:pPr>
              <w:rPr>
                <w:rFonts w:asciiTheme="minorHAnsi" w:hAnsiTheme="minorHAnsi"/>
                <w:lang w:eastAsia="zh-CN"/>
              </w:rPr>
            </w:pPr>
            <w:r w:rsidRPr="008C0833">
              <w:rPr>
                <w:rFonts w:asciiTheme="minorHAnsi" w:hAnsiTheme="minorHAnsi"/>
                <w:lang w:eastAsia="zh-CN"/>
              </w:rPr>
              <w:t>With telemetry and remote control, it can meet the AtoN management based on shore, and can also provide intelligent services according to customized intelligent modules to meet the needs of intelligent navigation of ships</w:t>
            </w:r>
          </w:p>
        </w:tc>
        <w:tc>
          <w:tcPr>
            <w:tcW w:w="3118" w:type="dxa"/>
          </w:tcPr>
          <w:p w14:paraId="0D161699" w14:textId="6D5E1F02" w:rsidR="00BA627E" w:rsidRPr="008C0833" w:rsidRDefault="00BA627E" w:rsidP="00314674">
            <w:pPr>
              <w:rPr>
                <w:rFonts w:asciiTheme="minorHAnsi" w:hAnsiTheme="minorHAnsi"/>
                <w:lang w:eastAsia="zh-CN"/>
              </w:rPr>
            </w:pPr>
            <w:r w:rsidRPr="008C0833">
              <w:rPr>
                <w:rFonts w:asciiTheme="minorHAnsi" w:hAnsiTheme="minorHAnsi"/>
                <w:lang w:eastAsia="zh-CN"/>
              </w:rPr>
              <w:t>Meet internal management and external customization of intelligent services</w:t>
            </w:r>
          </w:p>
        </w:tc>
        <w:tc>
          <w:tcPr>
            <w:tcW w:w="1984" w:type="dxa"/>
          </w:tcPr>
          <w:p w14:paraId="7403BDB4" w14:textId="26EC4D5F" w:rsidR="00BA627E" w:rsidRPr="008C0833" w:rsidRDefault="00BA627E" w:rsidP="00314674">
            <w:pPr>
              <w:rPr>
                <w:rFonts w:asciiTheme="minorHAnsi" w:hAnsiTheme="minorHAnsi"/>
                <w:lang w:eastAsia="zh-CN"/>
              </w:rPr>
            </w:pPr>
            <w:r w:rsidRPr="008C0833">
              <w:rPr>
                <w:rFonts w:asciiTheme="minorHAnsi" w:hAnsiTheme="minorHAnsi"/>
                <w:lang w:eastAsia="zh-CN"/>
              </w:rPr>
              <w:t>Yes</w:t>
            </w:r>
          </w:p>
        </w:tc>
      </w:tr>
      <w:tr w:rsidR="00BA627E" w14:paraId="382E281B" w14:textId="4E919F12" w:rsidTr="00BA627E">
        <w:trPr>
          <w:trHeight w:val="1815"/>
          <w:jc w:val="center"/>
        </w:trPr>
        <w:tc>
          <w:tcPr>
            <w:tcW w:w="1271" w:type="dxa"/>
          </w:tcPr>
          <w:p w14:paraId="40E603D4" w14:textId="61923EA7" w:rsidR="00BA627E" w:rsidRPr="008C0833" w:rsidRDefault="00BA627E" w:rsidP="00B51CB6">
            <w:pPr>
              <w:rPr>
                <w:rFonts w:asciiTheme="minorHAnsi" w:hAnsiTheme="minorHAnsi"/>
              </w:rPr>
            </w:pPr>
            <w:r w:rsidRPr="008C0833">
              <w:rPr>
                <w:rFonts w:asciiTheme="minorHAnsi" w:hAnsiTheme="minorHAnsi"/>
              </w:rPr>
              <w:t>Level  AL4</w:t>
            </w:r>
          </w:p>
        </w:tc>
        <w:tc>
          <w:tcPr>
            <w:tcW w:w="1559" w:type="dxa"/>
          </w:tcPr>
          <w:p w14:paraId="532DA0E0" w14:textId="2F2EAEAE" w:rsidR="00BA627E" w:rsidRPr="008C0833" w:rsidRDefault="00BA627E" w:rsidP="00314674">
            <w:pPr>
              <w:rPr>
                <w:rFonts w:asciiTheme="minorHAnsi" w:hAnsiTheme="minorHAnsi"/>
              </w:rPr>
            </w:pPr>
            <w:r w:rsidRPr="008C0833">
              <w:rPr>
                <w:rFonts w:asciiTheme="minorHAnsi" w:hAnsiTheme="minorHAnsi"/>
              </w:rPr>
              <w:t>Intelligent management and service</w:t>
            </w:r>
          </w:p>
        </w:tc>
        <w:tc>
          <w:tcPr>
            <w:tcW w:w="2552" w:type="dxa"/>
          </w:tcPr>
          <w:p w14:paraId="18818872" w14:textId="3B9D147F" w:rsidR="00BA627E" w:rsidRPr="008C0833" w:rsidRDefault="00BA627E" w:rsidP="00314674">
            <w:pPr>
              <w:rPr>
                <w:rFonts w:asciiTheme="minorHAnsi" w:hAnsiTheme="minorHAnsi"/>
                <w:lang w:eastAsia="zh-CN"/>
              </w:rPr>
            </w:pPr>
            <w:r w:rsidRPr="008C0833">
              <w:rPr>
                <w:rFonts w:asciiTheme="minorHAnsi" w:hAnsiTheme="minorHAnsi"/>
                <w:lang w:eastAsia="zh-CN"/>
              </w:rPr>
              <w:t>It can autonomously control the operation of the lamp, information broadcast and charging mode conversion according to the Marine environment and various sensor modules that have been configured</w:t>
            </w:r>
          </w:p>
        </w:tc>
        <w:tc>
          <w:tcPr>
            <w:tcW w:w="3118" w:type="dxa"/>
          </w:tcPr>
          <w:p w14:paraId="3C5C3370" w14:textId="12E22F9C" w:rsidR="00BA627E" w:rsidRPr="008C0833" w:rsidRDefault="00BA627E" w:rsidP="00013507">
            <w:pPr>
              <w:rPr>
                <w:rFonts w:asciiTheme="minorHAnsi" w:hAnsiTheme="minorHAnsi"/>
                <w:lang w:eastAsia="zh-CN"/>
              </w:rPr>
            </w:pPr>
            <w:r w:rsidRPr="008C0833">
              <w:rPr>
                <w:rFonts w:asciiTheme="minorHAnsi" w:hAnsiTheme="minorHAnsi"/>
                <w:lang w:eastAsia="zh-CN"/>
              </w:rPr>
              <w:t>The shore-based monitoring centre provides intelligent management and customized services for AtoN according to system telemetry and remote control management and actual risk management, On a daily basis,</w:t>
            </w:r>
            <w:r w:rsidRPr="008C0833">
              <w:rPr>
                <w:rFonts w:asciiTheme="minorHAnsi" w:hAnsiTheme="minorHAnsi"/>
              </w:rPr>
              <w:t xml:space="preserve"> </w:t>
            </w:r>
            <w:r w:rsidRPr="008C0833">
              <w:rPr>
                <w:rFonts w:asciiTheme="minorHAnsi" w:hAnsiTheme="minorHAnsi"/>
                <w:lang w:eastAsia="zh-CN"/>
              </w:rPr>
              <w:t>managers only need to be involved in decision-making when the system fails or prompts the need for intervention.</w:t>
            </w:r>
          </w:p>
        </w:tc>
        <w:tc>
          <w:tcPr>
            <w:tcW w:w="1984" w:type="dxa"/>
          </w:tcPr>
          <w:p w14:paraId="439058F8" w14:textId="42EDAA55" w:rsidR="00BA627E" w:rsidRPr="008C0833" w:rsidRDefault="00BA627E" w:rsidP="00013507">
            <w:pPr>
              <w:rPr>
                <w:rFonts w:asciiTheme="minorHAnsi" w:hAnsiTheme="minorHAnsi"/>
                <w:lang w:eastAsia="zh-CN"/>
              </w:rPr>
            </w:pPr>
            <w:r w:rsidRPr="008C0833">
              <w:rPr>
                <w:rFonts w:asciiTheme="minorHAnsi" w:hAnsiTheme="minorHAnsi"/>
                <w:lang w:eastAsia="zh-CN"/>
              </w:rPr>
              <w:t>Yes</w:t>
            </w:r>
          </w:p>
        </w:tc>
      </w:tr>
      <w:tr w:rsidR="00BA627E" w14:paraId="67C573A2" w14:textId="13B1FD5C" w:rsidTr="00BA627E">
        <w:trPr>
          <w:jc w:val="center"/>
        </w:trPr>
        <w:tc>
          <w:tcPr>
            <w:tcW w:w="1271" w:type="dxa"/>
          </w:tcPr>
          <w:p w14:paraId="5DC5542C" w14:textId="5A0DA242" w:rsidR="00BA627E" w:rsidRPr="008C0833" w:rsidRDefault="00BA627E" w:rsidP="00B51CB6">
            <w:pPr>
              <w:rPr>
                <w:rFonts w:asciiTheme="minorHAnsi" w:hAnsiTheme="minorHAnsi"/>
              </w:rPr>
            </w:pPr>
            <w:r w:rsidRPr="008C0833">
              <w:rPr>
                <w:rFonts w:asciiTheme="minorHAnsi" w:hAnsiTheme="minorHAnsi"/>
              </w:rPr>
              <w:lastRenderedPageBreak/>
              <w:t>Level  AL5</w:t>
            </w:r>
          </w:p>
        </w:tc>
        <w:tc>
          <w:tcPr>
            <w:tcW w:w="1559" w:type="dxa"/>
          </w:tcPr>
          <w:p w14:paraId="763AF6F2" w14:textId="1670CFEB" w:rsidR="00BA627E" w:rsidRPr="008C0833" w:rsidRDefault="00BA627E" w:rsidP="00314674">
            <w:pPr>
              <w:rPr>
                <w:rFonts w:asciiTheme="minorHAnsi" w:hAnsiTheme="minorHAnsi"/>
              </w:rPr>
            </w:pPr>
            <w:r w:rsidRPr="008C0833">
              <w:rPr>
                <w:rFonts w:asciiTheme="minorHAnsi" w:hAnsiTheme="minorHAnsi"/>
              </w:rPr>
              <w:t>Independent management</w:t>
            </w:r>
          </w:p>
        </w:tc>
        <w:tc>
          <w:tcPr>
            <w:tcW w:w="2552" w:type="dxa"/>
          </w:tcPr>
          <w:p w14:paraId="4F208F62" w14:textId="6C644B64" w:rsidR="00BA627E" w:rsidRPr="008C0833" w:rsidRDefault="00BA627E" w:rsidP="00314674">
            <w:pPr>
              <w:rPr>
                <w:rFonts w:asciiTheme="minorHAnsi" w:hAnsiTheme="minorHAnsi"/>
                <w:lang w:eastAsia="zh-CN"/>
              </w:rPr>
            </w:pPr>
            <w:r w:rsidRPr="008C0833">
              <w:rPr>
                <w:rFonts w:asciiTheme="minorHAnsi" w:hAnsiTheme="minorHAnsi"/>
                <w:lang w:eastAsia="zh-CN"/>
              </w:rPr>
              <w:t>Autonomous control of operation, information broadcasting, recovery of warning words after failure, decision-making to take collision avoidance warning measures, etc.</w:t>
            </w:r>
          </w:p>
        </w:tc>
        <w:tc>
          <w:tcPr>
            <w:tcW w:w="3118" w:type="dxa"/>
          </w:tcPr>
          <w:p w14:paraId="2F298AFA" w14:textId="50F7AFCC" w:rsidR="00BA627E" w:rsidRPr="008A144C" w:rsidRDefault="00BA627E" w:rsidP="00314674">
            <w:pPr>
              <w:rPr>
                <w:rFonts w:asciiTheme="minorHAnsi" w:hAnsiTheme="minorHAnsi"/>
                <w:lang w:eastAsia="zh-CN"/>
              </w:rPr>
            </w:pPr>
            <w:r w:rsidRPr="008C0833">
              <w:rPr>
                <w:rFonts w:asciiTheme="minorHAnsi" w:hAnsiTheme="minorHAnsi"/>
                <w:lang w:eastAsia="zh-CN"/>
              </w:rPr>
              <w:t>Autonomously detect the operating status, and can provide intelligent services according to environmental changes and external needs. In the event of an abnormality, it autonomously perform fault detection and recovery, also can take emergency collision avoidance warning measures and so on.</w:t>
            </w:r>
          </w:p>
        </w:tc>
        <w:tc>
          <w:tcPr>
            <w:tcW w:w="1984" w:type="dxa"/>
          </w:tcPr>
          <w:p w14:paraId="2E516F0A" w14:textId="32AC5F3D" w:rsidR="00BA627E" w:rsidRPr="008C0833" w:rsidRDefault="00BA627E" w:rsidP="007B56AC">
            <w:pPr>
              <w:rPr>
                <w:rFonts w:asciiTheme="minorHAnsi" w:hAnsiTheme="minorHAnsi"/>
                <w:lang w:eastAsia="zh-CN"/>
              </w:rPr>
            </w:pPr>
            <w:r w:rsidRPr="008C0833">
              <w:rPr>
                <w:rFonts w:asciiTheme="minorHAnsi" w:hAnsiTheme="minorHAnsi"/>
                <w:lang w:eastAsia="zh-CN"/>
              </w:rPr>
              <w:t>Yes</w:t>
            </w:r>
          </w:p>
        </w:tc>
      </w:tr>
    </w:tbl>
    <w:p w14:paraId="4CAFC7B2" w14:textId="77777777" w:rsidR="00F53560" w:rsidRPr="00F53560" w:rsidRDefault="00F53560" w:rsidP="00F53560">
      <w:pPr>
        <w:pStyle w:val="BodyText"/>
        <w:rPr>
          <w:lang w:eastAsia="zh-CN"/>
        </w:rPr>
      </w:pPr>
    </w:p>
    <w:p w14:paraId="3256C7C7" w14:textId="15D8BA7E" w:rsidR="00AE1A93" w:rsidRPr="00AE1A93" w:rsidRDefault="00180DDA" w:rsidP="00AE1A93">
      <w:pPr>
        <w:pStyle w:val="Heading1"/>
      </w:pPr>
      <w:r w:rsidRPr="00AE1A93">
        <w:t>References</w:t>
      </w:r>
    </w:p>
    <w:p w14:paraId="602EDD48" w14:textId="4ED2BE78" w:rsidR="00180DDA" w:rsidRPr="00D85BE3" w:rsidRDefault="00AE1A93" w:rsidP="00180DDA">
      <w:pPr>
        <w:pStyle w:val="References"/>
        <w:rPr>
          <w:rFonts w:asciiTheme="minorHAnsi" w:eastAsiaTheme="minorEastAsia" w:hAnsiTheme="minorHAnsi" w:cstheme="minorBidi"/>
          <w:color w:val="221E1F"/>
          <w:szCs w:val="22"/>
          <w:lang w:eastAsia="en-US"/>
        </w:rPr>
      </w:pPr>
      <w:r w:rsidRPr="00D85BE3">
        <w:rPr>
          <w:rFonts w:asciiTheme="minorHAnsi" w:eastAsiaTheme="minorEastAsia" w:hAnsiTheme="minorHAnsi" w:cstheme="minorBidi"/>
          <w:color w:val="221E1F"/>
          <w:szCs w:val="22"/>
          <w:lang w:eastAsia="en-US"/>
        </w:rPr>
        <w:t>ARM15-7.3.3 WP Input paper on the report of IALA WS on MASS (ARM14-7.3.6)</w:t>
      </w:r>
    </w:p>
    <w:p w14:paraId="00EC0BCC" w14:textId="2F5E9FEE" w:rsidR="00180DDA" w:rsidRPr="00D85BE3" w:rsidRDefault="00AE1A93" w:rsidP="00180DDA">
      <w:pPr>
        <w:pStyle w:val="References"/>
        <w:rPr>
          <w:rFonts w:asciiTheme="minorHAnsi" w:eastAsiaTheme="minorEastAsia" w:hAnsiTheme="minorHAnsi" w:cstheme="minorBidi"/>
          <w:color w:val="221E1F"/>
          <w:szCs w:val="22"/>
          <w:lang w:eastAsia="en-US"/>
        </w:rPr>
      </w:pPr>
      <w:r w:rsidRPr="00D85BE3">
        <w:rPr>
          <w:rFonts w:asciiTheme="minorHAnsi" w:eastAsiaTheme="minorEastAsia" w:hAnsiTheme="minorHAnsi" w:cstheme="minorBidi"/>
          <w:color w:val="221E1F"/>
          <w:szCs w:val="22"/>
          <w:lang w:eastAsia="en-US"/>
        </w:rPr>
        <w:t>ARM15-7.3.4.1 WP TG.1.2.5 Discussion paper - Implications of MASS from a VTS perspective post plenary</w:t>
      </w:r>
    </w:p>
    <w:p w14:paraId="7A8D2F27" w14:textId="77777777" w:rsidR="00A446C9" w:rsidRPr="007A395D" w:rsidRDefault="00A446C9" w:rsidP="00605E43">
      <w:pPr>
        <w:pStyle w:val="Heading1"/>
      </w:pPr>
      <w:r w:rsidRPr="007A395D">
        <w:t>Action requested of the Committee</w:t>
      </w:r>
    </w:p>
    <w:p w14:paraId="1556E528" w14:textId="406B946B" w:rsidR="00F25BF4" w:rsidRPr="00D85BE3" w:rsidRDefault="00F25BF4" w:rsidP="00A446C9">
      <w:pPr>
        <w:pStyle w:val="BodyText"/>
        <w:rPr>
          <w:rFonts w:asciiTheme="minorHAnsi" w:eastAsiaTheme="minorEastAsia" w:hAnsiTheme="minorHAnsi" w:cstheme="minorBidi"/>
          <w:color w:val="221E1F"/>
          <w:lang w:eastAsia="en-US"/>
        </w:rPr>
      </w:pPr>
      <w:r w:rsidRPr="00D85BE3">
        <w:rPr>
          <w:rFonts w:asciiTheme="minorHAnsi" w:eastAsiaTheme="minorEastAsia" w:hAnsiTheme="minorHAnsi" w:cstheme="minorBidi"/>
          <w:color w:val="221E1F"/>
          <w:lang w:eastAsia="en-US"/>
        </w:rPr>
        <w:t>The Committee is requested to:</w:t>
      </w:r>
    </w:p>
    <w:p w14:paraId="41A1E375" w14:textId="37786B12" w:rsidR="00F25BF4" w:rsidRPr="00BA2E3D" w:rsidRDefault="0011403D" w:rsidP="00B74A73">
      <w:pPr>
        <w:pStyle w:val="List1"/>
        <w:numPr>
          <w:ilvl w:val="0"/>
          <w:numId w:val="39"/>
        </w:numPr>
        <w:rPr>
          <w:rFonts w:asciiTheme="minorHAnsi" w:eastAsiaTheme="minorEastAsia" w:hAnsiTheme="minorHAnsi" w:cstheme="minorHAnsi"/>
          <w:color w:val="221E1F"/>
          <w:lang w:eastAsia="en-US"/>
        </w:rPr>
      </w:pPr>
      <w:r w:rsidRPr="00BA2E3D">
        <w:rPr>
          <w:rFonts w:asciiTheme="minorHAnsi" w:eastAsia="SimSun" w:hAnsiTheme="minorHAnsi" w:cstheme="minorHAnsi"/>
          <w:color w:val="221E1F"/>
          <w:lang w:eastAsia="zh-CN"/>
        </w:rPr>
        <w:t>note</w:t>
      </w:r>
      <w:r w:rsidR="00B74A73" w:rsidRPr="00BA2E3D">
        <w:rPr>
          <w:rFonts w:asciiTheme="minorHAnsi" w:eastAsiaTheme="minorEastAsia" w:hAnsiTheme="minorHAnsi" w:cstheme="minorHAnsi"/>
          <w:color w:val="221E1F"/>
          <w:lang w:eastAsia="en-US"/>
        </w:rPr>
        <w:t xml:space="preserve"> the work carried out by China in respect of </w:t>
      </w:r>
      <w:r w:rsidR="009A38BB" w:rsidRPr="00BA2E3D">
        <w:rPr>
          <w:rFonts w:asciiTheme="minorHAnsi" w:eastAsiaTheme="minorEastAsia" w:hAnsiTheme="minorHAnsi" w:cstheme="minorHAnsi"/>
          <w:color w:val="221E1F"/>
          <w:lang w:eastAsia="en-US"/>
        </w:rPr>
        <w:t>Maritime Autonomous Surface Ship</w:t>
      </w:r>
      <w:r w:rsidR="00B74A73" w:rsidRPr="00BA2E3D">
        <w:rPr>
          <w:rFonts w:asciiTheme="minorHAnsi" w:eastAsiaTheme="minorEastAsia" w:hAnsiTheme="minorHAnsi" w:cstheme="minorHAnsi"/>
          <w:color w:val="221E1F"/>
          <w:lang w:eastAsia="en-US"/>
        </w:rPr>
        <w:t xml:space="preserve"> </w:t>
      </w:r>
      <w:r w:rsidR="00507673" w:rsidRPr="00BA2E3D">
        <w:rPr>
          <w:rFonts w:asciiTheme="minorHAnsi" w:eastAsiaTheme="minorEastAsia" w:hAnsiTheme="minorHAnsi" w:cstheme="minorHAnsi"/>
          <w:color w:val="221E1F"/>
          <w:lang w:eastAsia="en-US"/>
        </w:rPr>
        <w:t xml:space="preserve">(MASS) </w:t>
      </w:r>
      <w:r w:rsidR="00B74A73" w:rsidRPr="00BA2E3D">
        <w:rPr>
          <w:rFonts w:asciiTheme="minorHAnsi" w:eastAsiaTheme="minorEastAsia" w:hAnsiTheme="minorHAnsi" w:cstheme="minorHAnsi"/>
          <w:color w:val="221E1F"/>
          <w:lang w:eastAsia="en-US"/>
        </w:rPr>
        <w:t>and</w:t>
      </w:r>
      <w:r w:rsidR="00BF2DF2" w:rsidRPr="00BA2E3D">
        <w:rPr>
          <w:rFonts w:asciiTheme="minorHAnsi" w:eastAsiaTheme="minorEastAsia" w:hAnsiTheme="minorHAnsi" w:cstheme="minorHAnsi"/>
          <w:color w:val="221E1F"/>
          <w:lang w:eastAsia="en-US"/>
        </w:rPr>
        <w:t xml:space="preserve"> the</w:t>
      </w:r>
      <w:r w:rsidR="00B74A73" w:rsidRPr="00BA2E3D">
        <w:rPr>
          <w:rFonts w:asciiTheme="minorHAnsi" w:eastAsiaTheme="minorEastAsia" w:hAnsiTheme="minorHAnsi" w:cstheme="minorHAnsi"/>
          <w:color w:val="221E1F"/>
          <w:lang w:eastAsia="en-US"/>
        </w:rPr>
        <w:t xml:space="preserve"> classification of intelligent </w:t>
      </w:r>
      <w:r w:rsidR="007D07DC" w:rsidRPr="00BA2E3D">
        <w:rPr>
          <w:rFonts w:asciiTheme="minorHAnsi" w:eastAsiaTheme="minorEastAsia" w:hAnsiTheme="minorHAnsi" w:cstheme="minorHAnsi"/>
          <w:color w:val="221E1F"/>
          <w:lang w:eastAsia="en-US"/>
        </w:rPr>
        <w:t>AtoN</w:t>
      </w:r>
      <w:r w:rsidR="00B74A73" w:rsidRPr="00BA2E3D">
        <w:rPr>
          <w:rFonts w:asciiTheme="minorHAnsi" w:eastAsiaTheme="minorEastAsia" w:hAnsiTheme="minorHAnsi" w:cstheme="minorHAnsi"/>
          <w:color w:val="221E1F"/>
          <w:lang w:eastAsia="en-US"/>
        </w:rPr>
        <w:t xml:space="preserve"> for </w:t>
      </w:r>
      <w:r w:rsidR="009A38BB" w:rsidRPr="00BA2E3D">
        <w:rPr>
          <w:rFonts w:asciiTheme="minorHAnsi" w:eastAsiaTheme="minorEastAsia" w:hAnsiTheme="minorHAnsi" w:cstheme="minorHAnsi"/>
          <w:color w:val="221E1F"/>
          <w:lang w:eastAsia="en-US"/>
        </w:rPr>
        <w:t>Maritime Autonomous Surface Ship</w:t>
      </w:r>
      <w:r w:rsidR="00B74A73" w:rsidRPr="00BA2E3D">
        <w:rPr>
          <w:rFonts w:asciiTheme="minorHAnsi" w:eastAsiaTheme="minorEastAsia" w:hAnsiTheme="minorHAnsi" w:cstheme="minorHAnsi"/>
          <w:color w:val="221E1F"/>
          <w:lang w:eastAsia="en-US"/>
        </w:rPr>
        <w:t xml:space="preserve"> (MASS) as proposed in this document.</w:t>
      </w:r>
    </w:p>
    <w:p w14:paraId="48987DA2" w14:textId="6EA07901" w:rsidR="00383BB8" w:rsidRPr="00D85BE3" w:rsidRDefault="0081141F" w:rsidP="001571AE">
      <w:pPr>
        <w:pStyle w:val="List1"/>
        <w:rPr>
          <w:rFonts w:asciiTheme="minorHAnsi" w:eastAsiaTheme="minorEastAsia" w:hAnsiTheme="minorHAnsi" w:cstheme="minorBidi"/>
          <w:color w:val="221E1F"/>
          <w:lang w:eastAsia="en-US"/>
        </w:rPr>
      </w:pPr>
      <w:r w:rsidRPr="0081141F">
        <w:rPr>
          <w:rFonts w:asciiTheme="minorHAnsi" w:eastAsia="SimSun" w:hAnsiTheme="minorHAnsi" w:cstheme="minorHAnsi"/>
          <w:color w:val="221E1F"/>
          <w:lang w:eastAsia="zh-CN"/>
        </w:rPr>
        <w:t>c</w:t>
      </w:r>
      <w:r w:rsidR="00383BB8" w:rsidRPr="0081141F">
        <w:rPr>
          <w:rFonts w:asciiTheme="minorHAnsi" w:eastAsiaTheme="minorEastAsia" w:hAnsiTheme="minorHAnsi" w:cstheme="minorHAnsi"/>
          <w:color w:val="221E1F"/>
          <w:lang w:eastAsia="en-US"/>
        </w:rPr>
        <w:t>onsi</w:t>
      </w:r>
      <w:r w:rsidR="00383BB8" w:rsidRPr="00BA2E3D">
        <w:rPr>
          <w:rFonts w:asciiTheme="minorHAnsi" w:eastAsiaTheme="minorEastAsia" w:hAnsiTheme="minorHAnsi" w:cstheme="minorHAnsi"/>
          <w:color w:val="221E1F"/>
          <w:lang w:eastAsia="en-US"/>
        </w:rPr>
        <w:t xml:space="preserve">der </w:t>
      </w:r>
      <w:r w:rsidR="00BA2E3D" w:rsidRPr="00BA2E3D">
        <w:rPr>
          <w:rFonts w:asciiTheme="minorHAnsi" w:eastAsiaTheme="minorEastAsia" w:hAnsiTheme="minorHAnsi" w:cstheme="minorHAnsi"/>
          <w:color w:val="221E1F"/>
          <w:lang w:eastAsia="en-US"/>
        </w:rPr>
        <w:t xml:space="preserve">the practicability of </w:t>
      </w:r>
      <w:r w:rsidR="00383BB8" w:rsidRPr="00BA2E3D">
        <w:rPr>
          <w:rFonts w:asciiTheme="minorHAnsi" w:eastAsiaTheme="minorEastAsia" w:hAnsiTheme="minorHAnsi" w:cstheme="minorHAnsi"/>
          <w:color w:val="221E1F"/>
          <w:lang w:eastAsia="en-US"/>
        </w:rPr>
        <w:t xml:space="preserve">incorporating the </w:t>
      </w:r>
      <w:r w:rsidR="00BA2E3D" w:rsidRPr="00BA2E3D">
        <w:rPr>
          <w:rFonts w:asciiTheme="minorHAnsi" w:eastAsiaTheme="minorEastAsia" w:hAnsiTheme="minorHAnsi" w:cstheme="minorHAnsi"/>
          <w:color w:val="221E1F"/>
          <w:lang w:eastAsia="en-US"/>
        </w:rPr>
        <w:t xml:space="preserve">mentioned </w:t>
      </w:r>
      <w:r w:rsidR="00BA2E3D" w:rsidRPr="00BA2E3D">
        <w:rPr>
          <w:rFonts w:asciiTheme="minorHAnsi" w:eastAsia="SimSun" w:hAnsiTheme="minorHAnsi" w:cstheme="minorHAnsi"/>
          <w:color w:val="221E1F"/>
          <w:lang w:eastAsia="zh-CN"/>
        </w:rPr>
        <w:t>Ato</w:t>
      </w:r>
      <w:r w:rsidR="00BA2E3D">
        <w:rPr>
          <w:rFonts w:asciiTheme="minorHAnsi" w:eastAsia="SimSun" w:hAnsiTheme="minorHAnsi" w:cstheme="minorHAnsi"/>
          <w:color w:val="221E1F"/>
          <w:lang w:eastAsia="zh-CN"/>
        </w:rPr>
        <w:t>N</w:t>
      </w:r>
      <w:r w:rsidR="00BA2E3D" w:rsidRPr="00BA2E3D">
        <w:rPr>
          <w:rFonts w:asciiTheme="minorHAnsi" w:eastAsia="SimSun" w:hAnsiTheme="minorHAnsi" w:cstheme="minorHAnsi"/>
          <w:color w:val="221E1F"/>
          <w:lang w:eastAsia="zh-CN"/>
        </w:rPr>
        <w:t xml:space="preserve"> classification</w:t>
      </w:r>
      <w:r w:rsidR="00BA2E3D" w:rsidRPr="00BA2E3D">
        <w:rPr>
          <w:rFonts w:asciiTheme="minorHAnsi" w:eastAsiaTheme="minorEastAsia" w:hAnsiTheme="minorHAnsi" w:cstheme="minorHAnsi"/>
          <w:color w:val="221E1F"/>
          <w:lang w:eastAsia="en-US"/>
        </w:rPr>
        <w:t xml:space="preserve"> </w:t>
      </w:r>
      <w:r w:rsidR="00383BB8" w:rsidRPr="00BA2E3D">
        <w:rPr>
          <w:rFonts w:asciiTheme="minorHAnsi" w:eastAsiaTheme="minorEastAsia" w:hAnsiTheme="minorHAnsi" w:cstheme="minorHAnsi"/>
          <w:color w:val="221E1F"/>
          <w:lang w:eastAsia="en-US"/>
        </w:rPr>
        <w:t>into I</w:t>
      </w:r>
      <w:r w:rsidR="00383BB8" w:rsidRPr="00D85BE3">
        <w:rPr>
          <w:rFonts w:asciiTheme="minorHAnsi" w:eastAsiaTheme="minorEastAsia" w:hAnsiTheme="minorHAnsi" w:cstheme="minorBidi"/>
          <w:color w:val="221E1F"/>
          <w:lang w:eastAsia="en-US"/>
        </w:rPr>
        <w:t>ALA's Guidance on Maritime Autonomous Surface Ship (MASS).</w:t>
      </w:r>
    </w:p>
    <w:p w14:paraId="60ACBEC9" w14:textId="77777777" w:rsidR="004D1D85" w:rsidRPr="007A395D" w:rsidRDefault="004D1D85" w:rsidP="004D1D85">
      <w:pPr>
        <w:pStyle w:val="List1"/>
        <w:numPr>
          <w:ilvl w:val="0"/>
          <w:numId w:val="0"/>
        </w:numPr>
        <w:ind w:left="567" w:hanging="567"/>
        <w:rPr>
          <w:rFonts w:ascii="Calibri" w:hAnsi="Calibri"/>
        </w:rPr>
      </w:pPr>
    </w:p>
    <w:p w14:paraId="16AE6650" w14:textId="02EB8637" w:rsidR="004D1D85" w:rsidRPr="007A395D" w:rsidRDefault="004D1D85" w:rsidP="001E7A9C">
      <w:pPr>
        <w:pStyle w:val="AnnexHeading3"/>
        <w:numPr>
          <w:ilvl w:val="0"/>
          <w:numId w:val="0"/>
        </w:numPr>
        <w:rPr>
          <w:rFonts w:ascii="Calibri" w:hAnsi="Calibri"/>
          <w:lang w:eastAsia="en-US"/>
        </w:rPr>
      </w:pPr>
    </w:p>
    <w:sectPr w:rsidR="004D1D85" w:rsidRPr="007A395D" w:rsidSect="0082480E">
      <w:headerReference w:type="even" r:id="rId10"/>
      <w:headerReference w:type="default" r:id="rId11"/>
      <w:footerReference w:type="default" r:id="rId12"/>
      <w:headerReference w:type="first" r:id="rId1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5CC597" w14:textId="77777777" w:rsidR="001142FC" w:rsidRDefault="001142FC" w:rsidP="00362CD9">
      <w:r>
        <w:separator/>
      </w:r>
    </w:p>
  </w:endnote>
  <w:endnote w:type="continuationSeparator" w:id="0">
    <w:p w14:paraId="60EDD132" w14:textId="77777777" w:rsidR="001142FC" w:rsidRDefault="001142FC"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0EF88" w14:textId="373CFD97" w:rsidR="00362CD9" w:rsidRPr="00036B9E" w:rsidRDefault="006C086E">
    <w:pPr>
      <w:pStyle w:val="Footer"/>
      <w:rPr>
        <w:rFonts w:ascii="Calibri" w:hAnsi="Calibri"/>
      </w:rPr>
    </w:pPr>
    <w:r w:rsidRPr="006C086E">
      <w:rPr>
        <w:rFonts w:ascii="Calibri" w:hAnsi="Calibri"/>
      </w:rPr>
      <w:t>Classification of AtoN Applicable to Maritime Surface Autonomous Ships (MASS)</w:t>
    </w:r>
    <w:r w:rsidR="001350B4">
      <w:rPr>
        <w:rFonts w:ascii="Calibri" w:hAnsi="Calibri"/>
        <w:lang w:eastAsia="zh-CN"/>
      </w:rPr>
      <w:t xml:space="preserve"> Guideline</w:t>
    </w:r>
    <w:r w:rsidR="00362CD9" w:rsidRPr="00036B9E">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2F3B94">
      <w:rPr>
        <w:rFonts w:ascii="Calibri" w:hAnsi="Calibri"/>
        <w:noProof/>
      </w:rPr>
      <w:t>2</w:t>
    </w:r>
    <w:r w:rsidR="00362CD9"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518E73" w14:textId="77777777" w:rsidR="001142FC" w:rsidRDefault="001142FC" w:rsidP="00362CD9">
      <w:r>
        <w:separator/>
      </w:r>
    </w:p>
  </w:footnote>
  <w:footnote w:type="continuationSeparator" w:id="0">
    <w:p w14:paraId="5B9792E0" w14:textId="77777777" w:rsidR="001142FC" w:rsidRDefault="001142FC"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A8989" w14:textId="63F3C1C1" w:rsidR="007C346C" w:rsidRDefault="007C346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8CA51" w14:textId="195D0220" w:rsidR="007C346C" w:rsidRDefault="007A395D" w:rsidP="007A395D">
    <w:pPr>
      <w:pStyle w:val="Header"/>
      <w:jc w:val="right"/>
    </w:pPr>
    <w:r>
      <w:rPr>
        <w:noProof/>
        <w:lang w:val="en-US" w:eastAsia="zh-CN"/>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86C0F" w14:textId="7F704D96" w:rsidR="00BC2334" w:rsidRDefault="00BC2334" w:rsidP="007A395D">
    <w:pPr>
      <w:pStyle w:val="Header"/>
      <w:jc w:val="center"/>
    </w:pPr>
    <w:r>
      <w:rPr>
        <w:noProof/>
        <w:lang w:val="en-US" w:eastAsia="zh-CN"/>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6ADE0F09" w:rsidR="007C346C" w:rsidRDefault="007C346C"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16cid:durableId="1566529867">
    <w:abstractNumId w:val="1"/>
  </w:num>
  <w:num w:numId="2" w16cid:durableId="143669787">
    <w:abstractNumId w:val="0"/>
  </w:num>
  <w:num w:numId="3" w16cid:durableId="1736079392">
    <w:abstractNumId w:val="7"/>
  </w:num>
  <w:num w:numId="4" w16cid:durableId="597982031">
    <w:abstractNumId w:val="21"/>
  </w:num>
  <w:num w:numId="5" w16cid:durableId="162358377">
    <w:abstractNumId w:val="15"/>
  </w:num>
  <w:num w:numId="6" w16cid:durableId="1286278021">
    <w:abstractNumId w:val="4"/>
  </w:num>
  <w:num w:numId="7" w16cid:durableId="210187742">
    <w:abstractNumId w:val="23"/>
  </w:num>
  <w:num w:numId="8" w16cid:durableId="2043360390">
    <w:abstractNumId w:val="10"/>
  </w:num>
  <w:num w:numId="9" w16cid:durableId="2128696081">
    <w:abstractNumId w:val="8"/>
  </w:num>
  <w:num w:numId="10" w16cid:durableId="2138638543">
    <w:abstractNumId w:val="17"/>
  </w:num>
  <w:num w:numId="11" w16cid:durableId="762216378">
    <w:abstractNumId w:val="16"/>
  </w:num>
  <w:num w:numId="12" w16cid:durableId="1178469062">
    <w:abstractNumId w:val="14"/>
  </w:num>
  <w:num w:numId="13" w16cid:durableId="1806728156">
    <w:abstractNumId w:val="22"/>
  </w:num>
  <w:num w:numId="14" w16cid:durableId="1977028781">
    <w:abstractNumId w:val="5"/>
  </w:num>
  <w:num w:numId="15" w16cid:durableId="223958023">
    <w:abstractNumId w:val="24"/>
  </w:num>
  <w:num w:numId="16" w16cid:durableId="170220162">
    <w:abstractNumId w:val="13"/>
  </w:num>
  <w:num w:numId="17" w16cid:durableId="296375090">
    <w:abstractNumId w:val="6"/>
  </w:num>
  <w:num w:numId="18" w16cid:durableId="2047633684">
    <w:abstractNumId w:val="19"/>
  </w:num>
  <w:num w:numId="19" w16cid:durableId="44960282">
    <w:abstractNumId w:val="13"/>
  </w:num>
  <w:num w:numId="20" w16cid:durableId="1423725256">
    <w:abstractNumId w:val="13"/>
  </w:num>
  <w:num w:numId="21" w16cid:durableId="1736927866">
    <w:abstractNumId w:val="13"/>
  </w:num>
  <w:num w:numId="22" w16cid:durableId="594438271">
    <w:abstractNumId w:val="13"/>
  </w:num>
  <w:num w:numId="23" w16cid:durableId="697438446">
    <w:abstractNumId w:val="20"/>
  </w:num>
  <w:num w:numId="24" w16cid:durableId="1760519207">
    <w:abstractNumId w:val="3"/>
  </w:num>
  <w:num w:numId="25" w16cid:durableId="1456830126">
    <w:abstractNumId w:val="3"/>
  </w:num>
  <w:num w:numId="26" w16cid:durableId="312609050">
    <w:abstractNumId w:val="3"/>
  </w:num>
  <w:num w:numId="27" w16cid:durableId="1294554033">
    <w:abstractNumId w:val="9"/>
  </w:num>
  <w:num w:numId="28" w16cid:durableId="103576025">
    <w:abstractNumId w:val="9"/>
  </w:num>
  <w:num w:numId="29" w16cid:durableId="1330644473">
    <w:abstractNumId w:val="9"/>
  </w:num>
  <w:num w:numId="30" w16cid:durableId="1030956154">
    <w:abstractNumId w:val="9"/>
  </w:num>
  <w:num w:numId="31" w16cid:durableId="1585913625">
    <w:abstractNumId w:val="9"/>
  </w:num>
  <w:num w:numId="32" w16cid:durableId="1239904241">
    <w:abstractNumId w:val="9"/>
  </w:num>
  <w:num w:numId="33" w16cid:durableId="1594627768">
    <w:abstractNumId w:val="18"/>
  </w:num>
  <w:num w:numId="34" w16cid:durableId="215749461">
    <w:abstractNumId w:val="18"/>
  </w:num>
  <w:num w:numId="35" w16cid:durableId="539703025">
    <w:abstractNumId w:val="18"/>
  </w:num>
  <w:num w:numId="36" w16cid:durableId="433551296">
    <w:abstractNumId w:val="11"/>
  </w:num>
  <w:num w:numId="37" w16cid:durableId="1494292254">
    <w:abstractNumId w:val="5"/>
  </w:num>
  <w:num w:numId="38" w16cid:durableId="952907026">
    <w:abstractNumId w:val="14"/>
  </w:num>
  <w:num w:numId="39" w16cid:durableId="84489885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2482729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730731883">
    <w:abstractNumId w:val="2"/>
  </w:num>
  <w:num w:numId="42" w16cid:durableId="169052277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82496624">
    <w:abstractNumId w:val="2"/>
  </w:num>
  <w:num w:numId="44" w16cid:durableId="1809937018">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49D8"/>
    <w:rsid w:val="00013507"/>
    <w:rsid w:val="000170BD"/>
    <w:rsid w:val="00035B60"/>
    <w:rsid w:val="00036A03"/>
    <w:rsid w:val="00036B9E"/>
    <w:rsid w:val="00037DF4"/>
    <w:rsid w:val="00040E51"/>
    <w:rsid w:val="000438FD"/>
    <w:rsid w:val="000449A6"/>
    <w:rsid w:val="0004700E"/>
    <w:rsid w:val="00055292"/>
    <w:rsid w:val="00056176"/>
    <w:rsid w:val="00056660"/>
    <w:rsid w:val="00056C40"/>
    <w:rsid w:val="00070847"/>
    <w:rsid w:val="00070C13"/>
    <w:rsid w:val="000715C9"/>
    <w:rsid w:val="00084F33"/>
    <w:rsid w:val="0009690A"/>
    <w:rsid w:val="000A77A7"/>
    <w:rsid w:val="000B1707"/>
    <w:rsid w:val="000C1B3E"/>
    <w:rsid w:val="000C349E"/>
    <w:rsid w:val="000D0CF6"/>
    <w:rsid w:val="000E1C88"/>
    <w:rsid w:val="00102154"/>
    <w:rsid w:val="00110AE7"/>
    <w:rsid w:val="0011403D"/>
    <w:rsid w:val="001142FC"/>
    <w:rsid w:val="001350B4"/>
    <w:rsid w:val="00150347"/>
    <w:rsid w:val="00152C78"/>
    <w:rsid w:val="001571AE"/>
    <w:rsid w:val="00177216"/>
    <w:rsid w:val="00177F4D"/>
    <w:rsid w:val="00180DDA"/>
    <w:rsid w:val="00184494"/>
    <w:rsid w:val="00187A97"/>
    <w:rsid w:val="00192C1B"/>
    <w:rsid w:val="001B2A2D"/>
    <w:rsid w:val="001B737D"/>
    <w:rsid w:val="001C44A3"/>
    <w:rsid w:val="001E0E15"/>
    <w:rsid w:val="001E1BFD"/>
    <w:rsid w:val="001E4051"/>
    <w:rsid w:val="001E7A9C"/>
    <w:rsid w:val="001F1B15"/>
    <w:rsid w:val="001F528A"/>
    <w:rsid w:val="001F704E"/>
    <w:rsid w:val="001F7549"/>
    <w:rsid w:val="00201722"/>
    <w:rsid w:val="00210025"/>
    <w:rsid w:val="00210B45"/>
    <w:rsid w:val="002125B0"/>
    <w:rsid w:val="00213BB4"/>
    <w:rsid w:val="0021517B"/>
    <w:rsid w:val="00243228"/>
    <w:rsid w:val="00243E42"/>
    <w:rsid w:val="002469BA"/>
    <w:rsid w:val="00251483"/>
    <w:rsid w:val="00251AF1"/>
    <w:rsid w:val="00253B1B"/>
    <w:rsid w:val="00255CAA"/>
    <w:rsid w:val="00260B42"/>
    <w:rsid w:val="00261EB9"/>
    <w:rsid w:val="00264305"/>
    <w:rsid w:val="0026791C"/>
    <w:rsid w:val="00271DC8"/>
    <w:rsid w:val="0029160E"/>
    <w:rsid w:val="002A0346"/>
    <w:rsid w:val="002A4487"/>
    <w:rsid w:val="002B49E9"/>
    <w:rsid w:val="002C632E"/>
    <w:rsid w:val="002D3E8B"/>
    <w:rsid w:val="002D4575"/>
    <w:rsid w:val="002D5C0C"/>
    <w:rsid w:val="002E03D1"/>
    <w:rsid w:val="002E15BF"/>
    <w:rsid w:val="002E6B74"/>
    <w:rsid w:val="002E6FCA"/>
    <w:rsid w:val="002F3B94"/>
    <w:rsid w:val="002F4B89"/>
    <w:rsid w:val="00301364"/>
    <w:rsid w:val="0031288F"/>
    <w:rsid w:val="00314A3E"/>
    <w:rsid w:val="00315B53"/>
    <w:rsid w:val="00321660"/>
    <w:rsid w:val="003451AC"/>
    <w:rsid w:val="00356CD0"/>
    <w:rsid w:val="00362CD9"/>
    <w:rsid w:val="00365D77"/>
    <w:rsid w:val="003761CA"/>
    <w:rsid w:val="00380DAF"/>
    <w:rsid w:val="00383BB8"/>
    <w:rsid w:val="00395C2C"/>
    <w:rsid w:val="003972CE"/>
    <w:rsid w:val="003B28F5"/>
    <w:rsid w:val="003B7B7D"/>
    <w:rsid w:val="003C42BA"/>
    <w:rsid w:val="003C54CB"/>
    <w:rsid w:val="003C7A2A"/>
    <w:rsid w:val="003D2DC1"/>
    <w:rsid w:val="003D31A8"/>
    <w:rsid w:val="003D377A"/>
    <w:rsid w:val="003D5282"/>
    <w:rsid w:val="003D69D0"/>
    <w:rsid w:val="003E7C6C"/>
    <w:rsid w:val="003F2918"/>
    <w:rsid w:val="003F430E"/>
    <w:rsid w:val="0040331F"/>
    <w:rsid w:val="0041088C"/>
    <w:rsid w:val="00412DD0"/>
    <w:rsid w:val="00417D36"/>
    <w:rsid w:val="00420A38"/>
    <w:rsid w:val="00422468"/>
    <w:rsid w:val="00430787"/>
    <w:rsid w:val="00431B19"/>
    <w:rsid w:val="00445ABC"/>
    <w:rsid w:val="004541F7"/>
    <w:rsid w:val="00464AD2"/>
    <w:rsid w:val="004661AD"/>
    <w:rsid w:val="00484760"/>
    <w:rsid w:val="00484C73"/>
    <w:rsid w:val="004953ED"/>
    <w:rsid w:val="004A41E6"/>
    <w:rsid w:val="004A6756"/>
    <w:rsid w:val="004A6C1D"/>
    <w:rsid w:val="004D18C8"/>
    <w:rsid w:val="004D1AC5"/>
    <w:rsid w:val="004D1D85"/>
    <w:rsid w:val="004D3C3A"/>
    <w:rsid w:val="004E1A16"/>
    <w:rsid w:val="004E1CD1"/>
    <w:rsid w:val="004F1247"/>
    <w:rsid w:val="004F5D2A"/>
    <w:rsid w:val="004F7EFC"/>
    <w:rsid w:val="00507673"/>
    <w:rsid w:val="005107EB"/>
    <w:rsid w:val="00521345"/>
    <w:rsid w:val="005244F3"/>
    <w:rsid w:val="00526DF0"/>
    <w:rsid w:val="00535DBD"/>
    <w:rsid w:val="00540002"/>
    <w:rsid w:val="005417F7"/>
    <w:rsid w:val="00545CC4"/>
    <w:rsid w:val="00551FFF"/>
    <w:rsid w:val="00552DAB"/>
    <w:rsid w:val="005535FF"/>
    <w:rsid w:val="005607A2"/>
    <w:rsid w:val="0057198B"/>
    <w:rsid w:val="00573CFE"/>
    <w:rsid w:val="005770FF"/>
    <w:rsid w:val="005969F2"/>
    <w:rsid w:val="00597FAE"/>
    <w:rsid w:val="005A392D"/>
    <w:rsid w:val="005A746F"/>
    <w:rsid w:val="005B32A3"/>
    <w:rsid w:val="005B7602"/>
    <w:rsid w:val="005C0D44"/>
    <w:rsid w:val="005C31C7"/>
    <w:rsid w:val="005C566C"/>
    <w:rsid w:val="005C5704"/>
    <w:rsid w:val="005C7E69"/>
    <w:rsid w:val="005E262D"/>
    <w:rsid w:val="005F23D3"/>
    <w:rsid w:val="005F7673"/>
    <w:rsid w:val="005F7E20"/>
    <w:rsid w:val="00605E43"/>
    <w:rsid w:val="00612DD1"/>
    <w:rsid w:val="006153BB"/>
    <w:rsid w:val="006218FF"/>
    <w:rsid w:val="0064014D"/>
    <w:rsid w:val="006412A8"/>
    <w:rsid w:val="00645E68"/>
    <w:rsid w:val="0065395A"/>
    <w:rsid w:val="006547B7"/>
    <w:rsid w:val="006652C3"/>
    <w:rsid w:val="006652F2"/>
    <w:rsid w:val="00665CFF"/>
    <w:rsid w:val="00691FD0"/>
    <w:rsid w:val="00692148"/>
    <w:rsid w:val="006A0C51"/>
    <w:rsid w:val="006A1A1E"/>
    <w:rsid w:val="006A5605"/>
    <w:rsid w:val="006B351A"/>
    <w:rsid w:val="006C086E"/>
    <w:rsid w:val="006C5948"/>
    <w:rsid w:val="006D640F"/>
    <w:rsid w:val="006E6689"/>
    <w:rsid w:val="006F2A74"/>
    <w:rsid w:val="006F3F36"/>
    <w:rsid w:val="007000D4"/>
    <w:rsid w:val="00704315"/>
    <w:rsid w:val="007118F5"/>
    <w:rsid w:val="00712AA4"/>
    <w:rsid w:val="007146C4"/>
    <w:rsid w:val="00721AA1"/>
    <w:rsid w:val="00724B67"/>
    <w:rsid w:val="007335B0"/>
    <w:rsid w:val="00737ED9"/>
    <w:rsid w:val="007547F8"/>
    <w:rsid w:val="00765622"/>
    <w:rsid w:val="00770B6C"/>
    <w:rsid w:val="0077755A"/>
    <w:rsid w:val="00783FEA"/>
    <w:rsid w:val="007A395D"/>
    <w:rsid w:val="007A5DA8"/>
    <w:rsid w:val="007A75E1"/>
    <w:rsid w:val="007B4F62"/>
    <w:rsid w:val="007B56AC"/>
    <w:rsid w:val="007B6BD5"/>
    <w:rsid w:val="007C346C"/>
    <w:rsid w:val="007D07DC"/>
    <w:rsid w:val="007D5AF3"/>
    <w:rsid w:val="007E1D46"/>
    <w:rsid w:val="007E5873"/>
    <w:rsid w:val="007E6479"/>
    <w:rsid w:val="007F145E"/>
    <w:rsid w:val="0080159C"/>
    <w:rsid w:val="0080294B"/>
    <w:rsid w:val="00804E52"/>
    <w:rsid w:val="0081141F"/>
    <w:rsid w:val="00814680"/>
    <w:rsid w:val="0082480E"/>
    <w:rsid w:val="00827A6F"/>
    <w:rsid w:val="00831E8B"/>
    <w:rsid w:val="00833BCF"/>
    <w:rsid w:val="00840847"/>
    <w:rsid w:val="00850293"/>
    <w:rsid w:val="00851373"/>
    <w:rsid w:val="00851BA6"/>
    <w:rsid w:val="0085654D"/>
    <w:rsid w:val="00861160"/>
    <w:rsid w:val="00861E5A"/>
    <w:rsid w:val="0086654F"/>
    <w:rsid w:val="00866B9A"/>
    <w:rsid w:val="008845CB"/>
    <w:rsid w:val="00896C91"/>
    <w:rsid w:val="008A144C"/>
    <w:rsid w:val="008A3143"/>
    <w:rsid w:val="008A356F"/>
    <w:rsid w:val="008A4653"/>
    <w:rsid w:val="008A4717"/>
    <w:rsid w:val="008A50CC"/>
    <w:rsid w:val="008B3040"/>
    <w:rsid w:val="008B7B21"/>
    <w:rsid w:val="008C0833"/>
    <w:rsid w:val="008D1694"/>
    <w:rsid w:val="008D79CB"/>
    <w:rsid w:val="008E0D26"/>
    <w:rsid w:val="008E0E99"/>
    <w:rsid w:val="008E6268"/>
    <w:rsid w:val="008F07BC"/>
    <w:rsid w:val="009044DE"/>
    <w:rsid w:val="009061B4"/>
    <w:rsid w:val="00917659"/>
    <w:rsid w:val="00921B5A"/>
    <w:rsid w:val="0092692B"/>
    <w:rsid w:val="00930561"/>
    <w:rsid w:val="00930578"/>
    <w:rsid w:val="00931B8D"/>
    <w:rsid w:val="00942557"/>
    <w:rsid w:val="00943E9C"/>
    <w:rsid w:val="00953F4D"/>
    <w:rsid w:val="00956343"/>
    <w:rsid w:val="00956A09"/>
    <w:rsid w:val="00960BB8"/>
    <w:rsid w:val="00964F5C"/>
    <w:rsid w:val="00973B57"/>
    <w:rsid w:val="0097500C"/>
    <w:rsid w:val="00975900"/>
    <w:rsid w:val="009831C0"/>
    <w:rsid w:val="00990961"/>
    <w:rsid w:val="0099161D"/>
    <w:rsid w:val="00993253"/>
    <w:rsid w:val="009A2CBB"/>
    <w:rsid w:val="009A38BB"/>
    <w:rsid w:val="009A500C"/>
    <w:rsid w:val="009A79A1"/>
    <w:rsid w:val="009B0F6A"/>
    <w:rsid w:val="009C2929"/>
    <w:rsid w:val="009D0820"/>
    <w:rsid w:val="009F0CC1"/>
    <w:rsid w:val="009F6786"/>
    <w:rsid w:val="009F7037"/>
    <w:rsid w:val="00A0389B"/>
    <w:rsid w:val="00A107C9"/>
    <w:rsid w:val="00A23B18"/>
    <w:rsid w:val="00A2710C"/>
    <w:rsid w:val="00A33A3C"/>
    <w:rsid w:val="00A35EE2"/>
    <w:rsid w:val="00A446C9"/>
    <w:rsid w:val="00A538F9"/>
    <w:rsid w:val="00A635D6"/>
    <w:rsid w:val="00A84999"/>
    <w:rsid w:val="00A8553A"/>
    <w:rsid w:val="00A87674"/>
    <w:rsid w:val="00A91298"/>
    <w:rsid w:val="00A921CD"/>
    <w:rsid w:val="00A93AED"/>
    <w:rsid w:val="00A970C6"/>
    <w:rsid w:val="00AB1E55"/>
    <w:rsid w:val="00AC6DD1"/>
    <w:rsid w:val="00AD68EE"/>
    <w:rsid w:val="00AE1319"/>
    <w:rsid w:val="00AE1A93"/>
    <w:rsid w:val="00AE34BB"/>
    <w:rsid w:val="00AE4083"/>
    <w:rsid w:val="00AF1435"/>
    <w:rsid w:val="00B07B77"/>
    <w:rsid w:val="00B152CE"/>
    <w:rsid w:val="00B21365"/>
    <w:rsid w:val="00B226F2"/>
    <w:rsid w:val="00B26EC5"/>
    <w:rsid w:val="00B274DF"/>
    <w:rsid w:val="00B51CB6"/>
    <w:rsid w:val="00B56BDF"/>
    <w:rsid w:val="00B65812"/>
    <w:rsid w:val="00B74A73"/>
    <w:rsid w:val="00B803E5"/>
    <w:rsid w:val="00B84B86"/>
    <w:rsid w:val="00B85CD6"/>
    <w:rsid w:val="00B90A27"/>
    <w:rsid w:val="00B9554D"/>
    <w:rsid w:val="00B95F05"/>
    <w:rsid w:val="00BA2E3D"/>
    <w:rsid w:val="00BA627E"/>
    <w:rsid w:val="00BB2B9F"/>
    <w:rsid w:val="00BB4EB0"/>
    <w:rsid w:val="00BB7D9E"/>
    <w:rsid w:val="00BC0CBD"/>
    <w:rsid w:val="00BC2334"/>
    <w:rsid w:val="00BC4A1D"/>
    <w:rsid w:val="00BC6C8A"/>
    <w:rsid w:val="00BD2C65"/>
    <w:rsid w:val="00BD3CB8"/>
    <w:rsid w:val="00BD4E6F"/>
    <w:rsid w:val="00BE08AA"/>
    <w:rsid w:val="00BE23D7"/>
    <w:rsid w:val="00BE2864"/>
    <w:rsid w:val="00BF2DF2"/>
    <w:rsid w:val="00BF32F0"/>
    <w:rsid w:val="00BF4DCE"/>
    <w:rsid w:val="00BF6C8C"/>
    <w:rsid w:val="00C05CE5"/>
    <w:rsid w:val="00C20B05"/>
    <w:rsid w:val="00C34229"/>
    <w:rsid w:val="00C3549F"/>
    <w:rsid w:val="00C434EB"/>
    <w:rsid w:val="00C440EA"/>
    <w:rsid w:val="00C45044"/>
    <w:rsid w:val="00C506EB"/>
    <w:rsid w:val="00C6171E"/>
    <w:rsid w:val="00C61BD0"/>
    <w:rsid w:val="00C7503C"/>
    <w:rsid w:val="00C94BC1"/>
    <w:rsid w:val="00CA2409"/>
    <w:rsid w:val="00CA64D9"/>
    <w:rsid w:val="00CA6F2C"/>
    <w:rsid w:val="00CD6A13"/>
    <w:rsid w:val="00CF1871"/>
    <w:rsid w:val="00D01874"/>
    <w:rsid w:val="00D019CE"/>
    <w:rsid w:val="00D07FD3"/>
    <w:rsid w:val="00D1133E"/>
    <w:rsid w:val="00D147E9"/>
    <w:rsid w:val="00D150AE"/>
    <w:rsid w:val="00D16AE7"/>
    <w:rsid w:val="00D17A34"/>
    <w:rsid w:val="00D230DE"/>
    <w:rsid w:val="00D26628"/>
    <w:rsid w:val="00D27F40"/>
    <w:rsid w:val="00D332B3"/>
    <w:rsid w:val="00D545EE"/>
    <w:rsid w:val="00D55207"/>
    <w:rsid w:val="00D66905"/>
    <w:rsid w:val="00D81801"/>
    <w:rsid w:val="00D85BE3"/>
    <w:rsid w:val="00D92B45"/>
    <w:rsid w:val="00D95962"/>
    <w:rsid w:val="00DA0B75"/>
    <w:rsid w:val="00DA2C42"/>
    <w:rsid w:val="00DA4E88"/>
    <w:rsid w:val="00DB4052"/>
    <w:rsid w:val="00DB6E41"/>
    <w:rsid w:val="00DC389B"/>
    <w:rsid w:val="00DE2FEE"/>
    <w:rsid w:val="00DF1467"/>
    <w:rsid w:val="00DF4781"/>
    <w:rsid w:val="00DF490D"/>
    <w:rsid w:val="00E00BE9"/>
    <w:rsid w:val="00E017B8"/>
    <w:rsid w:val="00E02B89"/>
    <w:rsid w:val="00E117B1"/>
    <w:rsid w:val="00E22A11"/>
    <w:rsid w:val="00E31E5C"/>
    <w:rsid w:val="00E43056"/>
    <w:rsid w:val="00E43DDA"/>
    <w:rsid w:val="00E446AE"/>
    <w:rsid w:val="00E44DD2"/>
    <w:rsid w:val="00E51EDB"/>
    <w:rsid w:val="00E543D7"/>
    <w:rsid w:val="00E558C3"/>
    <w:rsid w:val="00E55927"/>
    <w:rsid w:val="00E60540"/>
    <w:rsid w:val="00E62A0A"/>
    <w:rsid w:val="00E80A85"/>
    <w:rsid w:val="00E8378F"/>
    <w:rsid w:val="00E908D4"/>
    <w:rsid w:val="00E912A6"/>
    <w:rsid w:val="00E917E9"/>
    <w:rsid w:val="00E954D9"/>
    <w:rsid w:val="00E97B93"/>
    <w:rsid w:val="00EA4844"/>
    <w:rsid w:val="00EA4D9C"/>
    <w:rsid w:val="00EA5A97"/>
    <w:rsid w:val="00EA6744"/>
    <w:rsid w:val="00EB2248"/>
    <w:rsid w:val="00EB75EE"/>
    <w:rsid w:val="00EE3CC5"/>
    <w:rsid w:val="00EE4C1D"/>
    <w:rsid w:val="00EE6A19"/>
    <w:rsid w:val="00EF2330"/>
    <w:rsid w:val="00EF3685"/>
    <w:rsid w:val="00EF6714"/>
    <w:rsid w:val="00F00858"/>
    <w:rsid w:val="00F04350"/>
    <w:rsid w:val="00F133DB"/>
    <w:rsid w:val="00F159EB"/>
    <w:rsid w:val="00F25BF4"/>
    <w:rsid w:val="00F267DB"/>
    <w:rsid w:val="00F27DB7"/>
    <w:rsid w:val="00F34F22"/>
    <w:rsid w:val="00F41240"/>
    <w:rsid w:val="00F41C79"/>
    <w:rsid w:val="00F46F6F"/>
    <w:rsid w:val="00F52427"/>
    <w:rsid w:val="00F53560"/>
    <w:rsid w:val="00F54B6D"/>
    <w:rsid w:val="00F602D0"/>
    <w:rsid w:val="00F60608"/>
    <w:rsid w:val="00F62217"/>
    <w:rsid w:val="00F63842"/>
    <w:rsid w:val="00F735C7"/>
    <w:rsid w:val="00F86A7A"/>
    <w:rsid w:val="00F95907"/>
    <w:rsid w:val="00FB17A9"/>
    <w:rsid w:val="00FB527C"/>
    <w:rsid w:val="00FB6F75"/>
    <w:rsid w:val="00FC0EB3"/>
    <w:rsid w:val="00FD5993"/>
    <w:rsid w:val="00FD6182"/>
    <w:rsid w:val="00FD675E"/>
    <w:rsid w:val="00FE199D"/>
    <w:rsid w:val="00FE5674"/>
    <w:rsid w:val="00FE7D3B"/>
    <w:rsid w:val="00FF620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Revision">
    <w:name w:val="Revision"/>
    <w:hidden/>
    <w:uiPriority w:val="99"/>
    <w:semiHidden/>
    <w:rsid w:val="00FD6182"/>
    <w:rPr>
      <w:rFonts w:ascii="Arial" w:hAnsi="Arial"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A6D3040-E4A2-4998-B331-C4D9F827BF12}">
  <ds:schemaRefs>
    <ds:schemaRef ds:uri="http://schemas.openxmlformats.org/officeDocument/2006/bibliography"/>
  </ds:schemaRefs>
</ds:datastoreItem>
</file>

<file path=customXml/itemProps2.xml><?xml version="1.0" encoding="utf-8"?>
<ds:datastoreItem xmlns:ds="http://schemas.openxmlformats.org/officeDocument/2006/customXml" ds:itemID="{EB62173C-5409-4121-9610-DD41E1004074}">
  <ds:schemaRefs>
    <ds:schemaRef ds:uri="http://schemas.microsoft.com/sharepoint/v3/contenttype/forms"/>
  </ds:schemaRefs>
</ds:datastoreItem>
</file>

<file path=customXml/itemProps3.xml><?xml version="1.0" encoding="utf-8"?>
<ds:datastoreItem xmlns:ds="http://schemas.openxmlformats.org/officeDocument/2006/customXml" ds:itemID="{D18F2DDB-10EA-474C-B0D8-EC8B410DF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1521</Words>
  <Characters>8676</Characters>
  <Application>Microsoft Office Word</Application>
  <DocSecurity>0</DocSecurity>
  <Lines>72</Lines>
  <Paragraphs>20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Tom Southall</cp:lastModifiedBy>
  <cp:revision>249</cp:revision>
  <dcterms:created xsi:type="dcterms:W3CDTF">2019-07-12T12:17:00Z</dcterms:created>
  <dcterms:modified xsi:type="dcterms:W3CDTF">2022-10-04T17:37:00Z</dcterms:modified>
</cp:coreProperties>
</file>