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352DCDFB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C171E4">
              <w:t xml:space="preserve">IALA </w:t>
            </w:r>
            <w:r w:rsidR="008A6A33">
              <w:t>ARM</w:t>
            </w:r>
            <w:r w:rsidR="00C171E4">
              <w:t xml:space="preserve"> Committee</w:t>
            </w:r>
          </w:p>
        </w:tc>
        <w:tc>
          <w:tcPr>
            <w:tcW w:w="5461" w:type="dxa"/>
          </w:tcPr>
          <w:p w14:paraId="2FE75DED" w14:textId="77777777" w:rsidR="000348ED" w:rsidRPr="00AA2626" w:rsidRDefault="001A654A" w:rsidP="008F4DC3">
            <w:pPr>
              <w:jc w:val="right"/>
              <w:rPr>
                <w:highlight w:val="yellow"/>
              </w:rPr>
            </w:pPr>
            <w:r w:rsidRPr="00AA2626">
              <w:rPr>
                <w:highlight w:val="yellow"/>
              </w:rPr>
              <w:t xml:space="preserve">### </w:t>
            </w:r>
            <w:r w:rsidR="005D05AC" w:rsidRPr="00AA2626">
              <w:rPr>
                <w:highlight w:val="yellow"/>
              </w:rPr>
              <w:t>#</w:t>
            </w:r>
            <w:r w:rsidR="005D05AC" w:rsidRPr="00AA2626">
              <w:t>/output/</w:t>
            </w:r>
            <w:r w:rsidR="005D05AC" w:rsidRPr="00AA2626">
              <w:rPr>
                <w:highlight w:val="yellow"/>
              </w:rPr>
              <w:t>#</w:t>
            </w: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2019C483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C171E4">
              <w:rPr>
                <w:rFonts w:hint="eastAsia"/>
                <w:lang w:eastAsia="ko-KR"/>
              </w:rPr>
              <w:t>I</w:t>
            </w:r>
            <w:r w:rsidR="00C171E4">
              <w:rPr>
                <w:lang w:eastAsia="ko-KR"/>
              </w:rPr>
              <w:t>HO NIPWG</w:t>
            </w:r>
          </w:p>
        </w:tc>
        <w:tc>
          <w:tcPr>
            <w:tcW w:w="5461" w:type="dxa"/>
          </w:tcPr>
          <w:p w14:paraId="2FE75DF0" w14:textId="71EF1361" w:rsidR="000348ED" w:rsidRPr="00AA2626" w:rsidRDefault="005D05AC" w:rsidP="008F4DC3">
            <w:pPr>
              <w:jc w:val="right"/>
            </w:pPr>
            <w:r w:rsidRPr="00AA2626">
              <w:rPr>
                <w:highlight w:val="yellow"/>
              </w:rPr>
              <w:t>dd Month</w:t>
            </w:r>
            <w:r w:rsidRPr="00AA2626">
              <w:t xml:space="preserve"> 20</w:t>
            </w:r>
            <w:r w:rsidR="002909CD">
              <w:t>2</w:t>
            </w:r>
            <w:r w:rsidRPr="00AA2626">
              <w:rPr>
                <w:highlight w:val="yellow"/>
              </w:rPr>
              <w:t>#</w:t>
            </w:r>
          </w:p>
        </w:tc>
      </w:tr>
    </w:tbl>
    <w:p w14:paraId="2FE75DF2" w14:textId="77777777" w:rsidR="000348ED" w:rsidRPr="00AA2626" w:rsidRDefault="00AA2626" w:rsidP="002B0236">
      <w:pPr>
        <w:pStyle w:val="a3"/>
      </w:pPr>
      <w:r>
        <w:t>LIAISON NOTE</w:t>
      </w:r>
    </w:p>
    <w:p w14:paraId="2FE75DF3" w14:textId="29FDA6E9" w:rsidR="000348ED" w:rsidRDefault="00300FC7" w:rsidP="002B0236">
      <w:pPr>
        <w:pStyle w:val="a3"/>
      </w:pPr>
      <w:r>
        <w:t>ARM response to IHO NIPWG comments on S-125 0.0.3</w:t>
      </w:r>
    </w:p>
    <w:p w14:paraId="02F8F856" w14:textId="77777777" w:rsidR="00300FC7" w:rsidRPr="00300FC7" w:rsidRDefault="00300FC7" w:rsidP="002B0236">
      <w:pPr>
        <w:pStyle w:val="a3"/>
        <w:rPr>
          <w:sz w:val="12"/>
        </w:rPr>
      </w:pPr>
    </w:p>
    <w:p w14:paraId="2FE75DF4" w14:textId="77777777" w:rsidR="0064435F" w:rsidRPr="000266E0" w:rsidRDefault="008E7A45" w:rsidP="002B0236">
      <w:pPr>
        <w:pStyle w:val="1"/>
      </w:pPr>
      <w:r w:rsidRPr="000266E0">
        <w:t>INTRODUCTION</w:t>
      </w:r>
    </w:p>
    <w:p w14:paraId="4C3C612B" w14:textId="1EDAA7A2" w:rsidR="0012077F" w:rsidRDefault="0012077F" w:rsidP="0012077F">
      <w:pPr>
        <w:pStyle w:val="a4"/>
      </w:pPr>
      <w:r w:rsidRPr="00233D97">
        <w:t>S-125 is a product specification owned by NIPWG, but has a close relation to S-201. As S-125 initially was given</w:t>
      </w:r>
      <w:r>
        <w:t xml:space="preserve"> </w:t>
      </w:r>
      <w:r w:rsidRPr="00233D97">
        <w:t>a low priority within IHO, IALA ARM volunteered to develop this PS in cooperation with NIPWG.</w:t>
      </w:r>
      <w:r>
        <w:t xml:space="preserve"> NIPWG has relied on IALA to develop the S-125 product specification.</w:t>
      </w:r>
    </w:p>
    <w:p w14:paraId="32D98A06" w14:textId="6A6875B0" w:rsidR="00A66BC8" w:rsidRPr="00A66BC8" w:rsidRDefault="0012077F" w:rsidP="00A66BC8">
      <w:pPr>
        <w:pStyle w:val="a4"/>
        <w:rPr>
          <w:rFonts w:eastAsia="맑은 고딕" w:hint="eastAsia"/>
          <w:lang w:eastAsia="ko-KR"/>
        </w:rPr>
      </w:pPr>
      <w:r>
        <w:t>The 16</w:t>
      </w:r>
      <w:r>
        <w:rPr>
          <w:rFonts w:ascii="맑은 고딕" w:eastAsia="맑은 고딕" w:hAnsi="맑은 고딕" w:cs="맑은 고딕" w:hint="eastAsia"/>
          <w:vertAlign w:val="superscript"/>
          <w:lang w:eastAsia="ko-KR"/>
        </w:rPr>
        <w:t>t</w:t>
      </w:r>
      <w:r>
        <w:rPr>
          <w:rFonts w:ascii="맑은 고딕" w:eastAsia="맑은 고딕" w:hAnsi="맑은 고딕" w:cs="맑은 고딕"/>
          <w:vertAlign w:val="superscript"/>
          <w:lang w:eastAsia="ko-KR"/>
        </w:rPr>
        <w:t xml:space="preserve">h </w:t>
      </w:r>
      <w:r w:rsidR="008A6A33" w:rsidRPr="000266E0">
        <w:t xml:space="preserve">ARM Committee has </w:t>
      </w:r>
      <w:r w:rsidR="00A66BC8">
        <w:t xml:space="preserve">updated the </w:t>
      </w:r>
      <w:bookmarkStart w:id="0" w:name="_Hlk98769615"/>
      <w:r>
        <w:t>S-125 Marine Aton product specification</w:t>
      </w:r>
      <w:r w:rsidR="00A66BC8">
        <w:t xml:space="preserve"> and ask for IHO NIPWG to review. NIPWG members discussed the draft and provided various comments </w:t>
      </w:r>
      <w:r w:rsidR="00A66BC8" w:rsidRPr="00A66BC8">
        <w:t xml:space="preserve">including the data model for AIS </w:t>
      </w:r>
      <w:proofErr w:type="gramStart"/>
      <w:r w:rsidR="00A66BC8" w:rsidRPr="00A66BC8">
        <w:t>Aton</w:t>
      </w:r>
      <w:r w:rsidR="00A66BC8">
        <w:t>(</w:t>
      </w:r>
      <w:proofErr w:type="gramEnd"/>
      <w:r w:rsidR="00A66BC8">
        <w:t>Physical, Synthetic</w:t>
      </w:r>
      <w:r w:rsidR="00A66BC8" w:rsidRPr="00A66BC8">
        <w:t>,</w:t>
      </w:r>
      <w:r w:rsidR="00A66BC8">
        <w:t xml:space="preserve"> Virtual), </w:t>
      </w:r>
      <w:r w:rsidR="00A66BC8" w:rsidRPr="00A66BC8">
        <w:t>exchange set part, and compliance with S-100 5</w:t>
      </w:r>
      <w:r w:rsidR="00A66BC8" w:rsidRPr="00A66BC8">
        <w:rPr>
          <w:vertAlign w:val="superscript"/>
        </w:rPr>
        <w:t>th</w:t>
      </w:r>
      <w:r w:rsidR="00A66BC8">
        <w:t xml:space="preserve"> </w:t>
      </w:r>
      <w:r w:rsidR="00A66BC8" w:rsidRPr="00A66BC8">
        <w:t>edition.</w:t>
      </w:r>
      <w:r w:rsidR="00A66BC8">
        <w:t xml:space="preserve"> </w:t>
      </w:r>
      <w:r w:rsidR="00A66BC8">
        <w:rPr>
          <w:rFonts w:eastAsia="맑은 고딕"/>
          <w:lang w:eastAsia="ko-KR"/>
        </w:rPr>
        <w:t>The 17</w:t>
      </w:r>
      <w:r w:rsidR="00A66BC8" w:rsidRPr="00A66BC8">
        <w:rPr>
          <w:rFonts w:eastAsia="맑은 고딕"/>
          <w:vertAlign w:val="superscript"/>
          <w:lang w:eastAsia="ko-KR"/>
        </w:rPr>
        <w:t>th</w:t>
      </w:r>
      <w:r w:rsidR="00A66BC8">
        <w:rPr>
          <w:rFonts w:eastAsia="맑은 고딕"/>
          <w:lang w:eastAsia="ko-KR"/>
        </w:rPr>
        <w:t xml:space="preserve"> ARM Committee </w:t>
      </w:r>
      <w:r w:rsidR="00F34422">
        <w:rPr>
          <w:rFonts w:eastAsia="맑은 고딕"/>
          <w:lang w:eastAsia="ko-KR"/>
        </w:rPr>
        <w:t xml:space="preserve">listed responses to comments and discussed how to revise it. </w:t>
      </w:r>
      <w:r w:rsidR="00B40E60">
        <w:rPr>
          <w:rFonts w:eastAsia="맑은 고딕" w:hint="eastAsia"/>
          <w:lang w:eastAsia="ko-KR"/>
        </w:rPr>
        <w:t>A</w:t>
      </w:r>
      <w:r w:rsidR="00B40E60">
        <w:rPr>
          <w:rFonts w:eastAsia="맑은 고딕"/>
          <w:lang w:eastAsia="ko-KR"/>
        </w:rPr>
        <w:t>RM proceeds with the S-125 update according to the directions discussed and report progress to the NIPWG.</w:t>
      </w:r>
      <w:bookmarkStart w:id="1" w:name="_GoBack"/>
      <w:bookmarkEnd w:id="1"/>
    </w:p>
    <w:bookmarkEnd w:id="0"/>
    <w:p w14:paraId="66CCA41C" w14:textId="4263C4C7" w:rsidR="006E5DD1" w:rsidRPr="006E5DD1" w:rsidRDefault="006E5DD1" w:rsidP="00A66BC8">
      <w:pPr>
        <w:pStyle w:val="a4"/>
        <w:rPr>
          <w:rFonts w:eastAsia="맑은 고딕" w:hint="eastAsia"/>
          <w:bCs/>
          <w:lang w:eastAsia="ko-KR"/>
        </w:rPr>
      </w:pPr>
    </w:p>
    <w:p w14:paraId="2FE75DFB" w14:textId="77777777" w:rsidR="009F5C36" w:rsidRPr="000266E0" w:rsidRDefault="008E7A45" w:rsidP="002B0236">
      <w:pPr>
        <w:pStyle w:val="1"/>
      </w:pPr>
      <w:r w:rsidRPr="000266E0">
        <w:t>ACTION REQUESTED</w:t>
      </w:r>
    </w:p>
    <w:p w14:paraId="2128E94D" w14:textId="2BB5EA7C" w:rsidR="0073457A" w:rsidRPr="000266E0" w:rsidRDefault="007775C6" w:rsidP="00F34422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r w:rsidRPr="000266E0">
        <w:rPr>
          <w:lang w:val="en-GB"/>
        </w:rPr>
        <w:t xml:space="preserve">The </w:t>
      </w:r>
      <w:r w:rsidR="006E5DD1">
        <w:rPr>
          <w:lang w:val="en-GB"/>
        </w:rPr>
        <w:t>IHO NIPWG</w:t>
      </w:r>
      <w:r w:rsidRPr="000266E0">
        <w:rPr>
          <w:lang w:val="en-GB"/>
        </w:rPr>
        <w:t xml:space="preserve"> is requested to </w:t>
      </w:r>
      <w:r w:rsidR="002909CD">
        <w:rPr>
          <w:rFonts w:hint="eastAsia"/>
          <w:lang w:val="en-GB" w:eastAsia="ko-KR"/>
        </w:rPr>
        <w:t>n</w:t>
      </w:r>
      <w:r w:rsidR="002909CD">
        <w:rPr>
          <w:lang w:val="en-GB" w:eastAsia="ko-KR"/>
        </w:rPr>
        <w:t>ote the response to IHO NIPWG comments</w:t>
      </w:r>
      <w:r w:rsidR="006E5DD1">
        <w:rPr>
          <w:lang w:val="en-GB"/>
        </w:rPr>
        <w:t xml:space="preserve">. </w:t>
      </w:r>
      <w:r w:rsidRPr="000266E0">
        <w:rPr>
          <w:lang w:val="en-GB"/>
        </w:rPr>
        <w:t xml:space="preserve"> </w:t>
      </w:r>
    </w:p>
    <w:p w14:paraId="71570512" w14:textId="0C6A6569" w:rsidR="005A2E88" w:rsidRPr="000266E0" w:rsidRDefault="005A2E88" w:rsidP="004006BD">
      <w:pPr>
        <w:pStyle w:val="1"/>
        <w:tabs>
          <w:tab w:val="clear" w:pos="432"/>
        </w:tabs>
        <w:ind w:left="567" w:hanging="567"/>
      </w:pPr>
      <w:r w:rsidRPr="000266E0">
        <w:t>ANNEX</w:t>
      </w:r>
      <w:r w:rsidR="004006BD" w:rsidRPr="000266E0">
        <w:t>ES</w:t>
      </w:r>
    </w:p>
    <w:p w14:paraId="1FF82D61" w14:textId="2379C739" w:rsidR="004006BD" w:rsidRPr="000266E0" w:rsidRDefault="002909CD" w:rsidP="00F34422">
      <w:pPr>
        <w:pStyle w:val="List1"/>
        <w:numPr>
          <w:ilvl w:val="0"/>
          <w:numId w:val="0"/>
        </w:numPr>
        <w:rPr>
          <w:lang w:val="en-GB"/>
        </w:rPr>
      </w:pPr>
      <w:r w:rsidRPr="002909CD">
        <w:rPr>
          <w:lang w:val="en-GB"/>
        </w:rPr>
        <w:t>ARM response to IHO NIPWG comments on S-125 0.0.3</w:t>
      </w:r>
    </w:p>
    <w:p w14:paraId="1699AC3F" w14:textId="61D4D467" w:rsidR="007775C6" w:rsidRPr="000266E0" w:rsidRDefault="007775C6" w:rsidP="007775C6">
      <w:pPr>
        <w:pStyle w:val="List1"/>
        <w:numPr>
          <w:ilvl w:val="0"/>
          <w:numId w:val="0"/>
        </w:numPr>
        <w:ind w:left="567"/>
        <w:rPr>
          <w:lang w:val="en-GB"/>
        </w:rPr>
      </w:pPr>
    </w:p>
    <w:p w14:paraId="0AD7239F" w14:textId="273ED4B8" w:rsidR="00E646B1" w:rsidRDefault="00E646B1" w:rsidP="007775C6">
      <w:pPr>
        <w:pStyle w:val="List1"/>
        <w:numPr>
          <w:ilvl w:val="0"/>
          <w:numId w:val="0"/>
        </w:numPr>
      </w:pPr>
    </w:p>
    <w:p w14:paraId="56D0659E" w14:textId="77777777" w:rsidR="004006BD" w:rsidRPr="00BE78EE" w:rsidRDefault="004006BD" w:rsidP="005A2E88">
      <w:pPr>
        <w:pStyle w:val="List1"/>
        <w:numPr>
          <w:ilvl w:val="0"/>
          <w:numId w:val="0"/>
        </w:numPr>
        <w:ind w:left="567" w:hanging="567"/>
      </w:pPr>
    </w:p>
    <w:sectPr w:rsidR="004006BD" w:rsidRPr="00BE78EE" w:rsidSect="005D05A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663E7" w14:textId="77777777" w:rsidR="003979AE" w:rsidRDefault="003979AE" w:rsidP="002B0236">
      <w:r>
        <w:separator/>
      </w:r>
    </w:p>
  </w:endnote>
  <w:endnote w:type="continuationSeparator" w:id="0">
    <w:p w14:paraId="5E4FC47F" w14:textId="77777777" w:rsidR="003979AE" w:rsidRDefault="003979A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75E07" w14:textId="77777777" w:rsidR="00002906" w:rsidRDefault="00002906" w:rsidP="002B0236">
    <w:pPr>
      <w:pStyle w:val="a5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A4C6E" w14:textId="77777777" w:rsidR="003979AE" w:rsidRDefault="003979AE" w:rsidP="002B0236">
      <w:r>
        <w:separator/>
      </w:r>
    </w:p>
  </w:footnote>
  <w:footnote w:type="continuationSeparator" w:id="0">
    <w:p w14:paraId="395A927D" w14:textId="77777777" w:rsidR="003979AE" w:rsidRDefault="003979A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75E04" w14:textId="77777777" w:rsidR="008E7A45" w:rsidRDefault="00B40E60" w:rsidP="002B0236">
    <w:pPr>
      <w:pStyle w:val="a6"/>
    </w:pPr>
    <w:r>
      <w:rPr>
        <w:noProof/>
      </w:rPr>
      <w:pict w14:anchorId="2FE75E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75E05" w14:textId="7B754959" w:rsidR="008E7A45" w:rsidRDefault="00B40E60" w:rsidP="002B0236">
    <w:pPr>
      <w:pStyle w:val="a6"/>
    </w:pPr>
    <w:r>
      <w:rPr>
        <w:noProof/>
      </w:rPr>
      <w:pict w14:anchorId="2FE75E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73457A">
      <w:rPr>
        <w:noProof/>
      </w:rPr>
      <w:drawing>
        <wp:inline distT="0" distB="0" distL="0" distR="0" wp14:anchorId="2FE75E0C" wp14:editId="66162AD0">
          <wp:extent cx="857250" cy="8191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75E08" w14:textId="77777777" w:rsidR="008E7A45" w:rsidRDefault="00B40E60" w:rsidP="002B0236">
    <w:pPr>
      <w:pStyle w:val="a6"/>
    </w:pPr>
    <w:r>
      <w:rPr>
        <w:noProof/>
      </w:rPr>
      <w:pict w14:anchorId="2FE75E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B09FF"/>
    <w:multiLevelType w:val="hybridMultilevel"/>
    <w:tmpl w:val="32CE5F9E"/>
    <w:lvl w:ilvl="0" w:tplc="387E96AE">
      <w:start w:val="19"/>
      <w:numFmt w:val="bullet"/>
      <w:lvlText w:val="-"/>
      <w:lvlJc w:val="left"/>
      <w:pPr>
        <w:ind w:left="408" w:hanging="360"/>
      </w:pPr>
      <w:rPr>
        <w:rFonts w:ascii="Calibri" w:eastAsia="맑은 고딕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8" w:hanging="400"/>
      </w:pPr>
      <w:rPr>
        <w:rFonts w:ascii="Wingdings" w:hAnsi="Wingdings" w:hint="default"/>
      </w:r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66E0"/>
    <w:rsid w:val="00031A92"/>
    <w:rsid w:val="000324D4"/>
    <w:rsid w:val="000348ED"/>
    <w:rsid w:val="00036801"/>
    <w:rsid w:val="00050DA7"/>
    <w:rsid w:val="00092956"/>
    <w:rsid w:val="000A5A01"/>
    <w:rsid w:val="0012077F"/>
    <w:rsid w:val="00135447"/>
    <w:rsid w:val="00140ED9"/>
    <w:rsid w:val="00152273"/>
    <w:rsid w:val="001A654A"/>
    <w:rsid w:val="001C74CF"/>
    <w:rsid w:val="00226717"/>
    <w:rsid w:val="002909CD"/>
    <w:rsid w:val="002B0236"/>
    <w:rsid w:val="00300FC7"/>
    <w:rsid w:val="003979AE"/>
    <w:rsid w:val="003D55DD"/>
    <w:rsid w:val="003E1831"/>
    <w:rsid w:val="003F6F40"/>
    <w:rsid w:val="004006BD"/>
    <w:rsid w:val="00424954"/>
    <w:rsid w:val="00431097"/>
    <w:rsid w:val="004C1386"/>
    <w:rsid w:val="004C220D"/>
    <w:rsid w:val="00513180"/>
    <w:rsid w:val="005664A2"/>
    <w:rsid w:val="00576085"/>
    <w:rsid w:val="005961FA"/>
    <w:rsid w:val="0059717A"/>
    <w:rsid w:val="005A2E88"/>
    <w:rsid w:val="005C33D0"/>
    <w:rsid w:val="005D05AC"/>
    <w:rsid w:val="00630F7F"/>
    <w:rsid w:val="00633FCD"/>
    <w:rsid w:val="0064435F"/>
    <w:rsid w:val="00671AF5"/>
    <w:rsid w:val="006B4AD8"/>
    <w:rsid w:val="006D470F"/>
    <w:rsid w:val="006E5DD1"/>
    <w:rsid w:val="00727E88"/>
    <w:rsid w:val="0073457A"/>
    <w:rsid w:val="00775878"/>
    <w:rsid w:val="007775C6"/>
    <w:rsid w:val="007840CB"/>
    <w:rsid w:val="0080092C"/>
    <w:rsid w:val="0083521F"/>
    <w:rsid w:val="00861994"/>
    <w:rsid w:val="00872453"/>
    <w:rsid w:val="008A6A33"/>
    <w:rsid w:val="008E7A45"/>
    <w:rsid w:val="008F13DD"/>
    <w:rsid w:val="008F4DC3"/>
    <w:rsid w:val="00902AA4"/>
    <w:rsid w:val="00906239"/>
    <w:rsid w:val="00946F5C"/>
    <w:rsid w:val="00986188"/>
    <w:rsid w:val="009C4420"/>
    <w:rsid w:val="009E436D"/>
    <w:rsid w:val="009F3B6C"/>
    <w:rsid w:val="009F5C36"/>
    <w:rsid w:val="00A247D2"/>
    <w:rsid w:val="00A27F12"/>
    <w:rsid w:val="00A30579"/>
    <w:rsid w:val="00A66BC8"/>
    <w:rsid w:val="00AA2626"/>
    <w:rsid w:val="00AA76C0"/>
    <w:rsid w:val="00B077EC"/>
    <w:rsid w:val="00B15B24"/>
    <w:rsid w:val="00B40E60"/>
    <w:rsid w:val="00B428DA"/>
    <w:rsid w:val="00B8247E"/>
    <w:rsid w:val="00BB5D57"/>
    <w:rsid w:val="00BD68FA"/>
    <w:rsid w:val="00BD7CD5"/>
    <w:rsid w:val="00BE36E3"/>
    <w:rsid w:val="00BE56DF"/>
    <w:rsid w:val="00BE78EE"/>
    <w:rsid w:val="00C171E4"/>
    <w:rsid w:val="00C265EE"/>
    <w:rsid w:val="00C442CB"/>
    <w:rsid w:val="00C87505"/>
    <w:rsid w:val="00CA04AF"/>
    <w:rsid w:val="00D245AB"/>
    <w:rsid w:val="00D351D8"/>
    <w:rsid w:val="00D42A58"/>
    <w:rsid w:val="00D95E26"/>
    <w:rsid w:val="00E43EFD"/>
    <w:rsid w:val="00E646B1"/>
    <w:rsid w:val="00E729A7"/>
    <w:rsid w:val="00E93C9B"/>
    <w:rsid w:val="00EE3F2F"/>
    <w:rsid w:val="00F3442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1">
    <w:name w:val="heading 1"/>
    <w:basedOn w:val="a"/>
    <w:next w:val="a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2">
    <w:name w:val="heading 2"/>
    <w:basedOn w:val="1"/>
    <w:next w:val="a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3">
    <w:name w:val="heading 3"/>
    <w:basedOn w:val="a"/>
    <w:next w:val="a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4">
    <w:name w:val="heading 4"/>
    <w:basedOn w:val="a"/>
    <w:next w:val="a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5">
    <w:name w:val="heading 5"/>
    <w:basedOn w:val="a"/>
    <w:next w:val="a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6">
    <w:name w:val="heading 6"/>
    <w:basedOn w:val="a"/>
    <w:next w:val="a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7">
    <w:name w:val="heading 7"/>
    <w:basedOn w:val="a"/>
    <w:next w:val="a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a4">
    <w:name w:val="Body Text"/>
    <w:basedOn w:val="a"/>
    <w:link w:val="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1"/>
    <w:next w:val="a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a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a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a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a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a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a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a"/>
    <w:next w:val="a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a5">
    <w:name w:val="footer"/>
    <w:basedOn w:val="a"/>
    <w:link w:val="Char0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Char0">
    <w:name w:val="바닥글 Char"/>
    <w:link w:val="a5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a6">
    <w:name w:val="header"/>
    <w:basedOn w:val="a"/>
    <w:link w:val="Char1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Char1">
    <w:name w:val="머리글 Char"/>
    <w:link w:val="a6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a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a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a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a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a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a"/>
    <w:qFormat/>
    <w:rsid w:val="005D05AC"/>
    <w:pPr>
      <w:spacing w:after="120"/>
      <w:ind w:left="567"/>
    </w:pPr>
    <w:rPr>
      <w:lang w:val="fr-FR" w:eastAsia="en-GB"/>
    </w:rPr>
  </w:style>
  <w:style w:type="character" w:styleId="a7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a8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a8">
    <w:name w:val="table of figures"/>
    <w:basedOn w:val="a"/>
    <w:next w:val="a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a"/>
    <w:next w:val="a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Char">
    <w:name w:val="본문 Char"/>
    <w:link w:val="a4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a9">
    <w:name w:val="Body Text Indent"/>
    <w:basedOn w:val="a"/>
    <w:link w:val="Char2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Char2">
    <w:name w:val="본문 들여쓰기 Char"/>
    <w:link w:val="a9"/>
    <w:rsid w:val="00002906"/>
    <w:rPr>
      <w:rFonts w:ascii="Arial" w:eastAsia="Calibri" w:hAnsi="Arial" w:cs="Calibri"/>
      <w:sz w:val="22"/>
      <w:szCs w:val="22"/>
    </w:rPr>
  </w:style>
  <w:style w:type="paragraph" w:styleId="20">
    <w:name w:val="Body Text Indent 2"/>
    <w:basedOn w:val="a"/>
    <w:link w:val="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2Char">
    <w:name w:val="본문 들여쓰기 2 Char"/>
    <w:link w:val="20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5370A-87DF-46E3-A3DF-A133CE457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66A4E-9474-44FB-831E-C67EF97C9262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25</TotalTime>
  <Pages>1</Pages>
  <Words>176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Sewoong OH(KRISO)</cp:lastModifiedBy>
  <cp:revision>12</cp:revision>
  <cp:lastPrinted>2006-10-19T11:49:00Z</cp:lastPrinted>
  <dcterms:created xsi:type="dcterms:W3CDTF">2022-03-21T20:02:00Z</dcterms:created>
  <dcterms:modified xsi:type="dcterms:W3CDTF">2023-10-26T03:27:00Z</dcterms:modified>
</cp:coreProperties>
</file>