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EEE52" w14:textId="1C0D1F00" w:rsidR="00AF194C" w:rsidRDefault="00564D78">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w:t>
      </w:r>
      <w:r w:rsidR="001F2006">
        <w:rPr>
          <w:rFonts w:ascii="Calibri" w:hAnsi="Calibri"/>
        </w:rPr>
        <w:t>ARM19-</w:t>
      </w:r>
      <w:r>
        <w:rPr>
          <w:rFonts w:ascii="Calibri" w:hAnsi="Calibri"/>
        </w:rPr>
        <w:t>8.4.3</w:t>
      </w:r>
      <w:r>
        <w:rPr>
          <w:rFonts w:ascii="Calibri" w:hAnsi="Calibri"/>
        </w:rPr>
        <w:t xml:space="preserve"> </w:t>
      </w:r>
    </w:p>
    <w:p w14:paraId="5B7EEE53" w14:textId="77777777" w:rsidR="00AF194C" w:rsidRDefault="00AF194C">
      <w:pPr>
        <w:pStyle w:val="BodyText"/>
        <w:tabs>
          <w:tab w:val="left" w:pos="2835"/>
        </w:tabs>
        <w:rPr>
          <w:rFonts w:ascii="Calibri" w:hAnsi="Calibri"/>
        </w:rPr>
      </w:pPr>
    </w:p>
    <w:p w14:paraId="5B7EEE54" w14:textId="77777777" w:rsidR="00AF194C" w:rsidRDefault="00AF194C">
      <w:pPr>
        <w:pStyle w:val="BodyText"/>
        <w:tabs>
          <w:tab w:val="left" w:pos="2835"/>
        </w:tabs>
        <w:rPr>
          <w:rFonts w:ascii="Calibri" w:hAnsi="Calibri"/>
        </w:rPr>
      </w:pPr>
    </w:p>
    <w:p w14:paraId="5B7EEE55" w14:textId="77777777" w:rsidR="00AF194C" w:rsidRDefault="00564D78">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hint="eastAsia"/>
          <w:sz w:val="18"/>
          <w:szCs w:val="18"/>
          <w:lang w:val="en-US" w:eastAsia="zh-CN"/>
        </w:rPr>
        <w:t>select</w:t>
      </w:r>
      <w:r>
        <w:rPr>
          <w:rFonts w:ascii="Calibri" w:hAnsi="Calibri"/>
          <w:sz w:val="18"/>
          <w:szCs w:val="18"/>
        </w:rPr>
        <w:t xml:space="preserve"> as appropriate</w:t>
      </w:r>
      <w:r>
        <w:rPr>
          <w:rFonts w:ascii="Calibri" w:hAnsi="Calibri"/>
          <w:sz w:val="18"/>
          <w:szCs w:val="18"/>
        </w:rPr>
        <w:tab/>
      </w:r>
      <w:r>
        <w:rPr>
          <w:rFonts w:ascii="Calibri" w:hAnsi="Calibri"/>
        </w:rPr>
        <w:tab/>
        <w:t>Purpose of paper:</w:t>
      </w:r>
    </w:p>
    <w:p w14:paraId="5B7EEE56" w14:textId="77777777" w:rsidR="00AF194C" w:rsidRDefault="00564D78">
      <w:pPr>
        <w:pStyle w:val="BodyText"/>
        <w:tabs>
          <w:tab w:val="left" w:pos="1843"/>
        </w:tabs>
        <w:rPr>
          <w:rFonts w:ascii="Calibri" w:hAnsi="Calibri" w:cs="Arial"/>
          <w:b/>
          <w:sz w:val="24"/>
          <w:szCs w:val="24"/>
        </w:rPr>
      </w:pPr>
      <w:r>
        <w:rPr>
          <w:rFonts w:ascii="Calibri" w:hAnsi="Calibri" w:cs="Arial"/>
          <w:b/>
          <w:sz w:val="24"/>
        </w:rPr>
        <w:t>X</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rPr>
        <w:t>X</w:t>
      </w:r>
      <w:r>
        <w:rPr>
          <w:rFonts w:ascii="Calibri" w:hAnsi="Calibri" w:cs="Arial"/>
          <w:sz w:val="24"/>
          <w:szCs w:val="24"/>
        </w:rPr>
        <w:t xml:space="preserve">  Input</w:t>
      </w:r>
    </w:p>
    <w:p w14:paraId="5B7EEE57" w14:textId="77777777" w:rsidR="00AF194C" w:rsidRDefault="00564D78">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5B7EEE58" w14:textId="77777777" w:rsidR="00AF194C" w:rsidRDefault="00AF194C">
      <w:pPr>
        <w:pStyle w:val="BodyText"/>
        <w:tabs>
          <w:tab w:val="left" w:pos="2835"/>
        </w:tabs>
        <w:rPr>
          <w:rFonts w:ascii="Calibri" w:hAnsi="Calibri"/>
        </w:rPr>
      </w:pPr>
    </w:p>
    <w:p w14:paraId="5B7EEE59" w14:textId="0E39AB8E" w:rsidR="00AF194C" w:rsidRDefault="00564D78">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t>8.4</w:t>
      </w:r>
    </w:p>
    <w:p w14:paraId="5B7EEE5A" w14:textId="3864743C" w:rsidR="00AF194C" w:rsidRDefault="00564D78">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Pr>
          <w:rFonts w:ascii="Calibri" w:hAnsi="Calibri" w:hint="eastAsia"/>
        </w:rPr>
        <w:t>7.1.5</w:t>
      </w:r>
      <w:r>
        <w:rPr>
          <w:rFonts w:ascii="Calibri" w:hAnsi="Calibri" w:hint="eastAsia"/>
          <w:lang w:val="en-US" w:eastAsia="zh-CN"/>
        </w:rPr>
        <w:t>/7.1.6</w:t>
      </w:r>
      <w:r>
        <w:rPr>
          <w:rFonts w:ascii="Calibri" w:hAnsi="Calibri"/>
        </w:rPr>
        <w:t>…</w:t>
      </w:r>
    </w:p>
    <w:p w14:paraId="5B7EEE5B" w14:textId="77777777" w:rsidR="00AF194C" w:rsidRDefault="00564D78">
      <w:pPr>
        <w:pStyle w:val="BodyText"/>
        <w:tabs>
          <w:tab w:val="left" w:pos="2835"/>
        </w:tabs>
        <w:rPr>
          <w:rFonts w:ascii="Calibri" w:hAnsi="Calibri"/>
          <w:color w:val="FF0000"/>
          <w:lang w:val="en-US" w:eastAsia="zh-CN"/>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hint="eastAsia"/>
          <w:lang w:val="en-US" w:eastAsia="zh-CN"/>
        </w:rPr>
        <w:t>China MSA</w:t>
      </w:r>
    </w:p>
    <w:p w14:paraId="5B7EEE5C" w14:textId="77777777" w:rsidR="00AF194C" w:rsidRDefault="00AF194C">
      <w:pPr>
        <w:pStyle w:val="BodyText"/>
        <w:tabs>
          <w:tab w:val="left" w:pos="2835"/>
        </w:tabs>
        <w:rPr>
          <w:rFonts w:ascii="Calibri" w:hAnsi="Calibri"/>
        </w:rPr>
      </w:pPr>
    </w:p>
    <w:p w14:paraId="5B7EEE5D" w14:textId="77777777" w:rsidR="00AF194C" w:rsidRDefault="00564D78">
      <w:pPr>
        <w:pStyle w:val="Title"/>
        <w:rPr>
          <w:rFonts w:ascii="Calibri" w:hAnsi="Calibri"/>
          <w:color w:val="0070C0"/>
          <w:lang w:eastAsia="zh-CN"/>
        </w:rPr>
      </w:pPr>
      <w:r>
        <w:rPr>
          <w:rFonts w:ascii="Calibri" w:hAnsi="Calibri" w:hint="eastAsia"/>
          <w:color w:val="0070C0"/>
          <w:lang w:val="en-US" w:eastAsia="zh-CN"/>
        </w:rPr>
        <w:t xml:space="preserve">Portrayal Requirements </w:t>
      </w:r>
      <w:r>
        <w:rPr>
          <w:rFonts w:ascii="Calibri" w:hAnsi="Calibri"/>
          <w:color w:val="0070C0"/>
          <w:lang w:val="en" w:eastAsia="zh-CN"/>
        </w:rPr>
        <w:t>o</w:t>
      </w:r>
      <w:r>
        <w:rPr>
          <w:rFonts w:ascii="Calibri" w:hAnsi="Calibri" w:hint="eastAsia"/>
          <w:color w:val="0070C0"/>
          <w:lang w:val="en-US" w:eastAsia="zh-CN"/>
        </w:rPr>
        <w:t xml:space="preserve">f </w:t>
      </w:r>
      <w:r>
        <w:rPr>
          <w:rFonts w:ascii="Calibri" w:hAnsi="Calibri"/>
          <w:color w:val="0070C0"/>
          <w:lang w:val="en" w:eastAsia="zh-CN"/>
        </w:rPr>
        <w:t>t</w:t>
      </w:r>
      <w:r>
        <w:rPr>
          <w:rFonts w:ascii="Calibri" w:hAnsi="Calibri" w:hint="eastAsia"/>
          <w:color w:val="0070C0"/>
          <w:lang w:val="en-US" w:eastAsia="zh-CN"/>
        </w:rPr>
        <w:t>he S125 Graphical User Interface</w:t>
      </w:r>
    </w:p>
    <w:p w14:paraId="5B7EEE5E" w14:textId="77777777" w:rsidR="00AF194C" w:rsidRDefault="00564D78">
      <w:pPr>
        <w:pStyle w:val="Heading1"/>
      </w:pPr>
      <w:r>
        <w:rPr>
          <w:lang w:eastAsia="zh-CN"/>
        </w:rPr>
        <w:t>SUMMARY</w:t>
      </w:r>
    </w:p>
    <w:p w14:paraId="5B7EEE5F" w14:textId="77777777" w:rsidR="00AF194C" w:rsidRDefault="00564D78">
      <w:pPr>
        <w:pStyle w:val="BodyText"/>
        <w:rPr>
          <w:rFonts w:ascii="Calibri" w:hAnsi="Calibri"/>
          <w:lang w:eastAsia="zh-CN"/>
        </w:rPr>
      </w:pPr>
      <w:r>
        <w:rPr>
          <w:rFonts w:ascii="Calibri" w:hAnsi="Calibri"/>
          <w:lang w:eastAsia="zh-CN"/>
        </w:rPr>
        <w:t>This</w:t>
      </w:r>
      <w:r>
        <w:rPr>
          <w:rFonts w:ascii="Calibri" w:hAnsi="Calibri" w:hint="eastAsia"/>
          <w:lang w:val="en-US" w:eastAsia="zh-CN"/>
        </w:rPr>
        <w:t xml:space="preserve"> </w:t>
      </w:r>
      <w:r>
        <w:rPr>
          <w:rFonts w:ascii="Calibri" w:hAnsi="Calibri"/>
          <w:lang w:val="en-US" w:eastAsia="zh-CN"/>
        </w:rPr>
        <w:t>paper</w:t>
      </w:r>
      <w:r>
        <w:rPr>
          <w:rFonts w:ascii="Calibri" w:hAnsi="Calibri"/>
          <w:lang w:eastAsia="zh-CN"/>
        </w:rPr>
        <w:t xml:space="preserve">, based on the practical application of S125 on ECDIS, in </w:t>
      </w:r>
      <w:r>
        <w:rPr>
          <w:rFonts w:ascii="Calibri" w:hAnsi="Calibri" w:hint="eastAsia"/>
          <w:lang w:val="en-US" w:eastAsia="zh-CN"/>
        </w:rPr>
        <w:t>conjunction</w:t>
      </w:r>
      <w:r>
        <w:rPr>
          <w:rFonts w:ascii="Calibri" w:hAnsi="Calibri"/>
          <w:lang w:eastAsia="zh-CN"/>
        </w:rPr>
        <w:t xml:space="preserve"> with the expected service modes of S125, presents suggestions for </w:t>
      </w:r>
      <w:r>
        <w:rPr>
          <w:rFonts w:ascii="Calibri" w:hAnsi="Calibri" w:hint="eastAsia"/>
          <w:lang w:eastAsia="zh-CN"/>
        </w:rPr>
        <w:t>g</w:t>
      </w:r>
      <w:r>
        <w:rPr>
          <w:rFonts w:ascii="Calibri" w:hAnsi="Calibri"/>
          <w:lang w:eastAsia="zh-CN"/>
        </w:rPr>
        <w:t xml:space="preserve">raphical </w:t>
      </w:r>
      <w:r>
        <w:rPr>
          <w:rFonts w:ascii="Calibri" w:hAnsi="Calibri" w:hint="eastAsia"/>
          <w:lang w:eastAsia="zh-CN"/>
        </w:rPr>
        <w:t>u</w:t>
      </w:r>
      <w:r>
        <w:rPr>
          <w:rFonts w:ascii="Calibri" w:hAnsi="Calibri"/>
          <w:lang w:eastAsia="zh-CN"/>
        </w:rPr>
        <w:t xml:space="preserve">ser </w:t>
      </w:r>
      <w:r>
        <w:rPr>
          <w:rFonts w:ascii="Calibri" w:hAnsi="Calibri" w:hint="eastAsia"/>
          <w:lang w:eastAsia="zh-CN"/>
        </w:rPr>
        <w:t>i</w:t>
      </w:r>
      <w:r>
        <w:rPr>
          <w:rFonts w:ascii="Calibri" w:hAnsi="Calibri"/>
          <w:lang w:eastAsia="zh-CN"/>
        </w:rPr>
        <w:t>nterfa</w:t>
      </w:r>
      <w:r>
        <w:rPr>
          <w:rFonts w:ascii="Calibri" w:hAnsi="Calibri"/>
          <w:color w:val="000000" w:themeColor="text1"/>
          <w:lang w:eastAsia="zh-CN"/>
        </w:rPr>
        <w:t xml:space="preserve">ce </w:t>
      </w:r>
      <w:r>
        <w:rPr>
          <w:rFonts w:ascii="Calibri" w:hAnsi="Calibri" w:hint="eastAsia"/>
          <w:color w:val="000000" w:themeColor="text1"/>
          <w:lang w:val="en-US" w:eastAsia="zh-CN"/>
        </w:rPr>
        <w:t xml:space="preserve">portrayal </w:t>
      </w:r>
      <w:r>
        <w:rPr>
          <w:rFonts w:ascii="Calibri" w:hAnsi="Calibri"/>
          <w:lang w:eastAsia="zh-CN"/>
        </w:rPr>
        <w:t>requirements when applying S125 on navigation terminals such as ECDIS/ECS.</w:t>
      </w:r>
    </w:p>
    <w:p w14:paraId="5B7EEE60" w14:textId="77777777" w:rsidR="00AF194C" w:rsidRDefault="00564D78">
      <w:pPr>
        <w:pStyle w:val="Heading2"/>
        <w:rPr>
          <w:lang w:eastAsia="zh-CN"/>
        </w:rPr>
      </w:pPr>
      <w:r>
        <w:rPr>
          <w:rFonts w:hint="eastAsia"/>
          <w:lang w:eastAsia="zh-CN"/>
        </w:rPr>
        <w:t>Purpose of the document</w:t>
      </w:r>
    </w:p>
    <w:p w14:paraId="5B7EEE61" w14:textId="77777777" w:rsidR="00AF194C" w:rsidRDefault="00564D78">
      <w:pPr>
        <w:pStyle w:val="BodyText"/>
        <w:rPr>
          <w:rFonts w:ascii="Calibri" w:hAnsi="Calibri"/>
          <w:lang w:val="en-US" w:eastAsia="zh-CN"/>
        </w:rPr>
      </w:pPr>
      <w:r>
        <w:rPr>
          <w:rFonts w:ascii="Calibri" w:hAnsi="Calibri"/>
          <w:lang w:eastAsia="zh-CN"/>
        </w:rPr>
        <w:t xml:space="preserve">This  </w:t>
      </w:r>
      <w:r>
        <w:rPr>
          <w:rFonts w:ascii="Calibri" w:hAnsi="Calibri" w:hint="eastAsia"/>
          <w:lang w:val="en-US" w:eastAsia="zh-CN"/>
        </w:rPr>
        <w:t>proposal</w:t>
      </w:r>
      <w:r>
        <w:rPr>
          <w:rFonts w:ascii="Calibri" w:hAnsi="Calibri"/>
          <w:lang w:eastAsia="zh-CN"/>
        </w:rPr>
        <w:t xml:space="preserve"> </w:t>
      </w:r>
      <w:r>
        <w:rPr>
          <w:rFonts w:ascii="Calibri" w:hAnsi="Calibri" w:hint="eastAsia"/>
          <w:lang w:val="en-US" w:eastAsia="zh-CN"/>
        </w:rPr>
        <w:t>aim</w:t>
      </w:r>
      <w:r>
        <w:rPr>
          <w:rFonts w:ascii="Calibri" w:hAnsi="Calibri"/>
          <w:lang w:eastAsia="zh-CN"/>
        </w:rPr>
        <w:t xml:space="preserve">s to </w:t>
      </w:r>
      <w:r>
        <w:rPr>
          <w:rFonts w:ascii="Calibri" w:hAnsi="Calibri" w:hint="eastAsia"/>
          <w:lang w:val="en-US" w:eastAsia="zh-CN"/>
        </w:rPr>
        <w:t>further promote the revision of the S125 product specification through sharing China</w:t>
      </w:r>
      <w:r>
        <w:rPr>
          <w:rFonts w:ascii="Calibri" w:hAnsi="Calibri"/>
          <w:lang w:val="en-US" w:eastAsia="zh-CN"/>
        </w:rPr>
        <w:t>’</w:t>
      </w:r>
      <w:r>
        <w:rPr>
          <w:rFonts w:ascii="Calibri" w:hAnsi="Calibri" w:hint="eastAsia"/>
          <w:lang w:val="en-US" w:eastAsia="zh-CN"/>
        </w:rPr>
        <w:t>s experience in practical application test of S125 on ECDIS.</w:t>
      </w:r>
    </w:p>
    <w:p w14:paraId="5B7EEE62" w14:textId="77777777" w:rsidR="00AF194C" w:rsidRDefault="00564D78">
      <w:pPr>
        <w:pStyle w:val="Heading2"/>
        <w:rPr>
          <w:lang w:eastAsia="zh-CN"/>
        </w:rPr>
      </w:pPr>
      <w:r>
        <w:rPr>
          <w:rFonts w:hint="eastAsia"/>
          <w:lang w:eastAsia="zh-CN"/>
        </w:rPr>
        <w:t>Related documents</w:t>
      </w:r>
    </w:p>
    <w:p w14:paraId="5B7EEE63" w14:textId="77777777" w:rsidR="00AF194C" w:rsidRDefault="00564D78">
      <w:pPr>
        <w:pStyle w:val="BodyText"/>
        <w:numPr>
          <w:ilvl w:val="0"/>
          <w:numId w:val="15"/>
        </w:numPr>
        <w:rPr>
          <w:rFonts w:ascii="Calibri" w:hAnsi="Calibri"/>
          <w:lang w:eastAsia="zh-CN"/>
        </w:rPr>
      </w:pPr>
      <w:r>
        <w:rPr>
          <w:rFonts w:ascii="Calibri" w:hAnsi="Calibri"/>
          <w:lang w:eastAsia="zh-CN"/>
        </w:rPr>
        <w:t>IHO S125 maritime navigation service 0.0.3</w:t>
      </w:r>
    </w:p>
    <w:p w14:paraId="5B7EEE64" w14:textId="77777777" w:rsidR="00AF194C" w:rsidRDefault="00564D78">
      <w:pPr>
        <w:pStyle w:val="BodyText"/>
        <w:numPr>
          <w:ilvl w:val="0"/>
          <w:numId w:val="15"/>
        </w:numPr>
        <w:rPr>
          <w:rFonts w:ascii="Calibri" w:hAnsi="Calibri"/>
          <w:lang w:eastAsia="zh-CN"/>
        </w:rPr>
      </w:pPr>
      <w:r>
        <w:rPr>
          <w:rFonts w:ascii="Calibri" w:hAnsi="Calibri"/>
          <w:lang w:eastAsia="zh-CN"/>
        </w:rPr>
        <w:t>Marine Aids to Navigation (</w:t>
      </w:r>
      <w:proofErr w:type="spellStart"/>
      <w:r>
        <w:rPr>
          <w:rFonts w:ascii="Calibri" w:hAnsi="Calibri"/>
          <w:lang w:eastAsia="zh-CN"/>
        </w:rPr>
        <w:t>AtoN</w:t>
      </w:r>
      <w:proofErr w:type="spellEnd"/>
      <w:r>
        <w:rPr>
          <w:rFonts w:ascii="Calibri" w:hAnsi="Calibri"/>
          <w:lang w:eastAsia="zh-CN"/>
        </w:rPr>
        <w:t xml:space="preserve">): Technical Specification for the Provision of </w:t>
      </w:r>
      <w:proofErr w:type="spellStart"/>
      <w:r>
        <w:rPr>
          <w:rFonts w:ascii="Calibri" w:hAnsi="Calibri"/>
          <w:lang w:eastAsia="zh-CN"/>
        </w:rPr>
        <w:t>AtoN</w:t>
      </w:r>
      <w:proofErr w:type="spellEnd"/>
      <w:r>
        <w:rPr>
          <w:rFonts w:ascii="Calibri" w:hAnsi="Calibri"/>
          <w:lang w:eastAsia="zh-CN"/>
        </w:rPr>
        <w:t xml:space="preserve"> Information Service to End-users</w:t>
      </w:r>
    </w:p>
    <w:p w14:paraId="5B7EEE65" w14:textId="77777777" w:rsidR="00AF194C" w:rsidRDefault="00564D78">
      <w:pPr>
        <w:pStyle w:val="Heading1"/>
      </w:pPr>
      <w:r>
        <w:rPr>
          <w:rFonts w:hint="eastAsia"/>
          <w:lang w:eastAsia="zh-CN"/>
        </w:rPr>
        <w:t>B</w:t>
      </w:r>
      <w:r>
        <w:rPr>
          <w:lang w:eastAsia="zh-CN"/>
        </w:rPr>
        <w:t>ackground</w:t>
      </w:r>
    </w:p>
    <w:p w14:paraId="5B7EEE66" w14:textId="77777777" w:rsidR="00AF194C" w:rsidRDefault="00564D78">
      <w:pPr>
        <w:pStyle w:val="BodyText"/>
        <w:rPr>
          <w:rFonts w:ascii="Calibri" w:hAnsi="Calibri"/>
          <w:lang w:eastAsia="zh-CN"/>
        </w:rPr>
      </w:pPr>
      <w:r>
        <w:rPr>
          <w:rFonts w:ascii="Calibri" w:hAnsi="Calibri" w:hint="eastAsia"/>
          <w:lang w:eastAsia="zh-CN"/>
        </w:rPr>
        <w:t>At the ARM 18th meeting,</w:t>
      </w:r>
      <w:r>
        <w:rPr>
          <w:rFonts w:ascii="Calibri" w:hAnsi="Calibri"/>
          <w:lang w:val="en" w:eastAsia="zh-CN"/>
        </w:rPr>
        <w:t xml:space="preserve"> </w:t>
      </w:r>
      <w:r>
        <w:rPr>
          <w:rFonts w:ascii="Calibri" w:hAnsi="Calibri" w:hint="eastAsia"/>
          <w:lang w:eastAsia="zh-CN"/>
        </w:rPr>
        <w:t xml:space="preserve">China Maritime Safety Administration (MSA) proposed the </w:t>
      </w:r>
      <w:r>
        <w:rPr>
          <w:rFonts w:ascii="Calibri" w:hAnsi="Calibri"/>
          <w:lang w:val="en-US" w:eastAsia="zh-CN"/>
        </w:rPr>
        <w:t>‘</w:t>
      </w:r>
      <w:r>
        <w:rPr>
          <w:rFonts w:ascii="Calibri" w:hAnsi="Calibri" w:hint="eastAsia"/>
          <w:lang w:eastAsia="zh-CN"/>
        </w:rPr>
        <w:t xml:space="preserve">Proposal for Displaying of S125 Updated Data on ECDIS When </w:t>
      </w:r>
      <w:proofErr w:type="spellStart"/>
      <w:r>
        <w:rPr>
          <w:rFonts w:ascii="Calibri" w:hAnsi="Calibri" w:hint="eastAsia"/>
          <w:lang w:eastAsia="zh-CN"/>
        </w:rPr>
        <w:t>AtoNs</w:t>
      </w:r>
      <w:proofErr w:type="spellEnd"/>
      <w:r>
        <w:rPr>
          <w:rFonts w:ascii="Calibri" w:hAnsi="Calibri" w:hint="eastAsia"/>
          <w:lang w:eastAsia="zh-CN"/>
        </w:rPr>
        <w:t xml:space="preserve"> Reverted Back to Design State</w:t>
      </w:r>
      <w:r>
        <w:rPr>
          <w:rFonts w:ascii="Calibri" w:hAnsi="Calibri"/>
          <w:lang w:val="en-US" w:eastAsia="zh-CN"/>
        </w:rPr>
        <w:t>’</w:t>
      </w:r>
      <w:r>
        <w:rPr>
          <w:rFonts w:ascii="Calibri" w:hAnsi="Calibri" w:hint="eastAsia"/>
          <w:lang w:eastAsia="zh-CN"/>
        </w:rPr>
        <w:t xml:space="preserve">. The working group reviewed and discussed this proposal during the meeting. </w:t>
      </w:r>
      <w:r>
        <w:rPr>
          <w:rFonts w:ascii="Calibri" w:hAnsi="Calibri"/>
          <w:lang w:val="en" w:eastAsia="zh-CN"/>
        </w:rPr>
        <w:t>I</w:t>
      </w:r>
      <w:r>
        <w:rPr>
          <w:rFonts w:ascii="Calibri" w:hAnsi="Calibri" w:hint="eastAsia"/>
          <w:lang w:eastAsia="zh-CN"/>
        </w:rPr>
        <w:t xml:space="preserve">t was clarified that this new dialogue window would be in addition to the already defined S124 dialogue window in IHO S98. It was agreed that requesting a revision for S98 will be the way to go for the envisioned new dialogue </w:t>
      </w:r>
      <w:r>
        <w:rPr>
          <w:rFonts w:ascii="Calibri" w:hAnsi="Calibri"/>
          <w:lang w:eastAsia="zh-CN"/>
        </w:rPr>
        <w:t>window. The</w:t>
      </w:r>
      <w:r>
        <w:rPr>
          <w:rFonts w:ascii="Calibri" w:hAnsi="Calibri" w:hint="eastAsia"/>
          <w:lang w:eastAsia="zh-CN"/>
        </w:rPr>
        <w:t xml:space="preserve"> working group commended China Maritime Safe</w:t>
      </w:r>
      <w:r>
        <w:rPr>
          <w:rFonts w:ascii="Calibri" w:hAnsi="Calibri" w:hint="eastAsia"/>
          <w:lang w:eastAsia="zh-CN"/>
        </w:rPr>
        <w:t>ty Administration (MSA) for their efforts on this proposal and requested further research by China MSA on the S125 graphical user interface.</w:t>
      </w:r>
    </w:p>
    <w:p w14:paraId="5B7EEE67" w14:textId="77777777" w:rsidR="00AF194C" w:rsidRDefault="00564D78">
      <w:pPr>
        <w:pStyle w:val="BodyText"/>
        <w:rPr>
          <w:rFonts w:ascii="Calibri" w:hAnsi="Calibri"/>
          <w:lang w:eastAsia="zh-CN"/>
        </w:rPr>
      </w:pPr>
      <w:r>
        <w:rPr>
          <w:rFonts w:ascii="Calibri" w:hAnsi="Calibri" w:hint="eastAsia"/>
          <w:lang w:eastAsia="zh-CN"/>
        </w:rPr>
        <w:t xml:space="preserve">In the 2023-2027 project planning, IALA also intends for the ARM working group to continue collaborating with the IHO NIPWG working group on the development of the S125 Product Specification and to expedite the release of S125 version 1.0. In response to the project content of the ARM working group, China MSA have conducted further research on the </w:t>
      </w:r>
      <w:r>
        <w:rPr>
          <w:rFonts w:ascii="Calibri" w:hAnsi="Calibri"/>
          <w:lang w:eastAsia="zh-CN"/>
        </w:rPr>
        <w:t>graphical</w:t>
      </w:r>
      <w:r>
        <w:rPr>
          <w:rFonts w:ascii="Calibri" w:hAnsi="Calibri" w:hint="eastAsia"/>
          <w:lang w:eastAsia="zh-CN"/>
        </w:rPr>
        <w:t xml:space="preserve"> </w:t>
      </w:r>
      <w:r>
        <w:rPr>
          <w:rFonts w:ascii="Calibri" w:hAnsi="Calibri" w:hint="eastAsia"/>
          <w:lang w:val="en-US" w:eastAsia="zh-CN"/>
        </w:rPr>
        <w:t>u</w:t>
      </w:r>
      <w:r>
        <w:rPr>
          <w:rFonts w:ascii="Calibri" w:hAnsi="Calibri" w:hint="eastAsia"/>
          <w:lang w:eastAsia="zh-CN"/>
        </w:rPr>
        <w:t xml:space="preserve">ser </w:t>
      </w:r>
      <w:r>
        <w:rPr>
          <w:rFonts w:ascii="Calibri" w:hAnsi="Calibri"/>
          <w:lang w:eastAsia="zh-CN"/>
        </w:rPr>
        <w:t>interface</w:t>
      </w:r>
      <w:r>
        <w:rPr>
          <w:rFonts w:ascii="Calibri" w:hAnsi="Calibri" w:hint="eastAsia"/>
          <w:lang w:eastAsia="zh-CN"/>
        </w:rPr>
        <w:t xml:space="preserve"> requirements for S125.</w:t>
      </w:r>
    </w:p>
    <w:p w14:paraId="5B7EEE68" w14:textId="77777777" w:rsidR="00AF194C" w:rsidRDefault="00564D78">
      <w:pPr>
        <w:pStyle w:val="Heading1"/>
      </w:pPr>
      <w:r>
        <w:rPr>
          <w:rFonts w:hint="eastAsia"/>
          <w:lang w:eastAsia="zh-CN"/>
        </w:rPr>
        <w:t>d</w:t>
      </w:r>
      <w:r>
        <w:rPr>
          <w:lang w:eastAsia="zh-CN"/>
        </w:rPr>
        <w:t>iscussion</w:t>
      </w:r>
    </w:p>
    <w:p w14:paraId="5B7EEE69" w14:textId="77777777" w:rsidR="00AF194C" w:rsidRDefault="00564D78">
      <w:pPr>
        <w:pStyle w:val="Heading2"/>
        <w:rPr>
          <w:lang w:val="en-US" w:eastAsia="zh-CN"/>
        </w:rPr>
      </w:pPr>
      <w:r>
        <w:rPr>
          <w:rFonts w:hint="eastAsia"/>
          <w:lang w:val="en-US" w:eastAsia="zh-CN"/>
        </w:rPr>
        <w:t xml:space="preserve">Current State of S125 </w:t>
      </w:r>
      <w:r>
        <w:rPr>
          <w:lang w:val="en" w:eastAsia="zh-CN"/>
        </w:rPr>
        <w:t>P</w:t>
      </w:r>
      <w:proofErr w:type="spellStart"/>
      <w:r>
        <w:rPr>
          <w:rFonts w:hint="eastAsia"/>
          <w:lang w:val="en-US" w:eastAsia="zh-CN"/>
        </w:rPr>
        <w:t>ortrayal</w:t>
      </w:r>
      <w:proofErr w:type="spellEnd"/>
    </w:p>
    <w:p w14:paraId="5B7EEE6A" w14:textId="77777777" w:rsidR="00AF194C" w:rsidRDefault="00564D78">
      <w:pPr>
        <w:pStyle w:val="BodyText"/>
        <w:rPr>
          <w:rFonts w:ascii="Calibri" w:hAnsi="Calibri"/>
          <w:lang w:eastAsia="zh-CN"/>
        </w:rPr>
      </w:pPr>
      <w:r>
        <w:rPr>
          <w:rFonts w:ascii="Calibri" w:hAnsi="Calibri" w:hint="eastAsia"/>
          <w:lang w:eastAsia="zh-CN"/>
        </w:rPr>
        <w:lastRenderedPageBreak/>
        <w:t xml:space="preserve">In the S125 Product Specification, the portrayal catalogue includes a symbol set and symbol instructions for the feature and attribute </w:t>
      </w:r>
      <w:r>
        <w:rPr>
          <w:rFonts w:ascii="Calibri" w:hAnsi="Calibri"/>
          <w:lang w:eastAsia="zh-CN"/>
        </w:rPr>
        <w:t xml:space="preserve">combinations. </w:t>
      </w:r>
      <w:r>
        <w:rPr>
          <w:rFonts w:ascii="Calibri" w:hAnsi="Calibri" w:hint="eastAsia"/>
          <w:lang w:val="en-US" w:eastAsia="zh-CN"/>
        </w:rPr>
        <w:t>Under</w:t>
      </w:r>
      <w:r>
        <w:rPr>
          <w:rFonts w:ascii="Calibri" w:hAnsi="Calibri" w:hint="eastAsia"/>
          <w:lang w:eastAsia="zh-CN"/>
        </w:rPr>
        <w:t xml:space="preserve"> the current S125 </w:t>
      </w:r>
      <w:r>
        <w:rPr>
          <w:rFonts w:ascii="Calibri" w:hAnsi="Calibri"/>
          <w:lang w:eastAsia="zh-CN"/>
        </w:rPr>
        <w:t xml:space="preserve">portrayal, </w:t>
      </w:r>
      <w:r>
        <w:rPr>
          <w:rFonts w:ascii="Calibri" w:hAnsi="Calibri" w:hint="eastAsia"/>
          <w:lang w:eastAsia="zh-CN"/>
        </w:rPr>
        <w:t xml:space="preserve">the </w:t>
      </w:r>
      <w:r>
        <w:rPr>
          <w:rFonts w:ascii="Calibri" w:hAnsi="Calibri" w:hint="eastAsia"/>
          <w:lang w:val="en-US" w:eastAsia="zh-CN"/>
        </w:rPr>
        <w:t xml:space="preserve">symbol </w:t>
      </w:r>
      <w:r>
        <w:rPr>
          <w:rFonts w:ascii="Calibri" w:hAnsi="Calibri" w:hint="eastAsia"/>
          <w:lang w:eastAsia="zh-CN"/>
        </w:rPr>
        <w:t>display</w:t>
      </w:r>
      <w:r>
        <w:rPr>
          <w:rFonts w:ascii="Calibri" w:hAnsi="Calibri" w:hint="eastAsia"/>
          <w:lang w:val="en-US" w:eastAsia="zh-CN"/>
        </w:rPr>
        <w:t xml:space="preserve"> in the overlay layer</w:t>
      </w:r>
      <w:r>
        <w:rPr>
          <w:rFonts w:ascii="Calibri" w:hAnsi="Calibri" w:hint="eastAsia"/>
          <w:lang w:eastAsia="zh-CN"/>
        </w:rPr>
        <w:t xml:space="preserve"> of S125 on the </w:t>
      </w:r>
      <w:r>
        <w:rPr>
          <w:rFonts w:ascii="Calibri" w:hAnsi="Calibri"/>
          <w:lang w:eastAsia="zh-CN"/>
        </w:rPr>
        <w:t>navigation terminals</w:t>
      </w:r>
      <w:r>
        <w:rPr>
          <w:rFonts w:ascii="Calibri" w:hAnsi="Calibri" w:hint="eastAsia"/>
          <w:lang w:eastAsia="zh-CN"/>
        </w:rPr>
        <w:t xml:space="preserve"> has been considered</w:t>
      </w:r>
      <w:r>
        <w:rPr>
          <w:rFonts w:ascii="Calibri" w:hAnsi="Calibri" w:hint="eastAsia"/>
          <w:lang w:val="en-US" w:eastAsia="zh-CN"/>
        </w:rPr>
        <w:t xml:space="preserve"> but</w:t>
      </w:r>
      <w:r>
        <w:rPr>
          <w:rFonts w:ascii="Calibri" w:hAnsi="Calibri" w:hint="eastAsia"/>
          <w:lang w:eastAsia="zh-CN"/>
        </w:rPr>
        <w:t xml:space="preserve"> no corresponding standard requirements for the graphical user interface. </w:t>
      </w:r>
      <w:r>
        <w:rPr>
          <w:rFonts w:ascii="Calibri" w:hAnsi="Calibri" w:hint="eastAsia"/>
          <w:lang w:val="en-US" w:eastAsia="zh-CN"/>
        </w:rPr>
        <w:t>Obviously,</w:t>
      </w:r>
      <w:r>
        <w:rPr>
          <w:rFonts w:ascii="Calibri" w:hAnsi="Calibri"/>
          <w:lang w:eastAsia="zh-CN"/>
        </w:rPr>
        <w:t xml:space="preserve"> the current state does not fully address the comprehensive needs of users for the S125</w:t>
      </w:r>
      <w:r>
        <w:rPr>
          <w:rFonts w:ascii="Calibri" w:hAnsi="Calibri" w:hint="eastAsia"/>
          <w:lang w:eastAsia="zh-CN"/>
        </w:rPr>
        <w:t>.</w:t>
      </w:r>
    </w:p>
    <w:p w14:paraId="5B7EEE6B" w14:textId="77777777" w:rsidR="00AF194C" w:rsidRDefault="00564D78">
      <w:pPr>
        <w:pStyle w:val="BodyText"/>
        <w:jc w:val="center"/>
      </w:pPr>
      <w:r>
        <w:rPr>
          <w:noProof/>
        </w:rPr>
        <w:drawing>
          <wp:inline distT="0" distB="0" distL="114300" distR="114300" wp14:anchorId="5B7EEEAB" wp14:editId="5B7EEEAC">
            <wp:extent cx="2872740" cy="1299210"/>
            <wp:effectExtent l="0" t="0" r="3810" b="15240"/>
            <wp:docPr id="5"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2872740" cy="1299210"/>
                    </a:xfrm>
                    <a:prstGeom prst="rect">
                      <a:avLst/>
                    </a:prstGeom>
                  </pic:spPr>
                </pic:pic>
              </a:graphicData>
            </a:graphic>
          </wp:inline>
        </w:drawing>
      </w:r>
    </w:p>
    <w:p w14:paraId="5B7EEE6C" w14:textId="77777777" w:rsidR="00AF194C" w:rsidRDefault="00564D78">
      <w:pPr>
        <w:pStyle w:val="Figure"/>
        <w:numPr>
          <w:ilvl w:val="0"/>
          <w:numId w:val="16"/>
        </w:numPr>
        <w:rPr>
          <w:rFonts w:asciiTheme="minorHAnsi" w:hAnsiTheme="minorHAnsi" w:cstheme="minorHAnsi"/>
          <w:iCs/>
          <w:szCs w:val="28"/>
          <w:lang w:eastAsia="zh-CN"/>
        </w:rPr>
      </w:pPr>
      <w:r>
        <w:rPr>
          <w:rFonts w:asciiTheme="minorHAnsi" w:hAnsiTheme="minorHAnsi" w:cstheme="minorHAnsi"/>
          <w:iCs/>
          <w:szCs w:val="28"/>
          <w:lang w:val="en-US" w:eastAsia="zh-CN"/>
        </w:rPr>
        <w:t xml:space="preserve">Symbols of </w:t>
      </w:r>
      <w:r>
        <w:rPr>
          <w:rFonts w:asciiTheme="minorHAnsi" w:hAnsiTheme="minorHAnsi" w:cstheme="minorHAnsi" w:hint="eastAsia"/>
          <w:iCs/>
          <w:szCs w:val="28"/>
          <w:lang w:val="en-US" w:eastAsia="zh-CN"/>
        </w:rPr>
        <w:t>S</w:t>
      </w:r>
      <w:r>
        <w:rPr>
          <w:rFonts w:asciiTheme="minorHAnsi" w:hAnsiTheme="minorHAnsi" w:cstheme="minorHAnsi"/>
          <w:iCs/>
          <w:szCs w:val="28"/>
          <w:lang w:val="en-US" w:eastAsia="zh-CN"/>
        </w:rPr>
        <w:t xml:space="preserve">125 </w:t>
      </w:r>
      <w:r>
        <w:rPr>
          <w:rFonts w:asciiTheme="minorHAnsi" w:hAnsiTheme="minorHAnsi" w:cstheme="minorHAnsi" w:hint="eastAsia"/>
          <w:iCs/>
          <w:szCs w:val="28"/>
          <w:lang w:val="en-US" w:eastAsia="zh-CN"/>
        </w:rPr>
        <w:t>P</w:t>
      </w:r>
      <w:r>
        <w:rPr>
          <w:rFonts w:asciiTheme="minorHAnsi" w:hAnsiTheme="minorHAnsi" w:cstheme="minorHAnsi"/>
          <w:iCs/>
          <w:szCs w:val="28"/>
          <w:lang w:val="en-US" w:eastAsia="zh-CN"/>
        </w:rPr>
        <w:t>ortrayal</w:t>
      </w:r>
    </w:p>
    <w:p w14:paraId="5B7EEE6D" w14:textId="77777777" w:rsidR="00AF194C" w:rsidRDefault="00564D78">
      <w:pPr>
        <w:pStyle w:val="Heading2"/>
        <w:rPr>
          <w:lang w:val="en-US" w:eastAsia="zh-CN"/>
        </w:rPr>
      </w:pPr>
      <w:r>
        <w:rPr>
          <w:lang w:val="en-US" w:eastAsia="zh-CN"/>
        </w:rPr>
        <w:t xml:space="preserve">Requirements </w:t>
      </w:r>
      <w:r>
        <w:rPr>
          <w:lang w:val="en" w:eastAsia="zh-CN"/>
        </w:rPr>
        <w:t>o</w:t>
      </w:r>
      <w:r>
        <w:rPr>
          <w:lang w:val="en-US" w:eastAsia="zh-CN"/>
        </w:rPr>
        <w:t xml:space="preserve">f </w:t>
      </w:r>
      <w:r>
        <w:rPr>
          <w:lang w:val="en" w:eastAsia="zh-CN"/>
        </w:rPr>
        <w:t>t</w:t>
      </w:r>
      <w:r>
        <w:rPr>
          <w:lang w:val="en-US" w:eastAsia="zh-CN"/>
        </w:rPr>
        <w:t>he S125 Graphical User Interface</w:t>
      </w:r>
    </w:p>
    <w:p w14:paraId="5B7EEE6E" w14:textId="77777777" w:rsidR="00AF194C" w:rsidRDefault="00564D78">
      <w:pPr>
        <w:pStyle w:val="BodyText"/>
        <w:rPr>
          <w:rFonts w:ascii="Calibri" w:hAnsi="Calibri"/>
          <w:lang w:val="en-US" w:eastAsia="zh-CN"/>
        </w:rPr>
      </w:pPr>
      <w:r>
        <w:rPr>
          <w:rFonts w:ascii="Calibri" w:hAnsi="Calibri" w:hint="eastAsia"/>
          <w:lang w:val="en-US" w:eastAsia="zh-CN"/>
        </w:rPr>
        <w:t xml:space="preserve">The S125 dataset primarily describes the list and status information of </w:t>
      </w:r>
      <w:proofErr w:type="spellStart"/>
      <w:r>
        <w:rPr>
          <w:rFonts w:ascii="Calibri" w:hAnsi="Calibri" w:hint="eastAsia"/>
          <w:lang w:val="en-US" w:eastAsia="zh-CN"/>
        </w:rPr>
        <w:t>AtoNs</w:t>
      </w:r>
      <w:proofErr w:type="spellEnd"/>
      <w:r>
        <w:rPr>
          <w:rFonts w:ascii="Calibri" w:hAnsi="Calibri" w:hint="eastAsia"/>
          <w:lang w:val="en-US" w:eastAsia="zh-CN"/>
        </w:rPr>
        <w:t xml:space="preserve">, such as temporary changes, proposed changes, etc. </w:t>
      </w:r>
      <w:r>
        <w:rPr>
          <w:rFonts w:ascii="Calibri" w:hAnsi="Calibri" w:hint="eastAsia"/>
          <w:color w:val="05073B"/>
          <w:shd w:val="clear" w:color="auto" w:fill="FDFDFE"/>
          <w:lang w:val="en-US" w:eastAsia="zh-CN"/>
        </w:rPr>
        <w:t xml:space="preserve">Derived from the complete </w:t>
      </w:r>
      <w:proofErr w:type="spellStart"/>
      <w:r>
        <w:rPr>
          <w:rFonts w:ascii="Calibri" w:hAnsi="Calibri" w:hint="eastAsia"/>
          <w:color w:val="05073B"/>
          <w:shd w:val="clear" w:color="auto" w:fill="FDFDFE"/>
          <w:lang w:val="en-US" w:eastAsia="zh-CN"/>
        </w:rPr>
        <w:t>AtoNs</w:t>
      </w:r>
      <w:proofErr w:type="spellEnd"/>
      <w:r>
        <w:rPr>
          <w:rFonts w:ascii="Calibri" w:hAnsi="Calibri" w:hint="eastAsia"/>
          <w:color w:val="05073B"/>
          <w:shd w:val="clear" w:color="auto" w:fill="FDFDFE"/>
          <w:lang w:val="en-US" w:eastAsia="zh-CN"/>
        </w:rPr>
        <w:t xml:space="preserve"> information, this dataset serves as publicly-accessible information for ECDIS</w:t>
      </w:r>
      <w:r>
        <w:rPr>
          <w:rFonts w:ascii="Calibri" w:hAnsi="Calibri" w:hint="eastAsia"/>
          <w:color w:val="05073B"/>
          <w:shd w:val="clear" w:color="auto" w:fill="FDFDFE"/>
          <w:lang w:val="en-US" w:eastAsia="zh-CN"/>
        </w:rPr>
        <w:t>/</w:t>
      </w:r>
      <w:r>
        <w:rPr>
          <w:rFonts w:ascii="Calibri" w:hAnsi="Calibri" w:hint="eastAsia"/>
          <w:color w:val="05073B"/>
          <w:shd w:val="clear" w:color="auto" w:fill="FDFDFE"/>
          <w:lang w:val="en-US" w:eastAsia="zh-CN"/>
        </w:rPr>
        <w:t>ECS</w:t>
      </w:r>
      <w:r>
        <w:rPr>
          <w:rFonts w:ascii="Calibri" w:hAnsi="Calibri" w:hint="eastAsia"/>
          <w:color w:val="000000" w:themeColor="text1"/>
          <w:lang w:val="en-US" w:eastAsia="zh-CN"/>
        </w:rPr>
        <w:t>. Namely, the S</w:t>
      </w:r>
      <w:r>
        <w:rPr>
          <w:rFonts w:ascii="Calibri" w:hAnsi="Calibri" w:hint="eastAsia"/>
          <w:lang w:val="en-US" w:eastAsia="zh-CN"/>
        </w:rPr>
        <w:t>125 dataset represents a digital counterpart of an expanded list of lights, covering all or most buoys, beacons, and virtual AIS</w:t>
      </w:r>
      <w:r>
        <w:rPr>
          <w:rFonts w:ascii="Calibri" w:hAnsi="Calibri" w:hint="eastAsia"/>
          <w:lang w:val="en-US" w:eastAsia="zh-CN"/>
        </w:rPr>
        <w:t>，</w:t>
      </w:r>
      <w:r>
        <w:rPr>
          <w:rFonts w:ascii="Calibri" w:hAnsi="Calibri" w:hint="eastAsia"/>
          <w:lang w:val="en-US" w:eastAsia="zh-CN"/>
        </w:rPr>
        <w:t xml:space="preserve">which aligns with IMO SOLAS V requirements, mandating the presence of a list of lights and fog signals on board vessels. The primary objective of the S125 product is to supersede the traditional nautical publications known as 'List of Lights and Fog Signals'. Consequently, the S125 dataset is expansive and exhaustive in nature. As to </w:t>
      </w:r>
      <w:r>
        <w:rPr>
          <w:rFonts w:ascii="Segoe UI" w:hAnsi="Segoe UI" w:cs="Segoe UI" w:hint="eastAsia"/>
          <w:color w:val="05073B"/>
          <w:shd w:val="clear" w:color="auto" w:fill="FDFDFE"/>
          <w:lang w:val="en-US" w:eastAsia="zh-CN"/>
        </w:rPr>
        <w:t>crews</w:t>
      </w:r>
      <w:r>
        <w:rPr>
          <w:rFonts w:ascii="Calibri" w:hAnsi="Calibri" w:hint="eastAsia"/>
          <w:lang w:val="en-US" w:eastAsia="zh-CN"/>
        </w:rPr>
        <w:t>, their primary focus lies on data pertain</w:t>
      </w:r>
      <w:r>
        <w:rPr>
          <w:rFonts w:ascii="Calibri" w:hAnsi="Calibri" w:hint="eastAsia"/>
          <w:lang w:val="en-US" w:eastAsia="zh-CN"/>
        </w:rPr>
        <w:t>ing to their current planned route or the immediate vicinity of their vessel. To facilitate efficient utilization of the S125 dataset by the crews, the graphical user interface (GUI) must possess the following key f</w:t>
      </w:r>
      <w:r>
        <w:rPr>
          <w:rFonts w:ascii="Calibri" w:hAnsi="Calibri" w:hint="eastAsia"/>
          <w:szCs w:val="20"/>
          <w:lang w:val="en-US" w:eastAsia="zh-CN"/>
        </w:rPr>
        <w:t>unctions</w:t>
      </w:r>
      <w:r>
        <w:rPr>
          <w:rFonts w:ascii="Calibri" w:hAnsi="Calibri" w:hint="eastAsia"/>
          <w:lang w:val="en-US" w:eastAsia="zh-CN"/>
        </w:rPr>
        <w:t>:</w:t>
      </w:r>
    </w:p>
    <w:p w14:paraId="5B7EEE6F" w14:textId="77777777" w:rsidR="00AF194C" w:rsidRDefault="00564D78">
      <w:pPr>
        <w:ind w:leftChars="200" w:left="440"/>
        <w:rPr>
          <w:rFonts w:ascii="Calibri" w:hAnsi="Calibri"/>
          <w:szCs w:val="20"/>
          <w:lang w:val="en-US" w:eastAsia="zh-CN"/>
        </w:rPr>
      </w:pPr>
      <w:r>
        <w:rPr>
          <w:rFonts w:ascii="Calibri" w:hAnsi="Calibri" w:hint="eastAsia"/>
          <w:szCs w:val="20"/>
          <w:lang w:val="en-US" w:eastAsia="zh-CN"/>
        </w:rPr>
        <w:t>1:</w:t>
      </w:r>
      <w:r>
        <w:rPr>
          <w:rFonts w:ascii="Calibri" w:hAnsi="Calibri" w:hint="eastAsia"/>
          <w:szCs w:val="20"/>
          <w:lang w:val="en-US" w:eastAsia="zh-CN"/>
        </w:rPr>
        <w:t>Data Overview</w:t>
      </w:r>
    </w:p>
    <w:p w14:paraId="5B7EEE70" w14:textId="77777777" w:rsidR="00AF194C" w:rsidRDefault="00564D78">
      <w:pPr>
        <w:ind w:leftChars="200" w:left="440"/>
        <w:rPr>
          <w:rFonts w:ascii="Calibri" w:hAnsi="Calibri"/>
          <w:lang w:val="en-US" w:eastAsia="zh-CN"/>
        </w:rPr>
      </w:pPr>
      <w:r>
        <w:rPr>
          <w:rFonts w:ascii="Calibri" w:hAnsi="Calibri" w:hint="eastAsia"/>
          <w:lang w:val="en-US" w:eastAsia="zh-CN"/>
        </w:rPr>
        <w:t xml:space="preserve">The graphical user interface should enable users to quickly view the ID, status, and other key information of all </w:t>
      </w:r>
      <w:proofErr w:type="spellStart"/>
      <w:r>
        <w:rPr>
          <w:rFonts w:ascii="Calibri" w:hAnsi="Calibri" w:hint="eastAsia"/>
          <w:lang w:val="en-US" w:eastAsia="zh-CN"/>
        </w:rPr>
        <w:t>AtoNs</w:t>
      </w:r>
      <w:proofErr w:type="spellEnd"/>
      <w:r>
        <w:rPr>
          <w:rFonts w:ascii="Calibri" w:hAnsi="Calibri" w:hint="eastAsia"/>
          <w:lang w:val="en-US" w:eastAsia="zh-CN"/>
        </w:rPr>
        <w:t xml:space="preserve">, while detailed information about an </w:t>
      </w:r>
      <w:proofErr w:type="spellStart"/>
      <w:r>
        <w:rPr>
          <w:rFonts w:ascii="Calibri" w:hAnsi="Calibri" w:hint="eastAsia"/>
          <w:lang w:val="en-US" w:eastAsia="zh-CN"/>
        </w:rPr>
        <w:t>AtoN</w:t>
      </w:r>
      <w:proofErr w:type="spellEnd"/>
      <w:r>
        <w:rPr>
          <w:rFonts w:ascii="Calibri" w:hAnsi="Calibri" w:hint="eastAsia"/>
          <w:lang w:val="en-US" w:eastAsia="zh-CN"/>
        </w:rPr>
        <w:t xml:space="preserve"> should only be displayed upon request for a deeper understanding.</w:t>
      </w:r>
    </w:p>
    <w:p w14:paraId="5B7EEE71" w14:textId="77777777" w:rsidR="00AF194C" w:rsidRDefault="00564D78">
      <w:pPr>
        <w:ind w:leftChars="200" w:left="440"/>
        <w:rPr>
          <w:rFonts w:ascii="Calibri" w:hAnsi="Calibri"/>
          <w:szCs w:val="20"/>
          <w:lang w:val="en-US" w:eastAsia="zh-CN"/>
        </w:rPr>
      </w:pPr>
      <w:r>
        <w:rPr>
          <w:rFonts w:ascii="Calibri" w:hAnsi="Calibri" w:hint="eastAsia"/>
          <w:szCs w:val="20"/>
          <w:lang w:val="en-US" w:eastAsia="zh-CN"/>
        </w:rPr>
        <w:t>2: Data Sorting Function</w:t>
      </w:r>
    </w:p>
    <w:p w14:paraId="5B7EEE72" w14:textId="77777777" w:rsidR="00AF194C" w:rsidRDefault="00564D78">
      <w:pPr>
        <w:ind w:leftChars="200" w:left="440"/>
        <w:rPr>
          <w:rFonts w:ascii="Calibri" w:hAnsi="Calibri"/>
          <w:lang w:val="en-US" w:eastAsia="zh-CN"/>
        </w:rPr>
      </w:pPr>
      <w:r>
        <w:rPr>
          <w:rFonts w:ascii="Calibri" w:hAnsi="Calibri" w:hint="eastAsia"/>
          <w:lang w:val="en-US" w:eastAsia="zh-CN"/>
        </w:rPr>
        <w:t xml:space="preserve">Given the vast </w:t>
      </w:r>
      <w:r>
        <w:rPr>
          <w:rFonts w:ascii="Calibri" w:hAnsi="Calibri" w:hint="eastAsia"/>
          <w:lang w:val="en-US" w:eastAsia="zh-CN"/>
        </w:rPr>
        <w:t>amount of data in the complete S125 dataset, users should be able to sort the S125 data list based on proximity to the vessel or other criteria, to prioritize viewing the most relevant information and reduce the interference caused by data that is less relevant to the vessel's journey.</w:t>
      </w:r>
    </w:p>
    <w:p w14:paraId="5B7EEE73" w14:textId="77777777" w:rsidR="00AF194C" w:rsidRDefault="00564D78">
      <w:pPr>
        <w:ind w:leftChars="200" w:left="440"/>
        <w:rPr>
          <w:rFonts w:ascii="Calibri" w:hAnsi="Calibri"/>
          <w:szCs w:val="20"/>
          <w:lang w:val="en-US" w:eastAsia="zh-CN"/>
        </w:rPr>
      </w:pPr>
      <w:r>
        <w:rPr>
          <w:rFonts w:ascii="Calibri" w:hAnsi="Calibri" w:hint="eastAsia"/>
          <w:szCs w:val="20"/>
          <w:lang w:val="en-US" w:eastAsia="zh-CN"/>
        </w:rPr>
        <w:t>3: Data Filtering Mechanism</w:t>
      </w:r>
    </w:p>
    <w:p w14:paraId="5B7EEE74" w14:textId="77777777" w:rsidR="00AF194C" w:rsidRDefault="00564D78">
      <w:pPr>
        <w:ind w:leftChars="200" w:left="440"/>
        <w:rPr>
          <w:rFonts w:ascii="Calibri" w:hAnsi="Calibri"/>
          <w:lang w:val="en-US" w:eastAsia="zh-CN"/>
        </w:rPr>
      </w:pPr>
      <w:r>
        <w:rPr>
          <w:rFonts w:ascii="Calibri" w:hAnsi="Calibri" w:hint="eastAsia"/>
          <w:lang w:val="en-US" w:eastAsia="zh-CN"/>
        </w:rPr>
        <w:t>During navigation or route planning, crew members should be able to conveniently filter the S125 data relevant to the current route for safety alerts and reference in route design.</w:t>
      </w:r>
    </w:p>
    <w:p w14:paraId="5B7EEE75" w14:textId="77777777" w:rsidR="00AF194C" w:rsidRDefault="00564D78">
      <w:pPr>
        <w:ind w:leftChars="200" w:left="440"/>
        <w:rPr>
          <w:rFonts w:ascii="Calibri" w:hAnsi="Calibri"/>
          <w:szCs w:val="20"/>
          <w:lang w:val="en-US" w:eastAsia="zh-CN"/>
        </w:rPr>
      </w:pPr>
      <w:r>
        <w:rPr>
          <w:rFonts w:ascii="Calibri" w:hAnsi="Calibri" w:hint="eastAsia"/>
          <w:szCs w:val="20"/>
          <w:lang w:val="en-US" w:eastAsia="zh-CN"/>
        </w:rPr>
        <w:t>4: Update Notifications</w:t>
      </w:r>
    </w:p>
    <w:p w14:paraId="5B7EEE76" w14:textId="77777777" w:rsidR="00AF194C" w:rsidRDefault="00564D78">
      <w:pPr>
        <w:ind w:leftChars="200" w:left="440"/>
        <w:rPr>
          <w:rFonts w:ascii="Calibri" w:hAnsi="Calibri"/>
          <w:lang w:val="en-US" w:eastAsia="zh-CN"/>
        </w:rPr>
      </w:pPr>
      <w:r>
        <w:rPr>
          <w:rFonts w:ascii="Calibri" w:hAnsi="Calibri"/>
          <w:lang w:val="en-US" w:eastAsia="zh-CN"/>
        </w:rPr>
        <w:t>Users should be clearly informed of data updates through the interface, so that they can quickly notice and take corresponding actions after the data is updated.</w:t>
      </w:r>
    </w:p>
    <w:p w14:paraId="5B7EEE77" w14:textId="77777777" w:rsidR="00AF194C" w:rsidRDefault="00564D78">
      <w:pPr>
        <w:ind w:leftChars="200" w:left="440"/>
        <w:rPr>
          <w:rFonts w:ascii="Calibri" w:hAnsi="Calibri"/>
          <w:szCs w:val="20"/>
          <w:lang w:val="en-US" w:eastAsia="zh-CN"/>
        </w:rPr>
      </w:pPr>
      <w:r>
        <w:rPr>
          <w:rFonts w:ascii="Calibri" w:hAnsi="Calibri" w:hint="eastAsia"/>
          <w:szCs w:val="20"/>
          <w:lang w:val="en-US" w:eastAsia="zh-CN"/>
        </w:rPr>
        <w:t>5: Service Configuration Options</w:t>
      </w:r>
    </w:p>
    <w:p w14:paraId="5B7EEE78" w14:textId="77777777" w:rsidR="00AF194C" w:rsidRDefault="00564D78">
      <w:pPr>
        <w:rPr>
          <w:rFonts w:ascii="Calibri" w:hAnsi="Calibri"/>
          <w:lang w:val="en-US" w:eastAsia="zh-CN"/>
        </w:rPr>
      </w:pPr>
      <w:r>
        <w:rPr>
          <w:rFonts w:ascii="Calibri" w:hAnsi="Calibri"/>
          <w:lang w:val="en-US" w:eastAsia="zh-CN"/>
        </w:rPr>
        <w:t>According to the draft of IALA's 'Marine Aids to Navigation (</w:t>
      </w:r>
      <w:proofErr w:type="spellStart"/>
      <w:r>
        <w:rPr>
          <w:rFonts w:ascii="Calibri" w:hAnsi="Calibri"/>
          <w:lang w:val="en-US" w:eastAsia="zh-CN"/>
        </w:rPr>
        <w:t>AtoN</w:t>
      </w:r>
      <w:proofErr w:type="spellEnd"/>
      <w:r>
        <w:rPr>
          <w:rFonts w:ascii="Calibri" w:hAnsi="Calibri"/>
          <w:lang w:val="en-US" w:eastAsia="zh-CN"/>
        </w:rPr>
        <w:t xml:space="preserve">): Technical Specification for the Provision of </w:t>
      </w:r>
      <w:proofErr w:type="spellStart"/>
      <w:r>
        <w:rPr>
          <w:rFonts w:ascii="Calibri" w:hAnsi="Calibri"/>
          <w:lang w:val="en-US" w:eastAsia="zh-CN"/>
        </w:rPr>
        <w:t>AtoN</w:t>
      </w:r>
      <w:proofErr w:type="spellEnd"/>
      <w:r>
        <w:rPr>
          <w:rFonts w:ascii="Calibri" w:hAnsi="Calibri"/>
          <w:lang w:val="en-US" w:eastAsia="zh-CN"/>
        </w:rPr>
        <w:t xml:space="preserve"> Information Service to End-users’, S125 services are expected to be provided as online services. It is anticipated that these services will be offered in two ways:</w:t>
      </w:r>
    </w:p>
    <w:p w14:paraId="5B7EEE79" w14:textId="77777777" w:rsidR="00AF194C" w:rsidRDefault="00564D78">
      <w:pPr>
        <w:numPr>
          <w:ilvl w:val="0"/>
          <w:numId w:val="17"/>
        </w:numPr>
        <w:ind w:left="0" w:firstLine="0"/>
        <w:rPr>
          <w:rFonts w:ascii="Calibri" w:hAnsi="Calibri"/>
          <w:lang w:val="en-US" w:eastAsia="zh-CN"/>
        </w:rPr>
      </w:pPr>
      <w:r>
        <w:rPr>
          <w:rFonts w:ascii="Calibri" w:hAnsi="Calibri"/>
          <w:lang w:val="en-US" w:eastAsia="zh-CN"/>
        </w:rPr>
        <w:t>Pull Mode: After obtaining authorization, ECDIS/ECS navigation terminals will actively pull data from the service provider's interface.</w:t>
      </w:r>
    </w:p>
    <w:p w14:paraId="5B7EEE7A" w14:textId="77777777" w:rsidR="00AF194C" w:rsidRDefault="00564D78">
      <w:pPr>
        <w:numPr>
          <w:ilvl w:val="0"/>
          <w:numId w:val="17"/>
        </w:numPr>
        <w:ind w:left="0" w:firstLine="0"/>
        <w:rPr>
          <w:rFonts w:ascii="Calibri" w:hAnsi="Calibri"/>
          <w:lang w:val="en-US" w:eastAsia="zh-CN"/>
        </w:rPr>
      </w:pPr>
      <w:r>
        <w:rPr>
          <w:rFonts w:ascii="Calibri" w:hAnsi="Calibri"/>
          <w:lang w:val="en-US" w:eastAsia="zh-CN"/>
        </w:rPr>
        <w:t>Push Mode: ECDIS/ECS navigation terminals will subscribe to the S125 services provided by the service provider, automatically receiving updates as the data is pushed by the provider.</w:t>
      </w:r>
    </w:p>
    <w:p w14:paraId="5B7EEE7B" w14:textId="77777777" w:rsidR="00AF194C" w:rsidRDefault="00564D78">
      <w:pPr>
        <w:rPr>
          <w:rFonts w:ascii="Calibri" w:hAnsi="Calibri"/>
          <w:lang w:val="en-US" w:eastAsia="zh-CN"/>
        </w:rPr>
      </w:pPr>
      <w:r>
        <w:rPr>
          <w:rFonts w:ascii="Calibri" w:hAnsi="Calibri"/>
          <w:lang w:val="en-US" w:eastAsia="zh-CN"/>
        </w:rPr>
        <w:t>Therefore, it is necessary to include service-related settings functions in the S125 user interaction interface. This inclusion will enable users to conveniently subscribe to or unsubscribe from services, check the current service status provided by the service provider, and perform other related tasks.</w:t>
      </w:r>
    </w:p>
    <w:p w14:paraId="5B7EEE7C" w14:textId="77777777" w:rsidR="00AF194C" w:rsidRDefault="00564D78">
      <w:pPr>
        <w:rPr>
          <w:rFonts w:ascii="Calibri" w:hAnsi="Calibri"/>
          <w:lang w:val="en-US" w:eastAsia="zh-CN"/>
        </w:rPr>
      </w:pPr>
      <w:r>
        <w:rPr>
          <w:rFonts w:ascii="Calibri" w:hAnsi="Calibri"/>
          <w:lang w:val="en-US" w:eastAsia="zh-CN"/>
        </w:rPr>
        <w:t xml:space="preserve">With these features, the graphical user interface of the </w:t>
      </w:r>
      <w:r>
        <w:rPr>
          <w:rFonts w:ascii="Calibri" w:hAnsi="Calibri" w:hint="eastAsia"/>
          <w:lang w:val="en-US" w:eastAsia="zh-CN"/>
        </w:rPr>
        <w:t>S125</w:t>
      </w:r>
      <w:r>
        <w:rPr>
          <w:rFonts w:ascii="Calibri" w:hAnsi="Calibri"/>
          <w:lang w:val="en-US" w:eastAsia="zh-CN"/>
        </w:rPr>
        <w:t xml:space="preserve"> dataset will be more intuitive and efficient, helping crew members make more accurate navigation decisions in the complex maritime environment.</w:t>
      </w:r>
    </w:p>
    <w:p w14:paraId="5B7EEE7D" w14:textId="77777777" w:rsidR="00AF194C" w:rsidRDefault="00564D78">
      <w:pPr>
        <w:pStyle w:val="Heading2"/>
        <w:rPr>
          <w:lang w:val="en-US" w:eastAsia="zh-CN"/>
        </w:rPr>
      </w:pPr>
      <w:r>
        <w:rPr>
          <w:rFonts w:hint="eastAsia"/>
          <w:lang w:val="en-US" w:eastAsia="zh-CN"/>
        </w:rPr>
        <w:lastRenderedPageBreak/>
        <w:t>Testing of S125 Graphical User Interface</w:t>
      </w:r>
    </w:p>
    <w:p w14:paraId="5B7EEE7E" w14:textId="77777777" w:rsidR="00AF194C" w:rsidRDefault="00564D78">
      <w:pPr>
        <w:pStyle w:val="Heading3"/>
        <w:rPr>
          <w:rFonts w:ascii="Calibri" w:hAnsi="Calibri"/>
        </w:rPr>
      </w:pPr>
      <w:r>
        <w:rPr>
          <w:rFonts w:ascii="Calibri" w:hAnsi="Calibri"/>
          <w:lang w:val="en-US" w:eastAsia="zh-CN"/>
        </w:rPr>
        <w:t>S125 Data List</w:t>
      </w:r>
    </w:p>
    <w:p w14:paraId="5B7EEE7F" w14:textId="77777777" w:rsidR="00AF194C" w:rsidRDefault="00564D78">
      <w:pPr>
        <w:pStyle w:val="BodyText"/>
        <w:rPr>
          <w:rFonts w:ascii="Calibri" w:hAnsi="Calibri"/>
          <w:lang w:eastAsia="zh-CN"/>
        </w:rPr>
      </w:pPr>
      <w:r>
        <w:rPr>
          <w:rFonts w:ascii="Calibri" w:hAnsi="Calibri" w:hint="eastAsia"/>
          <w:lang w:eastAsia="zh-CN"/>
        </w:rPr>
        <w:t>The dialog should display the</w:t>
      </w:r>
      <w:r>
        <w:rPr>
          <w:rFonts w:ascii="Calibri" w:hAnsi="Calibri" w:hint="eastAsia"/>
          <w:lang w:val="en-US" w:eastAsia="zh-CN"/>
        </w:rPr>
        <w:t xml:space="preserve"> latest</w:t>
      </w:r>
      <w:r>
        <w:rPr>
          <w:rFonts w:ascii="Calibri" w:hAnsi="Calibri" w:hint="eastAsia"/>
          <w:lang w:eastAsia="zh-CN"/>
        </w:rPr>
        <w:t xml:space="preserve"> list of S125 data, which includes all</w:t>
      </w:r>
      <w:r>
        <w:rPr>
          <w:rFonts w:ascii="Calibri" w:hAnsi="Calibri" w:hint="eastAsia"/>
          <w:lang w:val="en-US" w:eastAsia="zh-CN"/>
        </w:rPr>
        <w:t xml:space="preserve"> the</w:t>
      </w:r>
      <w:r>
        <w:rPr>
          <w:rFonts w:ascii="Calibri" w:hAnsi="Calibri" w:hint="eastAsia"/>
          <w:lang w:eastAsia="zh-CN"/>
        </w:rPr>
        <w:t xml:space="preserve"> </w:t>
      </w:r>
      <w:proofErr w:type="spellStart"/>
      <w:r>
        <w:rPr>
          <w:rFonts w:ascii="Calibri" w:hAnsi="Calibri" w:hint="eastAsia"/>
          <w:lang w:eastAsia="zh-CN"/>
        </w:rPr>
        <w:t>AtoN</w:t>
      </w:r>
      <w:proofErr w:type="spellEnd"/>
      <w:r>
        <w:rPr>
          <w:rFonts w:ascii="Calibri" w:hAnsi="Calibri" w:hint="eastAsia"/>
          <w:lang w:eastAsia="zh-CN"/>
        </w:rPr>
        <w:t xml:space="preserve"> data from the current version, showing information such as </w:t>
      </w:r>
      <w:proofErr w:type="spellStart"/>
      <w:r>
        <w:rPr>
          <w:rFonts w:ascii="Calibri" w:hAnsi="Calibri" w:hint="eastAsia"/>
          <w:lang w:eastAsia="zh-CN"/>
        </w:rPr>
        <w:t>AtoN</w:t>
      </w:r>
      <w:proofErr w:type="spellEnd"/>
      <w:r>
        <w:rPr>
          <w:rFonts w:ascii="Calibri" w:hAnsi="Calibri" w:hint="eastAsia"/>
          <w:lang w:eastAsia="zh-CN"/>
        </w:rPr>
        <w:t xml:space="preserve"> ID, name, and status.</w:t>
      </w:r>
    </w:p>
    <w:p w14:paraId="5B7EEE80" w14:textId="77777777" w:rsidR="00AF194C" w:rsidRDefault="00564D78">
      <w:pPr>
        <w:pStyle w:val="1"/>
        <w:rPr>
          <w:rFonts w:ascii="Calibri" w:hAnsi="Calibri"/>
          <w:color w:val="000000"/>
          <w:lang w:bidi="ar"/>
        </w:rPr>
      </w:pPr>
      <w:r>
        <w:rPr>
          <w:rFonts w:ascii="Calibri" w:hAnsi="Calibri" w:hint="eastAsia"/>
          <w:noProof/>
          <w:color w:val="000000"/>
          <w:lang w:bidi="ar"/>
        </w:rPr>
        <w:drawing>
          <wp:inline distT="0" distB="0" distL="114300" distR="114300" wp14:anchorId="5B7EEEAD" wp14:editId="5B7EEEAE">
            <wp:extent cx="6118860" cy="1938655"/>
            <wp:effectExtent l="0" t="0" r="15240" b="4445"/>
            <wp:docPr id="9" name="图片 9" descr="1720577375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20577375187"/>
                    <pic:cNvPicPr>
                      <a:picLocks noChangeAspect="1"/>
                    </pic:cNvPicPr>
                  </pic:nvPicPr>
                  <pic:blipFill>
                    <a:blip r:embed="rId11"/>
                    <a:stretch>
                      <a:fillRect/>
                    </a:stretch>
                  </pic:blipFill>
                  <pic:spPr>
                    <a:xfrm>
                      <a:off x="0" y="0"/>
                      <a:ext cx="6118860" cy="1938655"/>
                    </a:xfrm>
                    <a:prstGeom prst="rect">
                      <a:avLst/>
                    </a:prstGeom>
                  </pic:spPr>
                </pic:pic>
              </a:graphicData>
            </a:graphic>
          </wp:inline>
        </w:drawing>
      </w:r>
    </w:p>
    <w:p w14:paraId="5B7EEE81" w14:textId="77777777" w:rsidR="00AF194C" w:rsidRDefault="00564D78">
      <w:pPr>
        <w:pStyle w:val="Figure"/>
        <w:numPr>
          <w:ilvl w:val="0"/>
          <w:numId w:val="16"/>
        </w:numPr>
        <w:rPr>
          <w:rFonts w:asciiTheme="minorHAnsi" w:hAnsiTheme="minorHAnsi" w:cstheme="minorHAnsi"/>
          <w:iCs/>
          <w:szCs w:val="28"/>
          <w:lang w:val="en-US" w:eastAsia="zh-CN"/>
        </w:rPr>
      </w:pPr>
      <w:r>
        <w:rPr>
          <w:rFonts w:asciiTheme="minorHAnsi" w:hAnsiTheme="minorHAnsi" w:cstheme="minorHAnsi" w:hint="eastAsia"/>
          <w:iCs/>
          <w:szCs w:val="28"/>
          <w:lang w:val="en-US" w:eastAsia="zh-CN"/>
        </w:rPr>
        <w:t>The Dialog of S125 Data List</w:t>
      </w:r>
    </w:p>
    <w:p w14:paraId="5B7EEE82" w14:textId="77777777" w:rsidR="00AF194C" w:rsidRDefault="00564D78">
      <w:pPr>
        <w:pStyle w:val="BodyText"/>
        <w:rPr>
          <w:rFonts w:ascii="Calibri" w:hAnsi="Calibri"/>
          <w:lang w:eastAsia="zh-CN"/>
        </w:rPr>
      </w:pPr>
      <w:r>
        <w:rPr>
          <w:rFonts w:ascii="Calibri" w:hAnsi="Calibri" w:hint="eastAsia"/>
          <w:lang w:eastAsia="zh-CN"/>
        </w:rPr>
        <w:t xml:space="preserve">The default sorting of the S125 data in the dialog should be based on </w:t>
      </w:r>
      <w:proofErr w:type="spellStart"/>
      <w:r>
        <w:rPr>
          <w:rFonts w:ascii="Calibri" w:hAnsi="Calibri" w:hint="eastAsia"/>
          <w:lang w:eastAsia="zh-CN"/>
        </w:rPr>
        <w:t>AtoN</w:t>
      </w:r>
      <w:proofErr w:type="spellEnd"/>
      <w:r>
        <w:rPr>
          <w:rFonts w:ascii="Calibri" w:hAnsi="Calibri" w:hint="eastAsia"/>
          <w:lang w:eastAsia="zh-CN"/>
        </w:rPr>
        <w:t xml:space="preserve"> ID. Users can change the current list order by clicking on the sorting type. For example, users can choose to sort by the distance between the </w:t>
      </w:r>
      <w:proofErr w:type="spellStart"/>
      <w:r>
        <w:rPr>
          <w:rFonts w:ascii="Calibri" w:hAnsi="Calibri" w:hint="eastAsia"/>
          <w:lang w:eastAsia="zh-CN"/>
        </w:rPr>
        <w:t>AtoN</w:t>
      </w:r>
      <w:proofErr w:type="spellEnd"/>
      <w:r>
        <w:rPr>
          <w:rFonts w:ascii="Calibri" w:hAnsi="Calibri" w:hint="eastAsia"/>
          <w:lang w:eastAsia="zh-CN"/>
        </w:rPr>
        <w:t xml:space="preserve"> and the vessel's current position, or by the </w:t>
      </w:r>
      <w:proofErr w:type="spellStart"/>
      <w:r>
        <w:rPr>
          <w:rFonts w:ascii="Calibri" w:hAnsi="Calibri" w:hint="eastAsia"/>
          <w:lang w:eastAsia="zh-CN"/>
        </w:rPr>
        <w:t>AtoN</w:t>
      </w:r>
      <w:proofErr w:type="spellEnd"/>
      <w:r>
        <w:rPr>
          <w:rFonts w:ascii="Calibri" w:hAnsi="Calibri" w:hint="eastAsia"/>
          <w:lang w:eastAsia="zh-CN"/>
        </w:rPr>
        <w:t xml:space="preserve"> information's publication date, among others.</w:t>
      </w:r>
    </w:p>
    <w:p w14:paraId="5B7EEE83" w14:textId="77777777" w:rsidR="00AF194C" w:rsidRDefault="00564D78">
      <w:pPr>
        <w:pStyle w:val="BodyText"/>
        <w:jc w:val="center"/>
        <w:rPr>
          <w:rFonts w:ascii="Calibri" w:hAnsi="Calibri"/>
          <w:color w:val="000000"/>
          <w:lang w:eastAsia="zh-CN" w:bidi="ar"/>
        </w:rPr>
      </w:pPr>
      <w:r>
        <w:rPr>
          <w:rFonts w:ascii="Calibri" w:hAnsi="Calibri"/>
          <w:noProof/>
          <w:color w:val="000000"/>
          <w:lang w:eastAsia="zh-CN" w:bidi="ar"/>
        </w:rPr>
        <w:drawing>
          <wp:inline distT="0" distB="0" distL="114300" distR="114300" wp14:anchorId="5B7EEEAF" wp14:editId="5B7EEEB0">
            <wp:extent cx="6113780" cy="1786890"/>
            <wp:effectExtent l="0" t="0" r="1270" b="3810"/>
            <wp:docPr id="10" name="图片 10" descr="17205774868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20577486846"/>
                    <pic:cNvPicPr>
                      <a:picLocks noChangeAspect="1"/>
                    </pic:cNvPicPr>
                  </pic:nvPicPr>
                  <pic:blipFill>
                    <a:blip r:embed="rId12"/>
                    <a:stretch>
                      <a:fillRect/>
                    </a:stretch>
                  </pic:blipFill>
                  <pic:spPr>
                    <a:xfrm>
                      <a:off x="0" y="0"/>
                      <a:ext cx="6113780" cy="1786890"/>
                    </a:xfrm>
                    <a:prstGeom prst="rect">
                      <a:avLst/>
                    </a:prstGeom>
                  </pic:spPr>
                </pic:pic>
              </a:graphicData>
            </a:graphic>
          </wp:inline>
        </w:drawing>
      </w:r>
    </w:p>
    <w:p w14:paraId="5B7EEE84" w14:textId="77777777" w:rsidR="00AF194C" w:rsidRDefault="00564D78">
      <w:pPr>
        <w:pStyle w:val="Figure"/>
        <w:numPr>
          <w:ilvl w:val="0"/>
          <w:numId w:val="16"/>
        </w:numPr>
        <w:rPr>
          <w:rFonts w:asciiTheme="minorHAnsi" w:hAnsiTheme="minorHAnsi" w:cstheme="minorHAnsi"/>
          <w:iCs/>
          <w:szCs w:val="28"/>
          <w:lang w:val="en-US" w:eastAsia="zh-CN"/>
        </w:rPr>
      </w:pPr>
      <w:r>
        <w:rPr>
          <w:rFonts w:asciiTheme="minorHAnsi" w:hAnsiTheme="minorHAnsi" w:cstheme="minorHAnsi" w:hint="eastAsia"/>
          <w:iCs/>
          <w:szCs w:val="28"/>
          <w:lang w:val="en-US" w:eastAsia="zh-CN"/>
        </w:rPr>
        <w:t>S125 Data List - Sorting Change from Default to Distance from the Vessel</w:t>
      </w:r>
    </w:p>
    <w:p w14:paraId="5B7EEE85" w14:textId="77777777" w:rsidR="00AF194C" w:rsidRDefault="00564D78">
      <w:pPr>
        <w:pStyle w:val="BodyText"/>
        <w:rPr>
          <w:rFonts w:ascii="Calibri" w:hAnsi="Calibri"/>
          <w:lang w:eastAsia="zh-CN"/>
        </w:rPr>
      </w:pPr>
      <w:r>
        <w:rPr>
          <w:rFonts w:ascii="Calibri" w:hAnsi="Calibri" w:hint="eastAsia"/>
          <w:lang w:eastAsia="zh-CN"/>
        </w:rPr>
        <w:t>In the data list dialog, users should be able to clearly see important information such as the current version, latest updates, and publication dates of the S125 data</w:t>
      </w:r>
      <w:r>
        <w:rPr>
          <w:rFonts w:ascii="Calibri" w:hAnsi="Calibri" w:hint="eastAsia"/>
          <w:lang w:val="en-US" w:eastAsia="zh-CN"/>
        </w:rPr>
        <w:t xml:space="preserve"> which</w:t>
      </w:r>
      <w:r>
        <w:rPr>
          <w:rFonts w:ascii="Calibri" w:hAnsi="Calibri" w:hint="eastAsia"/>
          <w:lang w:eastAsia="zh-CN"/>
        </w:rPr>
        <w:t xml:space="preserve"> helps users easily understand the overall status of the current S125 data.</w:t>
      </w:r>
    </w:p>
    <w:p w14:paraId="5B7EEE86" w14:textId="77777777" w:rsidR="00AF194C" w:rsidRDefault="00564D78">
      <w:pPr>
        <w:pStyle w:val="BodyText"/>
        <w:jc w:val="center"/>
        <w:rPr>
          <w:rFonts w:ascii="Calibri" w:hAnsi="Calibri"/>
          <w:color w:val="000000"/>
          <w:lang w:val="en-US" w:eastAsia="zh-CN" w:bidi="ar"/>
        </w:rPr>
      </w:pPr>
      <w:r>
        <w:rPr>
          <w:rFonts w:ascii="Calibri" w:hAnsi="Calibri"/>
          <w:noProof/>
          <w:color w:val="000000"/>
          <w:lang w:val="en-US" w:eastAsia="zh-CN" w:bidi="ar"/>
        </w:rPr>
        <w:drawing>
          <wp:inline distT="0" distB="0" distL="114300" distR="114300" wp14:anchorId="5B7EEEB1" wp14:editId="5B7EEEB2">
            <wp:extent cx="3272790" cy="1922145"/>
            <wp:effectExtent l="0" t="0" r="3810" b="1905"/>
            <wp:docPr id="11" name="图片 11" descr="1720578296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20578296008"/>
                    <pic:cNvPicPr>
                      <a:picLocks noChangeAspect="1"/>
                    </pic:cNvPicPr>
                  </pic:nvPicPr>
                  <pic:blipFill>
                    <a:blip r:embed="rId13"/>
                    <a:stretch>
                      <a:fillRect/>
                    </a:stretch>
                  </pic:blipFill>
                  <pic:spPr>
                    <a:xfrm>
                      <a:off x="0" y="0"/>
                      <a:ext cx="3272790" cy="1922145"/>
                    </a:xfrm>
                    <a:prstGeom prst="rect">
                      <a:avLst/>
                    </a:prstGeom>
                  </pic:spPr>
                </pic:pic>
              </a:graphicData>
            </a:graphic>
          </wp:inline>
        </w:drawing>
      </w:r>
    </w:p>
    <w:p w14:paraId="5B7EEE87" w14:textId="77777777" w:rsidR="00AF194C" w:rsidRDefault="00564D78">
      <w:pPr>
        <w:pStyle w:val="Figure"/>
        <w:numPr>
          <w:ilvl w:val="0"/>
          <w:numId w:val="16"/>
        </w:numPr>
        <w:rPr>
          <w:rFonts w:asciiTheme="minorHAnsi" w:hAnsiTheme="minorHAnsi" w:cstheme="minorHAnsi"/>
          <w:iCs/>
          <w:szCs w:val="28"/>
          <w:lang w:val="en-US" w:eastAsia="zh-CN"/>
        </w:rPr>
      </w:pPr>
      <w:r>
        <w:rPr>
          <w:rFonts w:asciiTheme="minorHAnsi" w:hAnsiTheme="minorHAnsi" w:cstheme="minorHAnsi" w:hint="eastAsia"/>
          <w:iCs/>
          <w:szCs w:val="28"/>
          <w:lang w:val="en-US" w:eastAsia="zh-CN"/>
        </w:rPr>
        <w:t>The Dialog Displaying the Version and Publication Date Information of the Current Data</w:t>
      </w:r>
    </w:p>
    <w:p w14:paraId="5B7EEE88" w14:textId="77777777" w:rsidR="00AF194C" w:rsidRDefault="00564D78">
      <w:pPr>
        <w:pStyle w:val="Heading3"/>
        <w:rPr>
          <w:rFonts w:ascii="Calibri" w:hAnsi="Calibri"/>
          <w:lang w:val="en-US" w:eastAsia="zh-CN"/>
        </w:rPr>
      </w:pPr>
      <w:r>
        <w:rPr>
          <w:rFonts w:ascii="Calibri" w:hAnsi="Calibri" w:hint="eastAsia"/>
          <w:lang w:val="en-US" w:eastAsia="zh-CN"/>
        </w:rPr>
        <w:lastRenderedPageBreak/>
        <w:t>Display of Information Details</w:t>
      </w:r>
    </w:p>
    <w:p w14:paraId="5B7EEE89" w14:textId="77777777" w:rsidR="00AF194C" w:rsidRDefault="00564D78">
      <w:pPr>
        <w:pStyle w:val="BodyText"/>
        <w:rPr>
          <w:rFonts w:ascii="Calibri" w:hAnsi="Calibri"/>
          <w:lang w:eastAsia="zh-CN"/>
        </w:rPr>
      </w:pPr>
      <w:r>
        <w:rPr>
          <w:rFonts w:ascii="Calibri" w:hAnsi="Calibri" w:hint="eastAsia"/>
          <w:lang w:eastAsia="zh-CN"/>
        </w:rPr>
        <w:t>When a user clicks on a</w:t>
      </w:r>
      <w:r>
        <w:rPr>
          <w:rFonts w:ascii="Calibri" w:hAnsi="Calibri"/>
          <w:lang w:val="en" w:eastAsia="zh-CN"/>
        </w:rPr>
        <w:t>n</w:t>
      </w:r>
      <w:r>
        <w:rPr>
          <w:rFonts w:ascii="Calibri" w:hAnsi="Calibri" w:hint="eastAsia"/>
          <w:lang w:eastAsia="zh-CN"/>
        </w:rPr>
        <w:t xml:space="preserve"> </w:t>
      </w:r>
      <w:proofErr w:type="spellStart"/>
      <w:r>
        <w:rPr>
          <w:rFonts w:ascii="Calibri" w:hAnsi="Calibri" w:hint="eastAsia"/>
          <w:lang w:eastAsia="zh-CN"/>
        </w:rPr>
        <w:t>AtoN</w:t>
      </w:r>
      <w:proofErr w:type="spellEnd"/>
      <w:r>
        <w:rPr>
          <w:rFonts w:ascii="Calibri" w:hAnsi="Calibri" w:hint="eastAsia"/>
          <w:lang w:eastAsia="zh-CN"/>
        </w:rPr>
        <w:t xml:space="preserve"> item in the S125 data list, the system will pop up a</w:t>
      </w:r>
      <w:r>
        <w:rPr>
          <w:rFonts w:ascii="Calibri" w:hAnsi="Calibri"/>
          <w:lang w:val="en" w:eastAsia="zh-CN"/>
        </w:rPr>
        <w:t>n</w:t>
      </w:r>
      <w:r>
        <w:rPr>
          <w:rFonts w:ascii="Calibri" w:hAnsi="Calibri" w:hint="eastAsia"/>
          <w:lang w:eastAsia="zh-CN"/>
        </w:rPr>
        <w:t xml:space="preserve"> </w:t>
      </w:r>
      <w:proofErr w:type="spellStart"/>
      <w:r>
        <w:rPr>
          <w:rFonts w:ascii="Calibri" w:hAnsi="Calibri" w:hint="eastAsia"/>
          <w:lang w:eastAsia="zh-CN"/>
        </w:rPr>
        <w:t>AtoN</w:t>
      </w:r>
      <w:proofErr w:type="spellEnd"/>
      <w:r>
        <w:rPr>
          <w:rFonts w:ascii="Calibri" w:hAnsi="Calibri" w:hint="eastAsia"/>
          <w:lang w:eastAsia="zh-CN"/>
        </w:rPr>
        <w:t xml:space="preserve"> data details dialog and automatically move the chart to the actual location of the </w:t>
      </w:r>
      <w:proofErr w:type="spellStart"/>
      <w:r>
        <w:rPr>
          <w:rFonts w:ascii="Calibri" w:hAnsi="Calibri" w:hint="eastAsia"/>
          <w:lang w:eastAsia="zh-CN"/>
        </w:rPr>
        <w:t>AtoN</w:t>
      </w:r>
      <w:proofErr w:type="spellEnd"/>
      <w:r>
        <w:rPr>
          <w:rFonts w:ascii="Calibri" w:hAnsi="Calibri" w:hint="eastAsia"/>
          <w:lang w:eastAsia="zh-CN"/>
        </w:rPr>
        <w:t xml:space="preserve">. Additionally, users can display the </w:t>
      </w:r>
      <w:proofErr w:type="spellStart"/>
      <w:r>
        <w:rPr>
          <w:rFonts w:ascii="Calibri" w:hAnsi="Calibri" w:hint="eastAsia"/>
          <w:lang w:eastAsia="zh-CN"/>
        </w:rPr>
        <w:t>AtoN</w:t>
      </w:r>
      <w:proofErr w:type="spellEnd"/>
      <w:r>
        <w:rPr>
          <w:rFonts w:ascii="Calibri" w:hAnsi="Calibri" w:hint="eastAsia"/>
          <w:lang w:eastAsia="zh-CN"/>
        </w:rPr>
        <w:t xml:space="preserve"> information details dialog by clicking on the S125 symbol in the S125 data over</w:t>
      </w:r>
      <w:r>
        <w:rPr>
          <w:rFonts w:ascii="Calibri" w:hAnsi="Calibri" w:hint="eastAsia"/>
          <w:lang w:val="en-US" w:eastAsia="zh-CN"/>
        </w:rPr>
        <w:t>lay</w:t>
      </w:r>
      <w:r>
        <w:rPr>
          <w:rFonts w:ascii="Calibri" w:hAnsi="Calibri" w:hint="eastAsia"/>
          <w:lang w:eastAsia="zh-CN"/>
        </w:rPr>
        <w:t xml:space="preserve"> layer.</w:t>
      </w:r>
    </w:p>
    <w:p w14:paraId="5B7EEE8A" w14:textId="77777777" w:rsidR="00AF194C" w:rsidRDefault="00564D78">
      <w:pPr>
        <w:jc w:val="center"/>
        <w:rPr>
          <w:lang w:eastAsia="zh-CN"/>
        </w:rPr>
      </w:pPr>
      <w:r>
        <w:rPr>
          <w:noProof/>
          <w:lang w:eastAsia="zh-CN"/>
        </w:rPr>
        <w:drawing>
          <wp:inline distT="0" distB="0" distL="114300" distR="114300" wp14:anchorId="5B7EEEB3" wp14:editId="5B7EEEB4">
            <wp:extent cx="1587500" cy="1517650"/>
            <wp:effectExtent l="0" t="0" r="12700" b="6350"/>
            <wp:docPr id="12" name="图片 12" descr="17205791035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720579103539"/>
                    <pic:cNvPicPr>
                      <a:picLocks noChangeAspect="1"/>
                    </pic:cNvPicPr>
                  </pic:nvPicPr>
                  <pic:blipFill>
                    <a:blip r:embed="rId14"/>
                    <a:stretch>
                      <a:fillRect/>
                    </a:stretch>
                  </pic:blipFill>
                  <pic:spPr>
                    <a:xfrm>
                      <a:off x="0" y="0"/>
                      <a:ext cx="1587500" cy="1517650"/>
                    </a:xfrm>
                    <a:prstGeom prst="rect">
                      <a:avLst/>
                    </a:prstGeom>
                  </pic:spPr>
                </pic:pic>
              </a:graphicData>
            </a:graphic>
          </wp:inline>
        </w:drawing>
      </w:r>
    </w:p>
    <w:p w14:paraId="5B7EEE8B" w14:textId="77777777" w:rsidR="00AF194C" w:rsidRDefault="00564D78">
      <w:pPr>
        <w:pStyle w:val="Figure"/>
        <w:numPr>
          <w:ilvl w:val="0"/>
          <w:numId w:val="16"/>
        </w:numPr>
        <w:rPr>
          <w:rFonts w:asciiTheme="minorHAnsi" w:hAnsiTheme="minorHAnsi" w:cstheme="minorHAnsi"/>
          <w:iCs/>
          <w:szCs w:val="28"/>
          <w:lang w:val="en-US" w:eastAsia="zh-CN"/>
        </w:rPr>
      </w:pPr>
      <w:r>
        <w:rPr>
          <w:rFonts w:asciiTheme="minorHAnsi" w:hAnsiTheme="minorHAnsi" w:cstheme="minorHAnsi" w:hint="eastAsia"/>
          <w:iCs/>
          <w:szCs w:val="28"/>
          <w:lang w:val="en-US" w:eastAsia="zh-CN"/>
        </w:rPr>
        <w:t>The Display of S125 Information Details</w:t>
      </w:r>
    </w:p>
    <w:p w14:paraId="5B7EEE8C" w14:textId="77777777" w:rsidR="00AF194C" w:rsidRDefault="00564D78">
      <w:pPr>
        <w:pStyle w:val="BodyText"/>
        <w:rPr>
          <w:rFonts w:ascii="Calibri" w:hAnsi="Calibri"/>
          <w:lang w:eastAsia="zh-CN"/>
        </w:rPr>
      </w:pPr>
      <w:r>
        <w:rPr>
          <w:rFonts w:ascii="Calibri" w:hAnsi="Calibri" w:hint="eastAsia"/>
          <w:lang w:eastAsia="zh-CN"/>
        </w:rPr>
        <w:t>In addition to viewing specific information</w:t>
      </w:r>
      <w:r>
        <w:rPr>
          <w:rFonts w:ascii="Calibri" w:hAnsi="Calibri" w:hint="eastAsia"/>
          <w:lang w:val="en-US" w:eastAsia="zh-CN"/>
        </w:rPr>
        <w:t xml:space="preserve"> of</w:t>
      </w:r>
      <w:r>
        <w:rPr>
          <w:rFonts w:ascii="Calibri" w:hAnsi="Calibri" w:hint="eastAsia"/>
          <w:lang w:eastAsia="zh-CN"/>
        </w:rPr>
        <w:t xml:space="preserve">  </w:t>
      </w:r>
      <w:proofErr w:type="spellStart"/>
      <w:r>
        <w:rPr>
          <w:rFonts w:ascii="Calibri" w:hAnsi="Calibri" w:hint="eastAsia"/>
          <w:lang w:eastAsia="zh-CN"/>
        </w:rPr>
        <w:t>AtoN</w:t>
      </w:r>
      <w:proofErr w:type="spellEnd"/>
      <w:r>
        <w:rPr>
          <w:rFonts w:ascii="Calibri" w:hAnsi="Calibri" w:hint="eastAsia"/>
          <w:lang w:eastAsia="zh-CN"/>
        </w:rPr>
        <w:t>, the</w:t>
      </w:r>
      <w:r>
        <w:rPr>
          <w:rFonts w:ascii="Calibri" w:hAnsi="Calibri" w:hint="eastAsia"/>
          <w:lang w:val="en-US" w:eastAsia="zh-CN"/>
        </w:rPr>
        <w:t xml:space="preserve"> </w:t>
      </w:r>
      <w:r>
        <w:rPr>
          <w:rFonts w:ascii="Calibri" w:hAnsi="Calibri" w:hint="eastAsia"/>
          <w:lang w:eastAsia="zh-CN"/>
        </w:rPr>
        <w:t xml:space="preserve">information details dialog should also display the historical update log </w:t>
      </w:r>
      <w:r>
        <w:rPr>
          <w:rFonts w:ascii="Calibri" w:hAnsi="Calibri" w:hint="eastAsia"/>
          <w:lang w:val="en-US" w:eastAsia="zh-CN"/>
        </w:rPr>
        <w:t>of</w:t>
      </w:r>
      <w:r>
        <w:rPr>
          <w:rFonts w:ascii="Calibri" w:hAnsi="Calibri" w:hint="eastAsia"/>
          <w:lang w:eastAsia="zh-CN"/>
        </w:rPr>
        <w:t xml:space="preserve"> the </w:t>
      </w:r>
      <w:proofErr w:type="spellStart"/>
      <w:r>
        <w:rPr>
          <w:rFonts w:ascii="Calibri" w:hAnsi="Calibri" w:hint="eastAsia"/>
          <w:lang w:eastAsia="zh-CN"/>
        </w:rPr>
        <w:t>AtoN</w:t>
      </w:r>
      <w:proofErr w:type="spellEnd"/>
      <w:r>
        <w:rPr>
          <w:rFonts w:ascii="Calibri" w:hAnsi="Calibri" w:hint="eastAsia"/>
          <w:lang w:eastAsia="zh-CN"/>
        </w:rPr>
        <w:t xml:space="preserve"> information.</w:t>
      </w:r>
    </w:p>
    <w:p w14:paraId="5B7EEE8D" w14:textId="77777777" w:rsidR="00AF194C" w:rsidRDefault="00564D78">
      <w:pPr>
        <w:jc w:val="center"/>
        <w:rPr>
          <w:lang w:val="en-US" w:eastAsia="zh-CN"/>
        </w:rPr>
      </w:pPr>
      <w:r>
        <w:rPr>
          <w:rFonts w:hint="eastAsia"/>
          <w:noProof/>
          <w:lang w:val="en-US" w:eastAsia="zh-CN"/>
        </w:rPr>
        <w:drawing>
          <wp:inline distT="0" distB="0" distL="114300" distR="114300" wp14:anchorId="5B7EEEB5" wp14:editId="5B7EEEB6">
            <wp:extent cx="1603375" cy="1619885"/>
            <wp:effectExtent l="0" t="0" r="15875" b="18415"/>
            <wp:docPr id="13" name="图片 13" descr="17205791825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720579182528"/>
                    <pic:cNvPicPr>
                      <a:picLocks noChangeAspect="1"/>
                    </pic:cNvPicPr>
                  </pic:nvPicPr>
                  <pic:blipFill>
                    <a:blip r:embed="rId15"/>
                    <a:stretch>
                      <a:fillRect/>
                    </a:stretch>
                  </pic:blipFill>
                  <pic:spPr>
                    <a:xfrm>
                      <a:off x="0" y="0"/>
                      <a:ext cx="1603375" cy="1619885"/>
                    </a:xfrm>
                    <a:prstGeom prst="rect">
                      <a:avLst/>
                    </a:prstGeom>
                  </pic:spPr>
                </pic:pic>
              </a:graphicData>
            </a:graphic>
          </wp:inline>
        </w:drawing>
      </w:r>
    </w:p>
    <w:p w14:paraId="5B7EEE8E" w14:textId="77777777" w:rsidR="00AF194C" w:rsidRDefault="00564D78">
      <w:pPr>
        <w:pStyle w:val="Figure"/>
        <w:numPr>
          <w:ilvl w:val="0"/>
          <w:numId w:val="16"/>
        </w:numPr>
        <w:rPr>
          <w:rFonts w:asciiTheme="minorHAnsi" w:hAnsiTheme="minorHAnsi" w:cstheme="minorHAnsi"/>
          <w:iCs/>
          <w:szCs w:val="28"/>
          <w:lang w:val="en-US" w:eastAsia="zh-CN"/>
        </w:rPr>
      </w:pPr>
      <w:r>
        <w:rPr>
          <w:rFonts w:asciiTheme="minorHAnsi" w:hAnsiTheme="minorHAnsi" w:cstheme="minorHAnsi" w:hint="eastAsia"/>
          <w:iCs/>
          <w:szCs w:val="28"/>
          <w:lang w:val="en-US" w:eastAsia="zh-CN"/>
        </w:rPr>
        <w:t>S125 Data Update History Log</w:t>
      </w:r>
    </w:p>
    <w:p w14:paraId="5B7EEE8F" w14:textId="77777777" w:rsidR="00AF194C" w:rsidRDefault="00564D78">
      <w:pPr>
        <w:pStyle w:val="Heading3"/>
        <w:rPr>
          <w:rFonts w:ascii="Calibri" w:hAnsi="Calibri"/>
          <w:lang w:val="en-US" w:eastAsia="zh-CN"/>
        </w:rPr>
      </w:pPr>
      <w:r>
        <w:rPr>
          <w:rFonts w:ascii="Calibri" w:hAnsi="Calibri" w:hint="eastAsia"/>
          <w:lang w:val="en-US" w:eastAsia="zh-CN"/>
        </w:rPr>
        <w:t>Data Filtering</w:t>
      </w:r>
    </w:p>
    <w:p w14:paraId="5B7EEE90" w14:textId="77777777" w:rsidR="00AF194C" w:rsidRDefault="00564D78">
      <w:pPr>
        <w:pStyle w:val="BodyText"/>
        <w:rPr>
          <w:rFonts w:ascii="Calibri" w:hAnsi="Calibri"/>
          <w:lang w:eastAsia="zh-CN"/>
        </w:rPr>
      </w:pPr>
      <w:r>
        <w:rPr>
          <w:rFonts w:ascii="Calibri" w:hAnsi="Calibri"/>
          <w:lang w:eastAsia="zh-CN"/>
        </w:rPr>
        <w:t xml:space="preserve">To avoid overwhelming the ECDIS with excessive symbol information and to reduce the cognitive load </w:t>
      </w:r>
      <w:r>
        <w:rPr>
          <w:rFonts w:ascii="Calibri" w:hAnsi="Calibri" w:hint="eastAsia"/>
          <w:lang w:val="en-US" w:eastAsia="zh-CN"/>
        </w:rPr>
        <w:t xml:space="preserve">for </w:t>
      </w:r>
      <w:r>
        <w:rPr>
          <w:rFonts w:ascii="Calibri" w:hAnsi="Calibri"/>
          <w:lang w:eastAsia="zh-CN"/>
        </w:rPr>
        <w:t>the crew, we can implement filtering options for displaying S125 data. For example:</w:t>
      </w:r>
    </w:p>
    <w:p w14:paraId="5B7EEE91" w14:textId="77777777" w:rsidR="00AF194C" w:rsidRDefault="00564D78">
      <w:pPr>
        <w:pStyle w:val="Bullet1"/>
        <w:tabs>
          <w:tab w:val="clear" w:pos="720"/>
        </w:tabs>
        <w:ind w:left="1134" w:hanging="567"/>
        <w:rPr>
          <w:rFonts w:ascii="Calibri" w:hAnsi="Calibri"/>
        </w:rPr>
      </w:pPr>
      <w:r>
        <w:rPr>
          <w:rFonts w:ascii="Calibri" w:hAnsi="Calibri"/>
        </w:rPr>
        <w:t xml:space="preserve">Display only </w:t>
      </w:r>
      <w:proofErr w:type="spellStart"/>
      <w:r>
        <w:rPr>
          <w:rFonts w:ascii="Calibri" w:hAnsi="Calibri" w:hint="eastAsia"/>
        </w:rPr>
        <w:t>AtoN</w:t>
      </w:r>
      <w:proofErr w:type="spellEnd"/>
      <w:r>
        <w:rPr>
          <w:rFonts w:ascii="Calibri" w:hAnsi="Calibri"/>
        </w:rPr>
        <w:t xml:space="preserve"> with abnormal status.</w:t>
      </w:r>
    </w:p>
    <w:p w14:paraId="5B7EEE92" w14:textId="77777777" w:rsidR="00AF194C" w:rsidRDefault="00564D78">
      <w:pPr>
        <w:pStyle w:val="Bullet1"/>
        <w:tabs>
          <w:tab w:val="clear" w:pos="720"/>
        </w:tabs>
        <w:ind w:left="1134" w:hanging="567"/>
        <w:rPr>
          <w:rFonts w:ascii="Calibri" w:hAnsi="Calibri"/>
        </w:rPr>
      </w:pPr>
      <w:r>
        <w:rPr>
          <w:rFonts w:ascii="Calibri" w:hAnsi="Calibri"/>
        </w:rPr>
        <w:t>Display S125 data relevant to the current planned route.</w:t>
      </w:r>
    </w:p>
    <w:p w14:paraId="5B7EEE93" w14:textId="77777777" w:rsidR="00AF194C" w:rsidRDefault="00564D78">
      <w:pPr>
        <w:pStyle w:val="Bullet1"/>
        <w:tabs>
          <w:tab w:val="clear" w:pos="720"/>
        </w:tabs>
        <w:ind w:left="1134" w:hanging="567"/>
        <w:rPr>
          <w:rFonts w:ascii="Calibri" w:hAnsi="Calibri"/>
        </w:rPr>
      </w:pPr>
      <w:r>
        <w:rPr>
          <w:rFonts w:ascii="Calibri" w:hAnsi="Calibri"/>
        </w:rPr>
        <w:t xml:space="preserve">Display </w:t>
      </w:r>
      <w:r>
        <w:rPr>
          <w:rFonts w:ascii="Calibri" w:hAnsi="Calibri"/>
        </w:rPr>
        <w:t>S125 data within a specific, predefined area.</w:t>
      </w:r>
    </w:p>
    <w:p w14:paraId="5B7EEE94" w14:textId="77777777" w:rsidR="00AF194C" w:rsidRDefault="00564D78">
      <w:pPr>
        <w:pStyle w:val="Figure"/>
        <w:numPr>
          <w:ilvl w:val="0"/>
          <w:numId w:val="16"/>
        </w:numPr>
        <w:rPr>
          <w:rFonts w:asciiTheme="minorHAnsi" w:hAnsiTheme="minorHAnsi" w:cstheme="minorHAnsi"/>
          <w:iCs/>
          <w:szCs w:val="28"/>
          <w:lang w:val="en-US" w:eastAsia="zh-CN"/>
        </w:rPr>
      </w:pPr>
      <w:r>
        <w:rPr>
          <w:noProof/>
          <w:lang w:val="en-US" w:eastAsia="zh-CN"/>
        </w:rPr>
        <w:drawing>
          <wp:anchor distT="0" distB="0" distL="114300" distR="114300" simplePos="0" relativeHeight="251660288" behindDoc="0" locked="0" layoutInCell="1" allowOverlap="1" wp14:anchorId="5B7EEEB7" wp14:editId="5B7EEEB8">
            <wp:simplePos x="0" y="0"/>
            <wp:positionH relativeFrom="column">
              <wp:posOffset>1484630</wp:posOffset>
            </wp:positionH>
            <wp:positionV relativeFrom="paragraph">
              <wp:posOffset>15875</wp:posOffset>
            </wp:positionV>
            <wp:extent cx="4225290" cy="2055495"/>
            <wp:effectExtent l="0" t="0" r="3810" b="1905"/>
            <wp:wrapTopAndBottom/>
            <wp:docPr id="14" name="图片 14" descr="1720579745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720579745160"/>
                    <pic:cNvPicPr>
                      <a:picLocks noChangeAspect="1"/>
                    </pic:cNvPicPr>
                  </pic:nvPicPr>
                  <pic:blipFill>
                    <a:blip r:embed="rId16"/>
                    <a:stretch>
                      <a:fillRect/>
                    </a:stretch>
                  </pic:blipFill>
                  <pic:spPr>
                    <a:xfrm>
                      <a:off x="0" y="0"/>
                      <a:ext cx="4225290" cy="2055495"/>
                    </a:xfrm>
                    <a:prstGeom prst="rect">
                      <a:avLst/>
                    </a:prstGeom>
                  </pic:spPr>
                </pic:pic>
              </a:graphicData>
            </a:graphic>
          </wp:anchor>
        </w:drawing>
      </w:r>
      <w:r>
        <w:rPr>
          <w:rFonts w:asciiTheme="minorHAnsi" w:hAnsiTheme="minorHAnsi" w:cstheme="minorHAnsi"/>
          <w:iCs/>
          <w:szCs w:val="28"/>
          <w:lang w:val="en-US" w:eastAsia="zh-CN"/>
        </w:rPr>
        <w:t>Filter S125 Data to Display Only Abnormal Status</w:t>
      </w:r>
    </w:p>
    <w:p w14:paraId="5B7EEE95" w14:textId="77777777" w:rsidR="00AF194C" w:rsidRDefault="00564D78">
      <w:pPr>
        <w:jc w:val="center"/>
        <w:rPr>
          <w:lang w:eastAsia="zh-CN"/>
        </w:rPr>
      </w:pPr>
      <w:r>
        <w:rPr>
          <w:noProof/>
          <w:lang w:eastAsia="zh-CN"/>
        </w:rPr>
        <w:lastRenderedPageBreak/>
        <w:drawing>
          <wp:inline distT="0" distB="0" distL="114300" distR="114300" wp14:anchorId="5B7EEEB9" wp14:editId="5B7EEEBA">
            <wp:extent cx="6108065" cy="2605405"/>
            <wp:effectExtent l="0" t="0" r="6985" b="4445"/>
            <wp:docPr id="17" name="图片 17" descr="1720589839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720589839149"/>
                    <pic:cNvPicPr>
                      <a:picLocks noChangeAspect="1"/>
                    </pic:cNvPicPr>
                  </pic:nvPicPr>
                  <pic:blipFill>
                    <a:blip r:embed="rId17"/>
                    <a:stretch>
                      <a:fillRect/>
                    </a:stretch>
                  </pic:blipFill>
                  <pic:spPr>
                    <a:xfrm>
                      <a:off x="0" y="0"/>
                      <a:ext cx="6108065" cy="2605405"/>
                    </a:xfrm>
                    <a:prstGeom prst="rect">
                      <a:avLst/>
                    </a:prstGeom>
                  </pic:spPr>
                </pic:pic>
              </a:graphicData>
            </a:graphic>
          </wp:inline>
        </w:drawing>
      </w:r>
    </w:p>
    <w:p w14:paraId="5B7EEE96" w14:textId="77777777" w:rsidR="00AF194C" w:rsidRDefault="00564D78">
      <w:pPr>
        <w:pStyle w:val="Figure"/>
        <w:numPr>
          <w:ilvl w:val="0"/>
          <w:numId w:val="16"/>
        </w:numPr>
        <w:rPr>
          <w:rFonts w:asciiTheme="minorHAnsi" w:hAnsiTheme="minorHAnsi" w:cstheme="minorHAnsi"/>
          <w:iCs/>
          <w:szCs w:val="28"/>
          <w:lang w:val="en-US" w:eastAsia="zh-CN"/>
        </w:rPr>
      </w:pPr>
      <w:r>
        <w:rPr>
          <w:rFonts w:asciiTheme="minorHAnsi" w:hAnsiTheme="minorHAnsi" w:cstheme="minorHAnsi" w:hint="eastAsia"/>
          <w:iCs/>
          <w:szCs w:val="28"/>
          <w:lang w:val="en-US" w:eastAsia="zh-CN"/>
        </w:rPr>
        <w:t xml:space="preserve">Filter S125 Data to Display Only Data </w:t>
      </w:r>
      <w:r>
        <w:rPr>
          <w:rFonts w:asciiTheme="minorHAnsi" w:hAnsiTheme="minorHAnsi" w:cstheme="minorHAnsi"/>
          <w:iCs/>
          <w:szCs w:val="28"/>
          <w:lang w:val="en" w:eastAsia="zh-CN"/>
        </w:rPr>
        <w:t>a</w:t>
      </w:r>
      <w:r>
        <w:rPr>
          <w:rFonts w:asciiTheme="minorHAnsi" w:hAnsiTheme="minorHAnsi" w:cstheme="minorHAnsi" w:hint="eastAsia"/>
          <w:iCs/>
          <w:szCs w:val="28"/>
          <w:lang w:val="en-US" w:eastAsia="zh-CN"/>
        </w:rPr>
        <w:t>round the Planned Route</w:t>
      </w:r>
    </w:p>
    <w:p w14:paraId="5B7EEE97" w14:textId="77777777" w:rsidR="00AF194C" w:rsidRDefault="00564D78">
      <w:pPr>
        <w:pStyle w:val="Heading3"/>
        <w:rPr>
          <w:rFonts w:ascii="Calibri" w:hAnsi="Calibri"/>
          <w:lang w:val="en-US" w:eastAsia="zh-CN"/>
        </w:rPr>
      </w:pPr>
      <w:r>
        <w:rPr>
          <w:rFonts w:ascii="Calibri" w:hAnsi="Calibri" w:hint="eastAsia"/>
          <w:lang w:val="en-US" w:eastAsia="zh-CN"/>
        </w:rPr>
        <w:t>Data Update Notification</w:t>
      </w:r>
    </w:p>
    <w:p w14:paraId="5B7EEE98" w14:textId="77777777" w:rsidR="00AF194C" w:rsidRDefault="00564D78">
      <w:pPr>
        <w:pStyle w:val="BodyText"/>
        <w:rPr>
          <w:rFonts w:ascii="Calibri" w:hAnsi="Calibri"/>
          <w:lang w:eastAsia="zh-CN"/>
        </w:rPr>
      </w:pPr>
      <w:r>
        <w:rPr>
          <w:rFonts w:ascii="Calibri" w:hAnsi="Calibri" w:hint="eastAsia"/>
          <w:lang w:eastAsia="zh-CN"/>
        </w:rPr>
        <w:t xml:space="preserve">When S125 data is updated, the </w:t>
      </w:r>
      <w:proofErr w:type="spellStart"/>
      <w:r>
        <w:rPr>
          <w:rFonts w:ascii="Calibri" w:hAnsi="Calibri" w:hint="eastAsia"/>
          <w:lang w:eastAsia="zh-CN"/>
        </w:rPr>
        <w:t>AtoN</w:t>
      </w:r>
      <w:proofErr w:type="spellEnd"/>
      <w:r>
        <w:rPr>
          <w:rFonts w:ascii="Calibri" w:hAnsi="Calibri" w:hint="eastAsia"/>
          <w:lang w:eastAsia="zh-CN"/>
        </w:rPr>
        <w:t xml:space="preserve"> item in the data list should be highlighted with a specific </w:t>
      </w:r>
      <w:proofErr w:type="spellStart"/>
      <w:r>
        <w:rPr>
          <w:rFonts w:ascii="Calibri" w:hAnsi="Calibri" w:hint="eastAsia"/>
          <w:lang w:eastAsia="zh-CN"/>
        </w:rPr>
        <w:t>color</w:t>
      </w:r>
      <w:proofErr w:type="spellEnd"/>
      <w:r>
        <w:rPr>
          <w:rFonts w:ascii="Calibri" w:hAnsi="Calibri" w:hint="eastAsia"/>
          <w:lang w:eastAsia="zh-CN"/>
        </w:rPr>
        <w:t xml:space="preserve"> to indicate the update. Once users have clicked the updated item, the </w:t>
      </w:r>
      <w:proofErr w:type="spellStart"/>
      <w:r>
        <w:rPr>
          <w:rFonts w:ascii="Calibri" w:hAnsi="Calibri" w:hint="eastAsia"/>
          <w:lang w:eastAsia="zh-CN"/>
        </w:rPr>
        <w:t>color</w:t>
      </w:r>
      <w:proofErr w:type="spellEnd"/>
      <w:r>
        <w:rPr>
          <w:rFonts w:ascii="Calibri" w:hAnsi="Calibri" w:hint="eastAsia"/>
          <w:lang w:eastAsia="zh-CN"/>
        </w:rPr>
        <w:t xml:space="preserve"> should revert to normal. This notification system helps users quickly identify and review recently updated S125 data on the ECDIS.</w:t>
      </w:r>
    </w:p>
    <w:p w14:paraId="5B7EEE99" w14:textId="77777777" w:rsidR="00AF194C" w:rsidRDefault="00564D78">
      <w:pPr>
        <w:jc w:val="center"/>
        <w:rPr>
          <w:lang w:eastAsia="zh-CN"/>
        </w:rPr>
      </w:pPr>
      <w:r>
        <w:rPr>
          <w:noProof/>
          <w:lang w:eastAsia="zh-CN"/>
        </w:rPr>
        <w:drawing>
          <wp:inline distT="0" distB="0" distL="114300" distR="114300" wp14:anchorId="5B7EEEBB" wp14:editId="5B7EEEBC">
            <wp:extent cx="1964055" cy="2349500"/>
            <wp:effectExtent l="0" t="0" r="17145" b="12700"/>
            <wp:docPr id="18" name="图片 18" descr="5a741fca991fe83653844cf7f747f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5a741fca991fe83653844cf7f747fce"/>
                    <pic:cNvPicPr>
                      <a:picLocks noChangeAspect="1"/>
                    </pic:cNvPicPr>
                  </pic:nvPicPr>
                  <pic:blipFill>
                    <a:blip r:embed="rId18"/>
                    <a:stretch>
                      <a:fillRect/>
                    </a:stretch>
                  </pic:blipFill>
                  <pic:spPr>
                    <a:xfrm>
                      <a:off x="0" y="0"/>
                      <a:ext cx="1964055" cy="2349500"/>
                    </a:xfrm>
                    <a:prstGeom prst="rect">
                      <a:avLst/>
                    </a:prstGeom>
                  </pic:spPr>
                </pic:pic>
              </a:graphicData>
            </a:graphic>
          </wp:inline>
        </w:drawing>
      </w:r>
    </w:p>
    <w:p w14:paraId="5B7EEE9A" w14:textId="77777777" w:rsidR="00AF194C" w:rsidRDefault="00564D78">
      <w:pPr>
        <w:pStyle w:val="Figure"/>
        <w:numPr>
          <w:ilvl w:val="0"/>
          <w:numId w:val="16"/>
        </w:numPr>
        <w:rPr>
          <w:rFonts w:asciiTheme="minorHAnsi" w:hAnsiTheme="minorHAnsi" w:cstheme="minorHAnsi"/>
          <w:iCs/>
          <w:szCs w:val="28"/>
          <w:lang w:val="en-US" w:eastAsia="zh-CN"/>
        </w:rPr>
      </w:pPr>
      <w:r>
        <w:rPr>
          <w:rFonts w:asciiTheme="minorHAnsi" w:hAnsiTheme="minorHAnsi" w:cstheme="minorHAnsi" w:hint="eastAsia"/>
          <w:iCs/>
          <w:szCs w:val="28"/>
          <w:lang w:val="en-US" w:eastAsia="zh-CN"/>
        </w:rPr>
        <w:t xml:space="preserve">Updated </w:t>
      </w:r>
      <w:proofErr w:type="spellStart"/>
      <w:r>
        <w:rPr>
          <w:rFonts w:asciiTheme="minorHAnsi" w:hAnsiTheme="minorHAnsi" w:cstheme="minorHAnsi" w:hint="eastAsia"/>
          <w:iCs/>
          <w:szCs w:val="28"/>
          <w:lang w:val="en-US" w:eastAsia="zh-CN"/>
        </w:rPr>
        <w:t>AtoN</w:t>
      </w:r>
      <w:proofErr w:type="spellEnd"/>
      <w:r>
        <w:rPr>
          <w:rFonts w:asciiTheme="minorHAnsi" w:hAnsiTheme="minorHAnsi" w:cstheme="minorHAnsi" w:hint="eastAsia"/>
          <w:iCs/>
          <w:szCs w:val="28"/>
          <w:lang w:val="en-US" w:eastAsia="zh-CN"/>
        </w:rPr>
        <w:t xml:space="preserve"> Items Highlighted in Red</w:t>
      </w:r>
    </w:p>
    <w:p w14:paraId="5B7EEE9B" w14:textId="77777777" w:rsidR="00AF194C" w:rsidRDefault="00564D78">
      <w:pPr>
        <w:pStyle w:val="Heading2"/>
        <w:rPr>
          <w:lang w:val="en-US" w:eastAsia="zh-CN"/>
        </w:rPr>
      </w:pPr>
      <w:r>
        <w:rPr>
          <w:rFonts w:hint="eastAsia"/>
          <w:lang w:val="en-US" w:eastAsia="zh-CN"/>
        </w:rPr>
        <w:t xml:space="preserve">Portrayal Requirements </w:t>
      </w:r>
      <w:r>
        <w:rPr>
          <w:lang w:val="en" w:eastAsia="zh-CN"/>
        </w:rPr>
        <w:t>o</w:t>
      </w:r>
      <w:r>
        <w:rPr>
          <w:rFonts w:hint="eastAsia"/>
          <w:lang w:val="en-US" w:eastAsia="zh-CN"/>
        </w:rPr>
        <w:t xml:space="preserve">f </w:t>
      </w:r>
      <w:r>
        <w:rPr>
          <w:lang w:val="en" w:eastAsia="zh-CN"/>
        </w:rPr>
        <w:t>t</w:t>
      </w:r>
      <w:r>
        <w:rPr>
          <w:rFonts w:hint="eastAsia"/>
          <w:lang w:val="en-US" w:eastAsia="zh-CN"/>
        </w:rPr>
        <w:t>he S125 Graphical User Interface</w:t>
      </w:r>
    </w:p>
    <w:p w14:paraId="5B7EEE9C" w14:textId="77777777" w:rsidR="00AF194C" w:rsidRDefault="00564D78">
      <w:pPr>
        <w:rPr>
          <w:rFonts w:ascii="Calibri" w:hAnsi="Calibri"/>
          <w:lang w:eastAsia="zh-CN"/>
        </w:rPr>
      </w:pPr>
      <w:r>
        <w:rPr>
          <w:rFonts w:ascii="Calibri" w:hAnsi="Calibri" w:hint="eastAsia"/>
          <w:lang w:eastAsia="zh-CN"/>
        </w:rPr>
        <w:t xml:space="preserve">In the S125 Product Specification, the portrayal of S125 is provided by a portrayal catalogue that includes a symbol set and symbol instructions for the feature and attribute </w:t>
      </w:r>
      <w:r>
        <w:rPr>
          <w:rFonts w:ascii="Calibri" w:hAnsi="Calibri"/>
          <w:lang w:eastAsia="zh-CN"/>
        </w:rPr>
        <w:t xml:space="preserve">combinations. </w:t>
      </w:r>
      <w:r>
        <w:rPr>
          <w:rFonts w:ascii="Calibri" w:hAnsi="Calibri"/>
          <w:lang w:val="en" w:eastAsia="zh-CN"/>
        </w:rPr>
        <w:t>It’s</w:t>
      </w:r>
      <w:r>
        <w:rPr>
          <w:rFonts w:ascii="Calibri" w:hAnsi="Calibri"/>
          <w:lang w:eastAsia="zh-CN"/>
        </w:rPr>
        <w:t xml:space="preserve"> believe</w:t>
      </w:r>
      <w:r>
        <w:rPr>
          <w:rFonts w:ascii="Calibri" w:hAnsi="Calibri"/>
          <w:lang w:val="en" w:eastAsia="zh-CN"/>
        </w:rPr>
        <w:t>d</w:t>
      </w:r>
      <w:r>
        <w:rPr>
          <w:rFonts w:ascii="Calibri" w:hAnsi="Calibri"/>
          <w:lang w:eastAsia="zh-CN"/>
        </w:rPr>
        <w:t xml:space="preserve"> that a dedicated </w:t>
      </w:r>
      <w:r>
        <w:rPr>
          <w:rFonts w:ascii="Calibri" w:hAnsi="Calibri" w:hint="eastAsia"/>
          <w:lang w:val="en-US" w:eastAsia="zh-CN"/>
        </w:rPr>
        <w:t>graphical user interface</w:t>
      </w:r>
      <w:r>
        <w:rPr>
          <w:rFonts w:ascii="Calibri" w:hAnsi="Calibri"/>
          <w:lang w:eastAsia="zh-CN"/>
        </w:rPr>
        <w:t xml:space="preserve"> is necessary to facilitate user interaction with S125 data. Although the specific appearance of the</w:t>
      </w:r>
      <w:r>
        <w:rPr>
          <w:rFonts w:ascii="Calibri" w:hAnsi="Calibri" w:hint="eastAsia"/>
          <w:lang w:val="en-US" w:eastAsia="zh-CN"/>
        </w:rPr>
        <w:t xml:space="preserve"> graphical user interface</w:t>
      </w:r>
      <w:r>
        <w:rPr>
          <w:rFonts w:ascii="Calibri" w:hAnsi="Calibri"/>
          <w:lang w:eastAsia="zh-CN"/>
        </w:rPr>
        <w:t xml:space="preserve"> may vary among ECDIS, ECS, and other navigation terminal manufacturers, the interface should at least include the following </w:t>
      </w:r>
      <w:r>
        <w:rPr>
          <w:rFonts w:hint="eastAsia"/>
          <w:lang w:val="en-US" w:eastAsia="zh-CN"/>
        </w:rPr>
        <w:t>function</w:t>
      </w:r>
      <w:r>
        <w:rPr>
          <w:lang w:val="en" w:eastAsia="zh-CN"/>
        </w:rPr>
        <w:t>s</w:t>
      </w:r>
      <w:r>
        <w:rPr>
          <w:rFonts w:ascii="Calibri" w:hAnsi="Calibri"/>
          <w:lang w:eastAsia="zh-CN"/>
        </w:rPr>
        <w:t>:</w:t>
      </w:r>
    </w:p>
    <w:p w14:paraId="5B7EEE9D" w14:textId="77777777" w:rsidR="00AF194C" w:rsidRDefault="00564D78">
      <w:pPr>
        <w:pStyle w:val="List1"/>
        <w:numPr>
          <w:ilvl w:val="0"/>
          <w:numId w:val="18"/>
        </w:numPr>
        <w:spacing w:before="100" w:beforeAutospacing="1"/>
        <w:rPr>
          <w:rFonts w:ascii="Calibri" w:hAnsi="Calibri"/>
        </w:rPr>
      </w:pPr>
      <w:r>
        <w:rPr>
          <w:rFonts w:ascii="Calibri" w:hAnsi="Calibri"/>
        </w:rPr>
        <w:t>Data List Functionality:</w:t>
      </w:r>
      <w:r>
        <w:rPr>
          <w:rFonts w:ascii="Calibri" w:eastAsia="SimSun" w:hAnsi="Calibri" w:hint="eastAsia"/>
          <w:lang w:val="en-US" w:eastAsia="zh-CN"/>
        </w:rPr>
        <w:t xml:space="preserve"> P</w:t>
      </w:r>
      <w:proofErr w:type="spellStart"/>
      <w:r>
        <w:rPr>
          <w:rFonts w:ascii="Calibri" w:hAnsi="Calibri" w:hint="eastAsia"/>
        </w:rPr>
        <w:t>rovide</w:t>
      </w:r>
      <w:proofErr w:type="spellEnd"/>
      <w:r>
        <w:rPr>
          <w:rFonts w:ascii="Calibri" w:hAnsi="Calibri" w:hint="eastAsia"/>
        </w:rPr>
        <w:t xml:space="preserve"> a complete list of all S125 data, which should at least display information such as the name and status of </w:t>
      </w:r>
      <w:proofErr w:type="spellStart"/>
      <w:r>
        <w:rPr>
          <w:rFonts w:ascii="Calibri" w:hAnsi="Calibri" w:hint="eastAsia"/>
        </w:rPr>
        <w:t>AtoN</w:t>
      </w:r>
      <w:proofErr w:type="spellEnd"/>
      <w:r>
        <w:rPr>
          <w:rFonts w:ascii="Calibri" w:hAnsi="Calibri" w:hint="eastAsia"/>
        </w:rPr>
        <w:t xml:space="preserve">. Furthermore, users must be able to sort the list based on different </w:t>
      </w:r>
      <w:r>
        <w:rPr>
          <w:rFonts w:ascii="Calibri" w:eastAsia="SimSun" w:hAnsi="Calibri" w:hint="eastAsia"/>
          <w:lang w:val="en-US" w:eastAsia="zh-CN"/>
        </w:rPr>
        <w:t>options</w:t>
      </w:r>
      <w:r>
        <w:rPr>
          <w:rFonts w:ascii="Calibri" w:hAnsi="Calibri" w:hint="eastAsia"/>
        </w:rPr>
        <w:t>, such as distance or the date of the last update of the S125 data</w:t>
      </w:r>
      <w:r>
        <w:rPr>
          <w:rFonts w:ascii="Calibri" w:hAnsi="Calibri"/>
        </w:rPr>
        <w:t>.</w:t>
      </w:r>
    </w:p>
    <w:p w14:paraId="5B7EEE9E" w14:textId="77777777" w:rsidR="00AF194C" w:rsidRDefault="00564D78">
      <w:pPr>
        <w:pStyle w:val="List1"/>
        <w:numPr>
          <w:ilvl w:val="0"/>
          <w:numId w:val="18"/>
        </w:numPr>
        <w:spacing w:before="100" w:beforeAutospacing="1"/>
        <w:rPr>
          <w:rFonts w:ascii="Calibri" w:hAnsi="Calibri"/>
        </w:rPr>
      </w:pPr>
      <w:r>
        <w:rPr>
          <w:rFonts w:ascii="Calibri" w:hAnsi="Calibri"/>
        </w:rPr>
        <w:t>Version and Publication Date Information: Clearly indicate the current version and publication date of S125 data on the graphical user interface.</w:t>
      </w:r>
    </w:p>
    <w:p w14:paraId="5B7EEE9F" w14:textId="77777777" w:rsidR="00AF194C" w:rsidRDefault="00564D78">
      <w:pPr>
        <w:pStyle w:val="List1"/>
        <w:numPr>
          <w:ilvl w:val="0"/>
          <w:numId w:val="18"/>
        </w:numPr>
        <w:spacing w:before="100" w:beforeAutospacing="1"/>
        <w:rPr>
          <w:rFonts w:ascii="Calibri" w:hAnsi="Calibri"/>
        </w:rPr>
      </w:pPr>
      <w:r>
        <w:rPr>
          <w:rFonts w:ascii="Calibri" w:hAnsi="Calibri"/>
        </w:rPr>
        <w:lastRenderedPageBreak/>
        <w:t xml:space="preserve">Data Filtering Functionality: </w:t>
      </w:r>
      <w:r>
        <w:rPr>
          <w:rFonts w:ascii="Calibri" w:eastAsia="SimSun" w:hAnsi="Calibri" w:hint="eastAsia"/>
          <w:lang w:val="en-US" w:eastAsia="zh-CN"/>
        </w:rPr>
        <w:t>Provide</w:t>
      </w:r>
      <w:r>
        <w:rPr>
          <w:rFonts w:ascii="Calibri" w:hAnsi="Calibri"/>
        </w:rPr>
        <w:t xml:space="preserve"> robust filtering options for S125 data. Users should be able to filter data based on </w:t>
      </w:r>
      <w:proofErr w:type="spellStart"/>
      <w:r>
        <w:rPr>
          <w:rFonts w:ascii="Calibri" w:hAnsi="Calibri" w:hint="eastAsia"/>
        </w:rPr>
        <w:t>AtoN</w:t>
      </w:r>
      <w:proofErr w:type="spellEnd"/>
      <w:r>
        <w:rPr>
          <w:rFonts w:ascii="Calibri" w:hAnsi="Calibri"/>
        </w:rPr>
        <w:t xml:space="preserve"> status, relevance to planned routes, selected regions, etc. The default setting should </w:t>
      </w:r>
      <w:r>
        <w:rPr>
          <w:rFonts w:ascii="Calibri" w:eastAsia="SimSun" w:hAnsi="Calibri" w:hint="eastAsia"/>
          <w:lang w:val="en-US" w:eastAsia="zh-CN"/>
        </w:rPr>
        <w:t>be</w:t>
      </w:r>
      <w:r>
        <w:rPr>
          <w:rFonts w:ascii="Calibri" w:hAnsi="Calibri"/>
        </w:rPr>
        <w:t xml:space="preserve"> no filters.</w:t>
      </w:r>
    </w:p>
    <w:p w14:paraId="5B7EEEA0" w14:textId="77777777" w:rsidR="00AF194C" w:rsidRDefault="00564D78">
      <w:pPr>
        <w:pStyle w:val="List1"/>
        <w:numPr>
          <w:ilvl w:val="0"/>
          <w:numId w:val="18"/>
        </w:numPr>
        <w:spacing w:before="100" w:beforeAutospacing="1"/>
        <w:rPr>
          <w:rFonts w:ascii="Calibri" w:hAnsi="Calibri"/>
        </w:rPr>
      </w:pPr>
      <w:r>
        <w:rPr>
          <w:rFonts w:ascii="Calibri" w:hAnsi="Calibri"/>
        </w:rPr>
        <w:t xml:space="preserve">Data Update Notification: </w:t>
      </w:r>
      <w:r>
        <w:rPr>
          <w:rFonts w:ascii="Calibri" w:eastAsia="SimSun" w:hAnsi="Calibri" w:hint="eastAsia"/>
          <w:lang w:val="en-US" w:eastAsia="zh-CN"/>
        </w:rPr>
        <w:t>P</w:t>
      </w:r>
      <w:proofErr w:type="spellStart"/>
      <w:r>
        <w:rPr>
          <w:rFonts w:ascii="Calibri" w:hAnsi="Calibri"/>
        </w:rPr>
        <w:t>rovide</w:t>
      </w:r>
      <w:proofErr w:type="spellEnd"/>
      <w:r>
        <w:rPr>
          <w:rFonts w:ascii="Calibri" w:hAnsi="Calibri"/>
        </w:rPr>
        <w:t xml:space="preserve"> notifications for data updates. Notifications should remain visible until the user</w:t>
      </w:r>
      <w:r>
        <w:rPr>
          <w:rFonts w:ascii="Calibri" w:hAnsi="Calibri"/>
          <w:lang w:val="en"/>
        </w:rPr>
        <w:t>s</w:t>
      </w:r>
      <w:r>
        <w:rPr>
          <w:rFonts w:ascii="Calibri" w:hAnsi="Calibri"/>
        </w:rPr>
        <w:t xml:space="preserve"> confirm they have viewed the updated data.</w:t>
      </w:r>
    </w:p>
    <w:p w14:paraId="5B7EEEA1" w14:textId="77777777" w:rsidR="00AF194C" w:rsidRDefault="00564D78">
      <w:pPr>
        <w:pStyle w:val="List1"/>
        <w:numPr>
          <w:ilvl w:val="0"/>
          <w:numId w:val="18"/>
        </w:numPr>
        <w:spacing w:before="100" w:beforeAutospacing="1"/>
        <w:rPr>
          <w:rFonts w:ascii="Calibri" w:hAnsi="Calibri"/>
        </w:rPr>
      </w:pPr>
      <w:r>
        <w:rPr>
          <w:rFonts w:ascii="Calibri" w:hAnsi="Calibri"/>
        </w:rPr>
        <w:t xml:space="preserve">Service Settings: </w:t>
      </w:r>
      <w:r>
        <w:rPr>
          <w:rFonts w:ascii="Calibri" w:eastAsia="SimSun" w:hAnsi="Calibri" w:hint="eastAsia"/>
          <w:lang w:val="en-US" w:eastAsia="zh-CN"/>
        </w:rPr>
        <w:t>P</w:t>
      </w:r>
      <w:proofErr w:type="spellStart"/>
      <w:r>
        <w:rPr>
          <w:rFonts w:ascii="Calibri" w:hAnsi="Calibri"/>
        </w:rPr>
        <w:t>rovide</w:t>
      </w:r>
      <w:proofErr w:type="spellEnd"/>
      <w:r>
        <w:rPr>
          <w:rFonts w:ascii="Calibri" w:hAnsi="Calibri"/>
        </w:rPr>
        <w:t xml:space="preserve"> settings related to S125 services. Users should be able to configure service settings, including setting the service API address, subscribing to </w:t>
      </w:r>
      <w:r>
        <w:rPr>
          <w:rFonts w:ascii="Calibri" w:eastAsia="SimSun" w:hAnsi="Calibri" w:hint="eastAsia"/>
          <w:lang w:val="en-US" w:eastAsia="zh-CN"/>
        </w:rPr>
        <w:t>or</w:t>
      </w:r>
      <w:r>
        <w:rPr>
          <w:rFonts w:ascii="Calibri" w:hAnsi="Calibri"/>
        </w:rPr>
        <w:t xml:space="preserve"> unsubscribing from services, and viewing the current service status.</w:t>
      </w:r>
    </w:p>
    <w:p w14:paraId="5B7EEEA2" w14:textId="77777777" w:rsidR="00AF194C" w:rsidRDefault="00564D78">
      <w:pPr>
        <w:pStyle w:val="List1"/>
        <w:numPr>
          <w:ilvl w:val="255"/>
          <w:numId w:val="0"/>
        </w:numPr>
        <w:spacing w:before="100" w:beforeAutospacing="1"/>
        <w:rPr>
          <w:rFonts w:ascii="Calibri" w:hAnsi="Calibri"/>
        </w:rPr>
      </w:pPr>
      <w:r>
        <w:rPr>
          <w:rFonts w:ascii="Calibri" w:hAnsi="Calibri" w:hint="eastAsia"/>
        </w:rPr>
        <w:t xml:space="preserve">During the review of the current </w:t>
      </w:r>
      <w:r>
        <w:rPr>
          <w:rFonts w:ascii="Calibri" w:eastAsia="SimSun" w:hAnsi="Calibri" w:hint="eastAsia"/>
          <w:lang w:eastAsia="zh-CN"/>
        </w:rPr>
        <w:t>S125</w:t>
      </w:r>
      <w:r>
        <w:rPr>
          <w:rFonts w:ascii="Calibri" w:hAnsi="Calibri" w:hint="eastAsia"/>
        </w:rPr>
        <w:t xml:space="preserve"> product specification, </w:t>
      </w:r>
      <w:r>
        <w:rPr>
          <w:rFonts w:ascii="Calibri" w:hAnsi="Calibri"/>
          <w:lang w:val="en"/>
        </w:rPr>
        <w:t>it’s</w:t>
      </w:r>
      <w:r>
        <w:rPr>
          <w:rFonts w:ascii="Calibri" w:hAnsi="Calibri" w:hint="eastAsia"/>
        </w:rPr>
        <w:t xml:space="preserve"> </w:t>
      </w:r>
      <w:r>
        <w:rPr>
          <w:rFonts w:ascii="Calibri" w:eastAsia="SimSun" w:hAnsi="Calibri" w:hint="eastAsia"/>
          <w:lang w:val="en-US" w:eastAsia="zh-CN"/>
        </w:rPr>
        <w:t>notice</w:t>
      </w:r>
      <w:r>
        <w:rPr>
          <w:rFonts w:ascii="Calibri" w:eastAsia="SimSun" w:hAnsi="Calibri"/>
          <w:lang w:val="en" w:eastAsia="zh-CN"/>
        </w:rPr>
        <w:t>d</w:t>
      </w:r>
      <w:r>
        <w:rPr>
          <w:rFonts w:ascii="Calibri" w:hAnsi="Calibri" w:hint="eastAsia"/>
        </w:rPr>
        <w:t xml:space="preserve"> that Chapter 13, titled </w:t>
      </w:r>
      <w:r>
        <w:rPr>
          <w:rFonts w:ascii="Calibri" w:eastAsia="SimSun" w:hAnsi="Calibri"/>
          <w:lang w:val="en-US" w:eastAsia="zh-CN"/>
        </w:rPr>
        <w:t>‘</w:t>
      </w:r>
      <w:r>
        <w:rPr>
          <w:rFonts w:ascii="Calibri" w:hAnsi="Calibri" w:hint="eastAsia"/>
        </w:rPr>
        <w:t>Portrayal</w:t>
      </w:r>
      <w:r>
        <w:rPr>
          <w:rFonts w:ascii="Calibri" w:eastAsia="SimSun" w:hAnsi="Calibri"/>
          <w:lang w:val="en-US" w:eastAsia="zh-CN"/>
        </w:rPr>
        <w:t>’</w:t>
      </w:r>
      <w:r>
        <w:rPr>
          <w:rFonts w:ascii="Calibri" w:hAnsi="Calibri" w:hint="eastAsia"/>
        </w:rPr>
        <w:t xml:space="preserve">, has not yet incorporated the portrayal requirements specific to the graphical user interface (GUI). Given the crucial role of the user interface in enhancing user experience and facilitating effective communication, </w:t>
      </w:r>
      <w:r>
        <w:rPr>
          <w:rFonts w:ascii="Calibri" w:hAnsi="Calibri"/>
          <w:lang w:val="en"/>
        </w:rPr>
        <w:t>China MSA</w:t>
      </w:r>
      <w:r>
        <w:rPr>
          <w:rFonts w:ascii="Calibri" w:hAnsi="Calibri" w:hint="eastAsia"/>
        </w:rPr>
        <w:t xml:space="preserve"> recommend incorporating design and functional requirements for the GUI within Chapter 13 during the upcoming revision of the </w:t>
      </w:r>
      <w:r>
        <w:rPr>
          <w:rFonts w:ascii="Calibri" w:eastAsia="SimSun" w:hAnsi="Calibri" w:hint="eastAsia"/>
          <w:lang w:eastAsia="zh-CN"/>
        </w:rPr>
        <w:t>S125</w:t>
      </w:r>
      <w:r>
        <w:rPr>
          <w:rFonts w:ascii="Calibri" w:hAnsi="Calibri" w:hint="eastAsia"/>
        </w:rPr>
        <w:t xml:space="preserve"> product specifications</w:t>
      </w:r>
      <w:r>
        <w:rPr>
          <w:rFonts w:ascii="Calibri" w:eastAsia="SimSun" w:hAnsi="Calibri" w:hint="eastAsia"/>
          <w:lang w:val="en-US" w:eastAsia="zh-CN"/>
        </w:rPr>
        <w:t>, which</w:t>
      </w:r>
      <w:r>
        <w:rPr>
          <w:rFonts w:ascii="Calibri" w:hAnsi="Calibri" w:hint="eastAsia"/>
        </w:rPr>
        <w:t xml:space="preserve"> not only guarantee that the </w:t>
      </w:r>
      <w:r>
        <w:rPr>
          <w:rFonts w:ascii="Calibri" w:eastAsia="SimSun" w:hAnsi="Calibri" w:hint="eastAsia"/>
          <w:lang w:eastAsia="zh-CN"/>
        </w:rPr>
        <w:t>S125</w:t>
      </w:r>
      <w:r>
        <w:rPr>
          <w:rFonts w:ascii="Calibri" w:hAnsi="Calibri" w:hint="eastAsia"/>
        </w:rPr>
        <w:t xml:space="preserve"> dataset is comprehensive in its content, but also meet the standards of efficiency, intuiti</w:t>
      </w:r>
      <w:r>
        <w:rPr>
          <w:rFonts w:ascii="Calibri" w:hAnsi="Calibri" w:hint="eastAsia"/>
        </w:rPr>
        <w:t xml:space="preserve">veness, and user-friendliness in terms of user operations and data presentation. </w:t>
      </w:r>
      <w:r>
        <w:rPr>
          <w:rFonts w:ascii="Calibri" w:eastAsia="SimSun" w:hAnsi="Calibri" w:hint="eastAsia"/>
          <w:lang w:val="en-US" w:eastAsia="zh-CN"/>
        </w:rPr>
        <w:t>In this way</w:t>
      </w:r>
      <w:r>
        <w:rPr>
          <w:rFonts w:ascii="Calibri" w:hAnsi="Calibri" w:hint="eastAsia"/>
        </w:rPr>
        <w:t xml:space="preserve">, </w:t>
      </w:r>
      <w:r>
        <w:rPr>
          <w:rFonts w:ascii="Calibri" w:hAnsi="Calibri"/>
          <w:lang w:val="en"/>
        </w:rPr>
        <w:t>China MSA</w:t>
      </w:r>
      <w:r>
        <w:rPr>
          <w:rFonts w:ascii="Calibri" w:hAnsi="Calibri" w:hint="eastAsia"/>
        </w:rPr>
        <w:t xml:space="preserve"> can further refine the </w:t>
      </w:r>
      <w:r>
        <w:rPr>
          <w:rFonts w:ascii="Calibri" w:eastAsia="SimSun" w:hAnsi="Calibri" w:hint="eastAsia"/>
          <w:lang w:eastAsia="zh-CN"/>
        </w:rPr>
        <w:t>S125</w:t>
      </w:r>
      <w:r>
        <w:rPr>
          <w:rFonts w:ascii="Calibri" w:hAnsi="Calibri" w:hint="eastAsia"/>
        </w:rPr>
        <w:t xml:space="preserve"> product specifications to better cater to the actual needs and operating preferences of users.</w:t>
      </w:r>
    </w:p>
    <w:p w14:paraId="5B7EEEA3" w14:textId="77777777" w:rsidR="00AF194C" w:rsidRDefault="00564D78">
      <w:pPr>
        <w:pStyle w:val="Heading1"/>
        <w:rPr>
          <w:lang w:eastAsia="zh-CN"/>
        </w:rPr>
      </w:pPr>
      <w:r>
        <w:rPr>
          <w:lang w:eastAsia="zh-CN"/>
        </w:rPr>
        <w:t>References</w:t>
      </w:r>
    </w:p>
    <w:p w14:paraId="5B7EEEA4" w14:textId="77777777" w:rsidR="00AF194C" w:rsidRDefault="00564D78">
      <w:pPr>
        <w:pStyle w:val="BodyText"/>
        <w:numPr>
          <w:ilvl w:val="0"/>
          <w:numId w:val="19"/>
        </w:numPr>
        <w:rPr>
          <w:rFonts w:ascii="Calibri" w:hAnsi="Calibri"/>
          <w:lang w:val="en-US" w:eastAsia="zh-CN"/>
        </w:rPr>
      </w:pPr>
      <w:r>
        <w:rPr>
          <w:rFonts w:ascii="Calibri" w:hAnsi="Calibri"/>
          <w:lang w:eastAsia="zh-CN"/>
        </w:rPr>
        <w:t>IHO NIPWG9-05.1A Rev1</w:t>
      </w:r>
    </w:p>
    <w:p w14:paraId="5B7EEEA5" w14:textId="77777777" w:rsidR="00AF194C" w:rsidRDefault="00564D78">
      <w:pPr>
        <w:pStyle w:val="BodyText"/>
        <w:numPr>
          <w:ilvl w:val="0"/>
          <w:numId w:val="19"/>
        </w:numPr>
        <w:rPr>
          <w:rFonts w:ascii="Calibri" w:hAnsi="Calibri"/>
          <w:lang w:eastAsia="zh-CN"/>
        </w:rPr>
      </w:pPr>
      <w:r>
        <w:rPr>
          <w:rFonts w:ascii="Calibri" w:hAnsi="Calibri"/>
          <w:lang w:eastAsia="zh-CN"/>
        </w:rPr>
        <w:t>Report of the Joint IALA/IHO workshop on S-100/200 development and portrayal</w:t>
      </w:r>
    </w:p>
    <w:p w14:paraId="5B7EEEA6" w14:textId="77777777" w:rsidR="00AF194C" w:rsidRDefault="00564D78">
      <w:pPr>
        <w:pStyle w:val="Heading1"/>
        <w:rPr>
          <w:lang w:eastAsia="zh-CN"/>
        </w:rPr>
      </w:pPr>
      <w:r>
        <w:rPr>
          <w:lang w:eastAsia="zh-CN"/>
        </w:rPr>
        <w:t>Action requested of the Committee</w:t>
      </w:r>
    </w:p>
    <w:p w14:paraId="5B7EEEA7" w14:textId="77777777" w:rsidR="00AF194C" w:rsidRDefault="00564D78">
      <w:pPr>
        <w:pStyle w:val="BodyText"/>
        <w:rPr>
          <w:rFonts w:ascii="Calibri" w:hAnsi="Calibri"/>
          <w:lang w:eastAsia="zh-CN"/>
        </w:rPr>
      </w:pPr>
      <w:r>
        <w:rPr>
          <w:rFonts w:ascii="Calibri" w:hAnsi="Calibri"/>
          <w:lang w:eastAsia="zh-CN"/>
        </w:rPr>
        <w:t>The Committee is requested to:</w:t>
      </w:r>
    </w:p>
    <w:p w14:paraId="5B7EEEA8" w14:textId="77777777" w:rsidR="00AF194C" w:rsidRDefault="00564D78">
      <w:pPr>
        <w:pStyle w:val="List1"/>
        <w:numPr>
          <w:ilvl w:val="0"/>
          <w:numId w:val="20"/>
        </w:numPr>
        <w:spacing w:before="100" w:beforeAutospacing="1"/>
        <w:rPr>
          <w:rFonts w:ascii="Calibri" w:hAnsi="Calibri"/>
        </w:rPr>
      </w:pPr>
      <w:r>
        <w:rPr>
          <w:rFonts w:ascii="Calibri" w:eastAsia="SimSun" w:hAnsi="Calibri" w:hint="eastAsia"/>
          <w:lang w:val="en-US" w:eastAsia="zh-CN"/>
        </w:rPr>
        <w:t>n</w:t>
      </w:r>
      <w:proofErr w:type="spellStart"/>
      <w:r>
        <w:rPr>
          <w:rFonts w:ascii="Calibri" w:hAnsi="Calibri"/>
        </w:rPr>
        <w:t>ote</w:t>
      </w:r>
      <w:proofErr w:type="spellEnd"/>
      <w:r>
        <w:rPr>
          <w:rFonts w:ascii="Calibri" w:eastAsia="SimSun" w:hAnsi="Calibri" w:hint="eastAsia"/>
          <w:lang w:val="en-US" w:eastAsia="zh-CN"/>
        </w:rPr>
        <w:t xml:space="preserve"> the suggestions in</w:t>
      </w:r>
      <w:r>
        <w:rPr>
          <w:rFonts w:ascii="Calibri" w:hAnsi="Calibri"/>
        </w:rPr>
        <w:t xml:space="preserve"> this paper</w:t>
      </w:r>
      <w:r>
        <w:rPr>
          <w:rFonts w:ascii="Calibri" w:eastAsia="SimSun" w:hAnsi="Calibri" w:hint="eastAsia"/>
          <w:lang w:val="en-US" w:eastAsia="zh-CN"/>
        </w:rPr>
        <w:t>;</w:t>
      </w:r>
    </w:p>
    <w:p w14:paraId="5B7EEEA9" w14:textId="77777777" w:rsidR="00AF194C" w:rsidRDefault="00564D78">
      <w:pPr>
        <w:pStyle w:val="List1"/>
        <w:numPr>
          <w:ilvl w:val="0"/>
          <w:numId w:val="20"/>
        </w:numPr>
        <w:spacing w:before="100" w:beforeAutospacing="1"/>
        <w:ind w:left="0" w:firstLine="0"/>
        <w:rPr>
          <w:rFonts w:ascii="Calibri" w:hAnsi="Calibri"/>
        </w:rPr>
      </w:pPr>
      <w:r>
        <w:rPr>
          <w:rFonts w:ascii="Calibri" w:eastAsia="SimSun" w:hAnsi="Calibri" w:hint="eastAsia"/>
          <w:lang w:val="en-US" w:eastAsia="zh-CN"/>
        </w:rPr>
        <w:t>and take actions as appropriate.</w:t>
      </w:r>
    </w:p>
    <w:p w14:paraId="5B7EEEAA" w14:textId="77777777" w:rsidR="00AF194C" w:rsidRDefault="00AF194C">
      <w:pPr>
        <w:pStyle w:val="List1"/>
        <w:numPr>
          <w:ilvl w:val="0"/>
          <w:numId w:val="0"/>
        </w:numPr>
        <w:ind w:left="567" w:hanging="567"/>
        <w:rPr>
          <w:rFonts w:ascii="Calibri" w:hAnsi="Calibri"/>
          <w:lang w:val="en-US"/>
        </w:rPr>
      </w:pPr>
    </w:p>
    <w:sectPr w:rsidR="00AF194C">
      <w:headerReference w:type="default" r:id="rId19"/>
      <w:footerReference w:type="default" r:id="rId20"/>
      <w:headerReference w:type="first" r:id="rId2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EEEC6" w14:textId="77777777" w:rsidR="00564D78" w:rsidRDefault="00564D78">
      <w:r>
        <w:separator/>
      </w:r>
    </w:p>
  </w:endnote>
  <w:endnote w:type="continuationSeparator" w:id="0">
    <w:p w14:paraId="5B7EEEC8" w14:textId="77777777" w:rsidR="00564D78" w:rsidRDefault="00564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altName w:val="Arial"/>
    <w:panose1 w:val="020B0704020202020204"/>
    <w:charset w:val="00"/>
    <w:family w:val="auto"/>
    <w:pitch w:val="default"/>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EEEC0" w14:textId="77777777" w:rsidR="00AF194C" w:rsidRDefault="00564D78">
    <w:pPr>
      <w:pStyle w:val="Footer"/>
      <w:rPr>
        <w:rFonts w:ascii="Calibri" w:hAnsi="Calibri"/>
        <w:lang w:eastAsia="zh-CN"/>
      </w:rPr>
    </w:pPr>
    <w:r>
      <w:rPr>
        <w:noProof/>
      </w:rPr>
      <mc:AlternateContent>
        <mc:Choice Requires="wps">
          <w:drawing>
            <wp:anchor distT="0" distB="0" distL="114300" distR="114300" simplePos="0" relativeHeight="251661312" behindDoc="0" locked="0" layoutInCell="1" allowOverlap="1" wp14:anchorId="5B7EEEC6" wp14:editId="5B7EEEC7">
              <wp:simplePos x="0" y="0"/>
              <wp:positionH relativeFrom="margin">
                <wp:align>center</wp:align>
              </wp:positionH>
              <wp:positionV relativeFrom="paragraph">
                <wp:posOffset>217170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7EEECC" w14:textId="77777777" w:rsidR="00AF194C" w:rsidRDefault="00564D78">
                          <w:pPr>
                            <w:pStyle w:val="Footer"/>
                            <w:jc w:val="cen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B7EEEC6" id="_x0000_t202" coordsize="21600,21600" o:spt="202" path="m,l,21600r21600,l21600,xe">
              <v:stroke joinstyle="miter"/>
              <v:path gradientshapeok="t" o:connecttype="rect"/>
            </v:shapetype>
            <v:shape id="文本框 4" o:spid="_x0000_s1026" type="#_x0000_t202" style="position:absolute;margin-left:0;margin-top:17.1pt;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" filled="f" stroked="f" strokeweight=".5pt">
              <v:textbox style="mso-fit-shape-to-text:t" inset="0,0,0,0">
                <w:txbxContent>
                  <w:p w14:paraId="5B7EEECC" w14:textId="77777777" w:rsidR="00AF194C" w:rsidRDefault="00564D78">
                    <w:pPr>
                      <w:pStyle w:val="Footer"/>
                      <w:jc w:val="center"/>
                    </w:pPr>
                    <w:r>
                      <w:fldChar w:fldCharType="begin"/>
                    </w:r>
                    <w:r>
                      <w:instrText xml:space="preserve"> PAGE  \* MERGEFORMAT </w:instrText>
                    </w:r>
                    <w:r>
                      <w:fldChar w:fldCharType="separate"/>
                    </w:r>
                    <w:r>
                      <w:t>1</w:t>
                    </w:r>
                    <w:r>
                      <w:fldChar w:fldCharType="end"/>
                    </w:r>
                  </w:p>
                </w:txbxContent>
              </v:textbox>
              <w10:wrap anchorx="margin"/>
            </v:shape>
          </w:pict>
        </mc:Fallback>
      </mc:AlternateContent>
    </w:r>
    <w:r>
      <w:rPr>
        <w:rFonts w:hint="eastAsia"/>
      </w:rPr>
      <w:t>Portrayal Requirements of the S125 Graphical User Interface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EEEBD" w14:textId="77777777" w:rsidR="00AF194C" w:rsidRDefault="00564D78">
      <w:r>
        <w:separator/>
      </w:r>
    </w:p>
  </w:footnote>
  <w:footnote w:type="continuationSeparator" w:id="0">
    <w:p w14:paraId="5B7EEEBE" w14:textId="77777777" w:rsidR="00AF194C" w:rsidRDefault="00564D78">
      <w:r>
        <w:continuationSeparator/>
      </w:r>
    </w:p>
  </w:footnote>
  <w:footnote w:id="1">
    <w:p w14:paraId="5B7EEECA" w14:textId="77777777" w:rsidR="00AF194C" w:rsidRDefault="00564D78">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5B7EEECB" w14:textId="77777777" w:rsidR="00AF194C" w:rsidRDefault="00564D78">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EEEBF" w14:textId="77777777" w:rsidR="00AF194C" w:rsidRDefault="00564D78">
    <w:pPr>
      <w:pStyle w:val="Header"/>
      <w:jc w:val="right"/>
    </w:pPr>
    <w:r>
      <w:rPr>
        <w:noProof/>
      </w:rPr>
      <w:drawing>
        <wp:anchor distT="0" distB="0" distL="114300" distR="114300" simplePos="0" relativeHeight="251660288" behindDoc="0" locked="0" layoutInCell="1" allowOverlap="1" wp14:anchorId="5B7EEEC4" wp14:editId="5B7EEEC5">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7EEEC1" w14:textId="77777777" w:rsidR="00AF194C" w:rsidRDefault="00564D78">
    <w:pPr>
      <w:pStyle w:val="Header"/>
      <w:jc w:val="center"/>
    </w:pPr>
    <w:r>
      <w:rPr>
        <w:noProof/>
      </w:rPr>
      <w:drawing>
        <wp:anchor distT="0" distB="0" distL="114300" distR="114300" simplePos="0" relativeHeight="251659264" behindDoc="0" locked="0" layoutInCell="1" allowOverlap="1" wp14:anchorId="5B7EEEC8" wp14:editId="5B7EEEC9">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B7EEEC2" w14:textId="77777777" w:rsidR="00AF194C" w:rsidRDefault="00AF194C">
    <w:pPr>
      <w:pStyle w:val="Header"/>
      <w:jc w:val="center"/>
    </w:pPr>
  </w:p>
  <w:p w14:paraId="5B7EEEC3" w14:textId="77777777" w:rsidR="00AF194C" w:rsidRDefault="00AF194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067DFEB"/>
    <w:multiLevelType w:val="multilevel"/>
    <w:tmpl w:val="E067DFEB"/>
    <w:lvl w:ilvl="0">
      <w:start w:val="1"/>
      <w:numFmt w:val="decimal"/>
      <w:lvlText w:val="[%1] "/>
      <w:lvlJc w:val="left"/>
      <w:pPr>
        <w:ind w:left="420" w:hanging="420"/>
      </w:pPr>
      <w:rPr>
        <w:rFonts w:hint="eastAsia"/>
      </w:rPr>
    </w:lvl>
    <w:lvl w:ilvl="1">
      <w:numFmt w:val="bullet"/>
      <w:lvlText w:val="-"/>
      <w:lvlJc w:val="left"/>
      <w:pPr>
        <w:ind w:left="780" w:hanging="360"/>
      </w:pPr>
      <w:rPr>
        <w:rFonts w:ascii="Calibri" w:eastAsia="SimSun" w:hAnsi="Calibri" w:cs="Calibri"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3A21C71"/>
    <w:multiLevelType w:val="multilevel"/>
    <w:tmpl w:val="03A21C71"/>
    <w:lvl w:ilvl="0">
      <w:start w:val="1"/>
      <w:numFmt w:val="decimal"/>
      <w:pStyle w:val="Appendix"/>
      <w:lvlText w:val="APPENDIX %1"/>
      <w:lvlJc w:val="left"/>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D9CE5CA"/>
    <w:multiLevelType w:val="singleLevel"/>
    <w:tmpl w:val="0D9CE5CA"/>
    <w:lvl w:ilvl="0">
      <w:start w:val="1"/>
      <w:numFmt w:val="bullet"/>
      <w:lvlText w:val=""/>
      <w:lvlJc w:val="left"/>
      <w:pPr>
        <w:tabs>
          <w:tab w:val="left" w:pos="420"/>
        </w:tabs>
        <w:ind w:left="840" w:hanging="420"/>
      </w:pPr>
      <w:rPr>
        <w:rFonts w:ascii="Wingdings" w:hAnsi="Wingdings" w:hint="default"/>
      </w:rPr>
    </w:lvl>
  </w:abstractNum>
  <w:abstractNum w:abstractNumId="4"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5" w15:restartNumberingAfterBreak="0">
    <w:nsid w:val="1BD27F4C"/>
    <w:multiLevelType w:val="multilevel"/>
    <w:tmpl w:val="1BD27F4C"/>
    <w:lvl w:ilvl="0">
      <w:start w:val="1"/>
      <w:numFmt w:val="decimal"/>
      <w:lvlText w:val="%1"/>
      <w:lvlJc w:val="left"/>
      <w:pPr>
        <w:tabs>
          <w:tab w:val="left" w:pos="567"/>
        </w:tabs>
        <w:ind w:left="567" w:hanging="567"/>
      </w:pPr>
      <w:rPr>
        <w:rFonts w:ascii="Arial" w:hAnsi="Arial" w:cs="Arial" w:hint="default"/>
        <w:b w:val="0"/>
        <w:i w:val="0"/>
        <w:sz w:val="22"/>
        <w:szCs w:val="22"/>
      </w:rPr>
    </w:lvl>
    <w:lvl w:ilvl="1">
      <w:start w:val="1"/>
      <w:numFmt w:val="lowerLetter"/>
      <w:lvlText w:val="%2."/>
      <w:lvlJc w:val="left"/>
      <w:pPr>
        <w:tabs>
          <w:tab w:val="left" w:pos="1134"/>
        </w:tabs>
        <w:ind w:left="1134" w:hanging="567"/>
      </w:pPr>
      <w:rPr>
        <w:rFonts w:ascii="Times New Roman" w:hAnsi="Times New Roman" w:cs="Times New Roman" w:hint="default"/>
      </w:rPr>
    </w:lvl>
    <w:lvl w:ilvl="2">
      <w:start w:val="1"/>
      <w:numFmt w:val="lowerRoman"/>
      <w:lvlText w:val="%3."/>
      <w:lvlJc w:val="left"/>
      <w:pPr>
        <w:tabs>
          <w:tab w:val="left" w:pos="1701"/>
        </w:tabs>
        <w:ind w:left="1701" w:hanging="567"/>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6"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E6B4F5D"/>
    <w:multiLevelType w:val="multilevel"/>
    <w:tmpl w:val="3E6B4F5D"/>
    <w:lvl w:ilvl="0">
      <w:start w:val="1"/>
      <w:numFmt w:val="decimal"/>
      <w:pStyle w:val="equation"/>
      <w:lvlText w:val="(equation %1)"/>
      <w:lvlJc w:val="right"/>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9" w15:restartNumberingAfterBreak="0">
    <w:nsid w:val="4345747F"/>
    <w:multiLevelType w:val="multilevel"/>
    <w:tmpl w:val="4345747F"/>
    <w:lvl w:ilvl="0">
      <w:start w:val="1"/>
      <w:numFmt w:val="decimal"/>
      <w:lvlText w:val="%1"/>
      <w:lvlJc w:val="left"/>
      <w:pPr>
        <w:tabs>
          <w:tab w:val="left" w:pos="567"/>
        </w:tabs>
        <w:ind w:left="567" w:hanging="567"/>
      </w:pPr>
      <w:rPr>
        <w:rFonts w:ascii="Arial" w:hAnsi="Arial" w:cs="Arial" w:hint="default"/>
        <w:b w:val="0"/>
        <w:i w:val="0"/>
        <w:sz w:val="22"/>
        <w:szCs w:val="22"/>
      </w:rPr>
    </w:lvl>
    <w:lvl w:ilvl="1">
      <w:start w:val="1"/>
      <w:numFmt w:val="lowerLetter"/>
      <w:lvlText w:val="%2."/>
      <w:lvlJc w:val="left"/>
      <w:pPr>
        <w:tabs>
          <w:tab w:val="left" w:pos="1134"/>
        </w:tabs>
        <w:ind w:left="1134" w:hanging="567"/>
      </w:pPr>
      <w:rPr>
        <w:rFonts w:ascii="Times New Roman" w:hAnsi="Times New Roman" w:cs="Times New Roman" w:hint="default"/>
      </w:rPr>
    </w:lvl>
    <w:lvl w:ilvl="2">
      <w:start w:val="1"/>
      <w:numFmt w:val="lowerRoman"/>
      <w:lvlText w:val="%3."/>
      <w:lvlJc w:val="left"/>
      <w:pPr>
        <w:tabs>
          <w:tab w:val="left" w:pos="1701"/>
        </w:tabs>
        <w:ind w:left="1701" w:hanging="567"/>
      </w:pPr>
      <w:rPr>
        <w:rFonts w:ascii="Times New Roman" w:hAnsi="Times New Roman" w:cs="Times New Roman" w:hint="default"/>
      </w:rPr>
    </w:lvl>
    <w:lvl w:ilvl="3">
      <w:start w:val="1"/>
      <w:numFmt w:val="decimal"/>
      <w:lvlText w:val="%4."/>
      <w:lvlJc w:val="left"/>
      <w:pPr>
        <w:ind w:left="2880" w:hanging="360"/>
      </w:pPr>
      <w:rPr>
        <w:rFonts w:ascii="Times New Roman" w:hAnsi="Times New Roman" w:cs="Times New Roman" w:hint="default"/>
      </w:rPr>
    </w:lvl>
    <w:lvl w:ilvl="4">
      <w:start w:val="1"/>
      <w:numFmt w:val="lowerLetter"/>
      <w:lvlText w:val="%5."/>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ascii="Times New Roman" w:hAnsi="Times New Roman" w:cs="Times New Roman" w:hint="default"/>
      </w:rPr>
    </w:lvl>
    <w:lvl w:ilvl="6">
      <w:start w:val="1"/>
      <w:numFmt w:val="decimal"/>
      <w:lvlText w:val="%7."/>
      <w:lvlJc w:val="left"/>
      <w:pPr>
        <w:ind w:left="5040" w:hanging="360"/>
      </w:pPr>
      <w:rPr>
        <w:rFonts w:ascii="Times New Roman" w:hAnsi="Times New Roman" w:cs="Times New Roman" w:hint="default"/>
      </w:rPr>
    </w:lvl>
    <w:lvl w:ilvl="7">
      <w:start w:val="1"/>
      <w:numFmt w:val="lowerLetter"/>
      <w:lvlText w:val="%8."/>
      <w:lvlJc w:val="left"/>
      <w:pPr>
        <w:ind w:left="5760" w:hanging="360"/>
      </w:pPr>
      <w:rPr>
        <w:rFonts w:ascii="Times New Roman" w:hAnsi="Times New Roman" w:cs="Times New Roman" w:hint="default"/>
      </w:rPr>
    </w:lvl>
    <w:lvl w:ilvl="8">
      <w:start w:val="1"/>
      <w:numFmt w:val="lowerRoman"/>
      <w:lvlText w:val="%9."/>
      <w:lvlJc w:val="right"/>
      <w:pPr>
        <w:ind w:left="6480" w:hanging="180"/>
      </w:pPr>
      <w:rPr>
        <w:rFonts w:ascii="Times New Roman" w:hAnsi="Times New Roman" w:cs="Times New Roman" w:hint="default"/>
      </w:rPr>
    </w:lvl>
  </w:abstractNum>
  <w:abstractNum w:abstractNumId="10"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5"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60585238"/>
    <w:multiLevelType w:val="multilevel"/>
    <w:tmpl w:val="60585238"/>
    <w:lvl w:ilvl="0">
      <w:start w:val="1"/>
      <w:numFmt w:val="upperLetter"/>
      <w:pStyle w:val="Annex"/>
      <w:lvlText w:val="ANNEX %1"/>
      <w:lvlJc w:val="left"/>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7" w15:restartNumberingAfterBreak="0">
    <w:nsid w:val="634C1CBF"/>
    <w:multiLevelType w:val="singleLevel"/>
    <w:tmpl w:val="634C1CBF"/>
    <w:lvl w:ilvl="0">
      <w:start w:val="1"/>
      <w:numFmt w:val="decimal"/>
      <w:lvlText w:val="Figure %1"/>
      <w:lvlJc w:val="left"/>
      <w:pPr>
        <w:tabs>
          <w:tab w:val="left" w:pos="1134"/>
        </w:tabs>
        <w:ind w:left="1134" w:hanging="1134"/>
      </w:pPr>
      <w:rPr>
        <w:rFonts w:ascii="Arial" w:hAnsi="Arial" w:hint="default"/>
        <w:b w:val="0"/>
        <w:i/>
        <w:sz w:val="22"/>
      </w:rPr>
    </w:lvl>
  </w:abstractNum>
  <w:abstractNum w:abstractNumId="18"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9" w15:restartNumberingAfterBreak="0">
    <w:nsid w:val="7AEC736E"/>
    <w:multiLevelType w:val="multilevel"/>
    <w:tmpl w:val="7AEC736E"/>
    <w:lvl w:ilvl="0">
      <w:start w:val="1"/>
      <w:numFmt w:val="decimal"/>
      <w:lvlText w:val="[%1] "/>
      <w:lvlJc w:val="left"/>
      <w:pPr>
        <w:ind w:left="420" w:hanging="420"/>
      </w:pPr>
      <w:rPr>
        <w:rFonts w:hint="eastAsia"/>
      </w:rPr>
    </w:lvl>
    <w:lvl w:ilvl="1">
      <w:numFmt w:val="bullet"/>
      <w:lvlText w:val="-"/>
      <w:lvlJc w:val="left"/>
      <w:pPr>
        <w:ind w:left="780" w:hanging="360"/>
      </w:pPr>
      <w:rPr>
        <w:rFonts w:ascii="Calibri" w:eastAsia="SimSun" w:hAnsi="Calibri" w:cs="Calibri"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810753258">
    <w:abstractNumId w:val="4"/>
  </w:num>
  <w:num w:numId="2" w16cid:durableId="1835030656">
    <w:abstractNumId w:val="16"/>
  </w:num>
  <w:num w:numId="3" w16cid:durableId="1604145641">
    <w:abstractNumId w:val="12"/>
  </w:num>
  <w:num w:numId="4" w16cid:durableId="51586463">
    <w:abstractNumId w:val="2"/>
  </w:num>
  <w:num w:numId="5" w16cid:durableId="459419343">
    <w:abstractNumId w:val="18"/>
  </w:num>
  <w:num w:numId="6" w16cid:durableId="939528624">
    <w:abstractNumId w:val="14"/>
  </w:num>
  <w:num w:numId="7" w16cid:durableId="2053068843">
    <w:abstractNumId w:val="13"/>
  </w:num>
  <w:num w:numId="8" w16cid:durableId="735972948">
    <w:abstractNumId w:val="11"/>
  </w:num>
  <w:num w:numId="9" w16cid:durableId="1040590325">
    <w:abstractNumId w:val="10"/>
  </w:num>
  <w:num w:numId="10" w16cid:durableId="1246261378">
    <w:abstractNumId w:val="15"/>
  </w:num>
  <w:num w:numId="11" w16cid:durableId="366881815">
    <w:abstractNumId w:val="6"/>
  </w:num>
  <w:num w:numId="12" w16cid:durableId="87242252">
    <w:abstractNumId w:val="7"/>
  </w:num>
  <w:num w:numId="13" w16cid:durableId="2006782667">
    <w:abstractNumId w:val="8"/>
  </w:num>
  <w:num w:numId="14" w16cid:durableId="272902758">
    <w:abstractNumId w:val="1"/>
  </w:num>
  <w:num w:numId="15" w16cid:durableId="1121074006">
    <w:abstractNumId w:val="19"/>
  </w:num>
  <w:num w:numId="16" w16cid:durableId="569078295">
    <w:abstractNumId w:val="17"/>
  </w:num>
  <w:num w:numId="17" w16cid:durableId="1090781770">
    <w:abstractNumId w:val="3"/>
  </w:num>
  <w:num w:numId="18" w16cid:durableId="18504829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4869789">
    <w:abstractNumId w:val="0"/>
  </w:num>
  <w:num w:numId="20" w16cid:durableId="132497375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1"/>
  <w:displayBackgroundShape/>
  <w:proofState w:spelling="clean"/>
  <w:defaultTabStop w:val="720"/>
  <w:hyphenationZone w:val="425"/>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kyZGJmZjFjMWUzMzMwYWJhODA4MGM5ZTI3NDgzYjIifQ=="/>
  </w:docVars>
  <w:rsids>
    <w:rsidRoot w:val="00FE5674"/>
    <w:rsid w:val="9BBD9F01"/>
    <w:rsid w:val="D7F76183"/>
    <w:rsid w:val="DB772F86"/>
    <w:rsid w:val="000005D3"/>
    <w:rsid w:val="000049D8"/>
    <w:rsid w:val="000312FE"/>
    <w:rsid w:val="00034B57"/>
    <w:rsid w:val="00036A03"/>
    <w:rsid w:val="00036B9E"/>
    <w:rsid w:val="00037DF4"/>
    <w:rsid w:val="00041143"/>
    <w:rsid w:val="0004700E"/>
    <w:rsid w:val="00070C13"/>
    <w:rsid w:val="000715C9"/>
    <w:rsid w:val="00084F33"/>
    <w:rsid w:val="000A2EE4"/>
    <w:rsid w:val="000A71F1"/>
    <w:rsid w:val="000A77A7"/>
    <w:rsid w:val="000B0D1F"/>
    <w:rsid w:val="000B1707"/>
    <w:rsid w:val="000B2117"/>
    <w:rsid w:val="000B5D46"/>
    <w:rsid w:val="000C1B3E"/>
    <w:rsid w:val="000C349E"/>
    <w:rsid w:val="000E48F5"/>
    <w:rsid w:val="000E6D5A"/>
    <w:rsid w:val="00110AE7"/>
    <w:rsid w:val="001176FF"/>
    <w:rsid w:val="0012687B"/>
    <w:rsid w:val="00145684"/>
    <w:rsid w:val="001457CE"/>
    <w:rsid w:val="00162929"/>
    <w:rsid w:val="00177F4D"/>
    <w:rsid w:val="00180DDA"/>
    <w:rsid w:val="00181870"/>
    <w:rsid w:val="001939F8"/>
    <w:rsid w:val="001A1A3D"/>
    <w:rsid w:val="001A573D"/>
    <w:rsid w:val="001B2A2D"/>
    <w:rsid w:val="001B737D"/>
    <w:rsid w:val="001B73B4"/>
    <w:rsid w:val="001C0532"/>
    <w:rsid w:val="001C14C6"/>
    <w:rsid w:val="001C44A3"/>
    <w:rsid w:val="001D4FD7"/>
    <w:rsid w:val="001E06B2"/>
    <w:rsid w:val="001E0E15"/>
    <w:rsid w:val="001F2006"/>
    <w:rsid w:val="001F528A"/>
    <w:rsid w:val="001F704E"/>
    <w:rsid w:val="00201722"/>
    <w:rsid w:val="002125B0"/>
    <w:rsid w:val="00220F2D"/>
    <w:rsid w:val="00243228"/>
    <w:rsid w:val="00251483"/>
    <w:rsid w:val="00255CAA"/>
    <w:rsid w:val="00262613"/>
    <w:rsid w:val="00264305"/>
    <w:rsid w:val="00271E1F"/>
    <w:rsid w:val="00281BE1"/>
    <w:rsid w:val="002A0346"/>
    <w:rsid w:val="002A03A9"/>
    <w:rsid w:val="002A4487"/>
    <w:rsid w:val="002A7491"/>
    <w:rsid w:val="002B49E9"/>
    <w:rsid w:val="002C22AF"/>
    <w:rsid w:val="002C632E"/>
    <w:rsid w:val="002D3B97"/>
    <w:rsid w:val="002D3E8B"/>
    <w:rsid w:val="002D4575"/>
    <w:rsid w:val="002D4CB2"/>
    <w:rsid w:val="002D5C0C"/>
    <w:rsid w:val="002E03D1"/>
    <w:rsid w:val="002E54DA"/>
    <w:rsid w:val="002E6534"/>
    <w:rsid w:val="002E6B74"/>
    <w:rsid w:val="002E6FCA"/>
    <w:rsid w:val="002F11A5"/>
    <w:rsid w:val="002F498A"/>
    <w:rsid w:val="003059F7"/>
    <w:rsid w:val="00307244"/>
    <w:rsid w:val="00310853"/>
    <w:rsid w:val="00310AF6"/>
    <w:rsid w:val="00355BB6"/>
    <w:rsid w:val="00356CD0"/>
    <w:rsid w:val="00362CD9"/>
    <w:rsid w:val="003761CA"/>
    <w:rsid w:val="00380DAF"/>
    <w:rsid w:val="00387466"/>
    <w:rsid w:val="00390CA3"/>
    <w:rsid w:val="003972CE"/>
    <w:rsid w:val="003A3F1B"/>
    <w:rsid w:val="003B28F5"/>
    <w:rsid w:val="003B7B7D"/>
    <w:rsid w:val="003C54CB"/>
    <w:rsid w:val="003C7A2A"/>
    <w:rsid w:val="003D2DC1"/>
    <w:rsid w:val="003D5282"/>
    <w:rsid w:val="003D69D0"/>
    <w:rsid w:val="003F2918"/>
    <w:rsid w:val="003F430E"/>
    <w:rsid w:val="0041088C"/>
    <w:rsid w:val="00412DD0"/>
    <w:rsid w:val="00420A38"/>
    <w:rsid w:val="00430787"/>
    <w:rsid w:val="00431B19"/>
    <w:rsid w:val="00432318"/>
    <w:rsid w:val="0044759B"/>
    <w:rsid w:val="00454F6E"/>
    <w:rsid w:val="004661AD"/>
    <w:rsid w:val="00476F06"/>
    <w:rsid w:val="004A6C1D"/>
    <w:rsid w:val="004D1D85"/>
    <w:rsid w:val="004D3C3A"/>
    <w:rsid w:val="004E1CD1"/>
    <w:rsid w:val="004E293E"/>
    <w:rsid w:val="004F7EFC"/>
    <w:rsid w:val="005107EB"/>
    <w:rsid w:val="00513CF5"/>
    <w:rsid w:val="00517DBF"/>
    <w:rsid w:val="00521345"/>
    <w:rsid w:val="00526DF0"/>
    <w:rsid w:val="00545CC4"/>
    <w:rsid w:val="00551FFF"/>
    <w:rsid w:val="005607A2"/>
    <w:rsid w:val="00564D78"/>
    <w:rsid w:val="005672C8"/>
    <w:rsid w:val="0057198B"/>
    <w:rsid w:val="00573CFE"/>
    <w:rsid w:val="00590C44"/>
    <w:rsid w:val="00594635"/>
    <w:rsid w:val="005969F2"/>
    <w:rsid w:val="00597FAE"/>
    <w:rsid w:val="005A4D38"/>
    <w:rsid w:val="005B32A3"/>
    <w:rsid w:val="005C0D44"/>
    <w:rsid w:val="005C28F5"/>
    <w:rsid w:val="005C566C"/>
    <w:rsid w:val="005C6D2F"/>
    <w:rsid w:val="005C7E69"/>
    <w:rsid w:val="005D3AD2"/>
    <w:rsid w:val="005E262D"/>
    <w:rsid w:val="005F0876"/>
    <w:rsid w:val="005F1B27"/>
    <w:rsid w:val="005F2112"/>
    <w:rsid w:val="005F23D3"/>
    <w:rsid w:val="005F7E20"/>
    <w:rsid w:val="00605E43"/>
    <w:rsid w:val="00610236"/>
    <w:rsid w:val="006153BB"/>
    <w:rsid w:val="00643563"/>
    <w:rsid w:val="0064784A"/>
    <w:rsid w:val="006652C3"/>
    <w:rsid w:val="00673B2F"/>
    <w:rsid w:val="00691FD0"/>
    <w:rsid w:val="00692148"/>
    <w:rsid w:val="006A13A0"/>
    <w:rsid w:val="006A1A1E"/>
    <w:rsid w:val="006B4A8A"/>
    <w:rsid w:val="006C01F7"/>
    <w:rsid w:val="006C5948"/>
    <w:rsid w:val="006D06B0"/>
    <w:rsid w:val="006E2E1A"/>
    <w:rsid w:val="006F2A74"/>
    <w:rsid w:val="006F7226"/>
    <w:rsid w:val="007000D4"/>
    <w:rsid w:val="007118F5"/>
    <w:rsid w:val="00712AA4"/>
    <w:rsid w:val="007146C4"/>
    <w:rsid w:val="007164CC"/>
    <w:rsid w:val="00721AA1"/>
    <w:rsid w:val="00724B67"/>
    <w:rsid w:val="0075131D"/>
    <w:rsid w:val="007547F8"/>
    <w:rsid w:val="00760F4B"/>
    <w:rsid w:val="00765622"/>
    <w:rsid w:val="00770B6C"/>
    <w:rsid w:val="0077794B"/>
    <w:rsid w:val="00781ACE"/>
    <w:rsid w:val="00783FEA"/>
    <w:rsid w:val="00797EF4"/>
    <w:rsid w:val="007A395D"/>
    <w:rsid w:val="007B6BD5"/>
    <w:rsid w:val="007C346C"/>
    <w:rsid w:val="007C53A8"/>
    <w:rsid w:val="007E6479"/>
    <w:rsid w:val="007F2C5F"/>
    <w:rsid w:val="007F52A6"/>
    <w:rsid w:val="0080294B"/>
    <w:rsid w:val="008164A2"/>
    <w:rsid w:val="0082480E"/>
    <w:rsid w:val="008379FE"/>
    <w:rsid w:val="00850293"/>
    <w:rsid w:val="00851373"/>
    <w:rsid w:val="00851BA6"/>
    <w:rsid w:val="0085654D"/>
    <w:rsid w:val="00861160"/>
    <w:rsid w:val="0086654F"/>
    <w:rsid w:val="00875958"/>
    <w:rsid w:val="008845CB"/>
    <w:rsid w:val="0089746E"/>
    <w:rsid w:val="008A356F"/>
    <w:rsid w:val="008A4653"/>
    <w:rsid w:val="008A4717"/>
    <w:rsid w:val="008A50CC"/>
    <w:rsid w:val="008A7534"/>
    <w:rsid w:val="008A7AD5"/>
    <w:rsid w:val="008B3040"/>
    <w:rsid w:val="008D1694"/>
    <w:rsid w:val="008D79CB"/>
    <w:rsid w:val="008E7871"/>
    <w:rsid w:val="008E7A57"/>
    <w:rsid w:val="008F07BC"/>
    <w:rsid w:val="008F2043"/>
    <w:rsid w:val="00912AE3"/>
    <w:rsid w:val="00915967"/>
    <w:rsid w:val="0092692B"/>
    <w:rsid w:val="00926E5F"/>
    <w:rsid w:val="00930561"/>
    <w:rsid w:val="00943E9C"/>
    <w:rsid w:val="009455A5"/>
    <w:rsid w:val="009461DE"/>
    <w:rsid w:val="00953F07"/>
    <w:rsid w:val="00953F4D"/>
    <w:rsid w:val="00960BB8"/>
    <w:rsid w:val="00964F5C"/>
    <w:rsid w:val="00973B57"/>
    <w:rsid w:val="00975900"/>
    <w:rsid w:val="009831C0"/>
    <w:rsid w:val="00985B5E"/>
    <w:rsid w:val="0099161D"/>
    <w:rsid w:val="00995676"/>
    <w:rsid w:val="009C28E6"/>
    <w:rsid w:val="009D114A"/>
    <w:rsid w:val="009E67BE"/>
    <w:rsid w:val="009F68CC"/>
    <w:rsid w:val="00A0389B"/>
    <w:rsid w:val="00A054F7"/>
    <w:rsid w:val="00A15367"/>
    <w:rsid w:val="00A15CE4"/>
    <w:rsid w:val="00A243F4"/>
    <w:rsid w:val="00A33A3C"/>
    <w:rsid w:val="00A41494"/>
    <w:rsid w:val="00A446C9"/>
    <w:rsid w:val="00A501A3"/>
    <w:rsid w:val="00A635D6"/>
    <w:rsid w:val="00A8553A"/>
    <w:rsid w:val="00A93AED"/>
    <w:rsid w:val="00A96738"/>
    <w:rsid w:val="00AA616B"/>
    <w:rsid w:val="00AB34F2"/>
    <w:rsid w:val="00AC32FA"/>
    <w:rsid w:val="00AE1319"/>
    <w:rsid w:val="00AE34BB"/>
    <w:rsid w:val="00AE50E2"/>
    <w:rsid w:val="00AE618D"/>
    <w:rsid w:val="00AF194C"/>
    <w:rsid w:val="00B226F2"/>
    <w:rsid w:val="00B274DF"/>
    <w:rsid w:val="00B56BDF"/>
    <w:rsid w:val="00B63B57"/>
    <w:rsid w:val="00B65812"/>
    <w:rsid w:val="00B85CD6"/>
    <w:rsid w:val="00B90A27"/>
    <w:rsid w:val="00B91FD4"/>
    <w:rsid w:val="00B94F69"/>
    <w:rsid w:val="00B9554D"/>
    <w:rsid w:val="00BB2B9F"/>
    <w:rsid w:val="00BB43F7"/>
    <w:rsid w:val="00BB7D9E"/>
    <w:rsid w:val="00BC2334"/>
    <w:rsid w:val="00BD3CB8"/>
    <w:rsid w:val="00BD4E6F"/>
    <w:rsid w:val="00BE7913"/>
    <w:rsid w:val="00BF32F0"/>
    <w:rsid w:val="00BF4DCE"/>
    <w:rsid w:val="00BF60B4"/>
    <w:rsid w:val="00C05CE5"/>
    <w:rsid w:val="00C244F6"/>
    <w:rsid w:val="00C50F62"/>
    <w:rsid w:val="00C6171E"/>
    <w:rsid w:val="00C75F36"/>
    <w:rsid w:val="00C85901"/>
    <w:rsid w:val="00C859B9"/>
    <w:rsid w:val="00C87587"/>
    <w:rsid w:val="00C95D35"/>
    <w:rsid w:val="00CA2409"/>
    <w:rsid w:val="00CA6F2C"/>
    <w:rsid w:val="00CC153D"/>
    <w:rsid w:val="00CD6A13"/>
    <w:rsid w:val="00CF1871"/>
    <w:rsid w:val="00CF6A31"/>
    <w:rsid w:val="00D01874"/>
    <w:rsid w:val="00D019CE"/>
    <w:rsid w:val="00D1133E"/>
    <w:rsid w:val="00D15602"/>
    <w:rsid w:val="00D17A34"/>
    <w:rsid w:val="00D20D3A"/>
    <w:rsid w:val="00D2592E"/>
    <w:rsid w:val="00D26628"/>
    <w:rsid w:val="00D31874"/>
    <w:rsid w:val="00D332B3"/>
    <w:rsid w:val="00D44109"/>
    <w:rsid w:val="00D55207"/>
    <w:rsid w:val="00D62415"/>
    <w:rsid w:val="00D81801"/>
    <w:rsid w:val="00D92B45"/>
    <w:rsid w:val="00D95962"/>
    <w:rsid w:val="00D95E76"/>
    <w:rsid w:val="00DA0E1C"/>
    <w:rsid w:val="00DC0AAB"/>
    <w:rsid w:val="00DC389B"/>
    <w:rsid w:val="00DE2FEE"/>
    <w:rsid w:val="00DF1467"/>
    <w:rsid w:val="00DF2DEB"/>
    <w:rsid w:val="00E00BE9"/>
    <w:rsid w:val="00E05709"/>
    <w:rsid w:val="00E109C1"/>
    <w:rsid w:val="00E22A11"/>
    <w:rsid w:val="00E252D7"/>
    <w:rsid w:val="00E31E5C"/>
    <w:rsid w:val="00E44DD2"/>
    <w:rsid w:val="00E47B98"/>
    <w:rsid w:val="00E558C3"/>
    <w:rsid w:val="00E55927"/>
    <w:rsid w:val="00E60540"/>
    <w:rsid w:val="00E717AC"/>
    <w:rsid w:val="00E8680F"/>
    <w:rsid w:val="00E912A6"/>
    <w:rsid w:val="00EA4844"/>
    <w:rsid w:val="00EA4D9C"/>
    <w:rsid w:val="00EA5A97"/>
    <w:rsid w:val="00EA75D8"/>
    <w:rsid w:val="00EB2248"/>
    <w:rsid w:val="00EB75EE"/>
    <w:rsid w:val="00EB7835"/>
    <w:rsid w:val="00EC2223"/>
    <w:rsid w:val="00EC35F0"/>
    <w:rsid w:val="00EC3992"/>
    <w:rsid w:val="00EC6445"/>
    <w:rsid w:val="00EE3CC5"/>
    <w:rsid w:val="00EE4C1D"/>
    <w:rsid w:val="00EF3685"/>
    <w:rsid w:val="00F020F4"/>
    <w:rsid w:val="00F04350"/>
    <w:rsid w:val="00F133DB"/>
    <w:rsid w:val="00F159EB"/>
    <w:rsid w:val="00F25BF4"/>
    <w:rsid w:val="00F267DB"/>
    <w:rsid w:val="00F27AAE"/>
    <w:rsid w:val="00F32E54"/>
    <w:rsid w:val="00F35CA9"/>
    <w:rsid w:val="00F46F6F"/>
    <w:rsid w:val="00F60608"/>
    <w:rsid w:val="00F62217"/>
    <w:rsid w:val="00F665E1"/>
    <w:rsid w:val="00F769C1"/>
    <w:rsid w:val="00F800AD"/>
    <w:rsid w:val="00FB17A9"/>
    <w:rsid w:val="00FB527C"/>
    <w:rsid w:val="00FB6F75"/>
    <w:rsid w:val="00FC0EB3"/>
    <w:rsid w:val="00FC77B2"/>
    <w:rsid w:val="00FD675E"/>
    <w:rsid w:val="00FE18CA"/>
    <w:rsid w:val="00FE2C10"/>
    <w:rsid w:val="00FE5674"/>
    <w:rsid w:val="01F90CAD"/>
    <w:rsid w:val="025D7BED"/>
    <w:rsid w:val="02D86BB9"/>
    <w:rsid w:val="061F1DD9"/>
    <w:rsid w:val="08585DDB"/>
    <w:rsid w:val="0A073F5D"/>
    <w:rsid w:val="0C6A432F"/>
    <w:rsid w:val="0E016C7B"/>
    <w:rsid w:val="112E60A7"/>
    <w:rsid w:val="13D40A2F"/>
    <w:rsid w:val="13F81F0F"/>
    <w:rsid w:val="192166BD"/>
    <w:rsid w:val="1A7D3DC7"/>
    <w:rsid w:val="1A915FCF"/>
    <w:rsid w:val="1AFF35CF"/>
    <w:rsid w:val="1CD25FF1"/>
    <w:rsid w:val="1E7B6870"/>
    <w:rsid w:val="1EF650A2"/>
    <w:rsid w:val="21B1062A"/>
    <w:rsid w:val="23A562ED"/>
    <w:rsid w:val="240B28FA"/>
    <w:rsid w:val="27EE4691"/>
    <w:rsid w:val="2C7C23C7"/>
    <w:rsid w:val="2D6803EE"/>
    <w:rsid w:val="2DDC27B1"/>
    <w:rsid w:val="2EC35DF5"/>
    <w:rsid w:val="33002386"/>
    <w:rsid w:val="363C5CA1"/>
    <w:rsid w:val="39581830"/>
    <w:rsid w:val="3C592FA6"/>
    <w:rsid w:val="3CE8111C"/>
    <w:rsid w:val="3DCA7F84"/>
    <w:rsid w:val="3F940E03"/>
    <w:rsid w:val="405F0CA4"/>
    <w:rsid w:val="415E7BFF"/>
    <w:rsid w:val="43BF0F4C"/>
    <w:rsid w:val="4441183E"/>
    <w:rsid w:val="44DD0E3B"/>
    <w:rsid w:val="462814FE"/>
    <w:rsid w:val="4A421114"/>
    <w:rsid w:val="4BB52B12"/>
    <w:rsid w:val="4C1653F6"/>
    <w:rsid w:val="522332AF"/>
    <w:rsid w:val="527A5F1B"/>
    <w:rsid w:val="52A631B4"/>
    <w:rsid w:val="53416BBF"/>
    <w:rsid w:val="56967A76"/>
    <w:rsid w:val="5713321F"/>
    <w:rsid w:val="58124491"/>
    <w:rsid w:val="5E6F532B"/>
    <w:rsid w:val="5E7B3747"/>
    <w:rsid w:val="66BB610C"/>
    <w:rsid w:val="69B5288D"/>
    <w:rsid w:val="6A3E4A55"/>
    <w:rsid w:val="6B2F7D93"/>
    <w:rsid w:val="6CB73B9C"/>
    <w:rsid w:val="6DE66999"/>
    <w:rsid w:val="6E957CC4"/>
    <w:rsid w:val="6FEF30EC"/>
    <w:rsid w:val="703B7423"/>
    <w:rsid w:val="713C6AD5"/>
    <w:rsid w:val="725B192D"/>
    <w:rsid w:val="757F71B3"/>
    <w:rsid w:val="79A36B4D"/>
    <w:rsid w:val="79EB35D9"/>
    <w:rsid w:val="7C8525F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fillcolor="white">
      <v:fill color="white"/>
    </o:shapedefaults>
    <o:shapelayout v:ext="edit">
      <o:idmap v:ext="edit" data="1"/>
    </o:shapelayout>
  </w:shapeDefaults>
  <w:decimalSymbol w:val="."/>
  <w:listSeparator w:val=","/>
  <w14:docId w14:val="5B7EEE52"/>
  <w15:docId w15:val="{9553DE5A-04DF-44F0-BE25-A751D3381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tabs>
        <w:tab w:val="left" w:pos="567"/>
      </w:tabs>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uiPriority w:val="99"/>
    <w:qFormat/>
    <w:pPr>
      <w:tabs>
        <w:tab w:val="center" w:pos="4820"/>
        <w:tab w:val="right" w:pos="9639"/>
      </w:tabs>
    </w:pPr>
  </w:style>
  <w:style w:type="paragraph" w:styleId="Header">
    <w:name w:val="header"/>
    <w:basedOn w:val="Normal"/>
    <w:link w:val="HeaderChar"/>
    <w:uiPriority w:val="99"/>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uiPriority w:val="99"/>
    <w:semiHidden/>
    <w:unhideWhenUsed/>
    <w:qFormat/>
    <w:pPr>
      <w:spacing w:beforeAutospacing="1" w:afterAutospacing="1"/>
    </w:pPr>
    <w:rPr>
      <w:sz w:val="24"/>
      <w:szCs w:val="24"/>
      <w:lang w:val="en-US" w:eastAsia="zh-CN"/>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Pr>
      <w:b/>
    </w:r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cs="Calibri"/>
      <w:b/>
      <w:caps/>
      <w:color w:val="0070C0"/>
      <w:kern w:val="28"/>
      <w:sz w:val="24"/>
      <w:szCs w:val="22"/>
      <w:lang w:eastAsia="de-DE"/>
    </w:rPr>
  </w:style>
  <w:style w:type="character" w:customStyle="1" w:styleId="Heading2Char">
    <w:name w:val="Heading 2 Char"/>
    <w:link w:val="Heading2"/>
    <w:qFormat/>
    <w:rPr>
      <w:rFonts w:cs="Calibri"/>
      <w:b/>
      <w:color w:val="0070C0"/>
      <w:sz w:val="24"/>
      <w:szCs w:val="24"/>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tabs>
        <w:tab w:val="left" w:pos="1134"/>
      </w:tabs>
      <w:spacing w:before="120" w:after="120"/>
      <w:jc w:val="center"/>
    </w:pPr>
    <w:rPr>
      <w:i/>
      <w:szCs w:val="20"/>
    </w:rPr>
  </w:style>
  <w:style w:type="character" w:customStyle="1" w:styleId="FooterChar">
    <w:name w:val="Footer Char"/>
    <w:link w:val="Footer"/>
    <w:uiPriority w:val="99"/>
    <w:qFormat/>
    <w:rPr>
      <w:rFonts w:ascii="Arial" w:hAnsi="Arial" w:cs="Times New Roman"/>
      <w:szCs w:val="24"/>
    </w:rPr>
  </w:style>
  <w:style w:type="character" w:customStyle="1" w:styleId="HeaderChar">
    <w:name w:val="Header Char"/>
    <w:link w:val="Header"/>
    <w:uiPriority w:val="99"/>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eastAsia="de-DE"/>
    </w:rPr>
  </w:style>
  <w:style w:type="character" w:customStyle="1" w:styleId="Heading4Char">
    <w:name w:val="Heading 4 Char"/>
    <w:link w:val="Heading4"/>
    <w:qFormat/>
    <w:rPr>
      <w:rFonts w:ascii="Arial" w:hAnsi="Arial" w:cs="Calibri"/>
      <w:sz w:val="22"/>
      <w:lang w:val="en-US"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9"/>
      </w:numPr>
      <w:spacing w:after="120"/>
      <w:jc w:val="both"/>
    </w:pPr>
    <w:rPr>
      <w:rFonts w:eastAsia="MS Mincho"/>
      <w:lang w:eastAsia="ja-JP"/>
    </w:rPr>
  </w:style>
  <w:style w:type="paragraph" w:customStyle="1" w:styleId="List1indent2">
    <w:name w:val="List 1 indent 2"/>
    <w:basedOn w:val="Normal"/>
    <w:qFormat/>
    <w:pPr>
      <w:widowControl w:val="0"/>
      <w:numPr>
        <w:ilvl w:val="2"/>
        <w:numId w:val="9"/>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0"/>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9"/>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1"/>
      </w:numPr>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1">
    <w:name w:val="正文1"/>
    <w:qFormat/>
    <w:pPr>
      <w:jc w:val="both"/>
    </w:pPr>
    <w:rPr>
      <w:kern w:val="2"/>
      <w:sz w:val="21"/>
      <w:szCs w:val="21"/>
      <w:lang w:val="en-US" w:eastAsia="zh-CN"/>
    </w:rPr>
  </w:style>
  <w:style w:type="paragraph" w:customStyle="1" w:styleId="2">
    <w:name w:val="正文2"/>
    <w:qFormat/>
    <w:pPr>
      <w:jc w:val="both"/>
    </w:pPr>
    <w:rPr>
      <w:kern w:val="2"/>
      <w:sz w:val="21"/>
      <w:szCs w:val="21"/>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s:customData xmlns="http://www.wps.cn/officeDocument/2013/wpsCustomData" xmlns:s="http://www.wps.cn/officeDocument/2013/wpsCustomData">
  <customSectProps/>
  <customShpExts>
    <customShpInfo spid="_x0000_s1026" textRotate="1"/>
  </customShpExts>
</s:customDat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C5C8AA-7975-4487-916F-F7AC2B7356FC}">
  <ds:schemaRefs>
    <ds:schemaRef ds:uri="http://schemas.microsoft.com/sharepoint/v3/contenttype/forms"/>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8341C44C-34D1-4685-B9D5-22F0EFB9FE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1623</Words>
  <Characters>9256</Characters>
  <Application>Microsoft Office Word</Application>
  <DocSecurity>0</DocSecurity>
  <Lines>77</Lines>
  <Paragraphs>21</Paragraphs>
  <ScaleCrop>false</ScaleCrop>
  <Company/>
  <LinksUpToDate>false</LinksUpToDate>
  <CharactersWithSpaces>10858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59</cp:revision>
  <cp:lastPrinted>2022-02-11T10:04:00Z</cp:lastPrinted>
  <dcterms:created xsi:type="dcterms:W3CDTF">2019-07-12T20:17:00Z</dcterms:created>
  <dcterms:modified xsi:type="dcterms:W3CDTF">2024-09-29T11:49:00Z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5ADB5EFF1F0841A39139D31CFE3CBE46_13</vt:lpwstr>
  </property>
  <property fmtid="{D5CDD505-2E9C-101B-9397-08002B2CF9AE}" pid="4" name="ContentTypeId">
    <vt:lpwstr>0x010100FB4C6AB7F4ADAA4ABC48D93214FE8FD2</vt:lpwstr>
  </property>
</Properties>
</file>