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2E9" w:rsidRDefault="003522E9">
      <w:pPr>
        <w:rPr>
          <w:rFonts w:eastAsia="宋体" w:cs="Arial"/>
          <w:sz w:val="20"/>
          <w:szCs w:val="20"/>
          <w:lang w:val="en-ZA"/>
        </w:rPr>
      </w:pPr>
    </w:p>
    <w:p w:rsidR="003522E9" w:rsidRDefault="003522E9">
      <w:pPr>
        <w:pStyle w:val="a0"/>
        <w:rPr>
          <w:rFonts w:ascii="Arial" w:eastAsia="宋体" w:hAnsi="Arial"/>
          <w:szCs w:val="20"/>
        </w:rPr>
      </w:pPr>
    </w:p>
    <w:p w:rsidR="003522E9" w:rsidRDefault="002A7563">
      <w:pPr>
        <w:pStyle w:val="a8"/>
        <w:jc w:val="center"/>
        <w:rPr>
          <w:rFonts w:ascii="Calibri" w:hAnsi="Calibri"/>
          <w:b/>
          <w:color w:val="0070C0"/>
          <w:sz w:val="28"/>
          <w:szCs w:val="28"/>
          <w:lang w:val="en-ZA"/>
        </w:rPr>
      </w:pPr>
      <w:r>
        <w:rPr>
          <w:rFonts w:ascii="Calibri" w:hAnsi="Calibri"/>
          <w:b/>
          <w:color w:val="0070C0"/>
          <w:sz w:val="28"/>
          <w:szCs w:val="28"/>
          <w:lang w:val="en-ZA"/>
        </w:rPr>
        <w:t>International Dictionary of Marine Aids to Navigation (Dictionary)–</w:t>
      </w:r>
      <w:r>
        <w:rPr>
          <w:rFonts w:ascii="Calibri" w:hAnsi="Calibri" w:hint="eastAsia"/>
          <w:b/>
          <w:color w:val="0070C0"/>
          <w:sz w:val="28"/>
          <w:szCs w:val="28"/>
          <w:lang w:val="en-ZA"/>
        </w:rPr>
        <w:t xml:space="preserve">Amended </w:t>
      </w:r>
      <w:r>
        <w:rPr>
          <w:rFonts w:ascii="Calibri" w:hAnsi="Calibri"/>
          <w:b/>
          <w:color w:val="0070C0"/>
          <w:sz w:val="28"/>
          <w:szCs w:val="28"/>
          <w:lang w:val="en-ZA"/>
        </w:rPr>
        <w:t>Definitions</w:t>
      </w:r>
    </w:p>
    <w:p w:rsidR="003522E9" w:rsidRDefault="003522E9">
      <w:pPr>
        <w:pStyle w:val="a8"/>
        <w:jc w:val="center"/>
        <w:rPr>
          <w:rFonts w:eastAsia="宋体" w:cs="Arial"/>
          <w:b/>
          <w:color w:val="0070C0"/>
          <w:sz w:val="20"/>
          <w:szCs w:val="20"/>
          <w:lang w:val="en-US" w:eastAsia="zh-CN"/>
        </w:rPr>
      </w:pPr>
    </w:p>
    <w:p w:rsidR="003522E9" w:rsidRDefault="003522E9">
      <w:pPr>
        <w:pStyle w:val="a0"/>
        <w:rPr>
          <w:rFonts w:ascii="Arial" w:eastAsia="宋体" w:hAnsi="Arial"/>
          <w:szCs w:val="20"/>
        </w:rPr>
      </w:pPr>
    </w:p>
    <w:tbl>
      <w:tblPr>
        <w:tblW w:w="14508" w:type="dxa"/>
        <w:tblBorders>
          <w:top w:val="single" w:sz="4" w:space="0" w:color="000000"/>
          <w:left w:val="single" w:sz="4" w:space="0" w:color="000000"/>
          <w:bottom w:val="single" w:sz="4" w:space="0" w:color="000000"/>
          <w:right w:val="single" w:sz="4" w:space="0" w:color="000000"/>
        </w:tblBorders>
        <w:tblLayout w:type="fixed"/>
        <w:tblCellMar>
          <w:left w:w="28" w:type="dxa"/>
          <w:right w:w="28" w:type="dxa"/>
        </w:tblCellMar>
        <w:tblLook w:val="04A0"/>
      </w:tblPr>
      <w:tblGrid>
        <w:gridCol w:w="1273"/>
        <w:gridCol w:w="1062"/>
        <w:gridCol w:w="992"/>
        <w:gridCol w:w="3931"/>
        <w:gridCol w:w="3972"/>
        <w:gridCol w:w="1134"/>
        <w:gridCol w:w="1072"/>
        <w:gridCol w:w="1072"/>
      </w:tblGrid>
      <w:tr w:rsidR="003522E9">
        <w:trPr>
          <w:tblHeader/>
        </w:trPr>
        <w:tc>
          <w:tcPr>
            <w:tcW w:w="1273"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Term</w:t>
            </w:r>
          </w:p>
        </w:tc>
        <w:tc>
          <w:tcPr>
            <w:tcW w:w="1062"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Dictionary Number*</w:t>
            </w:r>
          </w:p>
        </w:tc>
        <w:tc>
          <w:tcPr>
            <w:tcW w:w="992"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 w:val="24"/>
                <w:szCs w:val="24"/>
                <w:lang w:val="en-ZA"/>
              </w:rPr>
            </w:pPr>
            <w:r>
              <w:rPr>
                <w:rFonts w:ascii="Arial" w:hAnsi="Arial"/>
                <w:b/>
                <w:color w:val="FFFFFF" w:themeColor="background1"/>
                <w:sz w:val="24"/>
                <w:szCs w:val="24"/>
                <w:lang w:val="en-ZA"/>
              </w:rPr>
              <w:t>Source</w:t>
            </w:r>
          </w:p>
          <w:p w:rsidR="003522E9" w:rsidRDefault="002A7563">
            <w:pPr>
              <w:pStyle w:val="a0"/>
              <w:jc w:val="center"/>
              <w:rPr>
                <w:rFonts w:ascii="Arial" w:hAnsi="Arial"/>
                <w:b/>
                <w:color w:val="FFFFFF" w:themeColor="background1"/>
                <w:sz w:val="18"/>
                <w:szCs w:val="18"/>
                <w:lang w:val="en-ZA"/>
              </w:rPr>
            </w:pPr>
            <w:r>
              <w:rPr>
                <w:rFonts w:ascii="Arial" w:hAnsi="Arial"/>
                <w:b/>
                <w:color w:val="FFFFFF" w:themeColor="background1"/>
                <w:sz w:val="18"/>
                <w:szCs w:val="18"/>
                <w:lang w:val="en-ZA"/>
              </w:rPr>
              <w:t>(meeting/</w:t>
            </w:r>
          </w:p>
          <w:p w:rsidR="003522E9" w:rsidRDefault="002A7563">
            <w:pPr>
              <w:pStyle w:val="a0"/>
              <w:jc w:val="center"/>
              <w:rPr>
                <w:rFonts w:ascii="Arial" w:hAnsi="Arial"/>
                <w:b/>
                <w:color w:val="FFFFFF" w:themeColor="background1"/>
                <w:sz w:val="18"/>
                <w:szCs w:val="18"/>
                <w:lang w:val="en-ZA"/>
              </w:rPr>
            </w:pPr>
            <w:r>
              <w:rPr>
                <w:rFonts w:ascii="Arial" w:hAnsi="Arial"/>
                <w:b/>
                <w:color w:val="FFFFFF" w:themeColor="background1"/>
                <w:sz w:val="18"/>
                <w:szCs w:val="18"/>
                <w:lang w:val="en-ZA"/>
              </w:rPr>
              <w:t>document/</w:t>
            </w:r>
          </w:p>
          <w:p w:rsidR="003522E9" w:rsidRDefault="002A7563">
            <w:pPr>
              <w:pStyle w:val="a0"/>
              <w:jc w:val="center"/>
              <w:rPr>
                <w:rFonts w:ascii="Arial" w:hAnsi="Arial"/>
                <w:b/>
                <w:color w:val="FFFFFF" w:themeColor="background1"/>
                <w:sz w:val="24"/>
                <w:szCs w:val="24"/>
                <w:lang w:val="en-ZA"/>
              </w:rPr>
            </w:pPr>
            <w:r>
              <w:rPr>
                <w:rFonts w:ascii="Arial" w:hAnsi="Arial"/>
                <w:b/>
                <w:color w:val="FFFFFF" w:themeColor="background1"/>
                <w:sz w:val="18"/>
                <w:szCs w:val="18"/>
                <w:lang w:val="en-ZA"/>
              </w:rPr>
              <w:t>person)</w:t>
            </w:r>
          </w:p>
        </w:tc>
        <w:tc>
          <w:tcPr>
            <w:tcW w:w="3931"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Old definition</w:t>
            </w:r>
          </w:p>
        </w:tc>
        <w:tc>
          <w:tcPr>
            <w:tcW w:w="3972"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Proposed definition</w:t>
            </w:r>
          </w:p>
        </w:tc>
        <w:tc>
          <w:tcPr>
            <w:tcW w:w="1134"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Reason for change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Proposal</w:t>
            </w:r>
          </w:p>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Cs w:val="20"/>
                <w:lang w:val="en-ZA"/>
              </w:rPr>
              <w:t>Date</w:t>
            </w:r>
          </w:p>
        </w:tc>
        <w:tc>
          <w:tcPr>
            <w:tcW w:w="1072" w:type="dxa"/>
            <w:tcBorders>
              <w:top w:val="single" w:sz="4" w:space="0" w:color="auto"/>
              <w:left w:val="single" w:sz="4" w:space="0" w:color="auto"/>
              <w:bottom w:val="thickThinSmallGap" w:sz="24" w:space="0" w:color="000000"/>
              <w:right w:val="single" w:sz="4" w:space="0" w:color="auto"/>
            </w:tcBorders>
            <w:shd w:val="clear" w:color="auto" w:fill="365F91"/>
            <w:vAlign w:val="center"/>
          </w:tcPr>
          <w:p w:rsidR="003522E9" w:rsidRDefault="002A7563">
            <w:pPr>
              <w:pStyle w:val="a0"/>
              <w:jc w:val="center"/>
              <w:rPr>
                <w:rFonts w:ascii="Arial" w:hAnsi="Arial"/>
                <w:b/>
                <w:color w:val="FFFFFF" w:themeColor="background1"/>
                <w:sz w:val="24"/>
                <w:szCs w:val="24"/>
                <w:lang w:val="en-ZA"/>
              </w:rPr>
            </w:pPr>
            <w:r>
              <w:rPr>
                <w:rFonts w:ascii="Arial" w:hAnsi="Arial"/>
                <w:b/>
                <w:color w:val="FFFFFF" w:themeColor="background1"/>
                <w:sz w:val="24"/>
                <w:szCs w:val="24"/>
                <w:lang w:val="en-ZA"/>
              </w:rPr>
              <w:t>Accept/</w:t>
            </w:r>
          </w:p>
          <w:p w:rsidR="003522E9" w:rsidRDefault="002A7563">
            <w:pPr>
              <w:pStyle w:val="a0"/>
              <w:jc w:val="center"/>
              <w:rPr>
                <w:rFonts w:ascii="Arial" w:hAnsi="Arial"/>
                <w:b/>
                <w:color w:val="FFFFFF" w:themeColor="background1"/>
                <w:szCs w:val="20"/>
                <w:lang w:val="en-ZA"/>
              </w:rPr>
            </w:pPr>
            <w:r>
              <w:rPr>
                <w:rFonts w:ascii="Arial" w:hAnsi="Arial"/>
                <w:b/>
                <w:color w:val="FFFFFF" w:themeColor="background1"/>
                <w:sz w:val="24"/>
                <w:szCs w:val="24"/>
                <w:lang w:val="en-ZA"/>
              </w:rPr>
              <w:t>Reject</w:t>
            </w:r>
          </w:p>
        </w:tc>
      </w:tr>
      <w:tr w:rsidR="003522E9">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kern w:val="0"/>
                <w:szCs w:val="20"/>
              </w:rPr>
            </w:pPr>
            <w:r>
              <w:rPr>
                <w:rFonts w:ascii="Arial" w:eastAsia="宋体" w:hAnsi="Arial"/>
                <w:kern w:val="0"/>
                <w:szCs w:val="20"/>
              </w:rPr>
              <w:t>Navigation</w:t>
            </w:r>
          </w:p>
          <w:p w:rsidR="003522E9" w:rsidRDefault="003522E9">
            <w:pPr>
              <w:pStyle w:val="a0"/>
              <w:rPr>
                <w:rFonts w:ascii="Arial" w:eastAsia="宋体" w:hAnsi="Arial"/>
                <w:kern w:val="0"/>
                <w:szCs w:val="20"/>
                <w:highlight w:val="green"/>
              </w:rPr>
            </w:pP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shd w:val="clear" w:color="auto" w:fill="FFFFFF"/>
              <w:autoSpaceDN w:val="0"/>
              <w:rPr>
                <w:rFonts w:eastAsia="宋体" w:cs="Arial"/>
                <w:sz w:val="20"/>
                <w:szCs w:val="20"/>
                <w:lang w:val="en-ZA" w:eastAsia="zh-CN"/>
              </w:rPr>
            </w:pPr>
            <w:r>
              <w:rPr>
                <w:rFonts w:eastAsia="宋体" w:cs="Arial"/>
                <w:color w:val="000000" w:themeColor="text1"/>
                <w:sz w:val="20"/>
                <w:szCs w:val="20"/>
                <w:lang w:val="en-US"/>
              </w:rPr>
              <w:t>1-2-000</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rPr>
                <w:rFonts w:eastAsia="宋体" w:cs="Arial"/>
                <w:sz w:val="20"/>
                <w:szCs w:val="20"/>
                <w:lang w:val="en-US"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b/>
                <w:kern w:val="0"/>
                <w:szCs w:val="20"/>
              </w:rPr>
            </w:pPr>
            <w:r>
              <w:rPr>
                <w:rFonts w:ascii="Arial" w:eastAsia="宋体" w:hAnsi="Arial"/>
                <w:b/>
                <w:kern w:val="0"/>
                <w:szCs w:val="20"/>
              </w:rPr>
              <w:t>Navigation</w:t>
            </w:r>
          </w:p>
          <w:p w:rsidR="003522E9" w:rsidRDefault="002A7563">
            <w:pPr>
              <w:autoSpaceDE w:val="0"/>
              <w:autoSpaceDN w:val="0"/>
              <w:adjustRightInd w:val="0"/>
              <w:rPr>
                <w:rFonts w:eastAsia="宋体" w:cs="Arial"/>
                <w:color w:val="000000" w:themeColor="text1"/>
                <w:sz w:val="20"/>
                <w:szCs w:val="20"/>
              </w:rPr>
            </w:pPr>
            <w:r>
              <w:rPr>
                <w:rFonts w:eastAsia="宋体" w:cs="Arial"/>
                <w:color w:val="000000" w:themeColor="text1"/>
                <w:sz w:val="20"/>
                <w:szCs w:val="20"/>
              </w:rPr>
              <w:t>1. The art or science of determining position and course of a ship or aircraft by means of observations on board, whereby difficulties and dangers are avoided and a desired destination is reached as quickly and safely as pos</w:t>
            </w:r>
            <w:r>
              <w:rPr>
                <w:rFonts w:eastAsia="宋体" w:cs="Arial"/>
                <w:color w:val="000000" w:themeColor="text1"/>
                <w:sz w:val="20"/>
                <w:szCs w:val="20"/>
              </w:rPr>
              <w:t>sible.</w:t>
            </w:r>
          </w:p>
          <w:p w:rsidR="003522E9" w:rsidRDefault="002A7563">
            <w:pPr>
              <w:autoSpaceDE w:val="0"/>
              <w:autoSpaceDN w:val="0"/>
              <w:adjustRightInd w:val="0"/>
              <w:rPr>
                <w:rFonts w:eastAsia="宋体" w:cs="Arial"/>
                <w:sz w:val="20"/>
                <w:szCs w:val="20"/>
                <w:lang w:val="en-ZA"/>
              </w:rPr>
            </w:pPr>
            <w:r>
              <w:rPr>
                <w:rFonts w:eastAsia="宋体" w:cs="Arial"/>
                <w:color w:val="000000" w:themeColor="text1"/>
                <w:sz w:val="20"/>
                <w:szCs w:val="20"/>
              </w:rPr>
              <w:t>2. The practice of passing on water of ships, whether</w:t>
            </w:r>
            <w:r>
              <w:rPr>
                <w:rFonts w:eastAsia="宋体" w:cs="Arial"/>
                <w:kern w:val="2"/>
                <w:sz w:val="20"/>
                <w:szCs w:val="20"/>
              </w:rPr>
              <w:t xml:space="preserve"> inland or on the sea.</w:t>
            </w:r>
          </w:p>
        </w:tc>
        <w:tc>
          <w:tcPr>
            <w:tcW w:w="39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b/>
                <w:color w:val="000000" w:themeColor="text1"/>
                <w:szCs w:val="20"/>
                <w:highlight w:val="yellow"/>
              </w:rPr>
            </w:pPr>
            <w:r>
              <w:rPr>
                <w:rFonts w:ascii="Arial" w:eastAsia="宋体" w:hAnsi="Arial"/>
                <w:b/>
                <w:kern w:val="0"/>
                <w:szCs w:val="20"/>
              </w:rPr>
              <w:t>Navigation</w:t>
            </w:r>
          </w:p>
          <w:p w:rsidR="003522E9" w:rsidRDefault="002A7563">
            <w:pPr>
              <w:autoSpaceDE w:val="0"/>
              <w:autoSpaceDN w:val="0"/>
              <w:adjustRightInd w:val="0"/>
              <w:rPr>
                <w:rFonts w:eastAsia="宋体" w:cs="Arial"/>
                <w:color w:val="000000" w:themeColor="text1"/>
                <w:sz w:val="20"/>
                <w:szCs w:val="20"/>
              </w:rPr>
            </w:pPr>
            <w:r>
              <w:rPr>
                <w:rFonts w:eastAsia="宋体" w:cs="Arial"/>
                <w:color w:val="000000" w:themeColor="text1"/>
                <w:sz w:val="20"/>
                <w:szCs w:val="20"/>
                <w:lang w:eastAsia="zh-CN"/>
              </w:rPr>
              <w:t>1.</w:t>
            </w:r>
            <w:r>
              <w:rPr>
                <w:rFonts w:eastAsia="宋体" w:cs="Arial"/>
                <w:color w:val="000000" w:themeColor="text1"/>
                <w:sz w:val="20"/>
                <w:szCs w:val="20"/>
              </w:rPr>
              <w:t xml:space="preserve"> The art or science of determining the position or course of a ship or aircraft by means of observations on board, whereby difficulties and dangers are avoided </w:t>
            </w:r>
            <w:r>
              <w:rPr>
                <w:rFonts w:eastAsia="宋体" w:cs="Arial"/>
                <w:color w:val="000000" w:themeColor="text1"/>
                <w:sz w:val="20"/>
                <w:szCs w:val="20"/>
              </w:rPr>
              <w:t xml:space="preserve">and a desired destination is reached as quickly and safely as possible. </w:t>
            </w:r>
          </w:p>
          <w:p w:rsidR="003522E9" w:rsidRDefault="002A7563">
            <w:pPr>
              <w:pStyle w:val="Tabletext"/>
              <w:autoSpaceDN w:val="0"/>
              <w:spacing w:before="0" w:after="0" w:line="240" w:lineRule="auto"/>
              <w:ind w:left="0" w:right="0"/>
              <w:rPr>
                <w:rFonts w:ascii="Arial" w:eastAsia="宋体" w:hAnsi="Arial" w:cs="Arial"/>
                <w:kern w:val="2"/>
                <w:szCs w:val="20"/>
                <w:lang w:val="en-US" w:eastAsia="zh-CN"/>
              </w:rPr>
            </w:pPr>
            <w:r>
              <w:rPr>
                <w:rFonts w:ascii="Arial" w:eastAsia="宋体" w:hAnsi="Arial" w:cs="Arial"/>
                <w:kern w:val="2"/>
                <w:szCs w:val="20"/>
                <w:highlight w:val="yellow"/>
                <w:lang w:val="en-US" w:eastAsia="zh-CN"/>
              </w:rPr>
              <w:t>2.The process of planning, controlling and recording the movement of a craft from one place to another.</w:t>
            </w:r>
          </w:p>
          <w:p w:rsidR="003522E9" w:rsidRDefault="002A7563">
            <w:pPr>
              <w:pStyle w:val="Tabletext"/>
              <w:autoSpaceDN w:val="0"/>
              <w:spacing w:before="0" w:after="0" w:line="240" w:lineRule="auto"/>
              <w:ind w:left="0" w:right="0"/>
              <w:rPr>
                <w:rFonts w:ascii="Arial" w:eastAsia="宋体" w:hAnsi="Arial" w:cs="Arial"/>
                <w:color w:val="000000"/>
                <w:szCs w:val="20"/>
                <w:lang w:val="en-US" w:eastAsia="zh-CN"/>
              </w:rPr>
            </w:pPr>
            <w:r>
              <w:rPr>
                <w:rFonts w:ascii="Arial" w:eastAsia="宋体" w:hAnsi="Arial" w:cs="Arial"/>
                <w:color w:val="000000"/>
                <w:szCs w:val="20"/>
                <w:lang w:val="en-ZA" w:eastAsia="ko-KR"/>
              </w:rPr>
              <w:t>（</w:t>
            </w:r>
            <w:r>
              <w:rPr>
                <w:rStyle w:val="A40"/>
                <w:rFonts w:ascii="Arial" w:eastAsia="宋体" w:hAnsi="Arial" w:cs="Arial"/>
                <w:lang w:eastAsia="en-GB"/>
              </w:rPr>
              <w:t>Originate</w:t>
            </w:r>
            <w:r>
              <w:rPr>
                <w:rFonts w:ascii="Arial" w:eastAsia="宋体" w:hAnsi="Arial" w:cs="Arial"/>
                <w:color w:val="000000"/>
                <w:szCs w:val="20"/>
                <w:lang w:val="en-US" w:eastAsia="ko-KR"/>
              </w:rPr>
              <w:t>: NAVGUIDE 2023</w:t>
            </w:r>
            <w:r>
              <w:rPr>
                <w:rFonts w:ascii="Arial" w:eastAsia="宋体" w:hAnsi="Arial" w:cs="Arial"/>
                <w:color w:val="00000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US"/>
              </w:rPr>
            </w:pPr>
            <w:r>
              <w:rPr>
                <w:rFonts w:eastAsia="宋体" w:cs="Arial"/>
                <w:sz w:val="20"/>
                <w:szCs w:val="20"/>
                <w:lang w:val="en-US"/>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pStyle w:val="a0"/>
              <w:rPr>
                <w:rFonts w:ascii="Arial" w:eastAsia="宋体" w:hAnsi="Arial"/>
                <w:szCs w:val="20"/>
              </w:rPr>
            </w:pPr>
          </w:p>
        </w:tc>
      </w:tr>
      <w:tr w:rsidR="003522E9">
        <w:trPr>
          <w:trHeight w:val="1272"/>
        </w:trPr>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3522E9">
            <w:pPr>
              <w:shd w:val="clear" w:color="auto" w:fill="FFFFFF"/>
              <w:rPr>
                <w:rFonts w:eastAsia="宋体" w:cs="Arial"/>
                <w:color w:val="221E1F"/>
                <w:sz w:val="20"/>
                <w:szCs w:val="20"/>
                <w:lang w:eastAsia="zh-CN"/>
              </w:rPr>
            </w:pPr>
            <w:hyperlink r:id="rId11" w:tooltip="Radionavigation" w:history="1">
              <w:r w:rsidR="002A7563">
                <w:rPr>
                  <w:rFonts w:eastAsia="宋体" w:cs="Arial"/>
                  <w:color w:val="221E1F"/>
                  <w:sz w:val="20"/>
                  <w:szCs w:val="20"/>
                </w:rPr>
                <w:t>Radionavigation</w:t>
              </w:r>
            </w:hyperlink>
          </w:p>
          <w:p w:rsidR="003522E9" w:rsidRDefault="003522E9">
            <w:pPr>
              <w:shd w:val="clear" w:color="auto" w:fill="FFFFFF"/>
              <w:rPr>
                <w:rStyle w:val="A40"/>
                <w:rFonts w:eastAsia="宋体" w:cs="Arial"/>
              </w:rPr>
            </w:pP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c"/>
              <w:spacing w:before="0" w:after="0"/>
              <w:rPr>
                <w:color w:val="202122"/>
                <w:sz w:val="20"/>
                <w:szCs w:val="20"/>
              </w:rPr>
            </w:pPr>
            <w:r>
              <w:rPr>
                <w:color w:val="000000" w:themeColor="text1"/>
                <w:sz w:val="20"/>
                <w:szCs w:val="20"/>
                <w:lang w:eastAsia="en-GB"/>
              </w:rPr>
              <w:t>4-1-1020</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3522E9">
            <w:pPr>
              <w:autoSpaceDN w:val="0"/>
              <w:rPr>
                <w:rStyle w:val="A40"/>
                <w:rFonts w:eastAsia="宋体" w:cs="Arial"/>
                <w:lang w:eastAsia="zh-CN"/>
              </w:rPr>
            </w:pPr>
          </w:p>
          <w:p w:rsidR="003522E9" w:rsidRDefault="002A7563">
            <w:pPr>
              <w:pStyle w:val="ac"/>
              <w:spacing w:before="0" w:after="0"/>
              <w:rPr>
                <w:kern w:val="2"/>
                <w:sz w:val="20"/>
                <w:szCs w:val="20"/>
              </w:rPr>
            </w:pPr>
            <w:r>
              <w:rPr>
                <w:sz w:val="20"/>
                <w:szCs w:val="20"/>
                <w:lang w:val="en-ZA"/>
              </w:rPr>
              <w:t>ARM1</w:t>
            </w:r>
            <w:r>
              <w:rPr>
                <w:sz w:val="20"/>
                <w:szCs w:val="20"/>
                <w:lang w:eastAsia="zh-CN"/>
              </w:rPr>
              <w:t>9</w:t>
            </w:r>
            <w:r>
              <w:rPr>
                <w:sz w:val="20"/>
                <w:szCs w:val="20"/>
                <w:lang w:val="en-ZA"/>
              </w:rPr>
              <w:t xml:space="preserve"> WG</w:t>
            </w:r>
            <w:r>
              <w:rPr>
                <w:sz w:val="20"/>
                <w:szCs w:val="20"/>
                <w:lang w:eastAsia="zh-CN"/>
              </w:rPr>
              <w:t>1</w:t>
            </w:r>
            <w:r>
              <w:rPr>
                <w:sz w:val="20"/>
                <w:szCs w:val="20"/>
                <w:lang w:val="en-ZA"/>
              </w:rPr>
              <w:t xml:space="preserve"> Task 1.</w:t>
            </w:r>
            <w:r>
              <w:rPr>
                <w:sz w:val="20"/>
                <w:szCs w:val="20"/>
                <w:lang w:val="en-ZA" w:eastAsia="zh-CN"/>
              </w:rPr>
              <w:t>2</w:t>
            </w:r>
            <w:r>
              <w:rPr>
                <w:sz w:val="20"/>
                <w:szCs w:val="20"/>
                <w:lang w:val="en-ZA"/>
              </w:rPr>
              <w:t>.</w:t>
            </w:r>
            <w:r>
              <w:rPr>
                <w:sz w:val="20"/>
                <w:szCs w:val="20"/>
                <w:lang w:val="en-ZA" w:eastAsia="zh-CN"/>
              </w:rPr>
              <w:t>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3522E9">
            <w:pPr>
              <w:shd w:val="clear" w:color="auto" w:fill="FFFFFF"/>
              <w:rPr>
                <w:rFonts w:eastAsia="宋体" w:cs="Arial"/>
                <w:b/>
                <w:kern w:val="2"/>
                <w:sz w:val="20"/>
                <w:szCs w:val="20"/>
                <w:lang w:val="en-US" w:eastAsia="zh-CN"/>
              </w:rPr>
            </w:pPr>
            <w:hyperlink r:id="rId12" w:tooltip="Radionavigation" w:history="1">
              <w:r w:rsidR="002A7563">
                <w:rPr>
                  <w:rFonts w:eastAsia="宋体" w:cs="Arial"/>
                  <w:b/>
                  <w:color w:val="221E1F"/>
                  <w:sz w:val="20"/>
                  <w:szCs w:val="20"/>
                </w:rPr>
                <w:t>Radionavigation</w:t>
              </w:r>
            </w:hyperlink>
          </w:p>
          <w:p w:rsidR="003522E9" w:rsidRDefault="002A7563">
            <w:pPr>
              <w:pStyle w:val="ac"/>
              <w:spacing w:before="0" w:after="0"/>
              <w:rPr>
                <w:kern w:val="2"/>
                <w:sz w:val="20"/>
                <w:szCs w:val="20"/>
              </w:rPr>
            </w:pPr>
            <w:r>
              <w:rPr>
                <w:kern w:val="2"/>
                <w:sz w:val="20"/>
                <w:szCs w:val="20"/>
              </w:rPr>
              <w:t>Radiodetermination used for the purpose of navigation, including obstruction warning.</w:t>
            </w:r>
          </w:p>
          <w:p w:rsidR="003522E9" w:rsidRDefault="003522E9">
            <w:pPr>
              <w:autoSpaceDN w:val="0"/>
              <w:rPr>
                <w:rFonts w:eastAsia="宋体" w:cs="Arial"/>
                <w:sz w:val="20"/>
                <w:szCs w:val="20"/>
                <w:lang w:val="en-US" w:eastAsia="zh-CN"/>
              </w:rPr>
            </w:pPr>
          </w:p>
        </w:tc>
        <w:tc>
          <w:tcPr>
            <w:tcW w:w="3972" w:type="dxa"/>
            <w:tcBorders>
              <w:top w:val="single" w:sz="4" w:space="0" w:color="000000"/>
              <w:left w:val="single" w:sz="4" w:space="0" w:color="auto"/>
              <w:bottom w:val="single" w:sz="4" w:space="0" w:color="000000"/>
              <w:right w:val="single" w:sz="4" w:space="0" w:color="auto"/>
            </w:tcBorders>
            <w:vAlign w:val="center"/>
          </w:tcPr>
          <w:p w:rsidR="003522E9" w:rsidRDefault="003522E9">
            <w:pPr>
              <w:shd w:val="clear" w:color="auto" w:fill="FFFFFF"/>
              <w:rPr>
                <w:rFonts w:eastAsia="宋体" w:cs="Arial"/>
                <w:b/>
                <w:kern w:val="2"/>
                <w:sz w:val="20"/>
                <w:szCs w:val="20"/>
                <w:lang w:val="en-US" w:eastAsia="zh-CN"/>
              </w:rPr>
            </w:pPr>
            <w:hyperlink r:id="rId13" w:tooltip="Radionavigation" w:history="1">
              <w:r w:rsidR="002A7563">
                <w:rPr>
                  <w:rFonts w:eastAsia="宋体" w:cs="Arial"/>
                  <w:b/>
                  <w:color w:val="221E1F"/>
                  <w:sz w:val="20"/>
                  <w:szCs w:val="20"/>
                </w:rPr>
                <w:t>Radionavigation</w:t>
              </w:r>
            </w:hyperlink>
          </w:p>
          <w:p w:rsidR="003522E9" w:rsidRDefault="002A7563">
            <w:pPr>
              <w:pStyle w:val="Tabletext"/>
              <w:autoSpaceDN w:val="0"/>
              <w:spacing w:before="0" w:after="0" w:line="240" w:lineRule="auto"/>
              <w:ind w:left="0"/>
              <w:rPr>
                <w:rFonts w:ascii="Arial" w:eastAsia="宋体" w:hAnsi="Arial" w:cs="Arial"/>
                <w:kern w:val="2"/>
                <w:szCs w:val="20"/>
                <w:lang w:val="en-US" w:eastAsia="zh-CN"/>
              </w:rPr>
            </w:pPr>
            <w:r>
              <w:rPr>
                <w:rFonts w:ascii="Arial" w:eastAsia="宋体" w:hAnsi="Arial" w:cs="Arial"/>
                <w:kern w:val="2"/>
                <w:szCs w:val="20"/>
                <w:lang w:val="en-US" w:eastAsia="zh-CN"/>
              </w:rPr>
              <w:t xml:space="preserve">A method of determining a vessel’s location </w:t>
            </w:r>
            <w:r>
              <w:rPr>
                <w:rFonts w:ascii="Arial" w:eastAsia="宋体" w:hAnsi="Arial" w:cs="Arial"/>
                <w:kern w:val="2"/>
                <w:szCs w:val="20"/>
                <w:lang w:val="en-US" w:eastAsia="zh-CN"/>
              </w:rPr>
              <w:t>or direction of travel using radio signals.</w:t>
            </w:r>
          </w:p>
          <w:p w:rsidR="003522E9" w:rsidRDefault="002A7563">
            <w:pPr>
              <w:pStyle w:val="Tabletext"/>
              <w:autoSpaceDN w:val="0"/>
              <w:spacing w:before="0" w:after="0" w:line="240" w:lineRule="auto"/>
              <w:ind w:left="0"/>
              <w:rPr>
                <w:rFonts w:ascii="Arial" w:eastAsia="宋体" w:hAnsi="Arial" w:cs="Arial"/>
                <w:color w:val="211D1E"/>
                <w:kern w:val="2"/>
                <w:szCs w:val="20"/>
                <w:lang w:val="en-US" w:eastAsia="zh-CN"/>
              </w:rPr>
            </w:pPr>
            <w:r>
              <w:rPr>
                <w:rFonts w:ascii="Arial" w:eastAsia="宋体" w:hAnsi="Arial" w:cs="Arial"/>
                <w:color w:val="000000"/>
                <w:szCs w:val="20"/>
                <w:lang w:val="en-ZA" w:eastAsia="ko-KR"/>
              </w:rPr>
              <w:t>（</w:t>
            </w:r>
            <w:r>
              <w:rPr>
                <w:rFonts w:ascii="Arial" w:eastAsia="宋体" w:hAnsi="Arial" w:cs="Arial"/>
                <w:color w:val="000000"/>
                <w:szCs w:val="20"/>
                <w:lang w:val="en-US" w:eastAsia="ko-KR"/>
              </w:rPr>
              <w:t>Source: NAVGUIDE 2023</w:t>
            </w:r>
            <w:r>
              <w:rPr>
                <w:rFonts w:ascii="Arial" w:eastAsia="宋体" w:hAnsi="Arial" w:cs="Arial"/>
                <w:color w:val="00000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US"/>
              </w:rPr>
            </w:pPr>
            <w:r>
              <w:rPr>
                <w:rFonts w:eastAsia="宋体" w:cs="Arial"/>
                <w:sz w:val="20"/>
                <w:szCs w:val="20"/>
                <w:lang w:val="en-US"/>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pStyle w:val="a0"/>
              <w:rPr>
                <w:rFonts w:ascii="Arial" w:eastAsia="宋体" w:hAnsi="Arial"/>
                <w:szCs w:val="20"/>
              </w:rPr>
            </w:pPr>
          </w:p>
        </w:tc>
      </w:tr>
      <w:tr w:rsidR="003522E9">
        <w:trPr>
          <w:trHeight w:val="1970"/>
        </w:trPr>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Systematic Errors</w:t>
            </w: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4-1-165</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3522E9">
            <w:pPr>
              <w:autoSpaceDN w:val="0"/>
              <w:rPr>
                <w:rStyle w:val="A40"/>
                <w:rFonts w:eastAsia="宋体" w:cs="Arial"/>
                <w:lang w:eastAsia="zh-CN"/>
              </w:rPr>
            </w:pPr>
          </w:p>
          <w:p w:rsidR="003522E9" w:rsidRDefault="002A7563">
            <w:pPr>
              <w:pStyle w:val="a0"/>
              <w:rPr>
                <w:rFonts w:ascii="Arial" w:eastAsia="宋体" w:hAnsi="Arial"/>
                <w:szCs w:val="20"/>
              </w:rPr>
            </w:pPr>
            <w:r>
              <w:rPr>
                <w:rFonts w:ascii="Arial" w:eastAsia="宋体" w:hAnsi="Arial"/>
                <w:szCs w:val="20"/>
                <w:lang w:val="en-ZA"/>
              </w:rPr>
              <w:t>ARM1</w:t>
            </w:r>
            <w:r>
              <w:rPr>
                <w:rFonts w:ascii="Arial" w:eastAsia="宋体" w:hAnsi="Arial"/>
                <w:szCs w:val="20"/>
              </w:rPr>
              <w:t>9</w:t>
            </w:r>
            <w:r>
              <w:rPr>
                <w:rFonts w:ascii="Arial" w:eastAsia="宋体" w:hAnsi="Arial"/>
                <w:szCs w:val="20"/>
                <w:lang w:val="en-ZA"/>
              </w:rPr>
              <w:t xml:space="preserve"> WG</w:t>
            </w:r>
            <w:r>
              <w:rPr>
                <w:rFonts w:ascii="Arial" w:eastAsia="宋体" w:hAnsi="Arial"/>
                <w:szCs w:val="20"/>
              </w:rPr>
              <w:t>1</w:t>
            </w:r>
            <w:r>
              <w:rPr>
                <w:rFonts w:ascii="Arial" w:eastAsia="宋体" w:hAnsi="Arial"/>
                <w:szCs w:val="20"/>
                <w:lang w:val="en-ZA"/>
              </w:rPr>
              <w:t xml:space="preserve"> Task 1.2.9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Tabletext"/>
              <w:autoSpaceDN w:val="0"/>
              <w:spacing w:before="0" w:after="0" w:line="240" w:lineRule="auto"/>
              <w:ind w:left="0" w:right="0"/>
              <w:rPr>
                <w:rFonts w:ascii="Arial" w:eastAsia="宋体" w:hAnsi="Arial" w:cs="Arial"/>
                <w:b/>
                <w:szCs w:val="20"/>
                <w:lang w:val="en-ZA" w:eastAsia="zh-CN"/>
              </w:rPr>
            </w:pPr>
            <w:r>
              <w:rPr>
                <w:rFonts w:ascii="Arial" w:eastAsia="宋体" w:hAnsi="Arial" w:cs="Arial"/>
                <w:b/>
                <w:color w:val="auto"/>
                <w:szCs w:val="20"/>
                <w:lang w:val="en-US" w:eastAsia="zh-CN"/>
              </w:rPr>
              <w:t>Systematic Errors</w:t>
            </w:r>
          </w:p>
          <w:p w:rsidR="003522E9" w:rsidRDefault="002A7563">
            <w:pPr>
              <w:pStyle w:val="ac"/>
              <w:spacing w:before="0" w:after="0"/>
              <w:rPr>
                <w:sz w:val="20"/>
                <w:szCs w:val="20"/>
                <w:lang w:eastAsia="zh-CN"/>
              </w:rPr>
            </w:pPr>
            <w:r>
              <w:rPr>
                <w:sz w:val="20"/>
                <w:szCs w:val="20"/>
              </w:rPr>
              <w:t>Those errors having an orderly (non-random) character and which can be corrected by calibration.</w:t>
            </w:r>
          </w:p>
        </w:tc>
        <w:tc>
          <w:tcPr>
            <w:tcW w:w="3972" w:type="dxa"/>
            <w:tcBorders>
              <w:top w:val="single" w:sz="4" w:space="0" w:color="000000"/>
              <w:left w:val="single" w:sz="4" w:space="0" w:color="auto"/>
              <w:bottom w:val="single" w:sz="4" w:space="0" w:color="000000"/>
              <w:right w:val="single" w:sz="4" w:space="0" w:color="auto"/>
            </w:tcBorders>
          </w:tcPr>
          <w:p w:rsidR="003522E9" w:rsidRDefault="002A7563">
            <w:pPr>
              <w:pStyle w:val="Tabletext"/>
              <w:autoSpaceDN w:val="0"/>
              <w:spacing w:before="0" w:after="0" w:line="240" w:lineRule="auto"/>
              <w:ind w:left="0" w:right="0"/>
              <w:rPr>
                <w:rFonts w:ascii="Arial" w:eastAsia="宋体" w:hAnsi="Arial" w:cs="Arial"/>
                <w:b/>
                <w:szCs w:val="20"/>
                <w:lang w:val="en-ZA" w:eastAsia="zh-CN"/>
              </w:rPr>
            </w:pPr>
            <w:r>
              <w:rPr>
                <w:rFonts w:ascii="Arial" w:eastAsia="宋体" w:hAnsi="Arial" w:cs="Arial"/>
                <w:b/>
                <w:color w:val="auto"/>
                <w:szCs w:val="20"/>
                <w:lang w:val="en-US" w:eastAsia="zh-CN"/>
              </w:rPr>
              <w:t>Systematic Errors</w:t>
            </w:r>
          </w:p>
          <w:p w:rsidR="003522E9" w:rsidRDefault="002A7563">
            <w:pPr>
              <w:pStyle w:val="Tabletext"/>
              <w:autoSpaceDN w:val="0"/>
              <w:spacing w:before="0" w:after="0" w:line="240" w:lineRule="auto"/>
              <w:ind w:left="0" w:right="0"/>
              <w:rPr>
                <w:rFonts w:ascii="Arial" w:eastAsia="宋体" w:hAnsi="Arial" w:cs="Arial"/>
                <w:szCs w:val="20"/>
                <w:lang w:val="de-DE" w:eastAsia="zh-CN"/>
              </w:rPr>
            </w:pPr>
            <w:r>
              <w:rPr>
                <w:rFonts w:ascii="Arial" w:eastAsia="宋体" w:hAnsi="Arial" w:cs="Arial"/>
                <w:color w:val="211D1E"/>
                <w:szCs w:val="20"/>
                <w:lang w:val="en-US" w:eastAsia="zh-CN"/>
              </w:rPr>
              <w:t>Also known as fixed or bias errors. They are errors that persist and are related to the inherent accuracy of the equipment, or result from incorrectly calibrated equipment. This type of error can to some extent be foreseen and compensated</w:t>
            </w:r>
            <w:r>
              <w:rPr>
                <w:rFonts w:ascii="Arial" w:eastAsia="宋体" w:hAnsi="Arial" w:cs="Arial"/>
                <w:color w:val="211D1E"/>
                <w:szCs w:val="20"/>
                <w:lang w:val="en-US" w:eastAsia="zh-CN"/>
              </w:rPr>
              <w:t xml:space="preserve"> for.</w:t>
            </w:r>
          </w:p>
          <w:p w:rsidR="003522E9" w:rsidRDefault="002A7563">
            <w:pPr>
              <w:pStyle w:val="Tabletext"/>
              <w:autoSpaceDN w:val="0"/>
              <w:spacing w:before="0" w:after="0" w:line="240" w:lineRule="auto"/>
              <w:ind w:left="0" w:right="0"/>
              <w:rPr>
                <w:rFonts w:ascii="Arial" w:eastAsia="宋体" w:hAnsi="Arial" w:cs="Arial"/>
                <w:szCs w:val="20"/>
                <w:lang w:val="de-DE" w:eastAsia="de-DE"/>
              </w:rPr>
            </w:pPr>
            <w:r>
              <w:rPr>
                <w:rFonts w:ascii="Arial" w:eastAsia="宋体" w:hAnsi="Arial" w:cs="Arial"/>
                <w:color w:val="000000"/>
                <w:szCs w:val="20"/>
                <w:lang w:val="en-ZA" w:eastAsia="ko-KR"/>
              </w:rPr>
              <w:t>（</w:t>
            </w:r>
            <w:r>
              <w:rPr>
                <w:rStyle w:val="A40"/>
                <w:rFonts w:ascii="Arial" w:eastAsia="宋体" w:hAnsi="Arial" w:cs="Arial"/>
                <w:lang w:eastAsia="en-GB"/>
              </w:rPr>
              <w:t>Originate</w:t>
            </w:r>
            <w:r>
              <w:rPr>
                <w:rFonts w:ascii="Arial" w:eastAsia="宋体" w:hAnsi="Arial" w:cs="Arial"/>
                <w:color w:val="000000"/>
                <w:szCs w:val="20"/>
                <w:lang w:val="en-US" w:eastAsia="ko-KR"/>
              </w:rPr>
              <w:t>: NAVGUIDE 2023</w:t>
            </w:r>
            <w:r>
              <w:rPr>
                <w:rFonts w:ascii="Arial" w:eastAsia="宋体" w:hAnsi="Arial" w:cs="Arial"/>
                <w:color w:val="00000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US"/>
              </w:rPr>
            </w:pPr>
            <w:r>
              <w:rPr>
                <w:rFonts w:eastAsia="宋体" w:cs="Arial"/>
                <w:sz w:val="20"/>
                <w:szCs w:val="20"/>
                <w:lang w:val="en-US"/>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pStyle w:val="a0"/>
              <w:rPr>
                <w:rFonts w:ascii="Arial" w:eastAsia="宋体" w:hAnsi="Arial"/>
                <w:szCs w:val="20"/>
              </w:rPr>
            </w:pPr>
          </w:p>
        </w:tc>
      </w:tr>
      <w:tr w:rsidR="003522E9">
        <w:trPr>
          <w:trHeight w:val="2492"/>
        </w:trPr>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lastRenderedPageBreak/>
              <w:t>Random Errors</w:t>
            </w: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shd w:val="clear" w:color="auto" w:fill="FFFFFF"/>
              <w:autoSpaceDN w:val="0"/>
              <w:rPr>
                <w:rFonts w:eastAsia="宋体" w:cs="Arial"/>
                <w:sz w:val="20"/>
                <w:szCs w:val="20"/>
                <w:lang w:val="en-ZA" w:eastAsia="zh-CN"/>
              </w:rPr>
            </w:pPr>
            <w:r>
              <w:rPr>
                <w:rFonts w:eastAsia="宋体" w:cs="Arial"/>
                <w:sz w:val="20"/>
                <w:szCs w:val="20"/>
                <w:lang w:val="en-ZA" w:eastAsia="zh-CN"/>
              </w:rPr>
              <w:t>4-1-170</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2A7563">
            <w:pPr>
              <w:shd w:val="clear" w:color="auto" w:fill="FFFFFF"/>
              <w:autoSpaceDN w:val="0"/>
              <w:rPr>
                <w:rFonts w:eastAsia="宋体" w:cs="Arial"/>
                <w:b/>
                <w:bCs/>
                <w:sz w:val="20"/>
                <w:szCs w:val="20"/>
                <w:highlight w:val="yellow"/>
                <w:lang w:val="en-ZA" w:eastAsia="zh-CN"/>
              </w:rPr>
            </w:pPr>
            <w:r>
              <w:rPr>
                <w:rFonts w:eastAsia="宋体" w:cs="Arial"/>
                <w:b/>
                <w:bCs/>
                <w:sz w:val="20"/>
                <w:szCs w:val="20"/>
                <w:highlight w:val="yellow"/>
              </w:rPr>
              <w:t>Random Error</w:t>
            </w:r>
          </w:p>
          <w:p w:rsidR="003522E9" w:rsidRDefault="002A7563">
            <w:pPr>
              <w:shd w:val="clear" w:color="auto" w:fill="FFFFFF"/>
              <w:autoSpaceDN w:val="0"/>
              <w:rPr>
                <w:rFonts w:eastAsia="宋体" w:cs="Arial"/>
                <w:color w:val="202122"/>
                <w:sz w:val="20"/>
                <w:szCs w:val="20"/>
                <w:lang w:eastAsia="zh-CN"/>
              </w:rPr>
            </w:pPr>
            <w:r>
              <w:rPr>
                <w:rFonts w:eastAsia="宋体" w:cs="Arial"/>
                <w:color w:val="202122"/>
                <w:sz w:val="20"/>
                <w:szCs w:val="20"/>
              </w:rPr>
              <w:t>That error which can be predicted only on statistical basis.</w:t>
            </w:r>
          </w:p>
        </w:tc>
        <w:tc>
          <w:tcPr>
            <w:tcW w:w="39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b/>
                <w:szCs w:val="20"/>
              </w:rPr>
            </w:pPr>
            <w:r>
              <w:rPr>
                <w:rFonts w:ascii="Arial" w:eastAsia="宋体" w:hAnsi="Arial"/>
                <w:b/>
                <w:szCs w:val="20"/>
                <w:highlight w:val="yellow"/>
              </w:rPr>
              <w:t>Random Errors</w:t>
            </w:r>
          </w:p>
          <w:p w:rsidR="003522E9" w:rsidRDefault="002A7563">
            <w:pPr>
              <w:pStyle w:val="Tabletext"/>
              <w:autoSpaceDN w:val="0"/>
              <w:spacing w:before="0" w:after="0" w:line="240" w:lineRule="auto"/>
              <w:ind w:left="0"/>
              <w:rPr>
                <w:rFonts w:ascii="Arial" w:eastAsia="宋体" w:hAnsi="Arial" w:cs="Arial"/>
                <w:color w:val="211D1E"/>
                <w:szCs w:val="20"/>
                <w:lang w:val="en-US" w:eastAsia="zh-CN"/>
              </w:rPr>
            </w:pPr>
            <w:r>
              <w:rPr>
                <w:rFonts w:ascii="Arial" w:eastAsia="宋体" w:hAnsi="Arial" w:cs="Arial"/>
                <w:color w:val="211D1E"/>
                <w:szCs w:val="20"/>
                <w:lang w:val="en-US" w:eastAsia="zh-CN"/>
              </w:rPr>
              <w:t xml:space="preserve">Cause readings to take random values either side of some mean value. </w:t>
            </w:r>
            <w:r>
              <w:rPr>
                <w:rFonts w:ascii="Arial" w:eastAsia="宋体" w:hAnsi="Arial" w:cs="Arial"/>
                <w:color w:val="211D1E"/>
                <w:szCs w:val="20"/>
                <w:lang w:val="en-US" w:eastAsia="zh-CN"/>
              </w:rPr>
              <w:t>They may be due to the observer/operator, or the equipment, and are revealed by taking repeated readings. This type of error can neither be foreseen, nor totally compensated for.</w:t>
            </w:r>
          </w:p>
          <w:p w:rsidR="003522E9" w:rsidRDefault="002A7563">
            <w:pPr>
              <w:pStyle w:val="a0"/>
              <w:rPr>
                <w:rFonts w:ascii="Arial" w:eastAsia="宋体" w:hAnsi="Arial"/>
                <w:szCs w:val="20"/>
              </w:rPr>
            </w:pPr>
            <w:r>
              <w:rPr>
                <w:rFonts w:ascii="Arial" w:eastAsia="宋体" w:hAnsi="Arial"/>
                <w:color w:val="000000"/>
                <w:kern w:val="0"/>
                <w:szCs w:val="20"/>
                <w:lang w:val="en-ZA" w:eastAsia="ko-KR"/>
              </w:rPr>
              <w:t>（</w:t>
            </w:r>
            <w:r>
              <w:rPr>
                <w:rStyle w:val="A40"/>
                <w:rFonts w:ascii="Arial" w:eastAsia="宋体" w:hAnsi="Arial" w:cs="Arial"/>
                <w:lang w:val="en-GB" w:eastAsia="en-GB"/>
              </w:rPr>
              <w:t>Originate</w:t>
            </w:r>
            <w:r>
              <w:rPr>
                <w:rFonts w:ascii="Arial" w:eastAsia="宋体" w:hAnsi="Arial"/>
                <w:color w:val="000000"/>
                <w:szCs w:val="20"/>
                <w:lang w:eastAsia="ko-KR"/>
              </w:rPr>
              <w:t>: NAVGUIDE 2023</w:t>
            </w:r>
            <w:r>
              <w:rPr>
                <w:rFonts w:ascii="Arial" w:eastAsia="宋体" w:hAnsi="Arial"/>
                <w:color w:val="000000"/>
                <w:kern w:val="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ZA" w:eastAsia="zh-CN"/>
              </w:rPr>
            </w:pPr>
            <w:r>
              <w:rPr>
                <w:rFonts w:eastAsia="宋体" w:cs="Arial"/>
                <w:sz w:val="20"/>
                <w:szCs w:val="20"/>
                <w:lang w:val="en-ZA" w:eastAsia="zh-CN"/>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shd w:val="clear" w:color="auto" w:fill="FFFFFF"/>
              <w:autoSpaceDN w:val="0"/>
              <w:rPr>
                <w:rFonts w:eastAsia="宋体" w:cs="Arial"/>
                <w:sz w:val="20"/>
                <w:szCs w:val="20"/>
              </w:rPr>
            </w:pPr>
          </w:p>
        </w:tc>
      </w:tr>
      <w:tr w:rsidR="003522E9">
        <w:trPr>
          <w:trHeight w:val="1380"/>
        </w:trPr>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Style w:val="A40"/>
                <w:rFonts w:ascii="Arial" w:eastAsia="宋体" w:hAnsi="Arial" w:cs="Arial"/>
              </w:rPr>
              <w:t>Accuracy</w:t>
            </w: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lang w:val="en-ZA"/>
              </w:rPr>
              <w:t>urn:mrn:iala:dictionary:xxxxF</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2A7563">
            <w:pPr>
              <w:shd w:val="clear" w:color="auto" w:fill="FFFFFF"/>
              <w:autoSpaceDN w:val="0"/>
              <w:rPr>
                <w:rFonts w:eastAsia="宋体" w:cs="Arial"/>
                <w:b/>
                <w:color w:val="000000" w:themeColor="text1"/>
                <w:kern w:val="2"/>
                <w:sz w:val="20"/>
                <w:szCs w:val="20"/>
                <w:lang w:val="en-US" w:eastAsia="zh-CN"/>
              </w:rPr>
            </w:pPr>
            <w:r>
              <w:rPr>
                <w:rStyle w:val="A40"/>
                <w:rFonts w:eastAsia="宋体" w:cs="Arial"/>
                <w:b/>
                <w:lang w:eastAsia="zh-CN"/>
              </w:rPr>
              <w:t>Accuracy</w:t>
            </w:r>
          </w:p>
          <w:p w:rsidR="003522E9" w:rsidRDefault="002A7563">
            <w:pPr>
              <w:autoSpaceDN w:val="0"/>
              <w:rPr>
                <w:rFonts w:eastAsia="宋体" w:cs="Arial"/>
                <w:sz w:val="20"/>
                <w:szCs w:val="20"/>
                <w:lang w:val="en-ZA" w:eastAsia="zh-CN"/>
              </w:rPr>
            </w:pPr>
            <w:r>
              <w:rPr>
                <w:rFonts w:eastAsia="宋体" w:cs="Arial" w:hint="eastAsia"/>
                <w:color w:val="000000" w:themeColor="text1"/>
                <w:kern w:val="2"/>
                <w:sz w:val="20"/>
                <w:szCs w:val="20"/>
                <w:lang w:val="en-US" w:eastAsia="zh-CN"/>
              </w:rPr>
              <w:t>T</w:t>
            </w:r>
            <w:r>
              <w:rPr>
                <w:rFonts w:eastAsia="宋体" w:cs="Arial"/>
                <w:color w:val="000000" w:themeColor="text1"/>
                <w:kern w:val="2"/>
                <w:sz w:val="20"/>
                <w:szCs w:val="20"/>
                <w:lang w:eastAsia="zh-CN"/>
              </w:rPr>
              <w:t xml:space="preserve">he degree of conformance between the estimated or measured parameter of a craft at a given time and its true parameter at that time. </w:t>
            </w:r>
            <w:r>
              <w:rPr>
                <w:rFonts w:eastAsia="宋体" w:cs="Arial"/>
                <w:color w:val="000000" w:themeColor="text1"/>
                <w:kern w:val="2"/>
                <w:sz w:val="20"/>
                <w:szCs w:val="20"/>
              </w:rPr>
              <w:t xml:space="preserve">(Parameters in this context may be position coordinates, </w:t>
            </w:r>
            <w:r>
              <w:rPr>
                <w:rFonts w:eastAsia="宋体" w:cs="Arial"/>
                <w:color w:val="000000" w:themeColor="text1"/>
                <w:kern w:val="2"/>
                <w:sz w:val="20"/>
                <w:szCs w:val="20"/>
              </w:rPr>
              <w:t>velocity, time, angle, etc.)</w:t>
            </w:r>
          </w:p>
        </w:tc>
        <w:tc>
          <w:tcPr>
            <w:tcW w:w="3972" w:type="dxa"/>
            <w:tcBorders>
              <w:top w:val="single" w:sz="4" w:space="0" w:color="000000"/>
              <w:left w:val="single" w:sz="4" w:space="0" w:color="auto"/>
              <w:bottom w:val="single" w:sz="4" w:space="0" w:color="000000"/>
              <w:right w:val="single" w:sz="4" w:space="0" w:color="auto"/>
            </w:tcBorders>
          </w:tcPr>
          <w:p w:rsidR="003522E9" w:rsidRDefault="002A7563">
            <w:pPr>
              <w:shd w:val="clear" w:color="auto" w:fill="FFFFFF"/>
              <w:autoSpaceDN w:val="0"/>
              <w:rPr>
                <w:rFonts w:eastAsia="宋体" w:cs="Arial"/>
                <w:b/>
                <w:color w:val="000000" w:themeColor="text1"/>
                <w:kern w:val="2"/>
                <w:sz w:val="20"/>
                <w:szCs w:val="20"/>
                <w:lang w:val="en-US" w:eastAsia="zh-CN"/>
              </w:rPr>
            </w:pPr>
            <w:r>
              <w:rPr>
                <w:rStyle w:val="A40"/>
                <w:rFonts w:eastAsia="宋体" w:cs="Arial"/>
                <w:b/>
                <w:lang w:eastAsia="zh-CN"/>
              </w:rPr>
              <w:t>Accuracy</w:t>
            </w:r>
          </w:p>
          <w:p w:rsidR="003522E9" w:rsidRDefault="002A7563">
            <w:pPr>
              <w:shd w:val="clear" w:color="auto" w:fill="FFFFFF"/>
              <w:autoSpaceDN w:val="0"/>
              <w:rPr>
                <w:rFonts w:eastAsia="宋体" w:cs="Arial"/>
                <w:color w:val="000000" w:themeColor="text1"/>
                <w:kern w:val="2"/>
                <w:sz w:val="20"/>
                <w:szCs w:val="20"/>
                <w:lang w:val="en-US" w:eastAsia="zh-CN"/>
              </w:rPr>
            </w:pPr>
            <w:r>
              <w:rPr>
                <w:rFonts w:eastAsia="宋体" w:cs="Arial"/>
                <w:color w:val="000000" w:themeColor="text1"/>
                <w:kern w:val="2"/>
                <w:sz w:val="20"/>
                <w:szCs w:val="20"/>
                <w:lang w:val="en-US" w:eastAsia="zh-CN"/>
              </w:rPr>
              <w:t xml:space="preserve">The degree of conformity between the measured parameter at a given time and its true parameter at that time.The term parameter includes: position, coordinates, velocity, time, angle, etc. </w:t>
            </w:r>
          </w:p>
          <w:p w:rsidR="003522E9" w:rsidRDefault="002A7563">
            <w:pPr>
              <w:shd w:val="clear" w:color="auto" w:fill="FFFFFF"/>
              <w:autoSpaceDN w:val="0"/>
              <w:rPr>
                <w:rFonts w:eastAsia="宋体" w:cs="Arial"/>
                <w:sz w:val="20"/>
                <w:szCs w:val="20"/>
                <w:lang w:val="en-ZA" w:eastAsia="zh-CN"/>
              </w:rPr>
            </w:pPr>
            <w:r>
              <w:rPr>
                <w:rFonts w:eastAsia="宋体" w:cs="Arial"/>
                <w:color w:val="000000"/>
                <w:sz w:val="20"/>
                <w:szCs w:val="20"/>
                <w:lang w:val="en-ZA" w:eastAsia="ko-KR"/>
              </w:rPr>
              <w:t>（</w:t>
            </w:r>
            <w:r>
              <w:rPr>
                <w:rStyle w:val="A40"/>
                <w:rFonts w:eastAsia="宋体" w:cs="Arial"/>
              </w:rPr>
              <w:t>Originate</w:t>
            </w:r>
            <w:r>
              <w:rPr>
                <w:rFonts w:eastAsia="宋体" w:cs="Arial"/>
                <w:color w:val="000000"/>
                <w:sz w:val="20"/>
                <w:szCs w:val="20"/>
                <w:lang w:val="en-US" w:eastAsia="ko-KR"/>
              </w:rPr>
              <w:t>: NAVGUIDE 2023</w:t>
            </w:r>
            <w:r>
              <w:rPr>
                <w:rFonts w:eastAsia="宋体" w:cs="Arial"/>
                <w:color w:val="000000"/>
                <w:sz w:val="2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ZA" w:eastAsia="zh-CN"/>
              </w:rPr>
            </w:pPr>
            <w:r>
              <w:rPr>
                <w:rFonts w:eastAsia="宋体" w:cs="Arial"/>
                <w:sz w:val="20"/>
                <w:szCs w:val="20"/>
                <w:lang w:val="en-ZA" w:eastAsia="zh-CN"/>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pStyle w:val="a0"/>
              <w:rPr>
                <w:rFonts w:ascii="Arial" w:eastAsia="宋体" w:hAnsi="Arial"/>
                <w:szCs w:val="20"/>
              </w:rPr>
            </w:pPr>
          </w:p>
        </w:tc>
      </w:tr>
      <w:tr w:rsidR="003522E9">
        <w:trPr>
          <w:trHeight w:val="1380"/>
        </w:trPr>
        <w:tc>
          <w:tcPr>
            <w:tcW w:w="1273"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Predictable Accuracy</w:t>
            </w:r>
          </w:p>
        </w:tc>
        <w:tc>
          <w:tcPr>
            <w:tcW w:w="106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lang w:val="en-ZA"/>
              </w:rPr>
              <w:t>--</w:t>
            </w:r>
          </w:p>
        </w:tc>
        <w:tc>
          <w:tcPr>
            <w:tcW w:w="992" w:type="dxa"/>
            <w:tcBorders>
              <w:top w:val="single" w:sz="4" w:space="0" w:color="000000"/>
              <w:left w:val="single" w:sz="4" w:space="0" w:color="auto"/>
              <w:bottom w:val="single" w:sz="4" w:space="0" w:color="000000"/>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000000"/>
              <w:left w:val="single" w:sz="4" w:space="0" w:color="auto"/>
              <w:bottom w:val="single" w:sz="4" w:space="0" w:color="000000"/>
              <w:right w:val="single" w:sz="4" w:space="0" w:color="auto"/>
            </w:tcBorders>
            <w:vAlign w:val="center"/>
          </w:tcPr>
          <w:p w:rsidR="003522E9" w:rsidRDefault="002A7563">
            <w:pPr>
              <w:shd w:val="clear" w:color="auto" w:fill="FFFFFF"/>
              <w:autoSpaceDN w:val="0"/>
              <w:rPr>
                <w:rFonts w:eastAsia="宋体" w:cs="Arial"/>
                <w:b/>
                <w:sz w:val="20"/>
                <w:szCs w:val="20"/>
                <w:lang w:val="en-ZA" w:eastAsia="zh-CN"/>
              </w:rPr>
            </w:pPr>
            <w:r>
              <w:rPr>
                <w:rFonts w:eastAsia="宋体" w:cs="Arial"/>
                <w:b/>
                <w:kern w:val="2"/>
                <w:sz w:val="20"/>
                <w:szCs w:val="20"/>
                <w:lang w:val="en-US" w:eastAsia="zh-CN"/>
              </w:rPr>
              <w:t>Predictable Accuracy</w:t>
            </w:r>
          </w:p>
          <w:p w:rsidR="003522E9" w:rsidRDefault="002A7563">
            <w:pPr>
              <w:autoSpaceDN w:val="0"/>
              <w:rPr>
                <w:rFonts w:eastAsia="宋体" w:cs="Arial"/>
                <w:color w:val="202122"/>
                <w:sz w:val="20"/>
                <w:szCs w:val="20"/>
                <w:shd w:val="clear" w:color="auto" w:fill="FFFFFF"/>
                <w:lang w:eastAsia="zh-CN"/>
              </w:rPr>
            </w:pPr>
            <w:r>
              <w:rPr>
                <w:rFonts w:eastAsia="宋体" w:cs="Arial"/>
                <w:color w:val="202122"/>
                <w:sz w:val="20"/>
                <w:szCs w:val="20"/>
                <w:shd w:val="clear" w:color="auto" w:fill="FFFFFF"/>
              </w:rPr>
              <w:t>The accuracy of the estimated position solution with respect to the charted solution.</w:t>
            </w:r>
          </w:p>
        </w:tc>
        <w:tc>
          <w:tcPr>
            <w:tcW w:w="3972" w:type="dxa"/>
            <w:tcBorders>
              <w:top w:val="single" w:sz="4" w:space="0" w:color="000000"/>
              <w:left w:val="single" w:sz="4" w:space="0" w:color="auto"/>
              <w:bottom w:val="single" w:sz="4" w:space="0" w:color="000000"/>
              <w:right w:val="single" w:sz="4" w:space="0" w:color="auto"/>
            </w:tcBorders>
          </w:tcPr>
          <w:p w:rsidR="003522E9" w:rsidRDefault="002A7563">
            <w:pPr>
              <w:shd w:val="clear" w:color="auto" w:fill="FFFFFF"/>
              <w:autoSpaceDN w:val="0"/>
              <w:rPr>
                <w:rFonts w:eastAsia="宋体" w:cs="Arial"/>
                <w:b/>
                <w:sz w:val="20"/>
                <w:szCs w:val="20"/>
                <w:lang w:val="en-ZA" w:eastAsia="zh-CN"/>
              </w:rPr>
            </w:pPr>
            <w:r>
              <w:rPr>
                <w:rFonts w:eastAsia="宋体" w:cs="Arial"/>
                <w:b/>
                <w:kern w:val="2"/>
                <w:sz w:val="20"/>
                <w:szCs w:val="20"/>
                <w:lang w:val="en-US" w:eastAsia="zh-CN"/>
              </w:rPr>
              <w:t>Predictable Accuracy</w:t>
            </w:r>
          </w:p>
          <w:p w:rsidR="003522E9" w:rsidRDefault="002A7563">
            <w:pPr>
              <w:pStyle w:val="Pa12"/>
              <w:rPr>
                <w:rFonts w:ascii="Arial" w:hAnsi="Arial" w:cs="Arial"/>
                <w:color w:val="000000"/>
                <w:lang w:eastAsia="ko-KR"/>
              </w:rPr>
            </w:pPr>
            <w:r>
              <w:rPr>
                <w:rFonts w:ascii="Arial" w:hAnsi="Arial" w:cs="Arial"/>
                <w:kern w:val="2"/>
              </w:rPr>
              <w:t xml:space="preserve">The accuracy with which a position can be defined when the </w:t>
            </w:r>
            <w:r>
              <w:rPr>
                <w:rFonts w:ascii="Arial" w:hAnsi="Arial" w:cs="Arial"/>
                <w:kern w:val="2"/>
              </w:rPr>
              <w:t>predicted errors have been taken into account. It therefore depends on the state of knowledge of the error sources.</w:t>
            </w:r>
          </w:p>
          <w:p w:rsidR="003522E9" w:rsidRDefault="002A7563">
            <w:pPr>
              <w:shd w:val="clear" w:color="auto" w:fill="FFFFFF"/>
              <w:autoSpaceDN w:val="0"/>
              <w:rPr>
                <w:rFonts w:eastAsia="宋体" w:cs="Arial"/>
                <w:sz w:val="20"/>
                <w:szCs w:val="20"/>
                <w:lang w:val="en-ZA" w:eastAsia="zh-CN"/>
              </w:rPr>
            </w:pPr>
            <w:r>
              <w:rPr>
                <w:rFonts w:eastAsia="宋体" w:cs="Arial"/>
                <w:color w:val="000000"/>
                <w:sz w:val="20"/>
                <w:szCs w:val="20"/>
                <w:lang w:val="en-ZA" w:eastAsia="ko-KR"/>
              </w:rPr>
              <w:t>（</w:t>
            </w:r>
            <w:r>
              <w:rPr>
                <w:rStyle w:val="A40"/>
                <w:rFonts w:eastAsia="宋体" w:cs="Arial"/>
              </w:rPr>
              <w:t>Originate</w:t>
            </w:r>
            <w:r>
              <w:rPr>
                <w:rFonts w:eastAsia="宋体" w:cs="Arial"/>
                <w:color w:val="000000"/>
                <w:sz w:val="20"/>
                <w:szCs w:val="20"/>
                <w:lang w:val="en-US" w:eastAsia="ko-KR"/>
              </w:rPr>
              <w:t>: NAVGUIDE 2023</w:t>
            </w:r>
            <w:r>
              <w:rPr>
                <w:rFonts w:eastAsia="宋体" w:cs="Arial"/>
                <w:color w:val="000000"/>
                <w:sz w:val="20"/>
                <w:szCs w:val="20"/>
                <w:lang w:val="en-ZA" w:eastAsia="ko-KR"/>
              </w:rPr>
              <w:t>）</w:t>
            </w:r>
          </w:p>
        </w:tc>
        <w:tc>
          <w:tcPr>
            <w:tcW w:w="1134" w:type="dxa"/>
            <w:tcBorders>
              <w:top w:val="single" w:sz="4" w:space="0" w:color="000000"/>
              <w:left w:val="single" w:sz="4" w:space="0" w:color="auto"/>
              <w:bottom w:val="single" w:sz="4" w:space="0" w:color="000000"/>
              <w:right w:val="single" w:sz="4" w:space="0" w:color="auto"/>
            </w:tcBorders>
            <w:vAlign w:val="center"/>
          </w:tcPr>
          <w:p w:rsidR="003522E9" w:rsidRDefault="002A7563">
            <w:pPr>
              <w:autoSpaceDN w:val="0"/>
              <w:jc w:val="center"/>
              <w:rPr>
                <w:rFonts w:eastAsia="宋体" w:cs="Arial"/>
                <w:sz w:val="20"/>
                <w:szCs w:val="20"/>
                <w:lang w:val="en-ZA" w:eastAsia="zh-CN"/>
              </w:rPr>
            </w:pPr>
            <w:r>
              <w:rPr>
                <w:rFonts w:eastAsia="宋体" w:cs="Arial"/>
                <w:sz w:val="20"/>
                <w:szCs w:val="20"/>
                <w:lang w:val="en-ZA" w:eastAsia="zh-CN"/>
              </w:rPr>
              <w:t>inconsistent</w:t>
            </w:r>
          </w:p>
        </w:tc>
        <w:tc>
          <w:tcPr>
            <w:tcW w:w="1072" w:type="dxa"/>
            <w:tcBorders>
              <w:top w:val="single" w:sz="4" w:space="0" w:color="000000"/>
              <w:left w:val="single" w:sz="4" w:space="0" w:color="auto"/>
              <w:bottom w:val="single" w:sz="4" w:space="0" w:color="000000"/>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000000"/>
              <w:left w:val="single" w:sz="4" w:space="0" w:color="auto"/>
              <w:bottom w:val="single" w:sz="4" w:space="0" w:color="000000"/>
              <w:right w:val="single" w:sz="4" w:space="0" w:color="auto"/>
            </w:tcBorders>
          </w:tcPr>
          <w:p w:rsidR="003522E9" w:rsidRDefault="003522E9">
            <w:pPr>
              <w:pStyle w:val="a0"/>
              <w:rPr>
                <w:rFonts w:ascii="Arial" w:eastAsia="宋体" w:hAnsi="Arial"/>
                <w:szCs w:val="20"/>
              </w:rPr>
            </w:pPr>
          </w:p>
        </w:tc>
      </w:tr>
      <w:tr w:rsidR="003522E9">
        <w:trPr>
          <w:trHeight w:val="1346"/>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Style w:val="A40"/>
                <w:rFonts w:ascii="Arial" w:eastAsia="宋体" w:hAnsi="Arial" w:cs="Arial"/>
                <w:color w:val="000000" w:themeColor="text1"/>
              </w:rPr>
            </w:pPr>
            <w:r>
              <w:rPr>
                <w:rStyle w:val="A40"/>
                <w:rFonts w:ascii="Arial" w:eastAsia="宋体" w:hAnsi="Arial" w:cs="Arial"/>
              </w:rPr>
              <w:t>Accuracy of a Position Fix</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bCs/>
                <w:color w:val="000000" w:themeColor="text1"/>
                <w:sz w:val="20"/>
                <w:szCs w:val="20"/>
                <w:shd w:val="clear" w:color="auto" w:fill="FFFFFF"/>
                <w:lang w:eastAsia="zh-CN"/>
              </w:rPr>
            </w:pPr>
            <w:r>
              <w:rPr>
                <w:sz w:val="20"/>
                <w:szCs w:val="20"/>
                <w:lang w:val="en-ZA" w:eastAsia="zh-CN"/>
              </w:rPr>
              <w:t>--</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color w:val="000000" w:themeColor="text1"/>
                <w:sz w:val="20"/>
                <w:szCs w:val="20"/>
              </w:rPr>
            </w:pPr>
            <w:r>
              <w:rPr>
                <w:rFonts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b/>
                <w:color w:val="231F20"/>
                <w:szCs w:val="20"/>
              </w:rPr>
            </w:pPr>
            <w:r>
              <w:rPr>
                <w:rStyle w:val="A40"/>
                <w:rFonts w:ascii="Arial" w:eastAsia="宋体" w:hAnsi="Arial" w:cs="Arial"/>
                <w:b/>
              </w:rPr>
              <w:t>Accuracy of a Position Fix</w:t>
            </w:r>
          </w:p>
          <w:p w:rsidR="003522E9" w:rsidRDefault="002A7563">
            <w:pPr>
              <w:pStyle w:val="a0"/>
              <w:rPr>
                <w:rStyle w:val="A40"/>
                <w:rFonts w:ascii="Arial" w:eastAsia="宋体" w:hAnsi="Arial" w:cs="Arial"/>
              </w:rPr>
            </w:pPr>
            <w:r>
              <w:rPr>
                <w:rStyle w:val="A40"/>
                <w:rFonts w:ascii="Arial" w:eastAsia="宋体" w:hAnsi="Arial" w:cs="Arial"/>
              </w:rPr>
              <w:t>A minimum of</w:t>
            </w:r>
            <w:r>
              <w:rPr>
                <w:rStyle w:val="A40"/>
                <w:rFonts w:ascii="Arial" w:eastAsia="宋体" w:hAnsi="Arial" w:cs="Arial"/>
              </w:rPr>
              <w:t xml:space="preserve"> two lines of position (LOP) is necessary to determine a position at sea. Since there is an error associated with each LOP, the position fix has a two-dimensional error. There are many ways of analysing the error boundary; however, the radial position erro</w:t>
            </w:r>
            <w:r>
              <w:rPr>
                <w:rStyle w:val="A40"/>
                <w:rFonts w:ascii="Arial" w:eastAsia="宋体" w:hAnsi="Arial" w:cs="Arial"/>
              </w:rPr>
              <w:t>r relative to the true position, taken at the 95% probability level, is the preferred method.</w:t>
            </w:r>
          </w:p>
          <w:p w:rsidR="003522E9" w:rsidRDefault="002A7563">
            <w:pPr>
              <w:pStyle w:val="a0"/>
              <w:rPr>
                <w:rStyle w:val="A40"/>
                <w:rFonts w:ascii="Arial" w:eastAsia="宋体" w:hAnsi="Arial" w:cs="Arial"/>
                <w:color w:val="000000" w:themeColor="text1"/>
              </w:rPr>
            </w:pPr>
            <w:r>
              <w:rPr>
                <w:rFonts w:ascii="Arial" w:eastAsia="宋体" w:hAnsi="Arial"/>
                <w:color w:val="000000"/>
                <w:kern w:val="0"/>
                <w:szCs w:val="20"/>
                <w:lang w:val="en-ZA" w:eastAsia="ko-KR"/>
              </w:rPr>
              <w:t>（</w:t>
            </w:r>
            <w:r>
              <w:rPr>
                <w:rStyle w:val="A40"/>
                <w:rFonts w:ascii="Arial" w:eastAsia="宋体" w:hAnsi="Arial" w:cs="Arial"/>
                <w:lang w:val="en-GB" w:eastAsia="en-GB"/>
              </w:rPr>
              <w:t>Originate</w:t>
            </w:r>
            <w:r>
              <w:rPr>
                <w:rFonts w:ascii="Arial" w:eastAsia="宋体" w:hAnsi="Arial"/>
                <w:color w:val="000000"/>
                <w:szCs w:val="20"/>
                <w:lang w:eastAsia="ko-KR"/>
              </w:rPr>
              <w:t>: NAVGUIDE 2023</w:t>
            </w:r>
            <w:r>
              <w:rPr>
                <w:rFonts w:ascii="Arial" w:eastAsia="宋体" w:hAnsi="Arial"/>
                <w:color w:val="000000"/>
                <w:kern w:val="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jc w:val="center"/>
              <w:rPr>
                <w:rFonts w:eastAsia="宋体" w:cs="Arial"/>
                <w:sz w:val="20"/>
                <w:szCs w:val="20"/>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rPr>
            </w:pPr>
          </w:p>
        </w:tc>
      </w:tr>
      <w:tr w:rsidR="003522E9">
        <w:trPr>
          <w:trHeight w:val="1500"/>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Style w:val="A40"/>
                <w:rFonts w:ascii="Arial" w:eastAsia="宋体" w:hAnsi="Arial" w:cs="Arial"/>
                <w:color w:val="000000" w:themeColor="text1"/>
              </w:rPr>
            </w:pPr>
            <w:r>
              <w:rPr>
                <w:rStyle w:val="A40"/>
                <w:rFonts w:ascii="Arial" w:eastAsia="宋体" w:hAnsi="Arial" w:cs="Arial"/>
                <w:color w:val="000000" w:themeColor="text1"/>
              </w:rPr>
              <w:lastRenderedPageBreak/>
              <w:t>CHART DATUM</w:t>
            </w:r>
          </w:p>
          <w:p w:rsidR="003522E9" w:rsidRDefault="003522E9">
            <w:pPr>
              <w:pStyle w:val="Pa21"/>
              <w:rPr>
                <w:rFonts w:ascii="Arial" w:hAnsi="Arial" w:cs="Arial"/>
              </w:rPr>
            </w:pP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sz w:val="20"/>
                <w:szCs w:val="20"/>
              </w:rPr>
            </w:pPr>
            <w:r>
              <w:rPr>
                <w:bCs/>
                <w:color w:val="000000" w:themeColor="text1"/>
                <w:sz w:val="20"/>
                <w:szCs w:val="20"/>
                <w:shd w:val="clear" w:color="auto" w:fill="FFFFFF"/>
              </w:rPr>
              <w:t>1-3-000</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b/>
                <w:color w:val="000000" w:themeColor="text1"/>
                <w:szCs w:val="20"/>
              </w:rPr>
            </w:pPr>
            <w:r>
              <w:rPr>
                <w:rStyle w:val="A40"/>
                <w:rFonts w:ascii="Arial" w:eastAsia="宋体" w:hAnsi="Arial" w:cs="Arial"/>
                <w:b/>
                <w:color w:val="000000" w:themeColor="text1"/>
              </w:rPr>
              <w:t>CHART DATUM</w:t>
            </w:r>
          </w:p>
          <w:p w:rsidR="003522E9" w:rsidRDefault="002A7563">
            <w:pPr>
              <w:pStyle w:val="ac"/>
              <w:spacing w:before="0" w:after="0"/>
              <w:rPr>
                <w:rStyle w:val="A40"/>
                <w:rFonts w:cs="Arial"/>
                <w:color w:val="000000" w:themeColor="text1"/>
                <w:kern w:val="2"/>
                <w:lang w:val="en-GB"/>
              </w:rPr>
            </w:pPr>
            <w:r>
              <w:rPr>
                <w:rStyle w:val="A40"/>
                <w:rFonts w:cs="Arial"/>
                <w:color w:val="000000" w:themeColor="text1"/>
                <w:kern w:val="2"/>
                <w:lang w:val="en-GB"/>
              </w:rPr>
              <w:t xml:space="preserve">The plane of reference to which the depths of water marked </w:t>
            </w:r>
            <w:r>
              <w:rPr>
                <w:rStyle w:val="A40"/>
                <w:rFonts w:cs="Arial"/>
                <w:color w:val="000000" w:themeColor="text1"/>
                <w:kern w:val="2"/>
                <w:lang w:val="en-GB"/>
              </w:rPr>
              <w:t>on charts are referred.</w:t>
            </w:r>
          </w:p>
          <w:p w:rsidR="003522E9" w:rsidRDefault="003522E9">
            <w:pPr>
              <w:pStyle w:val="ac"/>
              <w:spacing w:before="0" w:after="0"/>
              <w:rPr>
                <w:rStyle w:val="A40"/>
                <w:rFonts w:cs="Arial"/>
                <w:kern w:val="2"/>
                <w:lang w:val="en-GB"/>
              </w:rPr>
            </w:pP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b/>
                <w:color w:val="000000" w:themeColor="text1"/>
                <w:szCs w:val="20"/>
              </w:rPr>
            </w:pPr>
            <w:r>
              <w:rPr>
                <w:rStyle w:val="A40"/>
                <w:rFonts w:ascii="Arial" w:eastAsia="宋体" w:hAnsi="Arial" w:cs="Arial"/>
                <w:b/>
                <w:color w:val="000000" w:themeColor="text1"/>
              </w:rPr>
              <w:t>CHART DATUM</w:t>
            </w:r>
          </w:p>
          <w:p w:rsidR="003522E9" w:rsidRDefault="002A7563">
            <w:pPr>
              <w:pStyle w:val="a0"/>
              <w:rPr>
                <w:rStyle w:val="A40"/>
                <w:rFonts w:ascii="Arial" w:eastAsia="宋体" w:hAnsi="Arial" w:cs="Arial"/>
                <w:color w:val="000000" w:themeColor="text1"/>
              </w:rPr>
            </w:pPr>
            <w:r>
              <w:rPr>
                <w:rStyle w:val="A40"/>
                <w:rFonts w:ascii="Arial" w:eastAsia="宋体" w:hAnsi="Arial" w:cs="Arial"/>
                <w:color w:val="000000" w:themeColor="text1"/>
                <w:lang w:val="en-GB"/>
              </w:rPr>
              <w:t>T</w:t>
            </w:r>
            <w:r>
              <w:rPr>
                <w:rStyle w:val="A40"/>
                <w:rFonts w:ascii="Arial" w:eastAsia="宋体" w:hAnsi="Arial" w:cs="Arial"/>
                <w:color w:val="000000" w:themeColor="text1"/>
              </w:rPr>
              <w:t xml:space="preserve">he datum or plane of reference to which all charted depths and drying heights are related. </w:t>
            </w:r>
          </w:p>
          <w:p w:rsidR="003522E9" w:rsidRDefault="002A7563">
            <w:pPr>
              <w:autoSpaceDE w:val="0"/>
              <w:autoSpaceDN w:val="0"/>
              <w:adjustRightInd w:val="0"/>
              <w:rPr>
                <w:rStyle w:val="A40"/>
                <w:rFonts w:eastAsia="宋体" w:cs="Arial"/>
                <w:kern w:val="2"/>
                <w:lang w:eastAsia="zh-CN"/>
              </w:rPr>
            </w:pPr>
            <w:r>
              <w:rPr>
                <w:rFonts w:eastAsia="宋体" w:cs="Arial"/>
                <w:color w:val="000000"/>
                <w:sz w:val="20"/>
                <w:szCs w:val="20"/>
                <w:lang w:val="en-ZA" w:eastAsia="ko-KR"/>
              </w:rPr>
              <w:t>（</w:t>
            </w:r>
            <w:r>
              <w:rPr>
                <w:rStyle w:val="A40"/>
                <w:rFonts w:eastAsia="宋体" w:cs="Arial"/>
              </w:rPr>
              <w:t>Originate</w:t>
            </w:r>
            <w:r>
              <w:rPr>
                <w:rFonts w:eastAsia="宋体" w:cs="Arial"/>
                <w:color w:val="000000"/>
                <w:sz w:val="20"/>
                <w:szCs w:val="20"/>
                <w:lang w:val="en-US" w:eastAsia="ko-KR"/>
              </w:rPr>
              <w:t>: NAVGUIDE 2023</w:t>
            </w:r>
            <w:r>
              <w:rPr>
                <w:rFonts w:eastAsia="宋体" w:cs="Arial"/>
                <w:color w:val="000000"/>
                <w:sz w:val="2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jc w:val="center"/>
              <w:rPr>
                <w:rFonts w:eastAsia="宋体" w:cs="Arial"/>
                <w:sz w:val="20"/>
                <w:szCs w:val="20"/>
                <w:lang w:val="en-ZA" w:eastAsia="zh-CN"/>
              </w:rPr>
            </w:pPr>
            <w:r>
              <w:rPr>
                <w:rFonts w:eastAsia="宋体" w:cs="Arial"/>
                <w:sz w:val="20"/>
                <w:szCs w:val="20"/>
                <w:lang w:val="en-ZA" w:eastAsia="zh-CN"/>
              </w:rPr>
              <w:t>inconsistent</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rPr>
            </w:pPr>
          </w:p>
        </w:tc>
      </w:tr>
      <w:tr w:rsidR="003522E9">
        <w:trPr>
          <w:trHeight w:val="1749"/>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Pa21"/>
              <w:rPr>
                <w:rFonts w:ascii="Arial" w:hAnsi="Arial" w:cs="Arial"/>
                <w:highlight w:val="red"/>
              </w:rPr>
            </w:pPr>
            <w:r>
              <w:rPr>
                <w:rStyle w:val="A40"/>
                <w:rFonts w:ascii="Arial" w:eastAsia="宋体" w:hAnsi="Arial" w:cs="Arial"/>
              </w:rPr>
              <w:t>Highest Astronomical Tide</w:t>
            </w:r>
            <w:r>
              <w:rPr>
                <w:rStyle w:val="A40"/>
                <w:rFonts w:ascii="Arial" w:eastAsia="宋体" w:hAnsi="Arial" w:cs="Arial"/>
              </w:rPr>
              <w:t>（</w:t>
            </w:r>
            <w:r>
              <w:rPr>
                <w:rStyle w:val="A40"/>
                <w:rFonts w:ascii="Arial" w:eastAsia="宋体" w:hAnsi="Arial" w:cs="Arial"/>
              </w:rPr>
              <w:t>HAT</w:t>
            </w:r>
            <w:r>
              <w:rPr>
                <w:rStyle w:val="A40"/>
                <w:rFonts w:ascii="Arial" w:eastAsia="宋体" w:hAnsi="Arial" w:cs="Arial"/>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sz w:val="20"/>
                <w:szCs w:val="20"/>
                <w:highlight w:val="red"/>
              </w:rPr>
            </w:pPr>
            <w:r>
              <w:rPr>
                <w:sz w:val="20"/>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highlight w:val="red"/>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highlight w:val="red"/>
                <w:lang w:val="en-ZA" w:eastAsia="zh-CN"/>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autoSpaceDE w:val="0"/>
              <w:autoSpaceDN w:val="0"/>
              <w:adjustRightInd w:val="0"/>
              <w:rPr>
                <w:rFonts w:eastAsia="宋体" w:cs="Arial" w:hint="eastAsia"/>
                <w:sz w:val="20"/>
                <w:szCs w:val="20"/>
                <w:lang w:eastAsia="zh-CN"/>
              </w:rPr>
            </w:pPr>
            <w:r>
              <w:rPr>
                <w:rFonts w:eastAsia="宋体" w:cs="Arial"/>
                <w:b/>
                <w:sz w:val="20"/>
                <w:szCs w:val="20"/>
              </w:rPr>
              <w:t>Highest Astronomical Tide</w:t>
            </w:r>
            <w:r>
              <w:rPr>
                <w:rStyle w:val="A40"/>
                <w:rFonts w:eastAsia="宋体" w:cs="Arial"/>
                <w:b/>
              </w:rPr>
              <w:t>（</w:t>
            </w:r>
            <w:r>
              <w:rPr>
                <w:rStyle w:val="A40"/>
                <w:rFonts w:eastAsia="宋体" w:cs="Arial"/>
                <w:b/>
              </w:rPr>
              <w:t>HAT</w:t>
            </w:r>
            <w:r>
              <w:rPr>
                <w:rStyle w:val="A40"/>
                <w:rFonts w:eastAsia="宋体" w:cs="Arial"/>
                <w:b/>
              </w:rPr>
              <w:t>）</w:t>
            </w:r>
            <w:del w:id="0" w:author="微软用户" w:date="2024-07-15T10:45:00Z">
              <w:r w:rsidDel="00EC15BA">
                <w:rPr>
                  <w:rFonts w:eastAsia="宋体" w:cs="Arial"/>
                  <w:b/>
                  <w:sz w:val="20"/>
                  <w:szCs w:val="20"/>
                </w:rPr>
                <w:delText>:</w:delText>
              </w:r>
            </w:del>
          </w:p>
          <w:p w:rsidR="003522E9" w:rsidRDefault="002A7563">
            <w:pPr>
              <w:autoSpaceDE w:val="0"/>
              <w:autoSpaceDN w:val="0"/>
              <w:adjustRightInd w:val="0"/>
              <w:rPr>
                <w:rFonts w:eastAsia="宋体" w:cs="Arial"/>
                <w:sz w:val="20"/>
                <w:szCs w:val="20"/>
                <w:lang w:eastAsia="zh-CN"/>
              </w:rPr>
            </w:pPr>
            <w:r>
              <w:rPr>
                <w:rFonts w:eastAsia="宋体" w:cs="Arial"/>
                <w:sz w:val="20"/>
                <w:szCs w:val="20"/>
              </w:rPr>
              <w:t>The highest tidal level which can be predicted to occur under average meteoro</w:t>
            </w:r>
            <w:r>
              <w:rPr>
                <w:rFonts w:eastAsia="宋体" w:cs="Arial"/>
                <w:sz w:val="20"/>
                <w:szCs w:val="20"/>
              </w:rPr>
              <w:softHyphen/>
              <w:t>logical conditions and under any combination of astro</w:t>
            </w:r>
            <w:r>
              <w:rPr>
                <w:rFonts w:eastAsia="宋体" w:cs="Arial"/>
                <w:sz w:val="20"/>
                <w:szCs w:val="20"/>
              </w:rPr>
              <w:softHyphen/>
              <w:t xml:space="preserve">nomical conditions. (IHO Dictionary, </w:t>
            </w:r>
            <w:r>
              <w:rPr>
                <w:rFonts w:eastAsia="宋体" w:cs="Arial"/>
                <w:sz w:val="20"/>
                <w:szCs w:val="20"/>
                <w:lang w:eastAsia="zh-CN"/>
              </w:rPr>
              <w:t>S-32, 5th Edition, 2260)</w:t>
            </w:r>
          </w:p>
          <w:p w:rsidR="003522E9" w:rsidRDefault="002A7563">
            <w:pPr>
              <w:autoSpaceDE w:val="0"/>
              <w:autoSpaceDN w:val="0"/>
              <w:adjustRightInd w:val="0"/>
              <w:rPr>
                <w:rStyle w:val="A40"/>
                <w:rFonts w:eastAsia="宋体" w:cs="Arial"/>
                <w:color w:val="000000" w:themeColor="text1"/>
                <w:kern w:val="2"/>
              </w:rPr>
            </w:pPr>
            <w:r>
              <w:rPr>
                <w:rFonts w:eastAsia="宋体" w:cs="Arial"/>
                <w:color w:val="000000"/>
                <w:sz w:val="20"/>
                <w:szCs w:val="20"/>
                <w:lang w:val="en-ZA" w:eastAsia="ko-KR"/>
              </w:rPr>
              <w:t>（</w:t>
            </w:r>
            <w:r>
              <w:rPr>
                <w:rStyle w:val="A40"/>
                <w:rFonts w:eastAsia="宋体" w:cs="Arial"/>
              </w:rPr>
              <w:t>Originate</w:t>
            </w:r>
            <w:r>
              <w:rPr>
                <w:rFonts w:eastAsia="宋体" w:cs="Arial"/>
                <w:color w:val="000000"/>
                <w:sz w:val="20"/>
                <w:szCs w:val="20"/>
                <w:lang w:val="en-US" w:eastAsia="ko-KR"/>
              </w:rPr>
              <w:t xml:space="preserve">: NAVGUIDE </w:t>
            </w:r>
            <w:r>
              <w:rPr>
                <w:rFonts w:eastAsia="宋体" w:cs="Arial"/>
                <w:color w:val="000000"/>
                <w:sz w:val="20"/>
                <w:szCs w:val="20"/>
                <w:lang w:val="en-US" w:eastAsia="ko-KR"/>
              </w:rPr>
              <w:t>2023</w:t>
            </w:r>
            <w:r>
              <w:rPr>
                <w:rFonts w:eastAsia="宋体" w:cs="Arial"/>
                <w:color w:val="000000"/>
                <w:sz w:val="2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jc w:val="center"/>
              <w:rPr>
                <w:rFonts w:eastAsia="宋体" w:cs="Arial"/>
                <w:sz w:val="20"/>
                <w:szCs w:val="20"/>
                <w:highlight w:val="red"/>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highlight w:val="red"/>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highlight w:val="yellow"/>
              </w:rPr>
            </w:pPr>
          </w:p>
        </w:tc>
      </w:tr>
      <w:tr w:rsidR="003522E9">
        <w:trPr>
          <w:trHeight w:val="1392"/>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Pa21"/>
              <w:rPr>
                <w:rFonts w:ascii="Arial" w:hAnsi="Arial" w:cs="Arial"/>
                <w:highlight w:val="red"/>
              </w:rPr>
            </w:pPr>
            <w:r>
              <w:rPr>
                <w:rStyle w:val="A40"/>
                <w:rFonts w:ascii="Arial" w:eastAsia="宋体" w:hAnsi="Arial" w:cs="Arial"/>
                <w:kern w:val="2"/>
              </w:rPr>
              <w:t>Mean Higher High Water</w:t>
            </w:r>
            <w:r>
              <w:rPr>
                <w:rStyle w:val="A40"/>
                <w:rFonts w:ascii="Arial" w:eastAsia="宋体" w:hAnsi="Arial" w:cs="Arial"/>
                <w:kern w:val="2"/>
              </w:rPr>
              <w:t>（</w:t>
            </w:r>
            <w:r>
              <w:rPr>
                <w:rFonts w:ascii="Arial" w:hAnsi="Arial" w:cs="Arial"/>
                <w:kern w:val="2"/>
              </w:rPr>
              <w:t>MHHW</w:t>
            </w:r>
            <w:r>
              <w:rPr>
                <w:rStyle w:val="A40"/>
                <w:rFonts w:ascii="Arial" w:eastAsia="宋体" w:hAnsi="Arial" w:cs="Arial"/>
                <w:kern w:val="2"/>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sz w:val="20"/>
                <w:szCs w:val="20"/>
                <w:highlight w:val="red"/>
              </w:rPr>
            </w:pPr>
            <w:r>
              <w:rPr>
                <w:sz w:val="20"/>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highlight w:val="red"/>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highlight w:val="red"/>
                <w:lang w:val="en-ZA" w:eastAsia="zh-CN"/>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Style w:val="A40"/>
                <w:rFonts w:eastAsia="宋体" w:cs="Arial"/>
                <w:b/>
                <w:color w:val="000000" w:themeColor="text1"/>
                <w:kern w:val="2"/>
                <w:lang w:val="en-US" w:eastAsia="zh-CN"/>
              </w:rPr>
            </w:pPr>
            <w:r>
              <w:rPr>
                <w:rStyle w:val="A40"/>
                <w:rFonts w:eastAsia="宋体" w:cs="Arial"/>
                <w:b/>
                <w:color w:val="000000" w:themeColor="text1"/>
                <w:kern w:val="2"/>
                <w:lang w:val="en-US" w:eastAsia="zh-CN"/>
              </w:rPr>
              <w:t>Mean Higher High Water</w:t>
            </w:r>
            <w:r>
              <w:rPr>
                <w:rStyle w:val="A40"/>
                <w:rFonts w:eastAsia="宋体" w:cs="Arial"/>
                <w:b/>
                <w:color w:val="000000" w:themeColor="text1"/>
                <w:kern w:val="2"/>
                <w:lang w:val="en-US" w:eastAsia="zh-CN"/>
              </w:rPr>
              <w:t>（</w:t>
            </w:r>
            <w:r>
              <w:rPr>
                <w:rStyle w:val="A40"/>
                <w:rFonts w:eastAsia="宋体" w:cs="Arial"/>
                <w:b/>
                <w:color w:val="000000" w:themeColor="text1"/>
                <w:kern w:val="2"/>
                <w:lang w:val="en-US" w:eastAsia="zh-CN"/>
              </w:rPr>
              <w:t>MHHW</w:t>
            </w:r>
            <w:r>
              <w:rPr>
                <w:rStyle w:val="A40"/>
                <w:rFonts w:eastAsia="宋体" w:cs="Arial"/>
                <w:b/>
                <w:color w:val="000000" w:themeColor="text1"/>
                <w:kern w:val="2"/>
                <w:lang w:val="en-US" w:eastAsia="zh-CN"/>
              </w:rPr>
              <w:t>）</w:t>
            </w:r>
            <w:del w:id="1" w:author="微软用户" w:date="2024-07-15T10:46:00Z">
              <w:r w:rsidDel="00EC15BA">
                <w:rPr>
                  <w:rStyle w:val="A40"/>
                  <w:rFonts w:eastAsia="宋体" w:cs="Arial"/>
                  <w:b/>
                  <w:color w:val="000000" w:themeColor="text1"/>
                  <w:kern w:val="2"/>
                  <w:lang w:val="en-US" w:eastAsia="zh-CN"/>
                </w:rPr>
                <w:delText>:</w:delText>
              </w:r>
            </w:del>
          </w:p>
          <w:p w:rsidR="003522E9" w:rsidRDefault="002A7563">
            <w:pPr>
              <w:autoSpaceDN w:val="0"/>
              <w:rPr>
                <w:rFonts w:eastAsia="宋体" w:cs="Arial"/>
                <w:sz w:val="20"/>
                <w:szCs w:val="20"/>
                <w:lang w:val="en-ZA"/>
              </w:rPr>
            </w:pPr>
            <w:r>
              <w:rPr>
                <w:rFonts w:eastAsia="宋体" w:cs="Arial"/>
                <w:sz w:val="20"/>
                <w:szCs w:val="20"/>
                <w:lang w:val="en-ZA" w:eastAsia="zh-CN"/>
              </w:rPr>
              <w:t>T</w:t>
            </w:r>
            <w:r>
              <w:rPr>
                <w:rFonts w:eastAsia="宋体" w:cs="Arial"/>
                <w:sz w:val="20"/>
                <w:szCs w:val="20"/>
                <w:lang w:val="en-ZA"/>
              </w:rPr>
              <w:t xml:space="preserve">he average height of higher high waters at </w:t>
            </w:r>
          </w:p>
          <w:p w:rsidR="003522E9" w:rsidRDefault="002A7563">
            <w:pPr>
              <w:autoSpaceDN w:val="0"/>
              <w:rPr>
                <w:rFonts w:eastAsia="宋体" w:cs="Arial"/>
                <w:sz w:val="20"/>
                <w:szCs w:val="20"/>
                <w:lang w:val="en-ZA" w:eastAsia="zh-CN"/>
              </w:rPr>
            </w:pPr>
            <w:r>
              <w:rPr>
                <w:rFonts w:eastAsia="宋体" w:cs="Arial"/>
                <w:sz w:val="20"/>
                <w:szCs w:val="20"/>
                <w:lang w:val="en-ZA"/>
              </w:rPr>
              <w:t xml:space="preserve">a place over 19-year period. </w:t>
            </w:r>
          </w:p>
          <w:p w:rsidR="003522E9" w:rsidRDefault="002A7563">
            <w:pPr>
              <w:autoSpaceDN w:val="0"/>
              <w:rPr>
                <w:rStyle w:val="A40"/>
                <w:rFonts w:eastAsia="宋体" w:cs="Arial"/>
                <w:color w:val="000000" w:themeColor="text1"/>
                <w:kern w:val="2"/>
                <w:lang w:val="en-US" w:eastAsia="zh-CN"/>
              </w:rPr>
            </w:pPr>
            <w:r>
              <w:rPr>
                <w:rStyle w:val="A40"/>
                <w:rFonts w:eastAsia="宋体" w:cs="Arial"/>
                <w:color w:val="000000" w:themeColor="text1"/>
                <w:kern w:val="2"/>
                <w:lang w:val="en-US" w:eastAsia="zh-CN"/>
              </w:rPr>
              <w:t xml:space="preserve"> (IHO Dictionary, S-32, 5th Edition, 3167) </w:t>
            </w:r>
          </w:p>
          <w:p w:rsidR="003522E9" w:rsidRDefault="002A7563">
            <w:pPr>
              <w:autoSpaceDN w:val="0"/>
              <w:rPr>
                <w:rStyle w:val="A40"/>
                <w:rFonts w:eastAsia="宋体" w:cs="Arial"/>
                <w:color w:val="000000" w:themeColor="text1"/>
                <w:kern w:val="2"/>
                <w:lang w:val="en-US"/>
              </w:rPr>
            </w:pPr>
            <w:r>
              <w:rPr>
                <w:rFonts w:eastAsia="宋体" w:cs="Arial"/>
                <w:color w:val="000000"/>
                <w:sz w:val="20"/>
                <w:szCs w:val="20"/>
                <w:lang w:val="en-ZA" w:eastAsia="ko-KR"/>
              </w:rPr>
              <w:t>（</w:t>
            </w:r>
            <w:r>
              <w:rPr>
                <w:rStyle w:val="A40"/>
                <w:rFonts w:eastAsia="宋体" w:cs="Arial"/>
              </w:rPr>
              <w:t>Originate</w:t>
            </w:r>
            <w:r>
              <w:rPr>
                <w:rFonts w:eastAsia="宋体" w:cs="Arial"/>
                <w:color w:val="000000"/>
                <w:sz w:val="20"/>
                <w:szCs w:val="20"/>
                <w:lang w:val="en-US" w:eastAsia="ko-KR"/>
              </w:rPr>
              <w:t>: NAVGUIDE 2023</w:t>
            </w:r>
            <w:r>
              <w:rPr>
                <w:rFonts w:eastAsia="宋体" w:cs="Arial"/>
                <w:color w:val="000000"/>
                <w:sz w:val="2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jc w:val="center"/>
              <w:rPr>
                <w:rFonts w:eastAsia="宋体" w:cs="Arial"/>
                <w:sz w:val="20"/>
                <w:szCs w:val="20"/>
                <w:highlight w:val="red"/>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highlight w:val="red"/>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highlight w:val="yellow"/>
              </w:rPr>
            </w:pPr>
          </w:p>
        </w:tc>
      </w:tr>
      <w:tr w:rsidR="003522E9">
        <w:trPr>
          <w:trHeight w:val="1377"/>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Pa21"/>
              <w:rPr>
                <w:rFonts w:ascii="Arial" w:hAnsi="Arial" w:cs="Arial"/>
                <w:highlight w:val="red"/>
              </w:rPr>
            </w:pPr>
            <w:r>
              <w:rPr>
                <w:rStyle w:val="A40"/>
                <w:rFonts w:ascii="Arial" w:eastAsia="宋体" w:hAnsi="Arial" w:cs="Arial"/>
              </w:rPr>
              <w:t>Mean High Water Springs</w:t>
            </w:r>
            <w:r>
              <w:rPr>
                <w:rStyle w:val="A40"/>
                <w:rFonts w:ascii="Arial" w:eastAsia="宋体" w:hAnsi="Arial" w:cs="Arial"/>
              </w:rPr>
              <w:t>（</w:t>
            </w:r>
            <w:r>
              <w:rPr>
                <w:rFonts w:ascii="Arial" w:hAnsi="Arial" w:cs="Arial"/>
              </w:rPr>
              <w:t>MHWS</w:t>
            </w:r>
            <w:r>
              <w:rPr>
                <w:rStyle w:val="A40"/>
                <w:rFonts w:ascii="Arial" w:eastAsia="宋体" w:hAnsi="Arial" w:cs="Arial"/>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sz w:val="20"/>
                <w:szCs w:val="20"/>
                <w:highlight w:val="red"/>
              </w:rPr>
            </w:pPr>
            <w:r>
              <w:rPr>
                <w:sz w:val="20"/>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highlight w:val="red"/>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highlight w:val="red"/>
                <w:lang w:val="en-ZA" w:eastAsia="zh-CN"/>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Style w:val="A40"/>
                <w:rFonts w:ascii="Arial" w:eastAsia="宋体" w:hAnsi="Arial" w:cs="Arial"/>
                <w:b/>
                <w:color w:val="000000" w:themeColor="text1"/>
              </w:rPr>
            </w:pPr>
            <w:r>
              <w:rPr>
                <w:rStyle w:val="A40"/>
                <w:rFonts w:ascii="Arial" w:eastAsia="宋体" w:hAnsi="Arial" w:cs="Arial"/>
                <w:b/>
                <w:color w:val="000000" w:themeColor="text1"/>
              </w:rPr>
              <w:t>Mean High Water Springs</w:t>
            </w:r>
            <w:r>
              <w:rPr>
                <w:rStyle w:val="A40"/>
                <w:rFonts w:ascii="Arial" w:eastAsia="宋体" w:hAnsi="Arial" w:cs="Arial"/>
                <w:b/>
                <w:color w:val="000000" w:themeColor="text1"/>
              </w:rPr>
              <w:t>（</w:t>
            </w:r>
            <w:r>
              <w:rPr>
                <w:rStyle w:val="A40"/>
                <w:rFonts w:ascii="Arial" w:eastAsia="宋体" w:hAnsi="Arial" w:cs="Arial"/>
                <w:b/>
                <w:color w:val="000000" w:themeColor="text1"/>
              </w:rPr>
              <w:t>MHWS</w:t>
            </w:r>
            <w:r>
              <w:rPr>
                <w:rStyle w:val="A40"/>
                <w:rFonts w:ascii="Arial" w:eastAsia="宋体" w:hAnsi="Arial" w:cs="Arial"/>
                <w:b/>
                <w:color w:val="000000" w:themeColor="text1"/>
              </w:rPr>
              <w:t>）</w:t>
            </w:r>
            <w:del w:id="2" w:author="微软用户" w:date="2024-07-15T10:46:00Z">
              <w:r w:rsidDel="00EC15BA">
                <w:rPr>
                  <w:rStyle w:val="A40"/>
                  <w:rFonts w:ascii="Arial" w:eastAsia="宋体" w:hAnsi="Arial" w:cs="Arial"/>
                  <w:b/>
                  <w:color w:val="000000" w:themeColor="text1"/>
                </w:rPr>
                <w:delText>:</w:delText>
              </w:r>
              <w:r w:rsidDel="00EC15BA">
                <w:rPr>
                  <w:rStyle w:val="A40"/>
                  <w:rFonts w:ascii="Arial" w:eastAsia="宋体" w:hAnsi="Arial" w:cs="Arial"/>
                  <w:b/>
                  <w:color w:val="000000" w:themeColor="text1"/>
                </w:rPr>
                <w:delText xml:space="preserve"> </w:delText>
              </w:r>
            </w:del>
          </w:p>
          <w:p w:rsidR="003522E9" w:rsidRDefault="002A7563">
            <w:pPr>
              <w:pStyle w:val="a0"/>
              <w:rPr>
                <w:rStyle w:val="A40"/>
                <w:rFonts w:ascii="Arial" w:eastAsia="宋体" w:hAnsi="Arial" w:cs="Arial"/>
                <w:color w:val="000000" w:themeColor="text1"/>
              </w:rPr>
            </w:pPr>
            <w:r>
              <w:rPr>
                <w:rStyle w:val="A40"/>
                <w:rFonts w:ascii="Arial" w:eastAsia="宋体" w:hAnsi="Arial" w:cs="Arial"/>
                <w:color w:val="000000" w:themeColor="text1"/>
              </w:rPr>
              <w:t xml:space="preserve">The average height of the high waters of spring tides. Also called spring high water. (IHO, Dictionary, S-32, 5thEdition, 3171) </w:t>
            </w:r>
          </w:p>
          <w:p w:rsidR="003522E9" w:rsidRDefault="002A7563">
            <w:pPr>
              <w:pStyle w:val="a0"/>
              <w:rPr>
                <w:rStyle w:val="A40"/>
                <w:rFonts w:ascii="Arial" w:eastAsia="宋体" w:hAnsi="Arial" w:cs="Arial"/>
                <w:color w:val="000000" w:themeColor="text1"/>
              </w:rPr>
            </w:pPr>
            <w:r>
              <w:rPr>
                <w:rFonts w:ascii="Arial" w:eastAsia="宋体" w:hAnsi="Arial"/>
                <w:color w:val="000000"/>
                <w:kern w:val="0"/>
                <w:szCs w:val="20"/>
                <w:lang w:val="en-ZA" w:eastAsia="ko-KR"/>
              </w:rPr>
              <w:t>（</w:t>
            </w:r>
            <w:r>
              <w:rPr>
                <w:rStyle w:val="A40"/>
                <w:rFonts w:ascii="Arial" w:eastAsia="宋体" w:hAnsi="Arial" w:cs="Arial"/>
                <w:lang w:val="en-GB" w:eastAsia="en-GB"/>
              </w:rPr>
              <w:t>Originate</w:t>
            </w:r>
            <w:r>
              <w:rPr>
                <w:rFonts w:ascii="Arial" w:eastAsia="宋体" w:hAnsi="Arial"/>
                <w:color w:val="000000"/>
                <w:szCs w:val="20"/>
                <w:lang w:eastAsia="ko-KR"/>
              </w:rPr>
              <w:t>: NAVGUIDE 2023</w:t>
            </w:r>
            <w:r>
              <w:rPr>
                <w:rFonts w:ascii="Arial" w:eastAsia="宋体" w:hAnsi="Arial"/>
                <w:color w:val="000000"/>
                <w:kern w:val="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jc w:val="center"/>
              <w:rPr>
                <w:rFonts w:eastAsia="宋体" w:cs="Arial"/>
                <w:sz w:val="20"/>
                <w:szCs w:val="20"/>
                <w:lang w:val="en-US" w:eastAsia="zh-CN"/>
              </w:rPr>
            </w:pPr>
          </w:p>
          <w:p w:rsidR="003522E9" w:rsidRDefault="002A7563">
            <w:pPr>
              <w:autoSpaceDN w:val="0"/>
              <w:jc w:val="center"/>
              <w:rPr>
                <w:rFonts w:eastAsia="宋体" w:cs="Arial"/>
                <w:sz w:val="20"/>
                <w:szCs w:val="20"/>
                <w:highlight w:val="red"/>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highlight w:val="red"/>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highlight w:val="yellow"/>
              </w:rPr>
            </w:pPr>
          </w:p>
        </w:tc>
      </w:tr>
      <w:tr w:rsidR="003522E9">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Pa21"/>
              <w:rPr>
                <w:rFonts w:ascii="Arial" w:hAnsi="Arial" w:cs="Arial"/>
                <w:highlight w:val="red"/>
              </w:rPr>
            </w:pPr>
            <w:r>
              <w:rPr>
                <w:rStyle w:val="A40"/>
                <w:rFonts w:ascii="Arial" w:eastAsia="宋体" w:hAnsi="Arial" w:cs="Arial"/>
                <w:kern w:val="2"/>
                <w:lang w:val="en-GB"/>
              </w:rPr>
              <w:t>Mean Sea Level</w:t>
            </w:r>
            <w:r>
              <w:rPr>
                <w:rStyle w:val="A40"/>
                <w:rFonts w:ascii="Arial" w:eastAsia="宋体" w:hAnsi="Arial" w:cs="Arial"/>
                <w:kern w:val="2"/>
                <w:lang w:val="en-GB"/>
              </w:rPr>
              <w:t>（</w:t>
            </w:r>
            <w:r>
              <w:rPr>
                <w:rFonts w:ascii="Arial" w:hAnsi="Arial" w:cs="Arial"/>
              </w:rPr>
              <w:t>MSL</w:t>
            </w:r>
            <w:r>
              <w:rPr>
                <w:rStyle w:val="A40"/>
                <w:rFonts w:ascii="Arial" w:eastAsia="宋体" w:hAnsi="Arial" w:cs="Arial"/>
                <w:kern w:val="2"/>
                <w:lang w:val="en-GB"/>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sz w:val="20"/>
                <w:szCs w:val="20"/>
                <w:highlight w:val="red"/>
              </w:rPr>
            </w:pPr>
            <w:r>
              <w:rPr>
                <w:sz w:val="20"/>
                <w:szCs w:val="20"/>
              </w:rPr>
              <w:t>7-4-165</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jc w:val="center"/>
              <w:rPr>
                <w:rFonts w:eastAsia="宋体" w:cs="Arial"/>
                <w:sz w:val="20"/>
                <w:szCs w:val="20"/>
                <w:highlight w:val="red"/>
                <w:lang w:val="en-ZA"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c"/>
              <w:spacing w:before="0" w:after="0"/>
              <w:rPr>
                <w:rStyle w:val="A40"/>
                <w:rFonts w:cs="Arial"/>
                <w:b/>
                <w:kern w:val="2"/>
              </w:rPr>
            </w:pPr>
            <w:r>
              <w:rPr>
                <w:rStyle w:val="A40"/>
                <w:rFonts w:cs="Arial"/>
                <w:b/>
                <w:kern w:val="2"/>
                <w:lang w:eastAsia="zh-CN"/>
              </w:rPr>
              <w:t>Mean Sea Level</w:t>
            </w:r>
            <w:r>
              <w:rPr>
                <w:rStyle w:val="A40"/>
                <w:rFonts w:cs="Arial"/>
                <w:b/>
                <w:kern w:val="2"/>
              </w:rPr>
              <w:t>（</w:t>
            </w:r>
            <w:r>
              <w:rPr>
                <w:b/>
                <w:sz w:val="20"/>
                <w:szCs w:val="20"/>
              </w:rPr>
              <w:t>MSL</w:t>
            </w:r>
            <w:r>
              <w:rPr>
                <w:rStyle w:val="A40"/>
                <w:rFonts w:cs="Arial"/>
                <w:b/>
                <w:kern w:val="2"/>
              </w:rPr>
              <w:t>）</w:t>
            </w:r>
          </w:p>
          <w:p w:rsidR="003522E9" w:rsidRDefault="002A7563">
            <w:pPr>
              <w:pStyle w:val="ac"/>
              <w:spacing w:before="0" w:after="0"/>
              <w:rPr>
                <w:rStyle w:val="A40"/>
                <w:rFonts w:cs="Arial"/>
                <w:kern w:val="2"/>
                <w:lang w:val="en-GB"/>
              </w:rPr>
            </w:pPr>
            <w:r>
              <w:rPr>
                <w:rStyle w:val="A40"/>
                <w:rFonts w:cs="Arial"/>
                <w:kern w:val="2"/>
                <w:lang w:val="en-GB"/>
              </w:rPr>
              <w:t xml:space="preserve">A level </w:t>
            </w:r>
            <w:r>
              <w:rPr>
                <w:rStyle w:val="A40"/>
                <w:rFonts w:cs="Arial"/>
                <w:kern w:val="2"/>
                <w:lang w:val="en-GB"/>
              </w:rPr>
              <w:t>of the sea surface calculated as a mean of high and low water levels of all tides over a long period.</w:t>
            </w:r>
          </w:p>
          <w:p w:rsidR="003522E9" w:rsidRDefault="003522E9">
            <w:pPr>
              <w:autoSpaceDN w:val="0"/>
              <w:rPr>
                <w:rFonts w:eastAsia="宋体" w:cs="Arial"/>
                <w:sz w:val="20"/>
                <w:szCs w:val="20"/>
                <w:highlight w:val="red"/>
                <w:lang w:val="en-ZA" w:eastAsia="zh-CN"/>
              </w:rPr>
            </w:pP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autoSpaceDE w:val="0"/>
              <w:autoSpaceDN w:val="0"/>
              <w:adjustRightInd w:val="0"/>
              <w:rPr>
                <w:rStyle w:val="A40"/>
                <w:rFonts w:eastAsia="宋体" w:cs="Arial"/>
                <w:b/>
                <w:kern w:val="2"/>
                <w:lang w:eastAsia="zh-CN"/>
              </w:rPr>
            </w:pPr>
            <w:r>
              <w:rPr>
                <w:rStyle w:val="A40"/>
                <w:rFonts w:eastAsia="宋体" w:cs="Arial"/>
                <w:b/>
                <w:kern w:val="2"/>
                <w:lang w:eastAsia="zh-CN"/>
              </w:rPr>
              <w:t>1.Mean Sea Level</w:t>
            </w:r>
            <w:r>
              <w:rPr>
                <w:rStyle w:val="A40"/>
                <w:rFonts w:eastAsia="宋体" w:cs="Arial"/>
                <w:b/>
                <w:kern w:val="2"/>
              </w:rPr>
              <w:t>（</w:t>
            </w:r>
            <w:r>
              <w:rPr>
                <w:rFonts w:eastAsia="宋体" w:cs="Arial"/>
                <w:b/>
                <w:sz w:val="20"/>
                <w:szCs w:val="20"/>
              </w:rPr>
              <w:t>MSL</w:t>
            </w:r>
            <w:r>
              <w:rPr>
                <w:rStyle w:val="A40"/>
                <w:rFonts w:eastAsia="宋体" w:cs="Arial"/>
                <w:b/>
                <w:kern w:val="2"/>
              </w:rPr>
              <w:t>）</w:t>
            </w:r>
          </w:p>
          <w:p w:rsidR="003522E9" w:rsidRDefault="002A7563">
            <w:pPr>
              <w:pStyle w:val="Pa21"/>
              <w:rPr>
                <w:rStyle w:val="A40"/>
                <w:rFonts w:ascii="Arial" w:eastAsia="宋体" w:hAnsi="Arial" w:cs="Arial"/>
                <w:kern w:val="2"/>
              </w:rPr>
            </w:pPr>
            <w:r>
              <w:rPr>
                <w:rStyle w:val="A40"/>
                <w:rFonts w:ascii="Arial" w:eastAsia="宋体" w:hAnsi="Arial" w:cs="Arial"/>
                <w:kern w:val="2"/>
                <w:lang w:val="en-GB"/>
              </w:rPr>
              <w:t>The average height of the surface of the sea at a tide station for all stages of the tide over a 19-year period, usually determined</w:t>
            </w:r>
            <w:r>
              <w:rPr>
                <w:rStyle w:val="A40"/>
                <w:rFonts w:ascii="Arial" w:eastAsia="宋体" w:hAnsi="Arial" w:cs="Arial"/>
                <w:kern w:val="2"/>
                <w:lang w:val="en-GB"/>
              </w:rPr>
              <w:t xml:space="preserve"> from hourly height readings measured from a fixed predetermined reference level (CHART DATUM). (IHO Dictionary, S-32, 5th Edition</w:t>
            </w:r>
            <w:r>
              <w:rPr>
                <w:rStyle w:val="A40"/>
                <w:rFonts w:ascii="Arial" w:eastAsia="宋体" w:hAnsi="Arial" w:cs="Arial"/>
                <w:kern w:val="2"/>
                <w:lang w:val="en-GB"/>
              </w:rPr>
              <w:t>，</w:t>
            </w:r>
            <w:r>
              <w:rPr>
                <w:rStyle w:val="A40"/>
                <w:rFonts w:ascii="Arial" w:eastAsia="宋体" w:hAnsi="Arial" w:cs="Arial"/>
                <w:kern w:val="2"/>
                <w:lang w:val="en-GB"/>
              </w:rPr>
              <w:t>3</w:t>
            </w:r>
            <w:r>
              <w:rPr>
                <w:rStyle w:val="A40"/>
                <w:rFonts w:ascii="Arial" w:eastAsia="宋体" w:hAnsi="Arial" w:cs="Arial"/>
                <w:kern w:val="2"/>
              </w:rPr>
              <w:t>183</w:t>
            </w:r>
            <w:r>
              <w:rPr>
                <w:rStyle w:val="A40"/>
                <w:rFonts w:ascii="Arial" w:eastAsia="宋体" w:hAnsi="Arial" w:cs="Arial"/>
                <w:kern w:val="2"/>
              </w:rPr>
              <w:t>）</w:t>
            </w:r>
          </w:p>
          <w:p w:rsidR="003522E9" w:rsidRDefault="002A7563">
            <w:pPr>
              <w:pStyle w:val="Default"/>
              <w:rPr>
                <w:lang w:val="en-GB"/>
              </w:rPr>
            </w:pPr>
            <w:r>
              <w:rPr>
                <w:color w:val="000000"/>
                <w:lang w:val="en-ZA" w:eastAsia="ko-KR"/>
              </w:rPr>
              <w:t>（</w:t>
            </w:r>
            <w:r>
              <w:rPr>
                <w:rStyle w:val="A40"/>
                <w:rFonts w:cs="Arial"/>
                <w:lang w:val="en-GB" w:eastAsia="en-GB"/>
              </w:rPr>
              <w:t>Originate</w:t>
            </w:r>
            <w:r>
              <w:rPr>
                <w:color w:val="000000"/>
                <w:lang w:eastAsia="ko-KR"/>
              </w:rPr>
              <w:t>: NAVGUIDE 2023</w:t>
            </w:r>
            <w:r>
              <w:rPr>
                <w:rFonts w:hint="eastAsia"/>
                <w:color w:val="000000"/>
              </w:rPr>
              <w:t>&amp;</w:t>
            </w:r>
            <w:r>
              <w:rPr>
                <w:rStyle w:val="A40"/>
                <w:rFonts w:cs="Arial"/>
                <w:kern w:val="2"/>
                <w:lang w:val="en-GB"/>
              </w:rPr>
              <w:t>IHO Dictionary</w:t>
            </w:r>
            <w:r>
              <w:rPr>
                <w:color w:val="000000"/>
                <w:lang w:val="en-ZA" w:eastAsia="ko-KR"/>
              </w:rPr>
              <w:t>）</w:t>
            </w:r>
          </w:p>
          <w:p w:rsidR="003522E9" w:rsidRDefault="002A7563">
            <w:pPr>
              <w:autoSpaceDE w:val="0"/>
              <w:autoSpaceDN w:val="0"/>
              <w:adjustRightInd w:val="0"/>
              <w:rPr>
                <w:rStyle w:val="A40"/>
                <w:rFonts w:eastAsia="宋体" w:cs="Arial"/>
                <w:b/>
                <w:kern w:val="2"/>
                <w:lang w:eastAsia="zh-CN"/>
              </w:rPr>
            </w:pPr>
            <w:r>
              <w:rPr>
                <w:rFonts w:eastAsia="宋体" w:cs="Arial"/>
                <w:b/>
                <w:color w:val="000000" w:themeColor="text1"/>
                <w:sz w:val="20"/>
                <w:szCs w:val="20"/>
                <w:lang w:eastAsia="zh-CN"/>
              </w:rPr>
              <w:lastRenderedPageBreak/>
              <w:t>2.</w:t>
            </w:r>
            <w:r>
              <w:rPr>
                <w:rFonts w:eastAsia="宋体" w:cs="Arial"/>
                <w:b/>
                <w:sz w:val="20"/>
                <w:szCs w:val="20"/>
                <w:lang w:eastAsia="zh-CN"/>
              </w:rPr>
              <w:t xml:space="preserve">MSL  </w:t>
            </w:r>
          </w:p>
          <w:p w:rsidR="003522E9" w:rsidRDefault="002A7563">
            <w:pPr>
              <w:pStyle w:val="Default"/>
              <w:rPr>
                <w:lang w:val="en-GB"/>
              </w:rPr>
            </w:pPr>
            <w:r>
              <w:t>Add to</w:t>
            </w:r>
            <w:hyperlink r:id="rId14" w:history="1">
              <w:r>
                <w:rPr>
                  <w:rStyle w:val="A40"/>
                  <w:rFonts w:cs="Arial"/>
                  <w:kern w:val="2"/>
                </w:rPr>
                <w:t>Acronyms</w:t>
              </w:r>
            </w:hyperlink>
          </w:p>
          <w:p w:rsidR="003522E9" w:rsidRDefault="002A7563">
            <w:pPr>
              <w:pStyle w:val="Default"/>
              <w:rPr>
                <w:lang w:val="en-ZA"/>
              </w:rPr>
            </w:pPr>
            <w:r>
              <w:rPr>
                <w:lang w:val="en-ZA"/>
              </w:rPr>
              <w:t>（</w:t>
            </w:r>
            <w:r>
              <w:rPr>
                <w:rStyle w:val="A40"/>
                <w:rFonts w:cs="Arial"/>
                <w:lang w:val="en-GB" w:eastAsia="en-GB"/>
              </w:rPr>
              <w:t>Originate</w:t>
            </w:r>
            <w:r>
              <w:t>: NAVGUIDE 2023</w:t>
            </w:r>
            <w:r>
              <w:rPr>
                <w:lang w:val="en-ZA"/>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jc w:val="center"/>
              <w:rPr>
                <w:rFonts w:eastAsia="宋体" w:cs="Arial"/>
                <w:sz w:val="20"/>
                <w:szCs w:val="20"/>
                <w:highlight w:val="red"/>
                <w:lang w:val="en-US" w:eastAsia="zh-CN"/>
              </w:rPr>
            </w:pPr>
            <w:r>
              <w:rPr>
                <w:rFonts w:eastAsia="宋体" w:cs="Arial"/>
                <w:sz w:val="20"/>
                <w:szCs w:val="20"/>
                <w:lang w:val="en-ZA" w:eastAsia="zh-CN"/>
              </w:rPr>
              <w:lastRenderedPageBreak/>
              <w:t>inconsistent</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highlight w:val="red"/>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highlight w:val="yellow"/>
              </w:rPr>
            </w:pPr>
          </w:p>
        </w:tc>
      </w:tr>
      <w:tr w:rsidR="003522E9">
        <w:trPr>
          <w:trHeight w:val="1297"/>
        </w:trPr>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Default"/>
              <w:rPr>
                <w:kern w:val="2"/>
              </w:rPr>
            </w:pPr>
            <w:r>
              <w:rPr>
                <w:rStyle w:val="A40"/>
                <w:rFonts w:cs="Arial"/>
              </w:rPr>
              <w:lastRenderedPageBreak/>
              <w:t>Mean Lower Low Water</w:t>
            </w:r>
            <w:r>
              <w:rPr>
                <w:rStyle w:val="A40"/>
                <w:rFonts w:cs="Arial"/>
              </w:rPr>
              <w:t>（</w:t>
            </w:r>
            <w:r>
              <w:t>MLLW</w:t>
            </w:r>
            <w:r>
              <w:rPr>
                <w:rStyle w:val="A40"/>
                <w:rFonts w:cs="Arial"/>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US"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lang w:val="en-US" w:eastAsia="zh-CN"/>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color w:val="000000" w:themeColor="text1"/>
                <w:kern w:val="0"/>
                <w:szCs w:val="20"/>
                <w:lang w:val="en-GB"/>
              </w:rPr>
            </w:pPr>
            <w:r>
              <w:rPr>
                <w:rFonts w:ascii="Arial" w:eastAsia="宋体" w:hAnsi="Arial"/>
                <w:b/>
                <w:color w:val="000000" w:themeColor="text1"/>
                <w:kern w:val="0"/>
                <w:szCs w:val="20"/>
                <w:lang w:val="en-GB"/>
              </w:rPr>
              <w:t>Mean Lower Low Water</w:t>
            </w:r>
            <w:r>
              <w:rPr>
                <w:rFonts w:ascii="Arial" w:eastAsia="宋体" w:hAnsi="Arial"/>
                <w:b/>
                <w:color w:val="000000" w:themeColor="text1"/>
                <w:kern w:val="0"/>
                <w:szCs w:val="20"/>
                <w:lang w:val="en-GB"/>
              </w:rPr>
              <w:t>（</w:t>
            </w:r>
            <w:r>
              <w:rPr>
                <w:rFonts w:ascii="Arial" w:eastAsia="宋体" w:hAnsi="Arial"/>
                <w:b/>
                <w:color w:val="000000" w:themeColor="text1"/>
                <w:kern w:val="0"/>
                <w:szCs w:val="20"/>
                <w:lang w:val="en-GB"/>
              </w:rPr>
              <w:t>MLLW</w:t>
            </w:r>
            <w:r>
              <w:rPr>
                <w:rFonts w:ascii="Arial" w:eastAsia="宋体" w:hAnsi="Arial"/>
                <w:b/>
                <w:color w:val="000000" w:themeColor="text1"/>
                <w:kern w:val="0"/>
                <w:szCs w:val="20"/>
                <w:lang w:val="en-GB"/>
              </w:rPr>
              <w:t>）</w:t>
            </w:r>
          </w:p>
          <w:p w:rsidR="003522E9" w:rsidRDefault="002A7563">
            <w:pPr>
              <w:pStyle w:val="a0"/>
              <w:rPr>
                <w:rFonts w:ascii="Arial" w:eastAsia="宋体" w:hAnsi="Arial"/>
                <w:color w:val="000000" w:themeColor="text1"/>
                <w:kern w:val="0"/>
                <w:szCs w:val="20"/>
                <w:lang w:val="en-GB"/>
              </w:rPr>
            </w:pPr>
            <w:r>
              <w:rPr>
                <w:rFonts w:ascii="Arial" w:eastAsia="宋体" w:hAnsi="Arial"/>
                <w:color w:val="000000" w:themeColor="text1"/>
                <w:kern w:val="0"/>
                <w:szCs w:val="20"/>
                <w:lang w:val="en-GB"/>
              </w:rPr>
              <w:t xml:space="preserve">The average height of the </w:t>
            </w:r>
            <w:r>
              <w:rPr>
                <w:rFonts w:ascii="Arial" w:eastAsia="宋体" w:hAnsi="Arial"/>
                <w:color w:val="000000" w:themeColor="text1"/>
                <w:kern w:val="0"/>
                <w:szCs w:val="20"/>
                <w:lang w:val="en-GB"/>
              </w:rPr>
              <w:t>lower low waters at a place over a 19-year old period. (IHO Dictionary, S-32, 5th Edition, 3172)</w:t>
            </w:r>
          </w:p>
          <w:p w:rsidR="003522E9" w:rsidRDefault="002A7563">
            <w:pPr>
              <w:pStyle w:val="a0"/>
              <w:rPr>
                <w:rStyle w:val="A40"/>
                <w:rFonts w:ascii="Arial" w:eastAsia="宋体" w:hAnsi="Arial" w:cs="Arial"/>
              </w:rPr>
            </w:pPr>
            <w:r>
              <w:rPr>
                <w:rFonts w:ascii="Arial" w:eastAsia="宋体" w:hAnsi="Arial"/>
                <w:color w:val="000000"/>
                <w:kern w:val="0"/>
                <w:szCs w:val="20"/>
                <w:lang w:val="en-ZA" w:eastAsia="ko-KR"/>
              </w:rPr>
              <w:t>（</w:t>
            </w:r>
            <w:r>
              <w:rPr>
                <w:rStyle w:val="A40"/>
                <w:rFonts w:ascii="Arial" w:eastAsia="宋体" w:hAnsi="Arial" w:cs="Arial"/>
                <w:lang w:val="en-GB" w:eastAsia="en-GB"/>
              </w:rPr>
              <w:t>Originate</w:t>
            </w:r>
            <w:r>
              <w:rPr>
                <w:rFonts w:ascii="Arial" w:eastAsia="宋体" w:hAnsi="Arial"/>
                <w:color w:val="000000"/>
                <w:szCs w:val="20"/>
                <w:lang w:eastAsia="ko-KR"/>
              </w:rPr>
              <w:t>: NAVGUIDE 2023</w:t>
            </w:r>
            <w:r>
              <w:rPr>
                <w:rFonts w:ascii="Arial" w:hAnsi="Arial" w:hint="eastAsia"/>
                <w:color w:val="000000"/>
                <w:szCs w:val="20"/>
              </w:rPr>
              <w:t>&amp;</w:t>
            </w:r>
            <w:r>
              <w:rPr>
                <w:rStyle w:val="A40"/>
                <w:rFonts w:ascii="Arial" w:eastAsia="宋体" w:hAnsi="Arial" w:cs="Arial"/>
                <w:lang w:val="en-GB"/>
              </w:rPr>
              <w:t>IHO Dictionary</w:t>
            </w:r>
            <w:r>
              <w:rPr>
                <w:rFonts w:ascii="Arial" w:eastAsia="宋体" w:hAnsi="Arial"/>
                <w:color w:val="000000"/>
                <w:kern w:val="0"/>
                <w:szCs w:val="20"/>
                <w:lang w:val="en-ZA" w:eastAsia="ko-KR"/>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jc w:val="center"/>
              <w:rPr>
                <w:rFonts w:eastAsia="宋体" w:cs="Arial"/>
                <w:sz w:val="20"/>
                <w:szCs w:val="20"/>
                <w:lang w:val="en-US" w:eastAsia="zh-CN"/>
              </w:rPr>
            </w:pPr>
          </w:p>
          <w:p w:rsidR="003522E9" w:rsidRDefault="002A7563">
            <w:pPr>
              <w:autoSpaceDN w:val="0"/>
              <w:jc w:val="center"/>
              <w:rPr>
                <w:rFonts w:eastAsia="宋体" w:cs="Arial"/>
                <w:sz w:val="20"/>
                <w:szCs w:val="20"/>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rPr>
            </w:pPr>
          </w:p>
        </w:tc>
      </w:tr>
      <w:tr w:rsidR="003522E9">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Default"/>
              <w:rPr>
                <w:rStyle w:val="A40"/>
                <w:rFonts w:cs="Arial"/>
                <w:lang w:val="en-GB"/>
              </w:rPr>
            </w:pPr>
            <w:r>
              <w:rPr>
                <w:rStyle w:val="A40"/>
                <w:rFonts w:cs="Arial"/>
                <w:kern w:val="2"/>
                <w:lang w:val="en-GB"/>
              </w:rPr>
              <w:t>Indian Spring Low Water</w:t>
            </w:r>
          </w:p>
          <w:p w:rsidR="003522E9" w:rsidRDefault="002A7563">
            <w:pPr>
              <w:pStyle w:val="Default"/>
              <w:rPr>
                <w:lang w:val="en-ZA"/>
              </w:rPr>
            </w:pPr>
            <w:r>
              <w:rPr>
                <w:rStyle w:val="A40"/>
                <w:rFonts w:cs="Arial"/>
                <w:kern w:val="2"/>
                <w:lang w:val="en-GB"/>
              </w:rPr>
              <w:t>（</w:t>
            </w:r>
            <w:r>
              <w:t>ISLW</w:t>
            </w:r>
            <w:r>
              <w:rPr>
                <w:rStyle w:val="A40"/>
                <w:rFonts w:cs="Arial"/>
                <w:kern w:val="2"/>
                <w:lang w:val="en-GB"/>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US"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lang w:val="en-ZA"/>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Default"/>
              <w:rPr>
                <w:rStyle w:val="A40"/>
                <w:rFonts w:cs="Arial"/>
                <w:b/>
                <w:lang w:val="en-GB"/>
              </w:rPr>
            </w:pPr>
            <w:r>
              <w:rPr>
                <w:rStyle w:val="A40"/>
                <w:rFonts w:cs="Arial"/>
                <w:b/>
                <w:lang w:val="en-GB"/>
              </w:rPr>
              <w:t>1.</w:t>
            </w:r>
            <w:r>
              <w:rPr>
                <w:rStyle w:val="A40"/>
                <w:rFonts w:cs="Arial"/>
                <w:b/>
                <w:kern w:val="2"/>
                <w:lang w:val="en-GB"/>
              </w:rPr>
              <w:t xml:space="preserve">Indian </w:t>
            </w:r>
            <w:r>
              <w:rPr>
                <w:rStyle w:val="A40"/>
                <w:rFonts w:cs="Arial"/>
                <w:b/>
                <w:kern w:val="2"/>
                <w:lang w:val="en-GB"/>
              </w:rPr>
              <w:t>Spring Low Water</w:t>
            </w:r>
            <w:r>
              <w:rPr>
                <w:rStyle w:val="A40"/>
                <w:rFonts w:cs="Arial"/>
                <w:b/>
                <w:lang w:val="en-GB"/>
              </w:rPr>
              <w:t>（</w:t>
            </w:r>
            <w:r>
              <w:rPr>
                <w:b/>
              </w:rPr>
              <w:t>ISLW</w:t>
            </w:r>
            <w:r>
              <w:rPr>
                <w:rStyle w:val="A40"/>
                <w:rFonts w:cs="Arial"/>
                <w:b/>
                <w:lang w:val="en-GB"/>
              </w:rPr>
              <w:t>）</w:t>
            </w:r>
          </w:p>
          <w:p w:rsidR="003522E9" w:rsidRDefault="002A7563">
            <w:pPr>
              <w:pStyle w:val="Default"/>
              <w:rPr>
                <w:rStyle w:val="A40"/>
                <w:rFonts w:cs="Arial"/>
                <w:lang w:val="en-GB"/>
              </w:rPr>
            </w:pPr>
            <w:r>
              <w:rPr>
                <w:rStyle w:val="A40"/>
                <w:rFonts w:cs="Arial"/>
                <w:lang w:val="en-GB"/>
              </w:rPr>
              <w:t>An arbitrary TIDAL DATUM approximating the LEVEL of the mean of the LOWER LOW WATER at SPRING TIDES. It was first used in waters surrounding India. Also called Indian tide plane.(IHO Dictionary, S-32, 5th Edition, 2444)</w:t>
            </w:r>
          </w:p>
          <w:p w:rsidR="003522E9" w:rsidRDefault="002A7563">
            <w:pPr>
              <w:pStyle w:val="Default"/>
              <w:rPr>
                <w:rStyle w:val="A40"/>
                <w:rFonts w:cs="Arial"/>
                <w:lang w:val="en-GB"/>
              </w:rPr>
            </w:pPr>
            <w:r>
              <w:rPr>
                <w:lang w:val="en-GB"/>
              </w:rPr>
              <w:t>（</w:t>
            </w:r>
            <w:r>
              <w:rPr>
                <w:rStyle w:val="A40"/>
                <w:rFonts w:cs="Arial"/>
                <w:lang w:val="en-GB" w:eastAsia="en-GB"/>
              </w:rPr>
              <w:t>Originate</w:t>
            </w:r>
            <w:r>
              <w:rPr>
                <w:lang w:val="en-GB"/>
              </w:rPr>
              <w:t xml:space="preserve">: </w:t>
            </w:r>
            <w:hyperlink r:id="rId15" w:history="1">
              <w:r>
                <w:rPr>
                  <w:color w:val="000000"/>
                  <w:lang w:eastAsia="ko-KR"/>
                </w:rPr>
                <w:t>NAVGUIDE 2023</w:t>
              </w:r>
            </w:hyperlink>
            <w:r>
              <w:rPr>
                <w:rFonts w:hint="eastAsia"/>
                <w:color w:val="000000"/>
              </w:rPr>
              <w:t>&amp;</w:t>
            </w:r>
            <w:r>
              <w:rPr>
                <w:rStyle w:val="A40"/>
                <w:rFonts w:cs="Arial"/>
                <w:kern w:val="2"/>
                <w:lang w:val="en-GB"/>
              </w:rPr>
              <w:t>IHO Dictionary</w:t>
            </w:r>
            <w:r>
              <w:rPr>
                <w:lang w:val="en-GB"/>
              </w:rPr>
              <w:t>）</w:t>
            </w:r>
          </w:p>
          <w:p w:rsidR="003522E9" w:rsidRDefault="002A7563">
            <w:pPr>
              <w:autoSpaceDE w:val="0"/>
              <w:autoSpaceDN w:val="0"/>
              <w:adjustRightInd w:val="0"/>
              <w:rPr>
                <w:rFonts w:eastAsia="宋体" w:cs="Arial"/>
                <w:b/>
                <w:color w:val="000000" w:themeColor="text1"/>
                <w:sz w:val="20"/>
                <w:szCs w:val="20"/>
                <w:lang w:eastAsia="zh-CN"/>
              </w:rPr>
            </w:pPr>
            <w:r>
              <w:rPr>
                <w:rStyle w:val="A40"/>
                <w:rFonts w:eastAsia="宋体" w:cs="Arial"/>
                <w:b/>
              </w:rPr>
              <w:t xml:space="preserve">2.ISLW   </w:t>
            </w:r>
          </w:p>
          <w:p w:rsidR="003522E9" w:rsidRDefault="002A7563">
            <w:pPr>
              <w:autoSpaceDE w:val="0"/>
              <w:autoSpaceDN w:val="0"/>
              <w:adjustRightInd w:val="0"/>
              <w:rPr>
                <w:rFonts w:eastAsia="宋体" w:cs="Arial"/>
                <w:color w:val="000000" w:themeColor="text1"/>
                <w:sz w:val="20"/>
                <w:szCs w:val="20"/>
                <w:lang w:eastAsia="zh-CN"/>
              </w:rPr>
            </w:pPr>
            <w:r>
              <w:rPr>
                <w:rFonts w:eastAsia="宋体" w:cs="Arial"/>
                <w:color w:val="000000" w:themeColor="text1"/>
                <w:sz w:val="20"/>
                <w:szCs w:val="20"/>
                <w:lang w:eastAsia="zh-CN"/>
              </w:rPr>
              <w:t>Add to</w:t>
            </w:r>
            <w:hyperlink r:id="rId16" w:history="1">
              <w:r>
                <w:rPr>
                  <w:rStyle w:val="A40"/>
                  <w:rFonts w:eastAsia="宋体" w:cs="Arial"/>
                  <w:kern w:val="2"/>
                  <w:lang w:eastAsia="zh-CN"/>
                </w:rPr>
                <w:t>Acronyms</w:t>
              </w:r>
            </w:hyperlink>
          </w:p>
          <w:p w:rsidR="003522E9" w:rsidRDefault="002A7563">
            <w:pPr>
              <w:pStyle w:val="a0"/>
              <w:rPr>
                <w:rFonts w:ascii="Arial" w:eastAsia="宋体" w:hAnsi="Arial"/>
                <w:szCs w:val="20"/>
                <w:lang w:val="en-ZA"/>
              </w:rPr>
            </w:pPr>
            <w:r>
              <w:rPr>
                <w:rFonts w:ascii="Arial" w:eastAsia="宋体" w:hAnsi="Arial"/>
                <w:color w:val="000000" w:themeColor="text1"/>
                <w:kern w:val="0"/>
                <w:szCs w:val="20"/>
                <w:lang w:val="en-GB"/>
              </w:rPr>
              <w:t>（</w:t>
            </w:r>
            <w:r>
              <w:rPr>
                <w:rStyle w:val="A40"/>
                <w:rFonts w:ascii="Arial" w:eastAsia="宋体" w:hAnsi="Arial" w:cs="Arial"/>
                <w:lang w:val="en-GB" w:eastAsia="en-GB"/>
              </w:rPr>
              <w:t>Originate</w:t>
            </w:r>
            <w:r>
              <w:rPr>
                <w:rFonts w:ascii="Arial" w:eastAsia="宋体" w:hAnsi="Arial"/>
                <w:color w:val="000000" w:themeColor="text1"/>
                <w:szCs w:val="20"/>
                <w:lang w:val="en-GB"/>
              </w:rPr>
              <w:t xml:space="preserve">: </w:t>
            </w:r>
            <w:hyperlink r:id="rId17" w:history="1">
              <w:r>
                <w:rPr>
                  <w:rFonts w:ascii="Arial" w:eastAsia="宋体" w:hAnsi="Arial"/>
                  <w:color w:val="000000"/>
                  <w:szCs w:val="20"/>
                  <w:lang w:eastAsia="ko-KR"/>
                </w:rPr>
                <w:t>NAVGUIDE 2023</w:t>
              </w:r>
            </w:hyperlink>
            <w:r>
              <w:rPr>
                <w:rFonts w:ascii="Arial" w:eastAsia="宋体" w:hAnsi="Arial"/>
                <w:color w:val="000000" w:themeColor="text1"/>
                <w:kern w:val="0"/>
                <w:szCs w:val="20"/>
                <w:lang w:val="en-GB"/>
              </w:rPr>
              <w:t>）</w:t>
            </w:r>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jc w:val="center"/>
              <w:rPr>
                <w:rFonts w:eastAsia="宋体" w:cs="Arial"/>
                <w:sz w:val="20"/>
                <w:szCs w:val="20"/>
                <w:lang w:val="en-US" w:eastAsia="zh-CN"/>
              </w:rPr>
            </w:pPr>
          </w:p>
          <w:p w:rsidR="003522E9" w:rsidRDefault="002A7563">
            <w:pPr>
              <w:autoSpaceDN w:val="0"/>
              <w:jc w:val="center"/>
              <w:rPr>
                <w:rFonts w:eastAsia="宋体" w:cs="Arial"/>
                <w:sz w:val="20"/>
                <w:szCs w:val="20"/>
                <w:lang w:val="en-ZA"/>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rPr>
            </w:pPr>
          </w:p>
        </w:tc>
      </w:tr>
      <w:tr w:rsidR="003522E9">
        <w:tc>
          <w:tcPr>
            <w:tcW w:w="1273"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Default"/>
              <w:rPr>
                <w:kern w:val="2"/>
              </w:rPr>
            </w:pPr>
            <w:r>
              <w:rPr>
                <w:rStyle w:val="A40"/>
                <w:rFonts w:cs="Arial"/>
                <w:kern w:val="2"/>
              </w:rPr>
              <w:t>Lowest Astronomical Tide</w:t>
            </w:r>
            <w:r>
              <w:rPr>
                <w:rStyle w:val="A40"/>
                <w:rFonts w:cs="Arial"/>
                <w:kern w:val="2"/>
              </w:rPr>
              <w:t>（</w:t>
            </w:r>
            <w:r>
              <w:t>LAT</w:t>
            </w:r>
            <w:r>
              <w:rPr>
                <w:rStyle w:val="A40"/>
                <w:rFonts w:cs="Arial"/>
                <w:kern w:val="2"/>
              </w:rPr>
              <w:t>）</w:t>
            </w:r>
          </w:p>
        </w:tc>
        <w:tc>
          <w:tcPr>
            <w:tcW w:w="106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lang w:val="en-ZA"/>
              </w:rPr>
              <w:t>urn:mrn:iala:dictionary:xxxxF</w:t>
            </w:r>
          </w:p>
        </w:tc>
        <w:tc>
          <w:tcPr>
            <w:tcW w:w="992"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rPr>
                <w:rStyle w:val="A40"/>
                <w:rFonts w:eastAsia="宋体" w:cs="Arial"/>
                <w:lang w:eastAsia="zh-CN"/>
              </w:rPr>
            </w:pPr>
          </w:p>
          <w:p w:rsidR="003522E9" w:rsidRDefault="002A7563">
            <w:pPr>
              <w:autoSpaceDN w:val="0"/>
              <w:rPr>
                <w:rFonts w:eastAsia="宋体" w:cs="Arial"/>
                <w:sz w:val="20"/>
                <w:szCs w:val="20"/>
                <w:lang w:val="en-US" w:eastAsia="zh-CN"/>
              </w:rPr>
            </w:pPr>
            <w:r>
              <w:rPr>
                <w:rFonts w:eastAsia="宋体" w:cs="Arial"/>
                <w:sz w:val="20"/>
                <w:szCs w:val="20"/>
                <w:lang w:val="en-ZA"/>
              </w:rPr>
              <w:t>ARM1</w:t>
            </w:r>
            <w:r>
              <w:rPr>
                <w:rFonts w:eastAsia="宋体" w:cs="Arial"/>
                <w:sz w:val="20"/>
                <w:szCs w:val="20"/>
                <w:lang w:val="en-US" w:eastAsia="zh-CN"/>
              </w:rPr>
              <w:t>9</w:t>
            </w:r>
            <w:r>
              <w:rPr>
                <w:rFonts w:eastAsia="宋体" w:cs="Arial"/>
                <w:sz w:val="20"/>
                <w:szCs w:val="20"/>
                <w:lang w:val="en-ZA"/>
              </w:rPr>
              <w:t xml:space="preserve"> WG</w:t>
            </w:r>
            <w:r>
              <w:rPr>
                <w:rFonts w:eastAsia="宋体" w:cs="Arial"/>
                <w:sz w:val="20"/>
                <w:szCs w:val="20"/>
                <w:lang w:val="en-US" w:eastAsia="zh-CN"/>
              </w:rPr>
              <w:t>1</w:t>
            </w:r>
            <w:r>
              <w:rPr>
                <w:rFonts w:eastAsia="宋体" w:cs="Arial"/>
                <w:sz w:val="20"/>
                <w:szCs w:val="20"/>
                <w:lang w:val="en-ZA"/>
              </w:rPr>
              <w:t xml:space="preserve"> Task 1.</w:t>
            </w:r>
            <w:r>
              <w:rPr>
                <w:rFonts w:eastAsia="宋体" w:cs="Arial"/>
                <w:sz w:val="20"/>
                <w:szCs w:val="20"/>
                <w:lang w:val="en-ZA" w:eastAsia="zh-CN"/>
              </w:rPr>
              <w:t>2</w:t>
            </w:r>
            <w:r>
              <w:rPr>
                <w:rFonts w:eastAsia="宋体" w:cs="Arial"/>
                <w:sz w:val="20"/>
                <w:szCs w:val="20"/>
                <w:lang w:val="en-ZA"/>
              </w:rPr>
              <w:t>.</w:t>
            </w:r>
            <w:r>
              <w:rPr>
                <w:rFonts w:eastAsia="宋体" w:cs="Arial"/>
                <w:sz w:val="20"/>
                <w:szCs w:val="20"/>
                <w:lang w:val="en-ZA" w:eastAsia="zh-CN"/>
              </w:rPr>
              <w:t>9</w:t>
            </w:r>
          </w:p>
        </w:tc>
        <w:tc>
          <w:tcPr>
            <w:tcW w:w="3931" w:type="dxa"/>
            <w:tcBorders>
              <w:top w:val="single" w:sz="4" w:space="0" w:color="auto"/>
              <w:left w:val="single" w:sz="4" w:space="0" w:color="auto"/>
              <w:bottom w:val="single" w:sz="4" w:space="0" w:color="auto"/>
              <w:right w:val="single" w:sz="4" w:space="0" w:color="auto"/>
            </w:tcBorders>
            <w:vAlign w:val="center"/>
          </w:tcPr>
          <w:p w:rsidR="003522E9" w:rsidRDefault="002A7563">
            <w:pPr>
              <w:autoSpaceDN w:val="0"/>
              <w:rPr>
                <w:rFonts w:eastAsia="宋体" w:cs="Arial"/>
                <w:sz w:val="20"/>
                <w:szCs w:val="20"/>
                <w:lang w:val="en-US" w:eastAsia="zh-CN"/>
              </w:rPr>
            </w:pPr>
            <w:r>
              <w:rPr>
                <w:rFonts w:eastAsia="宋体" w:cs="Arial" w:hint="eastAsia"/>
                <w:sz w:val="20"/>
                <w:szCs w:val="20"/>
                <w:lang w:val="en-ZA" w:eastAsia="zh-CN"/>
              </w:rPr>
              <w:t>--</w:t>
            </w:r>
          </w:p>
        </w:tc>
        <w:tc>
          <w:tcPr>
            <w:tcW w:w="39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Style w:val="A40"/>
                <w:rFonts w:ascii="Arial" w:eastAsia="宋体" w:hAnsi="Arial" w:cs="Arial"/>
                <w:b/>
                <w:kern w:val="0"/>
                <w:lang w:val="en-GB" w:eastAsia="ko-KR"/>
              </w:rPr>
            </w:pPr>
            <w:del w:id="3" w:author="微软用户" w:date="2024-07-15T10:47:00Z">
              <w:r w:rsidDel="00EC15BA">
                <w:rPr>
                  <w:rStyle w:val="A40"/>
                  <w:rFonts w:ascii="Arial" w:eastAsia="宋体" w:hAnsi="Arial" w:cs="Arial"/>
                  <w:b/>
                  <w:kern w:val="0"/>
                  <w:lang w:val="en-GB" w:eastAsia="ko-KR"/>
                </w:rPr>
                <w:delText>1</w:delText>
              </w:r>
              <w:r w:rsidDel="00EC15BA">
                <w:rPr>
                  <w:rStyle w:val="A40"/>
                  <w:rFonts w:ascii="Arial" w:eastAsia="宋体" w:hAnsi="Arial" w:cs="Arial"/>
                  <w:b/>
                  <w:kern w:val="0"/>
                  <w:lang w:val="en-GB" w:eastAsia="ko-KR"/>
                </w:rPr>
                <w:delText>.</w:delText>
              </w:r>
            </w:del>
            <w:r>
              <w:rPr>
                <w:rStyle w:val="A40"/>
                <w:rFonts w:ascii="Arial" w:eastAsia="宋体" w:hAnsi="Arial" w:cs="Arial"/>
                <w:b/>
                <w:kern w:val="0"/>
                <w:lang w:val="en-GB" w:eastAsia="ko-KR"/>
              </w:rPr>
              <w:t xml:space="preserve"> Lowest Astronomical Tide</w:t>
            </w:r>
            <w:r>
              <w:rPr>
                <w:rStyle w:val="A40"/>
                <w:rFonts w:ascii="Arial" w:eastAsia="宋体" w:hAnsi="Arial" w:cs="Arial"/>
                <w:b/>
                <w:kern w:val="0"/>
                <w:lang w:val="en-GB" w:eastAsia="ko-KR"/>
              </w:rPr>
              <w:t>（</w:t>
            </w:r>
            <w:r>
              <w:rPr>
                <w:rStyle w:val="A40"/>
                <w:rFonts w:ascii="Arial" w:eastAsia="宋体" w:hAnsi="Arial" w:cs="Arial"/>
                <w:b/>
                <w:kern w:val="0"/>
                <w:lang w:val="en-GB" w:eastAsia="ko-KR"/>
              </w:rPr>
              <w:t>LAT</w:t>
            </w:r>
            <w:r>
              <w:rPr>
                <w:rStyle w:val="A40"/>
                <w:rFonts w:ascii="Arial" w:eastAsia="宋体" w:hAnsi="Arial" w:cs="Arial"/>
                <w:b/>
                <w:kern w:val="0"/>
                <w:lang w:val="en-GB" w:eastAsia="ko-KR"/>
              </w:rPr>
              <w:t>）</w:t>
            </w:r>
          </w:p>
          <w:p w:rsidR="003522E9" w:rsidRDefault="002A7563">
            <w:pPr>
              <w:pStyle w:val="a0"/>
              <w:rPr>
                <w:rStyle w:val="A40"/>
                <w:rFonts w:ascii="Arial" w:eastAsia="宋体" w:hAnsi="Arial" w:cs="Arial"/>
                <w:kern w:val="0"/>
                <w:lang w:val="en-GB" w:eastAsia="ko-KR"/>
              </w:rPr>
            </w:pPr>
            <w:r>
              <w:rPr>
                <w:rStyle w:val="A40"/>
                <w:rFonts w:ascii="Arial" w:eastAsia="宋体" w:hAnsi="Arial" w:cs="Arial"/>
                <w:kern w:val="0"/>
                <w:lang w:val="en-GB" w:eastAsia="ko-KR"/>
              </w:rPr>
              <w:t xml:space="preserve">The lowest tide level which can be predicted to occur under average meteorological conditions and under any </w:t>
            </w:r>
            <w:r>
              <w:rPr>
                <w:rStyle w:val="A40"/>
                <w:rFonts w:ascii="Arial" w:eastAsia="宋体" w:hAnsi="Arial" w:cs="Arial"/>
                <w:kern w:val="0"/>
                <w:lang w:val="en-GB" w:eastAsia="ko-KR"/>
              </w:rPr>
              <w:t>combination of astronomical conditions. (IHO Dictionary, S-32,5th Edition, 2962)</w:t>
            </w:r>
          </w:p>
          <w:p w:rsidR="003522E9" w:rsidRDefault="002A7563">
            <w:pPr>
              <w:pStyle w:val="Default"/>
              <w:rPr>
                <w:rStyle w:val="A40"/>
                <w:rFonts w:cs="Arial"/>
                <w:lang w:val="en-GB" w:eastAsia="ko-KR"/>
              </w:rPr>
            </w:pPr>
            <w:r>
              <w:rPr>
                <w:lang w:val="en-GB"/>
              </w:rPr>
              <w:t>（</w:t>
            </w:r>
            <w:r>
              <w:rPr>
                <w:rStyle w:val="A40"/>
                <w:rFonts w:cs="Arial"/>
                <w:lang w:val="en-GB" w:eastAsia="en-GB"/>
              </w:rPr>
              <w:t>Originate</w:t>
            </w:r>
            <w:r>
              <w:rPr>
                <w:lang w:val="en-GB"/>
              </w:rPr>
              <w:t xml:space="preserve">: </w:t>
            </w:r>
            <w:hyperlink r:id="rId18" w:history="1">
              <w:r>
                <w:rPr>
                  <w:color w:val="000000"/>
                  <w:lang w:eastAsia="ko-KR"/>
                </w:rPr>
                <w:t>NAVGUIDE 2023</w:t>
              </w:r>
            </w:hyperlink>
            <w:r>
              <w:rPr>
                <w:rFonts w:hint="eastAsia"/>
                <w:color w:val="000000"/>
              </w:rPr>
              <w:t>&amp;</w:t>
            </w:r>
            <w:r>
              <w:rPr>
                <w:rStyle w:val="A40"/>
                <w:rFonts w:cs="Arial"/>
                <w:kern w:val="2"/>
                <w:lang w:val="en-GB"/>
              </w:rPr>
              <w:t>IHO Dictionary</w:t>
            </w:r>
            <w:r>
              <w:rPr>
                <w:lang w:val="en-GB"/>
              </w:rPr>
              <w:t>）</w:t>
            </w:r>
            <w:bookmarkStart w:id="4" w:name="_GoBack"/>
            <w:bookmarkEnd w:id="4"/>
          </w:p>
        </w:tc>
        <w:tc>
          <w:tcPr>
            <w:tcW w:w="1134" w:type="dxa"/>
            <w:tcBorders>
              <w:top w:val="single" w:sz="4" w:space="0" w:color="auto"/>
              <w:left w:val="single" w:sz="4" w:space="0" w:color="auto"/>
              <w:bottom w:val="single" w:sz="4" w:space="0" w:color="auto"/>
              <w:right w:val="single" w:sz="4" w:space="0" w:color="auto"/>
            </w:tcBorders>
            <w:vAlign w:val="center"/>
          </w:tcPr>
          <w:p w:rsidR="003522E9" w:rsidRDefault="003522E9">
            <w:pPr>
              <w:autoSpaceDN w:val="0"/>
              <w:jc w:val="center"/>
              <w:rPr>
                <w:rFonts w:eastAsia="宋体" w:cs="Arial"/>
                <w:sz w:val="20"/>
                <w:szCs w:val="20"/>
                <w:lang w:val="en-US" w:eastAsia="zh-CN"/>
              </w:rPr>
            </w:pPr>
          </w:p>
          <w:p w:rsidR="003522E9" w:rsidRDefault="002A7563">
            <w:pPr>
              <w:autoSpaceDN w:val="0"/>
              <w:jc w:val="center"/>
              <w:rPr>
                <w:rFonts w:eastAsia="宋体" w:cs="Arial"/>
                <w:sz w:val="20"/>
                <w:szCs w:val="20"/>
                <w:lang w:val="en-US" w:eastAsia="zh-CN"/>
              </w:rPr>
            </w:pPr>
            <w:r>
              <w:rPr>
                <w:rFonts w:eastAsia="宋体" w:cs="Arial"/>
                <w:sz w:val="20"/>
                <w:szCs w:val="20"/>
                <w:lang w:val="en-ZA"/>
              </w:rPr>
              <w:t>Not applicable</w:t>
            </w:r>
          </w:p>
        </w:tc>
        <w:tc>
          <w:tcPr>
            <w:tcW w:w="1072" w:type="dxa"/>
            <w:tcBorders>
              <w:top w:val="single" w:sz="4" w:space="0" w:color="auto"/>
              <w:left w:val="single" w:sz="4" w:space="0" w:color="auto"/>
              <w:bottom w:val="single" w:sz="4" w:space="0" w:color="auto"/>
              <w:right w:val="single" w:sz="4" w:space="0" w:color="auto"/>
            </w:tcBorders>
            <w:vAlign w:val="center"/>
          </w:tcPr>
          <w:p w:rsidR="003522E9" w:rsidRDefault="002A7563">
            <w:pPr>
              <w:pStyle w:val="a0"/>
              <w:rPr>
                <w:rFonts w:ascii="Arial" w:eastAsia="宋体" w:hAnsi="Arial"/>
                <w:szCs w:val="20"/>
              </w:rPr>
            </w:pPr>
            <w:r>
              <w:rPr>
                <w:rFonts w:ascii="Arial" w:eastAsia="宋体" w:hAnsi="Arial"/>
                <w:szCs w:val="20"/>
              </w:rPr>
              <w:t>XXX</w:t>
            </w:r>
          </w:p>
        </w:tc>
        <w:tc>
          <w:tcPr>
            <w:tcW w:w="1072" w:type="dxa"/>
            <w:tcBorders>
              <w:top w:val="single" w:sz="4" w:space="0" w:color="auto"/>
              <w:left w:val="single" w:sz="4" w:space="0" w:color="auto"/>
              <w:bottom w:val="single" w:sz="4" w:space="0" w:color="auto"/>
              <w:right w:val="single" w:sz="4" w:space="0" w:color="auto"/>
            </w:tcBorders>
          </w:tcPr>
          <w:p w:rsidR="003522E9" w:rsidRDefault="003522E9">
            <w:pPr>
              <w:pStyle w:val="a0"/>
              <w:rPr>
                <w:rFonts w:ascii="Arial" w:eastAsia="宋体" w:hAnsi="Arial"/>
                <w:szCs w:val="20"/>
              </w:rPr>
            </w:pPr>
          </w:p>
        </w:tc>
      </w:tr>
    </w:tbl>
    <w:p w:rsidR="003522E9" w:rsidRDefault="003522E9">
      <w:pPr>
        <w:autoSpaceDN w:val="0"/>
        <w:rPr>
          <w:rFonts w:eastAsia="宋体" w:cs="Arial"/>
          <w:sz w:val="20"/>
          <w:szCs w:val="20"/>
        </w:rPr>
      </w:pPr>
    </w:p>
    <w:p w:rsidR="003522E9" w:rsidRDefault="003522E9">
      <w:pPr>
        <w:pStyle w:val="a0"/>
        <w:rPr>
          <w:rFonts w:ascii="Arial" w:eastAsia="宋体" w:hAnsi="Arial"/>
          <w:szCs w:val="20"/>
        </w:rPr>
      </w:pPr>
    </w:p>
    <w:p w:rsidR="003522E9" w:rsidRDefault="002A7563">
      <w:pPr>
        <w:pStyle w:val="a0"/>
        <w:numPr>
          <w:ilvl w:val="0"/>
          <w:numId w:val="18"/>
        </w:numPr>
        <w:autoSpaceDN/>
        <w:spacing w:after="120"/>
        <w:jc w:val="both"/>
        <w:rPr>
          <w:rFonts w:ascii="Arial" w:hAnsi="Arial"/>
          <w:lang w:val="en-ZA"/>
        </w:rPr>
      </w:pPr>
      <w:r>
        <w:rPr>
          <w:rFonts w:ascii="Arial" w:hAnsi="Arial"/>
          <w:lang w:val="en-ZA"/>
        </w:rPr>
        <w:t>Dictionary number will be assigned by secretariat</w:t>
      </w:r>
    </w:p>
    <w:p w:rsidR="003522E9" w:rsidRDefault="003522E9">
      <w:pPr>
        <w:pStyle w:val="a0"/>
        <w:rPr>
          <w:rFonts w:ascii="Arial" w:eastAsia="宋体" w:hAnsi="Arial"/>
          <w:szCs w:val="20"/>
          <w:lang w:val="en-ZA"/>
        </w:rPr>
      </w:pPr>
    </w:p>
    <w:sectPr w:rsidR="003522E9" w:rsidSect="003522E9">
      <w:headerReference w:type="default" r:id="rId19"/>
      <w:headerReference w:type="first" r:id="rId20"/>
      <w:footerReference w:type="first" r:id="rId21"/>
      <w:pgSz w:w="16838" w:h="11906" w:orient="landscape"/>
      <w:pgMar w:top="1138" w:right="1138" w:bottom="1138" w:left="1138"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7563" w:rsidRDefault="002A7563" w:rsidP="003522E9">
      <w:r>
        <w:separator/>
      </w:r>
    </w:p>
  </w:endnote>
  <w:endnote w:type="continuationSeparator" w:id="1">
    <w:p w:rsidR="002A7563" w:rsidRDefault="002A7563" w:rsidP="003522E9">
      <w:r>
        <w:continuationSeparator/>
      </w:r>
    </w:p>
  </w:endnote>
</w:endnotes>
</file>

<file path=word/fontTable.xml><?xml version="1.0" encoding="utf-8"?>
<w:fonts xmlns:r="http://schemas.openxmlformats.org/officeDocument/2006/relationships" xmlns:w="http://schemas.openxmlformats.org/wordprocessingml/2006/main">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Barlow Medium">
    <w:altName w:val="宋体"/>
    <w:charset w:val="86"/>
    <w:family w:val="swiss"/>
    <w:pitch w:val="default"/>
    <w:sig w:usb0="00000000" w:usb1="00000000" w:usb2="00000010" w:usb3="00000000" w:csb0="00040000" w:csb1="00000000"/>
  </w:font>
  <w:font w:name="Barlow Light">
    <w:altName w:val="宋体"/>
    <w:charset w:val="86"/>
    <w:family w:val="swiss"/>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9626701"/>
    </w:sdtPr>
    <w:sdtEndPr>
      <w:rPr>
        <w:rFonts w:asciiTheme="minorHAnsi" w:hAnsiTheme="minorHAnsi" w:cstheme="minorHAnsi"/>
        <w:sz w:val="20"/>
        <w:szCs w:val="20"/>
      </w:rPr>
    </w:sdtEndPr>
    <w:sdtContent>
      <w:p w:rsidR="003522E9" w:rsidRDefault="003522E9">
        <w:pPr>
          <w:pStyle w:val="a7"/>
          <w:jc w:val="right"/>
          <w:rPr>
            <w:rFonts w:asciiTheme="minorHAnsi" w:hAnsiTheme="minorHAnsi" w:cstheme="minorHAnsi"/>
            <w:sz w:val="20"/>
            <w:szCs w:val="20"/>
          </w:rPr>
        </w:pPr>
        <w:r>
          <w:rPr>
            <w:rFonts w:asciiTheme="minorHAnsi" w:hAnsiTheme="minorHAnsi" w:cstheme="minorHAnsi"/>
            <w:sz w:val="20"/>
            <w:szCs w:val="20"/>
          </w:rPr>
          <w:fldChar w:fldCharType="begin"/>
        </w:r>
        <w:r w:rsidR="002A7563">
          <w:rPr>
            <w:rFonts w:asciiTheme="minorHAnsi" w:hAnsiTheme="minorHAnsi" w:cstheme="minorHAnsi"/>
            <w:sz w:val="20"/>
            <w:szCs w:val="20"/>
          </w:rPr>
          <w:instrText xml:space="preserve"> PAGE   \* MERGEFORMAT </w:instrText>
        </w:r>
        <w:r>
          <w:rPr>
            <w:rFonts w:asciiTheme="minorHAnsi" w:hAnsiTheme="minorHAnsi" w:cstheme="minorHAnsi"/>
            <w:sz w:val="20"/>
            <w:szCs w:val="20"/>
          </w:rPr>
          <w:fldChar w:fldCharType="separate"/>
        </w:r>
        <w:r w:rsidR="00EC15BA">
          <w:rPr>
            <w:rFonts w:asciiTheme="minorHAnsi" w:hAnsiTheme="minorHAnsi" w:cstheme="minorHAnsi"/>
            <w:noProof/>
            <w:sz w:val="20"/>
            <w:szCs w:val="20"/>
          </w:rPr>
          <w:t>1</w:t>
        </w:r>
        <w:r>
          <w:rPr>
            <w:rFonts w:asciiTheme="minorHAnsi" w:hAnsiTheme="minorHAnsi" w:cstheme="minorHAnsi"/>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7563" w:rsidRDefault="002A7563" w:rsidP="003522E9">
      <w:r>
        <w:separator/>
      </w:r>
    </w:p>
  </w:footnote>
  <w:footnote w:type="continuationSeparator" w:id="1">
    <w:p w:rsidR="002A7563" w:rsidRDefault="002A7563" w:rsidP="003522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2E9" w:rsidRDefault="003522E9">
    <w:pPr>
      <w:pStyle w:val="a8"/>
      <w:tabs>
        <w:tab w:val="clear" w:pos="4820"/>
      </w:tabs>
      <w:jc w:val="right"/>
      <w:rPr>
        <w:rFonts w:asciiTheme="minorHAnsi" w:hAnsiTheme="minorHAnsi" w:cs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2E9" w:rsidRDefault="002A7563">
    <w:pPr>
      <w:pStyle w:val="a8"/>
      <w:jc w:val="right"/>
    </w:pPr>
    <w:r>
      <w:rPr>
        <w:rFonts w:asciiTheme="minorHAnsi" w:hAnsiTheme="minorHAnsi" w:cstheme="minorHAnsi"/>
        <w:color w:val="000000" w:themeColor="text1"/>
        <w:sz w:val="20"/>
        <w:szCs w:val="20"/>
      </w:rPr>
      <w:t>ARM1</w:t>
    </w:r>
    <w:r>
      <w:rPr>
        <w:rFonts w:asciiTheme="minorHAnsi" w:eastAsia="宋体" w:hAnsiTheme="minorHAnsi" w:cstheme="minorHAnsi" w:hint="eastAsia"/>
        <w:color w:val="000000" w:themeColor="text1"/>
        <w:sz w:val="20"/>
        <w:szCs w:val="20"/>
        <w:lang w:val="en-US" w:eastAsia="zh-CN"/>
      </w:rPr>
      <w:t>9</w:t>
    </w:r>
    <w:r>
      <w:rPr>
        <w:rFonts w:asciiTheme="minorHAnsi" w:hAnsiTheme="minorHAnsi" w:cstheme="minorHAnsi"/>
        <w:color w:val="000000" w:themeColor="text1"/>
        <w:sz w:val="20"/>
        <w:szCs w:val="20"/>
      </w:rPr>
      <w:t>-</w:t>
    </w:r>
    <w:r>
      <w:rPr>
        <w:rFonts w:asciiTheme="minorHAnsi" w:eastAsia="宋体" w:hAnsiTheme="minorHAnsi" w:cstheme="minorHAnsi" w:hint="eastAsia"/>
        <w:color w:val="000000" w:themeColor="text1"/>
        <w:sz w:val="20"/>
        <w:szCs w:val="20"/>
        <w:lang w:val="en-US" w:eastAsia="zh-CN"/>
      </w:rPr>
      <w:t>X</w:t>
    </w:r>
    <w:r>
      <w:rPr>
        <w:rFonts w:asciiTheme="minorHAnsi" w:hAnsiTheme="minorHAnsi" w:cstheme="minorHAnsi"/>
        <w:color w:val="000000" w:themeColor="text1"/>
        <w:sz w:val="20"/>
        <w:szCs w:val="20"/>
      </w:rPr>
      <w:t>.</w:t>
    </w:r>
    <w:r>
      <w:rPr>
        <w:rFonts w:asciiTheme="minorHAnsi" w:eastAsia="宋体" w:hAnsiTheme="minorHAnsi" w:cstheme="minorHAnsi" w:hint="eastAsia"/>
        <w:color w:val="000000" w:themeColor="text1"/>
        <w:sz w:val="20"/>
        <w:szCs w:val="20"/>
        <w:lang w:val="en-US" w:eastAsia="zh-CN"/>
      </w:rPr>
      <w:t>X</w:t>
    </w:r>
    <w:r>
      <w:rPr>
        <w:rFonts w:asciiTheme="minorHAnsi" w:hAnsiTheme="minorHAnsi" w:cstheme="minorHAnsi"/>
        <w:color w:val="000000" w:themeColor="text1"/>
        <w:sz w:val="20"/>
        <w:szCs w:val="20"/>
      </w:rPr>
      <w:t>.</w:t>
    </w:r>
    <w:r>
      <w:rPr>
        <w:rFonts w:asciiTheme="minorHAnsi" w:eastAsia="宋体" w:hAnsiTheme="minorHAnsi" w:cstheme="minorHAnsi" w:hint="eastAsia"/>
        <w:color w:val="000000" w:themeColor="text1"/>
        <w:sz w:val="20"/>
        <w:szCs w:val="20"/>
        <w:lang w:val="en-US" w:eastAsia="zh-CN"/>
      </w:rPr>
      <w:t>XX</w:t>
    </w:r>
    <w:r>
      <w:rPr>
        <w:rFonts w:asciiTheme="minorHAnsi" w:hAnsiTheme="minorHAnsi" w:cstheme="minorHAnsi"/>
        <w:color w:val="000000" w:themeColor="text1"/>
        <w:sz w:val="20"/>
        <w:szCs w:val="20"/>
      </w:rPr>
      <w:t xml:space="preserve">  Task 1</w:t>
    </w:r>
    <w:r>
      <w:rPr>
        <w:rFonts w:asciiTheme="minorHAnsi" w:eastAsia="宋体" w:hAnsiTheme="minorHAnsi" w:cstheme="minorHAnsi" w:hint="eastAsia"/>
        <w:color w:val="000000" w:themeColor="text1"/>
        <w:sz w:val="20"/>
        <w:szCs w:val="20"/>
        <w:lang w:val="en-US" w:eastAsia="zh-CN"/>
      </w:rPr>
      <w:t>.2.9</w:t>
    </w:r>
    <w:r>
      <w:rPr>
        <w:rFonts w:asciiTheme="minorHAnsi" w:hAnsiTheme="minorHAnsi" w:cstheme="minorHAnsi"/>
        <w:color w:val="000000" w:themeColor="text1"/>
        <w:sz w:val="20"/>
        <w:szCs w:val="20"/>
      </w:rPr>
      <w:t xml:space="preserve"> - </w:t>
    </w:r>
    <w:r>
      <w:rPr>
        <w:rFonts w:asciiTheme="minorHAnsi" w:eastAsia="宋体" w:hAnsiTheme="minorHAnsi" w:cstheme="minorHAnsi" w:hint="eastAsia"/>
        <w:color w:val="000000" w:themeColor="text1"/>
        <w:sz w:val="20"/>
        <w:szCs w:val="20"/>
        <w:lang w:val="en-US" w:eastAsia="zh-CN"/>
      </w:rPr>
      <w:t xml:space="preserve">Amended </w:t>
    </w:r>
    <w:r>
      <w:rPr>
        <w:rFonts w:asciiTheme="minorHAnsi" w:hAnsiTheme="minorHAnsi" w:cstheme="minorHAnsi"/>
        <w:color w:val="000000" w:themeColor="text1"/>
        <w:sz w:val="20"/>
        <w:szCs w:val="20"/>
      </w:rPr>
      <w:t>Definitions for IALA Dictionary</w:t>
    </w:r>
    <w:r>
      <w:rPr>
        <w:noProof/>
        <w:lang w:val="en-US" w:eastAsia="zh-CN"/>
      </w:rPr>
      <w:drawing>
        <wp:anchor distT="0" distB="0" distL="114300" distR="114300" simplePos="0" relativeHeight="251659264" behindDoc="0" locked="0" layoutInCell="1" allowOverlap="1">
          <wp:simplePos x="0" y="0"/>
          <wp:positionH relativeFrom="margin">
            <wp:posOffset>4143375</wp:posOffset>
          </wp:positionH>
          <wp:positionV relativeFrom="paragraph">
            <wp:posOffset>-447675</wp:posOffset>
          </wp:positionV>
          <wp:extent cx="852170" cy="830580"/>
          <wp:effectExtent l="0" t="0" r="0" b="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852170" cy="83058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CD61877"/>
    <w:multiLevelType w:val="multilevel"/>
    <w:tmpl w:val="0CD61877"/>
    <w:lvl w:ilvl="0">
      <w:start w:val="1"/>
      <w:numFmt w:val="decimal"/>
      <w:pStyle w:val="Annex"/>
      <w:lvlText w:val="ANNEX %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0E4A7213"/>
    <w:multiLevelType w:val="multilevel"/>
    <w:tmpl w:val="0E4A7213"/>
    <w:lvl w:ilvl="0">
      <w:start w:val="1"/>
      <w:numFmt w:val="decimal"/>
      <w:pStyle w:val="Appendix"/>
      <w:lvlText w:val="APPENDIX %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9C37E91"/>
    <w:multiLevelType w:val="multilevel"/>
    <w:tmpl w:val="19C37E91"/>
    <w:lvl w:ilvl="0">
      <w:start w:val="1"/>
      <w:numFmt w:val="decimal"/>
      <w:lvlText w:val="%1"/>
      <w:lvlJc w:val="left"/>
      <w:pPr>
        <w:tabs>
          <w:tab w:val="left" w:pos="567"/>
        </w:tabs>
        <w:ind w:left="567" w:hanging="567"/>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rPr>
    </w:lvl>
    <w:lvl w:ilvl="1">
      <w:start w:val="1"/>
      <w:numFmt w:val="decimal"/>
      <w:lvlText w:val="%1.%2"/>
      <w:lvlJc w:val="left"/>
      <w:pPr>
        <w:tabs>
          <w:tab w:val="left" w:pos="851"/>
        </w:tabs>
        <w:ind w:left="851" w:hanging="851"/>
      </w:pPr>
      <w:rPr>
        <w:rFonts w:hint="default"/>
      </w:rPr>
    </w:lvl>
    <w:lvl w:ilvl="2">
      <w:start w:val="1"/>
      <w:numFmt w:val="decimal"/>
      <w:pStyle w:val="3"/>
      <w:lvlText w:val="%1.%2.%3"/>
      <w:lvlJc w:val="left"/>
      <w:pPr>
        <w:tabs>
          <w:tab w:val="left" w:pos="992"/>
        </w:tabs>
        <w:ind w:left="992" w:hanging="992"/>
      </w:pPr>
      <w:rPr>
        <w:rFonts w:hint="default"/>
      </w:rPr>
    </w:lvl>
    <w:lvl w:ilvl="3">
      <w:start w:val="1"/>
      <w:numFmt w:val="decimal"/>
      <w:pStyle w:val="4"/>
      <w:lvlText w:val="%1.%2.%3.%4"/>
      <w:lvlJc w:val="left"/>
      <w:pPr>
        <w:tabs>
          <w:tab w:val="left" w:pos="1134"/>
        </w:tabs>
        <w:ind w:left="1134" w:hanging="1134"/>
      </w:pPr>
      <w:rPr>
        <w:rFonts w:hint="default"/>
      </w:rPr>
    </w:lvl>
    <w:lvl w:ilvl="4">
      <w:start w:val="1"/>
      <w:numFmt w:val="decimal"/>
      <w:pStyle w:val="5"/>
      <w:lvlText w:val="%1.%2.%3.%4.%5"/>
      <w:lvlJc w:val="left"/>
      <w:pPr>
        <w:tabs>
          <w:tab w:val="left" w:pos="1008"/>
        </w:tabs>
        <w:ind w:left="1008" w:hanging="1008"/>
      </w:pPr>
      <w:rPr>
        <w:rFonts w:hint="default"/>
      </w:rPr>
    </w:lvl>
    <w:lvl w:ilvl="5">
      <w:start w:val="1"/>
      <w:numFmt w:val="decimal"/>
      <w:pStyle w:val="6"/>
      <w:lvlText w:val="%1.%2.%3.%4.%5.%6"/>
      <w:lvlJc w:val="left"/>
      <w:pPr>
        <w:tabs>
          <w:tab w:val="left" w:pos="1152"/>
        </w:tabs>
        <w:ind w:left="1152" w:hanging="1152"/>
      </w:pPr>
      <w:rPr>
        <w:rFonts w:hint="default"/>
      </w:rPr>
    </w:lvl>
    <w:lvl w:ilvl="6">
      <w:start w:val="1"/>
      <w:numFmt w:val="decimal"/>
      <w:pStyle w:val="7"/>
      <w:lvlText w:val="%1.%2.%3.%4.%5.%6.%7"/>
      <w:lvlJc w:val="left"/>
      <w:pPr>
        <w:tabs>
          <w:tab w:val="left" w:pos="1296"/>
        </w:tabs>
        <w:ind w:left="1296" w:hanging="1296"/>
      </w:pPr>
      <w:rPr>
        <w:rFonts w:hint="default"/>
      </w:rPr>
    </w:lvl>
    <w:lvl w:ilvl="7">
      <w:start w:val="1"/>
      <w:numFmt w:val="decimal"/>
      <w:pStyle w:val="8"/>
      <w:lvlText w:val="%1.%2.%3.%4.%5.%6.%7.%8"/>
      <w:lvlJc w:val="left"/>
      <w:pPr>
        <w:tabs>
          <w:tab w:val="left" w:pos="1440"/>
        </w:tabs>
        <w:ind w:left="1440" w:hanging="1440"/>
      </w:pPr>
      <w:rPr>
        <w:rFonts w:hint="default"/>
      </w:rPr>
    </w:lvl>
    <w:lvl w:ilvl="8">
      <w:start w:val="1"/>
      <w:numFmt w:val="decimal"/>
      <w:pStyle w:val="9"/>
      <w:lvlText w:val="%1.%2.%3.%4.%5.%6.%7.%8.%9"/>
      <w:lvlJc w:val="left"/>
      <w:pPr>
        <w:tabs>
          <w:tab w:val="left" w:pos="1584"/>
        </w:tabs>
        <w:ind w:left="1584" w:hanging="1584"/>
      </w:pPr>
      <w:rPr>
        <w:rFonts w:hint="default"/>
      </w:rPr>
    </w:lvl>
  </w:abstractNum>
  <w:abstractNum w:abstractNumId="4">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8">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1">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2">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3">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4">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5">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nsid w:val="6A71356D"/>
    <w:multiLevelType w:val="multilevel"/>
    <w:tmpl w:val="6A71356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nsid w:val="73DA33D8"/>
    <w:multiLevelType w:val="multilevel"/>
    <w:tmpl w:val="73DA33D8"/>
    <w:lvl w:ilvl="0">
      <w:start w:val="1"/>
      <w:numFmt w:val="decimal"/>
      <w:pStyle w:val="1"/>
      <w:lvlText w:val="%1."/>
      <w:lvlJc w:val="left"/>
      <w:pPr>
        <w:ind w:left="360" w:hanging="360"/>
      </w:pPr>
      <w:rPr>
        <w:rFonts w:hint="default"/>
      </w:rPr>
    </w:lvl>
    <w:lvl w:ilvl="1">
      <w:start w:val="1"/>
      <w:numFmt w:val="decimal"/>
      <w:pStyle w:val="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3"/>
  </w:num>
  <w:num w:numId="3">
    <w:abstractNumId w:val="1"/>
  </w:num>
  <w:num w:numId="4">
    <w:abstractNumId w:val="10"/>
  </w:num>
  <w:num w:numId="5">
    <w:abstractNumId w:val="0"/>
  </w:num>
  <w:num w:numId="6">
    <w:abstractNumId w:val="15"/>
  </w:num>
  <w:num w:numId="7">
    <w:abstractNumId w:val="12"/>
  </w:num>
  <w:num w:numId="8">
    <w:abstractNumId w:val="11"/>
  </w:num>
  <w:num w:numId="9">
    <w:abstractNumId w:val="9"/>
  </w:num>
  <w:num w:numId="10">
    <w:abstractNumId w:val="14"/>
  </w:num>
  <w:num w:numId="11">
    <w:abstractNumId w:val="8"/>
  </w:num>
  <w:num w:numId="12">
    <w:abstractNumId w:val="13"/>
  </w:num>
  <w:num w:numId="13">
    <w:abstractNumId w:val="4"/>
  </w:num>
  <w:num w:numId="14">
    <w:abstractNumId w:val="6"/>
  </w:num>
  <w:num w:numId="15">
    <w:abstractNumId w:val="7"/>
  </w:num>
  <w:num w:numId="16">
    <w:abstractNumId w:val="2"/>
  </w:num>
  <w:num w:numId="17">
    <w:abstractNumId w:val="5"/>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isplayBackgroundShape/>
  <w:bordersDoNotSurroundHeader/>
  <w:bordersDoNotSurroundFooter/>
  <w:hideSpellingErrors/>
  <w:hideGrammaticalErrors/>
  <w:trackRevisions/>
  <w:defaultTabStop w:val="720"/>
  <w:hyphenationZone w:val="425"/>
  <w:drawingGridHorizontalSpacing w:val="120"/>
  <w:noPunctuationKerning/>
  <w:characterSpacingControl w:val="doNotCompress"/>
  <w:hdrShapeDefaults>
    <o:shapedefaults v:ext="edit" spidmax="3074"/>
  </w:hdrShapeDefaults>
  <w:footnotePr>
    <w:footnote w:id="0"/>
    <w:footnote w:id="1"/>
  </w:footnotePr>
  <w:endnotePr>
    <w:endnote w:id="0"/>
    <w:endnote w:id="1"/>
  </w:endnotePr>
  <w:compat>
    <w:doNotExpandShiftReturn/>
    <w:useFELayout/>
  </w:compat>
  <w:docVars>
    <w:docVar w:name="__Grammarly_42____i" w:val="H4sIAAAAAAAEAKtWckksSQxILCpxzi/NK1GyMqwFAAEhoTITAAAA"/>
    <w:docVar w:name="__Grammarly_42___1" w:val="H4sIAAAAAAAEAKtWcslP9kxRslIyNDY0NzUyNzGxsDAyMzc0MDVQ0lEKTi0uzszPAymwrAUAzwgZLywAAAA="/>
    <w:docVar w:name="commondata" w:val="eyJoZGlkIjoiYTI0ZWYwZDhlYzQ4NWU4ODdiODNjOWFkNGY4NWUzOTYifQ=="/>
  </w:docVars>
  <w:rsids>
    <w:rsidRoot w:val="00FE5674"/>
    <w:rsid w:val="000005D3"/>
    <w:rsid w:val="000049D8"/>
    <w:rsid w:val="00005C9C"/>
    <w:rsid w:val="00013DA4"/>
    <w:rsid w:val="00016461"/>
    <w:rsid w:val="00016497"/>
    <w:rsid w:val="00021797"/>
    <w:rsid w:val="00022ECC"/>
    <w:rsid w:val="000261D1"/>
    <w:rsid w:val="0003464C"/>
    <w:rsid w:val="00035C8B"/>
    <w:rsid w:val="00036B9E"/>
    <w:rsid w:val="00037DF4"/>
    <w:rsid w:val="00042A1C"/>
    <w:rsid w:val="00044A45"/>
    <w:rsid w:val="00046502"/>
    <w:rsid w:val="0004700E"/>
    <w:rsid w:val="000531A5"/>
    <w:rsid w:val="00060DA3"/>
    <w:rsid w:val="00063989"/>
    <w:rsid w:val="00070C13"/>
    <w:rsid w:val="000715C9"/>
    <w:rsid w:val="00073FCA"/>
    <w:rsid w:val="000744CF"/>
    <w:rsid w:val="00084F33"/>
    <w:rsid w:val="00096FA6"/>
    <w:rsid w:val="000A2F0E"/>
    <w:rsid w:val="000A5421"/>
    <w:rsid w:val="000A77A7"/>
    <w:rsid w:val="000B08F6"/>
    <w:rsid w:val="000B0BA1"/>
    <w:rsid w:val="000B0E57"/>
    <w:rsid w:val="000B1707"/>
    <w:rsid w:val="000B3B7D"/>
    <w:rsid w:val="000C0376"/>
    <w:rsid w:val="000C1227"/>
    <w:rsid w:val="000C1B3E"/>
    <w:rsid w:val="000C2D11"/>
    <w:rsid w:val="000C5A60"/>
    <w:rsid w:val="000C5DB4"/>
    <w:rsid w:val="000E5BA9"/>
    <w:rsid w:val="000F15B0"/>
    <w:rsid w:val="000F2DB0"/>
    <w:rsid w:val="001052CD"/>
    <w:rsid w:val="0010585B"/>
    <w:rsid w:val="00110AE7"/>
    <w:rsid w:val="00115500"/>
    <w:rsid w:val="001208C5"/>
    <w:rsid w:val="0012460F"/>
    <w:rsid w:val="00127DB0"/>
    <w:rsid w:val="00134611"/>
    <w:rsid w:val="00137240"/>
    <w:rsid w:val="00141A7F"/>
    <w:rsid w:val="00146B97"/>
    <w:rsid w:val="001535E2"/>
    <w:rsid w:val="00154610"/>
    <w:rsid w:val="001568A9"/>
    <w:rsid w:val="00172805"/>
    <w:rsid w:val="00177F4D"/>
    <w:rsid w:val="00180DDA"/>
    <w:rsid w:val="00184474"/>
    <w:rsid w:val="001A799F"/>
    <w:rsid w:val="001B0921"/>
    <w:rsid w:val="001B2A2D"/>
    <w:rsid w:val="001B3423"/>
    <w:rsid w:val="001B678C"/>
    <w:rsid w:val="001B737D"/>
    <w:rsid w:val="001C44A3"/>
    <w:rsid w:val="001C5010"/>
    <w:rsid w:val="001C66A7"/>
    <w:rsid w:val="001C7BE2"/>
    <w:rsid w:val="001E0E15"/>
    <w:rsid w:val="001E5BEE"/>
    <w:rsid w:val="001E73FE"/>
    <w:rsid w:val="001E777C"/>
    <w:rsid w:val="001F528A"/>
    <w:rsid w:val="001F704E"/>
    <w:rsid w:val="00201722"/>
    <w:rsid w:val="002125B0"/>
    <w:rsid w:val="00212E75"/>
    <w:rsid w:val="0021387A"/>
    <w:rsid w:val="00236F25"/>
    <w:rsid w:val="002421DB"/>
    <w:rsid w:val="00242328"/>
    <w:rsid w:val="00243228"/>
    <w:rsid w:val="00251483"/>
    <w:rsid w:val="00255CAA"/>
    <w:rsid w:val="00257E5E"/>
    <w:rsid w:val="002608E2"/>
    <w:rsid w:val="002619A4"/>
    <w:rsid w:val="00261DD6"/>
    <w:rsid w:val="00264305"/>
    <w:rsid w:val="00265CED"/>
    <w:rsid w:val="0027395D"/>
    <w:rsid w:val="002831EA"/>
    <w:rsid w:val="002919DF"/>
    <w:rsid w:val="00293E21"/>
    <w:rsid w:val="002A0346"/>
    <w:rsid w:val="002A4234"/>
    <w:rsid w:val="002A4487"/>
    <w:rsid w:val="002A7563"/>
    <w:rsid w:val="002B1121"/>
    <w:rsid w:val="002B116D"/>
    <w:rsid w:val="002B49E9"/>
    <w:rsid w:val="002C093F"/>
    <w:rsid w:val="002C632E"/>
    <w:rsid w:val="002D3E8B"/>
    <w:rsid w:val="002D4575"/>
    <w:rsid w:val="002D5C0C"/>
    <w:rsid w:val="002E03D1"/>
    <w:rsid w:val="002E6B74"/>
    <w:rsid w:val="002E6FCA"/>
    <w:rsid w:val="0032327C"/>
    <w:rsid w:val="00323E4D"/>
    <w:rsid w:val="00331FEE"/>
    <w:rsid w:val="003336CC"/>
    <w:rsid w:val="00345BF8"/>
    <w:rsid w:val="00346C85"/>
    <w:rsid w:val="00347ADB"/>
    <w:rsid w:val="003522E9"/>
    <w:rsid w:val="00356CD0"/>
    <w:rsid w:val="00362CD9"/>
    <w:rsid w:val="00365612"/>
    <w:rsid w:val="00366A1F"/>
    <w:rsid w:val="00373818"/>
    <w:rsid w:val="003744F6"/>
    <w:rsid w:val="003761CA"/>
    <w:rsid w:val="00380DAF"/>
    <w:rsid w:val="00385252"/>
    <w:rsid w:val="00390824"/>
    <w:rsid w:val="003930F3"/>
    <w:rsid w:val="003972CE"/>
    <w:rsid w:val="003A094C"/>
    <w:rsid w:val="003B28F5"/>
    <w:rsid w:val="003B423B"/>
    <w:rsid w:val="003B7B7D"/>
    <w:rsid w:val="003C5387"/>
    <w:rsid w:val="003C54CB"/>
    <w:rsid w:val="003C7A2A"/>
    <w:rsid w:val="003D2DC1"/>
    <w:rsid w:val="003D67EC"/>
    <w:rsid w:val="003D69A4"/>
    <w:rsid w:val="003D69D0"/>
    <w:rsid w:val="003E4CAE"/>
    <w:rsid w:val="003F2918"/>
    <w:rsid w:val="003F430E"/>
    <w:rsid w:val="003F4650"/>
    <w:rsid w:val="003F5ED0"/>
    <w:rsid w:val="0040237F"/>
    <w:rsid w:val="00402AAD"/>
    <w:rsid w:val="0040659F"/>
    <w:rsid w:val="0041088C"/>
    <w:rsid w:val="004144C9"/>
    <w:rsid w:val="00420A38"/>
    <w:rsid w:val="00426479"/>
    <w:rsid w:val="00431512"/>
    <w:rsid w:val="00431B19"/>
    <w:rsid w:val="004456C1"/>
    <w:rsid w:val="004520B3"/>
    <w:rsid w:val="00452317"/>
    <w:rsid w:val="00452CFD"/>
    <w:rsid w:val="004563C1"/>
    <w:rsid w:val="00457E99"/>
    <w:rsid w:val="0046128C"/>
    <w:rsid w:val="004661AD"/>
    <w:rsid w:val="00466879"/>
    <w:rsid w:val="00467A8C"/>
    <w:rsid w:val="00470E9F"/>
    <w:rsid w:val="00472F36"/>
    <w:rsid w:val="004737B9"/>
    <w:rsid w:val="00484950"/>
    <w:rsid w:val="00487A03"/>
    <w:rsid w:val="004A3A8D"/>
    <w:rsid w:val="004A3EAC"/>
    <w:rsid w:val="004A41C1"/>
    <w:rsid w:val="004B14A7"/>
    <w:rsid w:val="004B21D3"/>
    <w:rsid w:val="004C312D"/>
    <w:rsid w:val="004C7031"/>
    <w:rsid w:val="004D13D2"/>
    <w:rsid w:val="004D1D85"/>
    <w:rsid w:val="004D3C3A"/>
    <w:rsid w:val="004D4B1B"/>
    <w:rsid w:val="004E1A6D"/>
    <w:rsid w:val="004E1CD1"/>
    <w:rsid w:val="004E6DDF"/>
    <w:rsid w:val="005011C7"/>
    <w:rsid w:val="0050163C"/>
    <w:rsid w:val="0050425D"/>
    <w:rsid w:val="005054E4"/>
    <w:rsid w:val="005107EB"/>
    <w:rsid w:val="00521345"/>
    <w:rsid w:val="005252F7"/>
    <w:rsid w:val="00526CC1"/>
    <w:rsid w:val="00526DF0"/>
    <w:rsid w:val="00533741"/>
    <w:rsid w:val="00540D2F"/>
    <w:rsid w:val="00541D2D"/>
    <w:rsid w:val="00542D5E"/>
    <w:rsid w:val="00544792"/>
    <w:rsid w:val="00545CC4"/>
    <w:rsid w:val="00551292"/>
    <w:rsid w:val="00551FFF"/>
    <w:rsid w:val="005570B5"/>
    <w:rsid w:val="005607A2"/>
    <w:rsid w:val="005622DA"/>
    <w:rsid w:val="00563195"/>
    <w:rsid w:val="0057198B"/>
    <w:rsid w:val="00573CFE"/>
    <w:rsid w:val="005857DA"/>
    <w:rsid w:val="00586898"/>
    <w:rsid w:val="005969F2"/>
    <w:rsid w:val="00597FAE"/>
    <w:rsid w:val="005A1C9F"/>
    <w:rsid w:val="005A1E65"/>
    <w:rsid w:val="005B32A3"/>
    <w:rsid w:val="005B5090"/>
    <w:rsid w:val="005B7A6E"/>
    <w:rsid w:val="005C0D44"/>
    <w:rsid w:val="005C5443"/>
    <w:rsid w:val="005C566C"/>
    <w:rsid w:val="005C7E69"/>
    <w:rsid w:val="005D4961"/>
    <w:rsid w:val="005D7D1B"/>
    <w:rsid w:val="005E262D"/>
    <w:rsid w:val="005E533B"/>
    <w:rsid w:val="005E5F78"/>
    <w:rsid w:val="005E6A34"/>
    <w:rsid w:val="005F23D3"/>
    <w:rsid w:val="005F3734"/>
    <w:rsid w:val="005F7E20"/>
    <w:rsid w:val="00603846"/>
    <w:rsid w:val="00605E43"/>
    <w:rsid w:val="006136FB"/>
    <w:rsid w:val="006153BB"/>
    <w:rsid w:val="00622024"/>
    <w:rsid w:val="00622A11"/>
    <w:rsid w:val="006425C4"/>
    <w:rsid w:val="00643CFB"/>
    <w:rsid w:val="00650B5D"/>
    <w:rsid w:val="00664903"/>
    <w:rsid w:val="006652C3"/>
    <w:rsid w:val="006703AE"/>
    <w:rsid w:val="00671F82"/>
    <w:rsid w:val="00677FAA"/>
    <w:rsid w:val="00681DFF"/>
    <w:rsid w:val="006867A7"/>
    <w:rsid w:val="00691FD0"/>
    <w:rsid w:val="00692148"/>
    <w:rsid w:val="0069256B"/>
    <w:rsid w:val="006A1A1E"/>
    <w:rsid w:val="006A1B6E"/>
    <w:rsid w:val="006A2EFB"/>
    <w:rsid w:val="006A35F1"/>
    <w:rsid w:val="006A366C"/>
    <w:rsid w:val="006A7E45"/>
    <w:rsid w:val="006C27DE"/>
    <w:rsid w:val="006C5948"/>
    <w:rsid w:val="006C60AF"/>
    <w:rsid w:val="006C793F"/>
    <w:rsid w:val="006D1430"/>
    <w:rsid w:val="006E6B89"/>
    <w:rsid w:val="006F2A74"/>
    <w:rsid w:val="006F4F07"/>
    <w:rsid w:val="007055E4"/>
    <w:rsid w:val="0070698F"/>
    <w:rsid w:val="007118F5"/>
    <w:rsid w:val="00712AA4"/>
    <w:rsid w:val="007131BB"/>
    <w:rsid w:val="00713E06"/>
    <w:rsid w:val="007146C4"/>
    <w:rsid w:val="00715AB7"/>
    <w:rsid w:val="00717089"/>
    <w:rsid w:val="00721AA1"/>
    <w:rsid w:val="00724B67"/>
    <w:rsid w:val="00731A8B"/>
    <w:rsid w:val="00731E91"/>
    <w:rsid w:val="00740AE5"/>
    <w:rsid w:val="007412FA"/>
    <w:rsid w:val="007541EE"/>
    <w:rsid w:val="007547F8"/>
    <w:rsid w:val="00755DCC"/>
    <w:rsid w:val="00761424"/>
    <w:rsid w:val="00765267"/>
    <w:rsid w:val="00765622"/>
    <w:rsid w:val="00770B6C"/>
    <w:rsid w:val="00777AA0"/>
    <w:rsid w:val="00783FEA"/>
    <w:rsid w:val="00790D90"/>
    <w:rsid w:val="00791519"/>
    <w:rsid w:val="007949AA"/>
    <w:rsid w:val="007A395D"/>
    <w:rsid w:val="007A4C38"/>
    <w:rsid w:val="007B1702"/>
    <w:rsid w:val="007B3618"/>
    <w:rsid w:val="007B415A"/>
    <w:rsid w:val="007B5066"/>
    <w:rsid w:val="007B70CD"/>
    <w:rsid w:val="007B79F2"/>
    <w:rsid w:val="007C346C"/>
    <w:rsid w:val="007C403E"/>
    <w:rsid w:val="007C4588"/>
    <w:rsid w:val="007C6D48"/>
    <w:rsid w:val="007D7171"/>
    <w:rsid w:val="007E09BC"/>
    <w:rsid w:val="007E2491"/>
    <w:rsid w:val="007F0DDE"/>
    <w:rsid w:val="007F3226"/>
    <w:rsid w:val="00801747"/>
    <w:rsid w:val="0080294B"/>
    <w:rsid w:val="00803785"/>
    <w:rsid w:val="00806C4A"/>
    <w:rsid w:val="008109EA"/>
    <w:rsid w:val="00823AAA"/>
    <w:rsid w:val="008240EB"/>
    <w:rsid w:val="0082480E"/>
    <w:rsid w:val="00833BBB"/>
    <w:rsid w:val="008371CA"/>
    <w:rsid w:val="008456CE"/>
    <w:rsid w:val="00850293"/>
    <w:rsid w:val="00851373"/>
    <w:rsid w:val="00851BA6"/>
    <w:rsid w:val="008526EC"/>
    <w:rsid w:val="0085654D"/>
    <w:rsid w:val="00860D67"/>
    <w:rsid w:val="00861160"/>
    <w:rsid w:val="0086654F"/>
    <w:rsid w:val="00875CB4"/>
    <w:rsid w:val="00876EF0"/>
    <w:rsid w:val="008850B9"/>
    <w:rsid w:val="008A356F"/>
    <w:rsid w:val="008A4653"/>
    <w:rsid w:val="008A4717"/>
    <w:rsid w:val="008A50CC"/>
    <w:rsid w:val="008B160B"/>
    <w:rsid w:val="008B2766"/>
    <w:rsid w:val="008B58D7"/>
    <w:rsid w:val="008B71A4"/>
    <w:rsid w:val="008C0003"/>
    <w:rsid w:val="008C4C98"/>
    <w:rsid w:val="008C5C6D"/>
    <w:rsid w:val="008D0EA2"/>
    <w:rsid w:val="008D1694"/>
    <w:rsid w:val="008D2135"/>
    <w:rsid w:val="008D4339"/>
    <w:rsid w:val="008D50E0"/>
    <w:rsid w:val="008D5F64"/>
    <w:rsid w:val="008D79CB"/>
    <w:rsid w:val="008F07BC"/>
    <w:rsid w:val="008F4462"/>
    <w:rsid w:val="008F49B8"/>
    <w:rsid w:val="009018BA"/>
    <w:rsid w:val="00902780"/>
    <w:rsid w:val="00902B5A"/>
    <w:rsid w:val="009104CC"/>
    <w:rsid w:val="009165C0"/>
    <w:rsid w:val="009175F5"/>
    <w:rsid w:val="00921736"/>
    <w:rsid w:val="00921AAF"/>
    <w:rsid w:val="0092692B"/>
    <w:rsid w:val="009316B0"/>
    <w:rsid w:val="0093354F"/>
    <w:rsid w:val="00943E9C"/>
    <w:rsid w:val="009521E2"/>
    <w:rsid w:val="00953F4D"/>
    <w:rsid w:val="00960BB8"/>
    <w:rsid w:val="00964F5C"/>
    <w:rsid w:val="009678F6"/>
    <w:rsid w:val="0097057B"/>
    <w:rsid w:val="00980874"/>
    <w:rsid w:val="009831C0"/>
    <w:rsid w:val="0098630E"/>
    <w:rsid w:val="0099161D"/>
    <w:rsid w:val="00993ADC"/>
    <w:rsid w:val="00993DC2"/>
    <w:rsid w:val="00994D01"/>
    <w:rsid w:val="00995FE0"/>
    <w:rsid w:val="009A085B"/>
    <w:rsid w:val="009A1A70"/>
    <w:rsid w:val="009A5D7A"/>
    <w:rsid w:val="009A6D03"/>
    <w:rsid w:val="009B4428"/>
    <w:rsid w:val="009B5263"/>
    <w:rsid w:val="009C59A8"/>
    <w:rsid w:val="009C61E4"/>
    <w:rsid w:val="009D53C3"/>
    <w:rsid w:val="009F3850"/>
    <w:rsid w:val="00A028E9"/>
    <w:rsid w:val="00A02AEA"/>
    <w:rsid w:val="00A0389B"/>
    <w:rsid w:val="00A2014D"/>
    <w:rsid w:val="00A20A71"/>
    <w:rsid w:val="00A22D04"/>
    <w:rsid w:val="00A26CF2"/>
    <w:rsid w:val="00A27D0E"/>
    <w:rsid w:val="00A33AE9"/>
    <w:rsid w:val="00A35999"/>
    <w:rsid w:val="00A35D45"/>
    <w:rsid w:val="00A4060A"/>
    <w:rsid w:val="00A446C9"/>
    <w:rsid w:val="00A4673A"/>
    <w:rsid w:val="00A506BE"/>
    <w:rsid w:val="00A514A9"/>
    <w:rsid w:val="00A635D6"/>
    <w:rsid w:val="00A651CD"/>
    <w:rsid w:val="00A66734"/>
    <w:rsid w:val="00A8553A"/>
    <w:rsid w:val="00A86BC7"/>
    <w:rsid w:val="00A91109"/>
    <w:rsid w:val="00A930C1"/>
    <w:rsid w:val="00A93AED"/>
    <w:rsid w:val="00AA299E"/>
    <w:rsid w:val="00AA666A"/>
    <w:rsid w:val="00AE1319"/>
    <w:rsid w:val="00AE144D"/>
    <w:rsid w:val="00AE34BB"/>
    <w:rsid w:val="00AF41FB"/>
    <w:rsid w:val="00AF7D87"/>
    <w:rsid w:val="00B149E3"/>
    <w:rsid w:val="00B1676A"/>
    <w:rsid w:val="00B179FE"/>
    <w:rsid w:val="00B226F2"/>
    <w:rsid w:val="00B23E77"/>
    <w:rsid w:val="00B274DF"/>
    <w:rsid w:val="00B42C99"/>
    <w:rsid w:val="00B44339"/>
    <w:rsid w:val="00B51E3C"/>
    <w:rsid w:val="00B56BDF"/>
    <w:rsid w:val="00B63A4C"/>
    <w:rsid w:val="00B65812"/>
    <w:rsid w:val="00B76138"/>
    <w:rsid w:val="00B82C40"/>
    <w:rsid w:val="00B84D98"/>
    <w:rsid w:val="00B85CD6"/>
    <w:rsid w:val="00B8785F"/>
    <w:rsid w:val="00B90A27"/>
    <w:rsid w:val="00B9311D"/>
    <w:rsid w:val="00B9450D"/>
    <w:rsid w:val="00B9554D"/>
    <w:rsid w:val="00B95EA9"/>
    <w:rsid w:val="00B97B10"/>
    <w:rsid w:val="00BA3F96"/>
    <w:rsid w:val="00BB2641"/>
    <w:rsid w:val="00BB2B9F"/>
    <w:rsid w:val="00BB53F9"/>
    <w:rsid w:val="00BB7D9E"/>
    <w:rsid w:val="00BC2334"/>
    <w:rsid w:val="00BC2715"/>
    <w:rsid w:val="00BC6E53"/>
    <w:rsid w:val="00BD09E5"/>
    <w:rsid w:val="00BD3CB8"/>
    <w:rsid w:val="00BD40F3"/>
    <w:rsid w:val="00BD4E6F"/>
    <w:rsid w:val="00BE338F"/>
    <w:rsid w:val="00BF32F0"/>
    <w:rsid w:val="00BF4DCE"/>
    <w:rsid w:val="00C00D33"/>
    <w:rsid w:val="00C02A6C"/>
    <w:rsid w:val="00C04207"/>
    <w:rsid w:val="00C05CE5"/>
    <w:rsid w:val="00C07E8C"/>
    <w:rsid w:val="00C07F00"/>
    <w:rsid w:val="00C14846"/>
    <w:rsid w:val="00C32353"/>
    <w:rsid w:val="00C33691"/>
    <w:rsid w:val="00C343C3"/>
    <w:rsid w:val="00C5268D"/>
    <w:rsid w:val="00C540E6"/>
    <w:rsid w:val="00C555F2"/>
    <w:rsid w:val="00C55C48"/>
    <w:rsid w:val="00C6171E"/>
    <w:rsid w:val="00C70D7B"/>
    <w:rsid w:val="00C71C01"/>
    <w:rsid w:val="00C85DA1"/>
    <w:rsid w:val="00C868AB"/>
    <w:rsid w:val="00C909FB"/>
    <w:rsid w:val="00CA6F2C"/>
    <w:rsid w:val="00CA7FE3"/>
    <w:rsid w:val="00CB24C7"/>
    <w:rsid w:val="00CB2787"/>
    <w:rsid w:val="00CB69F4"/>
    <w:rsid w:val="00CC2DCC"/>
    <w:rsid w:val="00CC3856"/>
    <w:rsid w:val="00CC6E6E"/>
    <w:rsid w:val="00CC7B3C"/>
    <w:rsid w:val="00CD642A"/>
    <w:rsid w:val="00CE145C"/>
    <w:rsid w:val="00CE1C09"/>
    <w:rsid w:val="00CF1871"/>
    <w:rsid w:val="00D008EE"/>
    <w:rsid w:val="00D00B16"/>
    <w:rsid w:val="00D019CE"/>
    <w:rsid w:val="00D03CC5"/>
    <w:rsid w:val="00D1133E"/>
    <w:rsid w:val="00D17A34"/>
    <w:rsid w:val="00D21ABE"/>
    <w:rsid w:val="00D26628"/>
    <w:rsid w:val="00D332B3"/>
    <w:rsid w:val="00D55207"/>
    <w:rsid w:val="00D56817"/>
    <w:rsid w:val="00D64EAD"/>
    <w:rsid w:val="00D65BE5"/>
    <w:rsid w:val="00D703EF"/>
    <w:rsid w:val="00D73E06"/>
    <w:rsid w:val="00D80BDE"/>
    <w:rsid w:val="00D81801"/>
    <w:rsid w:val="00D92B45"/>
    <w:rsid w:val="00D95962"/>
    <w:rsid w:val="00DA65E5"/>
    <w:rsid w:val="00DB0A2F"/>
    <w:rsid w:val="00DB4D77"/>
    <w:rsid w:val="00DC01DA"/>
    <w:rsid w:val="00DC389B"/>
    <w:rsid w:val="00DC3F73"/>
    <w:rsid w:val="00DC4354"/>
    <w:rsid w:val="00DD0907"/>
    <w:rsid w:val="00DD32EA"/>
    <w:rsid w:val="00DD6270"/>
    <w:rsid w:val="00DE2FEE"/>
    <w:rsid w:val="00DE4574"/>
    <w:rsid w:val="00DE4B79"/>
    <w:rsid w:val="00E00BE9"/>
    <w:rsid w:val="00E02226"/>
    <w:rsid w:val="00E03F72"/>
    <w:rsid w:val="00E15DB9"/>
    <w:rsid w:val="00E17255"/>
    <w:rsid w:val="00E21435"/>
    <w:rsid w:val="00E22A11"/>
    <w:rsid w:val="00E23A32"/>
    <w:rsid w:val="00E31E5C"/>
    <w:rsid w:val="00E32611"/>
    <w:rsid w:val="00E43142"/>
    <w:rsid w:val="00E44DD2"/>
    <w:rsid w:val="00E558C3"/>
    <w:rsid w:val="00E55927"/>
    <w:rsid w:val="00E55BC2"/>
    <w:rsid w:val="00E55F4F"/>
    <w:rsid w:val="00E5623F"/>
    <w:rsid w:val="00E60584"/>
    <w:rsid w:val="00E73D9C"/>
    <w:rsid w:val="00E84E12"/>
    <w:rsid w:val="00E90C62"/>
    <w:rsid w:val="00E912A6"/>
    <w:rsid w:val="00E97303"/>
    <w:rsid w:val="00EA003A"/>
    <w:rsid w:val="00EA4844"/>
    <w:rsid w:val="00EA4D9C"/>
    <w:rsid w:val="00EA5A97"/>
    <w:rsid w:val="00EB751F"/>
    <w:rsid w:val="00EB75EE"/>
    <w:rsid w:val="00EC0DB9"/>
    <w:rsid w:val="00EC15BA"/>
    <w:rsid w:val="00EC3552"/>
    <w:rsid w:val="00EC4FEA"/>
    <w:rsid w:val="00ED36FD"/>
    <w:rsid w:val="00EE2D28"/>
    <w:rsid w:val="00EE4C1D"/>
    <w:rsid w:val="00EF066B"/>
    <w:rsid w:val="00EF3685"/>
    <w:rsid w:val="00F01E15"/>
    <w:rsid w:val="00F04350"/>
    <w:rsid w:val="00F078EA"/>
    <w:rsid w:val="00F10842"/>
    <w:rsid w:val="00F133DB"/>
    <w:rsid w:val="00F146D7"/>
    <w:rsid w:val="00F159EB"/>
    <w:rsid w:val="00F25BF4"/>
    <w:rsid w:val="00F267DB"/>
    <w:rsid w:val="00F360F8"/>
    <w:rsid w:val="00F36489"/>
    <w:rsid w:val="00F46F6F"/>
    <w:rsid w:val="00F545D7"/>
    <w:rsid w:val="00F56843"/>
    <w:rsid w:val="00F60608"/>
    <w:rsid w:val="00F62217"/>
    <w:rsid w:val="00F74A60"/>
    <w:rsid w:val="00F9354E"/>
    <w:rsid w:val="00F954D8"/>
    <w:rsid w:val="00FB0CB9"/>
    <w:rsid w:val="00FB17A9"/>
    <w:rsid w:val="00FB3BBE"/>
    <w:rsid w:val="00FB527C"/>
    <w:rsid w:val="00FB6F75"/>
    <w:rsid w:val="00FC0EB3"/>
    <w:rsid w:val="00FD095E"/>
    <w:rsid w:val="00FD28A8"/>
    <w:rsid w:val="00FD675E"/>
    <w:rsid w:val="00FE38A5"/>
    <w:rsid w:val="00FE5674"/>
    <w:rsid w:val="00FE65BD"/>
    <w:rsid w:val="00FF1C40"/>
    <w:rsid w:val="00FF4C68"/>
    <w:rsid w:val="020644DF"/>
    <w:rsid w:val="05333AF4"/>
    <w:rsid w:val="07B653E4"/>
    <w:rsid w:val="0A8F11BE"/>
    <w:rsid w:val="0B6A1622"/>
    <w:rsid w:val="0ED00208"/>
    <w:rsid w:val="12714726"/>
    <w:rsid w:val="18AD7E41"/>
    <w:rsid w:val="199630FF"/>
    <w:rsid w:val="1AC743ED"/>
    <w:rsid w:val="1B0F08EF"/>
    <w:rsid w:val="1D7A1406"/>
    <w:rsid w:val="1E98660D"/>
    <w:rsid w:val="1FEA6512"/>
    <w:rsid w:val="214D3619"/>
    <w:rsid w:val="221C4134"/>
    <w:rsid w:val="25CB28DB"/>
    <w:rsid w:val="282553C1"/>
    <w:rsid w:val="2BF943FB"/>
    <w:rsid w:val="2E5C18EB"/>
    <w:rsid w:val="32274C58"/>
    <w:rsid w:val="35447564"/>
    <w:rsid w:val="39BC5C16"/>
    <w:rsid w:val="3A5B15D7"/>
    <w:rsid w:val="3B4A463C"/>
    <w:rsid w:val="3DC31EF8"/>
    <w:rsid w:val="3E3B4887"/>
    <w:rsid w:val="3F497079"/>
    <w:rsid w:val="40033693"/>
    <w:rsid w:val="419B12E8"/>
    <w:rsid w:val="44162144"/>
    <w:rsid w:val="450B59A8"/>
    <w:rsid w:val="46901555"/>
    <w:rsid w:val="46C3062D"/>
    <w:rsid w:val="48E409EA"/>
    <w:rsid w:val="4DAB40E7"/>
    <w:rsid w:val="50B77EA1"/>
    <w:rsid w:val="52C54BA5"/>
    <w:rsid w:val="52CF0BA4"/>
    <w:rsid w:val="53C348A6"/>
    <w:rsid w:val="542F72A2"/>
    <w:rsid w:val="548F46D1"/>
    <w:rsid w:val="58317531"/>
    <w:rsid w:val="5C144567"/>
    <w:rsid w:val="5F7F7267"/>
    <w:rsid w:val="62281CE2"/>
    <w:rsid w:val="63F0428F"/>
    <w:rsid w:val="642E74DF"/>
    <w:rsid w:val="662A0427"/>
    <w:rsid w:val="6DA71E62"/>
    <w:rsid w:val="728554E6"/>
    <w:rsid w:val="72C36EB5"/>
    <w:rsid w:val="75D57FDE"/>
    <w:rsid w:val="7647519E"/>
    <w:rsid w:val="79D70EB1"/>
    <w:rsid w:val="7A431B5D"/>
    <w:rsid w:val="7B144F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unhideWhenUsed="1" w:qFormat="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0"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522E9"/>
    <w:rPr>
      <w:rFonts w:ascii="Arial" w:eastAsia="Batang" w:hAnsi="Arial" w:cs="Calibri"/>
      <w:sz w:val="22"/>
      <w:szCs w:val="22"/>
      <w:lang w:val="en-GB" w:eastAsia="en-GB"/>
    </w:rPr>
  </w:style>
  <w:style w:type="paragraph" w:styleId="1">
    <w:name w:val="heading 1"/>
    <w:basedOn w:val="a"/>
    <w:next w:val="a0"/>
    <w:link w:val="1Char"/>
    <w:autoRedefine/>
    <w:qFormat/>
    <w:rsid w:val="003522E9"/>
    <w:pPr>
      <w:keepNext/>
      <w:numPr>
        <w:numId w:val="1"/>
      </w:numPr>
      <w:spacing w:before="240" w:after="240"/>
      <w:outlineLvl w:val="0"/>
    </w:pPr>
    <w:rPr>
      <w:rFonts w:ascii="Calibri" w:hAnsi="Calibri"/>
      <w:b/>
      <w:caps/>
      <w:color w:val="0070C0"/>
      <w:kern w:val="28"/>
      <w:lang w:eastAsia="de-DE"/>
    </w:rPr>
  </w:style>
  <w:style w:type="paragraph" w:styleId="2">
    <w:name w:val="heading 2"/>
    <w:basedOn w:val="1"/>
    <w:next w:val="a0"/>
    <w:link w:val="2Char"/>
    <w:autoRedefine/>
    <w:qFormat/>
    <w:rsid w:val="003522E9"/>
    <w:pPr>
      <w:numPr>
        <w:ilvl w:val="1"/>
      </w:numPr>
      <w:outlineLvl w:val="1"/>
    </w:pPr>
    <w:rPr>
      <w:caps w:val="0"/>
    </w:rPr>
  </w:style>
  <w:style w:type="paragraph" w:styleId="3">
    <w:name w:val="heading 3"/>
    <w:basedOn w:val="a"/>
    <w:next w:val="a0"/>
    <w:link w:val="3Char"/>
    <w:autoRedefine/>
    <w:qFormat/>
    <w:rsid w:val="003522E9"/>
    <w:pPr>
      <w:keepNext/>
      <w:numPr>
        <w:ilvl w:val="2"/>
        <w:numId w:val="2"/>
      </w:numPr>
      <w:spacing w:before="120" w:after="120"/>
      <w:outlineLvl w:val="2"/>
    </w:pPr>
    <w:rPr>
      <w:rFonts w:asciiTheme="minorHAnsi" w:hAnsiTheme="minorHAnsi"/>
      <w:szCs w:val="20"/>
      <w:lang w:eastAsia="de-DE"/>
    </w:rPr>
  </w:style>
  <w:style w:type="paragraph" w:styleId="4">
    <w:name w:val="heading 4"/>
    <w:basedOn w:val="a"/>
    <w:next w:val="a1"/>
    <w:link w:val="4Char"/>
    <w:qFormat/>
    <w:rsid w:val="003522E9"/>
    <w:pPr>
      <w:keepNext/>
      <w:numPr>
        <w:ilvl w:val="3"/>
        <w:numId w:val="2"/>
      </w:numPr>
      <w:spacing w:before="120" w:after="120"/>
      <w:outlineLvl w:val="3"/>
    </w:pPr>
    <w:rPr>
      <w:szCs w:val="20"/>
      <w:lang w:val="en-US" w:eastAsia="de-DE"/>
    </w:rPr>
  </w:style>
  <w:style w:type="paragraph" w:styleId="5">
    <w:name w:val="heading 5"/>
    <w:basedOn w:val="a"/>
    <w:next w:val="a"/>
    <w:link w:val="5Char"/>
    <w:autoRedefine/>
    <w:qFormat/>
    <w:rsid w:val="003522E9"/>
    <w:pPr>
      <w:numPr>
        <w:ilvl w:val="4"/>
        <w:numId w:val="2"/>
      </w:numPr>
      <w:spacing w:before="240" w:after="120"/>
      <w:outlineLvl w:val="4"/>
    </w:pPr>
    <w:rPr>
      <w:rFonts w:eastAsia="Times New Roman" w:cs="Times New Roman"/>
      <w:szCs w:val="20"/>
      <w:lang w:val="de-DE" w:eastAsia="de-DE"/>
    </w:rPr>
  </w:style>
  <w:style w:type="paragraph" w:styleId="6">
    <w:name w:val="heading 6"/>
    <w:basedOn w:val="a"/>
    <w:next w:val="20"/>
    <w:link w:val="6Char"/>
    <w:autoRedefine/>
    <w:qFormat/>
    <w:rsid w:val="003522E9"/>
    <w:pPr>
      <w:numPr>
        <w:ilvl w:val="5"/>
        <w:numId w:val="2"/>
      </w:numPr>
      <w:tabs>
        <w:tab w:val="left" w:pos="1418"/>
      </w:tabs>
      <w:spacing w:before="120" w:after="120"/>
      <w:outlineLvl w:val="5"/>
    </w:pPr>
    <w:rPr>
      <w:szCs w:val="20"/>
      <w:lang w:val="de-DE" w:eastAsia="de-DE"/>
    </w:rPr>
  </w:style>
  <w:style w:type="paragraph" w:styleId="7">
    <w:name w:val="heading 7"/>
    <w:basedOn w:val="a"/>
    <w:next w:val="20"/>
    <w:link w:val="7Char"/>
    <w:autoRedefine/>
    <w:qFormat/>
    <w:rsid w:val="003522E9"/>
    <w:pPr>
      <w:numPr>
        <w:ilvl w:val="6"/>
        <w:numId w:val="2"/>
      </w:numPr>
      <w:tabs>
        <w:tab w:val="left" w:pos="1701"/>
      </w:tabs>
      <w:spacing w:before="120" w:after="120"/>
      <w:outlineLvl w:val="6"/>
    </w:pPr>
    <w:rPr>
      <w:szCs w:val="20"/>
      <w:lang w:val="de-DE" w:eastAsia="de-DE"/>
    </w:rPr>
  </w:style>
  <w:style w:type="paragraph" w:styleId="8">
    <w:name w:val="heading 8"/>
    <w:basedOn w:val="a"/>
    <w:next w:val="20"/>
    <w:link w:val="8Char"/>
    <w:autoRedefine/>
    <w:qFormat/>
    <w:rsid w:val="003522E9"/>
    <w:pPr>
      <w:numPr>
        <w:ilvl w:val="7"/>
        <w:numId w:val="2"/>
      </w:numPr>
      <w:tabs>
        <w:tab w:val="left" w:pos="1985"/>
      </w:tabs>
      <w:spacing w:before="120" w:after="120"/>
      <w:outlineLvl w:val="7"/>
    </w:pPr>
    <w:rPr>
      <w:szCs w:val="20"/>
      <w:lang w:val="de-DE" w:eastAsia="de-DE"/>
    </w:rPr>
  </w:style>
  <w:style w:type="paragraph" w:styleId="9">
    <w:name w:val="heading 9"/>
    <w:basedOn w:val="a"/>
    <w:next w:val="20"/>
    <w:link w:val="9Char"/>
    <w:autoRedefine/>
    <w:qFormat/>
    <w:rsid w:val="003522E9"/>
    <w:pPr>
      <w:numPr>
        <w:ilvl w:val="8"/>
        <w:numId w:val="2"/>
      </w:numPr>
      <w:tabs>
        <w:tab w:val="left" w:pos="2268"/>
      </w:tabs>
      <w:spacing w:before="120" w:after="120"/>
      <w:outlineLvl w:val="8"/>
    </w:pPr>
    <w:rPr>
      <w:szCs w:val="20"/>
      <w:lang w:val="de-DE" w:eastAsia="de-DE"/>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link w:val="Char"/>
    <w:autoRedefine/>
    <w:qFormat/>
    <w:rsid w:val="003522E9"/>
    <w:pPr>
      <w:autoSpaceDN w:val="0"/>
    </w:pPr>
    <w:rPr>
      <w:rFonts w:asciiTheme="minorEastAsia" w:eastAsiaTheme="minorEastAsia" w:hAnsiTheme="minorEastAsia" w:cs="Arial"/>
      <w:kern w:val="2"/>
      <w:sz w:val="20"/>
      <w:lang w:val="en-US" w:eastAsia="zh-CN"/>
    </w:rPr>
  </w:style>
  <w:style w:type="paragraph" w:styleId="a1">
    <w:name w:val="Body Text Indent"/>
    <w:basedOn w:val="a"/>
    <w:link w:val="Char0"/>
    <w:autoRedefine/>
    <w:qFormat/>
    <w:rsid w:val="003522E9"/>
    <w:pPr>
      <w:spacing w:after="120"/>
      <w:ind w:left="567"/>
    </w:pPr>
  </w:style>
  <w:style w:type="paragraph" w:styleId="20">
    <w:name w:val="Body Text Indent 2"/>
    <w:basedOn w:val="a"/>
    <w:link w:val="2Char0"/>
    <w:autoRedefine/>
    <w:qFormat/>
    <w:rsid w:val="003522E9"/>
    <w:pPr>
      <w:spacing w:after="120"/>
      <w:ind w:left="1134"/>
      <w:jc w:val="both"/>
    </w:pPr>
    <w:rPr>
      <w:lang w:eastAsia="de-DE"/>
    </w:rPr>
  </w:style>
  <w:style w:type="paragraph" w:styleId="70">
    <w:name w:val="toc 7"/>
    <w:basedOn w:val="a"/>
    <w:next w:val="a"/>
    <w:autoRedefine/>
    <w:semiHidden/>
    <w:qFormat/>
    <w:rsid w:val="003522E9"/>
    <w:pPr>
      <w:ind w:left="1200"/>
    </w:pPr>
    <w:rPr>
      <w:sz w:val="20"/>
      <w:szCs w:val="20"/>
    </w:rPr>
  </w:style>
  <w:style w:type="paragraph" w:styleId="a5">
    <w:name w:val="annotation text"/>
    <w:basedOn w:val="a"/>
    <w:link w:val="Char1"/>
    <w:autoRedefine/>
    <w:uiPriority w:val="99"/>
    <w:semiHidden/>
    <w:unhideWhenUsed/>
    <w:qFormat/>
    <w:rsid w:val="003522E9"/>
    <w:rPr>
      <w:sz w:val="20"/>
      <w:szCs w:val="20"/>
    </w:rPr>
  </w:style>
  <w:style w:type="paragraph" w:styleId="50">
    <w:name w:val="toc 5"/>
    <w:basedOn w:val="a"/>
    <w:next w:val="a"/>
    <w:autoRedefine/>
    <w:semiHidden/>
    <w:qFormat/>
    <w:rsid w:val="003522E9"/>
    <w:pPr>
      <w:ind w:left="880"/>
    </w:pPr>
    <w:rPr>
      <w:rFonts w:ascii="Times New Roman" w:eastAsia="Times New Roman" w:hAnsi="Times New Roman" w:cs="Times New Roman"/>
      <w:szCs w:val="24"/>
      <w:lang w:eastAsia="en-US"/>
    </w:rPr>
  </w:style>
  <w:style w:type="paragraph" w:styleId="30">
    <w:name w:val="toc 3"/>
    <w:basedOn w:val="a"/>
    <w:next w:val="a"/>
    <w:autoRedefine/>
    <w:uiPriority w:val="39"/>
    <w:qFormat/>
    <w:rsid w:val="003522E9"/>
    <w:pPr>
      <w:tabs>
        <w:tab w:val="left" w:pos="2268"/>
        <w:tab w:val="right" w:pos="9639"/>
      </w:tabs>
      <w:ind w:left="2268" w:right="284" w:hanging="850"/>
    </w:pPr>
    <w:rPr>
      <w:rFonts w:ascii="Calibri" w:eastAsia="Times New Roman" w:hAnsi="Calibri" w:cs="Times New Roman"/>
    </w:rPr>
  </w:style>
  <w:style w:type="paragraph" w:styleId="80">
    <w:name w:val="toc 8"/>
    <w:basedOn w:val="a"/>
    <w:next w:val="a"/>
    <w:autoRedefine/>
    <w:semiHidden/>
    <w:qFormat/>
    <w:rsid w:val="003522E9"/>
    <w:pPr>
      <w:ind w:left="1440"/>
    </w:pPr>
    <w:rPr>
      <w:sz w:val="20"/>
      <w:szCs w:val="20"/>
    </w:rPr>
  </w:style>
  <w:style w:type="paragraph" w:styleId="a6">
    <w:name w:val="Balloon Text"/>
    <w:basedOn w:val="a"/>
    <w:link w:val="Char2"/>
    <w:autoRedefine/>
    <w:uiPriority w:val="99"/>
    <w:semiHidden/>
    <w:unhideWhenUsed/>
    <w:qFormat/>
    <w:rsid w:val="003522E9"/>
    <w:rPr>
      <w:rFonts w:ascii="Tahoma" w:hAnsi="Tahoma" w:cs="Tahoma"/>
      <w:sz w:val="16"/>
      <w:szCs w:val="16"/>
    </w:rPr>
  </w:style>
  <w:style w:type="paragraph" w:styleId="a7">
    <w:name w:val="footer"/>
    <w:basedOn w:val="a"/>
    <w:link w:val="Char3"/>
    <w:autoRedefine/>
    <w:uiPriority w:val="99"/>
    <w:qFormat/>
    <w:rsid w:val="003522E9"/>
    <w:pPr>
      <w:tabs>
        <w:tab w:val="center" w:pos="4820"/>
        <w:tab w:val="right" w:pos="9639"/>
      </w:tabs>
    </w:pPr>
  </w:style>
  <w:style w:type="paragraph" w:styleId="a8">
    <w:name w:val="header"/>
    <w:basedOn w:val="a"/>
    <w:link w:val="Char4"/>
    <w:autoRedefine/>
    <w:uiPriority w:val="99"/>
    <w:qFormat/>
    <w:rsid w:val="003522E9"/>
    <w:pPr>
      <w:tabs>
        <w:tab w:val="center" w:pos="4820"/>
        <w:tab w:val="right" w:pos="9639"/>
      </w:tabs>
    </w:pPr>
  </w:style>
  <w:style w:type="paragraph" w:styleId="10">
    <w:name w:val="toc 1"/>
    <w:basedOn w:val="a"/>
    <w:next w:val="a"/>
    <w:autoRedefine/>
    <w:uiPriority w:val="39"/>
    <w:qFormat/>
    <w:rsid w:val="003522E9"/>
    <w:pPr>
      <w:tabs>
        <w:tab w:val="left" w:pos="567"/>
        <w:tab w:val="right" w:pos="9639"/>
      </w:tabs>
      <w:spacing w:before="120"/>
      <w:ind w:right="284"/>
    </w:pPr>
    <w:rPr>
      <w:rFonts w:eastAsia="Times New Roman" w:cs="Arial"/>
      <w:bCs/>
      <w:iCs/>
      <w:caps/>
      <w:lang w:eastAsia="en-US"/>
    </w:rPr>
  </w:style>
  <w:style w:type="paragraph" w:styleId="40">
    <w:name w:val="toc 4"/>
    <w:basedOn w:val="a"/>
    <w:next w:val="a"/>
    <w:autoRedefine/>
    <w:uiPriority w:val="39"/>
    <w:qFormat/>
    <w:rsid w:val="003522E9"/>
    <w:pPr>
      <w:tabs>
        <w:tab w:val="left" w:pos="1418"/>
        <w:tab w:val="right" w:pos="9639"/>
      </w:tabs>
      <w:spacing w:before="120" w:after="120"/>
      <w:ind w:left="1418" w:right="284" w:hanging="1418"/>
    </w:pPr>
    <w:rPr>
      <w:rFonts w:eastAsia="Times New Roman" w:cs="Times New Roman"/>
      <w:b/>
      <w:caps/>
      <w:szCs w:val="24"/>
      <w:lang w:eastAsia="en-US"/>
    </w:rPr>
  </w:style>
  <w:style w:type="paragraph" w:styleId="a9">
    <w:name w:val="Subtitle"/>
    <w:basedOn w:val="a"/>
    <w:link w:val="Char5"/>
    <w:autoRedefine/>
    <w:qFormat/>
    <w:rsid w:val="003522E9"/>
    <w:pPr>
      <w:spacing w:after="60"/>
      <w:jc w:val="center"/>
      <w:outlineLvl w:val="1"/>
    </w:pPr>
    <w:rPr>
      <w:rFonts w:asciiTheme="minorHAnsi" w:hAnsiTheme="minorHAnsi" w:cs="Arial"/>
    </w:rPr>
  </w:style>
  <w:style w:type="paragraph" w:styleId="aa">
    <w:name w:val="footnote text"/>
    <w:basedOn w:val="a"/>
    <w:link w:val="Char6"/>
    <w:autoRedefine/>
    <w:semiHidden/>
    <w:qFormat/>
    <w:rsid w:val="003522E9"/>
    <w:rPr>
      <w:sz w:val="20"/>
      <w:szCs w:val="20"/>
    </w:rPr>
  </w:style>
  <w:style w:type="paragraph" w:styleId="60">
    <w:name w:val="toc 6"/>
    <w:basedOn w:val="a"/>
    <w:next w:val="a"/>
    <w:autoRedefine/>
    <w:semiHidden/>
    <w:qFormat/>
    <w:rsid w:val="003522E9"/>
    <w:pPr>
      <w:ind w:left="1100"/>
    </w:pPr>
    <w:rPr>
      <w:rFonts w:ascii="Times New Roman" w:eastAsia="Times New Roman" w:hAnsi="Times New Roman" w:cs="Times New Roman"/>
      <w:szCs w:val="24"/>
      <w:lang w:eastAsia="en-US"/>
    </w:rPr>
  </w:style>
  <w:style w:type="paragraph" w:styleId="71">
    <w:name w:val="index 7"/>
    <w:basedOn w:val="a"/>
    <w:next w:val="a"/>
    <w:autoRedefine/>
    <w:uiPriority w:val="99"/>
    <w:unhideWhenUsed/>
    <w:qFormat/>
    <w:rsid w:val="003522E9"/>
    <w:pPr>
      <w:widowControl w:val="0"/>
    </w:pPr>
    <w:rPr>
      <w:rFonts w:ascii="Calibri" w:eastAsia="宋体" w:hAnsi="Calibri" w:cs="Times New Roman"/>
      <w:kern w:val="2"/>
      <w:sz w:val="20"/>
      <w:szCs w:val="20"/>
      <w:lang w:eastAsia="zh-CN"/>
    </w:rPr>
  </w:style>
  <w:style w:type="paragraph" w:styleId="ab">
    <w:name w:val="table of figures"/>
    <w:basedOn w:val="a"/>
    <w:next w:val="a"/>
    <w:autoRedefine/>
    <w:uiPriority w:val="99"/>
    <w:qFormat/>
    <w:rsid w:val="003522E9"/>
    <w:pPr>
      <w:tabs>
        <w:tab w:val="left" w:pos="1418"/>
        <w:tab w:val="right" w:pos="9639"/>
      </w:tabs>
      <w:spacing w:before="60" w:after="60"/>
      <w:ind w:left="1418" w:right="282" w:hanging="1418"/>
    </w:pPr>
    <w:rPr>
      <w:rFonts w:eastAsia="Times New Roman" w:cs="Times New Roman"/>
      <w:szCs w:val="24"/>
      <w:lang w:eastAsia="en-US"/>
    </w:rPr>
  </w:style>
  <w:style w:type="paragraph" w:styleId="21">
    <w:name w:val="toc 2"/>
    <w:basedOn w:val="a"/>
    <w:next w:val="a"/>
    <w:autoRedefine/>
    <w:uiPriority w:val="39"/>
    <w:qFormat/>
    <w:rsid w:val="003522E9"/>
    <w:pPr>
      <w:tabs>
        <w:tab w:val="left" w:pos="1418"/>
        <w:tab w:val="right" w:pos="9639"/>
      </w:tabs>
      <w:spacing w:before="120"/>
      <w:ind w:left="1418" w:right="284" w:hanging="851"/>
    </w:pPr>
    <w:rPr>
      <w:rFonts w:eastAsia="Times New Roman" w:cs="Times New Roman"/>
      <w:bCs/>
      <w:szCs w:val="26"/>
      <w:lang w:eastAsia="en-US"/>
    </w:rPr>
  </w:style>
  <w:style w:type="paragraph" w:styleId="90">
    <w:name w:val="toc 9"/>
    <w:basedOn w:val="a"/>
    <w:next w:val="a"/>
    <w:autoRedefine/>
    <w:semiHidden/>
    <w:qFormat/>
    <w:rsid w:val="003522E9"/>
    <w:pPr>
      <w:ind w:left="1680"/>
    </w:pPr>
    <w:rPr>
      <w:sz w:val="20"/>
      <w:szCs w:val="20"/>
    </w:rPr>
  </w:style>
  <w:style w:type="paragraph" w:styleId="ac">
    <w:name w:val="Normal (Web)"/>
    <w:basedOn w:val="a"/>
    <w:autoRedefine/>
    <w:uiPriority w:val="99"/>
    <w:unhideWhenUsed/>
    <w:qFormat/>
    <w:rsid w:val="003522E9"/>
    <w:pPr>
      <w:shd w:val="clear" w:color="auto" w:fill="FFFFFF"/>
      <w:spacing w:before="120" w:after="120"/>
    </w:pPr>
    <w:rPr>
      <w:rFonts w:eastAsia="宋体" w:cs="Arial"/>
      <w:sz w:val="24"/>
      <w:szCs w:val="24"/>
      <w:lang w:val="en-US" w:eastAsia="ko-KR"/>
    </w:rPr>
  </w:style>
  <w:style w:type="paragraph" w:styleId="ad">
    <w:name w:val="Title"/>
    <w:basedOn w:val="a"/>
    <w:link w:val="Char7"/>
    <w:autoRedefine/>
    <w:qFormat/>
    <w:rsid w:val="003522E9"/>
    <w:pPr>
      <w:spacing w:before="120" w:after="240"/>
      <w:jc w:val="center"/>
      <w:outlineLvl w:val="0"/>
    </w:pPr>
    <w:rPr>
      <w:rFonts w:asciiTheme="minorHAnsi" w:hAnsiTheme="minorHAnsi" w:cs="Arial"/>
      <w:b/>
      <w:bCs/>
      <w:kern w:val="28"/>
      <w:sz w:val="32"/>
      <w:szCs w:val="32"/>
    </w:rPr>
  </w:style>
  <w:style w:type="paragraph" w:styleId="ae">
    <w:name w:val="annotation subject"/>
    <w:basedOn w:val="a5"/>
    <w:next w:val="a5"/>
    <w:link w:val="Char8"/>
    <w:autoRedefine/>
    <w:uiPriority w:val="99"/>
    <w:semiHidden/>
    <w:unhideWhenUsed/>
    <w:qFormat/>
    <w:rsid w:val="003522E9"/>
    <w:rPr>
      <w:b/>
      <w:bCs/>
    </w:rPr>
  </w:style>
  <w:style w:type="table" w:styleId="af">
    <w:name w:val="Table Grid"/>
    <w:basedOn w:val="a3"/>
    <w:autoRedefine/>
    <w:uiPriority w:val="59"/>
    <w:qFormat/>
    <w:rsid w:val="003522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Strong"/>
    <w:basedOn w:val="a2"/>
    <w:autoRedefine/>
    <w:uiPriority w:val="22"/>
    <w:qFormat/>
    <w:rsid w:val="003522E9"/>
    <w:rPr>
      <w:b/>
      <w:bCs/>
    </w:rPr>
  </w:style>
  <w:style w:type="character" w:styleId="af1">
    <w:name w:val="page number"/>
    <w:basedOn w:val="a2"/>
    <w:autoRedefine/>
    <w:qFormat/>
    <w:rsid w:val="003522E9"/>
  </w:style>
  <w:style w:type="character" w:styleId="af2">
    <w:name w:val="Hyperlink"/>
    <w:autoRedefine/>
    <w:uiPriority w:val="99"/>
    <w:qFormat/>
    <w:rsid w:val="003522E9"/>
    <w:rPr>
      <w:vertAlign w:val="baseline"/>
    </w:rPr>
  </w:style>
  <w:style w:type="character" w:styleId="af3">
    <w:name w:val="annotation reference"/>
    <w:basedOn w:val="a2"/>
    <w:autoRedefine/>
    <w:uiPriority w:val="99"/>
    <w:semiHidden/>
    <w:unhideWhenUsed/>
    <w:qFormat/>
    <w:rsid w:val="003522E9"/>
    <w:rPr>
      <w:sz w:val="16"/>
      <w:szCs w:val="16"/>
    </w:rPr>
  </w:style>
  <w:style w:type="character" w:styleId="af4">
    <w:name w:val="footnote reference"/>
    <w:autoRedefine/>
    <w:semiHidden/>
    <w:qFormat/>
    <w:rsid w:val="003522E9"/>
    <w:rPr>
      <w:rFonts w:ascii="Arial" w:hAnsi="Arial"/>
      <w:sz w:val="16"/>
    </w:rPr>
  </w:style>
  <w:style w:type="character" w:customStyle="1" w:styleId="1Char">
    <w:name w:val="标题 1 Char"/>
    <w:link w:val="1"/>
    <w:autoRedefine/>
    <w:qFormat/>
    <w:rsid w:val="003522E9"/>
    <w:rPr>
      <w:rFonts w:cs="Calibri"/>
      <w:b/>
      <w:caps/>
      <w:color w:val="0070C0"/>
      <w:kern w:val="28"/>
      <w:sz w:val="22"/>
      <w:szCs w:val="22"/>
      <w:lang w:eastAsia="de-DE"/>
    </w:rPr>
  </w:style>
  <w:style w:type="character" w:customStyle="1" w:styleId="2Char">
    <w:name w:val="标题 2 Char"/>
    <w:link w:val="2"/>
    <w:autoRedefine/>
    <w:qFormat/>
    <w:rsid w:val="003522E9"/>
    <w:rPr>
      <w:rFonts w:cs="Calibri"/>
      <w:b/>
      <w:color w:val="0070C0"/>
      <w:kern w:val="28"/>
      <w:sz w:val="22"/>
      <w:szCs w:val="22"/>
      <w:lang w:eastAsia="de-DE"/>
    </w:rPr>
  </w:style>
  <w:style w:type="paragraph" w:customStyle="1" w:styleId="Annex">
    <w:name w:val="Annex"/>
    <w:basedOn w:val="1"/>
    <w:next w:val="a0"/>
    <w:link w:val="AnnexChar"/>
    <w:autoRedefine/>
    <w:qFormat/>
    <w:rsid w:val="003522E9"/>
    <w:pPr>
      <w:numPr>
        <w:numId w:val="3"/>
      </w:numPr>
      <w:tabs>
        <w:tab w:val="left" w:pos="1701"/>
      </w:tabs>
      <w:jc w:val="both"/>
    </w:pPr>
    <w:rPr>
      <w:caps w:val="0"/>
      <w:snapToGrid w:val="0"/>
      <w:color w:val="00558C"/>
      <w:kern w:val="0"/>
      <w:sz w:val="24"/>
      <w:lang w:eastAsia="en-GB"/>
    </w:rPr>
  </w:style>
  <w:style w:type="paragraph" w:customStyle="1" w:styleId="AnnexFigure">
    <w:name w:val="Annex Figure"/>
    <w:basedOn w:val="a"/>
    <w:next w:val="a"/>
    <w:autoRedefine/>
    <w:qFormat/>
    <w:rsid w:val="003522E9"/>
    <w:pPr>
      <w:numPr>
        <w:numId w:val="4"/>
      </w:numPr>
      <w:spacing w:before="120" w:after="120"/>
      <w:jc w:val="center"/>
    </w:pPr>
    <w:rPr>
      <w:i/>
    </w:rPr>
  </w:style>
  <w:style w:type="paragraph" w:customStyle="1" w:styleId="AnnexHeading1">
    <w:name w:val="Annex Heading 1"/>
    <w:basedOn w:val="a"/>
    <w:next w:val="a0"/>
    <w:autoRedefine/>
    <w:qFormat/>
    <w:rsid w:val="003522E9"/>
    <w:pPr>
      <w:numPr>
        <w:numId w:val="5"/>
      </w:numPr>
      <w:spacing w:before="120" w:after="120"/>
    </w:pPr>
    <w:rPr>
      <w:rFonts w:ascii="Arial Bold" w:hAnsi="Arial Bold" w:cs="Arial"/>
      <w:b/>
      <w:caps/>
      <w:color w:val="00558C"/>
    </w:rPr>
  </w:style>
  <w:style w:type="paragraph" w:customStyle="1" w:styleId="AnnexHeading2">
    <w:name w:val="Annex Heading 2"/>
    <w:basedOn w:val="a"/>
    <w:next w:val="a0"/>
    <w:autoRedefine/>
    <w:qFormat/>
    <w:rsid w:val="003522E9"/>
    <w:pPr>
      <w:numPr>
        <w:ilvl w:val="1"/>
        <w:numId w:val="5"/>
      </w:numPr>
      <w:spacing w:before="120" w:after="120"/>
    </w:pPr>
    <w:rPr>
      <w:rFonts w:ascii="Arial Bold" w:hAnsi="Arial Bold" w:cs="Arial"/>
      <w:b/>
      <w:color w:val="00558C"/>
    </w:rPr>
  </w:style>
  <w:style w:type="paragraph" w:customStyle="1" w:styleId="AnnexHeading3">
    <w:name w:val="Annex Heading 3"/>
    <w:basedOn w:val="a"/>
    <w:next w:val="a"/>
    <w:autoRedefine/>
    <w:qFormat/>
    <w:rsid w:val="003522E9"/>
    <w:pPr>
      <w:numPr>
        <w:ilvl w:val="2"/>
        <w:numId w:val="5"/>
      </w:numPr>
      <w:spacing w:before="120" w:after="120"/>
    </w:pPr>
    <w:rPr>
      <w:rFonts w:cs="Arial"/>
      <w:color w:val="00558C"/>
    </w:rPr>
  </w:style>
  <w:style w:type="paragraph" w:customStyle="1" w:styleId="AnnexHeading4">
    <w:name w:val="Annex Heading 4"/>
    <w:basedOn w:val="a"/>
    <w:next w:val="a0"/>
    <w:autoRedefine/>
    <w:qFormat/>
    <w:rsid w:val="003522E9"/>
    <w:pPr>
      <w:numPr>
        <w:ilvl w:val="3"/>
        <w:numId w:val="5"/>
      </w:numPr>
      <w:spacing w:before="120" w:after="120"/>
    </w:pPr>
    <w:rPr>
      <w:rFonts w:cs="Arial"/>
    </w:rPr>
  </w:style>
  <w:style w:type="paragraph" w:customStyle="1" w:styleId="AnnexTable">
    <w:name w:val="Annex Table"/>
    <w:basedOn w:val="a"/>
    <w:next w:val="a"/>
    <w:autoRedefine/>
    <w:qFormat/>
    <w:rsid w:val="003522E9"/>
    <w:pPr>
      <w:numPr>
        <w:numId w:val="6"/>
      </w:numPr>
      <w:tabs>
        <w:tab w:val="left" w:pos="1418"/>
      </w:tabs>
      <w:spacing w:before="120" w:after="120"/>
      <w:jc w:val="center"/>
    </w:pPr>
    <w:rPr>
      <w:i/>
    </w:rPr>
  </w:style>
  <w:style w:type="character" w:customStyle="1" w:styleId="Char">
    <w:name w:val="正文文本 Char"/>
    <w:link w:val="a0"/>
    <w:autoRedefine/>
    <w:qFormat/>
    <w:rsid w:val="003522E9"/>
    <w:rPr>
      <w:rFonts w:asciiTheme="minorEastAsia" w:eastAsiaTheme="minorEastAsia" w:hAnsiTheme="minorEastAsia" w:cs="Arial"/>
      <w:kern w:val="2"/>
      <w:szCs w:val="22"/>
    </w:rPr>
  </w:style>
  <w:style w:type="paragraph" w:customStyle="1" w:styleId="Bullet1">
    <w:name w:val="Bullet 1"/>
    <w:basedOn w:val="a"/>
    <w:autoRedefine/>
    <w:qFormat/>
    <w:rsid w:val="003522E9"/>
    <w:pPr>
      <w:numPr>
        <w:numId w:val="7"/>
      </w:numPr>
      <w:tabs>
        <w:tab w:val="clear" w:pos="720"/>
        <w:tab w:val="left" w:pos="1134"/>
      </w:tabs>
      <w:spacing w:after="120"/>
      <w:ind w:left="1134" w:hanging="567"/>
      <w:jc w:val="both"/>
      <w:outlineLvl w:val="0"/>
    </w:pPr>
    <w:rPr>
      <w:rFonts w:asciiTheme="minorHAnsi" w:hAnsiTheme="minorHAnsi" w:cs="Arial"/>
      <w:lang w:eastAsia="de-DE"/>
    </w:rPr>
  </w:style>
  <w:style w:type="paragraph" w:customStyle="1" w:styleId="Bullet1text">
    <w:name w:val="Bullet 1 text"/>
    <w:basedOn w:val="a"/>
    <w:autoRedefine/>
    <w:qFormat/>
    <w:rsid w:val="003522E9"/>
    <w:pPr>
      <w:suppressAutoHyphens/>
      <w:spacing w:after="120"/>
      <w:ind w:left="1134"/>
      <w:jc w:val="both"/>
    </w:pPr>
    <w:rPr>
      <w:rFonts w:cs="Arial"/>
      <w:lang w:val="fr-FR"/>
    </w:rPr>
  </w:style>
  <w:style w:type="paragraph" w:customStyle="1" w:styleId="Bullet2">
    <w:name w:val="Bullet 2"/>
    <w:basedOn w:val="a"/>
    <w:autoRedefine/>
    <w:qFormat/>
    <w:rsid w:val="003522E9"/>
    <w:pPr>
      <w:numPr>
        <w:numId w:val="8"/>
      </w:numPr>
      <w:tabs>
        <w:tab w:val="left" w:pos="1701"/>
      </w:tabs>
      <w:spacing w:after="120"/>
      <w:ind w:left="1701" w:hanging="567"/>
      <w:jc w:val="both"/>
    </w:pPr>
    <w:rPr>
      <w:rFonts w:asciiTheme="minorHAnsi" w:hAnsiTheme="minorHAnsi" w:cs="Arial"/>
    </w:rPr>
  </w:style>
  <w:style w:type="paragraph" w:customStyle="1" w:styleId="Bullet2text">
    <w:name w:val="Bullet 2 text"/>
    <w:basedOn w:val="a"/>
    <w:autoRedefine/>
    <w:qFormat/>
    <w:rsid w:val="003522E9"/>
    <w:pPr>
      <w:suppressAutoHyphens/>
      <w:spacing w:after="120"/>
      <w:ind w:left="1701"/>
      <w:jc w:val="both"/>
    </w:pPr>
    <w:rPr>
      <w:rFonts w:cs="Arial"/>
    </w:rPr>
  </w:style>
  <w:style w:type="paragraph" w:customStyle="1" w:styleId="Bullet3">
    <w:name w:val="Bullet 3"/>
    <w:basedOn w:val="a"/>
    <w:autoRedefine/>
    <w:qFormat/>
    <w:rsid w:val="003522E9"/>
    <w:pPr>
      <w:numPr>
        <w:numId w:val="9"/>
      </w:numPr>
      <w:tabs>
        <w:tab w:val="left" w:pos="2268"/>
      </w:tabs>
      <w:spacing w:after="60"/>
      <w:ind w:left="2268" w:hanging="567"/>
      <w:jc w:val="both"/>
    </w:pPr>
    <w:rPr>
      <w:rFonts w:cs="Arial"/>
      <w:sz w:val="20"/>
    </w:rPr>
  </w:style>
  <w:style w:type="paragraph" w:customStyle="1" w:styleId="Bullet3text">
    <w:name w:val="Bullet 3 text"/>
    <w:basedOn w:val="a"/>
    <w:autoRedefine/>
    <w:qFormat/>
    <w:rsid w:val="003522E9"/>
    <w:pPr>
      <w:suppressAutoHyphens/>
      <w:spacing w:after="60"/>
      <w:ind w:left="2268"/>
    </w:pPr>
    <w:rPr>
      <w:rFonts w:cs="Arial"/>
      <w:sz w:val="20"/>
    </w:rPr>
  </w:style>
  <w:style w:type="paragraph" w:customStyle="1" w:styleId="Figure">
    <w:name w:val="Figure_#"/>
    <w:basedOn w:val="a"/>
    <w:next w:val="a"/>
    <w:autoRedefine/>
    <w:qFormat/>
    <w:rsid w:val="003522E9"/>
    <w:pPr>
      <w:numPr>
        <w:numId w:val="10"/>
      </w:numPr>
      <w:spacing w:before="120" w:after="120"/>
      <w:jc w:val="center"/>
    </w:pPr>
    <w:rPr>
      <w:rFonts w:asciiTheme="minorHAnsi" w:hAnsiTheme="minorHAnsi"/>
      <w:i/>
      <w:szCs w:val="20"/>
    </w:rPr>
  </w:style>
  <w:style w:type="character" w:customStyle="1" w:styleId="Char3">
    <w:name w:val="页脚 Char"/>
    <w:link w:val="a7"/>
    <w:autoRedefine/>
    <w:uiPriority w:val="99"/>
    <w:qFormat/>
    <w:rsid w:val="003522E9"/>
    <w:rPr>
      <w:rFonts w:ascii="Arial" w:hAnsi="Arial" w:cs="Times New Roman"/>
      <w:szCs w:val="24"/>
    </w:rPr>
  </w:style>
  <w:style w:type="character" w:customStyle="1" w:styleId="Char4">
    <w:name w:val="页眉 Char"/>
    <w:link w:val="a8"/>
    <w:autoRedefine/>
    <w:uiPriority w:val="99"/>
    <w:qFormat/>
    <w:rsid w:val="003522E9"/>
    <w:rPr>
      <w:rFonts w:ascii="Arial" w:eastAsia="Calibri" w:hAnsi="Arial" w:cs="Times New Roman"/>
      <w:szCs w:val="24"/>
      <w:lang w:eastAsia="en-GB"/>
    </w:rPr>
  </w:style>
  <w:style w:type="character" w:customStyle="1" w:styleId="3Char">
    <w:name w:val="标题 3 Char"/>
    <w:link w:val="3"/>
    <w:autoRedefine/>
    <w:qFormat/>
    <w:rsid w:val="003522E9"/>
    <w:rPr>
      <w:rFonts w:asciiTheme="minorHAnsi" w:hAnsiTheme="minorHAnsi" w:cs="Calibri"/>
      <w:sz w:val="22"/>
      <w:lang w:eastAsia="de-DE"/>
    </w:rPr>
  </w:style>
  <w:style w:type="character" w:customStyle="1" w:styleId="4Char">
    <w:name w:val="标题 4 Char"/>
    <w:link w:val="4"/>
    <w:autoRedefine/>
    <w:qFormat/>
    <w:rsid w:val="003522E9"/>
    <w:rPr>
      <w:rFonts w:ascii="Arial" w:hAnsi="Arial" w:cs="Calibri"/>
      <w:sz w:val="22"/>
      <w:lang w:val="en-US" w:eastAsia="de-DE"/>
    </w:rPr>
  </w:style>
  <w:style w:type="character" w:customStyle="1" w:styleId="5Char">
    <w:name w:val="标题 5 Char"/>
    <w:link w:val="5"/>
    <w:autoRedefine/>
    <w:qFormat/>
    <w:rsid w:val="003522E9"/>
    <w:rPr>
      <w:rFonts w:ascii="Arial" w:eastAsia="Times New Roman" w:hAnsi="Arial"/>
      <w:sz w:val="22"/>
      <w:lang w:val="de-DE" w:eastAsia="de-DE"/>
    </w:rPr>
  </w:style>
  <w:style w:type="character" w:customStyle="1" w:styleId="6Char">
    <w:name w:val="标题 6 Char"/>
    <w:link w:val="6"/>
    <w:autoRedefine/>
    <w:qFormat/>
    <w:rsid w:val="003522E9"/>
    <w:rPr>
      <w:rFonts w:ascii="Arial" w:hAnsi="Arial" w:cs="Calibri"/>
      <w:sz w:val="22"/>
      <w:lang w:val="de-DE" w:eastAsia="de-DE"/>
    </w:rPr>
  </w:style>
  <w:style w:type="character" w:customStyle="1" w:styleId="7Char">
    <w:name w:val="标题 7 Char"/>
    <w:link w:val="7"/>
    <w:autoRedefine/>
    <w:qFormat/>
    <w:rsid w:val="003522E9"/>
    <w:rPr>
      <w:rFonts w:ascii="Arial" w:hAnsi="Arial" w:cs="Calibri"/>
      <w:sz w:val="22"/>
      <w:lang w:val="de-DE" w:eastAsia="de-DE"/>
    </w:rPr>
  </w:style>
  <w:style w:type="character" w:customStyle="1" w:styleId="8Char">
    <w:name w:val="标题 8 Char"/>
    <w:link w:val="8"/>
    <w:autoRedefine/>
    <w:qFormat/>
    <w:rsid w:val="003522E9"/>
    <w:rPr>
      <w:rFonts w:ascii="Arial" w:hAnsi="Arial" w:cs="Calibri"/>
      <w:sz w:val="22"/>
      <w:lang w:val="de-DE" w:eastAsia="de-DE"/>
    </w:rPr>
  </w:style>
  <w:style w:type="character" w:customStyle="1" w:styleId="9Char">
    <w:name w:val="标题 9 Char"/>
    <w:link w:val="9"/>
    <w:autoRedefine/>
    <w:qFormat/>
    <w:rsid w:val="003522E9"/>
    <w:rPr>
      <w:rFonts w:ascii="Arial" w:hAnsi="Arial" w:cs="Calibri"/>
      <w:sz w:val="22"/>
      <w:lang w:val="de-DE" w:eastAsia="de-DE"/>
    </w:rPr>
  </w:style>
  <w:style w:type="paragraph" w:customStyle="1" w:styleId="List1">
    <w:name w:val="List 1"/>
    <w:basedOn w:val="a"/>
    <w:autoRedefine/>
    <w:qFormat/>
    <w:rsid w:val="003522E9"/>
    <w:pPr>
      <w:numPr>
        <w:numId w:val="11"/>
      </w:numPr>
      <w:spacing w:after="120"/>
      <w:jc w:val="both"/>
    </w:pPr>
    <w:rPr>
      <w:rFonts w:asciiTheme="minorHAnsi" w:eastAsia="MS Mincho" w:hAnsiTheme="minorHAnsi"/>
      <w:lang w:eastAsia="ja-JP"/>
    </w:rPr>
  </w:style>
  <w:style w:type="paragraph" w:customStyle="1" w:styleId="List1indent2">
    <w:name w:val="List 1 indent 2"/>
    <w:basedOn w:val="a"/>
    <w:autoRedefine/>
    <w:qFormat/>
    <w:rsid w:val="003522E9"/>
    <w:pPr>
      <w:widowControl w:val="0"/>
      <w:numPr>
        <w:ilvl w:val="2"/>
        <w:numId w:val="11"/>
      </w:numPr>
      <w:autoSpaceDE w:val="0"/>
      <w:autoSpaceDN w:val="0"/>
      <w:adjustRightInd w:val="0"/>
      <w:spacing w:after="120"/>
      <w:jc w:val="both"/>
    </w:pPr>
    <w:rPr>
      <w:rFonts w:cs="Arial"/>
      <w:sz w:val="20"/>
      <w:szCs w:val="20"/>
    </w:rPr>
  </w:style>
  <w:style w:type="paragraph" w:customStyle="1" w:styleId="List1indent2text">
    <w:name w:val="List 1 indent 2 text"/>
    <w:basedOn w:val="a"/>
    <w:autoRedefine/>
    <w:qFormat/>
    <w:rsid w:val="003522E9"/>
    <w:pPr>
      <w:spacing w:after="60"/>
      <w:ind w:left="1701"/>
      <w:jc w:val="both"/>
    </w:pPr>
    <w:rPr>
      <w:rFonts w:cs="Arial"/>
      <w:sz w:val="20"/>
    </w:rPr>
  </w:style>
  <w:style w:type="paragraph" w:customStyle="1" w:styleId="List1indenttext">
    <w:name w:val="List 1 indent text"/>
    <w:basedOn w:val="a"/>
    <w:autoRedefine/>
    <w:qFormat/>
    <w:rsid w:val="003522E9"/>
    <w:pPr>
      <w:spacing w:after="120"/>
      <w:ind w:left="1134"/>
      <w:jc w:val="both"/>
    </w:pPr>
    <w:rPr>
      <w:szCs w:val="20"/>
    </w:rPr>
  </w:style>
  <w:style w:type="paragraph" w:customStyle="1" w:styleId="List1text">
    <w:name w:val="List 1 text"/>
    <w:basedOn w:val="a"/>
    <w:autoRedefine/>
    <w:qFormat/>
    <w:rsid w:val="003522E9"/>
    <w:pPr>
      <w:spacing w:after="120"/>
      <w:ind w:left="567"/>
    </w:pPr>
    <w:rPr>
      <w:rFonts w:cs="Arial"/>
    </w:rPr>
  </w:style>
  <w:style w:type="paragraph" w:customStyle="1" w:styleId="Table">
    <w:name w:val="Table_#"/>
    <w:basedOn w:val="a"/>
    <w:next w:val="a"/>
    <w:autoRedefine/>
    <w:qFormat/>
    <w:rsid w:val="003522E9"/>
    <w:pPr>
      <w:numPr>
        <w:numId w:val="12"/>
      </w:numPr>
      <w:spacing w:before="120" w:after="120"/>
      <w:jc w:val="center"/>
    </w:pPr>
    <w:rPr>
      <w:rFonts w:asciiTheme="minorHAnsi" w:hAnsiTheme="minorHAnsi"/>
      <w:i/>
      <w:szCs w:val="20"/>
    </w:rPr>
  </w:style>
  <w:style w:type="character" w:customStyle="1" w:styleId="Char0">
    <w:name w:val="正文文本缩进 Char"/>
    <w:link w:val="a1"/>
    <w:autoRedefine/>
    <w:qFormat/>
    <w:rsid w:val="003522E9"/>
    <w:rPr>
      <w:rFonts w:ascii="Arial" w:hAnsi="Arial" w:cs="Times New Roman"/>
      <w:szCs w:val="24"/>
    </w:rPr>
  </w:style>
  <w:style w:type="character" w:customStyle="1" w:styleId="2Char0">
    <w:name w:val="正文文本缩进 2 Char"/>
    <w:link w:val="20"/>
    <w:autoRedefine/>
    <w:qFormat/>
    <w:rsid w:val="003522E9"/>
    <w:rPr>
      <w:rFonts w:ascii="Arial" w:hAnsi="Arial" w:cs="Times New Roman"/>
      <w:szCs w:val="24"/>
      <w:lang w:eastAsia="de-DE"/>
    </w:rPr>
  </w:style>
  <w:style w:type="character" w:customStyle="1" w:styleId="Char6">
    <w:name w:val="脚注文本 Char"/>
    <w:link w:val="aa"/>
    <w:autoRedefine/>
    <w:semiHidden/>
    <w:qFormat/>
    <w:rsid w:val="003522E9"/>
    <w:rPr>
      <w:rFonts w:ascii="Arial" w:hAnsi="Arial" w:cs="Times New Roman"/>
      <w:sz w:val="20"/>
      <w:szCs w:val="20"/>
    </w:rPr>
  </w:style>
  <w:style w:type="character" w:customStyle="1" w:styleId="Char5">
    <w:name w:val="副标题 Char"/>
    <w:link w:val="a9"/>
    <w:autoRedefine/>
    <w:qFormat/>
    <w:rsid w:val="003522E9"/>
    <w:rPr>
      <w:rFonts w:asciiTheme="minorHAnsi" w:hAnsiTheme="minorHAnsi" w:cs="Arial"/>
      <w:sz w:val="22"/>
      <w:szCs w:val="22"/>
    </w:rPr>
  </w:style>
  <w:style w:type="character" w:customStyle="1" w:styleId="Char7">
    <w:name w:val="标题 Char"/>
    <w:link w:val="ad"/>
    <w:autoRedefine/>
    <w:qFormat/>
    <w:rsid w:val="003522E9"/>
    <w:rPr>
      <w:rFonts w:asciiTheme="minorHAnsi" w:hAnsiTheme="minorHAnsi" w:cs="Arial"/>
      <w:b/>
      <w:bCs/>
      <w:kern w:val="28"/>
      <w:sz w:val="32"/>
      <w:szCs w:val="32"/>
    </w:rPr>
  </w:style>
  <w:style w:type="paragraph" w:customStyle="1" w:styleId="List1indent1">
    <w:name w:val="List 1 indent 1"/>
    <w:basedOn w:val="a"/>
    <w:autoRedefine/>
    <w:qFormat/>
    <w:rsid w:val="003522E9"/>
    <w:pPr>
      <w:numPr>
        <w:ilvl w:val="1"/>
        <w:numId w:val="11"/>
      </w:numPr>
      <w:spacing w:after="120"/>
      <w:jc w:val="both"/>
    </w:pPr>
    <w:rPr>
      <w:rFonts w:cs="Arial"/>
    </w:rPr>
  </w:style>
  <w:style w:type="paragraph" w:customStyle="1" w:styleId="List1indent1text">
    <w:name w:val="List 1 indent 1 text"/>
    <w:basedOn w:val="a"/>
    <w:autoRedefine/>
    <w:qFormat/>
    <w:rsid w:val="003522E9"/>
    <w:pPr>
      <w:spacing w:after="120"/>
      <w:ind w:left="1134"/>
      <w:jc w:val="both"/>
    </w:pPr>
    <w:rPr>
      <w:rFonts w:cs="Arial"/>
      <w:lang w:eastAsia="fr-FR"/>
    </w:rPr>
  </w:style>
  <w:style w:type="paragraph" w:customStyle="1" w:styleId="References">
    <w:name w:val="References"/>
    <w:basedOn w:val="a"/>
    <w:autoRedefine/>
    <w:qFormat/>
    <w:rsid w:val="003522E9"/>
    <w:pPr>
      <w:numPr>
        <w:numId w:val="13"/>
      </w:numPr>
      <w:spacing w:after="120"/>
    </w:pPr>
    <w:rPr>
      <w:rFonts w:asciiTheme="minorHAnsi" w:hAnsiTheme="minorHAnsi"/>
      <w:szCs w:val="20"/>
    </w:rPr>
  </w:style>
  <w:style w:type="paragraph" w:customStyle="1" w:styleId="AppendixHeading1">
    <w:name w:val="Appendix Heading 1"/>
    <w:basedOn w:val="a"/>
    <w:next w:val="a0"/>
    <w:autoRedefine/>
    <w:qFormat/>
    <w:rsid w:val="003522E9"/>
    <w:pPr>
      <w:numPr>
        <w:numId w:val="14"/>
      </w:numPr>
      <w:spacing w:before="120" w:after="120"/>
    </w:pPr>
    <w:rPr>
      <w:rFonts w:cs="Arial"/>
      <w:b/>
      <w:caps/>
      <w:sz w:val="24"/>
    </w:rPr>
  </w:style>
  <w:style w:type="paragraph" w:customStyle="1" w:styleId="AppendixHeading2">
    <w:name w:val="Appendix Heading 2"/>
    <w:basedOn w:val="a"/>
    <w:next w:val="a0"/>
    <w:autoRedefine/>
    <w:qFormat/>
    <w:rsid w:val="003522E9"/>
    <w:pPr>
      <w:numPr>
        <w:ilvl w:val="1"/>
        <w:numId w:val="14"/>
      </w:numPr>
      <w:spacing w:before="120" w:after="120"/>
    </w:pPr>
    <w:rPr>
      <w:rFonts w:cs="Arial"/>
      <w:b/>
    </w:rPr>
  </w:style>
  <w:style w:type="paragraph" w:customStyle="1" w:styleId="AppendixHeading3">
    <w:name w:val="Appendix Heading 3"/>
    <w:basedOn w:val="a"/>
    <w:next w:val="a"/>
    <w:autoRedefine/>
    <w:qFormat/>
    <w:rsid w:val="003522E9"/>
    <w:pPr>
      <w:numPr>
        <w:ilvl w:val="2"/>
        <w:numId w:val="14"/>
      </w:numPr>
      <w:spacing w:before="120" w:after="120"/>
    </w:pPr>
    <w:rPr>
      <w:rFonts w:cs="Arial"/>
    </w:rPr>
  </w:style>
  <w:style w:type="paragraph" w:customStyle="1" w:styleId="AppendixHeading4">
    <w:name w:val="Appendix Heading 4"/>
    <w:basedOn w:val="a"/>
    <w:next w:val="a0"/>
    <w:autoRedefine/>
    <w:qFormat/>
    <w:rsid w:val="003522E9"/>
    <w:pPr>
      <w:numPr>
        <w:ilvl w:val="3"/>
        <w:numId w:val="14"/>
      </w:numPr>
      <w:spacing w:before="120" w:after="120"/>
    </w:pPr>
    <w:rPr>
      <w:rFonts w:cs="Arial"/>
    </w:rPr>
  </w:style>
  <w:style w:type="paragraph" w:customStyle="1" w:styleId="equation">
    <w:name w:val="equation"/>
    <w:basedOn w:val="a"/>
    <w:next w:val="a0"/>
    <w:autoRedefine/>
    <w:qFormat/>
    <w:rsid w:val="003522E9"/>
    <w:pPr>
      <w:keepNext/>
      <w:numPr>
        <w:numId w:val="15"/>
      </w:numPr>
      <w:tabs>
        <w:tab w:val="left" w:pos="142"/>
      </w:tabs>
      <w:spacing w:after="120"/>
      <w:jc w:val="right"/>
    </w:pPr>
    <w:rPr>
      <w:rFonts w:asciiTheme="minorHAnsi" w:eastAsia="Times New Roman" w:hAnsiTheme="minorHAnsi" w:cs="Times New Roman"/>
      <w:szCs w:val="24"/>
      <w:lang w:eastAsia="en-US"/>
    </w:rPr>
  </w:style>
  <w:style w:type="paragraph" w:customStyle="1" w:styleId="Appendix">
    <w:name w:val="Appendix"/>
    <w:basedOn w:val="a"/>
    <w:next w:val="a"/>
    <w:autoRedefine/>
    <w:qFormat/>
    <w:rsid w:val="003522E9"/>
    <w:pPr>
      <w:numPr>
        <w:numId w:val="16"/>
      </w:numPr>
      <w:spacing w:before="120" w:after="240"/>
    </w:pPr>
    <w:rPr>
      <w:rFonts w:ascii="Calibri" w:hAnsi="Calibri"/>
      <w:b/>
      <w:caps/>
      <w:color w:val="00558C"/>
      <w:sz w:val="24"/>
      <w:szCs w:val="28"/>
      <w:lang w:eastAsia="en-US"/>
    </w:rPr>
  </w:style>
  <w:style w:type="character" w:customStyle="1" w:styleId="Char2">
    <w:name w:val="批注框文本 Char"/>
    <w:basedOn w:val="a2"/>
    <w:link w:val="a6"/>
    <w:autoRedefine/>
    <w:uiPriority w:val="99"/>
    <w:semiHidden/>
    <w:qFormat/>
    <w:rsid w:val="003522E9"/>
    <w:rPr>
      <w:rFonts w:ascii="Tahoma" w:hAnsi="Tahoma" w:cs="Tahoma"/>
      <w:sz w:val="16"/>
      <w:szCs w:val="16"/>
    </w:rPr>
  </w:style>
  <w:style w:type="paragraph" w:styleId="af5">
    <w:name w:val="List Paragraph"/>
    <w:basedOn w:val="a"/>
    <w:autoRedefine/>
    <w:uiPriority w:val="34"/>
    <w:qFormat/>
    <w:rsid w:val="003522E9"/>
    <w:pPr>
      <w:ind w:left="720"/>
      <w:contextualSpacing/>
    </w:pPr>
  </w:style>
  <w:style w:type="character" w:customStyle="1" w:styleId="Char1">
    <w:name w:val="批注文字 Char"/>
    <w:basedOn w:val="a2"/>
    <w:link w:val="a5"/>
    <w:autoRedefine/>
    <w:uiPriority w:val="99"/>
    <w:semiHidden/>
    <w:qFormat/>
    <w:rsid w:val="003522E9"/>
    <w:rPr>
      <w:rFonts w:ascii="Arial" w:hAnsi="Arial" w:cs="Calibri"/>
    </w:rPr>
  </w:style>
  <w:style w:type="character" w:customStyle="1" w:styleId="Char8">
    <w:name w:val="批注主题 Char"/>
    <w:basedOn w:val="Char1"/>
    <w:link w:val="ae"/>
    <w:autoRedefine/>
    <w:uiPriority w:val="99"/>
    <w:semiHidden/>
    <w:qFormat/>
    <w:rsid w:val="003522E9"/>
    <w:rPr>
      <w:rFonts w:ascii="Arial" w:hAnsi="Arial" w:cs="Calibri"/>
      <w:b/>
      <w:bCs/>
    </w:rPr>
  </w:style>
  <w:style w:type="paragraph" w:styleId="af6">
    <w:name w:val="Quote"/>
    <w:basedOn w:val="a"/>
    <w:next w:val="a"/>
    <w:link w:val="Char9"/>
    <w:autoRedefine/>
    <w:qFormat/>
    <w:rsid w:val="003522E9"/>
    <w:pPr>
      <w:spacing w:before="200" w:after="160"/>
      <w:ind w:left="864" w:right="864"/>
      <w:jc w:val="center"/>
    </w:pPr>
    <w:rPr>
      <w:rFonts w:asciiTheme="minorHAnsi" w:hAnsiTheme="minorHAnsi"/>
      <w:i/>
      <w:iCs/>
      <w:color w:val="404040" w:themeColor="text1" w:themeTint="BF"/>
    </w:rPr>
  </w:style>
  <w:style w:type="character" w:customStyle="1" w:styleId="Char9">
    <w:name w:val="引用 Char"/>
    <w:basedOn w:val="a2"/>
    <w:link w:val="af6"/>
    <w:autoRedefine/>
    <w:qFormat/>
    <w:rsid w:val="003522E9"/>
    <w:rPr>
      <w:rFonts w:asciiTheme="minorHAnsi" w:hAnsiTheme="minorHAnsi" w:cs="Calibri"/>
      <w:i/>
      <w:iCs/>
      <w:color w:val="404040" w:themeColor="text1" w:themeTint="BF"/>
      <w:sz w:val="22"/>
      <w:szCs w:val="22"/>
    </w:rPr>
  </w:style>
  <w:style w:type="character" w:customStyle="1" w:styleId="AnnexChar">
    <w:name w:val="Annex Char"/>
    <w:basedOn w:val="a2"/>
    <w:link w:val="Annex"/>
    <w:autoRedefine/>
    <w:qFormat/>
    <w:rsid w:val="003522E9"/>
    <w:rPr>
      <w:rFonts w:cs="Calibri"/>
      <w:b/>
      <w:snapToGrid w:val="0"/>
      <w:color w:val="00558C"/>
      <w:sz w:val="24"/>
      <w:szCs w:val="22"/>
    </w:rPr>
  </w:style>
  <w:style w:type="table" w:customStyle="1" w:styleId="TableGrid1">
    <w:name w:val="Table Grid1"/>
    <w:basedOn w:val="a3"/>
    <w:autoRedefine/>
    <w:uiPriority w:val="59"/>
    <w:qFormat/>
    <w:rsid w:val="003522E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a3"/>
    <w:autoRedefine/>
    <w:uiPriority w:val="59"/>
    <w:qFormat/>
    <w:rsid w:val="003522E9"/>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autoRedefine/>
    <w:qFormat/>
    <w:rsid w:val="003522E9"/>
    <w:pPr>
      <w:autoSpaceDE w:val="0"/>
      <w:autoSpaceDN w:val="0"/>
      <w:adjustRightInd w:val="0"/>
    </w:pPr>
    <w:rPr>
      <w:rFonts w:ascii="Arial" w:hAnsi="Arial" w:cs="Arial"/>
      <w:color w:val="000000" w:themeColor="text1"/>
    </w:rPr>
  </w:style>
  <w:style w:type="paragraph" w:customStyle="1" w:styleId="BodytextTitleform">
    <w:name w:val="Body text Title form"/>
    <w:basedOn w:val="a0"/>
    <w:link w:val="BodytextTitleformChar"/>
    <w:autoRedefine/>
    <w:qFormat/>
    <w:rsid w:val="003522E9"/>
    <w:pPr>
      <w:ind w:left="284"/>
    </w:pPr>
    <w:rPr>
      <w:rFonts w:eastAsia="Times New Roman"/>
    </w:rPr>
  </w:style>
  <w:style w:type="character" w:customStyle="1" w:styleId="BodytextTitleformChar">
    <w:name w:val="Body text Title form Char"/>
    <w:basedOn w:val="Char"/>
    <w:link w:val="BodytextTitleform"/>
    <w:autoRedefine/>
    <w:qFormat/>
    <w:rsid w:val="003522E9"/>
    <w:rPr>
      <w:rFonts w:eastAsia="Times New Roman" w:cs="Calibri"/>
      <w:sz w:val="22"/>
      <w:szCs w:val="22"/>
      <w:lang w:eastAsia="en-US"/>
    </w:rPr>
  </w:style>
  <w:style w:type="paragraph" w:customStyle="1" w:styleId="Tabletext">
    <w:name w:val="Table text"/>
    <w:basedOn w:val="a"/>
    <w:autoRedefine/>
    <w:qFormat/>
    <w:rsid w:val="003522E9"/>
    <w:pPr>
      <w:spacing w:before="60" w:after="60" w:line="216" w:lineRule="atLeast"/>
      <w:ind w:left="113" w:right="113"/>
    </w:pPr>
    <w:rPr>
      <w:rFonts w:asciiTheme="minorHAnsi" w:eastAsiaTheme="minorHAnsi" w:hAnsiTheme="minorHAnsi" w:cstheme="minorBidi"/>
      <w:color w:val="000000" w:themeColor="text1"/>
      <w:sz w:val="20"/>
      <w:lang w:eastAsia="en-US"/>
    </w:rPr>
  </w:style>
  <w:style w:type="paragraph" w:customStyle="1" w:styleId="AnnexAHead1">
    <w:name w:val="Annex A Head 1"/>
    <w:basedOn w:val="a"/>
    <w:next w:val="a"/>
    <w:autoRedefine/>
    <w:qFormat/>
    <w:rsid w:val="003522E9"/>
    <w:pPr>
      <w:numPr>
        <w:numId w:val="17"/>
      </w:numPr>
      <w:spacing w:before="120" w:after="120"/>
    </w:pPr>
    <w:rPr>
      <w:rFonts w:asciiTheme="minorHAnsi" w:eastAsia="Calibri" w:hAnsiTheme="minorHAnsi"/>
      <w:b/>
      <w:bCs/>
      <w:caps/>
      <w:color w:val="407EC9"/>
      <w:sz w:val="28"/>
    </w:rPr>
  </w:style>
  <w:style w:type="paragraph" w:customStyle="1" w:styleId="AnnexAHead2">
    <w:name w:val="Annex A Head 2"/>
    <w:basedOn w:val="a"/>
    <w:next w:val="a"/>
    <w:autoRedefine/>
    <w:qFormat/>
    <w:rsid w:val="003522E9"/>
    <w:pPr>
      <w:numPr>
        <w:ilvl w:val="1"/>
        <w:numId w:val="17"/>
      </w:numPr>
      <w:spacing w:before="120" w:after="120"/>
    </w:pPr>
    <w:rPr>
      <w:rFonts w:asciiTheme="minorHAnsi" w:eastAsia="Calibri" w:hAnsiTheme="minorHAnsi"/>
      <w:b/>
      <w:caps/>
      <w:color w:val="407EC9"/>
      <w:sz w:val="24"/>
    </w:rPr>
  </w:style>
  <w:style w:type="paragraph" w:customStyle="1" w:styleId="AnnexAHead3">
    <w:name w:val="Annex A Head 3"/>
    <w:basedOn w:val="a"/>
    <w:next w:val="a0"/>
    <w:autoRedefine/>
    <w:qFormat/>
    <w:rsid w:val="003522E9"/>
    <w:pPr>
      <w:numPr>
        <w:ilvl w:val="2"/>
        <w:numId w:val="17"/>
      </w:numPr>
      <w:spacing w:before="120" w:after="120"/>
    </w:pPr>
    <w:rPr>
      <w:rFonts w:asciiTheme="minorHAnsi" w:eastAsia="Calibri" w:hAnsiTheme="minorHAnsi"/>
      <w:b/>
      <w:smallCaps/>
      <w:color w:val="407EC9"/>
    </w:rPr>
  </w:style>
  <w:style w:type="paragraph" w:customStyle="1" w:styleId="AnnexAHead4">
    <w:name w:val="Annex A Head 4"/>
    <w:basedOn w:val="a"/>
    <w:next w:val="a0"/>
    <w:autoRedefine/>
    <w:qFormat/>
    <w:rsid w:val="003522E9"/>
    <w:pPr>
      <w:numPr>
        <w:ilvl w:val="3"/>
        <w:numId w:val="17"/>
      </w:numPr>
      <w:spacing w:before="120" w:after="120"/>
    </w:pPr>
    <w:rPr>
      <w:rFonts w:asciiTheme="minorHAnsi" w:eastAsia="Calibri" w:hAnsiTheme="minorHAnsi"/>
      <w:b/>
      <w:color w:val="407EC9"/>
    </w:rPr>
  </w:style>
  <w:style w:type="table" w:customStyle="1" w:styleId="TableGrid">
    <w:name w:val="TableGrid"/>
    <w:autoRedefine/>
    <w:qFormat/>
    <w:rsid w:val="003522E9"/>
    <w:tblPr>
      <w:tblCellMar>
        <w:top w:w="0" w:type="dxa"/>
        <w:left w:w="0" w:type="dxa"/>
        <w:bottom w:w="0" w:type="dxa"/>
        <w:right w:w="0" w:type="dxa"/>
      </w:tblCellMar>
    </w:tblPr>
  </w:style>
  <w:style w:type="character" w:customStyle="1" w:styleId="A40">
    <w:name w:val="A4"/>
    <w:autoRedefine/>
    <w:uiPriority w:val="99"/>
    <w:qFormat/>
    <w:rsid w:val="003522E9"/>
    <w:rPr>
      <w:rFonts w:cs="Barlow Medium"/>
      <w:color w:val="211D1E"/>
      <w:sz w:val="20"/>
      <w:szCs w:val="20"/>
    </w:rPr>
  </w:style>
  <w:style w:type="paragraph" w:customStyle="1" w:styleId="Pa21">
    <w:name w:val="Pa21"/>
    <w:basedOn w:val="Default"/>
    <w:next w:val="Default"/>
    <w:qFormat/>
    <w:rsid w:val="003522E9"/>
    <w:pPr>
      <w:widowControl w:val="0"/>
      <w:spacing w:line="221" w:lineRule="atLeast"/>
    </w:pPr>
    <w:rPr>
      <w:rFonts w:ascii="Barlow Light" w:eastAsia="Barlow Light" w:hAnsiTheme="minorHAnsi" w:cstheme="minorBidi"/>
      <w:color w:val="auto"/>
    </w:rPr>
  </w:style>
  <w:style w:type="paragraph" w:customStyle="1" w:styleId="Pa12">
    <w:name w:val="Pa12"/>
    <w:basedOn w:val="Default"/>
    <w:next w:val="Default"/>
    <w:qFormat/>
    <w:rsid w:val="003522E9"/>
    <w:pPr>
      <w:widowControl w:val="0"/>
      <w:spacing w:line="221" w:lineRule="atLeast"/>
    </w:pPr>
    <w:rPr>
      <w:rFonts w:ascii="Barlow Medium" w:eastAsia="Barlow Medium" w:hAnsiTheme="minorHAnsi" w:cstheme="minorBidi"/>
      <w:color w:val="au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ala-aism.org/wiki/dictionary/index.php/Radionavigation" TargetMode="External"/><Relationship Id="rId18" Type="http://schemas.openxmlformats.org/officeDocument/2006/relationships/hyperlink" Target="http://iho-ohi.net/S32/index.php"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iala-aism.org/wiki/dictionary/index.php/Radionavigation" TargetMode="External"/><Relationship Id="rId17" Type="http://schemas.openxmlformats.org/officeDocument/2006/relationships/hyperlink" Target="http://iho-ohi.net/S32/index.php" TargetMode="External"/><Relationship Id="rId2" Type="http://schemas.openxmlformats.org/officeDocument/2006/relationships/customXml" Target="../customXml/item2.xml"/><Relationship Id="rId16" Type="http://schemas.openxmlformats.org/officeDocument/2006/relationships/hyperlink" Target="https://www.iala-aism.org/wiki/dictionary/index.php/Acronym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la-aism.org/wiki/dictionary/index.php/Radionavigation" TargetMode="External"/><Relationship Id="rId5" Type="http://schemas.openxmlformats.org/officeDocument/2006/relationships/numbering" Target="numbering.xml"/><Relationship Id="rId15" Type="http://schemas.openxmlformats.org/officeDocument/2006/relationships/hyperlink" Target="http://iho-ohi.net/S32/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ala-aism.org/wiki/dictionary/index.php/Acronym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黑体"/>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宋体"/>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8C52B-D327-448D-86EB-8F479CFFCA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9E4B259-48D2-4103-8DB3-FA4E2F282FFD}"/>
</file>

<file path=customXml/itemProps3.xml><?xml version="1.0" encoding="utf-8"?>
<ds:datastoreItem xmlns:ds="http://schemas.openxmlformats.org/officeDocument/2006/customXml" ds:itemID="{A7FC2447-EF3B-4956-924D-6925199178B5}">
  <ds:schemaRefs>
    <ds:schemaRef ds:uri="http://schemas.microsoft.com/sharepoint/v3/contenttype/forms"/>
  </ds:schemaRefs>
</ds:datastoreItem>
</file>

<file path=customXml/itemProps4.xml><?xml version="1.0" encoding="utf-8"?>
<ds:datastoreItem xmlns:ds="http://schemas.openxmlformats.org/officeDocument/2006/customXml" ds:itemID="{3EDB3308-8C87-483B-85C0-C85E8EAAF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1073</Words>
  <Characters>6121</Characters>
  <Application>Microsoft Office Word</Application>
  <DocSecurity>0</DocSecurity>
  <Lines>51</Lines>
  <Paragraphs>14</Paragraphs>
  <ScaleCrop>false</ScaleCrop>
  <Company>微软中国</Company>
  <LinksUpToDate>false</LinksUpToDate>
  <CharactersWithSpaces>7180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seamus.doyle@iala-aism.org</dc:creator>
  <cp:lastModifiedBy>微软用户</cp:lastModifiedBy>
  <cp:revision>45</cp:revision>
  <cp:lastPrinted>2024-07-14T12:29:00Z</cp:lastPrinted>
  <dcterms:created xsi:type="dcterms:W3CDTF">2022-02-21T11:13:00Z</dcterms:created>
  <dcterms:modified xsi:type="dcterms:W3CDTF">2024-07-15T02:47:00Z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KSOProductBuildVer">
    <vt:lpwstr>2052-12.1.0.17140</vt:lpwstr>
  </property>
  <property fmtid="{D5CDD505-2E9C-101B-9397-08002B2CF9AE}" pid="4" name="ICV">
    <vt:lpwstr>32DCF3BA3D6749E6A6A7FB52A0BA1678_13</vt:lpwstr>
  </property>
</Properties>
</file>