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4428"/>
        <w:gridCol w:w="5461"/>
      </w:tblGrid>
      <w:tr w:rsidR="000348ED" w:rsidRPr="00FC021B" w:rsidTr="00050DA7">
        <w:tc>
          <w:tcPr>
            <w:tcW w:w="4428" w:type="dxa"/>
          </w:tcPr>
          <w:p w:rsidR="000348ED" w:rsidRPr="00FC021B" w:rsidRDefault="005D05AC" w:rsidP="00FC021B">
            <w:pPr>
              <w:tabs>
                <w:tab w:val="left" w:pos="851"/>
              </w:tabs>
              <w:spacing w:before="60" w:after="60"/>
            </w:pPr>
            <w:r w:rsidRPr="00FC021B">
              <w:t>From:</w:t>
            </w:r>
            <w:r w:rsidRPr="00FC021B">
              <w:tab/>
            </w:r>
            <w:r w:rsidR="00FC021B" w:rsidRPr="00FC021B">
              <w:t>VTS30</w:t>
            </w:r>
          </w:p>
        </w:tc>
        <w:tc>
          <w:tcPr>
            <w:tcW w:w="5461" w:type="dxa"/>
          </w:tcPr>
          <w:p w:rsidR="000348ED" w:rsidRPr="00FC021B" w:rsidRDefault="00FC021B" w:rsidP="006E77D1">
            <w:pPr>
              <w:spacing w:before="60" w:after="60"/>
              <w:jc w:val="right"/>
              <w:rPr>
                <w:highlight w:val="yellow"/>
              </w:rPr>
            </w:pPr>
            <w:r w:rsidRPr="00FC021B">
              <w:t>VTS30</w:t>
            </w:r>
            <w:r w:rsidR="005D05AC" w:rsidRPr="00FC021B">
              <w:t>/output/</w:t>
            </w:r>
            <w:r w:rsidR="006E77D1">
              <w:t>7</w:t>
            </w:r>
          </w:p>
        </w:tc>
      </w:tr>
      <w:tr w:rsidR="000348ED" w:rsidRPr="00FC021B" w:rsidTr="00050DA7">
        <w:tc>
          <w:tcPr>
            <w:tcW w:w="4428" w:type="dxa"/>
          </w:tcPr>
          <w:p w:rsidR="000348ED" w:rsidRPr="00FC021B" w:rsidRDefault="005D05AC" w:rsidP="006E77D1">
            <w:pPr>
              <w:tabs>
                <w:tab w:val="left" w:pos="851"/>
              </w:tabs>
              <w:spacing w:before="60" w:after="60"/>
            </w:pPr>
            <w:r w:rsidRPr="00FC021B">
              <w:t>To:</w:t>
            </w:r>
            <w:r w:rsidRPr="00FC021B">
              <w:tab/>
            </w:r>
            <w:r w:rsidR="006E77D1">
              <w:t>e-NAV</w:t>
            </w:r>
            <w:r w:rsidR="00FC021B" w:rsidRPr="00FC021B">
              <w:t xml:space="preserve"> Committee</w:t>
            </w:r>
          </w:p>
        </w:tc>
        <w:tc>
          <w:tcPr>
            <w:tcW w:w="5461" w:type="dxa"/>
          </w:tcPr>
          <w:p w:rsidR="000348ED" w:rsidRPr="00FC021B" w:rsidRDefault="00FC021B" w:rsidP="00FC021B">
            <w:pPr>
              <w:spacing w:before="60" w:after="60"/>
              <w:jc w:val="right"/>
            </w:pPr>
            <w:r w:rsidRPr="00FC021B">
              <w:t>18 September</w:t>
            </w:r>
            <w:r w:rsidR="005D05AC" w:rsidRPr="00FC021B">
              <w:t xml:space="preserve"> 200</w:t>
            </w:r>
            <w:r w:rsidRPr="00FC021B">
              <w:t>9</w:t>
            </w:r>
          </w:p>
        </w:tc>
      </w:tr>
    </w:tbl>
    <w:p w:rsidR="000348ED" w:rsidRPr="00FC021B" w:rsidRDefault="005D05AC" w:rsidP="005D05AC">
      <w:pPr>
        <w:pStyle w:val="Title"/>
        <w:spacing w:before="480" w:after="120"/>
      </w:pPr>
      <w:r w:rsidRPr="00FC021B">
        <w:t>Liaison Note</w:t>
      </w:r>
    </w:p>
    <w:p w:rsidR="000348ED" w:rsidRPr="00FC021B" w:rsidRDefault="00FC021B" w:rsidP="005D05AC">
      <w:pPr>
        <w:pStyle w:val="Title"/>
        <w:spacing w:after="120"/>
      </w:pPr>
      <w:r w:rsidRPr="00FC021B">
        <w:rPr>
          <w:color w:val="000000"/>
        </w:rPr>
        <w:t xml:space="preserve">Response to </w:t>
      </w:r>
      <w:r w:rsidR="006E77D1">
        <w:rPr>
          <w:color w:val="000000"/>
        </w:rPr>
        <w:t>proposed IALA e-Navigation Strategy</w:t>
      </w:r>
    </w:p>
    <w:p w:rsidR="0064435F" w:rsidRPr="00FC021B" w:rsidRDefault="0064435F" w:rsidP="00135447">
      <w:pPr>
        <w:pStyle w:val="Heading1"/>
        <w:rPr>
          <w:lang w:val="en-GB"/>
        </w:rPr>
      </w:pPr>
      <w:r w:rsidRPr="00FC021B">
        <w:rPr>
          <w:lang w:val="en-GB"/>
        </w:rPr>
        <w:t>Introduction</w:t>
      </w:r>
    </w:p>
    <w:p w:rsidR="006E77D1" w:rsidRDefault="006E77D1" w:rsidP="006E77D1">
      <w:pPr>
        <w:pStyle w:val="Bodytext"/>
        <w:rPr>
          <w:lang w:val="en-US"/>
        </w:rPr>
      </w:pPr>
      <w:r>
        <w:rPr>
          <w:lang w:val="en-US"/>
        </w:rPr>
        <w:t>The IALA VTS Committee at its 30</w:t>
      </w:r>
      <w:r>
        <w:rPr>
          <w:vertAlign w:val="superscript"/>
          <w:lang w:val="en-US"/>
        </w:rPr>
        <w:t>th</w:t>
      </w:r>
      <w:r>
        <w:rPr>
          <w:lang w:val="en-US"/>
        </w:rPr>
        <w:t xml:space="preserve"> meeting welcomed and studied document  </w:t>
      </w:r>
      <w:r>
        <w:rPr>
          <w:rFonts w:eastAsia="Arial Unicode MS"/>
          <w:lang w:val="en-US"/>
        </w:rPr>
        <w:t xml:space="preserve">VTS30/19/8 the “IALA plan for e-Navigation” </w:t>
      </w:r>
      <w:r>
        <w:rPr>
          <w:lang w:val="en-US"/>
        </w:rPr>
        <w:t>setting out IALA’s vision for e-Navigation and outlining a work plan for carrying out the tasks that IALA has undertaken in support of the IMO initiative.</w:t>
      </w:r>
    </w:p>
    <w:p w:rsidR="006E77D1" w:rsidRDefault="006E77D1" w:rsidP="006E77D1">
      <w:pPr>
        <w:pStyle w:val="Bodytext"/>
        <w:rPr>
          <w:lang w:val="en-US"/>
        </w:rPr>
      </w:pPr>
      <w:r>
        <w:rPr>
          <w:lang w:val="en-US"/>
        </w:rPr>
        <w:t>The Committee congratulates the e-NAV Committee for the initiative to structure the important work on the development and implementation of e-Navigation and in recognizing a direct relationship the global concept for Vessel Traffic Management (VTM) as under development by the VTS Committee.</w:t>
      </w:r>
    </w:p>
    <w:p w:rsidR="006E77D1" w:rsidRDefault="006E77D1" w:rsidP="006E77D1">
      <w:pPr>
        <w:pStyle w:val="Heading1"/>
      </w:pPr>
      <w:r>
        <w:t>Comment</w:t>
      </w:r>
    </w:p>
    <w:p w:rsidR="006E77D1" w:rsidRDefault="006E77D1" w:rsidP="006E77D1">
      <w:pPr>
        <w:pStyle w:val="Bodytext"/>
      </w:pPr>
      <w:r>
        <w:t xml:space="preserve">In paragraph 4 of the document however a description of VTM and its relationship with e-Navigation was reflected which may cause misunderstanding and misinterpretation about the scope of VTM and e-Navigation and the relationship between the two concepts: </w:t>
      </w:r>
    </w:p>
    <w:p w:rsidR="006E77D1" w:rsidRDefault="006E77D1" w:rsidP="006E77D1">
      <w:pPr>
        <w:pStyle w:val="Bodytext"/>
      </w:pPr>
      <w:r>
        <w:t>“</w:t>
      </w:r>
      <w:r w:rsidRPr="006E77D1">
        <w:rPr>
          <w:i/>
        </w:rPr>
        <w:t>…</w:t>
      </w:r>
      <w:proofErr w:type="gramStart"/>
      <w:r w:rsidRPr="006E77D1">
        <w:rPr>
          <w:i/>
        </w:rPr>
        <w:t>.. the</w:t>
      </w:r>
      <w:proofErr w:type="gramEnd"/>
      <w:r w:rsidRPr="006E77D1">
        <w:rPr>
          <w:i/>
        </w:rPr>
        <w:t xml:space="preserve"> VTS Committee </w:t>
      </w:r>
      <w:proofErr w:type="spellStart"/>
      <w:r w:rsidRPr="006E77D1">
        <w:rPr>
          <w:i/>
        </w:rPr>
        <w:t>is</w:t>
      </w:r>
      <w:proofErr w:type="spellEnd"/>
      <w:r w:rsidRPr="006E77D1">
        <w:rPr>
          <w:i/>
        </w:rPr>
        <w:t xml:space="preserve"> </w:t>
      </w:r>
      <w:proofErr w:type="spellStart"/>
      <w:r w:rsidRPr="006E77D1">
        <w:rPr>
          <w:i/>
        </w:rPr>
        <w:t>developing</w:t>
      </w:r>
      <w:proofErr w:type="spellEnd"/>
      <w:r w:rsidRPr="006E77D1">
        <w:rPr>
          <w:i/>
        </w:rPr>
        <w:t xml:space="preserve"> a description of </w:t>
      </w:r>
      <w:proofErr w:type="spellStart"/>
      <w:r w:rsidRPr="006E77D1">
        <w:rPr>
          <w:i/>
        </w:rPr>
        <w:t>Vessel</w:t>
      </w:r>
      <w:proofErr w:type="spellEnd"/>
      <w:r w:rsidRPr="006E77D1">
        <w:rPr>
          <w:i/>
        </w:rPr>
        <w:t xml:space="preserve"> </w:t>
      </w:r>
      <w:proofErr w:type="spellStart"/>
      <w:r w:rsidRPr="006E77D1">
        <w:rPr>
          <w:i/>
        </w:rPr>
        <w:t>Traffic</w:t>
      </w:r>
      <w:proofErr w:type="spellEnd"/>
      <w:r w:rsidRPr="006E77D1">
        <w:rPr>
          <w:i/>
        </w:rPr>
        <w:t xml:space="preserve"> Management, </w:t>
      </w:r>
      <w:proofErr w:type="spellStart"/>
      <w:r w:rsidRPr="006E77D1">
        <w:rPr>
          <w:i/>
        </w:rPr>
        <w:t>which</w:t>
      </w:r>
      <w:proofErr w:type="spellEnd"/>
      <w:r w:rsidRPr="006E77D1">
        <w:rPr>
          <w:i/>
        </w:rPr>
        <w:t xml:space="preserve"> </w:t>
      </w:r>
      <w:proofErr w:type="spellStart"/>
      <w:r w:rsidRPr="006E77D1">
        <w:rPr>
          <w:i/>
        </w:rPr>
        <w:t>can</w:t>
      </w:r>
      <w:proofErr w:type="spellEnd"/>
      <w:r w:rsidRPr="006E77D1">
        <w:rPr>
          <w:i/>
        </w:rPr>
        <w:t xml:space="preserve"> </w:t>
      </w:r>
      <w:proofErr w:type="spellStart"/>
      <w:r w:rsidRPr="006E77D1">
        <w:rPr>
          <w:i/>
        </w:rPr>
        <w:t>be</w:t>
      </w:r>
      <w:proofErr w:type="spellEnd"/>
      <w:r w:rsidRPr="006E77D1">
        <w:rPr>
          <w:i/>
        </w:rPr>
        <w:t xml:space="preserve"> </w:t>
      </w:r>
      <w:proofErr w:type="spellStart"/>
      <w:r w:rsidRPr="006E77D1">
        <w:rPr>
          <w:i/>
        </w:rPr>
        <w:t>considered</w:t>
      </w:r>
      <w:proofErr w:type="spellEnd"/>
      <w:r w:rsidRPr="006E77D1">
        <w:rPr>
          <w:i/>
        </w:rPr>
        <w:t xml:space="preserve"> as a </w:t>
      </w:r>
      <w:proofErr w:type="spellStart"/>
      <w:r w:rsidRPr="006E77D1">
        <w:rPr>
          <w:i/>
        </w:rPr>
        <w:t>complementary</w:t>
      </w:r>
      <w:proofErr w:type="spellEnd"/>
      <w:r w:rsidRPr="006E77D1">
        <w:rPr>
          <w:i/>
        </w:rPr>
        <w:t xml:space="preserve"> part of the </w:t>
      </w:r>
      <w:proofErr w:type="spellStart"/>
      <w:r w:rsidRPr="006E77D1">
        <w:rPr>
          <w:i/>
        </w:rPr>
        <w:t>shore-side</w:t>
      </w:r>
      <w:proofErr w:type="spellEnd"/>
      <w:r w:rsidRPr="006E77D1">
        <w:rPr>
          <w:i/>
        </w:rPr>
        <w:t xml:space="preserve"> </w:t>
      </w:r>
      <w:proofErr w:type="spellStart"/>
      <w:r w:rsidRPr="006E77D1">
        <w:rPr>
          <w:i/>
        </w:rPr>
        <w:t>implementation</w:t>
      </w:r>
      <w:proofErr w:type="spellEnd"/>
      <w:r w:rsidRPr="006E77D1">
        <w:rPr>
          <w:i/>
        </w:rPr>
        <w:t xml:space="preserve"> of e-Navigation</w:t>
      </w:r>
      <w:r>
        <w:t>.”</w:t>
      </w:r>
    </w:p>
    <w:p w:rsidR="006E77D1" w:rsidRDefault="006E77D1" w:rsidP="006E77D1">
      <w:pPr>
        <w:pStyle w:val="Bodytext"/>
        <w:rPr>
          <w:lang w:val="en-US"/>
        </w:rPr>
      </w:pPr>
      <w:r>
        <w:rPr>
          <w:lang w:val="en-US"/>
        </w:rPr>
        <w:t xml:space="preserve">As described in document VTS29/output/9, Liaison note to the e-NAV Committee: </w:t>
      </w:r>
    </w:p>
    <w:p w:rsidR="006E77D1" w:rsidRPr="006E77D1" w:rsidRDefault="006E77D1" w:rsidP="006E77D1">
      <w:pPr>
        <w:pStyle w:val="Bodytext"/>
        <w:rPr>
          <w:i/>
        </w:rPr>
      </w:pPr>
      <w:r w:rsidRPr="006E77D1">
        <w:rPr>
          <w:i/>
        </w:rPr>
        <w:t xml:space="preserve">“Vessel Traffic Management is the functional framework of harmonized measures and services to enhance the safety, security and efficiency of shipping and the protection of the marine environment in all navigable waters” </w:t>
      </w:r>
    </w:p>
    <w:p w:rsidR="006E77D1" w:rsidRPr="006E77D1" w:rsidRDefault="006E77D1" w:rsidP="006E77D1">
      <w:pPr>
        <w:pStyle w:val="Bodytext"/>
        <w:rPr>
          <w:i/>
        </w:rPr>
      </w:pPr>
      <w:r w:rsidRPr="006E77D1">
        <w:rPr>
          <w:i/>
        </w:rPr>
        <w:t xml:space="preserve">In the same document, approved by the IALA Council at its session in May 2009, the relationship between VTM and e-Navigation is reflected:  </w:t>
      </w:r>
    </w:p>
    <w:p w:rsidR="006E77D1" w:rsidRPr="006E77D1" w:rsidRDefault="006E77D1" w:rsidP="006E77D1">
      <w:pPr>
        <w:pStyle w:val="Bodytext"/>
        <w:rPr>
          <w:i/>
          <w:iCs/>
          <w:lang w:val="en-US"/>
        </w:rPr>
      </w:pPr>
      <w:r w:rsidRPr="006E77D1">
        <w:rPr>
          <w:i/>
          <w:iCs/>
          <w:lang w:val="en-US"/>
        </w:rPr>
        <w:t xml:space="preserve">“In order to achieve the benefits of VTM, to be able to sustain the responsibilities of the organizations and/or authorities and to successfully establish measures and services within VTM, there is a need for integrated processes, instruments, procedures and systems in support of VTM. These will be provided by e-Navigation. </w:t>
      </w:r>
    </w:p>
    <w:p w:rsidR="006E77D1" w:rsidRPr="006E77D1" w:rsidRDefault="006E77D1" w:rsidP="006E77D1">
      <w:pPr>
        <w:pStyle w:val="Bodytext"/>
        <w:rPr>
          <w:i/>
          <w:iCs/>
          <w:lang w:val="en-US"/>
        </w:rPr>
      </w:pPr>
      <w:r w:rsidRPr="006E77D1">
        <w:rPr>
          <w:i/>
          <w:iCs/>
          <w:lang w:val="en-US"/>
        </w:rPr>
        <w:t xml:space="preserve">The supportive (technical) system components should be harmonized and comply with global agreements on standards, regulations and guidelines. This should include all interfaces (open structured) to guarantee the interconnectivity between ship-borne and shore-based systems and networks for the exchange of reliable and real-time information. </w:t>
      </w:r>
      <w:proofErr w:type="gramStart"/>
      <w:r w:rsidRPr="006E77D1">
        <w:rPr>
          <w:i/>
          <w:iCs/>
          <w:lang w:val="en-US"/>
        </w:rPr>
        <w:t>e-Navigation</w:t>
      </w:r>
      <w:proofErr w:type="gramEnd"/>
      <w:r w:rsidRPr="006E77D1">
        <w:rPr>
          <w:i/>
          <w:iCs/>
          <w:lang w:val="en-US"/>
        </w:rPr>
        <w:t xml:space="preserve"> should assure this interconnectivity. </w:t>
      </w:r>
    </w:p>
    <w:p w:rsidR="006E77D1" w:rsidRPr="006E77D1" w:rsidRDefault="006E77D1" w:rsidP="006E77D1">
      <w:pPr>
        <w:pStyle w:val="Bodytext"/>
        <w:rPr>
          <w:i/>
          <w:iCs/>
          <w:color w:val="000000"/>
          <w:lang w:val="en-US"/>
        </w:rPr>
      </w:pPr>
      <w:proofErr w:type="gramStart"/>
      <w:r w:rsidRPr="006E77D1">
        <w:rPr>
          <w:i/>
          <w:iCs/>
          <w:color w:val="000000"/>
          <w:lang w:val="en-US"/>
        </w:rPr>
        <w:t>e-Navigation</w:t>
      </w:r>
      <w:proofErr w:type="gramEnd"/>
      <w:r w:rsidRPr="006E77D1">
        <w:rPr>
          <w:i/>
          <w:iCs/>
          <w:color w:val="000000"/>
          <w:lang w:val="en-US"/>
        </w:rPr>
        <w:t xml:space="preserve"> should consider the functional requirements set by VTM and be supportive to VTM by providing efficient and effective collection, integration, distribution, exchange, presentation and analysis of information.”   </w:t>
      </w:r>
    </w:p>
    <w:p w:rsidR="006E77D1" w:rsidRDefault="006E77D1" w:rsidP="006E77D1">
      <w:pPr>
        <w:pStyle w:val="Bodytext"/>
      </w:pPr>
      <w:r>
        <w:t xml:space="preserve">The VTS Committee recognizes the need for the further development of both concepts should be harmonized where as desirable and practical. This harmonization may be reflected in the working programs 2010-2014 of the IALA Committees. </w:t>
      </w:r>
    </w:p>
    <w:p w:rsidR="006E77D1" w:rsidRDefault="006E77D1" w:rsidP="006E77D1">
      <w:pPr>
        <w:pStyle w:val="Bodytext"/>
        <w:rPr>
          <w:lang w:val="en-US"/>
        </w:rPr>
      </w:pPr>
      <w:r>
        <w:rPr>
          <w:color w:val="000000"/>
          <w:lang w:val="en-US"/>
        </w:rPr>
        <w:t xml:space="preserve">With concern the Committee also recognized the gap between the current and the next meetings of the VTS, e-NAV and ANM Committees.  The VTS Committee, although aware of the possible extra </w:t>
      </w:r>
      <w:r>
        <w:rPr>
          <w:color w:val="000000"/>
          <w:lang w:val="en-US"/>
        </w:rPr>
        <w:lastRenderedPageBreak/>
        <w:t>efforts requested from the delegates and their organizations, supports the proposal by the e-NAV Committee that a reconsideration of the time schedule for Committee meetings in 2010 should be brought to the attention of the subsequent PAP meeting</w:t>
      </w:r>
      <w:r>
        <w:rPr>
          <w:lang w:val="en-US"/>
        </w:rPr>
        <w:t>.</w:t>
      </w:r>
    </w:p>
    <w:p w:rsidR="009F5C36" w:rsidRPr="00FC021B" w:rsidRDefault="00AA76C0" w:rsidP="00135447">
      <w:pPr>
        <w:pStyle w:val="Heading1"/>
        <w:rPr>
          <w:lang w:val="en-GB"/>
        </w:rPr>
      </w:pPr>
      <w:r w:rsidRPr="00FC021B">
        <w:rPr>
          <w:lang w:val="en-GB"/>
        </w:rPr>
        <w:t>Action requested</w:t>
      </w:r>
    </w:p>
    <w:p w:rsidR="00727E88" w:rsidRPr="00FC021B" w:rsidRDefault="00FC021B" w:rsidP="00FC021B">
      <w:pPr>
        <w:pStyle w:val="Bodytext"/>
      </w:pPr>
      <w:r w:rsidRPr="00FC021B">
        <w:t xml:space="preserve">The </w:t>
      </w:r>
      <w:r w:rsidR="006E77D1">
        <w:t>e-NAV</w:t>
      </w:r>
      <w:r w:rsidRPr="00FC021B">
        <w:t xml:space="preserve"> Committee is invited to </w:t>
      </w:r>
      <w:r w:rsidR="006E77D1">
        <w:t>consider</w:t>
      </w:r>
      <w:r w:rsidRPr="00FC021B">
        <w:t xml:space="preserve"> the above information.</w:t>
      </w:r>
    </w:p>
    <w:sectPr w:rsidR="00727E88" w:rsidRPr="00FC021B" w:rsidSect="005D05AC">
      <w:pgSz w:w="12240" w:h="15840"/>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916E93E2"/>
    <w:lvl w:ilvl="0" w:tplc="F2403C1A">
      <w:start w:val="1"/>
      <w:numFmt w:val="lowerRoman"/>
      <w:pStyle w:val="List1indent2"/>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hybridMultilevel"/>
    <w:tmpl w:val="8FD8B63A"/>
    <w:lvl w:ilvl="0" w:tplc="73FAB538">
      <w:start w:val="1"/>
      <w:numFmt w:val="decimal"/>
      <w:pStyle w:val="List1"/>
      <w:lvlText w:val="%1"/>
      <w:lvlJc w:val="left"/>
      <w:pPr>
        <w:ind w:left="720" w:hanging="360"/>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em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D480DC6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0"/>
  <w:proofState w:spelling="clean" w:grammar="clean"/>
  <w:attachedTemplate r:id="rId1"/>
  <w:stylePaneFormatFilter w:val="3F01"/>
  <w:doNotTrackMoves/>
  <w:defaultTabStop w:val="720"/>
  <w:drawingGridHorizontalSpacing w:val="11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021B"/>
    <w:rsid w:val="00031A92"/>
    <w:rsid w:val="000348ED"/>
    <w:rsid w:val="00036801"/>
    <w:rsid w:val="00050DA7"/>
    <w:rsid w:val="000A5A01"/>
    <w:rsid w:val="00135447"/>
    <w:rsid w:val="00152273"/>
    <w:rsid w:val="001C74CF"/>
    <w:rsid w:val="003D55DD"/>
    <w:rsid w:val="00424954"/>
    <w:rsid w:val="004C220D"/>
    <w:rsid w:val="005D05AC"/>
    <w:rsid w:val="00630F7F"/>
    <w:rsid w:val="0064435F"/>
    <w:rsid w:val="00676D2D"/>
    <w:rsid w:val="006E77D1"/>
    <w:rsid w:val="00727E88"/>
    <w:rsid w:val="0076286D"/>
    <w:rsid w:val="00775878"/>
    <w:rsid w:val="00872453"/>
    <w:rsid w:val="00902AA4"/>
    <w:rsid w:val="009F3B6C"/>
    <w:rsid w:val="009F5C36"/>
    <w:rsid w:val="00A27F12"/>
    <w:rsid w:val="00A30579"/>
    <w:rsid w:val="00AA76C0"/>
    <w:rsid w:val="00B077EC"/>
    <w:rsid w:val="00B15B24"/>
    <w:rsid w:val="00B8247E"/>
    <w:rsid w:val="00E93C9B"/>
    <w:rsid w:val="00EE3F2F"/>
    <w:rsid w:val="00FA6769"/>
    <w:rsid w:val="00FC021B"/>
    <w:rsid w:val="00FD03C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76D2D"/>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16"/>
      </w:numPr>
      <w:tabs>
        <w:tab w:val="left" w:pos="567"/>
      </w:tabs>
      <w:spacing w:after="120"/>
      <w:ind w:left="567" w:hanging="567"/>
      <w:jc w:val="both"/>
    </w:pPr>
    <w:rPr>
      <w:lang w:val="fr-FR" w:eastAsia="en-GB"/>
    </w:rPr>
  </w:style>
  <w:style w:type="paragraph" w:customStyle="1" w:styleId="List1indent1">
    <w:name w:val="List 1 indent 1"/>
    <w:basedOn w:val="Normal"/>
    <w:rsid w:val="00E93C9B"/>
    <w:pPr>
      <w:numPr>
        <w:ilvl w:val="1"/>
        <w:numId w:val="17"/>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numId w:val="18"/>
      </w:numPr>
      <w:tabs>
        <w:tab w:val="left" w:pos="1701"/>
      </w:tabs>
      <w:autoSpaceDE w:val="0"/>
      <w:autoSpaceDN w:val="0"/>
      <w:adjustRightInd w:val="0"/>
      <w:spacing w:after="120"/>
      <w:ind w:left="1701" w:hanging="567"/>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paragraph" w:customStyle="1" w:styleId="Bodytext">
    <w:name w:val="Body text"/>
    <w:basedOn w:val="Normal"/>
    <w:qFormat/>
    <w:rsid w:val="00676D2D"/>
    <w:pPr>
      <w:spacing w:after="120"/>
      <w:jc w:val="both"/>
    </w:pPr>
    <w:rPr>
      <w:rFonts w:eastAsia="MS Mincho" w:cs="Arial"/>
      <w:szCs w:val="22"/>
      <w:lang w:eastAsia="ja-JP"/>
    </w:rPr>
  </w:style>
  <w:style w:type="paragraph" w:customStyle="1" w:styleId="IALAHeading1">
    <w:name w:val="IALA Heading 1"/>
    <w:basedOn w:val="Heading1"/>
    <w:rsid w:val="00FC021B"/>
    <w:pPr>
      <w:numPr>
        <w:numId w:val="0"/>
      </w:numPr>
      <w:tabs>
        <w:tab w:val="clear" w:pos="567"/>
        <w:tab w:val="num" w:pos="432"/>
      </w:tabs>
      <w:spacing w:after="120"/>
      <w:ind w:left="432" w:hanging="432"/>
    </w:pPr>
    <w:rPr>
      <w:rFonts w:eastAsia="Times New Roman"/>
      <w:kern w:val="0"/>
      <w:sz w:val="28"/>
      <w:lang w:val="en-GB" w:eastAsia="en-US"/>
    </w:rPr>
  </w:style>
  <w:style w:type="paragraph" w:customStyle="1" w:styleId="IALAHeading2">
    <w:name w:val="IALA Heading 2"/>
    <w:basedOn w:val="Heading2"/>
    <w:rsid w:val="00FC021B"/>
    <w:pPr>
      <w:numPr>
        <w:ilvl w:val="0"/>
        <w:numId w:val="0"/>
      </w:numPr>
      <w:tabs>
        <w:tab w:val="clear" w:pos="851"/>
        <w:tab w:val="num" w:pos="576"/>
      </w:tabs>
      <w:spacing w:before="120" w:after="120"/>
      <w:ind w:left="576" w:hanging="576"/>
      <w:jc w:val="left"/>
    </w:pPr>
    <w:rPr>
      <w:rFonts w:eastAsia="Times New Roman"/>
      <w:i/>
      <w:kern w:val="0"/>
      <w:sz w:val="28"/>
      <w:szCs w:val="28"/>
      <w:lang w:val="en-GB" w:eastAsia="en-US"/>
    </w:rPr>
  </w:style>
  <w:style w:type="paragraph" w:customStyle="1" w:styleId="Default">
    <w:name w:val="Default"/>
    <w:rsid w:val="006E77D1"/>
    <w:pPr>
      <w:autoSpaceDE w:val="0"/>
      <w:autoSpaceDN w:val="0"/>
      <w:adjustRightInd w:val="0"/>
    </w:pPr>
    <w:rPr>
      <w:rFonts w:ascii="Arial" w:hAnsi="Arial" w:cs="Arial"/>
      <w:color w:val="000000"/>
      <w:sz w:val="24"/>
      <w:szCs w:val="24"/>
      <w:lang w:val="nl-NL" w:eastAsia="nl-NL"/>
    </w:rPr>
  </w:style>
  <w:style w:type="paragraph" w:styleId="BodyTextIndent">
    <w:name w:val="Body Text Indent"/>
    <w:basedOn w:val="Normal"/>
    <w:link w:val="BodyTextIndentChar"/>
    <w:rsid w:val="006E77D1"/>
    <w:pPr>
      <w:ind w:left="120"/>
      <w:jc w:val="both"/>
    </w:pPr>
    <w:rPr>
      <w:rFonts w:cs="Arial"/>
      <w:color w:val="000000"/>
      <w:szCs w:val="24"/>
      <w:lang w:val="en-US" w:eastAsia="nl-NL"/>
    </w:rPr>
  </w:style>
  <w:style w:type="character" w:customStyle="1" w:styleId="BodyTextIndentChar">
    <w:name w:val="Body Text Indent Char"/>
    <w:basedOn w:val="DefaultParagraphFont"/>
    <w:link w:val="BodyTextIndent"/>
    <w:rsid w:val="006E77D1"/>
    <w:rPr>
      <w:rFonts w:ascii="Arial" w:hAnsi="Arial" w:cs="Arial"/>
      <w:color w:val="000000"/>
      <w:sz w:val="22"/>
      <w:szCs w:val="24"/>
      <w:lang w:val="en-US" w:eastAsia="nl-NL"/>
    </w:rPr>
  </w:style>
  <w:style w:type="paragraph" w:styleId="BodyTextIndent2">
    <w:name w:val="Body Text Indent 2"/>
    <w:basedOn w:val="Normal"/>
    <w:link w:val="BodyTextIndent2Char"/>
    <w:rsid w:val="006E77D1"/>
    <w:pPr>
      <w:ind w:left="120" w:hanging="120"/>
    </w:pPr>
    <w:rPr>
      <w:rFonts w:cs="Arial"/>
      <w:i/>
      <w:iCs/>
      <w:color w:val="000000"/>
      <w:sz w:val="20"/>
      <w:szCs w:val="22"/>
      <w:lang w:val="en-US" w:eastAsia="nl-NL"/>
    </w:rPr>
  </w:style>
  <w:style w:type="character" w:customStyle="1" w:styleId="BodyTextIndent2Char">
    <w:name w:val="Body Text Indent 2 Char"/>
    <w:basedOn w:val="DefaultParagraphFont"/>
    <w:link w:val="BodyTextIndent2"/>
    <w:rsid w:val="006E77D1"/>
    <w:rPr>
      <w:rFonts w:ascii="Arial" w:hAnsi="Arial" w:cs="Arial"/>
      <w:i/>
      <w:iCs/>
      <w:color w:val="000000"/>
      <w:szCs w:val="22"/>
      <w:lang w:val="en-US" w:eastAsia="nl-NL"/>
    </w:rPr>
  </w:style>
  <w:style w:type="paragraph" w:styleId="BodyText3">
    <w:name w:val="Body Text 3"/>
    <w:basedOn w:val="Normal"/>
    <w:link w:val="BodyText3Char"/>
    <w:rsid w:val="006E77D1"/>
    <w:pPr>
      <w:jc w:val="both"/>
    </w:pPr>
    <w:rPr>
      <w:rFonts w:cs="Arial"/>
      <w:color w:val="000000"/>
      <w:sz w:val="20"/>
      <w:szCs w:val="22"/>
      <w:lang w:val="en-US" w:eastAsia="nl-NL"/>
    </w:rPr>
  </w:style>
  <w:style w:type="character" w:customStyle="1" w:styleId="BodyText3Char">
    <w:name w:val="Body Text 3 Char"/>
    <w:basedOn w:val="DefaultParagraphFont"/>
    <w:link w:val="BodyText3"/>
    <w:rsid w:val="006E77D1"/>
    <w:rPr>
      <w:rFonts w:ascii="Arial" w:hAnsi="Arial" w:cs="Arial"/>
      <w:color w:val="000000"/>
      <w:szCs w:val="22"/>
      <w:lang w:val="en-US"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Liaison%20note%20rev1do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note rev1dot.dot</Template>
  <TotalTime>1</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2</cp:revision>
  <cp:lastPrinted>2006-10-19T11:49:00Z</cp:lastPrinted>
  <dcterms:created xsi:type="dcterms:W3CDTF">2009-09-17T17:01:00Z</dcterms:created>
  <dcterms:modified xsi:type="dcterms:W3CDTF">2009-09-17T17:01:00Z</dcterms:modified>
</cp:coreProperties>
</file>