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C07CC" w14:paraId="0FA39586" w14:textId="77777777" w:rsidTr="66991935">
        <w:trPr>
          <w:trHeight w:hRule="exact" w:val="2948"/>
        </w:trPr>
        <w:tc>
          <w:tcPr>
            <w:tcW w:w="11185" w:type="dxa"/>
            <w:vAlign w:val="center"/>
          </w:tcPr>
          <w:p w14:paraId="4E50DFB9" w14:textId="3E8DF9DB" w:rsidR="00974E99" w:rsidRPr="00790E12" w:rsidRDefault="0093492E" w:rsidP="00E21A27">
            <w:pPr>
              <w:pStyle w:val="Documenttype"/>
              <w:rPr>
                <w:lang w:val="en-US"/>
              </w:rPr>
            </w:pPr>
            <w:r w:rsidRPr="00790E12">
              <w:rPr>
                <w:lang w:val="en-US"/>
              </w:rPr>
              <w:t>G</w:t>
            </w:r>
            <w:r w:rsidR="00722236" w:rsidRPr="00790E12">
              <w:rPr>
                <w:lang w:val="en-US"/>
              </w:rPr>
              <w:t>uideline</w:t>
            </w:r>
          </w:p>
        </w:tc>
      </w:tr>
    </w:tbl>
    <w:p w14:paraId="18BB11E8" w14:textId="10D1788B" w:rsidR="66991935" w:rsidRDefault="66991935"/>
    <w:p w14:paraId="11ABFCF1" w14:textId="5375BAD0" w:rsidR="008972C3" w:rsidRPr="00790E12" w:rsidRDefault="008972C3" w:rsidP="003274DB">
      <w:pPr>
        <w:rPr>
          <w:lang w:val="en-US"/>
        </w:rPr>
      </w:pPr>
    </w:p>
    <w:p w14:paraId="668CA962" w14:textId="312972FC" w:rsidR="001E3AEE" w:rsidRPr="00790E12" w:rsidRDefault="001E3AEE" w:rsidP="003274DB">
      <w:pPr>
        <w:rPr>
          <w:lang w:val="en-US"/>
        </w:rPr>
      </w:pPr>
    </w:p>
    <w:p w14:paraId="1E2CF8B4" w14:textId="77777777" w:rsidR="001E3AEE" w:rsidRPr="00790E12" w:rsidRDefault="001E3AEE" w:rsidP="003274DB">
      <w:pPr>
        <w:rPr>
          <w:lang w:val="en-US"/>
        </w:rPr>
      </w:pPr>
    </w:p>
    <w:p w14:paraId="0E135310" w14:textId="77777777" w:rsidR="00D74AE1" w:rsidRPr="00790E12" w:rsidRDefault="00D74AE1" w:rsidP="003274DB">
      <w:pPr>
        <w:rPr>
          <w:lang w:val="en-US"/>
        </w:rPr>
      </w:pPr>
    </w:p>
    <w:p w14:paraId="1666586B" w14:textId="5F6F5EA2" w:rsidR="0093492E" w:rsidRPr="00790E12" w:rsidRDefault="00BF54FC" w:rsidP="0026038D">
      <w:pPr>
        <w:pStyle w:val="Documentnumber"/>
        <w:rPr>
          <w:lang w:val="en-US"/>
        </w:rPr>
      </w:pPr>
      <w:r w:rsidRPr="00790E12">
        <w:rPr>
          <w:lang w:val="en-US"/>
        </w:rPr>
        <w:t>G</w:t>
      </w:r>
      <w:r w:rsidR="0026038D" w:rsidRPr="00790E12">
        <w:rPr>
          <w:lang w:val="en-US"/>
        </w:rPr>
        <w:t>1</w:t>
      </w:r>
      <w:r w:rsidR="00540D36" w:rsidRPr="00790E12">
        <w:rPr>
          <w:lang w:val="en-US"/>
        </w:rPr>
        <w:t>117</w:t>
      </w:r>
    </w:p>
    <w:p w14:paraId="6F5ABEE9" w14:textId="77777777" w:rsidR="0026038D" w:rsidRPr="00790E12" w:rsidRDefault="0026038D" w:rsidP="003274DB">
      <w:pPr>
        <w:rPr>
          <w:lang w:val="en-US"/>
        </w:rPr>
      </w:pPr>
    </w:p>
    <w:p w14:paraId="075AD9C6" w14:textId="3002331B" w:rsidR="00776004" w:rsidRPr="00790E12" w:rsidRDefault="00050F02" w:rsidP="00082C85">
      <w:pPr>
        <w:pStyle w:val="Documentname"/>
        <w:rPr>
          <w:lang w:val="en-US"/>
        </w:rPr>
      </w:pPr>
      <w:r w:rsidRPr="00790E12">
        <w:rPr>
          <w:lang w:val="en-US"/>
        </w:rPr>
        <w:t xml:space="preserve">VHF Data Exchange System (VDES) </w:t>
      </w:r>
      <w:r w:rsidR="009217F2" w:rsidRPr="00790E12">
        <w:rPr>
          <w:lang w:val="en-US"/>
        </w:rPr>
        <w:t>Overview</w:t>
      </w:r>
    </w:p>
    <w:p w14:paraId="43612E69" w14:textId="77777777" w:rsidR="00CF49CC" w:rsidRPr="00790E12" w:rsidRDefault="00CF49CC" w:rsidP="00D74AE1">
      <w:pPr>
        <w:rPr>
          <w:lang w:val="en-US"/>
        </w:rPr>
      </w:pPr>
    </w:p>
    <w:p w14:paraId="023E55CE" w14:textId="77777777" w:rsidR="004E0BBB" w:rsidRPr="00790E12" w:rsidRDefault="004E0BBB" w:rsidP="00D74AE1">
      <w:pPr>
        <w:rPr>
          <w:lang w:val="en-US"/>
        </w:rPr>
      </w:pPr>
    </w:p>
    <w:p w14:paraId="2C6E6347" w14:textId="77777777" w:rsidR="004E0BBB" w:rsidRPr="00790E12" w:rsidRDefault="004E0BBB" w:rsidP="00D74AE1">
      <w:pPr>
        <w:rPr>
          <w:lang w:val="en-US"/>
        </w:rPr>
      </w:pPr>
    </w:p>
    <w:p w14:paraId="21E3716A" w14:textId="77777777" w:rsidR="004E0BBB" w:rsidRPr="00790E12" w:rsidRDefault="004E0BBB" w:rsidP="00D74AE1">
      <w:pPr>
        <w:rPr>
          <w:lang w:val="en-US"/>
        </w:rPr>
      </w:pPr>
    </w:p>
    <w:p w14:paraId="2D82B917" w14:textId="77777777" w:rsidR="004E0BBB" w:rsidRPr="00790E12" w:rsidRDefault="004E0BBB" w:rsidP="00D74AE1">
      <w:pPr>
        <w:rPr>
          <w:lang w:val="en-US"/>
        </w:rPr>
      </w:pPr>
    </w:p>
    <w:p w14:paraId="0B036912" w14:textId="77777777" w:rsidR="004E0BBB" w:rsidRPr="00790E12" w:rsidRDefault="004E0BBB" w:rsidP="00D74AE1">
      <w:pPr>
        <w:rPr>
          <w:lang w:val="en-US"/>
        </w:rPr>
      </w:pPr>
    </w:p>
    <w:p w14:paraId="1CE2967B" w14:textId="77777777" w:rsidR="004E0BBB" w:rsidRPr="00790E12" w:rsidRDefault="004E0BBB" w:rsidP="00D74AE1">
      <w:pPr>
        <w:rPr>
          <w:lang w:val="en-US"/>
        </w:rPr>
      </w:pPr>
    </w:p>
    <w:p w14:paraId="75A71D28" w14:textId="3214D675" w:rsidR="004E0BBB" w:rsidRPr="00790E12" w:rsidRDefault="004E0BBB" w:rsidP="00D74AE1">
      <w:pPr>
        <w:rPr>
          <w:lang w:val="en-US"/>
        </w:rPr>
      </w:pPr>
    </w:p>
    <w:p w14:paraId="27167A2C" w14:textId="77777777" w:rsidR="004E0BBB" w:rsidRPr="00790E12" w:rsidRDefault="004E0BBB" w:rsidP="00D74AE1">
      <w:pPr>
        <w:rPr>
          <w:lang w:val="en-US"/>
        </w:rPr>
      </w:pPr>
    </w:p>
    <w:p w14:paraId="2459C087" w14:textId="77777777" w:rsidR="004E0BBB" w:rsidRPr="00790E12" w:rsidRDefault="004E0BBB" w:rsidP="00D74AE1">
      <w:pPr>
        <w:rPr>
          <w:lang w:val="en-US"/>
        </w:rPr>
      </w:pPr>
    </w:p>
    <w:p w14:paraId="223BCD04" w14:textId="77777777" w:rsidR="004E0BBB" w:rsidRPr="00790E12" w:rsidRDefault="004E0BBB" w:rsidP="00D74AE1">
      <w:pPr>
        <w:rPr>
          <w:lang w:val="en-US"/>
        </w:rPr>
      </w:pPr>
    </w:p>
    <w:p w14:paraId="6B34E15A" w14:textId="77777777" w:rsidR="004E0BBB" w:rsidRPr="00790E12" w:rsidRDefault="004E0BBB" w:rsidP="00D74AE1">
      <w:pPr>
        <w:rPr>
          <w:lang w:val="en-US"/>
        </w:rPr>
      </w:pPr>
    </w:p>
    <w:p w14:paraId="66B61DCC" w14:textId="77777777" w:rsidR="00734BC6" w:rsidRPr="00790E12" w:rsidRDefault="00734BC6" w:rsidP="00D74AE1">
      <w:pPr>
        <w:rPr>
          <w:lang w:val="en-US"/>
        </w:rPr>
      </w:pPr>
    </w:p>
    <w:p w14:paraId="73A20EB9" w14:textId="77777777" w:rsidR="004E0BBB" w:rsidRPr="00790E12" w:rsidRDefault="004E0BBB" w:rsidP="00D74AE1">
      <w:pPr>
        <w:rPr>
          <w:lang w:val="en-US"/>
        </w:rPr>
      </w:pPr>
    </w:p>
    <w:p w14:paraId="2B1BB376" w14:textId="77777777" w:rsidR="004E0BBB" w:rsidRPr="00790E12" w:rsidRDefault="004E0BBB" w:rsidP="00D74AE1">
      <w:pPr>
        <w:rPr>
          <w:lang w:val="en-US"/>
        </w:rPr>
      </w:pPr>
    </w:p>
    <w:p w14:paraId="60C09134" w14:textId="77777777" w:rsidR="004E0BBB" w:rsidRPr="00790E12" w:rsidRDefault="004E0BBB" w:rsidP="00D74AE1">
      <w:pPr>
        <w:rPr>
          <w:lang w:val="en-US"/>
        </w:rPr>
      </w:pPr>
    </w:p>
    <w:p w14:paraId="568F61D7" w14:textId="77777777" w:rsidR="004E0BBB" w:rsidRPr="00790E12" w:rsidRDefault="004E0BBB" w:rsidP="00D74AE1">
      <w:pPr>
        <w:rPr>
          <w:lang w:val="en-US"/>
        </w:rPr>
      </w:pPr>
    </w:p>
    <w:p w14:paraId="55A948CD" w14:textId="77777777" w:rsidR="004E0BBB" w:rsidRPr="00790E12" w:rsidRDefault="004E0BBB" w:rsidP="00D74AE1">
      <w:pPr>
        <w:rPr>
          <w:lang w:val="en-US"/>
        </w:rPr>
      </w:pPr>
    </w:p>
    <w:p w14:paraId="5A5AB630" w14:textId="77777777" w:rsidR="004E0BBB" w:rsidRPr="00790E12" w:rsidRDefault="004E0BBB" w:rsidP="00D74AE1">
      <w:pPr>
        <w:rPr>
          <w:lang w:val="en-US"/>
        </w:rPr>
      </w:pPr>
    </w:p>
    <w:p w14:paraId="650C47D8" w14:textId="77777777" w:rsidR="004E0BBB" w:rsidRPr="00790E12" w:rsidRDefault="004E0BBB" w:rsidP="00D74AE1">
      <w:pPr>
        <w:rPr>
          <w:lang w:val="en-US"/>
        </w:rPr>
      </w:pPr>
    </w:p>
    <w:p w14:paraId="232D25B4" w14:textId="77777777" w:rsidR="004E0BBB" w:rsidRPr="00790E12" w:rsidRDefault="004E0BBB" w:rsidP="00D74AE1">
      <w:pPr>
        <w:rPr>
          <w:lang w:val="en-US"/>
        </w:rPr>
      </w:pPr>
    </w:p>
    <w:p w14:paraId="160C2403" w14:textId="76F3133F" w:rsidR="004E0BBB" w:rsidRPr="00790E12" w:rsidRDefault="005F7124" w:rsidP="004E0BBB">
      <w:pPr>
        <w:pStyle w:val="Editionnumber"/>
        <w:rPr>
          <w:lang w:val="en-US"/>
        </w:rPr>
      </w:pPr>
      <w:r w:rsidRPr="00790E12">
        <w:rPr>
          <w:lang w:val="en-US"/>
        </w:rPr>
        <w:t xml:space="preserve">Preliminary Draft Revision of </w:t>
      </w:r>
      <w:r w:rsidR="004E0BBB" w:rsidRPr="00790E12">
        <w:rPr>
          <w:lang w:val="en-US"/>
        </w:rPr>
        <w:t xml:space="preserve">Edition </w:t>
      </w:r>
      <w:r w:rsidR="00252924" w:rsidRPr="00790E12">
        <w:rPr>
          <w:lang w:val="en-US"/>
        </w:rPr>
        <w:t>2</w:t>
      </w:r>
      <w:r w:rsidR="004E0BBB" w:rsidRPr="00790E12">
        <w:rPr>
          <w:lang w:val="en-US"/>
        </w:rPr>
        <w:t>.0</w:t>
      </w:r>
    </w:p>
    <w:p w14:paraId="6ACE54B7" w14:textId="6BD73CC5" w:rsidR="004E0BBB" w:rsidRPr="00790E12" w:rsidRDefault="005F7124" w:rsidP="004E0BBB">
      <w:pPr>
        <w:pStyle w:val="Documentdate"/>
        <w:rPr>
          <w:lang w:val="en-US"/>
        </w:rPr>
      </w:pPr>
      <w:r w:rsidRPr="00790E12">
        <w:rPr>
          <w:lang w:val="en-US"/>
        </w:rPr>
        <w:t xml:space="preserve">March </w:t>
      </w:r>
      <w:r w:rsidR="00BD5F0A" w:rsidRPr="00790E12">
        <w:rPr>
          <w:lang w:val="en-US"/>
        </w:rPr>
        <w:t>16</w:t>
      </w:r>
      <w:r w:rsidR="00BD5F0A" w:rsidRPr="00790E12">
        <w:rPr>
          <w:vertAlign w:val="superscript"/>
          <w:lang w:val="en-US"/>
        </w:rPr>
        <w:t>th</w:t>
      </w:r>
      <w:r w:rsidRPr="00790E12">
        <w:rPr>
          <w:lang w:val="en-US"/>
        </w:rPr>
        <w:t xml:space="preserve">, 2022, JWG IALA </w:t>
      </w:r>
      <w:proofErr w:type="spellStart"/>
      <w:r w:rsidRPr="00790E12">
        <w:rPr>
          <w:lang w:val="en-US"/>
        </w:rPr>
        <w:t>eNAV</w:t>
      </w:r>
      <w:proofErr w:type="spellEnd"/>
      <w:r w:rsidRPr="00790E12">
        <w:rPr>
          <w:lang w:val="en-US"/>
        </w:rPr>
        <w:t xml:space="preserve"> WG3/IEC</w:t>
      </w:r>
      <w:r w:rsidR="00D44331" w:rsidRPr="00790E12">
        <w:rPr>
          <w:lang w:val="en-US"/>
        </w:rPr>
        <w:t xml:space="preserve"> TC80/WG15</w:t>
      </w:r>
    </w:p>
    <w:p w14:paraId="0894D137" w14:textId="77777777" w:rsidR="00BC27F6" w:rsidRPr="00790E12" w:rsidRDefault="00BC27F6" w:rsidP="00D74AE1">
      <w:pPr>
        <w:rPr>
          <w:lang w:val="en-US"/>
        </w:rPr>
        <w:sectPr w:rsidR="00BC27F6" w:rsidRPr="00790E12"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61F361B3" w:rsidR="00914E26" w:rsidRPr="00790E12" w:rsidRDefault="00A738F0" w:rsidP="00914E26">
      <w:pPr>
        <w:pStyle w:val="BodyText"/>
        <w:rPr>
          <w:lang w:val="en-US"/>
        </w:rPr>
      </w:pPr>
      <w:r w:rsidRPr="00790E12">
        <w:rPr>
          <w:lang w:val="en-US"/>
        </w:rPr>
        <w:lastRenderedPageBreak/>
        <w:t>Revisions to this IALA d</w:t>
      </w:r>
      <w:r w:rsidR="00914E26" w:rsidRPr="00790E12">
        <w:rPr>
          <w:lang w:val="en-US"/>
        </w:rPr>
        <w:t>ocument are to be noted in the table prior to the issue of a revised document.</w:t>
      </w:r>
    </w:p>
    <w:tbl>
      <w:tblP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094"/>
      </w:tblGrid>
      <w:tr w:rsidR="005E4659" w:rsidRPr="00FC07CC" w14:paraId="74CC5DAD" w14:textId="77777777" w:rsidTr="66991935">
        <w:tc>
          <w:tcPr>
            <w:tcW w:w="2122" w:type="dxa"/>
          </w:tcPr>
          <w:p w14:paraId="1A84DF12" w14:textId="77777777" w:rsidR="00914E26" w:rsidRPr="00790E12" w:rsidRDefault="00914E26" w:rsidP="00414698">
            <w:pPr>
              <w:pStyle w:val="Tableheading"/>
            </w:pPr>
            <w:bookmarkStart w:id="1" w:name="_Hlk96950171"/>
            <w:r w:rsidRPr="00790E12">
              <w:t>Date</w:t>
            </w:r>
          </w:p>
        </w:tc>
        <w:tc>
          <w:tcPr>
            <w:tcW w:w="5953" w:type="dxa"/>
          </w:tcPr>
          <w:p w14:paraId="766E7BBE" w14:textId="269FB094" w:rsidR="00914E26" w:rsidRPr="00790E12" w:rsidRDefault="00E97E6F" w:rsidP="00414698">
            <w:pPr>
              <w:pStyle w:val="Tableheading"/>
            </w:pPr>
            <w:r w:rsidRPr="00790E12">
              <w:t>Details</w:t>
            </w:r>
          </w:p>
        </w:tc>
        <w:tc>
          <w:tcPr>
            <w:tcW w:w="2094" w:type="dxa"/>
          </w:tcPr>
          <w:p w14:paraId="078E2FCC" w14:textId="5A427494" w:rsidR="00914E26" w:rsidRPr="00790E12" w:rsidRDefault="00E97E6F" w:rsidP="00414698">
            <w:pPr>
              <w:pStyle w:val="Tableheading"/>
            </w:pPr>
            <w:r w:rsidRPr="00790E12">
              <w:t>Approval</w:t>
            </w:r>
          </w:p>
        </w:tc>
      </w:tr>
      <w:tr w:rsidR="005E4659" w:rsidRPr="00FC07CC" w14:paraId="3FD30408" w14:textId="77777777" w:rsidTr="66991935">
        <w:trPr>
          <w:trHeight w:val="851"/>
        </w:trPr>
        <w:tc>
          <w:tcPr>
            <w:tcW w:w="2122" w:type="dxa"/>
            <w:vAlign w:val="center"/>
          </w:tcPr>
          <w:p w14:paraId="5F32BB5E" w14:textId="441FDA24" w:rsidR="00914E26" w:rsidRPr="00790E12" w:rsidRDefault="00252924" w:rsidP="00914E26">
            <w:pPr>
              <w:pStyle w:val="Tabletext"/>
              <w:rPr>
                <w:lang w:val="en-US"/>
              </w:rPr>
            </w:pPr>
            <w:r w:rsidRPr="00790E12">
              <w:rPr>
                <w:lang w:val="en-US"/>
              </w:rPr>
              <w:t>December 2016</w:t>
            </w:r>
          </w:p>
        </w:tc>
        <w:tc>
          <w:tcPr>
            <w:tcW w:w="5953" w:type="dxa"/>
            <w:vAlign w:val="center"/>
          </w:tcPr>
          <w:p w14:paraId="384AF95D" w14:textId="3C98FDCB" w:rsidR="00914E26" w:rsidRPr="00790E12" w:rsidRDefault="00E82D5B" w:rsidP="00914E26">
            <w:pPr>
              <w:pStyle w:val="Tabletext"/>
              <w:rPr>
                <w:lang w:val="en-US"/>
              </w:rPr>
            </w:pPr>
            <w:r w:rsidRPr="00790E12">
              <w:rPr>
                <w:lang w:val="en-US"/>
              </w:rPr>
              <w:t>1</w:t>
            </w:r>
            <w:r w:rsidRPr="00790E12">
              <w:rPr>
                <w:vertAlign w:val="superscript"/>
                <w:lang w:val="en-US"/>
              </w:rPr>
              <w:t>st</w:t>
            </w:r>
            <w:r w:rsidRPr="00790E12">
              <w:rPr>
                <w:lang w:val="en-US"/>
              </w:rPr>
              <w:t xml:space="preserve"> issue</w:t>
            </w:r>
          </w:p>
        </w:tc>
        <w:tc>
          <w:tcPr>
            <w:tcW w:w="2094" w:type="dxa"/>
            <w:vAlign w:val="center"/>
          </w:tcPr>
          <w:p w14:paraId="2F4D3410" w14:textId="6233A0BD" w:rsidR="00914E26" w:rsidRPr="00790E12" w:rsidRDefault="00E97E6F" w:rsidP="00914E26">
            <w:pPr>
              <w:pStyle w:val="Tabletext"/>
              <w:rPr>
                <w:lang w:val="en-US"/>
              </w:rPr>
            </w:pPr>
            <w:r w:rsidRPr="00790E12">
              <w:rPr>
                <w:lang w:val="en-US"/>
              </w:rPr>
              <w:t>Council 63</w:t>
            </w:r>
          </w:p>
        </w:tc>
      </w:tr>
      <w:tr w:rsidR="005E4659" w:rsidRPr="00FC07CC" w14:paraId="32499553" w14:textId="77777777" w:rsidTr="66991935">
        <w:trPr>
          <w:trHeight w:val="851"/>
        </w:trPr>
        <w:tc>
          <w:tcPr>
            <w:tcW w:w="2122" w:type="dxa"/>
            <w:vAlign w:val="center"/>
          </w:tcPr>
          <w:p w14:paraId="1D4E85EB" w14:textId="15005EF0" w:rsidR="00914E26" w:rsidRPr="00790E12" w:rsidRDefault="00252924" w:rsidP="00914E26">
            <w:pPr>
              <w:pStyle w:val="Tabletext"/>
              <w:rPr>
                <w:lang w:val="en-US"/>
              </w:rPr>
            </w:pPr>
            <w:r w:rsidRPr="00790E12">
              <w:rPr>
                <w:lang w:val="en-US"/>
              </w:rPr>
              <w:t>December 2017</w:t>
            </w:r>
          </w:p>
        </w:tc>
        <w:tc>
          <w:tcPr>
            <w:tcW w:w="5953" w:type="dxa"/>
            <w:vAlign w:val="center"/>
          </w:tcPr>
          <w:p w14:paraId="2C8C5905" w14:textId="77777777" w:rsidR="00914E26" w:rsidRPr="00790E12" w:rsidRDefault="00BF54FC" w:rsidP="00914E26">
            <w:pPr>
              <w:pStyle w:val="Tabletext"/>
              <w:rPr>
                <w:lang w:val="en-US"/>
              </w:rPr>
            </w:pPr>
            <w:r w:rsidRPr="00790E12">
              <w:rPr>
                <w:lang w:val="en-US"/>
              </w:rPr>
              <w:t>Edition 2</w:t>
            </w:r>
          </w:p>
          <w:p w14:paraId="68744822" w14:textId="1F3FDA21" w:rsidR="00E97E6F" w:rsidRPr="00790E12" w:rsidRDefault="00E97E6F" w:rsidP="00914E26">
            <w:pPr>
              <w:pStyle w:val="Tabletext"/>
              <w:rPr>
                <w:lang w:val="en-US"/>
              </w:rPr>
            </w:pPr>
            <w:r w:rsidRPr="00790E12">
              <w:rPr>
                <w:lang w:val="en-US"/>
              </w:rPr>
              <w:t>Updated to reflect technical developments in VDES and to reflect transmission aspects (addressed / broadcast)</w:t>
            </w:r>
          </w:p>
        </w:tc>
        <w:tc>
          <w:tcPr>
            <w:tcW w:w="2094" w:type="dxa"/>
            <w:vAlign w:val="center"/>
          </w:tcPr>
          <w:p w14:paraId="5000304B" w14:textId="6F9FD823" w:rsidR="00914E26" w:rsidRPr="00790E12" w:rsidRDefault="00E97E6F" w:rsidP="00914E26">
            <w:pPr>
              <w:pStyle w:val="Tabletext"/>
              <w:rPr>
                <w:lang w:val="en-US"/>
              </w:rPr>
            </w:pPr>
            <w:r w:rsidRPr="00790E12">
              <w:rPr>
                <w:lang w:val="en-US"/>
              </w:rPr>
              <w:t>Council 65</w:t>
            </w:r>
          </w:p>
        </w:tc>
      </w:tr>
      <w:tr w:rsidR="005E4659" w:rsidRPr="00FC07CC" w14:paraId="2CD549C5" w14:textId="77777777" w:rsidTr="66991935">
        <w:trPr>
          <w:trHeight w:val="851"/>
        </w:trPr>
        <w:tc>
          <w:tcPr>
            <w:tcW w:w="2122" w:type="dxa"/>
            <w:vAlign w:val="center"/>
          </w:tcPr>
          <w:p w14:paraId="4BF25017" w14:textId="77777777" w:rsidR="00914E26" w:rsidRPr="00790E12" w:rsidRDefault="00914E26" w:rsidP="00914E26">
            <w:pPr>
              <w:pStyle w:val="Tabletext"/>
              <w:rPr>
                <w:lang w:val="en-US"/>
              </w:rPr>
            </w:pPr>
          </w:p>
        </w:tc>
        <w:tc>
          <w:tcPr>
            <w:tcW w:w="5953" w:type="dxa"/>
            <w:vAlign w:val="center"/>
          </w:tcPr>
          <w:p w14:paraId="29F77260" w14:textId="77777777" w:rsidR="00914E26" w:rsidRPr="00790E12" w:rsidRDefault="00914E26" w:rsidP="00914E26">
            <w:pPr>
              <w:pStyle w:val="Tabletext"/>
              <w:rPr>
                <w:lang w:val="en-US"/>
              </w:rPr>
            </w:pPr>
          </w:p>
        </w:tc>
        <w:tc>
          <w:tcPr>
            <w:tcW w:w="2094" w:type="dxa"/>
            <w:vAlign w:val="center"/>
          </w:tcPr>
          <w:p w14:paraId="14EB958F" w14:textId="77777777" w:rsidR="00914E26" w:rsidRPr="00790E12" w:rsidRDefault="00914E26" w:rsidP="00914E26">
            <w:pPr>
              <w:pStyle w:val="Tabletext"/>
              <w:rPr>
                <w:lang w:val="en-US"/>
              </w:rPr>
            </w:pPr>
          </w:p>
        </w:tc>
      </w:tr>
      <w:tr w:rsidR="00A738F0" w:rsidRPr="00FC07CC" w14:paraId="7F917687" w14:textId="77777777" w:rsidTr="66991935">
        <w:trPr>
          <w:trHeight w:val="851"/>
        </w:trPr>
        <w:tc>
          <w:tcPr>
            <w:tcW w:w="2122" w:type="dxa"/>
            <w:vAlign w:val="center"/>
          </w:tcPr>
          <w:p w14:paraId="670505EE" w14:textId="77777777" w:rsidR="00A738F0" w:rsidRPr="00790E12" w:rsidRDefault="00A738F0" w:rsidP="00914E26">
            <w:pPr>
              <w:pStyle w:val="Tabletext"/>
              <w:rPr>
                <w:lang w:val="en-US"/>
              </w:rPr>
            </w:pPr>
          </w:p>
        </w:tc>
        <w:tc>
          <w:tcPr>
            <w:tcW w:w="5953" w:type="dxa"/>
            <w:vAlign w:val="center"/>
          </w:tcPr>
          <w:p w14:paraId="46C16BC7" w14:textId="77777777" w:rsidR="00A738F0" w:rsidRPr="00790E12" w:rsidRDefault="00A738F0" w:rsidP="00914E26">
            <w:pPr>
              <w:pStyle w:val="Tabletext"/>
              <w:rPr>
                <w:lang w:val="en-US"/>
              </w:rPr>
            </w:pPr>
          </w:p>
        </w:tc>
        <w:tc>
          <w:tcPr>
            <w:tcW w:w="2094" w:type="dxa"/>
            <w:vAlign w:val="center"/>
          </w:tcPr>
          <w:p w14:paraId="055095DA" w14:textId="77777777" w:rsidR="00A738F0" w:rsidRPr="00790E12" w:rsidRDefault="00A738F0" w:rsidP="00914E26">
            <w:pPr>
              <w:pStyle w:val="Tabletext"/>
              <w:rPr>
                <w:lang w:val="en-US"/>
              </w:rPr>
            </w:pPr>
          </w:p>
        </w:tc>
      </w:tr>
      <w:bookmarkEnd w:id="1"/>
    </w:tbl>
    <w:p w14:paraId="01B18BB5" w14:textId="11C54717" w:rsidR="66991935" w:rsidRDefault="66991935"/>
    <w:p w14:paraId="5722268C" w14:textId="0C32B226" w:rsidR="00914E26" w:rsidRPr="00790E12" w:rsidRDefault="00914E26" w:rsidP="00D74AE1">
      <w:pPr>
        <w:rPr>
          <w:lang w:val="en-US"/>
        </w:rPr>
      </w:pPr>
    </w:p>
    <w:p w14:paraId="0FE90804" w14:textId="1EE77750" w:rsidR="00322AEF" w:rsidRPr="00790E12" w:rsidRDefault="00322AEF" w:rsidP="00D74AE1">
      <w:pPr>
        <w:rPr>
          <w:lang w:val="en-US"/>
        </w:rPr>
      </w:pPr>
      <w:r w:rsidRPr="00790E12">
        <w:rPr>
          <w:lang w:val="en-US"/>
        </w:rPr>
        <w:t xml:space="preserve">Revision </w:t>
      </w:r>
      <w:proofErr w:type="gramStart"/>
      <w:r w:rsidRPr="00790E12">
        <w:rPr>
          <w:lang w:val="en-US"/>
        </w:rPr>
        <w:t>by  working</w:t>
      </w:r>
      <w:proofErr w:type="gramEnd"/>
      <w:r w:rsidRPr="00790E12">
        <w:rPr>
          <w:lang w:val="en-US"/>
        </w:rPr>
        <w:t xml:space="preserve"> group</w:t>
      </w:r>
    </w:p>
    <w:tbl>
      <w:tblP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094"/>
      </w:tblGrid>
      <w:tr w:rsidR="00322AEF" w:rsidRPr="00FC07CC" w14:paraId="01E23D54" w14:textId="77777777" w:rsidTr="66991935">
        <w:tc>
          <w:tcPr>
            <w:tcW w:w="2122" w:type="dxa"/>
          </w:tcPr>
          <w:p w14:paraId="0B42578F" w14:textId="77777777" w:rsidR="00322AEF" w:rsidRPr="00790E12" w:rsidRDefault="00322AEF" w:rsidP="0009071B">
            <w:pPr>
              <w:pStyle w:val="Tableheading"/>
            </w:pPr>
            <w:r w:rsidRPr="00790E12">
              <w:t>Date</w:t>
            </w:r>
          </w:p>
        </w:tc>
        <w:tc>
          <w:tcPr>
            <w:tcW w:w="5953" w:type="dxa"/>
          </w:tcPr>
          <w:p w14:paraId="0B25AD71" w14:textId="77777777" w:rsidR="00322AEF" w:rsidRPr="00790E12" w:rsidRDefault="00322AEF" w:rsidP="0009071B">
            <w:pPr>
              <w:pStyle w:val="Tableheading"/>
            </w:pPr>
            <w:r w:rsidRPr="00790E12">
              <w:t>Details</w:t>
            </w:r>
          </w:p>
        </w:tc>
        <w:tc>
          <w:tcPr>
            <w:tcW w:w="2094" w:type="dxa"/>
          </w:tcPr>
          <w:p w14:paraId="3F7B8D23" w14:textId="2AA6B4AE" w:rsidR="00322AEF" w:rsidRPr="00790E12" w:rsidRDefault="00322AEF" w:rsidP="0009071B">
            <w:pPr>
              <w:pStyle w:val="Tableheading"/>
            </w:pPr>
          </w:p>
        </w:tc>
      </w:tr>
      <w:tr w:rsidR="00322AEF" w:rsidRPr="00FC07CC" w14:paraId="0778584D" w14:textId="77777777" w:rsidTr="66991935">
        <w:trPr>
          <w:trHeight w:val="851"/>
        </w:trPr>
        <w:tc>
          <w:tcPr>
            <w:tcW w:w="2122" w:type="dxa"/>
            <w:vAlign w:val="center"/>
          </w:tcPr>
          <w:p w14:paraId="5F57692D" w14:textId="71EB662F" w:rsidR="00322AEF" w:rsidRPr="00790E12" w:rsidRDefault="00322AEF" w:rsidP="0009071B">
            <w:pPr>
              <w:pStyle w:val="Tabletext"/>
              <w:rPr>
                <w:lang w:val="en-US"/>
              </w:rPr>
            </w:pPr>
            <w:r w:rsidRPr="00790E12">
              <w:rPr>
                <w:lang w:val="en-US"/>
              </w:rPr>
              <w:t>28 February 2022</w:t>
            </w:r>
            <w:r w:rsidR="002B643C" w:rsidRPr="00790E12">
              <w:rPr>
                <w:lang w:val="en-US"/>
              </w:rPr>
              <w:t>- 3 March 2022</w:t>
            </w:r>
          </w:p>
        </w:tc>
        <w:tc>
          <w:tcPr>
            <w:tcW w:w="5953" w:type="dxa"/>
            <w:vAlign w:val="center"/>
          </w:tcPr>
          <w:p w14:paraId="376ABCE4" w14:textId="7AA75702" w:rsidR="00322AEF" w:rsidRPr="00790E12" w:rsidRDefault="002B643C" w:rsidP="0009071B">
            <w:pPr>
              <w:pStyle w:val="Tabletext"/>
              <w:rPr>
                <w:lang w:val="en-US"/>
              </w:rPr>
            </w:pPr>
            <w:r w:rsidRPr="00790E12">
              <w:rPr>
                <w:lang w:val="en-US"/>
              </w:rPr>
              <w:t>JWG IALA/IEC Intersessional workshop, multiple authors; the work of all contributions at the workshop is included in this version (also from Pieter Winter</w:t>
            </w:r>
            <w:r w:rsidR="008E3337" w:rsidRPr="00790E12">
              <w:rPr>
                <w:lang w:val="en-US"/>
              </w:rPr>
              <w:t>, but as edits of Stefan Pielmeier due to technical reasons, see ANNEX</w:t>
            </w:r>
            <w:r w:rsidRPr="00790E12">
              <w:rPr>
                <w:lang w:val="en-US"/>
              </w:rPr>
              <w:t>).</w:t>
            </w:r>
          </w:p>
        </w:tc>
        <w:tc>
          <w:tcPr>
            <w:tcW w:w="2094" w:type="dxa"/>
            <w:vAlign w:val="center"/>
          </w:tcPr>
          <w:p w14:paraId="14DD43A2" w14:textId="31CDB26E" w:rsidR="00322AEF" w:rsidRPr="00790E12" w:rsidRDefault="00C216AB" w:rsidP="0009071B">
            <w:pPr>
              <w:pStyle w:val="Tabletext"/>
              <w:rPr>
                <w:lang w:val="en-US"/>
              </w:rPr>
            </w:pPr>
            <w:r w:rsidRPr="00790E12">
              <w:rPr>
                <w:lang w:val="en-US"/>
              </w:rPr>
              <w:t>N/A</w:t>
            </w:r>
          </w:p>
        </w:tc>
      </w:tr>
      <w:tr w:rsidR="00322AEF" w:rsidRPr="00FC07CC" w14:paraId="0BB73E13" w14:textId="77777777" w:rsidTr="66991935">
        <w:trPr>
          <w:trHeight w:val="851"/>
        </w:trPr>
        <w:tc>
          <w:tcPr>
            <w:tcW w:w="2122" w:type="dxa"/>
            <w:vAlign w:val="center"/>
          </w:tcPr>
          <w:p w14:paraId="2EE02929" w14:textId="546A1A64" w:rsidR="00322AEF" w:rsidRPr="00790E12" w:rsidRDefault="00C216AB" w:rsidP="0009071B">
            <w:pPr>
              <w:pStyle w:val="Tabletext"/>
              <w:rPr>
                <w:lang w:val="en-US"/>
              </w:rPr>
            </w:pPr>
            <w:r w:rsidRPr="00790E12">
              <w:rPr>
                <w:lang w:val="en-US"/>
              </w:rPr>
              <w:t>March 3</w:t>
            </w:r>
            <w:r w:rsidRPr="00790E12">
              <w:rPr>
                <w:vertAlign w:val="superscript"/>
                <w:lang w:val="en-US"/>
              </w:rPr>
              <w:t>rd</w:t>
            </w:r>
            <w:r w:rsidRPr="00790E12">
              <w:rPr>
                <w:lang w:val="en-US"/>
              </w:rPr>
              <w:t>-16</w:t>
            </w:r>
            <w:r w:rsidRPr="00790E12">
              <w:rPr>
                <w:vertAlign w:val="superscript"/>
                <w:lang w:val="en-US"/>
              </w:rPr>
              <w:t>th</w:t>
            </w:r>
          </w:p>
        </w:tc>
        <w:tc>
          <w:tcPr>
            <w:tcW w:w="5953" w:type="dxa"/>
            <w:vAlign w:val="center"/>
          </w:tcPr>
          <w:p w14:paraId="2605951A" w14:textId="14A856D9" w:rsidR="00322AEF" w:rsidRPr="00790E12" w:rsidRDefault="00C216AB" w:rsidP="0009071B">
            <w:pPr>
              <w:pStyle w:val="Tabletext"/>
              <w:rPr>
                <w:lang w:val="en-US"/>
              </w:rPr>
            </w:pPr>
            <w:r w:rsidRPr="00790E12">
              <w:rPr>
                <w:lang w:val="en-US"/>
              </w:rPr>
              <w:t>Homework according to action list from JWG in above line</w:t>
            </w:r>
          </w:p>
        </w:tc>
        <w:tc>
          <w:tcPr>
            <w:tcW w:w="2094" w:type="dxa"/>
            <w:vAlign w:val="center"/>
          </w:tcPr>
          <w:p w14:paraId="3F35BD98" w14:textId="48C7CF5F" w:rsidR="00322AEF" w:rsidRPr="00790E12" w:rsidRDefault="00C216AB" w:rsidP="0009071B">
            <w:pPr>
              <w:pStyle w:val="Tabletext"/>
              <w:rPr>
                <w:lang w:val="en-US"/>
              </w:rPr>
            </w:pPr>
            <w:r w:rsidRPr="00790E12">
              <w:rPr>
                <w:lang w:val="en-US"/>
              </w:rPr>
              <w:t>eNAV29</w:t>
            </w:r>
          </w:p>
        </w:tc>
      </w:tr>
      <w:tr w:rsidR="00322AEF" w:rsidRPr="00FC07CC" w14:paraId="7C9D32E7" w14:textId="77777777" w:rsidTr="66991935">
        <w:trPr>
          <w:trHeight w:val="851"/>
        </w:trPr>
        <w:tc>
          <w:tcPr>
            <w:tcW w:w="2122" w:type="dxa"/>
            <w:vAlign w:val="center"/>
          </w:tcPr>
          <w:p w14:paraId="0FD507D1" w14:textId="77777777" w:rsidR="00322AEF" w:rsidRPr="00790E12" w:rsidRDefault="00322AEF" w:rsidP="0009071B">
            <w:pPr>
              <w:pStyle w:val="Tabletext"/>
              <w:rPr>
                <w:lang w:val="en-US"/>
              </w:rPr>
            </w:pPr>
          </w:p>
        </w:tc>
        <w:tc>
          <w:tcPr>
            <w:tcW w:w="5953" w:type="dxa"/>
            <w:vAlign w:val="center"/>
          </w:tcPr>
          <w:p w14:paraId="7A999724" w14:textId="77777777" w:rsidR="00322AEF" w:rsidRPr="00790E12" w:rsidRDefault="00322AEF" w:rsidP="0009071B">
            <w:pPr>
              <w:pStyle w:val="Tabletext"/>
              <w:rPr>
                <w:lang w:val="en-US"/>
              </w:rPr>
            </w:pPr>
          </w:p>
        </w:tc>
        <w:tc>
          <w:tcPr>
            <w:tcW w:w="2094" w:type="dxa"/>
            <w:vAlign w:val="center"/>
          </w:tcPr>
          <w:p w14:paraId="71484573" w14:textId="77777777" w:rsidR="00322AEF" w:rsidRPr="00790E12" w:rsidRDefault="00322AEF" w:rsidP="0009071B">
            <w:pPr>
              <w:pStyle w:val="Tabletext"/>
              <w:rPr>
                <w:lang w:val="en-US"/>
              </w:rPr>
            </w:pPr>
          </w:p>
        </w:tc>
      </w:tr>
      <w:tr w:rsidR="00322AEF" w:rsidRPr="00FC07CC" w14:paraId="3A871A4D" w14:textId="77777777" w:rsidTr="66991935">
        <w:trPr>
          <w:trHeight w:val="851"/>
        </w:trPr>
        <w:tc>
          <w:tcPr>
            <w:tcW w:w="2122" w:type="dxa"/>
            <w:vAlign w:val="center"/>
          </w:tcPr>
          <w:p w14:paraId="35B6B7F0" w14:textId="77777777" w:rsidR="00322AEF" w:rsidRPr="00790E12" w:rsidRDefault="00322AEF" w:rsidP="0009071B">
            <w:pPr>
              <w:pStyle w:val="Tabletext"/>
              <w:rPr>
                <w:lang w:val="en-US"/>
              </w:rPr>
            </w:pPr>
          </w:p>
        </w:tc>
        <w:tc>
          <w:tcPr>
            <w:tcW w:w="5953" w:type="dxa"/>
            <w:vAlign w:val="center"/>
          </w:tcPr>
          <w:p w14:paraId="3DBB3AF1" w14:textId="77777777" w:rsidR="00322AEF" w:rsidRPr="00790E12" w:rsidRDefault="00322AEF" w:rsidP="0009071B">
            <w:pPr>
              <w:pStyle w:val="Tabletext"/>
              <w:rPr>
                <w:lang w:val="en-US"/>
              </w:rPr>
            </w:pPr>
          </w:p>
        </w:tc>
        <w:tc>
          <w:tcPr>
            <w:tcW w:w="2094" w:type="dxa"/>
            <w:vAlign w:val="center"/>
          </w:tcPr>
          <w:p w14:paraId="52D117B3" w14:textId="77777777" w:rsidR="00322AEF" w:rsidRPr="00790E12" w:rsidRDefault="00322AEF" w:rsidP="0009071B">
            <w:pPr>
              <w:pStyle w:val="Tabletext"/>
              <w:rPr>
                <w:lang w:val="en-US"/>
              </w:rPr>
            </w:pPr>
          </w:p>
        </w:tc>
      </w:tr>
    </w:tbl>
    <w:p w14:paraId="7BDBCDD6" w14:textId="67B95B3B" w:rsidR="66991935" w:rsidRDefault="66991935"/>
    <w:p w14:paraId="542DC038" w14:textId="77777777" w:rsidR="005E4659" w:rsidRPr="00790E12" w:rsidRDefault="005E4659" w:rsidP="00914E26">
      <w:pPr>
        <w:spacing w:after="200" w:line="276" w:lineRule="auto"/>
        <w:rPr>
          <w:lang w:val="en-US"/>
        </w:rPr>
        <w:sectPr w:rsidR="005E4659" w:rsidRPr="00790E12"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CDCD7BA" w14:textId="14481896" w:rsidR="00642025" w:rsidRPr="00790E12" w:rsidRDefault="004A4EC4" w:rsidP="0093492E">
      <w:pPr>
        <w:rPr>
          <w:b/>
          <w:color w:val="00558C" w:themeColor="accent1"/>
          <w:sz w:val="22"/>
          <w:lang w:val="en-US"/>
        </w:rPr>
      </w:pPr>
      <w:r w:rsidRPr="00790E12">
        <w:rPr>
          <w:rFonts w:eastAsia="Times New Roman" w:cs="Times New Roman"/>
          <w:szCs w:val="20"/>
          <w:lang w:val="en-US"/>
        </w:rPr>
        <w:fldChar w:fldCharType="begin"/>
      </w:r>
      <w:r w:rsidRPr="00790E12">
        <w:rPr>
          <w:rFonts w:eastAsia="Times New Roman" w:cs="Times New Roman"/>
          <w:szCs w:val="20"/>
          <w:lang w:val="en-US"/>
        </w:rPr>
        <w:instrText xml:space="preserve"> TOC \o "1-3" \t "Annex,4,Appendix,5" </w:instrText>
      </w:r>
      <w:r w:rsidRPr="00790E12">
        <w:rPr>
          <w:rFonts w:eastAsia="Times New Roman" w:cs="Times New Roman"/>
          <w:szCs w:val="20"/>
          <w:lang w:val="en-US"/>
        </w:rPr>
        <w:fldChar w:fldCharType="end"/>
      </w:r>
    </w:p>
    <w:p w14:paraId="2F4CCDD1" w14:textId="77777777" w:rsidR="0078486B" w:rsidRPr="00790E12" w:rsidRDefault="002F265A" w:rsidP="00C9558A">
      <w:pPr>
        <w:pStyle w:val="ListofFigures"/>
        <w:rPr>
          <w:lang w:val="en-US"/>
        </w:rPr>
      </w:pPr>
      <w:r w:rsidRPr="00790E12">
        <w:rPr>
          <w:lang w:val="en-US"/>
        </w:rPr>
        <w:t>List of Tables</w:t>
      </w:r>
    </w:p>
    <w:p w14:paraId="3AD993B8" w14:textId="646E1881" w:rsidR="00014CFF" w:rsidRPr="00790E12" w:rsidRDefault="00923B4D">
      <w:pPr>
        <w:pStyle w:val="TableofFigures"/>
        <w:rPr>
          <w:rFonts w:eastAsiaTheme="minorEastAsia"/>
          <w:i w:val="0"/>
          <w:noProof/>
          <w:sz w:val="24"/>
          <w:szCs w:val="24"/>
          <w:lang w:val="en-US" w:eastAsia="en-GB"/>
        </w:rPr>
      </w:pPr>
      <w:r w:rsidRPr="00790E12">
        <w:rPr>
          <w:lang w:val="en-US"/>
        </w:rPr>
        <w:fldChar w:fldCharType="begin"/>
      </w:r>
      <w:r w:rsidRPr="00790E12">
        <w:rPr>
          <w:lang w:val="en-US"/>
        </w:rPr>
        <w:instrText xml:space="preserve"> TOC \t "Table caption" \c </w:instrText>
      </w:r>
      <w:r w:rsidRPr="00790E12">
        <w:rPr>
          <w:lang w:val="en-US"/>
        </w:rPr>
        <w:fldChar w:fldCharType="separate"/>
      </w:r>
      <w:r w:rsidR="00014CFF" w:rsidRPr="00790E12">
        <w:rPr>
          <w:noProof/>
          <w:lang w:val="en-US"/>
        </w:rPr>
        <w:t>Table 1</w:t>
      </w:r>
      <w:r w:rsidR="00014CFF" w:rsidRPr="00790E12">
        <w:rPr>
          <w:rFonts w:eastAsiaTheme="minorEastAsia"/>
          <w:i w:val="0"/>
          <w:noProof/>
          <w:sz w:val="24"/>
          <w:szCs w:val="24"/>
          <w:lang w:val="en-US" w:eastAsia="en-GB"/>
        </w:rPr>
        <w:tab/>
      </w:r>
      <w:r w:rsidR="00014CFF" w:rsidRPr="00790E12">
        <w:rPr>
          <w:noProof/>
          <w:lang w:val="en-US"/>
        </w:rPr>
        <w:t>Maritime Service, IMO update 1 - e-Navigation Strategic Implementation Plan</w:t>
      </w:r>
      <w:r w:rsidR="00014CFF" w:rsidRPr="00790E12">
        <w:rPr>
          <w:noProof/>
          <w:lang w:val="en-US"/>
        </w:rPr>
        <w:tab/>
      </w:r>
      <w:r w:rsidR="00014CFF" w:rsidRPr="00790E12">
        <w:rPr>
          <w:noProof/>
          <w:lang w:val="en-US"/>
        </w:rPr>
        <w:fldChar w:fldCharType="begin"/>
      </w:r>
      <w:r w:rsidR="00014CFF" w:rsidRPr="00790E12">
        <w:rPr>
          <w:noProof/>
          <w:lang w:val="en-US"/>
        </w:rPr>
        <w:instrText xml:space="preserve"> PAGEREF _Toc97226458 \h </w:instrText>
      </w:r>
      <w:r w:rsidR="00014CFF" w:rsidRPr="00790E12">
        <w:rPr>
          <w:noProof/>
          <w:lang w:val="en-US"/>
        </w:rPr>
      </w:r>
      <w:r w:rsidR="00014CFF" w:rsidRPr="00790E12">
        <w:rPr>
          <w:noProof/>
          <w:lang w:val="en-US"/>
        </w:rPr>
        <w:fldChar w:fldCharType="separate"/>
      </w:r>
      <w:r w:rsidR="00014CFF" w:rsidRPr="00790E12">
        <w:rPr>
          <w:noProof/>
          <w:lang w:val="en-US"/>
        </w:rPr>
        <w:t>7</w:t>
      </w:r>
      <w:r w:rsidR="00014CFF" w:rsidRPr="00790E12">
        <w:rPr>
          <w:noProof/>
          <w:lang w:val="en-US"/>
        </w:rPr>
        <w:fldChar w:fldCharType="end"/>
      </w:r>
    </w:p>
    <w:p w14:paraId="4804C24D" w14:textId="341389B0" w:rsidR="00014CFF" w:rsidRPr="00790E12" w:rsidRDefault="00014CFF">
      <w:pPr>
        <w:pStyle w:val="TableofFigures"/>
        <w:rPr>
          <w:rFonts w:eastAsiaTheme="minorEastAsia"/>
          <w:i w:val="0"/>
          <w:noProof/>
          <w:sz w:val="24"/>
          <w:szCs w:val="24"/>
          <w:lang w:val="en-US" w:eastAsia="en-GB"/>
        </w:rPr>
      </w:pPr>
      <w:r w:rsidRPr="00790E12">
        <w:rPr>
          <w:noProof/>
          <w:highlight w:val="yellow"/>
          <w:lang w:val="en-US"/>
        </w:rPr>
        <w:t>Table 2</w:t>
      </w:r>
      <w:r w:rsidRPr="00790E12">
        <w:rPr>
          <w:rFonts w:eastAsiaTheme="minorEastAsia"/>
          <w:i w:val="0"/>
          <w:noProof/>
          <w:sz w:val="24"/>
          <w:szCs w:val="24"/>
          <w:lang w:val="en-US" w:eastAsia="en-GB"/>
        </w:rPr>
        <w:tab/>
      </w:r>
      <w:r w:rsidRPr="00790E12">
        <w:rPr>
          <w:noProof/>
          <w:highlight w:val="yellow"/>
          <w:lang w:val="en-US"/>
        </w:rPr>
        <w:t>Considerations for VDES Implementation</w:t>
      </w:r>
      <w:r w:rsidRPr="00790E12">
        <w:rPr>
          <w:noProof/>
          <w:lang w:val="en-US"/>
        </w:rPr>
        <w:tab/>
      </w:r>
      <w:r w:rsidRPr="00790E12">
        <w:rPr>
          <w:noProof/>
          <w:lang w:val="en-US"/>
        </w:rPr>
        <w:fldChar w:fldCharType="begin"/>
      </w:r>
      <w:r w:rsidRPr="00790E12">
        <w:rPr>
          <w:noProof/>
          <w:lang w:val="en-US"/>
        </w:rPr>
        <w:instrText xml:space="preserve"> PAGEREF _Toc97226459 \h </w:instrText>
      </w:r>
      <w:r w:rsidRPr="00790E12">
        <w:rPr>
          <w:noProof/>
          <w:lang w:val="en-US"/>
        </w:rPr>
      </w:r>
      <w:r w:rsidRPr="00790E12">
        <w:rPr>
          <w:noProof/>
          <w:lang w:val="en-US"/>
        </w:rPr>
        <w:fldChar w:fldCharType="separate"/>
      </w:r>
      <w:r w:rsidRPr="00790E12">
        <w:rPr>
          <w:noProof/>
          <w:lang w:val="en-US"/>
        </w:rPr>
        <w:t>14</w:t>
      </w:r>
      <w:r w:rsidRPr="00790E12">
        <w:rPr>
          <w:noProof/>
          <w:lang w:val="en-US"/>
        </w:rPr>
        <w:fldChar w:fldCharType="end"/>
      </w:r>
    </w:p>
    <w:p w14:paraId="799ED03F" w14:textId="547BBFEC" w:rsidR="00014CFF" w:rsidRPr="00790E12" w:rsidRDefault="00014CFF">
      <w:pPr>
        <w:pStyle w:val="TableofFigures"/>
        <w:rPr>
          <w:rFonts w:eastAsiaTheme="minorEastAsia"/>
          <w:i w:val="0"/>
          <w:noProof/>
          <w:sz w:val="24"/>
          <w:szCs w:val="24"/>
          <w:lang w:val="en-US" w:eastAsia="en-GB"/>
        </w:rPr>
      </w:pPr>
      <w:r w:rsidRPr="00790E12">
        <w:rPr>
          <w:noProof/>
          <w:lang w:val="en-US"/>
        </w:rPr>
        <w:t>Table 3</w:t>
      </w:r>
      <w:r w:rsidRPr="00790E12">
        <w:rPr>
          <w:rFonts w:eastAsiaTheme="minorEastAsia"/>
          <w:i w:val="0"/>
          <w:noProof/>
          <w:sz w:val="24"/>
          <w:szCs w:val="24"/>
          <w:lang w:val="en-US" w:eastAsia="en-GB"/>
        </w:rPr>
        <w:tab/>
      </w:r>
      <w:r w:rsidRPr="00790E12">
        <w:rPr>
          <w:noProof/>
          <w:lang w:val="en-US"/>
        </w:rPr>
        <w:t>Comparison of Digital Communications Technologies</w:t>
      </w:r>
      <w:r w:rsidRPr="00790E12">
        <w:rPr>
          <w:noProof/>
          <w:lang w:val="en-US"/>
        </w:rPr>
        <w:tab/>
      </w:r>
      <w:r w:rsidRPr="00790E12">
        <w:rPr>
          <w:noProof/>
          <w:lang w:val="en-US"/>
        </w:rPr>
        <w:fldChar w:fldCharType="begin"/>
      </w:r>
      <w:r w:rsidRPr="00790E12">
        <w:rPr>
          <w:noProof/>
          <w:lang w:val="en-US"/>
        </w:rPr>
        <w:instrText xml:space="preserve"> PAGEREF _Toc97226460 \h </w:instrText>
      </w:r>
      <w:r w:rsidRPr="00790E12">
        <w:rPr>
          <w:noProof/>
          <w:lang w:val="en-US"/>
        </w:rPr>
      </w:r>
      <w:r w:rsidRPr="00790E12">
        <w:rPr>
          <w:noProof/>
          <w:lang w:val="en-US"/>
        </w:rPr>
        <w:fldChar w:fldCharType="separate"/>
      </w:r>
      <w:r w:rsidRPr="00790E12">
        <w:rPr>
          <w:noProof/>
          <w:lang w:val="en-US"/>
        </w:rPr>
        <w:t>16</w:t>
      </w:r>
      <w:r w:rsidRPr="00790E12">
        <w:rPr>
          <w:noProof/>
          <w:lang w:val="en-US"/>
        </w:rPr>
        <w:fldChar w:fldCharType="end"/>
      </w:r>
    </w:p>
    <w:p w14:paraId="5CA7FDA4" w14:textId="623290BD" w:rsidR="00014CFF" w:rsidRPr="00790E12" w:rsidRDefault="00014CFF">
      <w:pPr>
        <w:pStyle w:val="TableofFigures"/>
        <w:rPr>
          <w:rFonts w:eastAsiaTheme="minorEastAsia"/>
          <w:i w:val="0"/>
          <w:noProof/>
          <w:sz w:val="24"/>
          <w:szCs w:val="24"/>
          <w:lang w:val="en-US" w:eastAsia="en-GB"/>
        </w:rPr>
      </w:pPr>
      <w:r w:rsidRPr="00790E12">
        <w:rPr>
          <w:noProof/>
          <w:lang w:val="en-US"/>
        </w:rPr>
        <w:t>Table 4</w:t>
      </w:r>
      <w:r w:rsidRPr="00790E12">
        <w:rPr>
          <w:rFonts w:eastAsiaTheme="minorEastAsia"/>
          <w:i w:val="0"/>
          <w:noProof/>
          <w:sz w:val="24"/>
          <w:szCs w:val="24"/>
          <w:lang w:val="en-US" w:eastAsia="en-GB"/>
        </w:rPr>
        <w:tab/>
      </w:r>
      <w:r w:rsidRPr="00790E12">
        <w:rPr>
          <w:noProof/>
          <w:lang w:val="en-US"/>
        </w:rPr>
        <w:t>Potential VDES Uses cross-referenced to IMO SIP MS update 1</w:t>
      </w:r>
      <w:r w:rsidRPr="00790E12">
        <w:rPr>
          <w:noProof/>
          <w:lang w:val="en-US"/>
        </w:rPr>
        <w:tab/>
      </w:r>
      <w:r w:rsidRPr="00790E12">
        <w:rPr>
          <w:noProof/>
          <w:lang w:val="en-US"/>
        </w:rPr>
        <w:fldChar w:fldCharType="begin"/>
      </w:r>
      <w:r w:rsidRPr="00790E12">
        <w:rPr>
          <w:noProof/>
          <w:lang w:val="en-US"/>
        </w:rPr>
        <w:instrText xml:space="preserve"> PAGEREF _Toc97226461 \h </w:instrText>
      </w:r>
      <w:r w:rsidRPr="00790E12">
        <w:rPr>
          <w:noProof/>
          <w:lang w:val="en-US"/>
        </w:rPr>
      </w:r>
      <w:r w:rsidRPr="00790E12">
        <w:rPr>
          <w:noProof/>
          <w:lang w:val="en-US"/>
        </w:rPr>
        <w:fldChar w:fldCharType="separate"/>
      </w:r>
      <w:r w:rsidRPr="00790E12">
        <w:rPr>
          <w:noProof/>
          <w:lang w:val="en-US"/>
        </w:rPr>
        <w:t>17</w:t>
      </w:r>
      <w:r w:rsidRPr="00790E12">
        <w:rPr>
          <w:noProof/>
          <w:lang w:val="en-US"/>
        </w:rPr>
        <w:fldChar w:fldCharType="end"/>
      </w:r>
    </w:p>
    <w:p w14:paraId="33BA670D" w14:textId="47DCDD9A" w:rsidR="00014CFF" w:rsidRPr="00790E12" w:rsidRDefault="00014CFF">
      <w:pPr>
        <w:pStyle w:val="TableofFigures"/>
        <w:rPr>
          <w:rFonts w:eastAsiaTheme="minorEastAsia"/>
          <w:i w:val="0"/>
          <w:noProof/>
          <w:sz w:val="24"/>
          <w:szCs w:val="24"/>
          <w:lang w:val="en-US" w:eastAsia="en-GB"/>
        </w:rPr>
      </w:pPr>
      <w:r w:rsidRPr="00790E12">
        <w:rPr>
          <w:noProof/>
          <w:lang w:val="en-US"/>
        </w:rPr>
        <w:t>Table 5</w:t>
      </w:r>
      <w:r w:rsidRPr="00790E12">
        <w:rPr>
          <w:rFonts w:eastAsiaTheme="minorEastAsia"/>
          <w:i w:val="0"/>
          <w:noProof/>
          <w:sz w:val="24"/>
          <w:szCs w:val="24"/>
          <w:lang w:val="en-US" w:eastAsia="en-GB"/>
        </w:rPr>
        <w:tab/>
      </w:r>
      <w:r w:rsidRPr="00790E12">
        <w:rPr>
          <w:noProof/>
          <w:lang w:val="en-US"/>
        </w:rPr>
        <w:t>Frequencies allocated to VDES</w:t>
      </w:r>
      <w:r w:rsidRPr="00790E12">
        <w:rPr>
          <w:noProof/>
          <w:lang w:val="en-US"/>
        </w:rPr>
        <w:tab/>
      </w:r>
      <w:r w:rsidRPr="00790E12">
        <w:rPr>
          <w:noProof/>
          <w:lang w:val="en-US"/>
        </w:rPr>
        <w:fldChar w:fldCharType="begin"/>
      </w:r>
      <w:r w:rsidRPr="00790E12">
        <w:rPr>
          <w:noProof/>
          <w:lang w:val="en-US"/>
        </w:rPr>
        <w:instrText xml:space="preserve"> PAGEREF _Toc97226462 \h </w:instrText>
      </w:r>
      <w:r w:rsidRPr="00790E12">
        <w:rPr>
          <w:noProof/>
          <w:lang w:val="en-US"/>
        </w:rPr>
      </w:r>
      <w:r w:rsidRPr="00790E12">
        <w:rPr>
          <w:noProof/>
          <w:lang w:val="en-US"/>
        </w:rPr>
        <w:fldChar w:fldCharType="separate"/>
      </w:r>
      <w:r w:rsidRPr="00790E12">
        <w:rPr>
          <w:noProof/>
          <w:lang w:val="en-US"/>
        </w:rPr>
        <w:t>30</w:t>
      </w:r>
      <w:r w:rsidRPr="00790E12">
        <w:rPr>
          <w:noProof/>
          <w:lang w:val="en-US"/>
        </w:rPr>
        <w:fldChar w:fldCharType="end"/>
      </w:r>
    </w:p>
    <w:p w14:paraId="11103BD6" w14:textId="3DD503C8" w:rsidR="00014CFF" w:rsidRPr="00790E12" w:rsidRDefault="00014CFF">
      <w:pPr>
        <w:pStyle w:val="TableofFigures"/>
        <w:rPr>
          <w:rFonts w:eastAsiaTheme="minorEastAsia"/>
          <w:i w:val="0"/>
          <w:noProof/>
          <w:sz w:val="24"/>
          <w:szCs w:val="24"/>
          <w:lang w:val="en-US" w:eastAsia="en-GB"/>
        </w:rPr>
      </w:pPr>
      <w:r w:rsidRPr="00790E12">
        <w:rPr>
          <w:noProof/>
          <w:lang w:val="en-US"/>
        </w:rPr>
        <w:t>Table 6</w:t>
      </w:r>
      <w:r w:rsidRPr="00790E12">
        <w:rPr>
          <w:rFonts w:eastAsiaTheme="minorEastAsia"/>
          <w:i w:val="0"/>
          <w:noProof/>
          <w:sz w:val="24"/>
          <w:szCs w:val="24"/>
          <w:lang w:val="en-US" w:eastAsia="en-GB"/>
        </w:rPr>
        <w:tab/>
      </w:r>
      <w:r w:rsidRPr="00790E12">
        <w:rPr>
          <w:noProof/>
          <w:lang w:val="en-US"/>
        </w:rPr>
        <w:t>VDE link layer messages</w:t>
      </w:r>
      <w:r w:rsidRPr="00790E12">
        <w:rPr>
          <w:noProof/>
          <w:lang w:val="en-US"/>
        </w:rPr>
        <w:tab/>
      </w:r>
      <w:r w:rsidRPr="00790E12">
        <w:rPr>
          <w:noProof/>
          <w:lang w:val="en-US"/>
        </w:rPr>
        <w:fldChar w:fldCharType="begin"/>
      </w:r>
      <w:r w:rsidRPr="00790E12">
        <w:rPr>
          <w:noProof/>
          <w:lang w:val="en-US"/>
        </w:rPr>
        <w:instrText xml:space="preserve"> PAGEREF _Toc97226463 \h </w:instrText>
      </w:r>
      <w:r w:rsidRPr="00790E12">
        <w:rPr>
          <w:noProof/>
          <w:lang w:val="en-US"/>
        </w:rPr>
      </w:r>
      <w:r w:rsidRPr="00790E12">
        <w:rPr>
          <w:noProof/>
          <w:lang w:val="en-US"/>
        </w:rPr>
        <w:fldChar w:fldCharType="separate"/>
      </w:r>
      <w:r w:rsidRPr="00790E12">
        <w:rPr>
          <w:noProof/>
          <w:lang w:val="en-US"/>
        </w:rPr>
        <w:t>34</w:t>
      </w:r>
      <w:r w:rsidRPr="00790E12">
        <w:rPr>
          <w:noProof/>
          <w:lang w:val="en-US"/>
        </w:rPr>
        <w:fldChar w:fldCharType="end"/>
      </w:r>
    </w:p>
    <w:p w14:paraId="38B0B672" w14:textId="106FD50A" w:rsidR="00161325" w:rsidRPr="00790E12" w:rsidRDefault="00923B4D" w:rsidP="00923B4D">
      <w:pPr>
        <w:pStyle w:val="BodyText"/>
        <w:rPr>
          <w:lang w:val="en-US"/>
        </w:rPr>
      </w:pPr>
      <w:r w:rsidRPr="00790E12">
        <w:rPr>
          <w:lang w:val="en-US"/>
        </w:rPr>
        <w:fldChar w:fldCharType="end"/>
      </w:r>
    </w:p>
    <w:p w14:paraId="6E54090E" w14:textId="77777777" w:rsidR="00994D97" w:rsidRPr="00790E12" w:rsidRDefault="00994D97" w:rsidP="00C9558A">
      <w:pPr>
        <w:pStyle w:val="ListofFigures"/>
        <w:rPr>
          <w:lang w:val="en-US"/>
        </w:rPr>
      </w:pPr>
      <w:r w:rsidRPr="00790E12">
        <w:rPr>
          <w:lang w:val="en-US"/>
        </w:rPr>
        <w:t>List of Figures</w:t>
      </w:r>
    </w:p>
    <w:p w14:paraId="1F16CE14" w14:textId="17B5E3A8" w:rsidR="00014CFF" w:rsidRPr="00790E12" w:rsidRDefault="00923B4D">
      <w:pPr>
        <w:pStyle w:val="TableofFigures"/>
        <w:rPr>
          <w:rFonts w:eastAsiaTheme="minorEastAsia"/>
          <w:i w:val="0"/>
          <w:noProof/>
          <w:sz w:val="24"/>
          <w:szCs w:val="24"/>
          <w:lang w:val="en-US" w:eastAsia="en-GB"/>
        </w:rPr>
      </w:pPr>
      <w:r w:rsidRPr="00790E12">
        <w:rPr>
          <w:lang w:val="en-US"/>
        </w:rPr>
        <w:fldChar w:fldCharType="begin"/>
      </w:r>
      <w:r w:rsidRPr="00790E12">
        <w:rPr>
          <w:lang w:val="en-US"/>
        </w:rPr>
        <w:instrText xml:space="preserve"> TOC \t "Figure caption" \c </w:instrText>
      </w:r>
      <w:r w:rsidRPr="00790E12">
        <w:rPr>
          <w:lang w:val="en-US"/>
        </w:rPr>
        <w:fldChar w:fldCharType="separate"/>
      </w:r>
      <w:r w:rsidR="00014CFF" w:rsidRPr="00790E12">
        <w:rPr>
          <w:noProof/>
          <w:lang w:val="en-US"/>
        </w:rPr>
        <w:t>Figure 1</w:t>
      </w:r>
      <w:r w:rsidR="00014CFF" w:rsidRPr="00790E12">
        <w:rPr>
          <w:rFonts w:eastAsiaTheme="minorEastAsia"/>
          <w:i w:val="0"/>
          <w:noProof/>
          <w:sz w:val="24"/>
          <w:szCs w:val="24"/>
          <w:lang w:val="en-US" w:eastAsia="en-GB"/>
        </w:rPr>
        <w:tab/>
      </w:r>
      <w:r w:rsidR="00014CFF" w:rsidRPr="00790E12">
        <w:rPr>
          <w:noProof/>
          <w:lang w:val="en-US"/>
        </w:rPr>
        <w:t>Implementation of VDES</w:t>
      </w:r>
      <w:r w:rsidR="00014CFF" w:rsidRPr="00790E12">
        <w:rPr>
          <w:noProof/>
          <w:lang w:val="en-US"/>
        </w:rPr>
        <w:tab/>
      </w:r>
      <w:r w:rsidR="00014CFF" w:rsidRPr="00790E12">
        <w:rPr>
          <w:noProof/>
          <w:lang w:val="en-US"/>
        </w:rPr>
        <w:fldChar w:fldCharType="begin"/>
      </w:r>
      <w:r w:rsidR="00014CFF" w:rsidRPr="00790E12">
        <w:rPr>
          <w:noProof/>
          <w:lang w:val="en-US"/>
        </w:rPr>
        <w:instrText xml:space="preserve"> PAGEREF _Toc97226466 \h </w:instrText>
      </w:r>
      <w:r w:rsidR="00014CFF" w:rsidRPr="00790E12">
        <w:rPr>
          <w:noProof/>
          <w:lang w:val="en-US"/>
        </w:rPr>
      </w:r>
      <w:r w:rsidR="00014CFF" w:rsidRPr="00790E12">
        <w:rPr>
          <w:noProof/>
          <w:lang w:val="en-US"/>
        </w:rPr>
        <w:fldChar w:fldCharType="separate"/>
      </w:r>
      <w:r w:rsidR="00014CFF" w:rsidRPr="00790E12">
        <w:rPr>
          <w:noProof/>
          <w:lang w:val="en-US"/>
        </w:rPr>
        <w:t>5</w:t>
      </w:r>
      <w:r w:rsidR="00014CFF" w:rsidRPr="00790E12">
        <w:rPr>
          <w:noProof/>
          <w:lang w:val="en-US"/>
        </w:rPr>
        <w:fldChar w:fldCharType="end"/>
      </w:r>
    </w:p>
    <w:p w14:paraId="48ECA331" w14:textId="4F2F3AC6" w:rsidR="00014CFF" w:rsidRPr="00790E12" w:rsidRDefault="00014CFF">
      <w:pPr>
        <w:pStyle w:val="TableofFigures"/>
        <w:rPr>
          <w:rFonts w:eastAsiaTheme="minorEastAsia"/>
          <w:i w:val="0"/>
          <w:noProof/>
          <w:sz w:val="24"/>
          <w:szCs w:val="24"/>
          <w:lang w:val="en-US" w:eastAsia="en-GB"/>
        </w:rPr>
      </w:pPr>
      <w:r w:rsidRPr="00790E12">
        <w:rPr>
          <w:noProof/>
          <w:lang w:val="en-US"/>
        </w:rPr>
        <w:t>Figure 2</w:t>
      </w:r>
      <w:r w:rsidRPr="00790E12">
        <w:rPr>
          <w:rFonts w:eastAsiaTheme="minorEastAsia"/>
          <w:i w:val="0"/>
          <w:noProof/>
          <w:sz w:val="24"/>
          <w:szCs w:val="24"/>
          <w:lang w:val="en-US" w:eastAsia="en-GB"/>
        </w:rPr>
        <w:tab/>
      </w:r>
      <w:r w:rsidRPr="00790E12">
        <w:rPr>
          <w:noProof/>
          <w:lang w:val="en-US"/>
        </w:rPr>
        <w:t>VDES functions and frequency use – full system</w:t>
      </w:r>
      <w:r w:rsidRPr="00790E12">
        <w:rPr>
          <w:noProof/>
          <w:lang w:val="en-US"/>
        </w:rPr>
        <w:tab/>
      </w:r>
      <w:r w:rsidRPr="00790E12">
        <w:rPr>
          <w:noProof/>
          <w:lang w:val="en-US"/>
        </w:rPr>
        <w:fldChar w:fldCharType="begin"/>
      </w:r>
      <w:r w:rsidRPr="00790E12">
        <w:rPr>
          <w:noProof/>
          <w:lang w:val="en-US"/>
        </w:rPr>
        <w:instrText xml:space="preserve"> PAGEREF _Toc97226467 \h </w:instrText>
      </w:r>
      <w:r w:rsidRPr="00790E12">
        <w:rPr>
          <w:noProof/>
          <w:lang w:val="en-US"/>
        </w:rPr>
      </w:r>
      <w:r w:rsidRPr="00790E12">
        <w:rPr>
          <w:noProof/>
          <w:lang w:val="en-US"/>
        </w:rPr>
        <w:fldChar w:fldCharType="separate"/>
      </w:r>
      <w:r w:rsidRPr="00790E12">
        <w:rPr>
          <w:noProof/>
          <w:lang w:val="en-US"/>
        </w:rPr>
        <w:t>7</w:t>
      </w:r>
      <w:r w:rsidRPr="00790E12">
        <w:rPr>
          <w:noProof/>
          <w:lang w:val="en-US"/>
        </w:rPr>
        <w:fldChar w:fldCharType="end"/>
      </w:r>
    </w:p>
    <w:p w14:paraId="393D650B" w14:textId="267104A5" w:rsidR="00014CFF" w:rsidRPr="00790E12" w:rsidRDefault="00014CFF">
      <w:pPr>
        <w:pStyle w:val="TableofFigures"/>
        <w:rPr>
          <w:rFonts w:eastAsiaTheme="minorEastAsia"/>
          <w:i w:val="0"/>
          <w:noProof/>
          <w:sz w:val="24"/>
          <w:szCs w:val="24"/>
          <w:lang w:val="en-US" w:eastAsia="en-GB"/>
        </w:rPr>
      </w:pPr>
      <w:r w:rsidRPr="00790E12">
        <w:rPr>
          <w:noProof/>
          <w:lang w:val="en-US"/>
        </w:rPr>
        <w:t>Figure 3</w:t>
      </w:r>
      <w:r w:rsidRPr="00790E12">
        <w:rPr>
          <w:rFonts w:eastAsiaTheme="minorEastAsia"/>
          <w:i w:val="0"/>
          <w:noProof/>
          <w:sz w:val="24"/>
          <w:szCs w:val="24"/>
          <w:lang w:val="en-US" w:eastAsia="en-GB"/>
        </w:rPr>
        <w:tab/>
      </w:r>
      <w:r w:rsidRPr="00790E12">
        <w:rPr>
          <w:noProof/>
          <w:lang w:val="en-US"/>
        </w:rPr>
        <w:t>Concept for VDES</w:t>
      </w:r>
      <w:r w:rsidRPr="00790E12">
        <w:rPr>
          <w:noProof/>
          <w:lang w:val="en-US"/>
        </w:rPr>
        <w:tab/>
      </w:r>
      <w:r w:rsidRPr="00790E12">
        <w:rPr>
          <w:noProof/>
          <w:lang w:val="en-US"/>
        </w:rPr>
        <w:fldChar w:fldCharType="begin"/>
      </w:r>
      <w:r w:rsidRPr="00790E12">
        <w:rPr>
          <w:noProof/>
          <w:lang w:val="en-US"/>
        </w:rPr>
        <w:instrText xml:space="preserve"> PAGEREF _Toc97226468 \h </w:instrText>
      </w:r>
      <w:r w:rsidRPr="00790E12">
        <w:rPr>
          <w:noProof/>
          <w:lang w:val="en-US"/>
        </w:rPr>
      </w:r>
      <w:r w:rsidRPr="00790E12">
        <w:rPr>
          <w:noProof/>
          <w:lang w:val="en-US"/>
        </w:rPr>
        <w:fldChar w:fldCharType="separate"/>
      </w:r>
      <w:r w:rsidRPr="00790E12">
        <w:rPr>
          <w:noProof/>
          <w:lang w:val="en-US"/>
        </w:rPr>
        <w:t>9</w:t>
      </w:r>
      <w:r w:rsidRPr="00790E12">
        <w:rPr>
          <w:noProof/>
          <w:lang w:val="en-US"/>
        </w:rPr>
        <w:fldChar w:fldCharType="end"/>
      </w:r>
    </w:p>
    <w:p w14:paraId="035A3376" w14:textId="179A8552" w:rsidR="00014CFF" w:rsidRPr="00790E12" w:rsidRDefault="00014CFF">
      <w:pPr>
        <w:pStyle w:val="TableofFigures"/>
        <w:rPr>
          <w:rFonts w:eastAsiaTheme="minorEastAsia"/>
          <w:i w:val="0"/>
          <w:noProof/>
          <w:sz w:val="24"/>
          <w:szCs w:val="24"/>
          <w:lang w:val="en-US" w:eastAsia="en-GB"/>
        </w:rPr>
      </w:pPr>
      <w:r w:rsidRPr="00790E12">
        <w:rPr>
          <w:noProof/>
          <w:lang w:val="en-US"/>
        </w:rPr>
        <w:t>Figure 4</w:t>
      </w:r>
      <w:r w:rsidRPr="00790E12">
        <w:rPr>
          <w:rFonts w:eastAsiaTheme="minorEastAsia"/>
          <w:i w:val="0"/>
          <w:noProof/>
          <w:sz w:val="24"/>
          <w:szCs w:val="24"/>
          <w:lang w:val="en-US" w:eastAsia="en-GB"/>
        </w:rPr>
        <w:tab/>
      </w:r>
      <w:r w:rsidRPr="00790E12">
        <w:rPr>
          <w:noProof/>
          <w:lang w:val="en-US"/>
        </w:rPr>
        <w:t>Concept for VDES with Martime Connectivity Platform [</w:t>
      </w:r>
      <w:r w:rsidRPr="00790E12">
        <w:rPr>
          <w:noProof/>
          <w:highlight w:val="yellow"/>
          <w:lang w:val="en-US"/>
        </w:rPr>
        <w:t>WorkInProgress</w:t>
      </w:r>
      <w:r w:rsidRPr="00790E12">
        <w:rPr>
          <w:noProof/>
          <w:lang w:val="en-US"/>
        </w:rPr>
        <w:t>]</w:t>
      </w:r>
      <w:r w:rsidRPr="00790E12">
        <w:rPr>
          <w:noProof/>
          <w:lang w:val="en-US"/>
        </w:rPr>
        <w:tab/>
      </w:r>
      <w:r w:rsidRPr="00790E12">
        <w:rPr>
          <w:noProof/>
          <w:lang w:val="en-US"/>
        </w:rPr>
        <w:fldChar w:fldCharType="begin"/>
      </w:r>
      <w:r w:rsidRPr="00790E12">
        <w:rPr>
          <w:noProof/>
          <w:lang w:val="en-US"/>
        </w:rPr>
        <w:instrText xml:space="preserve"> PAGEREF _Toc97226469 \h </w:instrText>
      </w:r>
      <w:r w:rsidRPr="00790E12">
        <w:rPr>
          <w:noProof/>
          <w:lang w:val="en-US"/>
        </w:rPr>
      </w:r>
      <w:r w:rsidRPr="00790E12">
        <w:rPr>
          <w:noProof/>
          <w:lang w:val="en-US"/>
        </w:rPr>
        <w:fldChar w:fldCharType="separate"/>
      </w:r>
      <w:r w:rsidRPr="00790E12">
        <w:rPr>
          <w:noProof/>
          <w:lang w:val="en-US"/>
        </w:rPr>
        <w:t>10</w:t>
      </w:r>
      <w:r w:rsidRPr="00790E12">
        <w:rPr>
          <w:noProof/>
          <w:lang w:val="en-US"/>
        </w:rPr>
        <w:fldChar w:fldCharType="end"/>
      </w:r>
    </w:p>
    <w:p w14:paraId="3674EEE3" w14:textId="00027558" w:rsidR="00014CFF" w:rsidRPr="00790E12" w:rsidRDefault="00014CFF">
      <w:pPr>
        <w:pStyle w:val="TableofFigures"/>
        <w:rPr>
          <w:rFonts w:eastAsiaTheme="minorEastAsia"/>
          <w:i w:val="0"/>
          <w:noProof/>
          <w:sz w:val="24"/>
          <w:szCs w:val="24"/>
          <w:lang w:val="en-US" w:eastAsia="en-GB"/>
        </w:rPr>
      </w:pPr>
      <w:r w:rsidRPr="00790E12">
        <w:rPr>
          <w:noProof/>
          <w:lang w:val="en-US"/>
        </w:rPr>
        <w:t>Figure 5</w:t>
      </w:r>
      <w:r w:rsidRPr="00790E12">
        <w:rPr>
          <w:rFonts w:eastAsiaTheme="minorEastAsia"/>
          <w:i w:val="0"/>
          <w:noProof/>
          <w:sz w:val="24"/>
          <w:szCs w:val="24"/>
          <w:lang w:val="en-US" w:eastAsia="en-GB"/>
        </w:rPr>
        <w:tab/>
      </w:r>
      <w:r w:rsidRPr="00790E12">
        <w:rPr>
          <w:noProof/>
          <w:lang w:val="en-US"/>
        </w:rPr>
        <w:t>VDES implementation decision matrix</w:t>
      </w:r>
      <w:r w:rsidRPr="00790E12">
        <w:rPr>
          <w:noProof/>
          <w:lang w:val="en-US"/>
        </w:rPr>
        <w:tab/>
      </w:r>
      <w:r w:rsidRPr="00790E12">
        <w:rPr>
          <w:noProof/>
          <w:lang w:val="en-US"/>
        </w:rPr>
        <w:fldChar w:fldCharType="begin"/>
      </w:r>
      <w:r w:rsidRPr="00790E12">
        <w:rPr>
          <w:noProof/>
          <w:lang w:val="en-US"/>
        </w:rPr>
        <w:instrText xml:space="preserve"> PAGEREF _Toc97226470 \h </w:instrText>
      </w:r>
      <w:r w:rsidRPr="00790E12">
        <w:rPr>
          <w:noProof/>
          <w:lang w:val="en-US"/>
        </w:rPr>
      </w:r>
      <w:r w:rsidRPr="00790E12">
        <w:rPr>
          <w:noProof/>
          <w:lang w:val="en-US"/>
        </w:rPr>
        <w:fldChar w:fldCharType="separate"/>
      </w:r>
      <w:r w:rsidRPr="00790E12">
        <w:rPr>
          <w:noProof/>
          <w:lang w:val="en-US"/>
        </w:rPr>
        <w:t>13</w:t>
      </w:r>
      <w:r w:rsidRPr="00790E12">
        <w:rPr>
          <w:noProof/>
          <w:lang w:val="en-US"/>
        </w:rPr>
        <w:fldChar w:fldCharType="end"/>
      </w:r>
    </w:p>
    <w:p w14:paraId="3EFD5D12" w14:textId="57107283" w:rsidR="00014CFF" w:rsidRPr="00790E12" w:rsidRDefault="00014CFF">
      <w:pPr>
        <w:pStyle w:val="TableofFigures"/>
        <w:rPr>
          <w:rFonts w:eastAsiaTheme="minorEastAsia"/>
          <w:i w:val="0"/>
          <w:noProof/>
          <w:sz w:val="24"/>
          <w:szCs w:val="24"/>
          <w:lang w:val="en-US" w:eastAsia="en-GB"/>
        </w:rPr>
      </w:pPr>
      <w:r w:rsidRPr="00790E12">
        <w:rPr>
          <w:noProof/>
          <w:lang w:val="en-US"/>
        </w:rPr>
        <w:t>Figure 6</w:t>
      </w:r>
      <w:r w:rsidRPr="00790E12">
        <w:rPr>
          <w:rFonts w:eastAsiaTheme="minorEastAsia"/>
          <w:i w:val="0"/>
          <w:noProof/>
          <w:sz w:val="24"/>
          <w:szCs w:val="24"/>
          <w:lang w:val="en-US" w:eastAsia="en-GB"/>
        </w:rPr>
        <w:tab/>
      </w:r>
      <w:r w:rsidRPr="00790E12">
        <w:rPr>
          <w:noProof/>
          <w:lang w:val="en-US"/>
        </w:rPr>
        <w:t>Increasing data bandwidth in VDES</w:t>
      </w:r>
      <w:r w:rsidRPr="00790E12">
        <w:rPr>
          <w:noProof/>
          <w:lang w:val="en-US"/>
        </w:rPr>
        <w:tab/>
      </w:r>
      <w:r w:rsidRPr="00790E12">
        <w:rPr>
          <w:noProof/>
          <w:lang w:val="en-US"/>
        </w:rPr>
        <w:fldChar w:fldCharType="begin"/>
      </w:r>
      <w:r w:rsidRPr="00790E12">
        <w:rPr>
          <w:noProof/>
          <w:lang w:val="en-US"/>
        </w:rPr>
        <w:instrText xml:space="preserve"> PAGEREF _Toc97226471 \h </w:instrText>
      </w:r>
      <w:r w:rsidRPr="00790E12">
        <w:rPr>
          <w:noProof/>
          <w:lang w:val="en-US"/>
        </w:rPr>
      </w:r>
      <w:r w:rsidRPr="00790E12">
        <w:rPr>
          <w:noProof/>
          <w:lang w:val="en-US"/>
        </w:rPr>
        <w:fldChar w:fldCharType="separate"/>
      </w:r>
      <w:r w:rsidRPr="00790E12">
        <w:rPr>
          <w:noProof/>
          <w:lang w:val="en-US"/>
        </w:rPr>
        <w:t>30</w:t>
      </w:r>
      <w:r w:rsidRPr="00790E12">
        <w:rPr>
          <w:noProof/>
          <w:lang w:val="en-US"/>
        </w:rPr>
        <w:fldChar w:fldCharType="end"/>
      </w:r>
    </w:p>
    <w:p w14:paraId="18E856E1" w14:textId="56D7E2BA" w:rsidR="00014CFF" w:rsidRPr="00790E12" w:rsidRDefault="00014CFF">
      <w:pPr>
        <w:pStyle w:val="TableofFigures"/>
        <w:rPr>
          <w:rFonts w:eastAsiaTheme="minorEastAsia"/>
          <w:i w:val="0"/>
          <w:noProof/>
          <w:sz w:val="24"/>
          <w:szCs w:val="24"/>
          <w:lang w:val="en-US" w:eastAsia="en-GB"/>
        </w:rPr>
      </w:pPr>
      <w:r w:rsidRPr="00790E12">
        <w:rPr>
          <w:noProof/>
          <w:lang w:val="en-US"/>
        </w:rPr>
        <w:t>Figure 7</w:t>
      </w:r>
      <w:r w:rsidRPr="00790E12">
        <w:rPr>
          <w:rFonts w:eastAsiaTheme="minorEastAsia"/>
          <w:i w:val="0"/>
          <w:noProof/>
          <w:sz w:val="24"/>
          <w:szCs w:val="24"/>
          <w:lang w:val="en-US" w:eastAsia="en-GB"/>
        </w:rPr>
        <w:tab/>
      </w:r>
      <w:r w:rsidRPr="00790E12">
        <w:rPr>
          <w:noProof/>
          <w:lang w:val="en-US"/>
        </w:rPr>
        <w:t>VDES ship station logical description</w:t>
      </w:r>
      <w:r w:rsidRPr="00790E12">
        <w:rPr>
          <w:noProof/>
          <w:lang w:val="en-US"/>
        </w:rPr>
        <w:tab/>
      </w:r>
      <w:r w:rsidRPr="00790E12">
        <w:rPr>
          <w:noProof/>
          <w:lang w:val="en-US"/>
        </w:rPr>
        <w:fldChar w:fldCharType="begin"/>
      </w:r>
      <w:r w:rsidRPr="00790E12">
        <w:rPr>
          <w:noProof/>
          <w:lang w:val="en-US"/>
        </w:rPr>
        <w:instrText xml:space="preserve"> PAGEREF _Toc97226472 \h </w:instrText>
      </w:r>
      <w:r w:rsidRPr="00790E12">
        <w:rPr>
          <w:noProof/>
          <w:lang w:val="en-US"/>
        </w:rPr>
      </w:r>
      <w:r w:rsidRPr="00790E12">
        <w:rPr>
          <w:noProof/>
          <w:lang w:val="en-US"/>
        </w:rPr>
        <w:fldChar w:fldCharType="separate"/>
      </w:r>
      <w:r w:rsidRPr="00790E12">
        <w:rPr>
          <w:noProof/>
          <w:lang w:val="en-US"/>
        </w:rPr>
        <w:t>32</w:t>
      </w:r>
      <w:r w:rsidRPr="00790E12">
        <w:rPr>
          <w:noProof/>
          <w:lang w:val="en-US"/>
        </w:rPr>
        <w:fldChar w:fldCharType="end"/>
      </w:r>
    </w:p>
    <w:p w14:paraId="2459B953" w14:textId="59D2E0B3" w:rsidR="00014CFF" w:rsidRPr="00790E12" w:rsidRDefault="00014CFF">
      <w:pPr>
        <w:pStyle w:val="TableofFigures"/>
        <w:rPr>
          <w:rFonts w:eastAsiaTheme="minorEastAsia"/>
          <w:i w:val="0"/>
          <w:noProof/>
          <w:sz w:val="24"/>
          <w:szCs w:val="24"/>
          <w:lang w:val="en-US" w:eastAsia="en-GB"/>
        </w:rPr>
      </w:pPr>
      <w:r w:rsidRPr="00790E12">
        <w:rPr>
          <w:noProof/>
          <w:lang w:val="en-US"/>
        </w:rPr>
        <w:t>Figure 8</w:t>
      </w:r>
      <w:r w:rsidRPr="00790E12">
        <w:rPr>
          <w:rFonts w:eastAsiaTheme="minorEastAsia"/>
          <w:i w:val="0"/>
          <w:noProof/>
          <w:sz w:val="24"/>
          <w:szCs w:val="24"/>
          <w:lang w:val="en-US" w:eastAsia="en-GB"/>
        </w:rPr>
        <w:tab/>
      </w:r>
      <w:r w:rsidRPr="00790E12">
        <w:rPr>
          <w:noProof/>
          <w:lang w:val="en-US"/>
        </w:rPr>
        <w:t>VDES shore station logical description</w:t>
      </w:r>
      <w:r w:rsidRPr="00790E12">
        <w:rPr>
          <w:noProof/>
          <w:lang w:val="en-US"/>
        </w:rPr>
        <w:tab/>
      </w:r>
      <w:r w:rsidRPr="00790E12">
        <w:rPr>
          <w:noProof/>
          <w:lang w:val="en-US"/>
        </w:rPr>
        <w:fldChar w:fldCharType="begin"/>
      </w:r>
      <w:r w:rsidRPr="00790E12">
        <w:rPr>
          <w:noProof/>
          <w:lang w:val="en-US"/>
        </w:rPr>
        <w:instrText xml:space="preserve"> PAGEREF _Toc97226474 \h </w:instrText>
      </w:r>
      <w:r w:rsidRPr="00790E12">
        <w:rPr>
          <w:noProof/>
          <w:lang w:val="en-US"/>
        </w:rPr>
      </w:r>
      <w:r w:rsidRPr="00790E12">
        <w:rPr>
          <w:noProof/>
          <w:lang w:val="en-US"/>
        </w:rPr>
        <w:fldChar w:fldCharType="separate"/>
      </w:r>
      <w:r w:rsidRPr="00790E12">
        <w:rPr>
          <w:noProof/>
          <w:lang w:val="en-US"/>
        </w:rPr>
        <w:t>32</w:t>
      </w:r>
      <w:r w:rsidRPr="00790E12">
        <w:rPr>
          <w:noProof/>
          <w:lang w:val="en-US"/>
        </w:rPr>
        <w:fldChar w:fldCharType="end"/>
      </w:r>
    </w:p>
    <w:p w14:paraId="212778D9" w14:textId="1524F705" w:rsidR="00014CFF" w:rsidRPr="00790E12" w:rsidRDefault="00014CFF">
      <w:pPr>
        <w:pStyle w:val="TableofFigures"/>
        <w:rPr>
          <w:rFonts w:eastAsiaTheme="minorEastAsia"/>
          <w:i w:val="0"/>
          <w:noProof/>
          <w:sz w:val="24"/>
          <w:szCs w:val="24"/>
          <w:lang w:val="en-US" w:eastAsia="en-GB"/>
        </w:rPr>
      </w:pPr>
      <w:r w:rsidRPr="00790E12">
        <w:rPr>
          <w:noProof/>
          <w:lang w:val="en-US"/>
        </w:rPr>
        <w:t>Figure 9</w:t>
      </w:r>
      <w:r w:rsidRPr="00790E12">
        <w:rPr>
          <w:rFonts w:eastAsiaTheme="minorEastAsia"/>
          <w:i w:val="0"/>
          <w:noProof/>
          <w:sz w:val="24"/>
          <w:szCs w:val="24"/>
          <w:lang w:val="en-US" w:eastAsia="en-GB"/>
        </w:rPr>
        <w:tab/>
      </w:r>
      <w:r w:rsidRPr="00790E12">
        <w:rPr>
          <w:noProof/>
          <w:lang w:val="en-US"/>
        </w:rPr>
        <w:t>VDES into the Common Shore Side Architecture</w:t>
      </w:r>
      <w:r w:rsidRPr="00790E12">
        <w:rPr>
          <w:noProof/>
          <w:lang w:val="en-US"/>
        </w:rPr>
        <w:tab/>
      </w:r>
      <w:r w:rsidRPr="00790E12">
        <w:rPr>
          <w:noProof/>
          <w:lang w:val="en-US"/>
        </w:rPr>
        <w:fldChar w:fldCharType="begin"/>
      </w:r>
      <w:r w:rsidRPr="00790E12">
        <w:rPr>
          <w:noProof/>
          <w:lang w:val="en-US"/>
        </w:rPr>
        <w:instrText xml:space="preserve"> PAGEREF _Toc97226475 \h </w:instrText>
      </w:r>
      <w:r w:rsidRPr="00790E12">
        <w:rPr>
          <w:noProof/>
          <w:lang w:val="en-US"/>
        </w:rPr>
      </w:r>
      <w:r w:rsidRPr="00790E12">
        <w:rPr>
          <w:noProof/>
          <w:lang w:val="en-US"/>
        </w:rPr>
        <w:fldChar w:fldCharType="separate"/>
      </w:r>
      <w:r w:rsidRPr="00790E12">
        <w:rPr>
          <w:noProof/>
          <w:lang w:val="en-US"/>
        </w:rPr>
        <w:t>33</w:t>
      </w:r>
      <w:r w:rsidRPr="00790E12">
        <w:rPr>
          <w:noProof/>
          <w:lang w:val="en-US"/>
        </w:rPr>
        <w:fldChar w:fldCharType="end"/>
      </w:r>
    </w:p>
    <w:p w14:paraId="0253F28E" w14:textId="7CCDA8D9" w:rsidR="00014CFF" w:rsidRPr="00790E12" w:rsidRDefault="00014CFF">
      <w:pPr>
        <w:pStyle w:val="TableofFigures"/>
        <w:rPr>
          <w:rFonts w:eastAsiaTheme="minorEastAsia"/>
          <w:i w:val="0"/>
          <w:noProof/>
          <w:sz w:val="24"/>
          <w:szCs w:val="24"/>
          <w:lang w:val="en-US" w:eastAsia="en-GB"/>
        </w:rPr>
      </w:pPr>
      <w:r w:rsidRPr="00790E12">
        <w:rPr>
          <w:noProof/>
          <w:lang w:val="en-US"/>
        </w:rPr>
        <w:t>Figure 10</w:t>
      </w:r>
      <w:r w:rsidRPr="00790E12">
        <w:rPr>
          <w:rFonts w:eastAsiaTheme="minorEastAsia"/>
          <w:i w:val="0"/>
          <w:noProof/>
          <w:sz w:val="24"/>
          <w:szCs w:val="24"/>
          <w:lang w:val="en-US" w:eastAsia="en-GB"/>
        </w:rPr>
        <w:tab/>
      </w:r>
      <w:r w:rsidRPr="00790E12">
        <w:rPr>
          <w:noProof/>
          <w:lang w:val="en-US"/>
        </w:rPr>
        <w:t>Ship control station</w:t>
      </w:r>
      <w:r w:rsidRPr="00790E12">
        <w:rPr>
          <w:noProof/>
          <w:lang w:val="en-US"/>
        </w:rPr>
        <w:tab/>
      </w:r>
      <w:r w:rsidRPr="00790E12">
        <w:rPr>
          <w:noProof/>
          <w:lang w:val="en-US"/>
        </w:rPr>
        <w:fldChar w:fldCharType="begin"/>
      </w:r>
      <w:r w:rsidRPr="00790E12">
        <w:rPr>
          <w:noProof/>
          <w:lang w:val="en-US"/>
        </w:rPr>
        <w:instrText xml:space="preserve"> PAGEREF _Toc97226476 \h </w:instrText>
      </w:r>
      <w:r w:rsidRPr="00790E12">
        <w:rPr>
          <w:noProof/>
          <w:lang w:val="en-US"/>
        </w:rPr>
      </w:r>
      <w:r w:rsidRPr="00790E12">
        <w:rPr>
          <w:noProof/>
          <w:lang w:val="en-US"/>
        </w:rPr>
        <w:fldChar w:fldCharType="separate"/>
      </w:r>
      <w:r w:rsidRPr="00790E12">
        <w:rPr>
          <w:noProof/>
          <w:lang w:val="en-US"/>
        </w:rPr>
        <w:t>34</w:t>
      </w:r>
      <w:r w:rsidRPr="00790E12">
        <w:rPr>
          <w:noProof/>
          <w:lang w:val="en-US"/>
        </w:rPr>
        <w:fldChar w:fldCharType="end"/>
      </w:r>
    </w:p>
    <w:p w14:paraId="68137A41" w14:textId="3F9BA139" w:rsidR="005E4659" w:rsidRPr="00790E12" w:rsidRDefault="00923B4D" w:rsidP="007D1805">
      <w:pPr>
        <w:pStyle w:val="TableofFigures"/>
        <w:rPr>
          <w:lang w:val="en-US"/>
        </w:rPr>
      </w:pPr>
      <w:r w:rsidRPr="00790E12">
        <w:rPr>
          <w:lang w:val="en-US"/>
        </w:rPr>
        <w:fldChar w:fldCharType="end"/>
      </w:r>
    </w:p>
    <w:p w14:paraId="05CB04F0" w14:textId="48A87046" w:rsidR="00B07717" w:rsidRPr="00790E12" w:rsidRDefault="00B07717" w:rsidP="007D1805">
      <w:pPr>
        <w:pStyle w:val="TableofFigures"/>
        <w:rPr>
          <w:lang w:val="en-US"/>
        </w:rPr>
      </w:pPr>
    </w:p>
    <w:p w14:paraId="58890DCE" w14:textId="77777777" w:rsidR="00790277" w:rsidRPr="00790E12" w:rsidRDefault="00790277" w:rsidP="003274DB">
      <w:pPr>
        <w:rPr>
          <w:lang w:val="en-US"/>
        </w:rPr>
        <w:sectPr w:rsidR="00790277" w:rsidRPr="00790E12"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523AF8CC" w:rsidR="004944C8" w:rsidRPr="00790E12" w:rsidRDefault="00ED4450" w:rsidP="004944C8">
      <w:pPr>
        <w:pStyle w:val="Heading1"/>
        <w:rPr>
          <w:lang w:val="en-US"/>
        </w:rPr>
      </w:pPr>
      <w:bookmarkStart w:id="2" w:name="_Toc67560428"/>
      <w:r w:rsidRPr="00790E12">
        <w:rPr>
          <w:lang w:val="en-US"/>
        </w:rPr>
        <w:t>INTRODUCTION</w:t>
      </w:r>
      <w:bookmarkEnd w:id="2"/>
    </w:p>
    <w:p w14:paraId="357D3282" w14:textId="77777777" w:rsidR="003A6A32" w:rsidRPr="00790E12" w:rsidRDefault="003A6A32" w:rsidP="003A6A32">
      <w:pPr>
        <w:pStyle w:val="Heading1separatationline"/>
        <w:rPr>
          <w:lang w:val="en-US"/>
        </w:rPr>
      </w:pPr>
    </w:p>
    <w:p w14:paraId="5A7F7376" w14:textId="31675293" w:rsidR="00A524B5" w:rsidRPr="00790E12" w:rsidRDefault="003A6A32" w:rsidP="00BB49E7">
      <w:pPr>
        <w:pStyle w:val="Heading2"/>
        <w:rPr>
          <w:lang w:val="en-US"/>
        </w:rPr>
      </w:pPr>
      <w:bookmarkStart w:id="3" w:name="_Toc327266157"/>
      <w:bookmarkStart w:id="4" w:name="_Toc327266214"/>
      <w:bookmarkStart w:id="5" w:name="_Toc327266260"/>
      <w:bookmarkStart w:id="6" w:name="_Toc327344516"/>
      <w:bookmarkStart w:id="7" w:name="_Toc327345668"/>
      <w:bookmarkStart w:id="8" w:name="_Toc327345714"/>
      <w:bookmarkStart w:id="9" w:name="_Toc327345933"/>
      <w:bookmarkStart w:id="10" w:name="_Toc327346016"/>
      <w:bookmarkStart w:id="11" w:name="_Toc327346070"/>
      <w:bookmarkStart w:id="12" w:name="_Toc327346125"/>
      <w:bookmarkStart w:id="13" w:name="_Toc327346197"/>
      <w:bookmarkStart w:id="14" w:name="_Toc327346405"/>
      <w:bookmarkStart w:id="15" w:name="_Toc327346479"/>
      <w:bookmarkStart w:id="16" w:name="_Toc327346664"/>
      <w:bookmarkStart w:id="17" w:name="_Toc327346886"/>
      <w:bookmarkStart w:id="18" w:name="_Toc327347465"/>
      <w:bookmarkStart w:id="19" w:name="_Toc327347618"/>
      <w:bookmarkStart w:id="20" w:name="_Toc412737387"/>
      <w:bookmarkStart w:id="21" w:name="_Toc433739060"/>
      <w:bookmarkStart w:id="22" w:name="_Toc443562438"/>
      <w:bookmarkStart w:id="23" w:name="_Toc67560429"/>
      <w:r w:rsidRPr="00790E12">
        <w:rPr>
          <w:lang w:val="en-US"/>
        </w:rPr>
        <w:t>Purpose</w:t>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r w:rsidRPr="00790E12">
        <w:rPr>
          <w:lang w:val="en-US"/>
        </w:rPr>
        <w:t xml:space="preserve"> of the document</w:t>
      </w:r>
      <w:bookmarkEnd w:id="20"/>
      <w:bookmarkEnd w:id="21"/>
      <w:bookmarkEnd w:id="22"/>
      <w:bookmarkEnd w:id="23"/>
    </w:p>
    <w:p w14:paraId="667D6270" w14:textId="77777777" w:rsidR="00A524B5" w:rsidRPr="00790E12" w:rsidRDefault="00A524B5" w:rsidP="00A524B5">
      <w:pPr>
        <w:pStyle w:val="Heading2separationline"/>
        <w:rPr>
          <w:lang w:val="en-US"/>
        </w:rPr>
      </w:pPr>
    </w:p>
    <w:p w14:paraId="5C3350E3" w14:textId="70C037CF" w:rsidR="009217F2" w:rsidRPr="00790E12" w:rsidRDefault="00540D36" w:rsidP="009217F2">
      <w:pPr>
        <w:pStyle w:val="BodyText"/>
        <w:rPr>
          <w:highlight w:val="yellow"/>
          <w:lang w:val="en-US"/>
        </w:rPr>
      </w:pPr>
      <w:r w:rsidRPr="00790E12">
        <w:rPr>
          <w:highlight w:val="yellow"/>
          <w:lang w:val="en-US"/>
        </w:rPr>
        <w:t>This G</w:t>
      </w:r>
      <w:r w:rsidR="009217F2" w:rsidRPr="00790E12">
        <w:rPr>
          <w:highlight w:val="yellow"/>
          <w:lang w:val="en-US"/>
        </w:rPr>
        <w:t xml:space="preserve">uideline </w:t>
      </w:r>
      <w:r w:rsidR="000C60FA" w:rsidRPr="00790E12">
        <w:rPr>
          <w:highlight w:val="yellow"/>
          <w:lang w:val="en-US"/>
        </w:rPr>
        <w:t>introduces</w:t>
      </w:r>
      <w:r w:rsidR="009217F2" w:rsidRPr="00790E12">
        <w:rPr>
          <w:highlight w:val="yellow"/>
          <w:lang w:val="en-US"/>
        </w:rPr>
        <w:t xml:space="preserve"> the VHF Data Exchange System (VDES) at an overview level. </w:t>
      </w:r>
      <w:r w:rsidR="000C60FA" w:rsidRPr="00790E12">
        <w:rPr>
          <w:highlight w:val="yellow"/>
          <w:lang w:val="en-US"/>
        </w:rPr>
        <w:t xml:space="preserve">While it </w:t>
      </w:r>
      <w:r w:rsidR="009217F2" w:rsidRPr="00790E12">
        <w:rPr>
          <w:highlight w:val="yellow"/>
          <w:lang w:val="en-US"/>
        </w:rPr>
        <w:t>does not include technical details</w:t>
      </w:r>
      <w:r w:rsidR="000C60FA" w:rsidRPr="00790E12">
        <w:rPr>
          <w:highlight w:val="yellow"/>
          <w:lang w:val="en-US"/>
        </w:rPr>
        <w:t>, it refers to documents providing the necessary details for implementation</w:t>
      </w:r>
      <w:r w:rsidR="009217F2" w:rsidRPr="00790E12">
        <w:rPr>
          <w:highlight w:val="yellow"/>
          <w:lang w:val="en-US"/>
        </w:rPr>
        <w:t>.</w:t>
      </w:r>
    </w:p>
    <w:p w14:paraId="2559A707" w14:textId="5136DE2B" w:rsidR="009217F2" w:rsidRPr="00790E12" w:rsidRDefault="009217F2" w:rsidP="003A6A32">
      <w:pPr>
        <w:pStyle w:val="BodyText"/>
        <w:rPr>
          <w:lang w:val="en-US"/>
        </w:rPr>
      </w:pPr>
      <w:r w:rsidRPr="00790E12">
        <w:rPr>
          <w:highlight w:val="yellow"/>
          <w:lang w:val="en-US"/>
        </w:rPr>
        <w:t xml:space="preserve">This document is intended to assist in the </w:t>
      </w:r>
      <w:r w:rsidR="00493B3C" w:rsidRPr="00790E12">
        <w:rPr>
          <w:highlight w:val="yellow"/>
          <w:lang w:val="en-US"/>
        </w:rPr>
        <w:t xml:space="preserve">understanding, </w:t>
      </w:r>
      <w:proofErr w:type="gramStart"/>
      <w:r w:rsidRPr="00790E12">
        <w:rPr>
          <w:highlight w:val="yellow"/>
          <w:lang w:val="en-US"/>
        </w:rPr>
        <w:t>dev</w:t>
      </w:r>
      <w:r w:rsidR="00F55AD7" w:rsidRPr="00790E12">
        <w:rPr>
          <w:highlight w:val="yellow"/>
          <w:lang w:val="en-US"/>
        </w:rPr>
        <w:t>elopment</w:t>
      </w:r>
      <w:proofErr w:type="gramEnd"/>
      <w:r w:rsidR="00F55AD7" w:rsidRPr="00790E12">
        <w:rPr>
          <w:highlight w:val="yellow"/>
          <w:lang w:val="en-US"/>
        </w:rPr>
        <w:t xml:space="preserve"> and promotion of VDES.</w:t>
      </w:r>
    </w:p>
    <w:p w14:paraId="16751D04" w14:textId="26DF2AEA" w:rsidR="009217F2" w:rsidRPr="00790E12" w:rsidRDefault="009217F2" w:rsidP="00BB49E7">
      <w:pPr>
        <w:pStyle w:val="Heading2"/>
        <w:rPr>
          <w:lang w:val="en-US"/>
        </w:rPr>
      </w:pPr>
      <w:bookmarkStart w:id="24" w:name="_Toc67560430"/>
      <w:r w:rsidRPr="00790E12">
        <w:rPr>
          <w:lang w:val="en-US"/>
        </w:rPr>
        <w:t>Background</w:t>
      </w:r>
      <w:bookmarkEnd w:id="24"/>
    </w:p>
    <w:p w14:paraId="5A7E0F66" w14:textId="6B4BE4D2" w:rsidR="009217F2" w:rsidRPr="00790E12" w:rsidRDefault="009217F2" w:rsidP="009217F2">
      <w:pPr>
        <w:pStyle w:val="Heading2separationline"/>
        <w:rPr>
          <w:lang w:val="en-US"/>
        </w:rPr>
      </w:pPr>
    </w:p>
    <w:p w14:paraId="747194B8" w14:textId="0FDBA589" w:rsidR="00322AEF" w:rsidRPr="00790E12" w:rsidRDefault="00322AEF" w:rsidP="009217F2">
      <w:pPr>
        <w:pStyle w:val="BodyText"/>
        <w:rPr>
          <w:lang w:val="en-US"/>
        </w:rPr>
      </w:pPr>
      <w:r w:rsidRPr="00790E12">
        <w:rPr>
          <w:highlight w:val="yellow"/>
          <w:lang w:val="en-US"/>
        </w:rPr>
        <w:t>&lt;&lt;Add revision of appendix 18 in 2019&gt;&gt;</w:t>
      </w:r>
    </w:p>
    <w:p w14:paraId="34B9D920" w14:textId="77777777" w:rsidR="00322AEF" w:rsidRPr="00790E12" w:rsidRDefault="00322AEF" w:rsidP="009217F2">
      <w:pPr>
        <w:pStyle w:val="BodyText"/>
        <w:rPr>
          <w:lang w:val="en-US"/>
        </w:rPr>
      </w:pPr>
    </w:p>
    <w:p w14:paraId="59963D5B" w14:textId="48B601E4" w:rsidR="009217F2" w:rsidRPr="00790E12" w:rsidRDefault="009217F2" w:rsidP="009217F2">
      <w:pPr>
        <w:pStyle w:val="BodyText"/>
        <w:rPr>
          <w:lang w:val="en-US"/>
        </w:rPr>
      </w:pPr>
      <w:r w:rsidRPr="00790E12">
        <w:rPr>
          <w:lang w:val="en-US"/>
        </w:rPr>
        <w:t xml:space="preserve">AIS is well recognized and accepted as an important tool for safety of navigation and is a carriage requirement for SOLAS vessels (Class-A). With increasing demand for maritime VHF data communications, AIS has become heavily used for maritime safety, maritime situational </w:t>
      </w:r>
      <w:proofErr w:type="gramStart"/>
      <w:r w:rsidRPr="00790E12">
        <w:rPr>
          <w:lang w:val="en-US"/>
        </w:rPr>
        <w:t>awareness</w:t>
      </w:r>
      <w:proofErr w:type="gramEnd"/>
      <w:r w:rsidRPr="00790E12">
        <w:rPr>
          <w:lang w:val="en-US"/>
        </w:rPr>
        <w:t xml:space="preserve"> and port security. </w:t>
      </w:r>
      <w:r w:rsidR="00F55AD7" w:rsidRPr="00790E12">
        <w:rPr>
          <w:lang w:val="en-US"/>
        </w:rPr>
        <w:t xml:space="preserve"> </w:t>
      </w:r>
      <w:r w:rsidRPr="00790E12">
        <w:rPr>
          <w:lang w:val="en-US"/>
        </w:rPr>
        <w:t>As a result, overloading of AIS 1 and AIS 2 created a need for additional AIS channels.</w:t>
      </w:r>
      <w:r w:rsidR="002755FD" w:rsidRPr="00790E12">
        <w:rPr>
          <w:lang w:val="en-US"/>
        </w:rPr>
        <w:t xml:space="preserve"> Using the VHF marine band (International Radio Regulations Appendix 18) AIS can </w:t>
      </w:r>
      <w:r w:rsidR="007E6E85" w:rsidRPr="00790E12">
        <w:rPr>
          <w:lang w:val="en-US"/>
        </w:rPr>
        <w:t>broadcast</w:t>
      </w:r>
      <w:r w:rsidR="002755FD" w:rsidRPr="00790E12">
        <w:rPr>
          <w:lang w:val="en-US"/>
        </w:rPr>
        <w:t xml:space="preserve"> data to vessels in the vicinity of the AIS unit</w:t>
      </w:r>
      <w:r w:rsidR="007E6E85" w:rsidRPr="00790E12">
        <w:rPr>
          <w:lang w:val="en-US"/>
        </w:rPr>
        <w:t>. AIS can also transmit an addressed message</w:t>
      </w:r>
      <w:r w:rsidR="002755FD" w:rsidRPr="00790E12">
        <w:rPr>
          <w:lang w:val="en-US"/>
        </w:rPr>
        <w:t>.</w:t>
      </w:r>
    </w:p>
    <w:p w14:paraId="7D1EAAA4" w14:textId="1BC03B12" w:rsidR="009217F2" w:rsidRPr="00790E12" w:rsidRDefault="009217F2" w:rsidP="009217F2">
      <w:pPr>
        <w:pStyle w:val="BodyText"/>
        <w:rPr>
          <w:lang w:val="en-US"/>
        </w:rPr>
      </w:pPr>
      <w:r w:rsidRPr="00790E12">
        <w:rPr>
          <w:lang w:val="en-US"/>
        </w:rPr>
        <w:t xml:space="preserve">International Telecommunications Union (ITU) has </w:t>
      </w:r>
      <w:proofErr w:type="spellStart"/>
      <w:r w:rsidRPr="00790E12">
        <w:rPr>
          <w:lang w:val="en-US"/>
        </w:rPr>
        <w:t>recognised</w:t>
      </w:r>
      <w:proofErr w:type="spellEnd"/>
      <w:r w:rsidRPr="00790E12">
        <w:rPr>
          <w:lang w:val="en-US"/>
        </w:rPr>
        <w:t xml:space="preserve"> the efficiency and the necessity for digital communications</w:t>
      </w:r>
      <w:r w:rsidR="000C60FA" w:rsidRPr="00790E12">
        <w:rPr>
          <w:lang w:val="en-US"/>
        </w:rPr>
        <w:t xml:space="preserve"> at sea. ITU therefore </w:t>
      </w:r>
      <w:r w:rsidRPr="00790E12">
        <w:rPr>
          <w:lang w:val="en-US"/>
        </w:rPr>
        <w:t>has produced technical standards and revised the VHF marine band (</w:t>
      </w:r>
      <w:r w:rsidR="002755FD" w:rsidRPr="00790E12">
        <w:rPr>
          <w:lang w:val="en-US"/>
        </w:rPr>
        <w:t xml:space="preserve">Radio Regulations </w:t>
      </w:r>
      <w:r w:rsidRPr="00790E12">
        <w:rPr>
          <w:lang w:val="en-US"/>
        </w:rPr>
        <w:t>Appendix 18) to designate channels for data transmission.  It is recognized that both analogue voice communications and digital communications will share the band. The VDES, as envisioned by IALA and presented to ITU, addresses the identified need to protect AIS along with essential digital communications contributions for e-Navigation and GMDSS Modernization.</w:t>
      </w:r>
    </w:p>
    <w:p w14:paraId="2EFD9D3D" w14:textId="38A6E3B4" w:rsidR="00586C48" w:rsidRPr="00790E12" w:rsidRDefault="00586C48" w:rsidP="00586C48">
      <w:pPr>
        <w:pStyle w:val="BodyText"/>
        <w:rPr>
          <w:lang w:val="en-US"/>
        </w:rPr>
      </w:pPr>
      <w:r w:rsidRPr="00790E12">
        <w:rPr>
          <w:lang w:val="en-US"/>
        </w:rPr>
        <w:t>The VHF marine band (</w:t>
      </w:r>
      <w:r w:rsidR="002755FD" w:rsidRPr="00790E12">
        <w:rPr>
          <w:lang w:val="en-US"/>
        </w:rPr>
        <w:t xml:space="preserve">Radio Regulations </w:t>
      </w:r>
      <w:r w:rsidRPr="00790E12">
        <w:rPr>
          <w:lang w:val="en-US"/>
        </w:rPr>
        <w:t>Appendix 18) was initially used for transmission of voice commu</w:t>
      </w:r>
      <w:r w:rsidR="00F55AD7" w:rsidRPr="00790E12">
        <w:rPr>
          <w:lang w:val="en-US"/>
        </w:rPr>
        <w:t xml:space="preserve">nications on 25 kHz channels. </w:t>
      </w:r>
      <w:r w:rsidRPr="00790E12">
        <w:rPr>
          <w:lang w:val="en-US"/>
        </w:rPr>
        <w:t>The ITU introduced the first marine data transmission system, DSC (Digital Selective Calling)</w:t>
      </w:r>
      <w:r w:rsidRPr="00790E12">
        <w:rPr>
          <w:vertAlign w:val="superscript"/>
          <w:lang w:val="en-US"/>
        </w:rPr>
        <w:footnoteReference w:id="2"/>
      </w:r>
      <w:r w:rsidRPr="00790E12">
        <w:rPr>
          <w:lang w:val="en-US"/>
        </w:rPr>
        <w:t xml:space="preserve"> to help ensure that calling and distress communications attempts were successful. VHF DSC transmits data at </w:t>
      </w:r>
      <w:r w:rsidR="00493B3C" w:rsidRPr="00790E12">
        <w:rPr>
          <w:lang w:val="en-US"/>
        </w:rPr>
        <w:t>1.2 kbps</w:t>
      </w:r>
      <w:r w:rsidRPr="00790E12">
        <w:rPr>
          <w:lang w:val="en-US"/>
        </w:rPr>
        <w:t xml:space="preserve">, slow by modern data standards, but very robust. </w:t>
      </w:r>
      <w:r w:rsidR="00F55AD7" w:rsidRPr="00790E12">
        <w:rPr>
          <w:lang w:val="en-US"/>
        </w:rPr>
        <w:t xml:space="preserve"> </w:t>
      </w:r>
      <w:r w:rsidRPr="00790E12">
        <w:rPr>
          <w:lang w:val="en-US"/>
        </w:rPr>
        <w:t>At the request of the IMO to improve safety of navigation, ITU introduced another VHF data transmission system, AIS</w:t>
      </w:r>
      <w:r w:rsidRPr="00790E12">
        <w:rPr>
          <w:vertAlign w:val="superscript"/>
          <w:lang w:val="en-US"/>
        </w:rPr>
        <w:footnoteReference w:id="3"/>
      </w:r>
      <w:r w:rsidRPr="00790E12">
        <w:rPr>
          <w:lang w:val="en-US"/>
        </w:rPr>
        <w:t xml:space="preserve">, which provides navigation and identification data for ships, shore stations, aids to navigation and search and rescue devices at </w:t>
      </w:r>
      <w:r w:rsidR="00493B3C" w:rsidRPr="00790E12">
        <w:rPr>
          <w:lang w:val="en-US"/>
        </w:rPr>
        <w:t>9.6 kbps</w:t>
      </w:r>
      <w:r w:rsidRPr="00790E12">
        <w:rPr>
          <w:lang w:val="en-US"/>
        </w:rPr>
        <w:t>.</w:t>
      </w:r>
    </w:p>
    <w:p w14:paraId="216BD2F4" w14:textId="4CAB11C3" w:rsidR="002F6D4B" w:rsidRPr="00790E12" w:rsidRDefault="00586C48" w:rsidP="00586C48">
      <w:pPr>
        <w:pStyle w:val="BodyText"/>
        <w:rPr>
          <w:lang w:val="en-US"/>
        </w:rPr>
      </w:pPr>
      <w:r w:rsidRPr="00790E12">
        <w:rPr>
          <w:lang w:val="en-US"/>
        </w:rPr>
        <w:t>ITU introduced a standard</w:t>
      </w:r>
      <w:r w:rsidRPr="00790E12">
        <w:rPr>
          <w:vertAlign w:val="superscript"/>
          <w:lang w:val="en-US"/>
        </w:rPr>
        <w:footnoteReference w:id="4"/>
      </w:r>
      <w:r w:rsidRPr="00790E12">
        <w:rPr>
          <w:lang w:val="en-US"/>
        </w:rPr>
        <w:t xml:space="preserve">, with options for 25 kHz, 50 </w:t>
      </w:r>
      <w:proofErr w:type="gramStart"/>
      <w:r w:rsidRPr="00790E12">
        <w:rPr>
          <w:lang w:val="en-US"/>
        </w:rPr>
        <w:t>kHz</w:t>
      </w:r>
      <w:proofErr w:type="gramEnd"/>
      <w:r w:rsidRPr="00790E12">
        <w:rPr>
          <w:lang w:val="en-US"/>
        </w:rPr>
        <w:t xml:space="preserve"> and 100 kHz channels at data rates up to 307.2 kbps in order to improve spectrum efficiency in 2012.</w:t>
      </w:r>
      <w:r w:rsidR="00F55AD7" w:rsidRPr="00790E12">
        <w:rPr>
          <w:lang w:val="en-US"/>
        </w:rPr>
        <w:t xml:space="preserve"> </w:t>
      </w:r>
      <w:r w:rsidRPr="00790E12">
        <w:rPr>
          <w:lang w:val="en-US"/>
        </w:rPr>
        <w:t xml:space="preserve"> Both voice and data communications coexist in the VHF marine band.</w:t>
      </w:r>
      <w:r w:rsidR="002755FD" w:rsidRPr="00790E12">
        <w:rPr>
          <w:lang w:val="en-US"/>
        </w:rPr>
        <w:t xml:space="preserve">  The developments in maritime radio technology, including the introduction of software defined radios (SDR) coupled with enhanced capabilities for digital data exchange over existing VHF marine band spectrum resulted in the development of the VHF Data Exchange System (VDES).  VDES builds on the experience gained through the development of AIS, </w:t>
      </w:r>
      <w:r w:rsidR="00ED2ED0" w:rsidRPr="00790E12">
        <w:rPr>
          <w:lang w:val="en-US"/>
        </w:rPr>
        <w:t>and</w:t>
      </w:r>
      <w:r w:rsidR="002755FD" w:rsidRPr="00790E12">
        <w:rPr>
          <w:lang w:val="en-US"/>
        </w:rPr>
        <w:t xml:space="preserve"> provides the capability to </w:t>
      </w:r>
      <w:r w:rsidR="002F6D4B" w:rsidRPr="00790E12">
        <w:rPr>
          <w:lang w:val="en-US"/>
        </w:rPr>
        <w:t>communicate to</w:t>
      </w:r>
    </w:p>
    <w:p w14:paraId="664DFD79" w14:textId="67D2E708" w:rsidR="002F6D4B" w:rsidRPr="00790E12" w:rsidRDefault="002755FD" w:rsidP="002F6D4B">
      <w:pPr>
        <w:pStyle w:val="BodyText"/>
        <w:numPr>
          <w:ilvl w:val="0"/>
          <w:numId w:val="68"/>
        </w:numPr>
        <w:rPr>
          <w:lang w:val="en-US"/>
        </w:rPr>
      </w:pPr>
      <w:r w:rsidRPr="00790E12">
        <w:rPr>
          <w:lang w:val="en-US"/>
        </w:rPr>
        <w:t>a specific vessel (addressed</w:t>
      </w:r>
      <w:proofErr w:type="gramStart"/>
      <w:r w:rsidRPr="00790E12">
        <w:rPr>
          <w:lang w:val="en-US"/>
        </w:rPr>
        <w:t xml:space="preserve">) </w:t>
      </w:r>
      <w:r w:rsidR="002F6D4B" w:rsidRPr="00790E12">
        <w:rPr>
          <w:lang w:val="en-US"/>
        </w:rPr>
        <w:t>,</w:t>
      </w:r>
      <w:proofErr w:type="gramEnd"/>
    </w:p>
    <w:p w14:paraId="7432E7DA" w14:textId="63531693" w:rsidR="002F6D4B" w:rsidRPr="00790E12" w:rsidRDefault="002755FD" w:rsidP="002F6D4B">
      <w:pPr>
        <w:pStyle w:val="BodyText"/>
        <w:numPr>
          <w:ilvl w:val="0"/>
          <w:numId w:val="68"/>
        </w:numPr>
        <w:rPr>
          <w:lang w:val="en-US"/>
        </w:rPr>
      </w:pPr>
      <w:r w:rsidRPr="00790E12">
        <w:rPr>
          <w:lang w:val="en-US"/>
        </w:rPr>
        <w:t>all units in the vicinity (broadcast)</w:t>
      </w:r>
      <w:r w:rsidR="002F6D4B" w:rsidRPr="00790E12">
        <w:rPr>
          <w:lang w:val="en-US"/>
        </w:rPr>
        <w:t>,</w:t>
      </w:r>
    </w:p>
    <w:p w14:paraId="1A472F8A" w14:textId="7461FD79" w:rsidR="002F6D4B" w:rsidRPr="00790E12" w:rsidRDefault="002755FD" w:rsidP="002F6D4B">
      <w:pPr>
        <w:pStyle w:val="BodyText"/>
        <w:numPr>
          <w:ilvl w:val="0"/>
          <w:numId w:val="68"/>
        </w:numPr>
        <w:rPr>
          <w:lang w:val="en-US"/>
        </w:rPr>
      </w:pPr>
      <w:r w:rsidRPr="00790E12">
        <w:rPr>
          <w:lang w:val="en-US"/>
        </w:rPr>
        <w:t>a group of vessels (addressed</w:t>
      </w:r>
      <w:r w:rsidR="00C153B9" w:rsidRPr="00790E12">
        <w:rPr>
          <w:lang w:val="en-US"/>
        </w:rPr>
        <w:t>,</w:t>
      </w:r>
      <w:r w:rsidR="00C153B9" w:rsidRPr="00790E12" w:rsidDel="002F6D4B">
        <w:rPr>
          <w:lang w:val="en-US"/>
        </w:rPr>
        <w:t xml:space="preserve"> </w:t>
      </w:r>
      <w:r w:rsidR="002F6D4B" w:rsidRPr="00790E12">
        <w:rPr>
          <w:lang w:val="en-US"/>
        </w:rPr>
        <w:t xml:space="preserve">and </w:t>
      </w:r>
    </w:p>
    <w:p w14:paraId="55DCD6FE" w14:textId="6E461353" w:rsidR="00586C48" w:rsidRPr="00790E12" w:rsidRDefault="002755FD" w:rsidP="00790E12">
      <w:pPr>
        <w:pStyle w:val="BodyText"/>
        <w:numPr>
          <w:ilvl w:val="0"/>
          <w:numId w:val="68"/>
        </w:numPr>
        <w:rPr>
          <w:lang w:val="en-US"/>
        </w:rPr>
      </w:pPr>
      <w:r w:rsidRPr="00790E12">
        <w:rPr>
          <w:lang w:val="en-US"/>
        </w:rPr>
        <w:t>a fleet of vessels (addressed).</w:t>
      </w:r>
    </w:p>
    <w:p w14:paraId="0863CC6B" w14:textId="2EA3370C" w:rsidR="004F4651" w:rsidRPr="00790E12" w:rsidRDefault="00586C48" w:rsidP="00586C48">
      <w:pPr>
        <w:pStyle w:val="BodyText"/>
        <w:rPr>
          <w:lang w:val="en-US"/>
        </w:rPr>
      </w:pPr>
      <w:del w:id="25" w:author="Johnny Schultz" w:date="2022-06-03T07:40:00Z">
        <w:r w:rsidRPr="00790E12" w:rsidDel="007C6C06">
          <w:rPr>
            <w:lang w:val="en-US"/>
          </w:rPr>
          <w:delText xml:space="preserve">Consequential to WRC-15, the ITU standard for </w:delText>
        </w:r>
        <w:r w:rsidRPr="007C6C06" w:rsidDel="007C6C06">
          <w:rPr>
            <w:lang w:val="en-US"/>
          </w:rPr>
          <w:delText xml:space="preserve">VDES, </w:delText>
        </w:r>
        <w:r w:rsidRPr="007C6C06" w:rsidDel="007C6C06">
          <w:rPr>
            <w:lang w:val="en-US"/>
            <w:rPrChange w:id="26" w:author="Johnny Schultz" w:date="2022-06-03T07:42:00Z">
              <w:rPr>
                <w:highlight w:val="yellow"/>
                <w:lang w:val="en-US"/>
              </w:rPr>
            </w:rPrChange>
          </w:rPr>
          <w:delText>Recommendation ITU-R M.2092-0, was approved</w:delText>
        </w:r>
        <w:r w:rsidRPr="007C6C06" w:rsidDel="007C6C06">
          <w:rPr>
            <w:lang w:val="en-US"/>
          </w:rPr>
          <w:delText xml:space="preserve">.  </w:delText>
        </w:r>
      </w:del>
      <w:del w:id="27" w:author="Johnny Schultz" w:date="2022-06-03T07:41:00Z">
        <w:r w:rsidR="004F4651" w:rsidRPr="007C6C06" w:rsidDel="007C6C06">
          <w:rPr>
            <w:lang w:val="en-US"/>
          </w:rPr>
          <w:delText>The</w:delText>
        </w:r>
        <w:r w:rsidRPr="00790E12" w:rsidDel="007C6C06">
          <w:rPr>
            <w:lang w:val="en-US"/>
          </w:rPr>
          <w:delText xml:space="preserve"> remaining approval of the satellite component for the VDE channels </w:delText>
        </w:r>
        <w:r w:rsidR="00A116BD" w:rsidRPr="00790E12" w:rsidDel="007C6C06">
          <w:rPr>
            <w:lang w:val="en-US"/>
          </w:rPr>
          <w:delText>happened</w:delText>
        </w:r>
        <w:r w:rsidR="00EB1C56" w:rsidRPr="00790E12" w:rsidDel="007C6C06">
          <w:rPr>
            <w:lang w:val="en-US"/>
          </w:rPr>
          <w:delText xml:space="preserve"> </w:delText>
        </w:r>
        <w:r w:rsidRPr="00790E12" w:rsidDel="007C6C06">
          <w:rPr>
            <w:lang w:val="en-US"/>
          </w:rPr>
          <w:delText>at WRC-19.</w:delText>
        </w:r>
        <w:r w:rsidR="004F4651" w:rsidRPr="00790E12" w:rsidDel="007C6C06">
          <w:rPr>
            <w:lang w:val="en-US"/>
          </w:rPr>
          <w:delText xml:space="preserve"> </w:delText>
        </w:r>
      </w:del>
      <w:r w:rsidR="002619E4">
        <w:rPr>
          <w:lang w:val="en-US"/>
        </w:rPr>
        <w:t>Consequential</w:t>
      </w:r>
      <w:ins w:id="28" w:author="Johnny Schultz" w:date="2022-06-03T07:41:00Z">
        <w:r w:rsidR="007C6C06">
          <w:rPr>
            <w:lang w:val="en-US"/>
          </w:rPr>
          <w:t xml:space="preserve"> to WRC 19</w:t>
        </w:r>
      </w:ins>
      <w:del w:id="29" w:author="Johnny Schultz" w:date="2022-06-03T07:41:00Z">
        <w:r w:rsidR="002619E4" w:rsidDel="007C6C06">
          <w:rPr>
            <w:lang w:val="en-US"/>
          </w:rPr>
          <w:delText>ly</w:delText>
        </w:r>
      </w:del>
      <w:r w:rsidR="002619E4">
        <w:rPr>
          <w:lang w:val="en-US"/>
        </w:rPr>
        <w:t xml:space="preserve">, Recommendation ITU-R M.2092-1 was published in </w:t>
      </w:r>
      <w:r w:rsidR="003745FB">
        <w:rPr>
          <w:lang w:val="en-US"/>
        </w:rPr>
        <w:t>February</w:t>
      </w:r>
      <w:r w:rsidR="002619E4">
        <w:rPr>
          <w:lang w:val="en-US"/>
        </w:rPr>
        <w:t xml:space="preserve"> 2022.</w:t>
      </w:r>
    </w:p>
    <w:p w14:paraId="1430B5D4" w14:textId="08709756" w:rsidR="00586C48" w:rsidRPr="00790E12" w:rsidRDefault="00586C48" w:rsidP="00586C48">
      <w:pPr>
        <w:pStyle w:val="BodyText"/>
        <w:rPr>
          <w:lang w:val="en-US"/>
        </w:rPr>
      </w:pPr>
    </w:p>
    <w:p w14:paraId="1F2648CA" w14:textId="6CE36674" w:rsidR="00586C48" w:rsidRPr="00790E12" w:rsidRDefault="00586C48" w:rsidP="00F55AD7">
      <w:pPr>
        <w:pStyle w:val="BodyText"/>
        <w:jc w:val="center"/>
        <w:rPr>
          <w:lang w:val="en-US"/>
        </w:rPr>
      </w:pPr>
      <w:r w:rsidRPr="00790E12">
        <w:rPr>
          <w:rFonts w:ascii="Arial" w:eastAsia="Times New Roman" w:hAnsi="Arial" w:cs="Arial"/>
          <w:noProof/>
          <w:lang w:val="en-US" w:eastAsia="fr-FR"/>
        </w:rPr>
        <mc:AlternateContent>
          <mc:Choice Requires="wpg">
            <w:drawing>
              <wp:inline distT="0" distB="0" distL="0" distR="0" wp14:anchorId="640101F2" wp14:editId="6FC52A41">
                <wp:extent cx="5104131" cy="2841336"/>
                <wp:effectExtent l="0" t="0" r="0" b="0"/>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104131" cy="2841336"/>
                          <a:chOff x="0" y="0"/>
                          <a:chExt cx="5516880" cy="3131185"/>
                        </a:xfrm>
                      </wpg:grpSpPr>
                      <wps:wsp>
                        <wps:cNvPr id="4" name="Rectangle 16"/>
                        <wps:cNvSpPr/>
                        <wps:spPr>
                          <a:xfrm>
                            <a:off x="2005965" y="2252345"/>
                            <a:ext cx="1325880" cy="80835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Connector 17"/>
                        <wps:cNvCnPr/>
                        <wps:spPr>
                          <a:xfrm>
                            <a:off x="3308668" y="0"/>
                            <a:ext cx="7620" cy="3060700"/>
                          </a:xfrm>
                          <a:prstGeom prst="line">
                            <a:avLst/>
                          </a:prstGeom>
                          <a:noFill/>
                          <a:ln w="19050" cap="flat" cmpd="sng" algn="ctr">
                            <a:solidFill>
                              <a:srgbClr val="5B9BD5"/>
                            </a:solidFill>
                            <a:prstDash val="solid"/>
                            <a:miter lim="800000"/>
                          </a:ln>
                          <a:effectLst/>
                        </wps:spPr>
                        <wps:bodyPr/>
                      </wps:wsp>
                      <wps:wsp>
                        <wps:cNvPr id="18" name="Rectangle 18"/>
                        <wps:cNvSpPr/>
                        <wps:spPr>
                          <a:xfrm>
                            <a:off x="3329940" y="1536700"/>
                            <a:ext cx="1888490" cy="1527175"/>
                          </a:xfrm>
                          <a:prstGeom prst="rect">
                            <a:avLst/>
                          </a:prstGeom>
                          <a:solidFill>
                            <a:sysClr val="window" lastClr="FFFFFF">
                              <a:lumMod val="65000"/>
                            </a:sys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9" name="Straight Connector 19"/>
                        <wps:cNvCnPr/>
                        <wps:spPr>
                          <a:xfrm>
                            <a:off x="673735" y="2343"/>
                            <a:ext cx="38024" cy="2678301"/>
                          </a:xfrm>
                          <a:prstGeom prst="line">
                            <a:avLst/>
                          </a:prstGeom>
                          <a:noFill/>
                          <a:ln w="19050" cap="flat" cmpd="sng" algn="ctr">
                            <a:solidFill>
                              <a:srgbClr val="5B9BD5"/>
                            </a:solidFill>
                            <a:prstDash val="solid"/>
                            <a:miter lim="800000"/>
                          </a:ln>
                          <a:effectLst/>
                        </wps:spPr>
                        <wps:bodyPr/>
                      </wps:wsp>
                      <wps:wsp>
                        <wps:cNvPr id="20" name="Straight Connector 20"/>
                        <wps:cNvCnPr/>
                        <wps:spPr>
                          <a:xfrm>
                            <a:off x="1994535" y="6350"/>
                            <a:ext cx="7620" cy="3060700"/>
                          </a:xfrm>
                          <a:prstGeom prst="line">
                            <a:avLst/>
                          </a:prstGeom>
                          <a:noFill/>
                          <a:ln w="19050" cap="flat" cmpd="sng" algn="ctr">
                            <a:solidFill>
                              <a:srgbClr val="5B9BD5"/>
                            </a:solidFill>
                            <a:prstDash val="solid"/>
                            <a:miter lim="800000"/>
                          </a:ln>
                          <a:effectLst/>
                        </wps:spPr>
                        <wps:bodyPr/>
                      </wps:wsp>
                      <wps:wsp>
                        <wps:cNvPr id="7" name="Rectangle 21"/>
                        <wps:cNvSpPr/>
                        <wps:spPr>
                          <a:xfrm>
                            <a:off x="268795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D50D0AC" w14:textId="77777777" w:rsidR="00321DAA" w:rsidRDefault="00321DAA" w:rsidP="00586C48">
                              <w:pPr>
                                <w:pStyle w:val="NormalWeb"/>
                                <w:jc w:val="center"/>
                                <w:rPr>
                                  <w:sz w:val="24"/>
                                </w:rPr>
                              </w:pPr>
                              <w:r>
                                <w:rPr>
                                  <w:b/>
                                  <w:bCs/>
                                  <w:color w:val="000000" w:themeColor="text1"/>
                                  <w:kern w:val="24"/>
                                </w:rPr>
                                <w:t>2020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 name="Rectangle 22"/>
                        <wps:cNvSpPr/>
                        <wps:spPr>
                          <a:xfrm>
                            <a:off x="335343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45264C52" w14:textId="77777777" w:rsidR="00321DAA" w:rsidRDefault="00321DAA" w:rsidP="00586C48">
                              <w:pPr>
                                <w:pStyle w:val="NormalWeb"/>
                                <w:jc w:val="center"/>
                                <w:rPr>
                                  <w:sz w:val="24"/>
                                </w:rPr>
                              </w:pPr>
                              <w:r>
                                <w:rPr>
                                  <w:b/>
                                  <w:bCs/>
                                  <w:color w:val="000000" w:themeColor="text1"/>
                                  <w:kern w:val="24"/>
                                </w:rPr>
                                <w:t>2021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3"/>
                        <wps:cNvSpPr/>
                        <wps:spPr>
                          <a:xfrm>
                            <a:off x="137933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2B4E005" w14:textId="77777777" w:rsidR="00321DAA" w:rsidRDefault="00321DAA" w:rsidP="00586C48">
                              <w:pPr>
                                <w:pStyle w:val="NormalWeb"/>
                                <w:jc w:val="center"/>
                                <w:rPr>
                                  <w:sz w:val="24"/>
                                </w:rPr>
                              </w:pPr>
                              <w:r>
                                <w:rPr>
                                  <w:b/>
                                  <w:bCs/>
                                  <w:color w:val="000000" w:themeColor="text1"/>
                                  <w:kern w:val="24"/>
                                </w:rPr>
                                <w:t>2018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4"/>
                        <wps:cNvSpPr/>
                        <wps:spPr>
                          <a:xfrm>
                            <a:off x="202501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330170CA" w14:textId="77777777" w:rsidR="00321DAA" w:rsidRDefault="00321DAA" w:rsidP="00586C48">
                              <w:pPr>
                                <w:pStyle w:val="NormalWeb"/>
                                <w:jc w:val="center"/>
                                <w:rPr>
                                  <w:sz w:val="24"/>
                                </w:rPr>
                              </w:pPr>
                              <w:r>
                                <w:rPr>
                                  <w:b/>
                                  <w:bCs/>
                                  <w:color w:val="000000" w:themeColor="text1"/>
                                  <w:kern w:val="24"/>
                                </w:rPr>
                                <w:t>2019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5"/>
                        <wps:cNvSpPr/>
                        <wps:spPr>
                          <a:xfrm>
                            <a:off x="7938"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9700ECF" w14:textId="77777777" w:rsidR="00321DAA" w:rsidRDefault="00321DAA" w:rsidP="00586C48">
                              <w:pPr>
                                <w:pStyle w:val="NormalWeb"/>
                                <w:jc w:val="center"/>
                                <w:rPr>
                                  <w:sz w:val="24"/>
                                </w:rPr>
                              </w:pPr>
                              <w:r>
                                <w:rPr>
                                  <w:b/>
                                  <w:bCs/>
                                  <w:color w:val="000000" w:themeColor="text1"/>
                                  <w:kern w:val="24"/>
                                </w:rPr>
                                <w:t>2016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Rectangle 26"/>
                        <wps:cNvSpPr/>
                        <wps:spPr>
                          <a:xfrm>
                            <a:off x="739775"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0D30AE72" w14:textId="77777777" w:rsidR="00321DAA" w:rsidRDefault="00321DAA" w:rsidP="00586C48">
                              <w:pPr>
                                <w:pStyle w:val="NormalWeb"/>
                                <w:jc w:val="center"/>
                                <w:rPr>
                                  <w:sz w:val="24"/>
                                </w:rPr>
                              </w:pPr>
                              <w:r>
                                <w:rPr>
                                  <w:b/>
                                  <w:bCs/>
                                  <w:color w:val="000000" w:themeColor="text1"/>
                                  <w:kern w:val="24"/>
                                </w:rPr>
                                <w:t>2017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7"/>
                        <wps:cNvSpPr/>
                        <wps:spPr>
                          <a:xfrm>
                            <a:off x="4017010" y="0"/>
                            <a:ext cx="571500" cy="260350"/>
                          </a:xfrm>
                          <a:prstGeom prst="rect">
                            <a:avLst/>
                          </a:prstGeom>
                          <a:solidFill>
                            <a:srgbClr val="5B9BD5"/>
                          </a:solidFill>
                          <a:ln w="12700" cap="flat" cmpd="sng" algn="ctr">
                            <a:solidFill>
                              <a:srgbClr val="5B9BD5">
                                <a:shade val="50000"/>
                              </a:srgbClr>
                            </a:solidFill>
                            <a:prstDash val="solid"/>
                            <a:miter lim="800000"/>
                          </a:ln>
                          <a:effectLst/>
                        </wps:spPr>
                        <wps:txbx>
                          <w:txbxContent>
                            <w:p w14:paraId="7E062681" w14:textId="77777777" w:rsidR="00321DAA" w:rsidRDefault="00321DAA" w:rsidP="00586C48">
                              <w:pPr>
                                <w:pStyle w:val="NormalWeb"/>
                                <w:jc w:val="center"/>
                                <w:rPr>
                                  <w:sz w:val="24"/>
                                </w:rPr>
                              </w:pPr>
                              <w:r>
                                <w:rPr>
                                  <w:b/>
                                  <w:bCs/>
                                  <w:color w:val="000000" w:themeColor="text1"/>
                                  <w:kern w:val="24"/>
                                </w:rPr>
                                <w:t>2022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ectangle 29"/>
                        <wps:cNvSpPr/>
                        <wps:spPr>
                          <a:xfrm>
                            <a:off x="6350" y="1106170"/>
                            <a:ext cx="5213350" cy="400050"/>
                          </a:xfrm>
                          <a:prstGeom prst="rect">
                            <a:avLst/>
                          </a:prstGeom>
                          <a:solidFill>
                            <a:srgbClr val="FF000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20" name="Text Box 1"/>
                        <wps:cNvSpPr txBox="1"/>
                        <wps:spPr>
                          <a:xfrm>
                            <a:off x="643255" y="337185"/>
                            <a:ext cx="1377951" cy="793115"/>
                          </a:xfrm>
                          <a:prstGeom prst="rect">
                            <a:avLst/>
                          </a:prstGeom>
                          <a:solidFill>
                            <a:sysClr val="window" lastClr="FFFFFF">
                              <a:alpha val="0"/>
                            </a:sysClr>
                          </a:solidFill>
                          <a:ln w="6350">
                            <a:noFill/>
                          </a:ln>
                          <a:effectLst/>
                        </wps:spPr>
                        <wps:txbx>
                          <w:txbxContent>
                            <w:p w14:paraId="1BBA17C4" w14:textId="77777777" w:rsidR="00321DAA" w:rsidRDefault="00321DAA" w:rsidP="00586C48">
                              <w:pPr>
                                <w:pStyle w:val="NormalWeb"/>
                                <w:rPr>
                                  <w:sz w:val="24"/>
                                </w:rPr>
                              </w:pPr>
                              <w:r>
                                <w:rPr>
                                  <w:color w:val="000000" w:themeColor="text1"/>
                                  <w:kern w:val="24"/>
                                </w:rPr>
                                <w:t>AIS + VDE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1" name="Text Box 3"/>
                        <wps:cNvSpPr txBox="1"/>
                        <wps:spPr>
                          <a:xfrm>
                            <a:off x="1978977" y="364173"/>
                            <a:ext cx="1431925" cy="655320"/>
                          </a:xfrm>
                          <a:prstGeom prst="rect">
                            <a:avLst/>
                          </a:prstGeom>
                          <a:solidFill>
                            <a:sysClr val="window" lastClr="FFFFFF">
                              <a:alpha val="0"/>
                            </a:sysClr>
                          </a:solidFill>
                          <a:ln w="6350">
                            <a:noFill/>
                          </a:ln>
                          <a:effectLst/>
                        </wps:spPr>
                        <wps:txbx>
                          <w:txbxContent>
                            <w:p w14:paraId="0D29303C" w14:textId="77777777" w:rsidR="00321DAA" w:rsidRDefault="00321DAA" w:rsidP="00586C48">
                              <w:pPr>
                                <w:pStyle w:val="NormalWeb"/>
                                <w:rPr>
                                  <w:sz w:val="24"/>
                                </w:rPr>
                              </w:pPr>
                              <w:r>
                                <w:rPr>
                                  <w:color w:val="000000" w:themeColor="text1"/>
                                  <w:kern w:val="24"/>
                                </w:rPr>
                                <w:t>VDES Terrestrial Initial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3" name="Text Box 4"/>
                        <wps:cNvSpPr txBox="1"/>
                        <wps:spPr>
                          <a:xfrm>
                            <a:off x="3308985" y="368300"/>
                            <a:ext cx="1181735" cy="655320"/>
                          </a:xfrm>
                          <a:prstGeom prst="rect">
                            <a:avLst/>
                          </a:prstGeom>
                          <a:solidFill>
                            <a:sysClr val="window" lastClr="FFFFFF">
                              <a:alpha val="0"/>
                            </a:sysClr>
                          </a:solidFill>
                          <a:ln w="6350">
                            <a:noFill/>
                          </a:ln>
                          <a:effectLst/>
                        </wps:spPr>
                        <wps:txbx>
                          <w:txbxContent>
                            <w:p w14:paraId="3869E793" w14:textId="77777777" w:rsidR="00321DAA" w:rsidRDefault="00321DAA" w:rsidP="00586C48">
                              <w:pPr>
                                <w:pStyle w:val="NormalWeb"/>
                                <w:rPr>
                                  <w:sz w:val="24"/>
                                </w:rPr>
                              </w:pPr>
                              <w:r>
                                <w:rPr>
                                  <w:color w:val="000000" w:themeColor="text1"/>
                                  <w:kern w:val="24"/>
                                </w:rPr>
                                <w:t>VDES Full Operational Capability</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4" name="Pentagon 74"/>
                        <wps:cNvSpPr/>
                        <wps:spPr>
                          <a:xfrm>
                            <a:off x="12065" y="1130300"/>
                            <a:ext cx="4674870" cy="353060"/>
                          </a:xfrm>
                          <a:prstGeom prst="homePlate">
                            <a:avLst/>
                          </a:prstGeom>
                          <a:solidFill>
                            <a:srgbClr val="FF0000"/>
                          </a:solidFill>
                          <a:ln w="12700" cap="flat" cmpd="sng" algn="ctr">
                            <a:solidFill>
                              <a:srgbClr val="5B9BD5">
                                <a:shade val="50000"/>
                              </a:srgbClr>
                            </a:solidFill>
                            <a:prstDash val="solid"/>
                            <a:miter lim="800000"/>
                          </a:ln>
                          <a:effectLst/>
                        </wps:spPr>
                        <wps:txbx>
                          <w:txbxContent>
                            <w:p w14:paraId="79299772" w14:textId="77777777" w:rsidR="00321DAA" w:rsidRDefault="00321DAA" w:rsidP="00586C48">
                              <w:pPr>
                                <w:pStyle w:val="NormalWeb"/>
                                <w:jc w:val="center"/>
                                <w:rPr>
                                  <w:sz w:val="24"/>
                                </w:rPr>
                              </w:pPr>
                              <w:r>
                                <w:rPr>
                                  <w:color w:val="000000" w:themeColor="text1"/>
                                  <w:kern w:val="24"/>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25" name="Text Box 26"/>
                        <wps:cNvSpPr txBox="1"/>
                        <wps:spPr>
                          <a:xfrm>
                            <a:off x="149209" y="1185371"/>
                            <a:ext cx="562550" cy="263525"/>
                          </a:xfrm>
                          <a:prstGeom prst="rect">
                            <a:avLst/>
                          </a:prstGeom>
                          <a:solidFill>
                            <a:sysClr val="window" lastClr="FFFFFF">
                              <a:alpha val="0"/>
                            </a:sysClr>
                          </a:solidFill>
                          <a:ln w="6350">
                            <a:noFill/>
                          </a:ln>
                          <a:effectLst/>
                        </wps:spPr>
                        <wps:txbx>
                          <w:txbxContent>
                            <w:p w14:paraId="6D04BBB1" w14:textId="77777777" w:rsidR="00321DAA" w:rsidRPr="00B425E8" w:rsidRDefault="00321DAA" w:rsidP="00586C48">
                              <w:pPr>
                                <w:pStyle w:val="NormalWeb"/>
                                <w:rPr>
                                  <w:sz w:val="18"/>
                                  <w:szCs w:val="18"/>
                                </w:rPr>
                              </w:pPr>
                              <w:r w:rsidRPr="00B425E8">
                                <w:rPr>
                                  <w:color w:val="000000" w:themeColor="text1"/>
                                  <w:kern w:val="24"/>
                                  <w:sz w:val="18"/>
                                  <w:szCs w:val="18"/>
                                </w:rPr>
                                <w:t>AIS</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6" name="Text Box 27"/>
                        <wps:cNvSpPr txBox="1"/>
                        <wps:spPr>
                          <a:xfrm>
                            <a:off x="4706620" y="1098550"/>
                            <a:ext cx="698500" cy="397510"/>
                          </a:xfrm>
                          <a:prstGeom prst="rect">
                            <a:avLst/>
                          </a:prstGeom>
                          <a:solidFill>
                            <a:sysClr val="window" lastClr="FFFFFF">
                              <a:alpha val="0"/>
                            </a:sysClr>
                          </a:solidFill>
                          <a:ln w="6350">
                            <a:noFill/>
                          </a:ln>
                          <a:effectLst/>
                        </wps:spPr>
                        <wps:txbx>
                          <w:txbxContent>
                            <w:p w14:paraId="6D26813C" w14:textId="77777777" w:rsidR="00321DAA" w:rsidRPr="00B425E8" w:rsidRDefault="00321DA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27" name="Text Box 30"/>
                        <wps:cNvSpPr txBox="1"/>
                        <wps:spPr>
                          <a:xfrm>
                            <a:off x="4193076" y="2715808"/>
                            <a:ext cx="1047011" cy="415377"/>
                          </a:xfrm>
                          <a:prstGeom prst="rect">
                            <a:avLst/>
                          </a:prstGeom>
                          <a:solidFill>
                            <a:sysClr val="window" lastClr="FFFFFF">
                              <a:alpha val="0"/>
                            </a:sysClr>
                          </a:solidFill>
                          <a:ln w="6350">
                            <a:noFill/>
                          </a:ln>
                          <a:effectLst/>
                        </wps:spPr>
                        <wps:txbx>
                          <w:txbxContent>
                            <w:p w14:paraId="1059B8D3" w14:textId="48AB03A4" w:rsidR="00321DAA" w:rsidRPr="00402440" w:rsidRDefault="00321DAA" w:rsidP="00402440">
                              <w:pPr>
                                <w:pStyle w:val="NormalWeb"/>
                                <w:jc w:val="right"/>
                                <w:rPr>
                                  <w:sz w:val="16"/>
                                  <w:szCs w:val="16"/>
                                </w:rPr>
                              </w:pPr>
                              <w:r w:rsidRPr="00402440">
                                <w:rPr>
                                  <w:color w:val="000000" w:themeColor="text1"/>
                                  <w:kern w:val="24"/>
                                  <w:sz w:val="16"/>
                                  <w:szCs w:val="16"/>
                                </w:rPr>
                                <w:t>VDE-SAT uplink/downlink</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0" name="Rectangle 5129"/>
                        <wps:cNvSpPr/>
                        <wps:spPr>
                          <a:xfrm>
                            <a:off x="0" y="2284095"/>
                            <a:ext cx="5219065" cy="400050"/>
                          </a:xfrm>
                          <a:prstGeom prst="rect">
                            <a:avLst/>
                          </a:prstGeom>
                          <a:solidFill>
                            <a:srgbClr val="92D050">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1" name="Rectangle 5130"/>
                        <wps:cNvSpPr/>
                        <wps:spPr>
                          <a:xfrm>
                            <a:off x="0" y="1562100"/>
                            <a:ext cx="5219065" cy="655320"/>
                          </a:xfrm>
                          <a:prstGeom prst="rect">
                            <a:avLst/>
                          </a:prstGeom>
                          <a:solidFill>
                            <a:srgbClr val="5B9BD5">
                              <a:alpha val="50000"/>
                            </a:srgbClr>
                          </a:solidFill>
                          <a:ln w="12700" cap="flat" cmpd="sng" algn="ctr">
                            <a:solidFill>
                              <a:srgbClr val="5B9BD5">
                                <a:shade val="50000"/>
                              </a:srgbClr>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132" name="Pentagon 82"/>
                        <wps:cNvSpPr/>
                        <wps:spPr>
                          <a:xfrm>
                            <a:off x="711835" y="1163320"/>
                            <a:ext cx="1219200" cy="1015365"/>
                          </a:xfrm>
                          <a:prstGeom prst="homePlate">
                            <a:avLst/>
                          </a:prstGeom>
                          <a:solidFill>
                            <a:srgbClr val="FDFFA3"/>
                          </a:solidFill>
                          <a:ln w="12700" cap="flat" cmpd="sng" algn="ctr">
                            <a:solidFill>
                              <a:srgbClr val="5B9BD5">
                                <a:shade val="50000"/>
                              </a:srgbClr>
                            </a:solidFill>
                            <a:prstDash val="solid"/>
                            <a:miter lim="800000"/>
                          </a:ln>
                          <a:effectLst/>
                        </wps:spPr>
                        <wps:txbx>
                          <w:txbxContent>
                            <w:p w14:paraId="4D698875" w14:textId="060768FB" w:rsidR="00321DAA" w:rsidRDefault="00321DAA" w:rsidP="00586C48">
                              <w:pPr>
                                <w:pStyle w:val="NormalWeb"/>
                                <w:jc w:val="center"/>
                                <w:rPr>
                                  <w:sz w:val="24"/>
                                </w:rPr>
                              </w:pPr>
                              <w:r>
                                <w:rPr>
                                  <w:color w:val="000000"/>
                                  <w:kern w:val="24"/>
                                </w:rPr>
                                <w:t>VDE-TER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3" name="Pentagon 83"/>
                        <wps:cNvSpPr/>
                        <wps:spPr>
                          <a:xfrm>
                            <a:off x="2035810" y="1163320"/>
                            <a:ext cx="1227455" cy="1490345"/>
                          </a:xfrm>
                          <a:prstGeom prst="homePlate">
                            <a:avLst/>
                          </a:prstGeom>
                          <a:solidFill>
                            <a:srgbClr val="FBFF4F"/>
                          </a:solidFill>
                          <a:ln w="12700" cap="flat" cmpd="sng" algn="ctr">
                            <a:solidFill>
                              <a:srgbClr val="5B9BD5">
                                <a:shade val="50000"/>
                              </a:srgbClr>
                            </a:solidFill>
                            <a:prstDash val="solid"/>
                            <a:miter lim="800000"/>
                          </a:ln>
                          <a:effectLst/>
                        </wps:spPr>
                        <wps:txbx>
                          <w:txbxContent>
                            <w:p w14:paraId="203B6BEB" w14:textId="65E3EA21" w:rsidR="00321DAA" w:rsidRDefault="00321DAA" w:rsidP="00586C48">
                              <w:pPr>
                                <w:pStyle w:val="NormalWeb"/>
                                <w:jc w:val="center"/>
                                <w:rPr>
                                  <w:sz w:val="24"/>
                                </w:rPr>
                              </w:pPr>
                              <w:r>
                                <w:rPr>
                                  <w:color w:val="000000"/>
                                  <w:kern w:val="24"/>
                                </w:rPr>
                                <w:t>VDE-TER + ASM (incl. uplink)</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4" name="Pentagon 84"/>
                        <wps:cNvSpPr/>
                        <wps:spPr>
                          <a:xfrm>
                            <a:off x="3371215" y="1162050"/>
                            <a:ext cx="1219200" cy="1876425"/>
                          </a:xfrm>
                          <a:prstGeom prst="homePlate">
                            <a:avLst/>
                          </a:prstGeom>
                          <a:solidFill>
                            <a:srgbClr val="F9FF01"/>
                          </a:solidFill>
                          <a:ln w="12700" cap="flat" cmpd="sng" algn="ctr">
                            <a:solidFill>
                              <a:srgbClr val="5B9BD5">
                                <a:shade val="50000"/>
                              </a:srgbClr>
                            </a:solidFill>
                            <a:prstDash val="solid"/>
                            <a:miter lim="800000"/>
                          </a:ln>
                          <a:effectLst/>
                        </wps:spPr>
                        <wps:txbx>
                          <w:txbxContent>
                            <w:p w14:paraId="1EEDE258" w14:textId="6221819B" w:rsidR="00321DAA" w:rsidRDefault="00321DAA" w:rsidP="00586C48">
                              <w:pPr>
                                <w:pStyle w:val="NormalWeb"/>
                                <w:jc w:val="center"/>
                                <w:rPr>
                                  <w:sz w:val="24"/>
                                </w:rPr>
                              </w:pPr>
                              <w:r>
                                <w:rPr>
                                  <w:color w:val="000000"/>
                                  <w:kern w:val="24"/>
                                </w:rPr>
                                <w:t>VDE-TER; VDE-SAT + ASM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35" name="Text Box 29"/>
                        <wps:cNvSpPr txBox="1"/>
                        <wps:spPr>
                          <a:xfrm>
                            <a:off x="4508679" y="1758932"/>
                            <a:ext cx="815324" cy="262890"/>
                          </a:xfrm>
                          <a:prstGeom prst="rect">
                            <a:avLst/>
                          </a:prstGeom>
                          <a:solidFill>
                            <a:sysClr val="window" lastClr="FFFFFF">
                              <a:alpha val="0"/>
                            </a:sysClr>
                          </a:solidFill>
                          <a:ln w="6350">
                            <a:noFill/>
                          </a:ln>
                          <a:effectLst/>
                        </wps:spPr>
                        <wps:txbx>
                          <w:txbxContent>
                            <w:p w14:paraId="54C32E76" w14:textId="2714C544" w:rsidR="00321DAA" w:rsidRPr="00B425E8" w:rsidRDefault="00321DA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36" name="Text Box 28"/>
                        <wps:cNvSpPr txBox="1"/>
                        <wps:spPr>
                          <a:xfrm>
                            <a:off x="4662805" y="2275840"/>
                            <a:ext cx="854075" cy="405130"/>
                          </a:xfrm>
                          <a:prstGeom prst="rect">
                            <a:avLst/>
                          </a:prstGeom>
                          <a:solidFill>
                            <a:sysClr val="window" lastClr="FFFFFF">
                              <a:alpha val="0"/>
                            </a:sysClr>
                          </a:solidFill>
                          <a:ln w="6350">
                            <a:noFill/>
                          </a:ln>
                          <a:effectLst/>
                        </wps:spPr>
                        <wps:txbx>
                          <w:txbxContent>
                            <w:p w14:paraId="75FAB38B" w14:textId="77777777" w:rsidR="00321DAA" w:rsidRPr="00B425E8" w:rsidRDefault="00321DA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40101F2" id="Group 15" o:spid="_x0000_s1026" style="width:401.9pt;height:223.75pt;mso-position-horizontal-relative:char;mso-position-vertical-relative:line" coordsize="55168,31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">
                <v:rect id="Rectangle 16" o:spid="_x0000_s1027" style="position:absolute;left:20059;top:22523;width:13259;height:8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" fillcolor="#a6a6a6" strokecolor="#41719c" strokeweight="1pt"/>
                <v:line id="Straight Connector 17" o:spid="_x0000_s1028" style="position:absolute;visibility:visible;mso-wrap-style:square" from="33086,0" to="33162,30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" strokecolor="#5b9bd5" strokeweight="1.5pt">
                  <v:stroke joinstyle="miter"/>
                </v:line>
                <v:rect id="Rectangle 18" o:spid="_x0000_s1029" style="position:absolute;left:33299;top:15367;width:18885;height:15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" fillcolor="#a6a6a6" strokecolor="#41719c" strokeweight="1pt"/>
                <v:line id="Straight Connector 19" o:spid="_x0000_s1030" style="position:absolute;visibility:visible;mso-wrap-style:square" from="6737,23" to="7117,26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" strokecolor="#5b9bd5" strokeweight="1.5pt">
                  <v:stroke joinstyle="miter"/>
                </v:line>
                <v:line id="Straight Connector 20" o:spid="_x0000_s1031" style="position:absolute;visibility:visible;mso-wrap-style:square" from="19945,63" to="20021,30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" strokecolor="#5b9bd5" strokeweight="1.5pt">
                  <v:stroke joinstyle="miter"/>
                </v:line>
                <v:rect id="Rectangle 21" o:spid="_x0000_s1032" style="position:absolute;left:268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" fillcolor="#5b9bd5" strokecolor="#41719c" strokeweight="1pt">
                  <v:textbox>
                    <w:txbxContent>
                      <w:p w14:paraId="4D50D0AC" w14:textId="77777777" w:rsidR="00321DAA" w:rsidRDefault="00321DAA" w:rsidP="00586C48">
                        <w:pPr>
                          <w:pStyle w:val="NormalWeb"/>
                          <w:jc w:val="center"/>
                          <w:rPr>
                            <w:sz w:val="24"/>
                          </w:rPr>
                        </w:pPr>
                        <w:r>
                          <w:rPr>
                            <w:b/>
                            <w:bCs/>
                            <w:color w:val="000000" w:themeColor="text1"/>
                            <w:kern w:val="24"/>
                          </w:rPr>
                          <w:t>2020</w:t>
                        </w:r>
                      </w:p>
                    </w:txbxContent>
                  </v:textbox>
                </v:rect>
                <v:rect id="Rectangle 22" o:spid="_x0000_s1033" style="position:absolute;left:33534;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" fillcolor="#5b9bd5" strokecolor="#41719c" strokeweight="1pt">
                  <v:textbox>
                    <w:txbxContent>
                      <w:p w14:paraId="45264C52" w14:textId="77777777" w:rsidR="00321DAA" w:rsidRDefault="00321DAA" w:rsidP="00586C48">
                        <w:pPr>
                          <w:pStyle w:val="NormalWeb"/>
                          <w:jc w:val="center"/>
                          <w:rPr>
                            <w:sz w:val="24"/>
                          </w:rPr>
                        </w:pPr>
                        <w:r>
                          <w:rPr>
                            <w:b/>
                            <w:bCs/>
                            <w:color w:val="000000" w:themeColor="text1"/>
                            <w:kern w:val="24"/>
                          </w:rPr>
                          <w:t>2021</w:t>
                        </w:r>
                      </w:p>
                    </w:txbxContent>
                  </v:textbox>
                </v:rect>
                <v:rect id="Rectangle 23" o:spid="_x0000_s1034" style="position:absolute;left:137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" fillcolor="#5b9bd5" strokecolor="#41719c" strokeweight="1pt">
                  <v:textbox>
                    <w:txbxContent>
                      <w:p w14:paraId="72B4E005" w14:textId="77777777" w:rsidR="00321DAA" w:rsidRDefault="00321DAA" w:rsidP="00586C48">
                        <w:pPr>
                          <w:pStyle w:val="NormalWeb"/>
                          <w:jc w:val="center"/>
                          <w:rPr>
                            <w:sz w:val="24"/>
                          </w:rPr>
                        </w:pPr>
                        <w:r>
                          <w:rPr>
                            <w:b/>
                            <w:bCs/>
                            <w:color w:val="000000" w:themeColor="text1"/>
                            <w:kern w:val="24"/>
                          </w:rPr>
                          <w:t>2018</w:t>
                        </w:r>
                      </w:p>
                    </w:txbxContent>
                  </v:textbox>
                </v:rect>
                <v:rect id="Rectangle 24" o:spid="_x0000_s1035" style="position:absolute;left:2025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" fillcolor="#5b9bd5" strokecolor="#41719c" strokeweight="1pt">
                  <v:textbox>
                    <w:txbxContent>
                      <w:p w14:paraId="330170CA" w14:textId="77777777" w:rsidR="00321DAA" w:rsidRDefault="00321DAA" w:rsidP="00586C48">
                        <w:pPr>
                          <w:pStyle w:val="NormalWeb"/>
                          <w:jc w:val="center"/>
                          <w:rPr>
                            <w:sz w:val="24"/>
                          </w:rPr>
                        </w:pPr>
                        <w:r>
                          <w:rPr>
                            <w:b/>
                            <w:bCs/>
                            <w:color w:val="000000" w:themeColor="text1"/>
                            <w:kern w:val="24"/>
                          </w:rPr>
                          <w:t>2019</w:t>
                        </w:r>
                      </w:p>
                    </w:txbxContent>
                  </v:textbox>
                </v:rect>
                <v:rect id="Rectangle 25" o:spid="_x0000_s1036" style="position:absolute;left: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" fillcolor="#5b9bd5" strokecolor="#41719c" strokeweight="1pt">
                  <v:textbox>
                    <w:txbxContent>
                      <w:p w14:paraId="09700ECF" w14:textId="77777777" w:rsidR="00321DAA" w:rsidRDefault="00321DAA" w:rsidP="00586C48">
                        <w:pPr>
                          <w:pStyle w:val="NormalWeb"/>
                          <w:jc w:val="center"/>
                          <w:rPr>
                            <w:sz w:val="24"/>
                          </w:rPr>
                        </w:pPr>
                        <w:r>
                          <w:rPr>
                            <w:b/>
                            <w:bCs/>
                            <w:color w:val="000000" w:themeColor="text1"/>
                            <w:kern w:val="24"/>
                          </w:rPr>
                          <w:t>2016</w:t>
                        </w:r>
                      </w:p>
                    </w:txbxContent>
                  </v:textbox>
                </v:rect>
                <v:rect id="Rectangle 26" o:spid="_x0000_s1037" style="position:absolute;left:7397;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" fillcolor="#5b9bd5" strokecolor="#41719c" strokeweight="1pt">
                  <v:textbox>
                    <w:txbxContent>
                      <w:p w14:paraId="0D30AE72" w14:textId="77777777" w:rsidR="00321DAA" w:rsidRDefault="00321DAA" w:rsidP="00586C48">
                        <w:pPr>
                          <w:pStyle w:val="NormalWeb"/>
                          <w:jc w:val="center"/>
                          <w:rPr>
                            <w:sz w:val="24"/>
                          </w:rPr>
                        </w:pPr>
                        <w:r>
                          <w:rPr>
                            <w:b/>
                            <w:bCs/>
                            <w:color w:val="000000" w:themeColor="text1"/>
                            <w:kern w:val="24"/>
                          </w:rPr>
                          <w:t>2017</w:t>
                        </w:r>
                      </w:p>
                    </w:txbxContent>
                  </v:textbox>
                </v:rect>
                <v:rect id="Rectangle 27" o:spid="_x0000_s1038" style="position:absolute;left:4017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" fillcolor="#5b9bd5" strokecolor="#41719c" strokeweight="1pt">
                  <v:textbox>
                    <w:txbxContent>
                      <w:p w14:paraId="7E062681" w14:textId="77777777" w:rsidR="00321DAA" w:rsidRDefault="00321DAA" w:rsidP="00586C48">
                        <w:pPr>
                          <w:pStyle w:val="NormalWeb"/>
                          <w:jc w:val="center"/>
                          <w:rPr>
                            <w:sz w:val="24"/>
                          </w:rPr>
                        </w:pPr>
                        <w:r>
                          <w:rPr>
                            <w:b/>
                            <w:bCs/>
                            <w:color w:val="000000" w:themeColor="text1"/>
                            <w:kern w:val="24"/>
                          </w:rPr>
                          <w:t>2022</w:t>
                        </w:r>
                      </w:p>
                    </w:txbxContent>
                  </v:textbox>
                </v:rect>
                <v:rect id="Rectangle 29" o:spid="_x0000_s1039" style="position:absolute;left:63;top:11061;width:52134;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" fillcolor="red" strokecolor="#41719c" strokeweight="1pt">
                  <v:fill opacity="32896f"/>
                </v:rect>
                <v:shapetype id="_x0000_t202" coordsize="21600,21600" o:spt="202" path="m,l,21600r21600,l21600,xe">
                  <v:stroke joinstyle="miter"/>
                  <v:path gradientshapeok="t" o:connecttype="rect"/>
                </v:shapetype>
                <v:shape id="Text Box 1" o:spid="_x0000_s1040" type="#_x0000_t202" style="position:absolute;left:6432;top:3371;width:13780;height:7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" fillcolor="window" stroked="f" strokeweight=".5pt">
                  <v:fill opacity="0"/>
                  <v:textbox>
                    <w:txbxContent>
                      <w:p w14:paraId="1BBA17C4" w14:textId="77777777" w:rsidR="00321DAA" w:rsidRDefault="00321DAA" w:rsidP="00586C48">
                        <w:pPr>
                          <w:pStyle w:val="NormalWeb"/>
                          <w:rPr>
                            <w:sz w:val="24"/>
                          </w:rPr>
                        </w:pPr>
                        <w:r>
                          <w:rPr>
                            <w:color w:val="000000" w:themeColor="text1"/>
                            <w:kern w:val="24"/>
                          </w:rPr>
                          <w:t>AIS + VDE Terrestrial Initial Operational Capability</w:t>
                        </w:r>
                      </w:p>
                    </w:txbxContent>
                  </v:textbox>
                </v:shape>
                <v:shape id="Text Box 3" o:spid="_x0000_s1041" type="#_x0000_t202" style="position:absolute;left:19789;top:3641;width:14320;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" fillcolor="window" stroked="f" strokeweight=".5pt">
                  <v:fill opacity="0"/>
                  <v:textbox>
                    <w:txbxContent>
                      <w:p w14:paraId="0D29303C" w14:textId="77777777" w:rsidR="00321DAA" w:rsidRDefault="00321DAA" w:rsidP="00586C48">
                        <w:pPr>
                          <w:pStyle w:val="NormalWeb"/>
                          <w:rPr>
                            <w:sz w:val="24"/>
                          </w:rPr>
                        </w:pPr>
                        <w:r>
                          <w:rPr>
                            <w:color w:val="000000" w:themeColor="text1"/>
                            <w:kern w:val="24"/>
                          </w:rPr>
                          <w:t>VDES Terrestrial Initial Operational Capability</w:t>
                        </w:r>
                      </w:p>
                    </w:txbxContent>
                  </v:textbox>
                </v:shape>
                <v:shape id="Text Box 4" o:spid="_x0000_s1042" type="#_x0000_t202" style="position:absolute;left:33089;top:3683;width:11818;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" fillcolor="window" stroked="f" strokeweight=".5pt">
                  <v:fill opacity="0"/>
                  <v:textbox>
                    <w:txbxContent>
                      <w:p w14:paraId="3869E793" w14:textId="77777777" w:rsidR="00321DAA" w:rsidRDefault="00321DAA" w:rsidP="00586C48">
                        <w:pPr>
                          <w:pStyle w:val="NormalWeb"/>
                          <w:rPr>
                            <w:sz w:val="24"/>
                          </w:rPr>
                        </w:pPr>
                        <w:r>
                          <w:rPr>
                            <w:color w:val="000000" w:themeColor="text1"/>
                            <w:kern w:val="24"/>
                          </w:rPr>
                          <w:t>VDES Full Operational Capability</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4" o:spid="_x0000_s1043" type="#_x0000_t15" style="position:absolute;left:120;top:11303;width:46749;height:35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" adj="20784" fillcolor="red" strokecolor="#41719c" strokeweight="1pt">
                  <v:textbox>
                    <w:txbxContent>
                      <w:p w14:paraId="79299772" w14:textId="77777777" w:rsidR="00321DAA" w:rsidRDefault="00321DAA" w:rsidP="00586C48">
                        <w:pPr>
                          <w:pStyle w:val="NormalWeb"/>
                          <w:jc w:val="center"/>
                          <w:rPr>
                            <w:sz w:val="24"/>
                          </w:rPr>
                        </w:pPr>
                        <w:r>
                          <w:rPr>
                            <w:color w:val="000000" w:themeColor="text1"/>
                            <w:kern w:val="24"/>
                          </w:rPr>
                          <w:t> </w:t>
                        </w:r>
                      </w:p>
                    </w:txbxContent>
                  </v:textbox>
                </v:shape>
                <v:shape id="Text Box 26" o:spid="_x0000_s1044" type="#_x0000_t202" style="position:absolute;left:1492;top:11853;width:5625;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" fillcolor="window" stroked="f" strokeweight=".5pt">
                  <v:fill opacity="0"/>
                  <v:textbox>
                    <w:txbxContent>
                      <w:p w14:paraId="6D04BBB1" w14:textId="77777777" w:rsidR="00321DAA" w:rsidRPr="00B425E8" w:rsidRDefault="00321DAA" w:rsidP="00586C48">
                        <w:pPr>
                          <w:pStyle w:val="NormalWeb"/>
                          <w:rPr>
                            <w:sz w:val="18"/>
                            <w:szCs w:val="18"/>
                          </w:rPr>
                        </w:pPr>
                        <w:r w:rsidRPr="00B425E8">
                          <w:rPr>
                            <w:color w:val="000000" w:themeColor="text1"/>
                            <w:kern w:val="24"/>
                            <w:sz w:val="18"/>
                            <w:szCs w:val="18"/>
                          </w:rPr>
                          <w:t>AIS</w:t>
                        </w:r>
                      </w:p>
                    </w:txbxContent>
                  </v:textbox>
                </v:shape>
                <v:shape id="Text Box 27" o:spid="_x0000_s1045" type="#_x0000_t202" style="position:absolute;left:47066;top:10985;width:6985;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" fillcolor="window" stroked="f" strokeweight=".5pt">
                  <v:fill opacity="0"/>
                  <v:textbox>
                    <w:txbxContent>
                      <w:p w14:paraId="6D26813C" w14:textId="77777777" w:rsidR="00321DAA" w:rsidRPr="00B425E8" w:rsidRDefault="00321DA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v:textbox>
                </v:shape>
                <v:shape id="Text Box 30" o:spid="_x0000_s1046" type="#_x0000_t202" style="position:absolute;left:41930;top:27158;width:10470;height:4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" fillcolor="window" stroked="f" strokeweight=".5pt">
                  <v:fill opacity="0"/>
                  <v:textbox>
                    <w:txbxContent>
                      <w:p w14:paraId="1059B8D3" w14:textId="48AB03A4" w:rsidR="00321DAA" w:rsidRPr="00402440" w:rsidRDefault="00321DAA" w:rsidP="00402440">
                        <w:pPr>
                          <w:pStyle w:val="NormalWeb"/>
                          <w:jc w:val="right"/>
                          <w:rPr>
                            <w:sz w:val="16"/>
                            <w:szCs w:val="16"/>
                          </w:rPr>
                        </w:pPr>
                        <w:r w:rsidRPr="00402440">
                          <w:rPr>
                            <w:color w:val="000000" w:themeColor="text1"/>
                            <w:kern w:val="24"/>
                            <w:sz w:val="16"/>
                            <w:szCs w:val="16"/>
                          </w:rPr>
                          <w:t>VDE-SAT uplink/downlink</w:t>
                        </w:r>
                      </w:p>
                    </w:txbxContent>
                  </v:textbox>
                </v:shape>
                <v:rect id="Rectangle 5129" o:spid="_x0000_s1047" style="position:absolute;top:22840;width:52190;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" fillcolor="#92d050" strokecolor="#41719c" strokeweight="1pt">
                  <v:fill opacity="32896f"/>
                </v:rect>
                <v:rect id="Rectangle 5130" o:spid="_x0000_s1048" style="position:absolute;top:15621;width:52190;height:6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" fillcolor="#5b9bd5" strokecolor="#41719c" strokeweight="1pt">
                  <v:fill opacity="32896f"/>
                </v:rect>
                <v:shape id="Pentagon 82" o:spid="_x0000_s1049" type="#_x0000_t15" style="position:absolute;left:7118;top:11633;width:12192;height:10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" adj="12606" fillcolor="#fdffa3" strokecolor="#41719c" strokeweight="1pt">
                  <v:textbox>
                    <w:txbxContent>
                      <w:p w14:paraId="4D698875" w14:textId="060768FB" w:rsidR="00321DAA" w:rsidRDefault="00321DAA" w:rsidP="00586C48">
                        <w:pPr>
                          <w:pStyle w:val="NormalWeb"/>
                          <w:jc w:val="center"/>
                          <w:rPr>
                            <w:sz w:val="24"/>
                          </w:rPr>
                        </w:pPr>
                        <w:r>
                          <w:rPr>
                            <w:color w:val="000000"/>
                            <w:kern w:val="24"/>
                          </w:rPr>
                          <w:t>VDE-TER</w:t>
                        </w:r>
                      </w:p>
                    </w:txbxContent>
                  </v:textbox>
                </v:shape>
                <v:shape id="Pentagon 83" o:spid="_x0000_s1050" type="#_x0000_t15" style="position:absolute;left:20358;top:11633;width:12274;height:149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" adj="10800" fillcolor="#fbff4f" strokecolor="#41719c" strokeweight="1pt">
                  <v:textbox>
                    <w:txbxContent>
                      <w:p w14:paraId="203B6BEB" w14:textId="65E3EA21" w:rsidR="00321DAA" w:rsidRDefault="00321DAA" w:rsidP="00586C48">
                        <w:pPr>
                          <w:pStyle w:val="NormalWeb"/>
                          <w:jc w:val="center"/>
                          <w:rPr>
                            <w:sz w:val="24"/>
                          </w:rPr>
                        </w:pPr>
                        <w:r>
                          <w:rPr>
                            <w:color w:val="000000"/>
                            <w:kern w:val="24"/>
                          </w:rPr>
                          <w:t>VDE-TER + ASM (incl. uplink)</w:t>
                        </w:r>
                      </w:p>
                    </w:txbxContent>
                  </v:textbox>
                </v:shape>
                <v:shape id="Pentagon 84" o:spid="_x0000_s1051" type="#_x0000_t15" style="position:absolute;left:33712;top:11620;width:12192;height:18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" adj="10800" fillcolor="#f9ff01" strokecolor="#41719c" strokeweight="1pt">
                  <v:textbox>
                    <w:txbxContent>
                      <w:p w14:paraId="1EEDE258" w14:textId="6221819B" w:rsidR="00321DAA" w:rsidRDefault="00321DAA" w:rsidP="00586C48">
                        <w:pPr>
                          <w:pStyle w:val="NormalWeb"/>
                          <w:jc w:val="center"/>
                          <w:rPr>
                            <w:sz w:val="24"/>
                          </w:rPr>
                        </w:pPr>
                        <w:r>
                          <w:rPr>
                            <w:color w:val="000000"/>
                            <w:kern w:val="24"/>
                          </w:rPr>
                          <w:t>VDE-TER; VDE-SAT + ASM</w:t>
                        </w:r>
                      </w:p>
                    </w:txbxContent>
                  </v:textbox>
                </v:shape>
                <v:shape id="Text Box 29" o:spid="_x0000_s1052" type="#_x0000_t202" style="position:absolute;left:45086;top:17589;width:8154;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" fillcolor="window" stroked="f" strokeweight=".5pt">
                  <v:fill opacity="0"/>
                  <v:textbox>
                    <w:txbxContent>
                      <w:p w14:paraId="54C32E76" w14:textId="2714C544" w:rsidR="00321DAA" w:rsidRPr="00B425E8" w:rsidRDefault="00321DA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v:textbox>
                </v:shape>
                <v:shape id="Text Box 28" o:spid="_x0000_s1053" type="#_x0000_t202" style="position:absolute;left:46628;top:22758;width:8540;height:4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" fillcolor="window" stroked="f" strokeweight=".5pt">
                  <v:fill opacity="0"/>
                  <v:textbox>
                    <w:txbxContent>
                      <w:p w14:paraId="75FAB38B" w14:textId="77777777" w:rsidR="00321DAA" w:rsidRPr="00B425E8" w:rsidRDefault="00321DA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v:textbox>
                </v:shape>
                <w10:anchorlock/>
              </v:group>
            </w:pict>
          </mc:Fallback>
        </mc:AlternateContent>
      </w:r>
    </w:p>
    <w:p w14:paraId="76061605" w14:textId="29020463" w:rsidR="00586C48" w:rsidRPr="00790E12" w:rsidRDefault="00C836C8" w:rsidP="00586C48">
      <w:pPr>
        <w:pStyle w:val="Figurecaption"/>
        <w:jc w:val="center"/>
        <w:rPr>
          <w:lang w:val="en-US"/>
        </w:rPr>
      </w:pPr>
      <w:r>
        <w:rPr>
          <w:lang w:val="en-US"/>
        </w:rPr>
        <w:t>International availability of VDES spectrum (as ITU Radio Regulations App.18)</w:t>
      </w:r>
    </w:p>
    <w:p w14:paraId="6ADE5AFC" w14:textId="2A30BAE4" w:rsidR="00586C48" w:rsidRPr="00790E12" w:rsidRDefault="00586C48" w:rsidP="009217F2">
      <w:pPr>
        <w:pStyle w:val="BodyText"/>
        <w:rPr>
          <w:lang w:val="en-US"/>
        </w:rPr>
      </w:pPr>
      <w:r w:rsidRPr="00790E12">
        <w:rPr>
          <w:lang w:val="en-US"/>
        </w:rPr>
        <w:t xml:space="preserve">The introduction of VDES is expected to happen through </w:t>
      </w:r>
      <w:r w:rsidR="00C836C8">
        <w:rPr>
          <w:lang w:val="en-US"/>
        </w:rPr>
        <w:t xml:space="preserve">following </w:t>
      </w:r>
      <w:r w:rsidRPr="00790E12">
        <w:rPr>
          <w:lang w:val="en-US"/>
        </w:rPr>
        <w:t>phases:</w:t>
      </w:r>
    </w:p>
    <w:p w14:paraId="753039D1" w14:textId="77777777" w:rsidR="00586C48" w:rsidRPr="00790E12" w:rsidRDefault="00586C48" w:rsidP="00E97E6F">
      <w:pPr>
        <w:pStyle w:val="List1"/>
        <w:jc w:val="left"/>
        <w:rPr>
          <w:rFonts w:eastAsia="MS Mincho"/>
          <w:lang w:val="en-US"/>
        </w:rPr>
      </w:pPr>
      <w:r w:rsidRPr="00790E12">
        <w:rPr>
          <w:rFonts w:eastAsia="MS Mincho"/>
          <w:lang w:val="en-US"/>
        </w:rPr>
        <w:t>(2016) AIS exists as defined by ITU.R M.1371-5 on the AIS frequencies, and Coastal Stations use the ASM and VDE frequencies for Voice VHF.</w:t>
      </w:r>
    </w:p>
    <w:p w14:paraId="5627081A" w14:textId="2E00BC88" w:rsidR="00586C48" w:rsidRPr="00790E12" w:rsidRDefault="00586C48" w:rsidP="00E97E6F">
      <w:pPr>
        <w:pStyle w:val="List1"/>
        <w:jc w:val="left"/>
        <w:rPr>
          <w:rFonts w:eastAsia="MS Mincho"/>
          <w:lang w:val="en-US"/>
        </w:rPr>
      </w:pPr>
      <w:r w:rsidRPr="00790E12">
        <w:rPr>
          <w:rFonts w:eastAsia="MS Mincho"/>
          <w:lang w:val="en-US"/>
        </w:rPr>
        <w:t>(2017-2018) Post WRC</w:t>
      </w:r>
      <w:r w:rsidR="00402440" w:rsidRPr="00790E12">
        <w:rPr>
          <w:rFonts w:eastAsia="MS Mincho"/>
          <w:lang w:val="en-US"/>
        </w:rPr>
        <w:t>-</w:t>
      </w:r>
      <w:r w:rsidRPr="00790E12">
        <w:rPr>
          <w:rFonts w:eastAsia="MS Mincho"/>
          <w:lang w:val="en-US"/>
        </w:rPr>
        <w:t xml:space="preserve">15 - AIS+ASM: Regionally, where there is an urgent need for offloading the AIS VDL from significant ASM traffic, it is recommended to allow the introduction of 4-channel AIS + ASM devices. These devices may receive and transmit ASM on </w:t>
      </w:r>
      <w:r w:rsidR="0084098D" w:rsidRPr="00790E12">
        <w:rPr>
          <w:rFonts w:eastAsia="MS Mincho"/>
          <w:lang w:val="en-US"/>
        </w:rPr>
        <w:t>the ASM1 and ASM2 frequencies,</w:t>
      </w:r>
      <w:r w:rsidRPr="00790E12">
        <w:rPr>
          <w:rFonts w:eastAsia="MS Mincho"/>
          <w:lang w:val="en-US"/>
        </w:rPr>
        <w:t xml:space="preserve"> but shall discontinue their transmit capability, </w:t>
      </w:r>
      <w:commentRangeStart w:id="30"/>
      <w:r w:rsidRPr="00790E12">
        <w:rPr>
          <w:rFonts w:eastAsia="MS Mincho"/>
          <w:lang w:val="en-US"/>
        </w:rPr>
        <w:t>using the existing GMSK modulation after January 1st</w:t>
      </w:r>
      <w:proofErr w:type="gramStart"/>
      <w:r w:rsidRPr="00790E12">
        <w:rPr>
          <w:rFonts w:eastAsia="MS Mincho"/>
          <w:lang w:val="en-US"/>
        </w:rPr>
        <w:t xml:space="preserve"> 2019</w:t>
      </w:r>
      <w:proofErr w:type="gramEnd"/>
      <w:r w:rsidRPr="00790E12">
        <w:rPr>
          <w:rFonts w:eastAsia="MS Mincho"/>
          <w:lang w:val="en-US"/>
        </w:rPr>
        <w:t xml:space="preserve"> unless a software upgrade enables them to participate in the modulation and access scheme</w:t>
      </w:r>
      <w:r w:rsidR="0084098D" w:rsidRPr="00790E12">
        <w:rPr>
          <w:rFonts w:eastAsia="MS Mincho"/>
          <w:lang w:val="en-US"/>
        </w:rPr>
        <w:t xml:space="preserve"> agreed for the ASM frequencies</w:t>
      </w:r>
      <w:commentRangeEnd w:id="30"/>
      <w:r w:rsidR="00C74D9D" w:rsidRPr="00790E12">
        <w:rPr>
          <w:rStyle w:val="CommentReference"/>
          <w:rFonts w:eastAsiaTheme="minorHAnsi" w:cstheme="minorBidi"/>
          <w:lang w:val="en-US" w:eastAsia="en-US"/>
        </w:rPr>
        <w:commentReference w:id="30"/>
      </w:r>
      <w:r w:rsidRPr="00790E12">
        <w:rPr>
          <w:rFonts w:eastAsia="MS Mincho"/>
          <w:lang w:val="en-US"/>
        </w:rPr>
        <w:t>. Note that the ASM frequencies will need to be shared with the VHF voice service from Coast Stations in many areas during this time frame.</w:t>
      </w:r>
    </w:p>
    <w:p w14:paraId="1D9B2258" w14:textId="3C25E6C2" w:rsidR="00402440" w:rsidRPr="00790E12" w:rsidRDefault="00586C48" w:rsidP="00E97E6F">
      <w:pPr>
        <w:pStyle w:val="List1"/>
        <w:jc w:val="left"/>
        <w:rPr>
          <w:rFonts w:eastAsia="MS Mincho"/>
          <w:lang w:val="en-US"/>
        </w:rPr>
      </w:pPr>
      <w:commentRangeStart w:id="31"/>
      <w:r w:rsidRPr="00790E12">
        <w:rPr>
          <w:rFonts w:eastAsia="MS Mincho"/>
          <w:lang w:val="en-US"/>
        </w:rPr>
        <w:t>(2019</w:t>
      </w:r>
      <w:r w:rsidR="00402440" w:rsidRPr="00790E12">
        <w:rPr>
          <w:rFonts w:eastAsia="MS Mincho"/>
          <w:lang w:val="en-US"/>
        </w:rPr>
        <w:t>)</w:t>
      </w:r>
      <w:r w:rsidR="00C74D9D" w:rsidRPr="00790E12">
        <w:rPr>
          <w:rFonts w:eastAsia="MS Mincho"/>
          <w:lang w:val="en-US"/>
        </w:rPr>
        <w:t xml:space="preserve"> at the first of January 2019 the VDES VHF channels should only be used digital according to ITU. This led to operational problems and IMO postponed (MSC.1/Circ.1460/Rev.</w:t>
      </w:r>
      <w:proofErr w:type="gramStart"/>
      <w:r w:rsidR="00C74D9D" w:rsidRPr="00790E12">
        <w:rPr>
          <w:rFonts w:eastAsia="MS Mincho"/>
          <w:lang w:val="en-US"/>
        </w:rPr>
        <w:t>2 )</w:t>
      </w:r>
      <w:proofErr w:type="gramEnd"/>
      <w:r w:rsidR="00C74D9D" w:rsidRPr="00790E12">
        <w:rPr>
          <w:rFonts w:eastAsia="MS Mincho"/>
          <w:lang w:val="en-US"/>
        </w:rPr>
        <w:t xml:space="preserve"> the use until the 1</w:t>
      </w:r>
      <w:r w:rsidR="00C74D9D" w:rsidRPr="00790E12">
        <w:rPr>
          <w:rFonts w:eastAsia="MS Mincho"/>
          <w:vertAlign w:val="superscript"/>
          <w:lang w:val="en-US"/>
        </w:rPr>
        <w:t>st</w:t>
      </w:r>
      <w:r w:rsidR="00C74D9D" w:rsidRPr="00790E12">
        <w:rPr>
          <w:rFonts w:eastAsia="MS Mincho"/>
          <w:lang w:val="en-US"/>
        </w:rPr>
        <w:t xml:space="preserve"> of January 2024. ITU decided at</w:t>
      </w:r>
      <w:r w:rsidR="00402440" w:rsidRPr="00790E12">
        <w:rPr>
          <w:rFonts w:eastAsia="MS Mincho"/>
          <w:lang w:val="en-US"/>
        </w:rPr>
        <w:t xml:space="preserve"> WRC-19 </w:t>
      </w:r>
      <w:r w:rsidR="00C74D9D" w:rsidRPr="00790E12">
        <w:rPr>
          <w:rFonts w:eastAsia="MS Mincho"/>
          <w:lang w:val="en-US"/>
        </w:rPr>
        <w:t xml:space="preserve">that </w:t>
      </w:r>
      <w:r w:rsidR="00506D59" w:rsidRPr="00790E12">
        <w:rPr>
          <w:rFonts w:eastAsia="MS Mincho"/>
          <w:lang w:val="en-US"/>
        </w:rPr>
        <w:t xml:space="preserve">the VDE </w:t>
      </w:r>
      <w:r w:rsidR="00C74D9D" w:rsidRPr="00790E12">
        <w:rPr>
          <w:rFonts w:eastAsia="MS Mincho"/>
          <w:lang w:val="en-US"/>
        </w:rPr>
        <w:t xml:space="preserve">frequencies </w:t>
      </w:r>
      <w:r w:rsidR="00506D59" w:rsidRPr="00790E12">
        <w:rPr>
          <w:rFonts w:eastAsia="MS Mincho"/>
          <w:lang w:val="en-US"/>
        </w:rPr>
        <w:t>are also available for</w:t>
      </w:r>
      <w:r w:rsidR="00C74D9D" w:rsidRPr="00790E12">
        <w:rPr>
          <w:rFonts w:eastAsia="MS Mincho"/>
          <w:lang w:val="en-US"/>
        </w:rPr>
        <w:t xml:space="preserve"> VDE</w:t>
      </w:r>
      <w:r w:rsidR="00506D59" w:rsidRPr="00790E12">
        <w:rPr>
          <w:rFonts w:eastAsia="MS Mincho"/>
          <w:lang w:val="en-US"/>
        </w:rPr>
        <w:t>-</w:t>
      </w:r>
      <w:r w:rsidR="00C74D9D" w:rsidRPr="00790E12">
        <w:rPr>
          <w:rFonts w:eastAsia="MS Mincho"/>
          <w:lang w:val="en-US"/>
        </w:rPr>
        <w:t>S</w:t>
      </w:r>
      <w:r w:rsidR="00506D59" w:rsidRPr="00790E12">
        <w:rPr>
          <w:rFonts w:eastAsia="MS Mincho"/>
          <w:lang w:val="en-US"/>
        </w:rPr>
        <w:t>AT</w:t>
      </w:r>
      <w:commentRangeEnd w:id="31"/>
      <w:r w:rsidR="00C74D9D" w:rsidRPr="00790E12">
        <w:rPr>
          <w:rStyle w:val="CommentReference"/>
          <w:rFonts w:eastAsiaTheme="minorHAnsi" w:cstheme="minorBidi"/>
          <w:lang w:val="en-US" w:eastAsia="en-US"/>
        </w:rPr>
        <w:commentReference w:id="31"/>
      </w:r>
      <w:r w:rsidR="00402440" w:rsidRPr="00790E12">
        <w:rPr>
          <w:rFonts w:eastAsia="MS Mincho"/>
          <w:lang w:val="en-US"/>
        </w:rPr>
        <w:t xml:space="preserve">. </w:t>
      </w:r>
    </w:p>
    <w:p w14:paraId="326EACFB" w14:textId="3932E530" w:rsidR="00586C48" w:rsidRPr="00790E12" w:rsidRDefault="00402440" w:rsidP="00E97E6F">
      <w:pPr>
        <w:pStyle w:val="List1"/>
        <w:jc w:val="left"/>
        <w:rPr>
          <w:rFonts w:eastAsia="MS Mincho"/>
          <w:lang w:val="en-US"/>
        </w:rPr>
      </w:pPr>
      <w:r w:rsidRPr="00790E12">
        <w:rPr>
          <w:rFonts w:eastAsia="MS Mincho"/>
          <w:lang w:val="en-US"/>
        </w:rPr>
        <w:t>(2019</w:t>
      </w:r>
      <w:r w:rsidR="00586C48" w:rsidRPr="00790E12">
        <w:rPr>
          <w:rFonts w:eastAsia="MS Mincho"/>
          <w:lang w:val="en-US"/>
        </w:rPr>
        <w:t xml:space="preserve">-2020) </w:t>
      </w:r>
      <w:r w:rsidR="00D85D7A" w:rsidRPr="00790E12">
        <w:rPr>
          <w:rFonts w:eastAsia="MS Mincho"/>
          <w:lang w:val="en-US"/>
        </w:rPr>
        <w:t>Post WRC-19</w:t>
      </w:r>
      <w:r w:rsidR="00586C48" w:rsidRPr="00790E12">
        <w:rPr>
          <w:rFonts w:eastAsia="MS Mincho"/>
          <w:lang w:val="en-US"/>
        </w:rPr>
        <w:t xml:space="preserve"> operational capability established</w:t>
      </w:r>
      <w:r w:rsidR="00630998">
        <w:rPr>
          <w:rFonts w:eastAsia="MS Mincho"/>
          <w:lang w:val="en-US"/>
        </w:rPr>
        <w:t xml:space="preserve"> on global basis</w:t>
      </w:r>
      <w:r w:rsidR="00D85D7A" w:rsidRPr="00790E12">
        <w:rPr>
          <w:rFonts w:eastAsia="MS Mincho"/>
          <w:lang w:val="en-US"/>
        </w:rPr>
        <w:t xml:space="preserve">. </w:t>
      </w:r>
      <w:r w:rsidR="00586C48" w:rsidRPr="00790E12">
        <w:rPr>
          <w:rFonts w:eastAsia="MS Mincho"/>
          <w:lang w:val="en-US"/>
        </w:rPr>
        <w:t xml:space="preserve">Note that </w:t>
      </w:r>
      <w:r w:rsidR="00630998">
        <w:rPr>
          <w:rFonts w:eastAsia="MS Mincho"/>
          <w:lang w:val="en-US"/>
        </w:rPr>
        <w:t>Administrations may need to coordinate their internal use of the frequencies in the transition</w:t>
      </w:r>
      <w:r w:rsidR="00586C48" w:rsidRPr="00790E12">
        <w:rPr>
          <w:rFonts w:eastAsia="MS Mincho"/>
          <w:lang w:val="en-US"/>
        </w:rPr>
        <w:t>.</w:t>
      </w:r>
    </w:p>
    <w:p w14:paraId="31B5512A" w14:textId="432D8B47" w:rsidR="00586C48" w:rsidRDefault="00586C48" w:rsidP="00E97E6F">
      <w:pPr>
        <w:pStyle w:val="List1"/>
        <w:jc w:val="left"/>
        <w:rPr>
          <w:rFonts w:eastAsia="MS Mincho"/>
          <w:lang w:val="en-US"/>
        </w:rPr>
      </w:pPr>
      <w:r w:rsidRPr="00790E12">
        <w:rPr>
          <w:rFonts w:eastAsia="MS Mincho"/>
          <w:lang w:val="en-US"/>
        </w:rPr>
        <w:t xml:space="preserve">(2021) When a satellite service is developed, full operational capability of the VDES including the Satellite </w:t>
      </w:r>
      <w:r w:rsidR="00E51D9F" w:rsidRPr="00790E12">
        <w:rPr>
          <w:rFonts w:eastAsia="MS Mincho"/>
          <w:lang w:val="en-US"/>
        </w:rPr>
        <w:t xml:space="preserve">component </w:t>
      </w:r>
      <w:r w:rsidRPr="00790E12">
        <w:rPr>
          <w:rFonts w:eastAsia="MS Mincho"/>
          <w:lang w:val="en-US"/>
        </w:rPr>
        <w:t>can be achieved</w:t>
      </w:r>
      <w:r w:rsidR="00F55AD7" w:rsidRPr="00790E12">
        <w:rPr>
          <w:rFonts w:eastAsia="MS Mincho"/>
          <w:lang w:val="en-US"/>
        </w:rPr>
        <w:t>.</w:t>
      </w:r>
    </w:p>
    <w:p w14:paraId="26A01B07" w14:textId="7E81CB0C" w:rsidR="00225C36" w:rsidRPr="00790E12" w:rsidRDefault="00225C36" w:rsidP="00E97E6F">
      <w:pPr>
        <w:pStyle w:val="List1"/>
        <w:jc w:val="left"/>
        <w:rPr>
          <w:rFonts w:eastAsia="MS Mincho"/>
          <w:lang w:val="en-US"/>
        </w:rPr>
      </w:pPr>
      <w:r>
        <w:rPr>
          <w:rFonts w:eastAsia="MS Mincho"/>
          <w:lang w:val="en-US"/>
        </w:rPr>
        <w:t xml:space="preserve">(2022) ITU </w:t>
      </w:r>
      <w:r w:rsidR="00C836C8">
        <w:rPr>
          <w:rFonts w:eastAsia="MS Mincho"/>
          <w:lang w:val="en-US"/>
        </w:rPr>
        <w:t xml:space="preserve">has </w:t>
      </w:r>
      <w:r>
        <w:rPr>
          <w:rFonts w:eastAsia="MS Mincho"/>
          <w:lang w:val="en-US"/>
        </w:rPr>
        <w:t>publis</w:t>
      </w:r>
      <w:r w:rsidR="00C836C8">
        <w:rPr>
          <w:rFonts w:eastAsia="MS Mincho"/>
          <w:lang w:val="en-US"/>
        </w:rPr>
        <w:t xml:space="preserve">hed </w:t>
      </w:r>
      <w:r>
        <w:rPr>
          <w:rFonts w:eastAsia="MS Mincho"/>
          <w:lang w:val="en-US"/>
        </w:rPr>
        <w:t xml:space="preserve">ITU-R M.2092-1 incorporating </w:t>
      </w:r>
      <w:r w:rsidR="003562F9">
        <w:rPr>
          <w:rFonts w:eastAsia="MS Mincho"/>
          <w:lang w:val="en-US"/>
        </w:rPr>
        <w:t xml:space="preserve">changes to add </w:t>
      </w:r>
      <w:r>
        <w:rPr>
          <w:rFonts w:eastAsia="MS Mincho"/>
          <w:lang w:val="en-US"/>
        </w:rPr>
        <w:t xml:space="preserve">VDES Satellite functionality and </w:t>
      </w:r>
      <w:r w:rsidR="003562F9">
        <w:rPr>
          <w:rFonts w:eastAsia="MS Mincho"/>
          <w:lang w:val="en-US"/>
        </w:rPr>
        <w:t>updates consequential to feasibility tests.</w:t>
      </w:r>
    </w:p>
    <w:p w14:paraId="36DAE214" w14:textId="305CC928" w:rsidR="00C74D9D" w:rsidRDefault="63777E56" w:rsidP="00E97E6F">
      <w:pPr>
        <w:pStyle w:val="List1"/>
        <w:jc w:val="left"/>
        <w:rPr>
          <w:ins w:id="32" w:author="Johnny Schultz" w:date="2022-06-03T07:55:00Z"/>
          <w:rFonts w:eastAsia="MS Mincho"/>
          <w:lang w:val="en-US"/>
        </w:rPr>
      </w:pPr>
      <w:commentRangeStart w:id="33"/>
      <w:r w:rsidRPr="00790E12">
        <w:rPr>
          <w:rFonts w:eastAsia="MS Mincho"/>
          <w:lang w:val="en-US"/>
        </w:rPr>
        <w:t xml:space="preserve">(2024) All the VDES VHF channels </w:t>
      </w:r>
      <w:r w:rsidR="00586617" w:rsidRPr="00790E12">
        <w:rPr>
          <w:rFonts w:eastAsia="MS Mincho"/>
          <w:lang w:val="en-US"/>
        </w:rPr>
        <w:t>shall</w:t>
      </w:r>
      <w:r w:rsidRPr="00790E12">
        <w:rPr>
          <w:rFonts w:eastAsia="MS Mincho"/>
          <w:lang w:val="en-US"/>
        </w:rPr>
        <w:t xml:space="preserve"> only be used for the VDES (MSC.1/Circ.1460/Rev.2)</w:t>
      </w:r>
      <w:commentRangeEnd w:id="33"/>
      <w:r>
        <w:rPr>
          <w:rStyle w:val="CommentReference"/>
        </w:rPr>
        <w:commentReference w:id="33"/>
      </w:r>
      <w:r w:rsidR="00605440" w:rsidRPr="00790E12">
        <w:rPr>
          <w:rFonts w:eastAsia="MS Mincho"/>
          <w:lang w:val="en-US"/>
        </w:rPr>
        <w:t xml:space="preserve"> globally</w:t>
      </w:r>
    </w:p>
    <w:p w14:paraId="729DCDDB" w14:textId="66094F6F" w:rsidR="001D08EE" w:rsidRPr="00790E12" w:rsidRDefault="001D08EE" w:rsidP="00E97E6F">
      <w:pPr>
        <w:pStyle w:val="List1"/>
        <w:jc w:val="left"/>
        <w:rPr>
          <w:rFonts w:eastAsia="MS Mincho"/>
          <w:lang w:val="en-US"/>
        </w:rPr>
      </w:pPr>
      <w:ins w:id="34" w:author="Johnny Schultz" w:date="2022-06-03T07:55:00Z">
        <w:r>
          <w:rPr>
            <w:rFonts w:eastAsia="MS Mincho"/>
            <w:lang w:val="en-US"/>
          </w:rPr>
          <w:t>(2030) Administrations have until 2030 (foot</w:t>
        </w:r>
      </w:ins>
      <w:ins w:id="35" w:author="Johnny Schultz" w:date="2022-06-03T07:56:00Z">
        <w:r>
          <w:rPr>
            <w:rFonts w:eastAsia="MS Mincho"/>
            <w:lang w:val="en-US"/>
          </w:rPr>
          <w:t>note w) of Appendix 18</w:t>
        </w:r>
      </w:ins>
      <w:ins w:id="36" w:author="Johnny Schultz" w:date="2022-06-03T07:57:00Z">
        <w:r w:rsidR="006B0880">
          <w:rPr>
            <w:rFonts w:eastAsia="MS Mincho"/>
            <w:lang w:val="en-US"/>
          </w:rPr>
          <w:t xml:space="preserve"> of the RR</w:t>
        </w:r>
      </w:ins>
      <w:ins w:id="37" w:author="Johnny Schultz" w:date="2022-06-03T07:56:00Z">
        <w:r>
          <w:rPr>
            <w:rFonts w:eastAsia="MS Mincho"/>
            <w:lang w:val="en-US"/>
          </w:rPr>
          <w:t xml:space="preserve">) to </w:t>
        </w:r>
      </w:ins>
      <w:ins w:id="38" w:author="Johnny Schultz" w:date="2022-06-03T07:57:00Z">
        <w:r w:rsidR="006B0880">
          <w:rPr>
            <w:rFonts w:eastAsia="MS Mincho"/>
            <w:lang w:val="en-US"/>
          </w:rPr>
          <w:t xml:space="preserve">completely </w:t>
        </w:r>
      </w:ins>
      <w:ins w:id="39" w:author="Johnny Schultz" w:date="2022-06-03T07:56:00Z">
        <w:r>
          <w:rPr>
            <w:rFonts w:eastAsia="MS Mincho"/>
            <w:lang w:val="en-US"/>
          </w:rPr>
          <w:t xml:space="preserve">vacate the VDES VHF channels from voice communications. </w:t>
        </w:r>
      </w:ins>
    </w:p>
    <w:p w14:paraId="4501E891" w14:textId="68FEEA73" w:rsidR="003A6A32" w:rsidRPr="00790E12" w:rsidRDefault="003A6A32" w:rsidP="00BB49E7">
      <w:pPr>
        <w:pStyle w:val="Heading2"/>
        <w:rPr>
          <w:lang w:val="en-US"/>
        </w:rPr>
      </w:pPr>
      <w:bookmarkStart w:id="40" w:name="_Toc67560431"/>
      <w:r w:rsidRPr="00790E12">
        <w:rPr>
          <w:lang w:val="en-US"/>
        </w:rPr>
        <w:t>Overview</w:t>
      </w:r>
      <w:bookmarkEnd w:id="40"/>
    </w:p>
    <w:p w14:paraId="033A873A" w14:textId="77777777" w:rsidR="0046464D" w:rsidRPr="00790E12" w:rsidRDefault="0046464D" w:rsidP="0046464D">
      <w:pPr>
        <w:pStyle w:val="Heading2separationline"/>
        <w:rPr>
          <w:lang w:val="en-US"/>
        </w:rPr>
      </w:pPr>
    </w:p>
    <w:p w14:paraId="2D761031" w14:textId="550A275A" w:rsidR="00586C48" w:rsidRPr="00790E12" w:rsidRDefault="00586C48" w:rsidP="00586C48">
      <w:pPr>
        <w:pStyle w:val="BodyText"/>
        <w:rPr>
          <w:lang w:val="en-US"/>
        </w:rPr>
      </w:pPr>
      <w:r w:rsidRPr="00790E12">
        <w:rPr>
          <w:lang w:val="en-US"/>
        </w:rPr>
        <w:t xml:space="preserve">The VHF Data Exchange System (VDES) is seen as an effective and efficient use of radio spectrum, building on the capabilities of </w:t>
      </w:r>
      <w:proofErr w:type="gramStart"/>
      <w:r w:rsidRPr="00790E12">
        <w:rPr>
          <w:lang w:val="en-US"/>
        </w:rPr>
        <w:t>AIS</w:t>
      </w:r>
      <w:proofErr w:type="gramEnd"/>
      <w:r w:rsidRPr="00790E12">
        <w:rPr>
          <w:lang w:val="en-US"/>
        </w:rPr>
        <w:t xml:space="preserve"> and addressing the increasing requirements for data through the system.  New techniques providing </w:t>
      </w:r>
      <w:r w:rsidR="009B7BCD">
        <w:rPr>
          <w:lang w:val="en-US"/>
        </w:rPr>
        <w:t>32</w:t>
      </w:r>
      <w:r w:rsidR="00206D0E" w:rsidRPr="00790E12">
        <w:rPr>
          <w:lang w:val="en-US"/>
        </w:rPr>
        <w:t xml:space="preserve"> times the </w:t>
      </w:r>
      <w:r w:rsidR="009B7BCD">
        <w:rPr>
          <w:lang w:val="en-US"/>
        </w:rPr>
        <w:t xml:space="preserve">raw </w:t>
      </w:r>
      <w:r w:rsidRPr="00790E12">
        <w:rPr>
          <w:lang w:val="en-US"/>
        </w:rPr>
        <w:t xml:space="preserve">data rates than those used for AIS </w:t>
      </w:r>
      <w:r w:rsidR="00206D0E" w:rsidRPr="00790E12">
        <w:rPr>
          <w:lang w:val="en-US"/>
        </w:rPr>
        <w:t xml:space="preserve">are </w:t>
      </w:r>
      <w:r w:rsidRPr="00790E12">
        <w:rPr>
          <w:lang w:val="en-US"/>
        </w:rPr>
        <w:t xml:space="preserve">a core element of VDES. Furthermore, </w:t>
      </w:r>
      <w:r w:rsidR="00F16C77" w:rsidRPr="00790E12">
        <w:rPr>
          <w:lang w:val="en-US"/>
        </w:rPr>
        <w:t xml:space="preserve">the </w:t>
      </w:r>
      <w:r w:rsidRPr="00790E12">
        <w:rPr>
          <w:lang w:val="en-US"/>
        </w:rPr>
        <w:t>VDES network protocol is optimized for data communication so that each VDES message is transmitted with a</w:t>
      </w:r>
      <w:r w:rsidR="00F55AD7" w:rsidRPr="00790E12">
        <w:rPr>
          <w:lang w:val="en-US"/>
        </w:rPr>
        <w:t xml:space="preserve"> high confidence of reception.</w:t>
      </w:r>
      <w:r w:rsidR="002755FD" w:rsidRPr="00790E12">
        <w:rPr>
          <w:lang w:val="en-US"/>
        </w:rPr>
        <w:t xml:space="preserve"> VDES increases the capability for digital data exchange in a manner </w:t>
      </w:r>
      <w:proofErr w:type="gramStart"/>
      <w:r w:rsidR="002755FD" w:rsidRPr="00790E12">
        <w:rPr>
          <w:lang w:val="en-US"/>
        </w:rPr>
        <w:t>similar to</w:t>
      </w:r>
      <w:proofErr w:type="gramEnd"/>
      <w:r w:rsidR="002755FD" w:rsidRPr="00790E12">
        <w:rPr>
          <w:lang w:val="en-US"/>
        </w:rPr>
        <w:t xml:space="preserve"> AIS, which includes provision of data to vessels in a geographic area (broadcast), to a </w:t>
      </w:r>
      <w:r w:rsidR="002049C4" w:rsidRPr="00790E12">
        <w:rPr>
          <w:lang w:val="en-US"/>
        </w:rPr>
        <w:t xml:space="preserve">specific vessel or a </w:t>
      </w:r>
      <w:r w:rsidR="002755FD" w:rsidRPr="00790E12">
        <w:rPr>
          <w:lang w:val="en-US"/>
        </w:rPr>
        <w:t>group of vessels</w:t>
      </w:r>
      <w:r w:rsidR="002049C4" w:rsidRPr="00790E12">
        <w:rPr>
          <w:lang w:val="en-US"/>
        </w:rPr>
        <w:t xml:space="preserve"> in a geographic area</w:t>
      </w:r>
      <w:r w:rsidR="002755FD" w:rsidRPr="00790E12">
        <w:rPr>
          <w:lang w:val="en-US"/>
        </w:rPr>
        <w:t xml:space="preserve"> (addressed) or to a fleet of vessels (addressed).  </w:t>
      </w:r>
    </w:p>
    <w:p w14:paraId="7DDD40D9" w14:textId="57CFA443" w:rsidR="003A6A32" w:rsidRPr="00790E12" w:rsidRDefault="00586C48" w:rsidP="00586C48">
      <w:pPr>
        <w:pStyle w:val="BodyText"/>
        <w:rPr>
          <w:lang w:val="en-US"/>
        </w:rPr>
      </w:pPr>
      <w:r w:rsidRPr="00790E12">
        <w:rPr>
          <w:lang w:val="en-US"/>
        </w:rPr>
        <w:t>In this document, when communications from ship to shore are referenced, this includes ship to satellite to shore and shore to satellite to ship.  It is noted that, following WRC-1</w:t>
      </w:r>
      <w:r w:rsidR="00C74D9D" w:rsidRPr="00790E12">
        <w:rPr>
          <w:lang w:val="en-US"/>
        </w:rPr>
        <w:t>9</w:t>
      </w:r>
      <w:r w:rsidRPr="00790E12">
        <w:rPr>
          <w:lang w:val="en-US"/>
        </w:rPr>
        <w:t xml:space="preserve">, the full satellite capability of VDES is </w:t>
      </w:r>
      <w:r w:rsidR="00C74D9D" w:rsidRPr="00790E12">
        <w:rPr>
          <w:lang w:val="en-US"/>
        </w:rPr>
        <w:t>available</w:t>
      </w:r>
      <w:r w:rsidR="004308EF" w:rsidRPr="00790E12">
        <w:rPr>
          <w:lang w:val="en-US"/>
        </w:rPr>
        <w:t xml:space="preserve">. </w:t>
      </w:r>
      <w:r w:rsidR="00B64D2C">
        <w:rPr>
          <w:lang w:val="en-US"/>
        </w:rPr>
        <w:t xml:space="preserve">IMO MSC.1/Circ.1460/Rev.2 advises that </w:t>
      </w:r>
      <w:commentRangeStart w:id="41"/>
      <w:r w:rsidR="00B64D2C">
        <w:rPr>
          <w:lang w:val="en-US"/>
        </w:rPr>
        <w:t>t</w:t>
      </w:r>
      <w:r w:rsidR="004308EF" w:rsidRPr="00790E12">
        <w:rPr>
          <w:lang w:val="en-US"/>
        </w:rPr>
        <w:t xml:space="preserve">he operational use </w:t>
      </w:r>
      <w:r w:rsidR="000C60FA" w:rsidRPr="00790E12">
        <w:rPr>
          <w:lang w:val="en-US"/>
        </w:rPr>
        <w:t>of ASM and VDE frequencies is globally possible</w:t>
      </w:r>
      <w:r w:rsidR="004308EF" w:rsidRPr="00790E12">
        <w:rPr>
          <w:lang w:val="en-US"/>
        </w:rPr>
        <w:t xml:space="preserve"> from the 1</w:t>
      </w:r>
      <w:r w:rsidR="004308EF" w:rsidRPr="00790E12">
        <w:rPr>
          <w:vertAlign w:val="superscript"/>
          <w:lang w:val="en-US"/>
        </w:rPr>
        <w:t>st</w:t>
      </w:r>
      <w:r w:rsidR="004308EF" w:rsidRPr="00790E12">
        <w:rPr>
          <w:lang w:val="en-US"/>
        </w:rPr>
        <w:t xml:space="preserve"> of January 2024 </w:t>
      </w:r>
      <w:commentRangeStart w:id="42"/>
      <w:commentRangeStart w:id="43"/>
      <w:commentRangeEnd w:id="42"/>
      <w:r w:rsidR="004308EF" w:rsidRPr="00790E12">
        <w:rPr>
          <w:rStyle w:val="CommentReference"/>
          <w:lang w:val="en-US"/>
        </w:rPr>
        <w:commentReference w:id="42"/>
      </w:r>
      <w:commentRangeEnd w:id="43"/>
      <w:r w:rsidR="000C60FA" w:rsidRPr="00790E12">
        <w:rPr>
          <w:rStyle w:val="CommentReference"/>
          <w:lang w:val="en-US"/>
        </w:rPr>
        <w:commentReference w:id="43"/>
      </w:r>
      <w:r w:rsidR="00F55AD7" w:rsidRPr="00790E12">
        <w:rPr>
          <w:lang w:val="en-US"/>
        </w:rPr>
        <w:t>.</w:t>
      </w:r>
      <w:commentRangeEnd w:id="41"/>
      <w:r w:rsidR="00622F9F" w:rsidRPr="00790E12">
        <w:rPr>
          <w:rStyle w:val="CommentReference"/>
          <w:lang w:val="en-US"/>
        </w:rPr>
        <w:commentReference w:id="41"/>
      </w:r>
      <w:r w:rsidR="00910EBD">
        <w:rPr>
          <w:lang w:val="en-US"/>
        </w:rPr>
        <w:t xml:space="preserve"> </w:t>
      </w:r>
    </w:p>
    <w:p w14:paraId="4C831DC3" w14:textId="77777777" w:rsidR="00A90720" w:rsidRPr="00A90720" w:rsidRDefault="009F7EBC" w:rsidP="00A90720">
      <w:pPr>
        <w:pStyle w:val="BodyText"/>
        <w:rPr>
          <w:ins w:id="44" w:author="Johnny Schultz" w:date="2022-06-03T08:10:00Z"/>
          <w:sz w:val="28"/>
          <w:lang w:val="en-US"/>
        </w:rPr>
      </w:pPr>
      <w:r w:rsidRPr="00790E12">
        <w:rPr>
          <w:lang w:val="en-US"/>
        </w:rPr>
        <w:t>For simplicity, this document uses the term ship station, to refer to stations that are mobile and are not control stations. In contrast, control stations are stations coordinating the traffic of ship stations. Control stations can be coastal control stations, or satellite control stations, but follow</w:t>
      </w:r>
      <w:r w:rsidR="00AE337D" w:rsidRPr="00790E12">
        <w:rPr>
          <w:lang w:val="en-US"/>
        </w:rPr>
        <w:t xml:space="preserve"> </w:t>
      </w:r>
      <w:r w:rsidR="00CF734A" w:rsidRPr="00790E12">
        <w:rPr>
          <w:lang w:val="en-US"/>
        </w:rPr>
        <w:t xml:space="preserve">--- </w:t>
      </w:r>
      <w:r w:rsidR="00AE337D" w:rsidRPr="00790E12">
        <w:rPr>
          <w:lang w:val="en-US"/>
        </w:rPr>
        <w:t>largely</w:t>
      </w:r>
      <w:r w:rsidRPr="00790E12">
        <w:rPr>
          <w:lang w:val="en-US"/>
        </w:rPr>
        <w:t xml:space="preserve"> </w:t>
      </w:r>
      <w:r w:rsidR="00AE337D" w:rsidRPr="00790E12">
        <w:rPr>
          <w:lang w:val="en-US"/>
        </w:rPr>
        <w:t xml:space="preserve">and </w:t>
      </w:r>
      <w:r w:rsidRPr="00790E12">
        <w:rPr>
          <w:lang w:val="en-US"/>
        </w:rPr>
        <w:t xml:space="preserve">for the sake of this document </w:t>
      </w:r>
      <w:r w:rsidR="00CF734A" w:rsidRPr="00790E12">
        <w:rPr>
          <w:lang w:val="en-US"/>
        </w:rPr>
        <w:t xml:space="preserve">--- </w:t>
      </w:r>
      <w:r w:rsidRPr="00790E12">
        <w:rPr>
          <w:lang w:val="en-US"/>
        </w:rPr>
        <w:t xml:space="preserve">the same </w:t>
      </w:r>
      <w:r w:rsidR="00B3100E" w:rsidRPr="00790E12">
        <w:rPr>
          <w:lang w:val="en-US"/>
        </w:rPr>
        <w:t xml:space="preserve">basic </w:t>
      </w:r>
      <w:r w:rsidRPr="00790E12">
        <w:rPr>
          <w:lang w:val="en-US"/>
        </w:rPr>
        <w:t>concepts.</w:t>
      </w:r>
      <w:bookmarkStart w:id="45" w:name="_Toc67560432"/>
    </w:p>
    <w:p w14:paraId="42C267EF" w14:textId="7965ABF7" w:rsidR="0046464D" w:rsidRPr="00790E12" w:rsidRDefault="0046464D" w:rsidP="0046464D">
      <w:pPr>
        <w:pStyle w:val="Heading1"/>
        <w:rPr>
          <w:lang w:val="en-US"/>
        </w:rPr>
      </w:pPr>
      <w:r w:rsidRPr="00790E12">
        <w:rPr>
          <w:lang w:val="en-US"/>
        </w:rPr>
        <w:t>GENERAL DESCRIPTION</w:t>
      </w:r>
      <w:bookmarkEnd w:id="45"/>
    </w:p>
    <w:p w14:paraId="168F8E95" w14:textId="77777777" w:rsidR="0046464D" w:rsidRPr="00790E12" w:rsidRDefault="0046464D" w:rsidP="0046464D">
      <w:pPr>
        <w:pStyle w:val="Heading1separatationline"/>
        <w:rPr>
          <w:lang w:val="en-US"/>
        </w:rPr>
      </w:pPr>
    </w:p>
    <w:p w14:paraId="371A0B06" w14:textId="1C5DB56F" w:rsidR="0046464D" w:rsidRPr="00790E12" w:rsidRDefault="0046464D" w:rsidP="0046464D">
      <w:pPr>
        <w:pStyle w:val="BodyText"/>
        <w:rPr>
          <w:lang w:val="en-US"/>
        </w:rPr>
      </w:pPr>
      <w:r w:rsidRPr="00790E12">
        <w:rPr>
          <w:lang w:val="en-US"/>
        </w:rPr>
        <w:t>The VDES should improve the safety of life at sea, the safety and efficiency of navigation, and the protection of marine environment and enhance maritime safety and security.  These goals will be achieved through efficient and effective use of maritime radiocommunications, incorporating the following functional requirements:</w:t>
      </w:r>
    </w:p>
    <w:p w14:paraId="7D25BECA" w14:textId="6F39BDAA" w:rsidR="0046464D" w:rsidRPr="00790E12" w:rsidRDefault="0046464D" w:rsidP="0084098D">
      <w:pPr>
        <w:pStyle w:val="List1"/>
        <w:numPr>
          <w:ilvl w:val="0"/>
          <w:numId w:val="41"/>
        </w:numPr>
        <w:rPr>
          <w:lang w:val="en-US"/>
        </w:rPr>
      </w:pPr>
      <w:r w:rsidRPr="00790E12">
        <w:rPr>
          <w:lang w:val="en-US"/>
        </w:rPr>
        <w:t>As a means of AIS.</w:t>
      </w:r>
    </w:p>
    <w:p w14:paraId="2C1554E1" w14:textId="63D2438B" w:rsidR="0046464D" w:rsidRPr="00790E12" w:rsidRDefault="0046464D" w:rsidP="0046464D">
      <w:pPr>
        <w:pStyle w:val="List1"/>
        <w:rPr>
          <w:lang w:val="en-US"/>
        </w:rPr>
      </w:pPr>
      <w:r w:rsidRPr="00790E12">
        <w:rPr>
          <w:lang w:val="en-US"/>
        </w:rPr>
        <w:t>As a means of radiocommunications equipment through exchange of digital data between ship and ship, ship and shore including satellite</w:t>
      </w:r>
      <w:r w:rsidR="00B51117" w:rsidRPr="00790E12">
        <w:rPr>
          <w:lang w:val="en-US"/>
        </w:rPr>
        <w:t>,</w:t>
      </w:r>
      <w:r w:rsidRPr="00790E12">
        <w:rPr>
          <w:lang w:val="en-US"/>
        </w:rPr>
        <w:t xml:space="preserve"> via AIS, Application Specific Messages (ASM) and VHF Data Exchange (VDE).</w:t>
      </w:r>
    </w:p>
    <w:p w14:paraId="6862CDF5" w14:textId="311D8629" w:rsidR="0046464D" w:rsidRPr="00790E12" w:rsidRDefault="0046464D" w:rsidP="0046464D">
      <w:pPr>
        <w:pStyle w:val="List1"/>
        <w:rPr>
          <w:lang w:val="en-US"/>
        </w:rPr>
      </w:pPr>
      <w:r w:rsidRPr="00790E12">
        <w:rPr>
          <w:lang w:val="en-US"/>
        </w:rPr>
        <w:t>As a means of applications external to the VDES equipment itself.  These applications use AIS, ASM or VDE separately or combined.</w:t>
      </w:r>
    </w:p>
    <w:p w14:paraId="31842891" w14:textId="5AA63E76" w:rsidR="0046464D" w:rsidRPr="00790E12" w:rsidRDefault="0046464D" w:rsidP="00BB49E7">
      <w:pPr>
        <w:pStyle w:val="Heading2"/>
        <w:rPr>
          <w:lang w:val="en-US"/>
        </w:rPr>
      </w:pPr>
      <w:bookmarkStart w:id="46" w:name="_Toc67560433"/>
      <w:r w:rsidRPr="00790E12">
        <w:rPr>
          <w:lang w:val="en-US"/>
        </w:rPr>
        <w:t>System concept</w:t>
      </w:r>
      <w:bookmarkEnd w:id="46"/>
    </w:p>
    <w:p w14:paraId="1D8D8EA6" w14:textId="77777777" w:rsidR="0046464D" w:rsidRPr="00790E12" w:rsidRDefault="0046464D" w:rsidP="0046464D">
      <w:pPr>
        <w:pStyle w:val="Heading2separationline"/>
        <w:rPr>
          <w:lang w:val="en-US"/>
        </w:rPr>
      </w:pPr>
    </w:p>
    <w:p w14:paraId="1B8FA411" w14:textId="215C6B89" w:rsidR="00586C48" w:rsidRPr="00790E12" w:rsidRDefault="00586C48" w:rsidP="00586C48">
      <w:pPr>
        <w:pStyle w:val="BodyText"/>
        <w:rPr>
          <w:lang w:val="en-US"/>
        </w:rPr>
      </w:pPr>
      <w:r w:rsidRPr="00790E12">
        <w:rPr>
          <w:lang w:val="en-US"/>
        </w:rPr>
        <w:t xml:space="preserve">The VDES concept was originally proposed to address emerging indications of overload of the VHF Data Link (VDL) of AIS and simultaneously enable a wider seamless data exchange for e-navigation, potentially supporting the modernization of GMDSS.  VDES could support the increasing communications requirements identified through the development of </w:t>
      </w:r>
      <w:r w:rsidR="00F55AD7" w:rsidRPr="00790E12">
        <w:rPr>
          <w:lang w:val="en-US"/>
        </w:rPr>
        <w:t>e</w:t>
      </w:r>
      <w:r w:rsidRPr="00790E12">
        <w:rPr>
          <w:lang w:val="en-US"/>
        </w:rPr>
        <w:t xml:space="preserve">-Navigation, as documented in the </w:t>
      </w:r>
      <w:r w:rsidR="00F55AD7" w:rsidRPr="00790E12">
        <w:rPr>
          <w:lang w:val="en-US"/>
        </w:rPr>
        <w:t>e</w:t>
      </w:r>
      <w:r w:rsidRPr="00790E12">
        <w:rPr>
          <w:lang w:val="en-US"/>
        </w:rPr>
        <w:t>-Navigation Strate</w:t>
      </w:r>
      <w:r w:rsidR="00F55AD7" w:rsidRPr="00790E12">
        <w:rPr>
          <w:lang w:val="en-US"/>
        </w:rPr>
        <w:t>gic Implementation Plan (SIP)</w:t>
      </w:r>
      <w:r w:rsidR="004308EF" w:rsidRPr="00790E12">
        <w:rPr>
          <w:lang w:val="en-US"/>
        </w:rPr>
        <w:t xml:space="preserve"> </w:t>
      </w:r>
      <w:commentRangeStart w:id="47"/>
      <w:commentRangeStart w:id="48"/>
      <w:r w:rsidR="004308EF" w:rsidRPr="00790E12">
        <w:rPr>
          <w:lang w:val="en-US"/>
        </w:rPr>
        <w:t>IMO MSC.1/Circ.1595</w:t>
      </w:r>
      <w:r w:rsidR="00F55AD7" w:rsidRPr="00790E12">
        <w:rPr>
          <w:lang w:val="en-US"/>
        </w:rPr>
        <w:t>.</w:t>
      </w:r>
      <w:commentRangeEnd w:id="47"/>
      <w:r w:rsidR="004308EF" w:rsidRPr="00790E12">
        <w:rPr>
          <w:rStyle w:val="CommentReference"/>
          <w:lang w:val="en-US"/>
        </w:rPr>
        <w:commentReference w:id="47"/>
      </w:r>
      <w:commentRangeEnd w:id="48"/>
      <w:r w:rsidR="00622F9F" w:rsidRPr="00790E12">
        <w:rPr>
          <w:rStyle w:val="CommentReference"/>
          <w:lang w:val="en-US"/>
        </w:rPr>
        <w:commentReference w:id="48"/>
      </w:r>
    </w:p>
    <w:p w14:paraId="7095D9F1" w14:textId="73B2371F" w:rsidR="00586C48" w:rsidRPr="00790E12" w:rsidRDefault="00586C48" w:rsidP="00586C48">
      <w:pPr>
        <w:pStyle w:val="BodyText"/>
        <w:rPr>
          <w:lang w:val="en-US"/>
        </w:rPr>
      </w:pPr>
      <w:r w:rsidRPr="00790E12">
        <w:rPr>
          <w:lang w:val="en-US"/>
        </w:rPr>
        <w:t>The purpose of e-</w:t>
      </w:r>
      <w:r w:rsidR="004308EF" w:rsidRPr="00790E12">
        <w:rPr>
          <w:lang w:val="en-US"/>
        </w:rPr>
        <w:t>N</w:t>
      </w:r>
      <w:r w:rsidRPr="00790E12">
        <w:rPr>
          <w:lang w:val="en-US"/>
        </w:rPr>
        <w:t>avigatio</w:t>
      </w:r>
      <w:r w:rsidR="004308EF" w:rsidRPr="00790E12">
        <w:rPr>
          <w:lang w:val="en-US"/>
        </w:rPr>
        <w:t>n</w:t>
      </w:r>
      <w:r w:rsidRPr="00790E12">
        <w:rPr>
          <w:lang w:val="en-US"/>
        </w:rPr>
        <w:t xml:space="preserve"> is to enhance berth-to-berth navigation and related services for safety and security at sea and protection of the marine environment. </w:t>
      </w:r>
      <w:r w:rsidR="00F55AD7" w:rsidRPr="00790E12">
        <w:rPr>
          <w:lang w:val="en-US"/>
        </w:rPr>
        <w:t xml:space="preserve"> e</w:t>
      </w:r>
      <w:r w:rsidRPr="00790E12">
        <w:rPr>
          <w:lang w:val="en-US"/>
        </w:rPr>
        <w:t>-</w:t>
      </w:r>
      <w:r w:rsidR="004308EF" w:rsidRPr="00790E12">
        <w:rPr>
          <w:lang w:val="en-US"/>
        </w:rPr>
        <w:t>N</w:t>
      </w:r>
      <w:r w:rsidRPr="00790E12">
        <w:rPr>
          <w:lang w:val="en-US"/>
        </w:rPr>
        <w:t>avigation seeks to enhance maritime safety through simplification and harmonization of information.  In addition, e-</w:t>
      </w:r>
      <w:r w:rsidR="004308EF" w:rsidRPr="00790E12">
        <w:rPr>
          <w:lang w:val="en-US"/>
        </w:rPr>
        <w:t>N</w:t>
      </w:r>
      <w:r w:rsidRPr="00790E12">
        <w:rPr>
          <w:lang w:val="en-US"/>
        </w:rPr>
        <w:t>avigation seeks to facilitate and increase efficiency of maritime trade and transport by improved information exchange.</w:t>
      </w:r>
    </w:p>
    <w:p w14:paraId="3FD6F47A" w14:textId="0530B92D" w:rsidR="00586C48" w:rsidRPr="00790E12" w:rsidRDefault="00586C48" w:rsidP="00586C48">
      <w:pPr>
        <w:pStyle w:val="BodyText"/>
        <w:rPr>
          <w:lang w:val="en-US"/>
        </w:rPr>
      </w:pPr>
      <w:r w:rsidRPr="00790E12">
        <w:rPr>
          <w:lang w:val="en-US"/>
        </w:rPr>
        <w:t xml:space="preserve">The VDES system concept </w:t>
      </w:r>
      <w:r w:rsidR="00553E88" w:rsidRPr="00FC07CC">
        <w:rPr>
          <w:lang w:val="en-US"/>
        </w:rPr>
        <w:t>recognizes</w:t>
      </w:r>
      <w:r w:rsidRPr="00790E12">
        <w:rPr>
          <w:lang w:val="en-US"/>
        </w:rPr>
        <w:t xml:space="preserve"> the parallel work being carried out related to </w:t>
      </w:r>
      <w:r w:rsidR="004308EF" w:rsidRPr="00790E12">
        <w:rPr>
          <w:lang w:val="en-US"/>
        </w:rPr>
        <w:t>M</w:t>
      </w:r>
      <w:r w:rsidRPr="00790E12">
        <w:rPr>
          <w:lang w:val="en-US"/>
        </w:rPr>
        <w:t xml:space="preserve">aritime </w:t>
      </w:r>
      <w:r w:rsidR="004308EF" w:rsidRPr="00790E12">
        <w:rPr>
          <w:lang w:val="en-US"/>
        </w:rPr>
        <w:t>S</w:t>
      </w:r>
      <w:r w:rsidRPr="00790E12">
        <w:rPr>
          <w:lang w:val="en-US"/>
        </w:rPr>
        <w:t>ervice</w:t>
      </w:r>
      <w:r w:rsidR="004308EF" w:rsidRPr="00790E12">
        <w:rPr>
          <w:lang w:val="en-US"/>
        </w:rPr>
        <w:t xml:space="preserve"> in the context of e-Navigation former</w:t>
      </w:r>
      <w:r w:rsidR="00553E88">
        <w:rPr>
          <w:lang w:val="en-US"/>
        </w:rPr>
        <w:t>ly</w:t>
      </w:r>
      <w:r w:rsidR="004308EF" w:rsidRPr="00790E12">
        <w:rPr>
          <w:lang w:val="en-US"/>
        </w:rPr>
        <w:t xml:space="preserve"> known as Maritime Service </w:t>
      </w:r>
      <w:proofErr w:type="spellStart"/>
      <w:r w:rsidR="004308EF" w:rsidRPr="00790E12">
        <w:rPr>
          <w:lang w:val="en-US"/>
        </w:rPr>
        <w:t>Portifolio</w:t>
      </w:r>
      <w:proofErr w:type="spellEnd"/>
      <w:r w:rsidR="004308EF" w:rsidRPr="00790E12">
        <w:rPr>
          <w:lang w:val="en-US"/>
        </w:rPr>
        <w:t xml:space="preserve"> (MSP)</w:t>
      </w:r>
      <w:r w:rsidRPr="00790E12">
        <w:rPr>
          <w:lang w:val="en-US"/>
        </w:rPr>
        <w:t xml:space="preserve">.  Where applicable, these MS are </w:t>
      </w:r>
      <w:proofErr w:type="gramStart"/>
      <w:r w:rsidRPr="00790E12">
        <w:rPr>
          <w:lang w:val="en-US"/>
        </w:rPr>
        <w:t>referenced</w:t>
      </w:r>
      <w:r w:rsidR="005D33A1" w:rsidRPr="00790E12">
        <w:rPr>
          <w:lang w:val="en-US"/>
        </w:rPr>
        <w:t xml:space="preserve"> </w:t>
      </w:r>
      <w:r w:rsidRPr="00790E12">
        <w:rPr>
          <w:lang w:val="en-US"/>
        </w:rPr>
        <w:t xml:space="preserve"> </w:t>
      </w:r>
      <w:commentRangeStart w:id="49"/>
      <w:r w:rsidRPr="00790E12">
        <w:rPr>
          <w:lang w:val="en-US"/>
        </w:rPr>
        <w:t>in</w:t>
      </w:r>
      <w:proofErr w:type="gramEnd"/>
      <w:r w:rsidR="005D33A1" w:rsidRPr="00790E12">
        <w:rPr>
          <w:lang w:val="en-US"/>
        </w:rPr>
        <w:t xml:space="preserve"> this document as</w:t>
      </w:r>
      <w:r w:rsidRPr="00790E12">
        <w:rPr>
          <w:lang w:val="en-US"/>
        </w:rPr>
        <w:t xml:space="preserve"> user requirements</w:t>
      </w:r>
      <w:commentRangeEnd w:id="49"/>
      <w:r w:rsidR="00485055" w:rsidRPr="00790E12">
        <w:rPr>
          <w:rStyle w:val="CommentReference"/>
          <w:lang w:val="en-US"/>
        </w:rPr>
        <w:commentReference w:id="49"/>
      </w:r>
      <w:r w:rsidRPr="00790E12">
        <w:rPr>
          <w:lang w:val="en-US"/>
        </w:rPr>
        <w:t xml:space="preserve">. </w:t>
      </w:r>
    </w:p>
    <w:p w14:paraId="262E1D8A" w14:textId="33DD0197" w:rsidR="0046464D" w:rsidRPr="00790E12" w:rsidRDefault="00586C48" w:rsidP="00280239">
      <w:pPr>
        <w:pStyle w:val="BodyText"/>
        <w:rPr>
          <w:lang w:val="en-US"/>
        </w:rPr>
      </w:pPr>
      <w:commentRangeStart w:id="50"/>
      <w:commentRangeStart w:id="51"/>
      <w:r w:rsidRPr="00790E12">
        <w:rPr>
          <w:lang w:val="en-US"/>
        </w:rPr>
        <w:t>Table 1</w:t>
      </w:r>
      <w:commentRangeEnd w:id="50"/>
      <w:r w:rsidR="00873DC6" w:rsidRPr="00790E12">
        <w:rPr>
          <w:rStyle w:val="CommentReference"/>
          <w:lang w:val="en-US"/>
        </w:rPr>
        <w:commentReference w:id="50"/>
      </w:r>
      <w:r w:rsidRPr="00790E12">
        <w:rPr>
          <w:lang w:val="en-US"/>
        </w:rPr>
        <w:t xml:space="preserve"> identifies the </w:t>
      </w:r>
      <w:r w:rsidR="004308EF" w:rsidRPr="00790E12">
        <w:rPr>
          <w:lang w:val="en-US"/>
        </w:rPr>
        <w:t>Maritime Service</w:t>
      </w:r>
      <w:r w:rsidR="00553E88">
        <w:rPr>
          <w:lang w:val="en-US"/>
        </w:rPr>
        <w:t>s</w:t>
      </w:r>
      <w:r w:rsidR="004308EF" w:rsidRPr="00790E12">
        <w:rPr>
          <w:lang w:val="en-US"/>
        </w:rPr>
        <w:t xml:space="preserve"> in the context of e-</w:t>
      </w:r>
      <w:proofErr w:type="gramStart"/>
      <w:r w:rsidR="004308EF" w:rsidRPr="00790E12">
        <w:rPr>
          <w:lang w:val="en-US"/>
        </w:rPr>
        <w:t>Navigation</w:t>
      </w:r>
      <w:r w:rsidR="004308EF" w:rsidRPr="00790E12" w:rsidDel="004308EF">
        <w:rPr>
          <w:lang w:val="en-US"/>
        </w:rPr>
        <w:t xml:space="preserve"> </w:t>
      </w:r>
      <w:r w:rsidRPr="00790E12">
        <w:rPr>
          <w:lang w:val="en-US"/>
        </w:rPr>
        <w:t xml:space="preserve"> as</w:t>
      </w:r>
      <w:proofErr w:type="gramEnd"/>
      <w:r w:rsidRPr="00790E12">
        <w:rPr>
          <w:lang w:val="en-US"/>
        </w:rPr>
        <w:t xml:space="preserve"> defined by IMO e-navigation strategic implementation plan (SIP)</w:t>
      </w:r>
      <w:r w:rsidR="007836B0" w:rsidRPr="00790E12">
        <w:rPr>
          <w:lang w:val="en-US"/>
        </w:rPr>
        <w:t xml:space="preserve"> and </w:t>
      </w:r>
      <w:r w:rsidR="00553E88">
        <w:rPr>
          <w:lang w:val="en-US"/>
        </w:rPr>
        <w:t>their</w:t>
      </w:r>
      <w:r w:rsidR="007836B0" w:rsidRPr="00790E12">
        <w:rPr>
          <w:lang w:val="en-US"/>
        </w:rPr>
        <w:t xml:space="preserve"> update</w:t>
      </w:r>
      <w:r w:rsidR="00553E88">
        <w:rPr>
          <w:lang w:val="en-US"/>
        </w:rPr>
        <w:t>d</w:t>
      </w:r>
      <w:r w:rsidR="007836B0" w:rsidRPr="00790E12">
        <w:rPr>
          <w:lang w:val="en-US"/>
        </w:rPr>
        <w:t xml:space="preserve"> E-Navigation Strategy Implementation Plan - Update 1</w:t>
      </w:r>
      <w:r w:rsidRPr="00790E12">
        <w:rPr>
          <w:lang w:val="en-US"/>
        </w:rPr>
        <w:t xml:space="preserve"> (</w:t>
      </w:r>
      <w:r w:rsidR="004308EF" w:rsidRPr="00790E12">
        <w:rPr>
          <w:lang w:val="en-US"/>
        </w:rPr>
        <w:t>IMO MSC.1/Circ.1595</w:t>
      </w:r>
      <w:r w:rsidR="00854BCE" w:rsidRPr="00790E12">
        <w:rPr>
          <w:lang w:val="en-US"/>
        </w:rPr>
        <w:t>)</w:t>
      </w:r>
      <w:r w:rsidR="00F55AD7" w:rsidRPr="00790E12">
        <w:rPr>
          <w:lang w:val="en-US"/>
        </w:rPr>
        <w:t>.</w:t>
      </w:r>
      <w:commentRangeEnd w:id="51"/>
      <w:r w:rsidR="00622F9F" w:rsidRPr="00790E12">
        <w:rPr>
          <w:rStyle w:val="CommentReference"/>
          <w:lang w:val="en-US"/>
        </w:rPr>
        <w:commentReference w:id="51"/>
      </w:r>
    </w:p>
    <w:tbl>
      <w:tblPr>
        <w:tblStyle w:val="TableGrid"/>
        <w:tblW w:w="0" w:type="auto"/>
        <w:tblLook w:val="04A0" w:firstRow="1" w:lastRow="0" w:firstColumn="1" w:lastColumn="0" w:noHBand="0" w:noVBand="1"/>
      </w:tblPr>
      <w:tblGrid>
        <w:gridCol w:w="1231"/>
        <w:gridCol w:w="4009"/>
        <w:gridCol w:w="1843"/>
        <w:gridCol w:w="3112"/>
      </w:tblGrid>
      <w:tr w:rsidR="00873DC6" w:rsidRPr="00FC07CC" w14:paraId="46456CCC" w14:textId="71260F9F" w:rsidTr="009900B8">
        <w:trPr>
          <w:tblHeader/>
        </w:trPr>
        <w:tc>
          <w:tcPr>
            <w:tcW w:w="1231" w:type="dxa"/>
          </w:tcPr>
          <w:p w14:paraId="31E8EF84" w14:textId="64A7AECE" w:rsidR="00873DC6" w:rsidRPr="00790E12" w:rsidRDefault="00873DC6" w:rsidP="009900B8">
            <w:pPr>
              <w:pStyle w:val="Tableheading"/>
              <w:ind w:left="0"/>
            </w:pPr>
            <w:r w:rsidRPr="00790E12">
              <w:t>Service No</w:t>
            </w:r>
          </w:p>
        </w:tc>
        <w:tc>
          <w:tcPr>
            <w:tcW w:w="4009" w:type="dxa"/>
          </w:tcPr>
          <w:p w14:paraId="50396E33" w14:textId="77777777" w:rsidR="00873DC6" w:rsidRPr="00790E12" w:rsidRDefault="00873DC6" w:rsidP="00854BCE">
            <w:pPr>
              <w:pStyle w:val="Tabletext"/>
              <w:rPr>
                <w:lang w:val="en-US"/>
              </w:rPr>
            </w:pPr>
            <w:r w:rsidRPr="00790E12">
              <w:rPr>
                <w:lang w:val="en-US"/>
              </w:rPr>
              <w:t>Service</w:t>
            </w:r>
          </w:p>
        </w:tc>
        <w:tc>
          <w:tcPr>
            <w:tcW w:w="1843" w:type="dxa"/>
          </w:tcPr>
          <w:p w14:paraId="359032C2" w14:textId="7BCCC449" w:rsidR="00873DC6" w:rsidRPr="00790E12" w:rsidRDefault="00873DC6" w:rsidP="00854BCE">
            <w:pPr>
              <w:pStyle w:val="Tabletext"/>
              <w:rPr>
                <w:lang w:val="en-US"/>
              </w:rPr>
            </w:pPr>
            <w:r w:rsidRPr="00790E12">
              <w:rPr>
                <w:lang w:val="en-US"/>
              </w:rPr>
              <w:t>Domain coordinating body</w:t>
            </w:r>
          </w:p>
        </w:tc>
        <w:tc>
          <w:tcPr>
            <w:tcW w:w="3112" w:type="dxa"/>
          </w:tcPr>
          <w:p w14:paraId="5C324ADC" w14:textId="350BE49D" w:rsidR="00873DC6" w:rsidRPr="00790E12" w:rsidRDefault="00873DC6" w:rsidP="00854BCE">
            <w:pPr>
              <w:pStyle w:val="Tabletext"/>
              <w:rPr>
                <w:lang w:val="en-US"/>
              </w:rPr>
            </w:pPr>
            <w:r w:rsidRPr="00790E12">
              <w:rPr>
                <w:lang w:val="en-US"/>
              </w:rPr>
              <w:t>Identified responsible service provider</w:t>
            </w:r>
          </w:p>
        </w:tc>
      </w:tr>
      <w:tr w:rsidR="00873DC6" w:rsidRPr="00FC07CC" w14:paraId="7CD04CF4" w14:textId="106EBCC1" w:rsidTr="009900B8">
        <w:tc>
          <w:tcPr>
            <w:tcW w:w="1231" w:type="dxa"/>
          </w:tcPr>
          <w:p w14:paraId="706BB8E1" w14:textId="0FE9FD24" w:rsidR="00873DC6" w:rsidRPr="00790E12" w:rsidRDefault="00873DC6" w:rsidP="00854BCE">
            <w:pPr>
              <w:pStyle w:val="Tableheading"/>
            </w:pPr>
            <w:r w:rsidRPr="00790E12">
              <w:t>MS 1</w:t>
            </w:r>
          </w:p>
        </w:tc>
        <w:tc>
          <w:tcPr>
            <w:tcW w:w="4009" w:type="dxa"/>
          </w:tcPr>
          <w:p w14:paraId="6FA089B8" w14:textId="1A92E143" w:rsidR="00873DC6" w:rsidRPr="00790E12" w:rsidRDefault="00873DC6" w:rsidP="00854BCE">
            <w:pPr>
              <w:pStyle w:val="Tabletext"/>
              <w:rPr>
                <w:lang w:val="en-US"/>
              </w:rPr>
            </w:pPr>
            <w:r w:rsidRPr="00790E12">
              <w:rPr>
                <w:color w:val="000000"/>
                <w:lang w:val="en-US"/>
              </w:rPr>
              <w:t>VTS Information Service (INS);</w:t>
            </w:r>
          </w:p>
        </w:tc>
        <w:tc>
          <w:tcPr>
            <w:tcW w:w="1843" w:type="dxa"/>
          </w:tcPr>
          <w:p w14:paraId="7F60E26D" w14:textId="33ED9C68" w:rsidR="00873DC6" w:rsidRPr="00790E12" w:rsidRDefault="00873DC6" w:rsidP="00854BCE">
            <w:pPr>
              <w:pStyle w:val="Tabletext"/>
              <w:rPr>
                <w:color w:val="000000"/>
                <w:lang w:val="en-US"/>
              </w:rPr>
            </w:pPr>
            <w:r w:rsidRPr="00790E12">
              <w:rPr>
                <w:color w:val="000000"/>
                <w:lang w:val="en-US"/>
              </w:rPr>
              <w:t>IALA</w:t>
            </w:r>
          </w:p>
        </w:tc>
        <w:tc>
          <w:tcPr>
            <w:tcW w:w="3112" w:type="dxa"/>
          </w:tcPr>
          <w:p w14:paraId="034C01FF" w14:textId="59C6EDA4" w:rsidR="00873DC6" w:rsidRPr="00790E12" w:rsidRDefault="00873DC6" w:rsidP="00854BCE">
            <w:pPr>
              <w:pStyle w:val="Tabletext"/>
              <w:rPr>
                <w:color w:val="000000"/>
                <w:lang w:val="en-US"/>
              </w:rPr>
            </w:pPr>
            <w:r w:rsidRPr="00790E12">
              <w:rPr>
                <w:color w:val="000000"/>
                <w:lang w:val="en-US"/>
              </w:rPr>
              <w:t>VTS Authority</w:t>
            </w:r>
          </w:p>
        </w:tc>
      </w:tr>
      <w:tr w:rsidR="00873DC6" w:rsidRPr="00FC07CC" w14:paraId="33173F96" w14:textId="15F54ADD" w:rsidTr="009900B8">
        <w:trPr>
          <w:trHeight w:val="359"/>
        </w:trPr>
        <w:tc>
          <w:tcPr>
            <w:tcW w:w="1231" w:type="dxa"/>
          </w:tcPr>
          <w:p w14:paraId="5E25293F" w14:textId="1EA0FB90" w:rsidR="00873DC6" w:rsidRPr="00790E12" w:rsidRDefault="00873DC6" w:rsidP="00854BCE">
            <w:pPr>
              <w:pStyle w:val="Tableheading"/>
            </w:pPr>
            <w:r w:rsidRPr="00790E12">
              <w:t>MS 2</w:t>
            </w:r>
          </w:p>
        </w:tc>
        <w:tc>
          <w:tcPr>
            <w:tcW w:w="4009" w:type="dxa"/>
          </w:tcPr>
          <w:p w14:paraId="52AC326C" w14:textId="20DF809B" w:rsidR="00873DC6" w:rsidRPr="00790E12" w:rsidRDefault="00873DC6" w:rsidP="00854BCE">
            <w:pPr>
              <w:pStyle w:val="Tabletext"/>
              <w:rPr>
                <w:color w:val="000000"/>
                <w:lang w:val="en-US"/>
              </w:rPr>
            </w:pPr>
            <w:r w:rsidRPr="00790E12">
              <w:rPr>
                <w:color w:val="000000"/>
                <w:lang w:val="en-US"/>
              </w:rPr>
              <w:t>Navigation Assistance Service (NAS)</w:t>
            </w:r>
          </w:p>
        </w:tc>
        <w:tc>
          <w:tcPr>
            <w:tcW w:w="1843" w:type="dxa"/>
          </w:tcPr>
          <w:p w14:paraId="791D490B" w14:textId="2E73AB68" w:rsidR="00873DC6" w:rsidRPr="00790E12" w:rsidRDefault="00873DC6" w:rsidP="00854BCE">
            <w:pPr>
              <w:pStyle w:val="Tabletext"/>
              <w:rPr>
                <w:color w:val="000000"/>
                <w:lang w:val="en-US"/>
              </w:rPr>
            </w:pPr>
            <w:r w:rsidRPr="00790E12">
              <w:rPr>
                <w:color w:val="000000"/>
                <w:lang w:val="en-US"/>
              </w:rPr>
              <w:t>IALA</w:t>
            </w:r>
          </w:p>
        </w:tc>
        <w:tc>
          <w:tcPr>
            <w:tcW w:w="3112" w:type="dxa"/>
          </w:tcPr>
          <w:p w14:paraId="7E45AEBD" w14:textId="49EC08E5" w:rsidR="00873DC6" w:rsidRPr="00790E12" w:rsidRDefault="00873DC6" w:rsidP="00854BCE">
            <w:pPr>
              <w:pStyle w:val="Tabletext"/>
              <w:rPr>
                <w:color w:val="000000"/>
                <w:lang w:val="en-US"/>
              </w:rPr>
            </w:pPr>
            <w:r w:rsidRPr="00790E12">
              <w:rPr>
                <w:color w:val="000000"/>
                <w:lang w:val="en-US"/>
              </w:rPr>
              <w:t>VTS Authority</w:t>
            </w:r>
          </w:p>
        </w:tc>
      </w:tr>
      <w:tr w:rsidR="00873DC6" w:rsidRPr="00FC07CC" w14:paraId="18F964D6" w14:textId="524D912E" w:rsidTr="009900B8">
        <w:tc>
          <w:tcPr>
            <w:tcW w:w="1231" w:type="dxa"/>
          </w:tcPr>
          <w:p w14:paraId="1DEF3BFB" w14:textId="3955841D" w:rsidR="00873DC6" w:rsidRPr="00790E12" w:rsidRDefault="00873DC6" w:rsidP="00854BCE">
            <w:pPr>
              <w:pStyle w:val="Tableheading"/>
            </w:pPr>
            <w:r w:rsidRPr="00790E12">
              <w:t>MS 3</w:t>
            </w:r>
          </w:p>
        </w:tc>
        <w:tc>
          <w:tcPr>
            <w:tcW w:w="4009" w:type="dxa"/>
          </w:tcPr>
          <w:p w14:paraId="7DDCC187" w14:textId="20BA2328" w:rsidR="00873DC6" w:rsidRPr="00790E12" w:rsidRDefault="00873DC6" w:rsidP="00854BCE">
            <w:pPr>
              <w:pStyle w:val="Tabletext"/>
              <w:rPr>
                <w:color w:val="000000"/>
                <w:lang w:val="en-US"/>
              </w:rPr>
            </w:pPr>
            <w:r w:rsidRPr="00790E12">
              <w:rPr>
                <w:color w:val="000000"/>
                <w:lang w:val="en-US"/>
              </w:rPr>
              <w:t>Traffic Organization Service (TOS)</w:t>
            </w:r>
          </w:p>
        </w:tc>
        <w:tc>
          <w:tcPr>
            <w:tcW w:w="1843" w:type="dxa"/>
          </w:tcPr>
          <w:p w14:paraId="468CDC47" w14:textId="09D31244" w:rsidR="00873DC6" w:rsidRPr="00790E12" w:rsidRDefault="00873DC6" w:rsidP="00854BCE">
            <w:pPr>
              <w:pStyle w:val="Tabletext"/>
              <w:rPr>
                <w:color w:val="000000"/>
                <w:lang w:val="en-US"/>
              </w:rPr>
            </w:pPr>
            <w:r w:rsidRPr="00790E12">
              <w:rPr>
                <w:color w:val="000000"/>
                <w:lang w:val="en-US"/>
              </w:rPr>
              <w:t>IALA</w:t>
            </w:r>
          </w:p>
        </w:tc>
        <w:tc>
          <w:tcPr>
            <w:tcW w:w="3112" w:type="dxa"/>
          </w:tcPr>
          <w:p w14:paraId="04C769C1" w14:textId="72EA05D7" w:rsidR="00873DC6" w:rsidRPr="00790E12" w:rsidRDefault="00873DC6" w:rsidP="00854BCE">
            <w:pPr>
              <w:pStyle w:val="Tabletext"/>
              <w:rPr>
                <w:color w:val="000000"/>
                <w:lang w:val="en-US"/>
              </w:rPr>
            </w:pPr>
            <w:r w:rsidRPr="00790E12">
              <w:rPr>
                <w:color w:val="000000"/>
                <w:lang w:val="en-US"/>
              </w:rPr>
              <w:t>VTS Authority</w:t>
            </w:r>
          </w:p>
        </w:tc>
      </w:tr>
      <w:tr w:rsidR="00873DC6" w:rsidRPr="00FC07CC" w14:paraId="684538C9" w14:textId="7130D4FF" w:rsidTr="009900B8">
        <w:tc>
          <w:tcPr>
            <w:tcW w:w="1231" w:type="dxa"/>
          </w:tcPr>
          <w:p w14:paraId="329E24E8" w14:textId="1FE3681C" w:rsidR="00873DC6" w:rsidRPr="00790E12" w:rsidRDefault="00873DC6" w:rsidP="00854BCE">
            <w:pPr>
              <w:pStyle w:val="Tableheading"/>
            </w:pPr>
            <w:r w:rsidRPr="00790E12">
              <w:t>MS 4</w:t>
            </w:r>
          </w:p>
        </w:tc>
        <w:tc>
          <w:tcPr>
            <w:tcW w:w="4009" w:type="dxa"/>
          </w:tcPr>
          <w:p w14:paraId="77FAB6D6" w14:textId="77777777" w:rsidR="00873DC6" w:rsidRPr="00790E12" w:rsidRDefault="00873DC6" w:rsidP="00854BCE">
            <w:pPr>
              <w:pStyle w:val="Tabletext"/>
              <w:rPr>
                <w:color w:val="000000"/>
                <w:lang w:val="en-US"/>
              </w:rPr>
            </w:pPr>
            <w:r w:rsidRPr="00790E12">
              <w:rPr>
                <w:color w:val="000000"/>
                <w:lang w:val="en-US"/>
              </w:rPr>
              <w:t>Local Port Service (LPS)</w:t>
            </w:r>
          </w:p>
        </w:tc>
        <w:tc>
          <w:tcPr>
            <w:tcW w:w="1843" w:type="dxa"/>
          </w:tcPr>
          <w:p w14:paraId="74745236" w14:textId="164226E9" w:rsidR="00873DC6" w:rsidRPr="00790E12" w:rsidRDefault="00873DC6" w:rsidP="00854BCE">
            <w:pPr>
              <w:pStyle w:val="Tabletext"/>
              <w:rPr>
                <w:color w:val="000000"/>
                <w:lang w:val="en-US"/>
              </w:rPr>
            </w:pPr>
            <w:r w:rsidRPr="00790E12">
              <w:rPr>
                <w:color w:val="000000"/>
                <w:lang w:val="en-US"/>
              </w:rPr>
              <w:t>IHMA</w:t>
            </w:r>
          </w:p>
        </w:tc>
        <w:tc>
          <w:tcPr>
            <w:tcW w:w="3112" w:type="dxa"/>
          </w:tcPr>
          <w:p w14:paraId="79682A34" w14:textId="61337B70" w:rsidR="00873DC6" w:rsidRPr="00790E12" w:rsidRDefault="00873DC6" w:rsidP="00854BCE">
            <w:pPr>
              <w:pStyle w:val="Tabletext"/>
              <w:rPr>
                <w:color w:val="000000"/>
                <w:lang w:val="en-US"/>
              </w:rPr>
            </w:pPr>
            <w:r w:rsidRPr="00790E12">
              <w:rPr>
                <w:color w:val="000000"/>
                <w:lang w:val="en-US"/>
              </w:rPr>
              <w:t>Local Port/</w:t>
            </w:r>
            <w:proofErr w:type="spellStart"/>
            <w:r w:rsidRPr="00790E12">
              <w:rPr>
                <w:color w:val="000000"/>
                <w:lang w:val="en-US"/>
              </w:rPr>
              <w:t>Harbour</w:t>
            </w:r>
            <w:proofErr w:type="spellEnd"/>
            <w:r w:rsidRPr="00790E12">
              <w:rPr>
                <w:color w:val="000000"/>
                <w:lang w:val="en-US"/>
              </w:rPr>
              <w:t xml:space="preserve"> Authority</w:t>
            </w:r>
          </w:p>
        </w:tc>
      </w:tr>
      <w:tr w:rsidR="00873DC6" w:rsidRPr="00FC07CC" w14:paraId="3CE59D25" w14:textId="2C27F890" w:rsidTr="009900B8">
        <w:tc>
          <w:tcPr>
            <w:tcW w:w="1231" w:type="dxa"/>
          </w:tcPr>
          <w:p w14:paraId="42A05967" w14:textId="721DC4F3" w:rsidR="00873DC6" w:rsidRPr="00790E12" w:rsidRDefault="00873DC6" w:rsidP="00854BCE">
            <w:pPr>
              <w:pStyle w:val="Tableheading"/>
            </w:pPr>
            <w:r w:rsidRPr="00790E12">
              <w:t>MS 5</w:t>
            </w:r>
          </w:p>
        </w:tc>
        <w:tc>
          <w:tcPr>
            <w:tcW w:w="4009" w:type="dxa"/>
          </w:tcPr>
          <w:p w14:paraId="1C928ADA" w14:textId="77777777" w:rsidR="00873DC6" w:rsidRPr="00790E12" w:rsidRDefault="00873DC6" w:rsidP="00854BCE">
            <w:pPr>
              <w:pStyle w:val="Tabletext"/>
              <w:rPr>
                <w:color w:val="000000"/>
                <w:lang w:val="en-US"/>
              </w:rPr>
            </w:pPr>
            <w:r w:rsidRPr="00790E12">
              <w:rPr>
                <w:color w:val="000000"/>
                <w:lang w:val="en-US"/>
              </w:rPr>
              <w:t>Maritime Safety Information (MSI) service</w:t>
            </w:r>
          </w:p>
        </w:tc>
        <w:tc>
          <w:tcPr>
            <w:tcW w:w="1843" w:type="dxa"/>
          </w:tcPr>
          <w:p w14:paraId="1220BB66" w14:textId="1087790F" w:rsidR="00873DC6" w:rsidRPr="00790E12" w:rsidRDefault="00873DC6" w:rsidP="00854BCE">
            <w:pPr>
              <w:pStyle w:val="Tabletext"/>
              <w:rPr>
                <w:color w:val="000000"/>
                <w:lang w:val="en-US"/>
              </w:rPr>
            </w:pPr>
            <w:r w:rsidRPr="00790E12">
              <w:rPr>
                <w:color w:val="000000"/>
                <w:lang w:val="en-US"/>
              </w:rPr>
              <w:t>IHO</w:t>
            </w:r>
          </w:p>
        </w:tc>
        <w:tc>
          <w:tcPr>
            <w:tcW w:w="3112" w:type="dxa"/>
          </w:tcPr>
          <w:p w14:paraId="147786E7" w14:textId="49102A4F" w:rsidR="00873DC6" w:rsidRPr="00790E12" w:rsidRDefault="00873DC6" w:rsidP="00854BCE">
            <w:pPr>
              <w:pStyle w:val="Tabletext"/>
              <w:rPr>
                <w:color w:val="000000"/>
                <w:lang w:val="en-US"/>
              </w:rPr>
            </w:pPr>
            <w:r w:rsidRPr="00790E12">
              <w:rPr>
                <w:color w:val="000000"/>
                <w:lang w:val="en-US"/>
              </w:rPr>
              <w:t>National Competent Authority</w:t>
            </w:r>
          </w:p>
        </w:tc>
      </w:tr>
      <w:tr w:rsidR="00873DC6" w:rsidRPr="00FC07CC" w14:paraId="563A2C02" w14:textId="487F168C" w:rsidTr="009900B8">
        <w:tc>
          <w:tcPr>
            <w:tcW w:w="1231" w:type="dxa"/>
          </w:tcPr>
          <w:p w14:paraId="4FCA6703" w14:textId="7B1982C1" w:rsidR="00873DC6" w:rsidRPr="00790E12" w:rsidRDefault="00873DC6" w:rsidP="00854BCE">
            <w:pPr>
              <w:pStyle w:val="Tableheading"/>
            </w:pPr>
            <w:r w:rsidRPr="00790E12">
              <w:t>MS 6</w:t>
            </w:r>
          </w:p>
        </w:tc>
        <w:tc>
          <w:tcPr>
            <w:tcW w:w="4009" w:type="dxa"/>
          </w:tcPr>
          <w:p w14:paraId="22DEBE60" w14:textId="1CBA1649" w:rsidR="00873DC6" w:rsidRPr="00790E12" w:rsidRDefault="00873DC6">
            <w:pPr>
              <w:pStyle w:val="Tabletext"/>
              <w:rPr>
                <w:color w:val="000000"/>
                <w:lang w:val="en-US"/>
              </w:rPr>
            </w:pPr>
            <w:r w:rsidRPr="00790E12">
              <w:rPr>
                <w:color w:val="000000"/>
                <w:lang w:val="en-US"/>
              </w:rPr>
              <w:t>Pilotage service</w:t>
            </w:r>
          </w:p>
        </w:tc>
        <w:tc>
          <w:tcPr>
            <w:tcW w:w="1843" w:type="dxa"/>
          </w:tcPr>
          <w:p w14:paraId="095850D8" w14:textId="26279816" w:rsidR="00873DC6" w:rsidRPr="00790E12" w:rsidRDefault="00873DC6" w:rsidP="00854BCE">
            <w:pPr>
              <w:pStyle w:val="Tabletext"/>
              <w:rPr>
                <w:color w:val="000000"/>
                <w:lang w:val="en-US"/>
              </w:rPr>
            </w:pPr>
            <w:r w:rsidRPr="00790E12">
              <w:rPr>
                <w:color w:val="000000"/>
                <w:lang w:val="en-US"/>
              </w:rPr>
              <w:t>IMPA</w:t>
            </w:r>
          </w:p>
        </w:tc>
        <w:tc>
          <w:tcPr>
            <w:tcW w:w="3112" w:type="dxa"/>
          </w:tcPr>
          <w:p w14:paraId="4E90CF67" w14:textId="293EA0E6" w:rsidR="00873DC6" w:rsidRPr="00790E12" w:rsidRDefault="00873DC6" w:rsidP="00854BCE">
            <w:pPr>
              <w:pStyle w:val="Tabletext"/>
              <w:rPr>
                <w:color w:val="000000"/>
                <w:lang w:val="en-US"/>
              </w:rPr>
            </w:pPr>
            <w:r w:rsidRPr="00790E12">
              <w:rPr>
                <w:color w:val="000000"/>
                <w:lang w:val="en-US"/>
              </w:rPr>
              <w:t>Pilotage Authority/Pilot Organization</w:t>
            </w:r>
          </w:p>
        </w:tc>
      </w:tr>
      <w:tr w:rsidR="00873DC6" w:rsidRPr="00FC07CC" w14:paraId="32F193BD" w14:textId="24717464" w:rsidTr="009900B8">
        <w:tc>
          <w:tcPr>
            <w:tcW w:w="1231" w:type="dxa"/>
          </w:tcPr>
          <w:p w14:paraId="10B73F57" w14:textId="29F59EDA" w:rsidR="00873DC6" w:rsidRPr="00790E12" w:rsidRDefault="00873DC6" w:rsidP="00854BCE">
            <w:pPr>
              <w:pStyle w:val="Tableheading"/>
            </w:pPr>
            <w:r w:rsidRPr="00790E12">
              <w:t>MS 7</w:t>
            </w:r>
          </w:p>
        </w:tc>
        <w:tc>
          <w:tcPr>
            <w:tcW w:w="4009" w:type="dxa"/>
          </w:tcPr>
          <w:p w14:paraId="6105B4AF" w14:textId="4EDBCABD" w:rsidR="00873DC6" w:rsidRPr="00790E12" w:rsidRDefault="00873DC6" w:rsidP="00854BCE">
            <w:pPr>
              <w:pStyle w:val="Tabletext"/>
              <w:rPr>
                <w:color w:val="000000"/>
                <w:lang w:val="en-US"/>
              </w:rPr>
            </w:pPr>
            <w:r w:rsidRPr="00790E12">
              <w:rPr>
                <w:color w:val="000000"/>
                <w:lang w:val="en-US"/>
              </w:rPr>
              <w:t>Tugs service</w:t>
            </w:r>
          </w:p>
        </w:tc>
        <w:tc>
          <w:tcPr>
            <w:tcW w:w="1843" w:type="dxa"/>
          </w:tcPr>
          <w:p w14:paraId="66AD995E" w14:textId="16EC52BC" w:rsidR="00873DC6" w:rsidRPr="00790E12" w:rsidRDefault="00873DC6" w:rsidP="00854BCE">
            <w:pPr>
              <w:pStyle w:val="Tabletext"/>
              <w:rPr>
                <w:color w:val="000000"/>
                <w:lang w:val="en-US"/>
              </w:rPr>
            </w:pPr>
            <w:r w:rsidRPr="00790E12">
              <w:rPr>
                <w:color w:val="000000"/>
                <w:lang w:val="en-US"/>
              </w:rPr>
              <w:t>TBD</w:t>
            </w:r>
          </w:p>
        </w:tc>
        <w:tc>
          <w:tcPr>
            <w:tcW w:w="3112" w:type="dxa"/>
          </w:tcPr>
          <w:p w14:paraId="2F8AEF3B" w14:textId="628D900D" w:rsidR="00873DC6" w:rsidRPr="00790E12" w:rsidRDefault="00873DC6" w:rsidP="00854BCE">
            <w:pPr>
              <w:pStyle w:val="Tabletext"/>
              <w:rPr>
                <w:color w:val="000000"/>
                <w:lang w:val="en-US"/>
              </w:rPr>
            </w:pPr>
            <w:r w:rsidRPr="00790E12">
              <w:rPr>
                <w:color w:val="000000"/>
                <w:lang w:val="en-US"/>
              </w:rPr>
              <w:t>Tug Authority</w:t>
            </w:r>
          </w:p>
        </w:tc>
      </w:tr>
      <w:tr w:rsidR="00873DC6" w:rsidRPr="00FC07CC" w14:paraId="3D3BCD64" w14:textId="0008682E" w:rsidTr="009900B8">
        <w:tc>
          <w:tcPr>
            <w:tcW w:w="1231" w:type="dxa"/>
          </w:tcPr>
          <w:p w14:paraId="78BD7E4B" w14:textId="60FDA1AE" w:rsidR="00873DC6" w:rsidRPr="00790E12" w:rsidRDefault="00873DC6" w:rsidP="00854BCE">
            <w:pPr>
              <w:pStyle w:val="Tableheading"/>
            </w:pPr>
            <w:r w:rsidRPr="00790E12">
              <w:t>MS 8</w:t>
            </w:r>
          </w:p>
        </w:tc>
        <w:tc>
          <w:tcPr>
            <w:tcW w:w="4009" w:type="dxa"/>
          </w:tcPr>
          <w:p w14:paraId="18A2EBC6" w14:textId="12453816" w:rsidR="00873DC6" w:rsidRPr="00790E12" w:rsidRDefault="00873DC6" w:rsidP="00854BCE">
            <w:pPr>
              <w:pStyle w:val="Tabletext"/>
              <w:rPr>
                <w:color w:val="000000"/>
                <w:lang w:val="en-US"/>
              </w:rPr>
            </w:pPr>
            <w:r w:rsidRPr="00790E12">
              <w:rPr>
                <w:color w:val="000000"/>
                <w:lang w:val="en-US"/>
              </w:rPr>
              <w:t>Vessel Shore Reporting</w:t>
            </w:r>
          </w:p>
        </w:tc>
        <w:tc>
          <w:tcPr>
            <w:tcW w:w="1843" w:type="dxa"/>
          </w:tcPr>
          <w:p w14:paraId="62F40CDD" w14:textId="11811FD8" w:rsidR="00873DC6" w:rsidRPr="00790E12" w:rsidRDefault="00873DC6" w:rsidP="00854BCE">
            <w:pPr>
              <w:pStyle w:val="Tabletext"/>
              <w:rPr>
                <w:color w:val="000000"/>
                <w:lang w:val="en-US"/>
              </w:rPr>
            </w:pPr>
            <w:r w:rsidRPr="00790E12">
              <w:rPr>
                <w:color w:val="000000"/>
                <w:lang w:val="en-US"/>
              </w:rPr>
              <w:t>TBD</w:t>
            </w:r>
          </w:p>
        </w:tc>
        <w:tc>
          <w:tcPr>
            <w:tcW w:w="3112" w:type="dxa"/>
          </w:tcPr>
          <w:p w14:paraId="5D915399" w14:textId="1838302A" w:rsidR="00873DC6" w:rsidRPr="00790E12" w:rsidRDefault="00873DC6" w:rsidP="00854BCE">
            <w:pPr>
              <w:pStyle w:val="Tabletext"/>
              <w:rPr>
                <w:color w:val="000000"/>
                <w:lang w:val="en-US"/>
              </w:rPr>
            </w:pPr>
            <w:r w:rsidRPr="00790E12">
              <w:rPr>
                <w:color w:val="000000"/>
                <w:lang w:val="en-US"/>
              </w:rPr>
              <w:t>National Competent Authority and appointed service providers</w:t>
            </w:r>
          </w:p>
        </w:tc>
      </w:tr>
      <w:tr w:rsidR="00873DC6" w:rsidRPr="00FC07CC" w14:paraId="186FDC30" w14:textId="2B40F8D7" w:rsidTr="009900B8">
        <w:tc>
          <w:tcPr>
            <w:tcW w:w="1231" w:type="dxa"/>
          </w:tcPr>
          <w:p w14:paraId="3A435397" w14:textId="04856389" w:rsidR="00873DC6" w:rsidRPr="00790E12" w:rsidRDefault="00873DC6" w:rsidP="00854BCE">
            <w:pPr>
              <w:pStyle w:val="Tableheading"/>
            </w:pPr>
            <w:r w:rsidRPr="00790E12">
              <w:t>MS 9</w:t>
            </w:r>
          </w:p>
        </w:tc>
        <w:tc>
          <w:tcPr>
            <w:tcW w:w="4009" w:type="dxa"/>
          </w:tcPr>
          <w:p w14:paraId="43EA8EAA" w14:textId="77777777" w:rsidR="00873DC6" w:rsidRPr="00790E12" w:rsidRDefault="00873DC6" w:rsidP="00854BCE">
            <w:pPr>
              <w:pStyle w:val="Tabletext"/>
              <w:rPr>
                <w:color w:val="000000"/>
                <w:lang w:val="en-US"/>
              </w:rPr>
            </w:pPr>
            <w:r w:rsidRPr="00790E12">
              <w:rPr>
                <w:color w:val="000000"/>
                <w:lang w:val="en-US"/>
              </w:rPr>
              <w:t>Telemedical Maritime Assistance Service (TMAS)</w:t>
            </w:r>
          </w:p>
        </w:tc>
        <w:tc>
          <w:tcPr>
            <w:tcW w:w="1843" w:type="dxa"/>
          </w:tcPr>
          <w:p w14:paraId="244410CD" w14:textId="750A87F4" w:rsidR="00873DC6" w:rsidRPr="00790E12" w:rsidRDefault="00873DC6" w:rsidP="00854BCE">
            <w:pPr>
              <w:pStyle w:val="Tabletext"/>
              <w:rPr>
                <w:color w:val="000000"/>
                <w:lang w:val="en-US"/>
              </w:rPr>
            </w:pPr>
            <w:r w:rsidRPr="00790E12">
              <w:rPr>
                <w:color w:val="000000"/>
                <w:lang w:val="en-US"/>
              </w:rPr>
              <w:t>TBD</w:t>
            </w:r>
          </w:p>
        </w:tc>
        <w:tc>
          <w:tcPr>
            <w:tcW w:w="3112" w:type="dxa"/>
          </w:tcPr>
          <w:p w14:paraId="76971290" w14:textId="6BB17B16" w:rsidR="00873DC6" w:rsidRPr="00790E12" w:rsidRDefault="00873DC6" w:rsidP="00854BCE">
            <w:pPr>
              <w:pStyle w:val="Tabletext"/>
              <w:rPr>
                <w:color w:val="000000"/>
                <w:lang w:val="en-US"/>
              </w:rPr>
            </w:pPr>
            <w:r w:rsidRPr="00790E12">
              <w:rPr>
                <w:color w:val="000000"/>
                <w:lang w:val="en-US"/>
              </w:rPr>
              <w:t>National Health Organization/dedicated health Organization</w:t>
            </w:r>
          </w:p>
        </w:tc>
      </w:tr>
      <w:tr w:rsidR="00873DC6" w:rsidRPr="00FC07CC" w14:paraId="259B3F4C" w14:textId="1CB022F0" w:rsidTr="009900B8">
        <w:tc>
          <w:tcPr>
            <w:tcW w:w="1231" w:type="dxa"/>
          </w:tcPr>
          <w:p w14:paraId="165EDB68" w14:textId="0C483373" w:rsidR="00873DC6" w:rsidRPr="00790E12" w:rsidRDefault="00873DC6" w:rsidP="00854BCE">
            <w:pPr>
              <w:pStyle w:val="Tableheading"/>
            </w:pPr>
            <w:r w:rsidRPr="00790E12">
              <w:t>MS 10</w:t>
            </w:r>
          </w:p>
        </w:tc>
        <w:tc>
          <w:tcPr>
            <w:tcW w:w="4009" w:type="dxa"/>
          </w:tcPr>
          <w:p w14:paraId="5013E093" w14:textId="77777777" w:rsidR="00873DC6" w:rsidRPr="00790E12" w:rsidRDefault="00873DC6" w:rsidP="00854BCE">
            <w:pPr>
              <w:pStyle w:val="Tabletext"/>
              <w:rPr>
                <w:color w:val="000000"/>
                <w:lang w:val="en-US"/>
              </w:rPr>
            </w:pPr>
            <w:r w:rsidRPr="00790E12">
              <w:rPr>
                <w:color w:val="000000"/>
                <w:lang w:val="en-US"/>
              </w:rPr>
              <w:t>Maritime Assistance Service (MAS)</w:t>
            </w:r>
          </w:p>
        </w:tc>
        <w:tc>
          <w:tcPr>
            <w:tcW w:w="1843" w:type="dxa"/>
          </w:tcPr>
          <w:p w14:paraId="19275C44" w14:textId="1F4770C0" w:rsidR="00873DC6" w:rsidRPr="00790E12" w:rsidRDefault="00873DC6" w:rsidP="00854BCE">
            <w:pPr>
              <w:pStyle w:val="Tabletext"/>
              <w:rPr>
                <w:color w:val="000000"/>
                <w:lang w:val="en-US"/>
              </w:rPr>
            </w:pPr>
            <w:r w:rsidRPr="00790E12">
              <w:rPr>
                <w:color w:val="000000"/>
                <w:lang w:val="en-US"/>
              </w:rPr>
              <w:t>TBD</w:t>
            </w:r>
          </w:p>
        </w:tc>
        <w:tc>
          <w:tcPr>
            <w:tcW w:w="3112" w:type="dxa"/>
          </w:tcPr>
          <w:p w14:paraId="2C391825" w14:textId="74AD2281" w:rsidR="00873DC6" w:rsidRPr="00790E12" w:rsidRDefault="00873DC6" w:rsidP="00854BCE">
            <w:pPr>
              <w:pStyle w:val="Tabletext"/>
              <w:rPr>
                <w:color w:val="000000"/>
                <w:lang w:val="en-US"/>
              </w:rPr>
            </w:pPr>
            <w:r w:rsidRPr="00790E12">
              <w:rPr>
                <w:color w:val="000000"/>
                <w:lang w:val="en-US"/>
              </w:rPr>
              <w:t>Coastal/Port Authority/Organization</w:t>
            </w:r>
          </w:p>
        </w:tc>
      </w:tr>
      <w:tr w:rsidR="00873DC6" w:rsidRPr="00FC07CC" w14:paraId="3587CC8A" w14:textId="25601DCF" w:rsidTr="009900B8">
        <w:tc>
          <w:tcPr>
            <w:tcW w:w="1231" w:type="dxa"/>
          </w:tcPr>
          <w:p w14:paraId="4FD7FC8F" w14:textId="48EA6A7D" w:rsidR="00873DC6" w:rsidRPr="00790E12" w:rsidRDefault="00873DC6" w:rsidP="00854BCE">
            <w:pPr>
              <w:pStyle w:val="Tableheading"/>
            </w:pPr>
            <w:r w:rsidRPr="00790E12">
              <w:t>MS 11</w:t>
            </w:r>
          </w:p>
        </w:tc>
        <w:tc>
          <w:tcPr>
            <w:tcW w:w="4009" w:type="dxa"/>
          </w:tcPr>
          <w:p w14:paraId="2C00CB66" w14:textId="6CEA2308" w:rsidR="00873DC6" w:rsidRPr="00790E12" w:rsidRDefault="00873DC6" w:rsidP="00854BCE">
            <w:pPr>
              <w:pStyle w:val="Tabletext"/>
              <w:rPr>
                <w:color w:val="000000"/>
                <w:lang w:val="en-US"/>
              </w:rPr>
            </w:pPr>
            <w:r w:rsidRPr="00790E12">
              <w:rPr>
                <w:color w:val="000000"/>
                <w:lang w:val="en-US"/>
              </w:rPr>
              <w:t>Nautical Chart Service</w:t>
            </w:r>
          </w:p>
        </w:tc>
        <w:tc>
          <w:tcPr>
            <w:tcW w:w="1843" w:type="dxa"/>
          </w:tcPr>
          <w:p w14:paraId="4C43588B" w14:textId="7B0F2E0F" w:rsidR="00873DC6" w:rsidRPr="00790E12" w:rsidRDefault="00873DC6" w:rsidP="00854BCE">
            <w:pPr>
              <w:pStyle w:val="Tabletext"/>
              <w:rPr>
                <w:color w:val="000000"/>
                <w:lang w:val="en-US"/>
              </w:rPr>
            </w:pPr>
            <w:r w:rsidRPr="00790E12">
              <w:rPr>
                <w:color w:val="000000"/>
                <w:lang w:val="en-US"/>
              </w:rPr>
              <w:t>IHO</w:t>
            </w:r>
          </w:p>
        </w:tc>
        <w:tc>
          <w:tcPr>
            <w:tcW w:w="3112" w:type="dxa"/>
          </w:tcPr>
          <w:p w14:paraId="736443EC" w14:textId="44F5F6E5" w:rsidR="00873DC6" w:rsidRPr="00790E12" w:rsidRDefault="00873DC6" w:rsidP="00854BCE">
            <w:pPr>
              <w:pStyle w:val="Tabletext"/>
              <w:rPr>
                <w:color w:val="000000"/>
                <w:lang w:val="en-US"/>
              </w:rPr>
            </w:pPr>
            <w:r w:rsidRPr="00790E12">
              <w:rPr>
                <w:color w:val="000000"/>
                <w:lang w:val="en-US"/>
              </w:rPr>
              <w:t>National Hydrographic Authority/ Organization</w:t>
            </w:r>
          </w:p>
        </w:tc>
      </w:tr>
      <w:tr w:rsidR="00873DC6" w:rsidRPr="00FC07CC" w14:paraId="4A194349" w14:textId="688E97A3" w:rsidTr="009900B8">
        <w:tc>
          <w:tcPr>
            <w:tcW w:w="1231" w:type="dxa"/>
          </w:tcPr>
          <w:p w14:paraId="35BEA4B9" w14:textId="6D4EEBD4" w:rsidR="00873DC6" w:rsidRPr="00790E12" w:rsidRDefault="00873DC6" w:rsidP="00854BCE">
            <w:pPr>
              <w:pStyle w:val="Tableheading"/>
            </w:pPr>
            <w:r w:rsidRPr="00790E12">
              <w:t>MS 12</w:t>
            </w:r>
          </w:p>
        </w:tc>
        <w:tc>
          <w:tcPr>
            <w:tcW w:w="4009" w:type="dxa"/>
          </w:tcPr>
          <w:p w14:paraId="6DC217D5" w14:textId="0D1C9677" w:rsidR="00873DC6" w:rsidRPr="00790E12" w:rsidRDefault="00873DC6" w:rsidP="00854BCE">
            <w:pPr>
              <w:pStyle w:val="Tabletext"/>
              <w:rPr>
                <w:color w:val="000000"/>
                <w:lang w:val="en-US"/>
              </w:rPr>
            </w:pPr>
            <w:r w:rsidRPr="00790E12">
              <w:rPr>
                <w:color w:val="000000"/>
                <w:lang w:val="en-US"/>
              </w:rPr>
              <w:t>Nautical Publications Service</w:t>
            </w:r>
          </w:p>
        </w:tc>
        <w:tc>
          <w:tcPr>
            <w:tcW w:w="1843" w:type="dxa"/>
          </w:tcPr>
          <w:p w14:paraId="39D94232" w14:textId="2D3410E0" w:rsidR="00873DC6" w:rsidRPr="00790E12" w:rsidRDefault="00873DC6" w:rsidP="00854BCE">
            <w:pPr>
              <w:pStyle w:val="Tabletext"/>
              <w:rPr>
                <w:color w:val="000000"/>
                <w:lang w:val="en-US"/>
              </w:rPr>
            </w:pPr>
            <w:r w:rsidRPr="00790E12">
              <w:rPr>
                <w:color w:val="000000"/>
                <w:lang w:val="en-US"/>
              </w:rPr>
              <w:t>IHO</w:t>
            </w:r>
          </w:p>
        </w:tc>
        <w:tc>
          <w:tcPr>
            <w:tcW w:w="3112" w:type="dxa"/>
          </w:tcPr>
          <w:p w14:paraId="415C3F6D" w14:textId="55D44257" w:rsidR="00873DC6" w:rsidRPr="00790E12" w:rsidRDefault="00873DC6" w:rsidP="00854BCE">
            <w:pPr>
              <w:pStyle w:val="Tabletext"/>
              <w:rPr>
                <w:color w:val="000000"/>
                <w:lang w:val="en-US"/>
              </w:rPr>
            </w:pPr>
            <w:r w:rsidRPr="00790E12">
              <w:rPr>
                <w:color w:val="000000"/>
                <w:lang w:val="en-US"/>
              </w:rPr>
              <w:t>National Hydrographic Authority/ Organization</w:t>
            </w:r>
          </w:p>
        </w:tc>
      </w:tr>
      <w:tr w:rsidR="00873DC6" w:rsidRPr="00FC07CC" w14:paraId="0DC7A57C" w14:textId="0AFA1211" w:rsidTr="009900B8">
        <w:tc>
          <w:tcPr>
            <w:tcW w:w="1231" w:type="dxa"/>
          </w:tcPr>
          <w:p w14:paraId="46371991" w14:textId="1CC51758" w:rsidR="00873DC6" w:rsidRPr="00790E12" w:rsidRDefault="00873DC6" w:rsidP="00854BCE">
            <w:pPr>
              <w:pStyle w:val="Tableheading"/>
            </w:pPr>
            <w:r w:rsidRPr="00790E12">
              <w:t>MS 13</w:t>
            </w:r>
          </w:p>
        </w:tc>
        <w:tc>
          <w:tcPr>
            <w:tcW w:w="4009" w:type="dxa"/>
          </w:tcPr>
          <w:p w14:paraId="4ADCA58B" w14:textId="32A05227" w:rsidR="00873DC6" w:rsidRPr="00790E12" w:rsidRDefault="00873DC6" w:rsidP="00854BCE">
            <w:pPr>
              <w:pStyle w:val="Tabletext"/>
              <w:rPr>
                <w:color w:val="000000"/>
                <w:lang w:val="en-US"/>
              </w:rPr>
            </w:pPr>
            <w:r w:rsidRPr="00790E12">
              <w:rPr>
                <w:color w:val="000000"/>
                <w:lang w:val="en-US"/>
              </w:rPr>
              <w:t>Ice Navigation Service</w:t>
            </w:r>
          </w:p>
        </w:tc>
        <w:tc>
          <w:tcPr>
            <w:tcW w:w="1843" w:type="dxa"/>
          </w:tcPr>
          <w:p w14:paraId="04B8EE95" w14:textId="1AC91754" w:rsidR="00873DC6" w:rsidRPr="00790E12" w:rsidRDefault="00873DC6" w:rsidP="00854BCE">
            <w:pPr>
              <w:pStyle w:val="Tabletext"/>
              <w:rPr>
                <w:color w:val="000000"/>
                <w:lang w:val="en-US"/>
              </w:rPr>
            </w:pPr>
            <w:r w:rsidRPr="00790E12">
              <w:rPr>
                <w:color w:val="000000"/>
                <w:lang w:val="en-US"/>
              </w:rPr>
              <w:t>WMO</w:t>
            </w:r>
          </w:p>
        </w:tc>
        <w:tc>
          <w:tcPr>
            <w:tcW w:w="3112" w:type="dxa"/>
          </w:tcPr>
          <w:p w14:paraId="3693C502" w14:textId="6DE2C0EF" w:rsidR="00873DC6" w:rsidRPr="00790E12" w:rsidRDefault="00873DC6" w:rsidP="00854BCE">
            <w:pPr>
              <w:pStyle w:val="Tabletext"/>
              <w:rPr>
                <w:color w:val="000000"/>
                <w:lang w:val="en-US"/>
              </w:rPr>
            </w:pPr>
            <w:r w:rsidRPr="00790E12">
              <w:rPr>
                <w:color w:val="000000"/>
                <w:lang w:val="en-US"/>
              </w:rPr>
              <w:t>National Competent Authority/Organization</w:t>
            </w:r>
          </w:p>
        </w:tc>
      </w:tr>
      <w:tr w:rsidR="00873DC6" w:rsidRPr="00FC07CC" w14:paraId="79E238E7" w14:textId="5DF9A55B" w:rsidTr="009900B8">
        <w:tc>
          <w:tcPr>
            <w:tcW w:w="1231" w:type="dxa"/>
          </w:tcPr>
          <w:p w14:paraId="3F242D4F" w14:textId="4B7C5F62" w:rsidR="00873DC6" w:rsidRPr="00790E12" w:rsidRDefault="00873DC6" w:rsidP="00854BCE">
            <w:pPr>
              <w:pStyle w:val="Tableheading"/>
            </w:pPr>
            <w:r w:rsidRPr="00790E12">
              <w:t>MS 14</w:t>
            </w:r>
          </w:p>
        </w:tc>
        <w:tc>
          <w:tcPr>
            <w:tcW w:w="4009" w:type="dxa"/>
          </w:tcPr>
          <w:p w14:paraId="69EB106E" w14:textId="048B6237" w:rsidR="00873DC6" w:rsidRPr="00790E12" w:rsidRDefault="00873DC6" w:rsidP="00854BCE">
            <w:pPr>
              <w:pStyle w:val="Tabletext"/>
              <w:rPr>
                <w:color w:val="000000"/>
                <w:lang w:val="en-US"/>
              </w:rPr>
            </w:pPr>
            <w:r w:rsidRPr="00790E12">
              <w:rPr>
                <w:color w:val="000000"/>
                <w:lang w:val="en-US"/>
              </w:rPr>
              <w:t>Meteorological Information Service</w:t>
            </w:r>
          </w:p>
        </w:tc>
        <w:tc>
          <w:tcPr>
            <w:tcW w:w="1843" w:type="dxa"/>
          </w:tcPr>
          <w:p w14:paraId="7B2939F3" w14:textId="26468F8C" w:rsidR="00873DC6" w:rsidRPr="00790E12" w:rsidRDefault="00873DC6" w:rsidP="00854BCE">
            <w:pPr>
              <w:pStyle w:val="Tabletext"/>
              <w:rPr>
                <w:color w:val="000000"/>
                <w:lang w:val="en-US"/>
              </w:rPr>
            </w:pPr>
            <w:r w:rsidRPr="00790E12">
              <w:rPr>
                <w:color w:val="000000"/>
                <w:lang w:val="en-US"/>
              </w:rPr>
              <w:t>WMO</w:t>
            </w:r>
          </w:p>
        </w:tc>
        <w:tc>
          <w:tcPr>
            <w:tcW w:w="3112" w:type="dxa"/>
          </w:tcPr>
          <w:p w14:paraId="4D4986C6" w14:textId="201A3A56" w:rsidR="00873DC6" w:rsidRPr="00790E12" w:rsidRDefault="00873DC6" w:rsidP="00854BCE">
            <w:pPr>
              <w:pStyle w:val="Tabletext"/>
              <w:rPr>
                <w:color w:val="000000"/>
                <w:lang w:val="en-US"/>
              </w:rPr>
            </w:pPr>
            <w:r w:rsidRPr="00790E12">
              <w:rPr>
                <w:color w:val="000000"/>
                <w:lang w:val="en-US"/>
              </w:rPr>
              <w:t>National Meteorological Authority/Public Institutions</w:t>
            </w:r>
          </w:p>
        </w:tc>
      </w:tr>
      <w:tr w:rsidR="00873DC6" w:rsidRPr="00FC07CC" w14:paraId="721DE441" w14:textId="18C4374B" w:rsidTr="009900B8">
        <w:tc>
          <w:tcPr>
            <w:tcW w:w="1231" w:type="dxa"/>
          </w:tcPr>
          <w:p w14:paraId="76ADFA2A" w14:textId="72438A41" w:rsidR="00873DC6" w:rsidRPr="00790E12" w:rsidRDefault="00873DC6" w:rsidP="00854BCE">
            <w:pPr>
              <w:pStyle w:val="Tableheading"/>
            </w:pPr>
            <w:r w:rsidRPr="00790E12">
              <w:t>MS 15</w:t>
            </w:r>
          </w:p>
        </w:tc>
        <w:tc>
          <w:tcPr>
            <w:tcW w:w="4009" w:type="dxa"/>
          </w:tcPr>
          <w:p w14:paraId="0B630E07" w14:textId="5BB6CEA3" w:rsidR="00873DC6" w:rsidRPr="00790E12" w:rsidRDefault="00873DC6" w:rsidP="00854BCE">
            <w:pPr>
              <w:pStyle w:val="Tabletext"/>
              <w:rPr>
                <w:color w:val="000000"/>
                <w:lang w:val="en-US"/>
              </w:rPr>
            </w:pPr>
            <w:r w:rsidRPr="00790E12">
              <w:rPr>
                <w:color w:val="000000"/>
                <w:lang w:val="en-US"/>
              </w:rPr>
              <w:t>Real-time hydrographic and environmental information Services</w:t>
            </w:r>
          </w:p>
        </w:tc>
        <w:tc>
          <w:tcPr>
            <w:tcW w:w="1843" w:type="dxa"/>
          </w:tcPr>
          <w:p w14:paraId="78984227" w14:textId="15A89B0B" w:rsidR="00873DC6" w:rsidRPr="00790E12" w:rsidRDefault="00873DC6" w:rsidP="00854BCE">
            <w:pPr>
              <w:pStyle w:val="Tabletext"/>
              <w:rPr>
                <w:color w:val="000000"/>
                <w:lang w:val="en-US"/>
              </w:rPr>
            </w:pPr>
            <w:r w:rsidRPr="00790E12">
              <w:rPr>
                <w:color w:val="000000"/>
                <w:lang w:val="en-US"/>
              </w:rPr>
              <w:t>IHO</w:t>
            </w:r>
          </w:p>
        </w:tc>
        <w:tc>
          <w:tcPr>
            <w:tcW w:w="3112" w:type="dxa"/>
          </w:tcPr>
          <w:p w14:paraId="3A89F829" w14:textId="1C6EF3A6" w:rsidR="00873DC6" w:rsidRPr="00790E12" w:rsidRDefault="00873DC6" w:rsidP="00854BCE">
            <w:pPr>
              <w:pStyle w:val="Tabletext"/>
              <w:rPr>
                <w:color w:val="000000"/>
                <w:lang w:val="en-US"/>
              </w:rPr>
            </w:pPr>
            <w:r w:rsidRPr="00790E12">
              <w:rPr>
                <w:color w:val="000000"/>
                <w:lang w:val="en-US"/>
              </w:rPr>
              <w:t>National Hydrographic and Meteorological Authorities</w:t>
            </w:r>
          </w:p>
        </w:tc>
      </w:tr>
      <w:tr w:rsidR="00873DC6" w:rsidRPr="00FC07CC" w14:paraId="74B8D84C" w14:textId="5A021469" w:rsidTr="009900B8">
        <w:tc>
          <w:tcPr>
            <w:tcW w:w="1231" w:type="dxa"/>
          </w:tcPr>
          <w:p w14:paraId="7FCA76EA" w14:textId="0F221963" w:rsidR="00873DC6" w:rsidRPr="00790E12" w:rsidRDefault="00873DC6" w:rsidP="00854BCE">
            <w:pPr>
              <w:pStyle w:val="Tableheading"/>
            </w:pPr>
            <w:r w:rsidRPr="00790E12">
              <w:t>MS 16</w:t>
            </w:r>
          </w:p>
        </w:tc>
        <w:tc>
          <w:tcPr>
            <w:tcW w:w="4009" w:type="dxa"/>
          </w:tcPr>
          <w:p w14:paraId="1540DF07" w14:textId="2A349A19" w:rsidR="00873DC6" w:rsidRPr="00790E12" w:rsidRDefault="00873DC6" w:rsidP="00854BCE">
            <w:pPr>
              <w:pStyle w:val="Tabletext"/>
              <w:rPr>
                <w:color w:val="000000"/>
                <w:lang w:val="en-US"/>
              </w:rPr>
            </w:pPr>
            <w:r w:rsidRPr="00790E12">
              <w:rPr>
                <w:color w:val="000000"/>
                <w:lang w:val="en-US"/>
              </w:rPr>
              <w:t>Search and Rescue Service</w:t>
            </w:r>
          </w:p>
        </w:tc>
        <w:tc>
          <w:tcPr>
            <w:tcW w:w="1843" w:type="dxa"/>
          </w:tcPr>
          <w:p w14:paraId="123564AD" w14:textId="3388E060" w:rsidR="00873DC6" w:rsidRPr="00790E12" w:rsidRDefault="00873DC6" w:rsidP="00854BCE">
            <w:pPr>
              <w:pStyle w:val="Tabletext"/>
              <w:rPr>
                <w:color w:val="000000"/>
                <w:lang w:val="en-US"/>
              </w:rPr>
            </w:pPr>
            <w:r w:rsidRPr="00790E12">
              <w:rPr>
                <w:color w:val="000000"/>
                <w:lang w:val="en-US"/>
              </w:rPr>
              <w:t>TBD</w:t>
            </w:r>
          </w:p>
        </w:tc>
        <w:tc>
          <w:tcPr>
            <w:tcW w:w="3112" w:type="dxa"/>
          </w:tcPr>
          <w:p w14:paraId="1CD5DFFB" w14:textId="251426BB" w:rsidR="00873DC6" w:rsidRPr="00790E12" w:rsidRDefault="00873DC6" w:rsidP="00854BCE">
            <w:pPr>
              <w:pStyle w:val="Tabletext"/>
              <w:rPr>
                <w:color w:val="000000"/>
                <w:lang w:val="en-US"/>
              </w:rPr>
            </w:pPr>
            <w:r w:rsidRPr="00790E12">
              <w:rPr>
                <w:color w:val="000000"/>
                <w:lang w:val="en-US"/>
              </w:rPr>
              <w:t>SAR Authorities</w:t>
            </w:r>
          </w:p>
        </w:tc>
      </w:tr>
    </w:tbl>
    <w:p w14:paraId="1BB61E4A" w14:textId="417962F0" w:rsidR="00854BCE" w:rsidRPr="00790E12" w:rsidRDefault="00280239" w:rsidP="00280239">
      <w:pPr>
        <w:pStyle w:val="Tablecaption"/>
        <w:jc w:val="center"/>
        <w:rPr>
          <w:lang w:val="en-US"/>
        </w:rPr>
      </w:pPr>
      <w:bookmarkStart w:id="52" w:name="_Toc97226458"/>
      <w:r w:rsidRPr="00790E12">
        <w:rPr>
          <w:lang w:val="en-US"/>
        </w:rPr>
        <w:t>Maritime Service</w:t>
      </w:r>
      <w:r w:rsidR="007E50D7">
        <w:rPr>
          <w:lang w:val="en-US"/>
        </w:rPr>
        <w:t>s</w:t>
      </w:r>
      <w:r w:rsidRPr="00790E12">
        <w:rPr>
          <w:lang w:val="en-US"/>
        </w:rPr>
        <w:t xml:space="preserve">, IMO </w:t>
      </w:r>
      <w:r w:rsidR="00873DC6" w:rsidRPr="00790E12">
        <w:rPr>
          <w:lang w:val="en-US"/>
        </w:rPr>
        <w:t xml:space="preserve">update 1 - </w:t>
      </w:r>
      <w:r w:rsidRPr="00790E12">
        <w:rPr>
          <w:lang w:val="en-US"/>
        </w:rPr>
        <w:t>e-</w:t>
      </w:r>
      <w:r w:rsidR="00873DC6" w:rsidRPr="00790E12">
        <w:rPr>
          <w:lang w:val="en-US"/>
        </w:rPr>
        <w:t>N</w:t>
      </w:r>
      <w:r w:rsidRPr="00790E12">
        <w:rPr>
          <w:lang w:val="en-US"/>
        </w:rPr>
        <w:t>avigation Strategic Implementation Plan</w:t>
      </w:r>
      <w:bookmarkEnd w:id="52"/>
    </w:p>
    <w:p w14:paraId="6018672C" w14:textId="1B82CA59" w:rsidR="00854BCE" w:rsidRPr="00790E12" w:rsidRDefault="00854BCE" w:rsidP="00854BCE">
      <w:pPr>
        <w:pStyle w:val="BodyText"/>
        <w:rPr>
          <w:lang w:val="en-US"/>
        </w:rPr>
      </w:pPr>
      <w:r w:rsidRPr="00790E12">
        <w:rPr>
          <w:lang w:val="en-US"/>
        </w:rPr>
        <w:t xml:space="preserve">The system concept, including VDES functions and frequency usage </w:t>
      </w:r>
      <w:r w:rsidR="003847C8" w:rsidRPr="00790E12">
        <w:rPr>
          <w:lang w:val="en-US"/>
        </w:rPr>
        <w:t xml:space="preserve">is </w:t>
      </w:r>
      <w:r w:rsidRPr="00790E12">
        <w:rPr>
          <w:lang w:val="en-US"/>
        </w:rPr>
        <w:t xml:space="preserve">illustrated pictorially in </w:t>
      </w:r>
      <w:r w:rsidR="00274B97" w:rsidRPr="00790E12">
        <w:rPr>
          <w:highlight w:val="yellow"/>
          <w:lang w:val="en-US"/>
        </w:rPr>
        <w:fldChar w:fldCharType="begin"/>
      </w:r>
      <w:r w:rsidR="00274B97" w:rsidRPr="00790E12">
        <w:rPr>
          <w:lang w:val="en-US"/>
        </w:rPr>
        <w:instrText xml:space="preserve"> REF _Ref454465117 \r \h </w:instrText>
      </w:r>
      <w:r w:rsidR="00274B97" w:rsidRPr="00790E12">
        <w:rPr>
          <w:highlight w:val="yellow"/>
          <w:lang w:val="en-US"/>
        </w:rPr>
      </w:r>
      <w:r w:rsidR="00274B97" w:rsidRPr="00790E12">
        <w:rPr>
          <w:highlight w:val="yellow"/>
          <w:lang w:val="en-US"/>
        </w:rPr>
        <w:fldChar w:fldCharType="separate"/>
      </w:r>
      <w:r w:rsidR="00A04959" w:rsidRPr="00790E12">
        <w:rPr>
          <w:lang w:val="en-US"/>
        </w:rPr>
        <w:t>Figure 2</w:t>
      </w:r>
      <w:r w:rsidR="00274B97" w:rsidRPr="00790E12">
        <w:rPr>
          <w:highlight w:val="yellow"/>
          <w:lang w:val="en-US"/>
        </w:rPr>
        <w:fldChar w:fldCharType="end"/>
      </w:r>
      <w:r w:rsidRPr="00790E12">
        <w:rPr>
          <w:lang w:val="en-US"/>
        </w:rPr>
        <w:t xml:space="preserve"> (full system)</w:t>
      </w:r>
      <w:r w:rsidR="002755FD" w:rsidRPr="00790E12">
        <w:rPr>
          <w:lang w:val="en-US"/>
        </w:rPr>
        <w:t>.</w:t>
      </w:r>
    </w:p>
    <w:p w14:paraId="59A3E286" w14:textId="77777777" w:rsidR="00280239" w:rsidRPr="00790E12" w:rsidRDefault="00280239" w:rsidP="00280239">
      <w:pPr>
        <w:pStyle w:val="Figurecaption"/>
        <w:jc w:val="center"/>
        <w:rPr>
          <w:lang w:val="en-US"/>
        </w:rPr>
      </w:pPr>
      <w:bookmarkStart w:id="53" w:name="_Ref454465117"/>
      <w:bookmarkStart w:id="54" w:name="_Toc97226467"/>
      <w:r w:rsidRPr="00790E12">
        <w:rPr>
          <w:lang w:val="en-US"/>
        </w:rPr>
        <w:t>VDES functions and frequency use – full system</w:t>
      </w:r>
      <w:bookmarkEnd w:id="53"/>
      <w:bookmarkEnd w:id="54"/>
    </w:p>
    <w:p w14:paraId="19436D88" w14:textId="25127D70" w:rsidR="00854BCE" w:rsidRPr="00790E12" w:rsidRDefault="00873DC6" w:rsidP="00854BCE">
      <w:pPr>
        <w:pStyle w:val="BodyText"/>
        <w:jc w:val="center"/>
        <w:rPr>
          <w:lang w:val="en-US"/>
        </w:rPr>
      </w:pPr>
      <w:commentRangeStart w:id="55"/>
      <w:commentRangeStart w:id="56"/>
      <w:r w:rsidRPr="00790E12">
        <w:rPr>
          <w:noProof/>
          <w:lang w:val="en-US" w:eastAsia="fr-CA"/>
        </w:rPr>
        <w:drawing>
          <wp:inline distT="0" distB="0" distL="0" distR="0" wp14:anchorId="4973301B" wp14:editId="630953C6">
            <wp:extent cx="6120765" cy="4128135"/>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6120765" cy="4128135"/>
                    </a:xfrm>
                    <a:prstGeom prst="rect">
                      <a:avLst/>
                    </a:prstGeom>
                    <a:noFill/>
                    <a:ln>
                      <a:noFill/>
                    </a:ln>
                  </pic:spPr>
                </pic:pic>
              </a:graphicData>
            </a:graphic>
          </wp:inline>
        </w:drawing>
      </w:r>
      <w:commentRangeEnd w:id="55"/>
      <w:r w:rsidRPr="00790E12">
        <w:rPr>
          <w:rStyle w:val="CommentReference"/>
          <w:lang w:val="en-US"/>
        </w:rPr>
        <w:commentReference w:id="55"/>
      </w:r>
      <w:commentRangeEnd w:id="56"/>
      <w:r w:rsidR="0078239A" w:rsidRPr="00790E12">
        <w:rPr>
          <w:rStyle w:val="CommentReference"/>
          <w:lang w:val="en-US"/>
        </w:rPr>
        <w:commentReference w:id="56"/>
      </w:r>
    </w:p>
    <w:p w14:paraId="44B9249F" w14:textId="77777777" w:rsidR="00280239" w:rsidRPr="00790E12" w:rsidRDefault="00280239" w:rsidP="00854BCE">
      <w:pPr>
        <w:pStyle w:val="BodyText"/>
        <w:jc w:val="center"/>
        <w:rPr>
          <w:lang w:val="en-US"/>
        </w:rPr>
      </w:pPr>
    </w:p>
    <w:p w14:paraId="6C7AB7D9" w14:textId="3AEBF3AC" w:rsidR="00495DDA" w:rsidRPr="00790E12" w:rsidRDefault="00495DDA" w:rsidP="00BB49E7">
      <w:pPr>
        <w:pStyle w:val="Heading2"/>
        <w:rPr>
          <w:lang w:val="en-US"/>
        </w:rPr>
      </w:pPr>
      <w:bookmarkStart w:id="57" w:name="_Toc67560434"/>
      <w:commentRangeStart w:id="58"/>
      <w:r w:rsidRPr="00790E12">
        <w:rPr>
          <w:lang w:val="en-US"/>
        </w:rPr>
        <w:t>Concept of operations</w:t>
      </w:r>
      <w:bookmarkEnd w:id="57"/>
      <w:commentRangeEnd w:id="58"/>
      <w:r w:rsidR="00662AD4" w:rsidRPr="00790E12">
        <w:rPr>
          <w:rStyle w:val="CommentReference"/>
          <w:rFonts w:asciiTheme="minorHAnsi" w:eastAsiaTheme="minorHAnsi" w:hAnsiTheme="minorHAnsi" w:cstheme="minorBidi"/>
          <w:b w:val="0"/>
          <w:bCs w:val="0"/>
          <w:caps w:val="0"/>
          <w:color w:val="auto"/>
          <w:lang w:val="en-US"/>
        </w:rPr>
        <w:commentReference w:id="58"/>
      </w:r>
    </w:p>
    <w:p w14:paraId="16E370DD" w14:textId="77777777" w:rsidR="00495DDA" w:rsidRPr="00790E12" w:rsidRDefault="00495DDA" w:rsidP="00495DDA">
      <w:pPr>
        <w:pStyle w:val="Heading2separationline"/>
        <w:rPr>
          <w:lang w:val="en-US"/>
        </w:rPr>
      </w:pPr>
    </w:p>
    <w:p w14:paraId="499F7614" w14:textId="77777777" w:rsidR="00495DDA" w:rsidRPr="00790E12" w:rsidRDefault="00495DDA" w:rsidP="00495DDA">
      <w:pPr>
        <w:pStyle w:val="BodyText"/>
        <w:rPr>
          <w:lang w:val="en-US"/>
        </w:rPr>
      </w:pPr>
      <w:commentRangeStart w:id="59"/>
      <w:r w:rsidRPr="00790E12">
        <w:rPr>
          <w:lang w:val="en-US"/>
        </w:rPr>
        <w:t>The key concept of operation of the VDES includes:</w:t>
      </w:r>
      <w:commentRangeEnd w:id="59"/>
      <w:r w:rsidR="00873DC6" w:rsidRPr="00790E12">
        <w:rPr>
          <w:rStyle w:val="CommentReference"/>
          <w:lang w:val="en-US"/>
        </w:rPr>
        <w:commentReference w:id="59"/>
      </w:r>
    </w:p>
    <w:p w14:paraId="296BE610" w14:textId="157CADA8" w:rsidR="00586C48" w:rsidRPr="00790E12" w:rsidRDefault="00586C48" w:rsidP="00382C28">
      <w:pPr>
        <w:pStyle w:val="List1"/>
        <w:numPr>
          <w:ilvl w:val="0"/>
          <w:numId w:val="36"/>
        </w:numPr>
        <w:rPr>
          <w:lang w:val="en-US"/>
        </w:rPr>
      </w:pPr>
      <w:r w:rsidRPr="00790E12">
        <w:rPr>
          <w:lang w:val="en-US"/>
        </w:rPr>
        <w:t xml:space="preserve">The VDES </w:t>
      </w:r>
      <w:r w:rsidR="003276DE" w:rsidRPr="00790E12">
        <w:rPr>
          <w:lang w:val="en-US"/>
        </w:rPr>
        <w:t>provides</w:t>
      </w:r>
      <w:r w:rsidRPr="00790E12">
        <w:rPr>
          <w:lang w:val="en-US"/>
        </w:rPr>
        <w:t xml:space="preserve"> a capability of data exchange between ships and shore users by</w:t>
      </w:r>
      <w:r w:rsidR="00F55AD7" w:rsidRPr="00790E12">
        <w:rPr>
          <w:lang w:val="en-US"/>
        </w:rPr>
        <w:t xml:space="preserve"> terrestrial or satellite link.</w:t>
      </w:r>
    </w:p>
    <w:p w14:paraId="6B1ECCB0" w14:textId="1DBB53E3" w:rsidR="00873DC6" w:rsidRPr="00790E12" w:rsidRDefault="3F3283A7" w:rsidP="00382C28">
      <w:pPr>
        <w:pStyle w:val="List1"/>
        <w:numPr>
          <w:ilvl w:val="0"/>
          <w:numId w:val="36"/>
        </w:numPr>
        <w:rPr>
          <w:lang w:val="en-US"/>
        </w:rPr>
      </w:pPr>
      <w:r w:rsidRPr="00790E12">
        <w:rPr>
          <w:lang w:val="en-US"/>
        </w:rPr>
        <w:t xml:space="preserve">The </w:t>
      </w:r>
      <w:r w:rsidR="007E50D7" w:rsidRPr="64928803">
        <w:rPr>
          <w:lang w:val="en-US"/>
        </w:rPr>
        <w:t xml:space="preserve">operation of </w:t>
      </w:r>
      <w:r w:rsidRPr="00790E12">
        <w:rPr>
          <w:lang w:val="en-US"/>
        </w:rPr>
        <w:t xml:space="preserve">VDES </w:t>
      </w:r>
      <w:r w:rsidR="007E50D7" w:rsidRPr="64928803">
        <w:rPr>
          <w:lang w:val="en-US"/>
        </w:rPr>
        <w:t xml:space="preserve">is subject to control stations but it may </w:t>
      </w:r>
      <w:r w:rsidRPr="00790E12">
        <w:rPr>
          <w:lang w:val="en-US"/>
        </w:rPr>
        <w:t xml:space="preserve">operate </w:t>
      </w:r>
      <w:r w:rsidR="007E50D7" w:rsidRPr="64928803">
        <w:rPr>
          <w:lang w:val="en-US"/>
        </w:rPr>
        <w:t xml:space="preserve">autonomously </w:t>
      </w:r>
      <w:r w:rsidRPr="00790E12">
        <w:rPr>
          <w:lang w:val="en-US"/>
        </w:rPr>
        <w:t>without a shore infrastructure.</w:t>
      </w:r>
    </w:p>
    <w:p w14:paraId="2B65B7B3" w14:textId="323A02C6" w:rsidR="00586C48" w:rsidRPr="00790E12" w:rsidRDefault="7188C37A" w:rsidP="00382C28">
      <w:pPr>
        <w:pStyle w:val="List1"/>
        <w:numPr>
          <w:ilvl w:val="0"/>
          <w:numId w:val="36"/>
        </w:numPr>
        <w:rPr>
          <w:lang w:val="en-US"/>
        </w:rPr>
      </w:pPr>
      <w:r w:rsidRPr="00790E12">
        <w:rPr>
          <w:lang w:val="en-US"/>
        </w:rPr>
        <w:t>Data exchange from the ship may occur automatically or manually.</w:t>
      </w:r>
    </w:p>
    <w:p w14:paraId="7845173B" w14:textId="045AB981" w:rsidR="00586C48" w:rsidRPr="00790E12" w:rsidRDefault="7188C37A" w:rsidP="00382C28">
      <w:pPr>
        <w:pStyle w:val="List1"/>
        <w:numPr>
          <w:ilvl w:val="0"/>
          <w:numId w:val="36"/>
        </w:numPr>
        <w:rPr>
          <w:lang w:val="en-US"/>
        </w:rPr>
      </w:pPr>
      <w:r w:rsidRPr="00790E12">
        <w:rPr>
          <w:lang w:val="en-US"/>
        </w:rPr>
        <w:t>Data exchange use</w:t>
      </w:r>
      <w:r w:rsidR="1429655E" w:rsidRPr="00790E12">
        <w:rPr>
          <w:lang w:val="en-US"/>
        </w:rPr>
        <w:t>s</w:t>
      </w:r>
      <w:r w:rsidR="3BD93951" w:rsidRPr="00790E12">
        <w:rPr>
          <w:lang w:val="en-US"/>
        </w:rPr>
        <w:t xml:space="preserve"> the designated VHF channel(s).</w:t>
      </w:r>
    </w:p>
    <w:p w14:paraId="0D991E09" w14:textId="51EAE4FC" w:rsidR="00586C48" w:rsidRPr="00790E12" w:rsidRDefault="7188C37A" w:rsidP="00382C28">
      <w:pPr>
        <w:pStyle w:val="List1"/>
        <w:numPr>
          <w:ilvl w:val="0"/>
          <w:numId w:val="36"/>
        </w:numPr>
        <w:rPr>
          <w:lang w:val="en-US"/>
        </w:rPr>
      </w:pPr>
      <w:r w:rsidRPr="00790E12">
        <w:rPr>
          <w:lang w:val="en-US"/>
        </w:rPr>
        <w:t>Transmission and reception of the data occur</w:t>
      </w:r>
      <w:r w:rsidR="1429655E" w:rsidRPr="00790E12">
        <w:rPr>
          <w:lang w:val="en-US"/>
        </w:rPr>
        <w:t>s</w:t>
      </w:r>
      <w:r w:rsidRPr="00790E12">
        <w:rPr>
          <w:lang w:val="en-US"/>
        </w:rPr>
        <w:t xml:space="preserve"> with the minimum involvement of ship’s personnel.</w:t>
      </w:r>
    </w:p>
    <w:p w14:paraId="4621EC74" w14:textId="2646A70D" w:rsidR="00586C48" w:rsidRPr="00790E12" w:rsidRDefault="7188C37A" w:rsidP="00382C28">
      <w:pPr>
        <w:pStyle w:val="List1"/>
        <w:numPr>
          <w:ilvl w:val="0"/>
          <w:numId w:val="36"/>
        </w:numPr>
        <w:rPr>
          <w:lang w:val="en-US"/>
        </w:rPr>
      </w:pPr>
      <w:r w:rsidRPr="00790E12">
        <w:rPr>
          <w:lang w:val="en-US"/>
        </w:rPr>
        <w:t>The VDES incl</w:t>
      </w:r>
      <w:r w:rsidR="3BD93951" w:rsidRPr="00790E12">
        <w:rPr>
          <w:lang w:val="en-US"/>
        </w:rPr>
        <w:t>udes existing AIS applications.</w:t>
      </w:r>
    </w:p>
    <w:p w14:paraId="1E78E5ED" w14:textId="4E5BA07B" w:rsidR="00586C48" w:rsidRPr="00790E12" w:rsidRDefault="7188C37A" w:rsidP="00382C28">
      <w:pPr>
        <w:pStyle w:val="List1"/>
        <w:numPr>
          <w:ilvl w:val="0"/>
          <w:numId w:val="36"/>
        </w:numPr>
        <w:rPr>
          <w:lang w:val="en-US"/>
        </w:rPr>
      </w:pPr>
      <w:r w:rsidRPr="00790E12">
        <w:rPr>
          <w:lang w:val="en-US"/>
        </w:rPr>
        <w:t>The VDES includes existing ASM</w:t>
      </w:r>
      <w:r w:rsidR="2A64AC90" w:rsidRPr="00790E12">
        <w:rPr>
          <w:lang w:val="en-US"/>
        </w:rPr>
        <w:t>.</w:t>
      </w:r>
    </w:p>
    <w:p w14:paraId="1F196906" w14:textId="6FE5341F" w:rsidR="00586C48" w:rsidRPr="00790E12" w:rsidRDefault="7188C37A" w:rsidP="00382C28">
      <w:pPr>
        <w:pStyle w:val="List1"/>
        <w:numPr>
          <w:ilvl w:val="0"/>
          <w:numId w:val="36"/>
        </w:numPr>
        <w:rPr>
          <w:lang w:val="en-US"/>
        </w:rPr>
      </w:pPr>
      <w:r w:rsidRPr="00790E12">
        <w:rPr>
          <w:lang w:val="en-US"/>
        </w:rPr>
        <w:t>VDES additional capabilities include support of</w:t>
      </w:r>
      <w:r w:rsidR="3BD93951" w:rsidRPr="00790E12">
        <w:rPr>
          <w:lang w:val="en-US"/>
        </w:rPr>
        <w:t xml:space="preserve"> the VHF Data Exchange (VDE).</w:t>
      </w:r>
    </w:p>
    <w:p w14:paraId="2CDEE04D" w14:textId="470D8545" w:rsidR="00586C48" w:rsidRPr="00790E12" w:rsidRDefault="7188C37A" w:rsidP="00E97E6F">
      <w:pPr>
        <w:pStyle w:val="List1"/>
        <w:numPr>
          <w:ilvl w:val="0"/>
          <w:numId w:val="36"/>
        </w:numPr>
        <w:jc w:val="left"/>
        <w:rPr>
          <w:lang w:val="en-US"/>
        </w:rPr>
      </w:pPr>
      <w:r w:rsidRPr="00790E12">
        <w:rPr>
          <w:lang w:val="en-US"/>
        </w:rPr>
        <w:t>The VDES related applications should support language independent communications (</w:t>
      </w:r>
      <w:proofErr w:type="gramStart"/>
      <w:r w:rsidRPr="00790E12">
        <w:rPr>
          <w:lang w:val="en-US"/>
        </w:rPr>
        <w:t>e.g.</w:t>
      </w:r>
      <w:proofErr w:type="gramEnd"/>
      <w:r w:rsidRPr="00790E12">
        <w:rPr>
          <w:lang w:val="en-US"/>
        </w:rPr>
        <w:t xml:space="preserve"> through the use</w:t>
      </w:r>
      <w:r w:rsidR="1429655E" w:rsidRPr="00790E12">
        <w:rPr>
          <w:lang w:val="en-US"/>
        </w:rPr>
        <w:t xml:space="preserve"> of a digital data dictionaries</w:t>
      </w:r>
      <w:r w:rsidRPr="00790E12">
        <w:rPr>
          <w:lang w:val="en-US"/>
        </w:rPr>
        <w:t>)</w:t>
      </w:r>
      <w:r w:rsidR="2A64AC90" w:rsidRPr="00790E12">
        <w:rPr>
          <w:lang w:val="en-US"/>
        </w:rPr>
        <w:t>.</w:t>
      </w:r>
    </w:p>
    <w:p w14:paraId="7D4FAAA2" w14:textId="61570C4D" w:rsidR="00586C48" w:rsidRPr="00790E12" w:rsidRDefault="7188C37A" w:rsidP="00382C28">
      <w:pPr>
        <w:pStyle w:val="List1"/>
        <w:numPr>
          <w:ilvl w:val="0"/>
          <w:numId w:val="36"/>
        </w:numPr>
        <w:rPr>
          <w:lang w:val="en-US"/>
        </w:rPr>
      </w:pPr>
      <w:r w:rsidRPr="00790E12">
        <w:rPr>
          <w:lang w:val="en-US"/>
        </w:rPr>
        <w:t>The VDES implement</w:t>
      </w:r>
      <w:r w:rsidR="1429655E" w:rsidRPr="00790E12">
        <w:rPr>
          <w:lang w:val="en-US"/>
        </w:rPr>
        <w:t>s</w:t>
      </w:r>
      <w:r w:rsidRPr="00790E12">
        <w:rPr>
          <w:lang w:val="en-US"/>
        </w:rPr>
        <w:t xml:space="preserve"> data integrity monitoring at the VDE</w:t>
      </w:r>
      <w:r w:rsidR="3BD93951" w:rsidRPr="00790E12">
        <w:rPr>
          <w:lang w:val="en-US"/>
        </w:rPr>
        <w:t>S link level (</w:t>
      </w:r>
      <w:proofErr w:type="gramStart"/>
      <w:r w:rsidR="3BD93951" w:rsidRPr="00790E12">
        <w:rPr>
          <w:lang w:val="en-US"/>
        </w:rPr>
        <w:t>e.g.</w:t>
      </w:r>
      <w:proofErr w:type="gramEnd"/>
      <w:r w:rsidR="3BD93951" w:rsidRPr="00790E12">
        <w:rPr>
          <w:lang w:val="en-US"/>
        </w:rPr>
        <w:t xml:space="preserve"> check sum).</w:t>
      </w:r>
    </w:p>
    <w:p w14:paraId="7451FFAF" w14:textId="3F1C2AE3" w:rsidR="00586C48" w:rsidRPr="00790E12" w:rsidRDefault="7188C37A" w:rsidP="00E97E6F">
      <w:pPr>
        <w:pStyle w:val="List1"/>
        <w:numPr>
          <w:ilvl w:val="0"/>
          <w:numId w:val="36"/>
        </w:numPr>
        <w:jc w:val="left"/>
        <w:rPr>
          <w:lang w:val="en-US"/>
        </w:rPr>
      </w:pPr>
      <w:r w:rsidRPr="00790E12">
        <w:rPr>
          <w:lang w:val="en-US"/>
        </w:rPr>
        <w:t xml:space="preserve">The VDES related applications </w:t>
      </w:r>
      <w:r w:rsidR="1429655E" w:rsidRPr="00790E12">
        <w:rPr>
          <w:lang w:val="en-US"/>
        </w:rPr>
        <w:t>address</w:t>
      </w:r>
      <w:r w:rsidRPr="00790E12">
        <w:rPr>
          <w:lang w:val="en-US"/>
        </w:rPr>
        <w:t xml:space="preserve"> cyber security (</w:t>
      </w:r>
      <w:proofErr w:type="gramStart"/>
      <w:r w:rsidRPr="00790E12">
        <w:rPr>
          <w:lang w:val="en-US"/>
        </w:rPr>
        <w:t>e.g.</w:t>
      </w:r>
      <w:proofErr w:type="gramEnd"/>
      <w:r w:rsidRPr="00790E12">
        <w:rPr>
          <w:lang w:val="en-US"/>
        </w:rPr>
        <w:t xml:space="preserve"> authentication, key management and, if required, encryption)</w:t>
      </w:r>
      <w:r w:rsidR="2A64AC90" w:rsidRPr="00790E12">
        <w:rPr>
          <w:lang w:val="en-US"/>
        </w:rPr>
        <w:t>.</w:t>
      </w:r>
    </w:p>
    <w:p w14:paraId="08CAE014" w14:textId="2C876122" w:rsidR="00586C48" w:rsidRPr="00790E12" w:rsidRDefault="7188C37A" w:rsidP="00382C28">
      <w:pPr>
        <w:pStyle w:val="List1"/>
        <w:numPr>
          <w:ilvl w:val="0"/>
          <w:numId w:val="36"/>
        </w:numPr>
        <w:rPr>
          <w:lang w:val="en-US"/>
        </w:rPr>
      </w:pPr>
      <w:r w:rsidRPr="00790E12">
        <w:rPr>
          <w:lang w:val="en-US"/>
        </w:rPr>
        <w:t xml:space="preserve">The VDES </w:t>
      </w:r>
      <w:r w:rsidR="1429655E" w:rsidRPr="00790E12">
        <w:rPr>
          <w:lang w:val="en-US"/>
        </w:rPr>
        <w:t>has</w:t>
      </w:r>
      <w:r w:rsidRPr="00790E12">
        <w:rPr>
          <w:lang w:val="en-US"/>
        </w:rPr>
        <w:t xml:space="preserve"> a high level of availability</w:t>
      </w:r>
      <w:r w:rsidR="2A64AC90" w:rsidRPr="00790E12">
        <w:rPr>
          <w:lang w:val="en-US"/>
        </w:rPr>
        <w:t>.</w:t>
      </w:r>
    </w:p>
    <w:p w14:paraId="6A030A59" w14:textId="37335D22" w:rsidR="00586C48" w:rsidRPr="00790E12" w:rsidRDefault="1429655E" w:rsidP="00E97E6F">
      <w:pPr>
        <w:pStyle w:val="List1"/>
        <w:numPr>
          <w:ilvl w:val="0"/>
          <w:numId w:val="36"/>
        </w:numPr>
        <w:jc w:val="left"/>
        <w:rPr>
          <w:lang w:val="en-US"/>
        </w:rPr>
      </w:pPr>
      <w:r w:rsidRPr="00790E12">
        <w:rPr>
          <w:lang w:val="en-US"/>
        </w:rPr>
        <w:t>The VDES s</w:t>
      </w:r>
      <w:r w:rsidR="7188C37A" w:rsidRPr="00790E12">
        <w:rPr>
          <w:lang w:val="en-US"/>
        </w:rPr>
        <w:t>upport</w:t>
      </w:r>
      <w:r w:rsidRPr="00790E12">
        <w:rPr>
          <w:lang w:val="en-US"/>
        </w:rPr>
        <w:t>s</w:t>
      </w:r>
      <w:r w:rsidR="7188C37A" w:rsidRPr="00790E12">
        <w:rPr>
          <w:lang w:val="en-US"/>
        </w:rPr>
        <w:t xml:space="preserve"> machine-to-machine communications (for example, interfaces with external equipment providing</w:t>
      </w:r>
      <w:r w:rsidR="3BD93951" w:rsidRPr="00790E12">
        <w:rPr>
          <w:lang w:val="en-US"/>
        </w:rPr>
        <w:t xml:space="preserve"> applications related to VDES).</w:t>
      </w:r>
    </w:p>
    <w:p w14:paraId="3DA2EDCD" w14:textId="3D1DFF88" w:rsidR="003276DE" w:rsidRPr="00790E12" w:rsidRDefault="7188C37A" w:rsidP="00E97E6F">
      <w:pPr>
        <w:pStyle w:val="List1"/>
        <w:numPr>
          <w:ilvl w:val="0"/>
          <w:numId w:val="36"/>
        </w:numPr>
        <w:jc w:val="left"/>
        <w:rPr>
          <w:lang w:val="en-US"/>
        </w:rPr>
      </w:pPr>
      <w:r w:rsidRPr="00790E12">
        <w:rPr>
          <w:lang w:val="en-US"/>
        </w:rPr>
        <w:t>The VDES related applications enable clear comprehension of the information sen</w:t>
      </w:r>
      <w:r w:rsidR="3BD93951" w:rsidRPr="00790E12">
        <w:rPr>
          <w:lang w:val="en-US"/>
        </w:rPr>
        <w:t>t / received through the VDES.</w:t>
      </w:r>
    </w:p>
    <w:p w14:paraId="3B977AD6" w14:textId="74695BAC" w:rsidR="00495DDA" w:rsidRPr="00790E12" w:rsidRDefault="00495DDA" w:rsidP="003276DE">
      <w:pPr>
        <w:pStyle w:val="BodyText"/>
        <w:rPr>
          <w:lang w:val="en-US"/>
        </w:rPr>
      </w:pPr>
      <w:r w:rsidRPr="00790E12">
        <w:rPr>
          <w:lang w:val="en-US"/>
        </w:rPr>
        <w:t xml:space="preserve">The concept of operations is identified in </w:t>
      </w:r>
      <w:r w:rsidR="00F55AD7" w:rsidRPr="00790E12">
        <w:rPr>
          <w:lang w:val="en-US"/>
        </w:rPr>
        <w:fldChar w:fldCharType="begin"/>
      </w:r>
      <w:r w:rsidR="00F55AD7" w:rsidRPr="00790E12">
        <w:rPr>
          <w:lang w:val="en-US"/>
        </w:rPr>
        <w:instrText xml:space="preserve"> REF _Ref464205710 \r \h </w:instrText>
      </w:r>
      <w:r w:rsidR="00F55AD7" w:rsidRPr="00790E12">
        <w:rPr>
          <w:lang w:val="en-US"/>
        </w:rPr>
      </w:r>
      <w:r w:rsidR="00F55AD7" w:rsidRPr="00790E12">
        <w:rPr>
          <w:lang w:val="en-US"/>
        </w:rPr>
        <w:fldChar w:fldCharType="separate"/>
      </w:r>
      <w:r w:rsidR="00A04959" w:rsidRPr="00790E12">
        <w:rPr>
          <w:lang w:val="en-US"/>
        </w:rPr>
        <w:t>Figure 3</w:t>
      </w:r>
      <w:r w:rsidR="00F55AD7" w:rsidRPr="00790E12">
        <w:rPr>
          <w:lang w:val="en-US"/>
        </w:rPr>
        <w:fldChar w:fldCharType="end"/>
      </w:r>
      <w:r w:rsidR="002755FD" w:rsidRPr="00790E12">
        <w:rPr>
          <w:lang w:val="en-US"/>
        </w:rPr>
        <w:t>.</w:t>
      </w:r>
    </w:p>
    <w:p w14:paraId="79BD0FF6" w14:textId="77777777" w:rsidR="005310FD" w:rsidRPr="00790E12" w:rsidRDefault="005310FD" w:rsidP="005310FD">
      <w:pPr>
        <w:pStyle w:val="Figurecaption"/>
        <w:jc w:val="center"/>
        <w:rPr>
          <w:lang w:val="en-US"/>
        </w:rPr>
      </w:pPr>
      <w:bookmarkStart w:id="60" w:name="_Toc97226468"/>
      <w:r w:rsidRPr="00790E12">
        <w:rPr>
          <w:lang w:val="en-US"/>
        </w:rPr>
        <w:t>Concept for VDES</w:t>
      </w:r>
      <w:bookmarkEnd w:id="60"/>
    </w:p>
    <w:p w14:paraId="0C9E5A22" w14:textId="77777777" w:rsidR="005310FD" w:rsidRPr="00790E12" w:rsidRDefault="005310FD" w:rsidP="003276DE">
      <w:pPr>
        <w:pStyle w:val="BodyText"/>
        <w:rPr>
          <w:lang w:val="en-US"/>
        </w:rPr>
      </w:pPr>
    </w:p>
    <w:p w14:paraId="2B67FAE8" w14:textId="2511B5E1" w:rsidR="005310FD" w:rsidRPr="00790E12" w:rsidRDefault="005310FD" w:rsidP="003276DE">
      <w:pPr>
        <w:pStyle w:val="BodyText"/>
        <w:rPr>
          <w:lang w:val="en-US"/>
        </w:rPr>
      </w:pPr>
      <w:r w:rsidRPr="00790E12">
        <w:rPr>
          <w:noProof/>
          <w:lang w:val="en-US" w:eastAsia="fr-FR"/>
        </w:rPr>
        <w:drawing>
          <wp:inline distT="0" distB="0" distL="0" distR="0" wp14:anchorId="337B392D" wp14:editId="194D5548">
            <wp:extent cx="6120130" cy="436727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4367277"/>
                    </a:xfrm>
                    <a:prstGeom prst="rect">
                      <a:avLst/>
                    </a:prstGeom>
                    <a:noFill/>
                    <a:ln>
                      <a:noFill/>
                    </a:ln>
                  </pic:spPr>
                </pic:pic>
              </a:graphicData>
            </a:graphic>
          </wp:inline>
        </w:drawing>
      </w:r>
    </w:p>
    <w:p w14:paraId="50CC0265" w14:textId="298BD3DF" w:rsidR="00FF371D" w:rsidRPr="00790E12" w:rsidRDefault="00FF371D" w:rsidP="00991002">
      <w:pPr>
        <w:pStyle w:val="Heading3"/>
        <w:rPr>
          <w:lang w:val="en-US"/>
        </w:rPr>
      </w:pPr>
      <w:r w:rsidRPr="00790E12">
        <w:rPr>
          <w:lang w:val="en-US"/>
        </w:rPr>
        <w:t xml:space="preserve">Architecture using </w:t>
      </w:r>
      <w:r w:rsidR="00222D5A">
        <w:rPr>
          <w:lang w:val="en-US"/>
        </w:rPr>
        <w:t>Message Content Identifier</w:t>
      </w:r>
    </w:p>
    <w:p w14:paraId="7FFA28F7" w14:textId="72728C5D" w:rsidR="00FF371D" w:rsidRPr="00790E12" w:rsidRDefault="00FF371D" w:rsidP="00FF371D">
      <w:pPr>
        <w:pStyle w:val="BodyText"/>
        <w:rPr>
          <w:lang w:val="en-US"/>
        </w:rPr>
      </w:pPr>
      <w:proofErr w:type="gramStart"/>
      <w:r w:rsidRPr="00790E12">
        <w:rPr>
          <w:lang w:val="en-US"/>
        </w:rPr>
        <w:t>In order to</w:t>
      </w:r>
      <w:proofErr w:type="gramEnd"/>
      <w:r w:rsidRPr="00790E12">
        <w:rPr>
          <w:lang w:val="en-US"/>
        </w:rPr>
        <w:t xml:space="preserve"> use </w:t>
      </w:r>
      <w:r w:rsidR="008B6D07" w:rsidRPr="00790E12">
        <w:rPr>
          <w:lang w:val="en-US"/>
        </w:rPr>
        <w:t>VDE terrestrial or satellite messages, and being able to identify the content, following methods exist:</w:t>
      </w:r>
    </w:p>
    <w:p w14:paraId="2F7FC805" w14:textId="2D6C107E" w:rsidR="008B6D07" w:rsidRPr="00790E12" w:rsidRDefault="008B6D07" w:rsidP="008B6D07">
      <w:pPr>
        <w:pStyle w:val="BodyText"/>
        <w:numPr>
          <w:ilvl w:val="0"/>
          <w:numId w:val="73"/>
        </w:numPr>
        <w:rPr>
          <w:lang w:val="en-US"/>
        </w:rPr>
      </w:pPr>
      <w:r w:rsidRPr="00790E12">
        <w:rPr>
          <w:lang w:val="en-US"/>
        </w:rPr>
        <w:t xml:space="preserve">Identification of the content format and encoding by use of the VDES Source Station ID, </w:t>
      </w:r>
      <w:proofErr w:type="gramStart"/>
      <w:r w:rsidRPr="00790E12">
        <w:rPr>
          <w:lang w:val="en-US"/>
        </w:rPr>
        <w:t>i.e.</w:t>
      </w:r>
      <w:proofErr w:type="gramEnd"/>
      <w:r w:rsidRPr="00790E12">
        <w:rPr>
          <w:lang w:val="en-US"/>
        </w:rPr>
        <w:t xml:space="preserve"> “MSI Denmark Service S-100” uses a a-priory known encoding announced by the service authority,</w:t>
      </w:r>
    </w:p>
    <w:p w14:paraId="25C176EF" w14:textId="75DC9359" w:rsidR="008B6D07" w:rsidRDefault="008B6D07" w:rsidP="008B6D07">
      <w:pPr>
        <w:pStyle w:val="BodyText"/>
        <w:numPr>
          <w:ilvl w:val="0"/>
          <w:numId w:val="73"/>
        </w:numPr>
        <w:rPr>
          <w:ins w:id="61" w:author="Johnny Schultz" w:date="2022-06-02T14:50:00Z"/>
          <w:lang w:val="en-US"/>
        </w:rPr>
      </w:pPr>
      <w:r w:rsidRPr="00790E12">
        <w:rPr>
          <w:lang w:val="en-US"/>
        </w:rPr>
        <w:t>Identification of the con</w:t>
      </w:r>
      <w:ins w:id="62" w:author="Johnny Schultz" w:date="2022-06-02T14:49:00Z">
        <w:r w:rsidR="001444A4">
          <w:rPr>
            <w:lang w:val="en-US"/>
          </w:rPr>
          <w:t>t</w:t>
        </w:r>
      </w:ins>
      <w:r w:rsidRPr="00790E12">
        <w:rPr>
          <w:lang w:val="en-US"/>
        </w:rPr>
        <w:t xml:space="preserve">ent format by using a 16-bit </w:t>
      </w:r>
      <w:ins w:id="63" w:author="Johnny Schultz" w:date="2022-06-02T14:50:00Z">
        <w:r w:rsidR="001444A4">
          <w:rPr>
            <w:lang w:val="en-US"/>
          </w:rPr>
          <w:t xml:space="preserve">application identifier </w:t>
        </w:r>
      </w:ins>
      <w:del w:id="64" w:author="Johnny Schultz" w:date="2022-06-02T14:50:00Z">
        <w:r w:rsidRPr="00790E12" w:rsidDel="001444A4">
          <w:rPr>
            <w:lang w:val="en-US"/>
          </w:rPr>
          <w:delText>ASM header</w:delText>
        </w:r>
      </w:del>
      <w:ins w:id="65" w:author="Johnny Schultz" w:date="2022-06-02T14:50:00Z">
        <w:r w:rsidR="001444A4">
          <w:rPr>
            <w:lang w:val="en-US"/>
          </w:rPr>
          <w:t xml:space="preserve"> as defined by AIS</w:t>
        </w:r>
      </w:ins>
      <w:r w:rsidRPr="00790E12">
        <w:rPr>
          <w:lang w:val="en-US"/>
        </w:rPr>
        <w:t xml:space="preserve"> for all VDE binary message content to clearly identify its format and encoding.</w:t>
      </w:r>
    </w:p>
    <w:p w14:paraId="2A0DAC27" w14:textId="5EC0E49A" w:rsidR="001444A4" w:rsidRPr="00790E12" w:rsidRDefault="001444A4" w:rsidP="008B6D07">
      <w:pPr>
        <w:pStyle w:val="BodyText"/>
        <w:numPr>
          <w:ilvl w:val="0"/>
          <w:numId w:val="73"/>
        </w:numPr>
        <w:rPr>
          <w:lang w:val="en-US"/>
        </w:rPr>
      </w:pPr>
      <w:proofErr w:type="gramStart"/>
      <w:ins w:id="66" w:author="Johnny Schultz" w:date="2022-06-02T14:51:00Z">
        <w:r w:rsidRPr="001444A4">
          <w:rPr>
            <w:lang w:val="en-US"/>
          </w:rPr>
          <w:t>b)c</w:t>
        </w:r>
        <w:proofErr w:type="gramEnd"/>
        <w:r w:rsidRPr="001444A4">
          <w:rPr>
            <w:lang w:val="en-US"/>
          </w:rPr>
          <w:t>)</w:t>
        </w:r>
        <w:r w:rsidRPr="001444A4">
          <w:rPr>
            <w:lang w:val="en-US"/>
          </w:rPr>
          <w:tab/>
          <w:t>Identification of the content format using a 40 bit VDE Application Identifier as described below in section 2.2.1.1</w:t>
        </w:r>
        <w:r>
          <w:rPr>
            <w:lang w:val="en-US"/>
          </w:rPr>
          <w:t>.</w:t>
        </w:r>
      </w:ins>
    </w:p>
    <w:p w14:paraId="147880BE" w14:textId="77777777" w:rsidR="001444A4" w:rsidRDefault="008B6D07" w:rsidP="008B6D07">
      <w:pPr>
        <w:pStyle w:val="BodyText"/>
        <w:rPr>
          <w:ins w:id="67" w:author="Johnny Schultz" w:date="2022-06-02T14:52:00Z"/>
          <w:lang w:val="en-US"/>
        </w:rPr>
      </w:pPr>
      <w:r w:rsidRPr="00790E12">
        <w:rPr>
          <w:lang w:val="en-US"/>
        </w:rPr>
        <w:t>Method (</w:t>
      </w:r>
      <w:ins w:id="68" w:author="Johnny Schultz" w:date="2022-06-02T14:51:00Z">
        <w:r w:rsidR="001444A4">
          <w:rPr>
            <w:lang w:val="en-US"/>
          </w:rPr>
          <w:t>c</w:t>
        </w:r>
      </w:ins>
      <w:del w:id="69" w:author="Johnny Schultz" w:date="2022-06-02T14:51:00Z">
        <w:r w:rsidRPr="00790E12" w:rsidDel="001444A4">
          <w:rPr>
            <w:lang w:val="en-US"/>
          </w:rPr>
          <w:delText>b</w:delText>
        </w:r>
      </w:del>
      <w:r w:rsidRPr="00790E12">
        <w:rPr>
          <w:lang w:val="en-US"/>
        </w:rPr>
        <w:t>)</w:t>
      </w:r>
      <w:ins w:id="70" w:author="Johnny Schultz" w:date="2022-06-02T14:51:00Z">
        <w:r w:rsidR="001444A4">
          <w:rPr>
            <w:lang w:val="en-US"/>
          </w:rPr>
          <w:t xml:space="preserve"> is the preferred method </w:t>
        </w:r>
      </w:ins>
      <w:ins w:id="71" w:author="Johnny Schultz" w:date="2022-06-02T14:52:00Z">
        <w:r w:rsidR="001444A4">
          <w:rPr>
            <w:lang w:val="en-US"/>
          </w:rPr>
          <w:t>because:</w:t>
        </w:r>
      </w:ins>
      <w:r w:rsidRPr="00790E12">
        <w:rPr>
          <w:lang w:val="en-US"/>
        </w:rPr>
        <w:t xml:space="preserve"> </w:t>
      </w:r>
    </w:p>
    <w:p w14:paraId="440580C7" w14:textId="282066CE" w:rsidR="008B6D07" w:rsidRPr="00790E12" w:rsidRDefault="008B6D07" w:rsidP="00FD6A0B">
      <w:pPr>
        <w:pStyle w:val="BodyText"/>
        <w:numPr>
          <w:ilvl w:val="0"/>
          <w:numId w:val="78"/>
        </w:numPr>
        <w:rPr>
          <w:lang w:val="en-US"/>
        </w:rPr>
      </w:pPr>
      <w:r w:rsidRPr="00790E12">
        <w:rPr>
          <w:lang w:val="en-US"/>
        </w:rPr>
        <w:t xml:space="preserve">is the most flexible </w:t>
      </w:r>
      <w:del w:id="72" w:author="Johnny Schultz" w:date="2022-06-02T14:52:00Z">
        <w:r w:rsidRPr="00790E12" w:rsidDel="001444A4">
          <w:rPr>
            <w:lang w:val="en-US"/>
          </w:rPr>
          <w:delText xml:space="preserve">of the two </w:delText>
        </w:r>
      </w:del>
      <w:r w:rsidRPr="00790E12">
        <w:rPr>
          <w:lang w:val="en-US"/>
        </w:rPr>
        <w:t>and makes it possible by one VDES Station to use multiple formats from the same Source Station ID.</w:t>
      </w:r>
    </w:p>
    <w:p w14:paraId="34C90F24" w14:textId="1FD32812" w:rsidR="008B6D07" w:rsidRPr="00790E12" w:rsidRDefault="008B6D07" w:rsidP="00FD6A0B">
      <w:pPr>
        <w:pStyle w:val="BodyText"/>
        <w:numPr>
          <w:ilvl w:val="0"/>
          <w:numId w:val="78"/>
        </w:numPr>
        <w:rPr>
          <w:lang w:val="en-US"/>
        </w:rPr>
      </w:pPr>
      <w:del w:id="73" w:author="Johnny Schultz" w:date="2022-06-02T14:53:00Z">
        <w:r w:rsidRPr="00790E12" w:rsidDel="001444A4">
          <w:rPr>
            <w:lang w:val="en-US"/>
          </w:rPr>
          <w:delText xml:space="preserve">Additionally, method (b) </w:delText>
        </w:r>
      </w:del>
      <w:r w:rsidRPr="00790E12">
        <w:rPr>
          <w:lang w:val="en-US"/>
        </w:rPr>
        <w:t xml:space="preserve">allows ships directly to exchange content of different formats and encodings, clearly identified by the </w:t>
      </w:r>
      <w:ins w:id="74" w:author="Johnny Schultz" w:date="2022-06-02T14:53:00Z">
        <w:r w:rsidR="00FD6A0B">
          <w:rPr>
            <w:lang w:val="en-US"/>
          </w:rPr>
          <w:t>VDE</w:t>
        </w:r>
      </w:ins>
      <w:ins w:id="75" w:author="Johnny Schultz" w:date="2022-06-02T14:54:00Z">
        <w:r w:rsidR="00FD6A0B">
          <w:rPr>
            <w:lang w:val="en-US"/>
          </w:rPr>
          <w:t xml:space="preserve"> Application Identifier</w:t>
        </w:r>
      </w:ins>
      <w:del w:id="76" w:author="Johnny Schultz" w:date="2022-06-02T14:54:00Z">
        <w:r w:rsidRPr="00790E12" w:rsidDel="00FD6A0B">
          <w:rPr>
            <w:lang w:val="en-US"/>
          </w:rPr>
          <w:delText>ASM 16-bit identifier</w:delText>
        </w:r>
      </w:del>
      <w:r w:rsidRPr="00790E12">
        <w:rPr>
          <w:lang w:val="en-US"/>
        </w:rPr>
        <w:t>.</w:t>
      </w:r>
    </w:p>
    <w:p w14:paraId="1F872F90" w14:textId="6C2D890D" w:rsidR="008B6D07" w:rsidRPr="00790E12" w:rsidRDefault="008B6D07" w:rsidP="00FD6A0B">
      <w:pPr>
        <w:pStyle w:val="BodyText"/>
        <w:numPr>
          <w:ilvl w:val="0"/>
          <w:numId w:val="78"/>
        </w:numPr>
        <w:rPr>
          <w:lang w:val="en-US"/>
        </w:rPr>
      </w:pPr>
      <w:del w:id="77" w:author="Johnny Schultz" w:date="2022-06-02T14:54:00Z">
        <w:r w:rsidRPr="00790E12" w:rsidDel="00FD6A0B">
          <w:rPr>
            <w:lang w:val="en-US"/>
          </w:rPr>
          <w:delText xml:space="preserve">Method (b) additionally </w:delText>
        </w:r>
      </w:del>
      <w:r w:rsidRPr="00790E12">
        <w:rPr>
          <w:lang w:val="en-US"/>
        </w:rPr>
        <w:t>allows the transport of existing ASM formats and encodings, as defined by IMO and national authorities</w:t>
      </w:r>
      <w:r w:rsidR="0045261E" w:rsidRPr="00790E12">
        <w:rPr>
          <w:lang w:val="en-US"/>
        </w:rPr>
        <w:t>.</w:t>
      </w:r>
    </w:p>
    <w:p w14:paraId="0D6A4FDB" w14:textId="7E39F2AA" w:rsidR="0045261E" w:rsidRDefault="0045261E" w:rsidP="008B6D07">
      <w:pPr>
        <w:pStyle w:val="BodyText"/>
        <w:rPr>
          <w:ins w:id="78" w:author="Johnny Schultz" w:date="2022-06-02T14:56:00Z"/>
          <w:lang w:val="en-US"/>
        </w:rPr>
      </w:pPr>
      <w:r w:rsidRPr="00790E12">
        <w:rPr>
          <w:lang w:val="en-US"/>
        </w:rPr>
        <w:t>Therefore, this document assumes, that VDE-TER and</w:t>
      </w:r>
      <w:ins w:id="79" w:author="Johnny Schultz" w:date="2022-06-02T14:55:00Z">
        <w:r w:rsidR="00FD6A0B">
          <w:rPr>
            <w:lang w:val="en-US"/>
          </w:rPr>
          <w:t xml:space="preserve"> VDE-SAT</w:t>
        </w:r>
      </w:ins>
      <w:del w:id="80" w:author="Johnny Schultz" w:date="2022-06-02T14:55:00Z">
        <w:r w:rsidRPr="00790E12" w:rsidDel="00FD6A0B">
          <w:rPr>
            <w:lang w:val="en-US"/>
          </w:rPr>
          <w:delText xml:space="preserve"> -ASM</w:delText>
        </w:r>
      </w:del>
      <w:r w:rsidRPr="00790E12">
        <w:rPr>
          <w:lang w:val="en-US"/>
        </w:rPr>
        <w:t xml:space="preserve"> binary messages will use </w:t>
      </w:r>
      <w:ins w:id="81" w:author="Johnny Schultz" w:date="2022-06-02T14:55:00Z">
        <w:r w:rsidR="00FD6A0B">
          <w:rPr>
            <w:lang w:val="en-US"/>
          </w:rPr>
          <w:t xml:space="preserve">the </w:t>
        </w:r>
      </w:ins>
      <w:proofErr w:type="gramStart"/>
      <w:ins w:id="82" w:author="Johnny Schultz" w:date="2022-06-02T14:56:00Z">
        <w:r w:rsidR="00FD6A0B">
          <w:rPr>
            <w:lang w:val="en-US"/>
          </w:rPr>
          <w:t>40 bit</w:t>
        </w:r>
        <w:proofErr w:type="gramEnd"/>
        <w:r w:rsidR="00FD6A0B">
          <w:rPr>
            <w:lang w:val="en-US"/>
          </w:rPr>
          <w:t xml:space="preserve"> VDE Application Identifier</w:t>
        </w:r>
      </w:ins>
      <w:del w:id="83" w:author="Johnny Schultz" w:date="2022-06-02T14:56:00Z">
        <w:r w:rsidRPr="00790E12" w:rsidDel="00FD6A0B">
          <w:rPr>
            <w:lang w:val="en-US"/>
          </w:rPr>
          <w:delText>a 16-bit ASM header</w:delText>
        </w:r>
      </w:del>
      <w:r w:rsidRPr="00790E12">
        <w:rPr>
          <w:lang w:val="en-US"/>
        </w:rPr>
        <w:t xml:space="preserve"> in all applications.</w:t>
      </w:r>
      <w:ins w:id="84" w:author="Johnny Schultz" w:date="2022-06-02T14:56:00Z">
        <w:r w:rsidR="00FD6A0B" w:rsidRPr="00FD6A0B">
          <w:rPr>
            <w:lang w:val="en-US"/>
          </w:rPr>
          <w:t xml:space="preserve"> </w:t>
        </w:r>
        <w:r w:rsidR="00FD6A0B">
          <w:rPr>
            <w:lang w:val="en-US"/>
          </w:rPr>
          <w:t xml:space="preserve">It should be noted that binary messages transmitted on the ASM channels will continue to use the </w:t>
        </w:r>
        <w:proofErr w:type="gramStart"/>
        <w:r w:rsidR="00FD6A0B">
          <w:rPr>
            <w:lang w:val="en-US"/>
          </w:rPr>
          <w:t>16 bit</w:t>
        </w:r>
        <w:proofErr w:type="gramEnd"/>
        <w:r w:rsidR="00FD6A0B">
          <w:rPr>
            <w:lang w:val="en-US"/>
          </w:rPr>
          <w:t xml:space="preserve"> application identifier as defined by AIS.</w:t>
        </w:r>
      </w:ins>
    </w:p>
    <w:p w14:paraId="0BAF9C8D" w14:textId="4AB91446" w:rsidR="00FD6A0B" w:rsidRPr="00790E12" w:rsidRDefault="00FD6A0B" w:rsidP="00FD6A0B">
      <w:pPr>
        <w:pStyle w:val="Heading4"/>
        <w:rPr>
          <w:ins w:id="85" w:author="Johnny Schultz" w:date="2022-06-02T14:57:00Z"/>
          <w:lang w:val="en-US"/>
        </w:rPr>
      </w:pPr>
      <w:ins w:id="86" w:author="Johnny Schultz" w:date="2022-06-02T14:57:00Z">
        <w:r w:rsidRPr="00FD6A0B">
          <w:rPr>
            <w:lang w:val="en-US"/>
          </w:rPr>
          <w:t>VDE Application Identifier Description</w:t>
        </w:r>
      </w:ins>
    </w:p>
    <w:p w14:paraId="7C13D05D" w14:textId="77777777" w:rsidR="00FD6A0B" w:rsidRPr="00FD6A0B" w:rsidRDefault="00FD6A0B" w:rsidP="00FD6A0B">
      <w:pPr>
        <w:pStyle w:val="BodyText"/>
        <w:rPr>
          <w:ins w:id="87" w:author="Johnny Schultz" w:date="2022-06-02T14:58:00Z"/>
          <w:lang w:val="en-US"/>
        </w:rPr>
      </w:pPr>
      <w:proofErr w:type="gramStart"/>
      <w:ins w:id="88" w:author="Johnny Schultz" w:date="2022-06-02T14:58:00Z">
        <w:r w:rsidRPr="00FD6A0B">
          <w:rPr>
            <w:lang w:val="en-US"/>
          </w:rPr>
          <w:t>In order to</w:t>
        </w:r>
        <w:proofErr w:type="gramEnd"/>
        <w:r w:rsidRPr="00FD6A0B">
          <w:rPr>
            <w:lang w:val="en-US"/>
          </w:rPr>
          <w:t xml:space="preserve"> allow identification of the data formats by the applications, equipment supporting VDE-TER and VDE-SAT shall support the VDE Application Identifier (VAI) preceding all encapsulated multi sentence messages at PI input or PI output.</w:t>
        </w:r>
      </w:ins>
    </w:p>
    <w:p w14:paraId="1F2D84DC" w14:textId="77777777" w:rsidR="00FD6A0B" w:rsidRPr="00FD6A0B" w:rsidRDefault="00FD6A0B" w:rsidP="00FD6A0B">
      <w:pPr>
        <w:pStyle w:val="BodyText"/>
        <w:rPr>
          <w:ins w:id="89" w:author="Johnny Schultz" w:date="2022-06-02T14:58:00Z"/>
          <w:lang w:val="en-US"/>
        </w:rPr>
      </w:pPr>
      <w:ins w:id="90" w:author="Johnny Schultz" w:date="2022-06-02T14:58:00Z">
        <w:r w:rsidRPr="00FD6A0B">
          <w:rPr>
            <w:lang w:val="en-US"/>
          </w:rPr>
          <w:t>VAI consists of:</w:t>
        </w:r>
      </w:ins>
    </w:p>
    <w:p w14:paraId="304EB62D" w14:textId="6BF1A093" w:rsidR="00FD6A0B" w:rsidRPr="00FD6A0B" w:rsidRDefault="00FD6A0B" w:rsidP="00FD6A0B">
      <w:pPr>
        <w:pStyle w:val="BodyText"/>
        <w:numPr>
          <w:ilvl w:val="0"/>
          <w:numId w:val="79"/>
        </w:numPr>
        <w:rPr>
          <w:ins w:id="91" w:author="Johnny Schultz" w:date="2022-06-02T14:58:00Z"/>
          <w:lang w:val="en-US"/>
        </w:rPr>
      </w:pPr>
      <w:proofErr w:type="gramStart"/>
      <w:ins w:id="92" w:author="Johnny Schultz" w:date="2022-06-02T14:58:00Z">
        <w:r w:rsidRPr="00FD6A0B">
          <w:rPr>
            <w:lang w:val="en-US"/>
          </w:rPr>
          <w:t>16 bit</w:t>
        </w:r>
        <w:proofErr w:type="gramEnd"/>
        <w:r w:rsidRPr="00FD6A0B">
          <w:rPr>
            <w:lang w:val="en-US"/>
          </w:rPr>
          <w:t xml:space="preserve"> Registry Holder Identifier;</w:t>
        </w:r>
      </w:ins>
    </w:p>
    <w:p w14:paraId="5605F273" w14:textId="77777777" w:rsidR="00FD6A0B" w:rsidRDefault="00FD6A0B" w:rsidP="00FD6A0B">
      <w:pPr>
        <w:pStyle w:val="BodyText"/>
        <w:numPr>
          <w:ilvl w:val="0"/>
          <w:numId w:val="80"/>
        </w:numPr>
        <w:rPr>
          <w:ins w:id="93" w:author="Johnny Schultz" w:date="2022-06-02T14:58:00Z"/>
          <w:lang w:val="en-US"/>
        </w:rPr>
      </w:pPr>
      <w:ins w:id="94" w:author="Johnny Schultz" w:date="2022-06-02T14:58:00Z">
        <w:r w:rsidRPr="00FD6A0B">
          <w:rPr>
            <w:lang w:val="en-US"/>
          </w:rPr>
          <w:t xml:space="preserve">0 for </w:t>
        </w:r>
        <w:proofErr w:type="gramStart"/>
        <w:r w:rsidRPr="00FD6A0B">
          <w:rPr>
            <w:lang w:val="en-US"/>
          </w:rPr>
          <w:t>test;</w:t>
        </w:r>
        <w:proofErr w:type="gramEnd"/>
      </w:ins>
    </w:p>
    <w:p w14:paraId="2DF5C0B9" w14:textId="01349A56" w:rsidR="00FD6A0B" w:rsidRPr="00FD6A0B" w:rsidRDefault="00FD6A0B" w:rsidP="00FD6A0B">
      <w:pPr>
        <w:pStyle w:val="BodyText"/>
        <w:numPr>
          <w:ilvl w:val="0"/>
          <w:numId w:val="80"/>
        </w:numPr>
        <w:rPr>
          <w:ins w:id="95" w:author="Johnny Schultz" w:date="2022-06-02T14:58:00Z"/>
          <w:lang w:val="en-US"/>
        </w:rPr>
      </w:pPr>
      <w:ins w:id="96" w:author="Johnny Schultz" w:date="2022-06-02T14:58:00Z">
        <w:r w:rsidRPr="00FD6A0B">
          <w:rPr>
            <w:lang w:val="en-US"/>
          </w:rPr>
          <w:t xml:space="preserve">1-9 for international </w:t>
        </w:r>
        <w:proofErr w:type="gramStart"/>
        <w:r w:rsidRPr="00FD6A0B">
          <w:rPr>
            <w:lang w:val="en-US"/>
          </w:rPr>
          <w:t>applications;</w:t>
        </w:r>
        <w:proofErr w:type="gramEnd"/>
      </w:ins>
    </w:p>
    <w:p w14:paraId="47EF463C" w14:textId="613F5936" w:rsidR="00FD6A0B" w:rsidRPr="00FD6A0B" w:rsidRDefault="00FD6A0B" w:rsidP="00FD6A0B">
      <w:pPr>
        <w:pStyle w:val="BodyText"/>
        <w:numPr>
          <w:ilvl w:val="0"/>
          <w:numId w:val="80"/>
        </w:numPr>
        <w:rPr>
          <w:ins w:id="97" w:author="Johnny Schultz" w:date="2022-06-02T14:58:00Z"/>
          <w:lang w:val="en-US"/>
        </w:rPr>
      </w:pPr>
      <w:ins w:id="98" w:author="Johnny Schultz" w:date="2022-06-02T14:58:00Z">
        <w:r w:rsidRPr="00FD6A0B">
          <w:rPr>
            <w:lang w:val="en-US"/>
          </w:rPr>
          <w:t xml:space="preserve">10-65565: </w:t>
        </w:r>
        <w:proofErr w:type="gramStart"/>
        <w:r w:rsidRPr="00FD6A0B">
          <w:rPr>
            <w:lang w:val="en-US"/>
          </w:rPr>
          <w:t>other;</w:t>
        </w:r>
        <w:proofErr w:type="gramEnd"/>
      </w:ins>
    </w:p>
    <w:p w14:paraId="41663B25" w14:textId="1CB44EE3" w:rsidR="00FD6A0B" w:rsidRPr="00FD6A0B" w:rsidRDefault="00FD6A0B" w:rsidP="00FD6A0B">
      <w:pPr>
        <w:pStyle w:val="BodyText"/>
        <w:numPr>
          <w:ilvl w:val="0"/>
          <w:numId w:val="79"/>
        </w:numPr>
        <w:rPr>
          <w:ins w:id="99" w:author="Johnny Schultz" w:date="2022-06-02T14:58:00Z"/>
          <w:lang w:val="en-US"/>
        </w:rPr>
      </w:pPr>
      <w:proofErr w:type="gramStart"/>
      <w:ins w:id="100" w:author="Johnny Schultz" w:date="2022-06-02T14:58:00Z">
        <w:r w:rsidRPr="00FD6A0B">
          <w:rPr>
            <w:lang w:val="en-US"/>
          </w:rPr>
          <w:t>16 bit</w:t>
        </w:r>
        <w:proofErr w:type="gramEnd"/>
        <w:r w:rsidRPr="00FD6A0B">
          <w:rPr>
            <w:lang w:val="en-US"/>
          </w:rPr>
          <w:t xml:space="preserve"> VDE Function Identifier VFI, administered by the Registry Holder;</w:t>
        </w:r>
      </w:ins>
    </w:p>
    <w:p w14:paraId="09F7E1FF" w14:textId="6616B8DE" w:rsidR="00FD6A0B" w:rsidRPr="00FD6A0B" w:rsidRDefault="00FD6A0B" w:rsidP="00FD6A0B">
      <w:pPr>
        <w:pStyle w:val="BodyText"/>
        <w:numPr>
          <w:ilvl w:val="0"/>
          <w:numId w:val="79"/>
        </w:numPr>
        <w:rPr>
          <w:ins w:id="101" w:author="Johnny Schultz" w:date="2022-06-02T14:58:00Z"/>
          <w:lang w:val="en-US"/>
        </w:rPr>
      </w:pPr>
      <w:proofErr w:type="gramStart"/>
      <w:ins w:id="102" w:author="Johnny Schultz" w:date="2022-06-02T14:58:00Z">
        <w:r w:rsidRPr="00FD6A0B">
          <w:rPr>
            <w:lang w:val="en-US"/>
          </w:rPr>
          <w:t>8 bit</w:t>
        </w:r>
        <w:proofErr w:type="gramEnd"/>
        <w:r w:rsidRPr="00FD6A0B">
          <w:rPr>
            <w:lang w:val="en-US"/>
          </w:rPr>
          <w:t xml:space="preserve"> function version number identifying the format of the application data; starting with 0, and incremented up to 255; thereafter counting starts again with 0;</w:t>
        </w:r>
      </w:ins>
    </w:p>
    <w:p w14:paraId="05A5A82A" w14:textId="61E79FEE" w:rsidR="00FD6A0B" w:rsidRPr="00FD6A0B" w:rsidRDefault="00FD6A0B" w:rsidP="00FD6A0B">
      <w:pPr>
        <w:pStyle w:val="BodyText"/>
        <w:numPr>
          <w:ilvl w:val="0"/>
          <w:numId w:val="79"/>
        </w:numPr>
        <w:rPr>
          <w:ins w:id="103" w:author="Johnny Schultz" w:date="2022-06-02T14:58:00Z"/>
          <w:lang w:val="en-US"/>
        </w:rPr>
      </w:pPr>
      <w:ins w:id="104" w:author="Johnny Schultz" w:date="2022-06-02T14:58:00Z">
        <w:r w:rsidRPr="00FD6A0B">
          <w:rPr>
            <w:lang w:val="en-US"/>
          </w:rPr>
          <w:t>application data.</w:t>
        </w:r>
      </w:ins>
    </w:p>
    <w:p w14:paraId="3F311366" w14:textId="77777777" w:rsidR="00FD6A0B" w:rsidRPr="00FD6A0B" w:rsidRDefault="00FD6A0B" w:rsidP="00FD6A0B">
      <w:pPr>
        <w:pStyle w:val="BodyText"/>
        <w:rPr>
          <w:ins w:id="105" w:author="Johnny Schultz" w:date="2022-06-02T14:58:00Z"/>
          <w:lang w:val="en-US"/>
        </w:rPr>
      </w:pPr>
      <w:ins w:id="106" w:author="Johnny Schultz" w:date="2022-06-02T14:58:00Z">
        <w:r w:rsidRPr="00FD6A0B">
          <w:rPr>
            <w:lang w:val="en-US"/>
          </w:rPr>
          <w:t>The VAI builds a unique identification for the format of the encapsulated data content.</w:t>
        </w:r>
      </w:ins>
    </w:p>
    <w:p w14:paraId="101F68AF" w14:textId="2953CF9B" w:rsidR="00FD6A0B" w:rsidRDefault="00FD6A0B" w:rsidP="00FD6A0B">
      <w:pPr>
        <w:pStyle w:val="BodyText"/>
        <w:rPr>
          <w:ins w:id="107" w:author="Johnny Schultz" w:date="2022-06-02T15:00:00Z"/>
          <w:lang w:val="en-US"/>
        </w:rPr>
      </w:pPr>
      <w:ins w:id="108" w:author="Johnny Schultz" w:date="2022-06-02T14:58:00Z">
        <w:r w:rsidRPr="00FD6A0B">
          <w:rPr>
            <w:lang w:val="en-US"/>
          </w:rPr>
          <w:t xml:space="preserve">The Registry Holder is organizing the use of the </w:t>
        </w:r>
        <w:proofErr w:type="gramStart"/>
        <w:r w:rsidRPr="00FD6A0B">
          <w:rPr>
            <w:lang w:val="en-US"/>
          </w:rPr>
          <w:t>16 bit</w:t>
        </w:r>
        <w:proofErr w:type="gramEnd"/>
        <w:r w:rsidRPr="00FD6A0B">
          <w:rPr>
            <w:lang w:val="en-US"/>
          </w:rPr>
          <w:t xml:space="preserve"> VDE Function identifier.</w:t>
        </w:r>
      </w:ins>
    </w:p>
    <w:p w14:paraId="63F59785" w14:textId="763B214F" w:rsidR="00FD6A0B" w:rsidRPr="00790E12" w:rsidRDefault="00FD6A0B" w:rsidP="00FD6A0B">
      <w:pPr>
        <w:pStyle w:val="Heading4"/>
        <w:rPr>
          <w:ins w:id="109" w:author="Johnny Schultz" w:date="2022-06-02T15:00:00Z"/>
          <w:lang w:val="en-US"/>
        </w:rPr>
      </w:pPr>
      <w:ins w:id="110" w:author="Johnny Schultz" w:date="2022-06-02T15:00:00Z">
        <w:r w:rsidRPr="00FD6A0B">
          <w:rPr>
            <w:lang w:val="en-US"/>
          </w:rPr>
          <w:t>Definition of function messages</w:t>
        </w:r>
      </w:ins>
    </w:p>
    <w:p w14:paraId="766A07C6" w14:textId="77777777" w:rsidR="00FD6A0B" w:rsidRDefault="00FD6A0B" w:rsidP="00FD6A0B">
      <w:pPr>
        <w:pStyle w:val="PARAGRAPH"/>
        <w:rPr>
          <w:ins w:id="111" w:author="Johnny Schultz" w:date="2022-06-02T15:01:00Z"/>
        </w:rPr>
      </w:pPr>
      <w:ins w:id="112" w:author="Johnny Schultz" w:date="2022-06-02T15:01:00Z">
        <w:r>
          <w:t xml:space="preserve">Each unique combination of VDE Application Identifier (VAI) and application data forms a functional message. The coding and decoding of the application data of a VDE functional message is based on an algorithm identified by the VAI value. </w:t>
        </w:r>
      </w:ins>
    </w:p>
    <w:p w14:paraId="5CB920CD" w14:textId="77777777" w:rsidR="00FD6A0B" w:rsidRDefault="00FD6A0B" w:rsidP="00FD6A0B">
      <w:pPr>
        <w:pStyle w:val="PARAGRAPH"/>
        <w:rPr>
          <w:ins w:id="113" w:author="Johnny Schultz" w:date="2022-06-02T15:01:00Z"/>
        </w:rPr>
      </w:pPr>
      <w:ins w:id="114" w:author="Johnny Schultz" w:date="2022-06-02T15:01:00Z">
        <w:r>
          <w:t>The International VAI (IVAI) should be maintained and published by the international authority registry owner responsible for defining International Function Messages (IFM), as for AIS.</w:t>
        </w:r>
      </w:ins>
    </w:p>
    <w:p w14:paraId="452C4BA3" w14:textId="77777777" w:rsidR="00FD6A0B" w:rsidRDefault="00FD6A0B" w:rsidP="00FD6A0B">
      <w:pPr>
        <w:pStyle w:val="PARAGRAPH"/>
        <w:rPr>
          <w:ins w:id="115" w:author="Johnny Schultz" w:date="2022-06-02T15:01:00Z"/>
        </w:rPr>
      </w:pPr>
      <w:ins w:id="116" w:author="Johnny Schultz" w:date="2022-06-02T15:01:00Z">
        <w:r>
          <w:t>Non-international or regional VAI (RVAI) should be maintained and published by the registry owner.</w:t>
        </w:r>
      </w:ins>
    </w:p>
    <w:p w14:paraId="4F5E8D06" w14:textId="77777777" w:rsidR="00FD6A0B" w:rsidRDefault="00FD6A0B" w:rsidP="00FD6A0B">
      <w:pPr>
        <w:pStyle w:val="PARAGRAPH"/>
        <w:rPr>
          <w:ins w:id="117" w:author="Johnny Schultz" w:date="2022-06-02T15:01:00Z"/>
        </w:rPr>
      </w:pPr>
      <w:ins w:id="118" w:author="Johnny Schultz" w:date="2022-06-02T15:01:00Z">
        <w:r>
          <w:fldChar w:fldCharType="begin"/>
        </w:r>
        <w:r>
          <w:instrText xml:space="preserve"> REF _Ref104461267 \h </w:instrText>
        </w:r>
      </w:ins>
      <w:ins w:id="119" w:author="Johnny Schultz" w:date="2022-06-02T15:01:00Z">
        <w:r>
          <w:fldChar w:fldCharType="separate"/>
        </w:r>
        <w:r>
          <w:t>Table </w:t>
        </w:r>
        <w:r>
          <w:rPr>
            <w:noProof/>
          </w:rPr>
          <w:t>4</w:t>
        </w:r>
        <w:r>
          <w:fldChar w:fldCharType="end"/>
        </w:r>
        <w:r>
          <w:t xml:space="preserve"> identifies IVAI designed to provide support for mandatory VDE system applications that are defined in this document.</w:t>
        </w:r>
      </w:ins>
    </w:p>
    <w:p w14:paraId="2458BD98" w14:textId="77777777" w:rsidR="00363F8C" w:rsidRDefault="00363F8C">
      <w:pPr>
        <w:spacing w:after="200" w:line="276" w:lineRule="auto"/>
        <w:rPr>
          <w:ins w:id="120" w:author="Johnny Schultz" w:date="2022-06-03T08:18:00Z"/>
          <w:rFonts w:ascii="Arial" w:eastAsia="Times New Roman" w:hAnsi="Arial" w:cs="Arial"/>
          <w:b/>
          <w:bCs/>
          <w:spacing w:val="8"/>
          <w:sz w:val="20"/>
          <w:szCs w:val="20"/>
          <w:lang w:val="fr-CH" w:eastAsia="zh-CN"/>
        </w:rPr>
      </w:pPr>
      <w:bookmarkStart w:id="121" w:name="_Ref104461267"/>
      <w:ins w:id="122" w:author="Johnny Schultz" w:date="2022-06-03T08:18:00Z">
        <w:r>
          <w:rPr>
            <w:lang w:val="fr-CH"/>
          </w:rPr>
          <w:br w:type="page"/>
        </w:r>
      </w:ins>
    </w:p>
    <w:p w14:paraId="0BB2BF6E" w14:textId="6C94D267" w:rsidR="00F4116E" w:rsidRPr="003A5FFE" w:rsidRDefault="00F4116E" w:rsidP="00F4116E">
      <w:pPr>
        <w:pStyle w:val="TABLE-title"/>
        <w:rPr>
          <w:ins w:id="123" w:author="Johnny Schultz" w:date="2022-06-02T15:02:00Z"/>
          <w:lang w:val="fr-CH"/>
        </w:rPr>
      </w:pPr>
      <w:ins w:id="124" w:author="Johnny Schultz" w:date="2022-06-02T15:02:00Z">
        <w:r w:rsidRPr="003A5FFE">
          <w:rPr>
            <w:lang w:val="fr-CH"/>
          </w:rPr>
          <w:t>Table </w:t>
        </w:r>
        <w:r>
          <w:fldChar w:fldCharType="begin"/>
        </w:r>
        <w:r w:rsidRPr="003A5FFE">
          <w:rPr>
            <w:lang w:val="fr-CH"/>
          </w:rPr>
          <w:instrText xml:space="preserve"> SEQ Table \* ARABIC </w:instrText>
        </w:r>
        <w:r>
          <w:fldChar w:fldCharType="separate"/>
        </w:r>
        <w:r w:rsidRPr="003A5FFE">
          <w:rPr>
            <w:noProof/>
            <w:lang w:val="fr-CH"/>
          </w:rPr>
          <w:t>4</w:t>
        </w:r>
        <w:r>
          <w:fldChar w:fldCharType="end"/>
        </w:r>
        <w:bookmarkEnd w:id="121"/>
        <w:r w:rsidRPr="003A5FFE">
          <w:rPr>
            <w:lang w:val="fr-CH"/>
          </w:rPr>
          <w:t xml:space="preserve"> – International VDES Application </w:t>
        </w:r>
        <w:proofErr w:type="spellStart"/>
        <w:r w:rsidRPr="003A5FFE">
          <w:rPr>
            <w:lang w:val="fr-CH"/>
          </w:rPr>
          <w:t>Identifiers</w:t>
        </w:r>
        <w:proofErr w:type="spellEnd"/>
        <w:r w:rsidRPr="003A5FFE">
          <w:rPr>
            <w:lang w:val="fr-CH"/>
          </w:rPr>
          <w:t xml:space="preserve"> (IVAI)</w:t>
        </w:r>
      </w:ins>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282"/>
        <w:gridCol w:w="851"/>
        <w:gridCol w:w="5812"/>
      </w:tblGrid>
      <w:tr w:rsidR="00F4116E" w:rsidRPr="00EF19BD" w14:paraId="37F9D62E" w14:textId="77777777" w:rsidTr="0041662D">
        <w:trPr>
          <w:cantSplit/>
          <w:tblHeader/>
          <w:jc w:val="center"/>
          <w:ins w:id="125" w:author="Johnny Schultz" w:date="2022-06-02T15:02:00Z"/>
        </w:trPr>
        <w:tc>
          <w:tcPr>
            <w:tcW w:w="2121" w:type="dxa"/>
            <w:gridSpan w:val="3"/>
            <w:shd w:val="clear" w:color="auto" w:fill="FFFFFF"/>
          </w:tcPr>
          <w:p w14:paraId="6366A1F2" w14:textId="77777777" w:rsidR="00F4116E" w:rsidRPr="003A5FFE" w:rsidRDefault="00F4116E" w:rsidP="0041662D">
            <w:pPr>
              <w:pStyle w:val="TABLE-col-heading"/>
              <w:rPr>
                <w:ins w:id="126" w:author="Johnny Schultz" w:date="2022-06-02T15:02:00Z"/>
                <w:lang w:val="fr-CH"/>
              </w:rPr>
            </w:pPr>
            <w:ins w:id="127" w:author="Johnny Schultz" w:date="2022-06-02T15:02:00Z">
              <w:r w:rsidRPr="003A5FFE">
                <w:rPr>
                  <w:lang w:val="fr-CH"/>
                </w:rPr>
                <w:t>VDE Application identifier VAI (</w:t>
              </w:r>
              <w:proofErr w:type="spellStart"/>
              <w:r w:rsidRPr="003A5FFE">
                <w:rPr>
                  <w:lang w:val="fr-CH"/>
                </w:rPr>
                <w:t>decimal</w:t>
              </w:r>
              <w:proofErr w:type="spellEnd"/>
              <w:r w:rsidRPr="003A5FFE">
                <w:rPr>
                  <w:lang w:val="fr-CH"/>
                </w:rPr>
                <w:t>)</w:t>
              </w:r>
            </w:ins>
          </w:p>
        </w:tc>
        <w:tc>
          <w:tcPr>
            <w:tcW w:w="5812" w:type="dxa"/>
            <w:shd w:val="clear" w:color="auto" w:fill="FFFFFF"/>
            <w:vAlign w:val="center"/>
          </w:tcPr>
          <w:p w14:paraId="735FA996" w14:textId="77777777" w:rsidR="00F4116E" w:rsidRPr="00EF19BD" w:rsidRDefault="00F4116E" w:rsidP="0041662D">
            <w:pPr>
              <w:pStyle w:val="TABLE-col-heading"/>
              <w:rPr>
                <w:ins w:id="128" w:author="Johnny Schultz" w:date="2022-06-02T15:02:00Z"/>
              </w:rPr>
            </w:pPr>
            <w:ins w:id="129" w:author="Johnny Schultz" w:date="2022-06-02T15:02:00Z">
              <w:r w:rsidRPr="00EF19BD">
                <w:t>Description</w:t>
              </w:r>
            </w:ins>
          </w:p>
        </w:tc>
      </w:tr>
      <w:tr w:rsidR="00F4116E" w:rsidRPr="00EF19BD" w14:paraId="023A738D" w14:textId="77777777" w:rsidTr="0041662D">
        <w:trPr>
          <w:cantSplit/>
          <w:tblHeader/>
          <w:jc w:val="center"/>
          <w:ins w:id="130" w:author="Johnny Schultz" w:date="2022-06-02T15:02:00Z"/>
        </w:trPr>
        <w:tc>
          <w:tcPr>
            <w:tcW w:w="988" w:type="dxa"/>
            <w:shd w:val="clear" w:color="auto" w:fill="FFFFFF"/>
            <w:vAlign w:val="center"/>
          </w:tcPr>
          <w:p w14:paraId="069A71C4" w14:textId="77777777" w:rsidR="00F4116E" w:rsidRPr="00EF19BD" w:rsidRDefault="00F4116E" w:rsidP="0041662D">
            <w:pPr>
              <w:pStyle w:val="TABLE-col-heading"/>
              <w:rPr>
                <w:ins w:id="131" w:author="Johnny Schultz" w:date="2022-06-02T15:02:00Z"/>
              </w:rPr>
            </w:pPr>
            <w:ins w:id="132" w:author="Johnny Schultz" w:date="2022-06-02T15:02:00Z">
              <w:r>
                <w:t>Registry Holder Identifier</w:t>
              </w:r>
            </w:ins>
          </w:p>
        </w:tc>
        <w:tc>
          <w:tcPr>
            <w:tcW w:w="282" w:type="dxa"/>
            <w:shd w:val="clear" w:color="auto" w:fill="FFFFFF"/>
            <w:vAlign w:val="center"/>
          </w:tcPr>
          <w:p w14:paraId="6E0B1184" w14:textId="77777777" w:rsidR="00F4116E" w:rsidRDefault="00F4116E" w:rsidP="0041662D">
            <w:pPr>
              <w:pStyle w:val="TABLE-col-heading"/>
              <w:rPr>
                <w:ins w:id="133" w:author="Johnny Schultz" w:date="2022-06-02T15:02:00Z"/>
              </w:rPr>
            </w:pPr>
          </w:p>
        </w:tc>
        <w:tc>
          <w:tcPr>
            <w:tcW w:w="851" w:type="dxa"/>
            <w:shd w:val="clear" w:color="auto" w:fill="FFFFFF"/>
            <w:vAlign w:val="center"/>
          </w:tcPr>
          <w:p w14:paraId="39ABE053" w14:textId="77777777" w:rsidR="00F4116E" w:rsidRPr="00EF19BD" w:rsidRDefault="00F4116E" w:rsidP="0041662D">
            <w:pPr>
              <w:pStyle w:val="TABLE-col-heading"/>
              <w:rPr>
                <w:ins w:id="134" w:author="Johnny Schultz" w:date="2022-06-02T15:02:00Z"/>
              </w:rPr>
            </w:pPr>
            <w:ins w:id="135" w:author="Johnny Schultz" w:date="2022-06-02T15:02:00Z">
              <w:r>
                <w:t>VFI</w:t>
              </w:r>
            </w:ins>
          </w:p>
        </w:tc>
        <w:tc>
          <w:tcPr>
            <w:tcW w:w="5812" w:type="dxa"/>
            <w:vAlign w:val="center"/>
          </w:tcPr>
          <w:p w14:paraId="11C9B53C" w14:textId="77777777" w:rsidR="00F4116E" w:rsidRPr="00EF19BD" w:rsidRDefault="00F4116E" w:rsidP="0041662D">
            <w:pPr>
              <w:pStyle w:val="TABLE-col-heading"/>
              <w:rPr>
                <w:ins w:id="136" w:author="Johnny Schultz" w:date="2022-06-02T15:02:00Z"/>
              </w:rPr>
            </w:pPr>
          </w:p>
        </w:tc>
      </w:tr>
      <w:tr w:rsidR="00F4116E" w:rsidRPr="001D4983" w14:paraId="583295A7" w14:textId="77777777" w:rsidTr="0041662D">
        <w:trPr>
          <w:cantSplit/>
          <w:jc w:val="center"/>
          <w:ins w:id="137" w:author="Johnny Schultz" w:date="2022-06-02T15:02:00Z"/>
        </w:trPr>
        <w:tc>
          <w:tcPr>
            <w:tcW w:w="988" w:type="dxa"/>
          </w:tcPr>
          <w:p w14:paraId="176F96E8" w14:textId="77777777" w:rsidR="00F4116E" w:rsidRPr="00E5331C" w:rsidRDefault="00F4116E" w:rsidP="0041662D">
            <w:pPr>
              <w:pStyle w:val="TABLE-centered"/>
              <w:rPr>
                <w:ins w:id="138" w:author="Johnny Schultz" w:date="2022-06-02T15:02:00Z"/>
              </w:rPr>
            </w:pPr>
            <w:ins w:id="139" w:author="Johnny Schultz" w:date="2022-06-02T15:02:00Z">
              <w:r w:rsidRPr="00E5331C">
                <w:t>001</w:t>
              </w:r>
            </w:ins>
          </w:p>
        </w:tc>
        <w:tc>
          <w:tcPr>
            <w:tcW w:w="282" w:type="dxa"/>
          </w:tcPr>
          <w:p w14:paraId="2EFCFBFB" w14:textId="77777777" w:rsidR="00F4116E" w:rsidRPr="00E5331C" w:rsidRDefault="00F4116E" w:rsidP="0041662D">
            <w:pPr>
              <w:pStyle w:val="TABLE-centered"/>
              <w:rPr>
                <w:ins w:id="140" w:author="Johnny Schultz" w:date="2022-06-02T15:02:00Z"/>
              </w:rPr>
            </w:pPr>
          </w:p>
        </w:tc>
        <w:tc>
          <w:tcPr>
            <w:tcW w:w="851" w:type="dxa"/>
          </w:tcPr>
          <w:p w14:paraId="3A5B916B" w14:textId="77777777" w:rsidR="00F4116E" w:rsidRPr="00E5331C" w:rsidRDefault="00F4116E" w:rsidP="0041662D">
            <w:pPr>
              <w:pStyle w:val="TABLE-centered"/>
              <w:rPr>
                <w:ins w:id="141" w:author="Johnny Schultz" w:date="2022-06-02T15:02:00Z"/>
              </w:rPr>
            </w:pPr>
            <w:ins w:id="142" w:author="Johnny Schultz" w:date="2022-06-02T15:02:00Z">
              <w:r w:rsidRPr="00E5331C">
                <w:t>00</w:t>
              </w:r>
            </w:ins>
          </w:p>
        </w:tc>
        <w:tc>
          <w:tcPr>
            <w:tcW w:w="5812" w:type="dxa"/>
            <w:tcBorders>
              <w:left w:val="nil"/>
            </w:tcBorders>
          </w:tcPr>
          <w:p w14:paraId="65E6896A" w14:textId="77777777" w:rsidR="00F4116E" w:rsidRPr="00E5331C" w:rsidRDefault="00F4116E" w:rsidP="0041662D">
            <w:pPr>
              <w:pStyle w:val="TABLE-cell"/>
              <w:rPr>
                <w:ins w:id="143" w:author="Johnny Schultz" w:date="2022-06-02T15:02:00Z"/>
                <w:lang w:val="en-US"/>
              </w:rPr>
            </w:pPr>
            <w:ins w:id="144" w:author="Johnny Schultz" w:date="2022-06-02T15:02:00Z">
              <w:r w:rsidRPr="00E5331C">
                <w:rPr>
                  <w:lang w:val="en-US"/>
                </w:rPr>
                <w:t>I</w:t>
              </w:r>
              <w:r>
                <w:rPr>
                  <w:lang w:val="en-US"/>
                </w:rPr>
                <w:t>V</w:t>
              </w:r>
              <w:r w:rsidRPr="00E5331C">
                <w:rPr>
                  <w:lang w:val="en-US"/>
                </w:rPr>
                <w:t xml:space="preserve">FM 0 = Text telegram </w:t>
              </w:r>
              <w:r>
                <w:rPr>
                  <w:lang w:val="en-US"/>
                </w:rPr>
                <w:t>6-bit ASCII</w:t>
              </w:r>
            </w:ins>
          </w:p>
        </w:tc>
      </w:tr>
      <w:tr w:rsidR="00F4116E" w:rsidRPr="001D4983" w14:paraId="42D9E40B" w14:textId="77777777" w:rsidTr="0041662D">
        <w:trPr>
          <w:cantSplit/>
          <w:jc w:val="center"/>
          <w:ins w:id="145" w:author="Johnny Schultz" w:date="2022-06-02T15:02:00Z"/>
        </w:trPr>
        <w:tc>
          <w:tcPr>
            <w:tcW w:w="988" w:type="dxa"/>
          </w:tcPr>
          <w:p w14:paraId="27A401F5" w14:textId="77777777" w:rsidR="00F4116E" w:rsidRPr="00E5331C" w:rsidRDefault="00F4116E" w:rsidP="0041662D">
            <w:pPr>
              <w:pStyle w:val="TABLE-centered"/>
              <w:rPr>
                <w:ins w:id="146" w:author="Johnny Schultz" w:date="2022-06-02T15:02:00Z"/>
              </w:rPr>
            </w:pPr>
            <w:ins w:id="147" w:author="Johnny Schultz" w:date="2022-06-02T15:02:00Z">
              <w:r w:rsidRPr="00E5331C">
                <w:t>001</w:t>
              </w:r>
            </w:ins>
          </w:p>
        </w:tc>
        <w:tc>
          <w:tcPr>
            <w:tcW w:w="282" w:type="dxa"/>
          </w:tcPr>
          <w:p w14:paraId="59EBE91F" w14:textId="77777777" w:rsidR="00F4116E" w:rsidRPr="00E5331C" w:rsidRDefault="00F4116E" w:rsidP="0041662D">
            <w:pPr>
              <w:pStyle w:val="TABLE-centered"/>
              <w:rPr>
                <w:ins w:id="148" w:author="Johnny Schultz" w:date="2022-06-02T15:02:00Z"/>
              </w:rPr>
            </w:pPr>
          </w:p>
        </w:tc>
        <w:tc>
          <w:tcPr>
            <w:tcW w:w="851" w:type="dxa"/>
          </w:tcPr>
          <w:p w14:paraId="4A5B314A" w14:textId="77777777" w:rsidR="00F4116E" w:rsidRPr="00E5331C" w:rsidRDefault="00F4116E" w:rsidP="0041662D">
            <w:pPr>
              <w:pStyle w:val="TABLE-centered"/>
              <w:rPr>
                <w:ins w:id="149" w:author="Johnny Schultz" w:date="2022-06-02T15:02:00Z"/>
              </w:rPr>
            </w:pPr>
            <w:ins w:id="150" w:author="Johnny Schultz" w:date="2022-06-02T15:02:00Z">
              <w:r w:rsidRPr="00E5331C">
                <w:t>0</w:t>
              </w:r>
              <w:r>
                <w:t>1</w:t>
              </w:r>
            </w:ins>
          </w:p>
        </w:tc>
        <w:tc>
          <w:tcPr>
            <w:tcW w:w="5812" w:type="dxa"/>
            <w:tcBorders>
              <w:left w:val="nil"/>
            </w:tcBorders>
          </w:tcPr>
          <w:p w14:paraId="277EB45C" w14:textId="77777777" w:rsidR="00F4116E" w:rsidRPr="00E5331C" w:rsidRDefault="00F4116E" w:rsidP="0041662D">
            <w:pPr>
              <w:pStyle w:val="TABLE-cell"/>
              <w:rPr>
                <w:ins w:id="151" w:author="Johnny Schultz" w:date="2022-06-02T15:02:00Z"/>
                <w:lang w:val="en-US"/>
              </w:rPr>
            </w:pPr>
            <w:ins w:id="152" w:author="Johnny Schultz" w:date="2022-06-02T15:02:00Z">
              <w:r w:rsidRPr="00E5331C">
                <w:rPr>
                  <w:lang w:val="en-US"/>
                </w:rPr>
                <w:t>I</w:t>
              </w:r>
              <w:r>
                <w:rPr>
                  <w:lang w:val="en-US"/>
                </w:rPr>
                <w:t>V</w:t>
              </w:r>
              <w:r w:rsidRPr="00E5331C">
                <w:rPr>
                  <w:lang w:val="en-US"/>
                </w:rPr>
                <w:t xml:space="preserve">FM </w:t>
              </w:r>
              <w:r>
                <w:rPr>
                  <w:lang w:val="en-US"/>
                </w:rPr>
                <w:t>1</w:t>
              </w:r>
              <w:r w:rsidRPr="00E5331C">
                <w:rPr>
                  <w:lang w:val="en-US"/>
                </w:rPr>
                <w:t xml:space="preserve"> =</w:t>
              </w:r>
              <w:r>
                <w:rPr>
                  <w:lang w:val="en-US"/>
                </w:rPr>
                <w:t xml:space="preserve"> Signed </w:t>
              </w:r>
              <w:r w:rsidRPr="00E5331C">
                <w:rPr>
                  <w:lang w:val="en-US"/>
                </w:rPr>
                <w:t xml:space="preserve">Text telegram </w:t>
              </w:r>
              <w:r>
                <w:rPr>
                  <w:lang w:val="en-US"/>
                </w:rPr>
                <w:t>UTF-8</w:t>
              </w:r>
            </w:ins>
          </w:p>
        </w:tc>
      </w:tr>
      <w:tr w:rsidR="00F4116E" w:rsidRPr="001D4983" w14:paraId="65550C01" w14:textId="77777777" w:rsidTr="0041662D">
        <w:trPr>
          <w:cantSplit/>
          <w:jc w:val="center"/>
          <w:ins w:id="153" w:author="Johnny Schultz" w:date="2022-06-02T15:02:00Z"/>
        </w:trPr>
        <w:tc>
          <w:tcPr>
            <w:tcW w:w="988" w:type="dxa"/>
          </w:tcPr>
          <w:p w14:paraId="3C0E63CC" w14:textId="77777777" w:rsidR="00F4116E" w:rsidRPr="00E5331C" w:rsidRDefault="00F4116E" w:rsidP="0041662D">
            <w:pPr>
              <w:pStyle w:val="TABLE-centered"/>
              <w:rPr>
                <w:ins w:id="154" w:author="Johnny Schultz" w:date="2022-06-02T15:02:00Z"/>
              </w:rPr>
            </w:pPr>
            <w:ins w:id="155" w:author="Johnny Schultz" w:date="2022-06-02T15:02:00Z">
              <w:r w:rsidRPr="00E5331C">
                <w:t>001</w:t>
              </w:r>
            </w:ins>
          </w:p>
        </w:tc>
        <w:tc>
          <w:tcPr>
            <w:tcW w:w="282" w:type="dxa"/>
          </w:tcPr>
          <w:p w14:paraId="0F174EDF" w14:textId="77777777" w:rsidR="00F4116E" w:rsidRPr="00E5331C" w:rsidRDefault="00F4116E" w:rsidP="0041662D">
            <w:pPr>
              <w:pStyle w:val="TABLE-centered"/>
              <w:rPr>
                <w:ins w:id="156" w:author="Johnny Schultz" w:date="2022-06-02T15:02:00Z"/>
              </w:rPr>
            </w:pPr>
          </w:p>
        </w:tc>
        <w:tc>
          <w:tcPr>
            <w:tcW w:w="851" w:type="dxa"/>
          </w:tcPr>
          <w:p w14:paraId="0C39789D" w14:textId="77777777" w:rsidR="00F4116E" w:rsidRPr="00E5331C" w:rsidRDefault="00F4116E" w:rsidP="0041662D">
            <w:pPr>
              <w:pStyle w:val="TABLE-centered"/>
              <w:rPr>
                <w:ins w:id="157" w:author="Johnny Schultz" w:date="2022-06-02T15:02:00Z"/>
              </w:rPr>
            </w:pPr>
            <w:ins w:id="158" w:author="Johnny Schultz" w:date="2022-06-02T15:02:00Z">
              <w:r w:rsidRPr="00E5331C">
                <w:t>0</w:t>
              </w:r>
              <w:r>
                <w:t>2</w:t>
              </w:r>
            </w:ins>
          </w:p>
        </w:tc>
        <w:tc>
          <w:tcPr>
            <w:tcW w:w="5812" w:type="dxa"/>
            <w:tcBorders>
              <w:left w:val="nil"/>
            </w:tcBorders>
          </w:tcPr>
          <w:p w14:paraId="13D4C9F9" w14:textId="77777777" w:rsidR="00F4116E" w:rsidRPr="00E5331C" w:rsidRDefault="00F4116E" w:rsidP="0041662D">
            <w:pPr>
              <w:pStyle w:val="TABLE-cell"/>
              <w:rPr>
                <w:ins w:id="159" w:author="Johnny Schultz" w:date="2022-06-02T15:02:00Z"/>
                <w:lang w:val="en-US"/>
              </w:rPr>
            </w:pPr>
            <w:ins w:id="160" w:author="Johnny Schultz" w:date="2022-06-02T15:02:00Z">
              <w:r w:rsidRPr="00E5331C">
                <w:rPr>
                  <w:lang w:val="en-US"/>
                </w:rPr>
                <w:t>I</w:t>
              </w:r>
              <w:r>
                <w:rPr>
                  <w:lang w:val="en-US"/>
                </w:rPr>
                <w:t>V</w:t>
              </w:r>
              <w:r w:rsidRPr="00E5331C">
                <w:rPr>
                  <w:lang w:val="en-US"/>
                </w:rPr>
                <w:t xml:space="preserve">FM </w:t>
              </w:r>
              <w:r>
                <w:rPr>
                  <w:lang w:val="en-US"/>
                </w:rPr>
                <w:t>2</w:t>
              </w:r>
              <w:r w:rsidRPr="00E5331C">
                <w:rPr>
                  <w:lang w:val="en-US"/>
                </w:rPr>
                <w:t xml:space="preserve"> = </w:t>
              </w:r>
              <w:r>
                <w:rPr>
                  <w:lang w:val="en-US"/>
                </w:rPr>
                <w:t xml:space="preserve">Encrypted </w:t>
              </w:r>
              <w:r w:rsidRPr="00E5331C">
                <w:rPr>
                  <w:lang w:val="en-US"/>
                </w:rPr>
                <w:t xml:space="preserve">Text telegram </w:t>
              </w:r>
              <w:r>
                <w:rPr>
                  <w:lang w:val="en-US"/>
                </w:rPr>
                <w:t>UTF-8</w:t>
              </w:r>
            </w:ins>
          </w:p>
        </w:tc>
      </w:tr>
      <w:tr w:rsidR="00F4116E" w:rsidRPr="00E5331C" w14:paraId="7977756D" w14:textId="77777777" w:rsidTr="0041662D">
        <w:trPr>
          <w:cantSplit/>
          <w:trHeight w:val="178"/>
          <w:jc w:val="center"/>
          <w:ins w:id="161" w:author="Johnny Schultz" w:date="2022-06-02T15:02:00Z"/>
        </w:trPr>
        <w:tc>
          <w:tcPr>
            <w:tcW w:w="988" w:type="dxa"/>
          </w:tcPr>
          <w:p w14:paraId="0ABA6533" w14:textId="77777777" w:rsidR="00F4116E" w:rsidRPr="00E5331C" w:rsidRDefault="00F4116E" w:rsidP="0041662D">
            <w:pPr>
              <w:pStyle w:val="TABLE-centered"/>
              <w:rPr>
                <w:ins w:id="162" w:author="Johnny Schultz" w:date="2022-06-02T15:02:00Z"/>
              </w:rPr>
            </w:pPr>
            <w:ins w:id="163" w:author="Johnny Schultz" w:date="2022-06-02T15:02:00Z">
              <w:r w:rsidRPr="00E5331C">
                <w:t>001</w:t>
              </w:r>
            </w:ins>
          </w:p>
        </w:tc>
        <w:tc>
          <w:tcPr>
            <w:tcW w:w="282" w:type="dxa"/>
          </w:tcPr>
          <w:p w14:paraId="2BC8F90B" w14:textId="77777777" w:rsidR="00F4116E" w:rsidRPr="00E5331C" w:rsidRDefault="00F4116E" w:rsidP="0041662D">
            <w:pPr>
              <w:pStyle w:val="TABLE-centered"/>
              <w:rPr>
                <w:ins w:id="164" w:author="Johnny Schultz" w:date="2022-06-02T15:02:00Z"/>
              </w:rPr>
            </w:pPr>
          </w:p>
        </w:tc>
        <w:tc>
          <w:tcPr>
            <w:tcW w:w="851" w:type="dxa"/>
          </w:tcPr>
          <w:p w14:paraId="5806F895" w14:textId="77777777" w:rsidR="00F4116E" w:rsidRPr="00E5331C" w:rsidRDefault="00F4116E" w:rsidP="0041662D">
            <w:pPr>
              <w:pStyle w:val="TABLE-centered"/>
              <w:rPr>
                <w:ins w:id="165" w:author="Johnny Schultz" w:date="2022-06-02T15:02:00Z"/>
              </w:rPr>
            </w:pPr>
            <w:ins w:id="166" w:author="Johnny Schultz" w:date="2022-06-02T15:02:00Z">
              <w:r w:rsidRPr="00E5331C">
                <w:t>0</w:t>
              </w:r>
              <w:r>
                <w:t>3</w:t>
              </w:r>
            </w:ins>
          </w:p>
        </w:tc>
        <w:tc>
          <w:tcPr>
            <w:tcW w:w="5812" w:type="dxa"/>
            <w:tcBorders>
              <w:left w:val="nil"/>
            </w:tcBorders>
          </w:tcPr>
          <w:p w14:paraId="1E7B40F3" w14:textId="77777777" w:rsidR="00F4116E" w:rsidRPr="00E5331C" w:rsidRDefault="00F4116E" w:rsidP="0041662D">
            <w:pPr>
              <w:pStyle w:val="TABLE-cell"/>
              <w:rPr>
                <w:ins w:id="167" w:author="Johnny Schultz" w:date="2022-06-02T15:02:00Z"/>
              </w:rPr>
            </w:pPr>
            <w:ins w:id="168" w:author="Johnny Schultz" w:date="2022-06-02T15:02:00Z">
              <w:r>
                <w:t xml:space="preserve">IVFM 3 = </w:t>
              </w:r>
              <w:r w:rsidRPr="00E5331C">
                <w:t>Capability interrogation</w:t>
              </w:r>
            </w:ins>
          </w:p>
        </w:tc>
      </w:tr>
      <w:tr w:rsidR="00F4116E" w:rsidRPr="00E5331C" w14:paraId="06FF1D6A" w14:textId="77777777" w:rsidTr="0041662D">
        <w:trPr>
          <w:cantSplit/>
          <w:jc w:val="center"/>
          <w:ins w:id="169" w:author="Johnny Schultz" w:date="2022-06-02T15:02:00Z"/>
        </w:trPr>
        <w:tc>
          <w:tcPr>
            <w:tcW w:w="988" w:type="dxa"/>
          </w:tcPr>
          <w:p w14:paraId="76E0DDEA" w14:textId="77777777" w:rsidR="00F4116E" w:rsidRPr="00E5331C" w:rsidRDefault="00F4116E" w:rsidP="0041662D">
            <w:pPr>
              <w:pStyle w:val="TABLE-centered"/>
              <w:rPr>
                <w:ins w:id="170" w:author="Johnny Schultz" w:date="2022-06-02T15:02:00Z"/>
              </w:rPr>
            </w:pPr>
            <w:ins w:id="171" w:author="Johnny Schultz" w:date="2022-06-02T15:02:00Z">
              <w:r w:rsidRPr="00E5331C">
                <w:t>001</w:t>
              </w:r>
            </w:ins>
          </w:p>
        </w:tc>
        <w:tc>
          <w:tcPr>
            <w:tcW w:w="282" w:type="dxa"/>
          </w:tcPr>
          <w:p w14:paraId="2BAE5C03" w14:textId="77777777" w:rsidR="00F4116E" w:rsidRPr="00E5331C" w:rsidRDefault="00F4116E" w:rsidP="0041662D">
            <w:pPr>
              <w:pStyle w:val="TABLE-centered"/>
              <w:rPr>
                <w:ins w:id="172" w:author="Johnny Schultz" w:date="2022-06-02T15:02:00Z"/>
              </w:rPr>
            </w:pPr>
          </w:p>
        </w:tc>
        <w:tc>
          <w:tcPr>
            <w:tcW w:w="851" w:type="dxa"/>
          </w:tcPr>
          <w:p w14:paraId="5B0C9842" w14:textId="77777777" w:rsidR="00F4116E" w:rsidRPr="00E5331C" w:rsidRDefault="00F4116E" w:rsidP="0041662D">
            <w:pPr>
              <w:pStyle w:val="TABLE-centered"/>
              <w:rPr>
                <w:ins w:id="173" w:author="Johnny Schultz" w:date="2022-06-02T15:02:00Z"/>
              </w:rPr>
            </w:pPr>
            <w:ins w:id="174" w:author="Johnny Schultz" w:date="2022-06-02T15:02:00Z">
              <w:r w:rsidRPr="00E5331C">
                <w:t>0</w:t>
              </w:r>
              <w:r>
                <w:t>4</w:t>
              </w:r>
            </w:ins>
          </w:p>
        </w:tc>
        <w:tc>
          <w:tcPr>
            <w:tcW w:w="5812" w:type="dxa"/>
            <w:tcBorders>
              <w:left w:val="nil"/>
            </w:tcBorders>
          </w:tcPr>
          <w:p w14:paraId="0D3A0C86" w14:textId="77777777" w:rsidR="00F4116E" w:rsidRPr="00E5331C" w:rsidRDefault="00F4116E" w:rsidP="0041662D">
            <w:pPr>
              <w:pStyle w:val="TABLE-cell"/>
              <w:rPr>
                <w:ins w:id="175" w:author="Johnny Schultz" w:date="2022-06-02T15:02:00Z"/>
              </w:rPr>
            </w:pPr>
            <w:ins w:id="176" w:author="Johnny Schultz" w:date="2022-06-02T15:02:00Z">
              <w:r w:rsidRPr="00E5331C">
                <w:t>I</w:t>
              </w:r>
              <w:r>
                <w:t>V</w:t>
              </w:r>
              <w:r w:rsidRPr="00E5331C">
                <w:t xml:space="preserve">FM </w:t>
              </w:r>
              <w:r>
                <w:t>4</w:t>
              </w:r>
              <w:r w:rsidRPr="00E5331C">
                <w:t xml:space="preserve"> = Capability interrogation repl</w:t>
              </w:r>
              <w:r>
                <w:t>y</w:t>
              </w:r>
            </w:ins>
          </w:p>
        </w:tc>
      </w:tr>
      <w:tr w:rsidR="00F4116E" w:rsidRPr="00E5331C" w14:paraId="7D5A4874" w14:textId="77777777" w:rsidTr="0041662D">
        <w:trPr>
          <w:cantSplit/>
          <w:jc w:val="center"/>
          <w:ins w:id="177" w:author="Johnny Schultz" w:date="2022-06-02T15:02:00Z"/>
        </w:trPr>
        <w:tc>
          <w:tcPr>
            <w:tcW w:w="988" w:type="dxa"/>
          </w:tcPr>
          <w:p w14:paraId="04182FD9" w14:textId="77777777" w:rsidR="00F4116E" w:rsidRPr="00E5331C" w:rsidRDefault="00F4116E" w:rsidP="0041662D">
            <w:pPr>
              <w:pStyle w:val="TABLE-centered"/>
              <w:rPr>
                <w:ins w:id="178" w:author="Johnny Schultz" w:date="2022-06-02T15:02:00Z"/>
              </w:rPr>
            </w:pPr>
            <w:ins w:id="179" w:author="Johnny Schultz" w:date="2022-06-02T15:02:00Z">
              <w:r w:rsidRPr="00E5331C">
                <w:t>001</w:t>
              </w:r>
            </w:ins>
          </w:p>
        </w:tc>
        <w:tc>
          <w:tcPr>
            <w:tcW w:w="282" w:type="dxa"/>
          </w:tcPr>
          <w:p w14:paraId="2EF03E1F" w14:textId="77777777" w:rsidR="00F4116E" w:rsidRPr="00E5331C" w:rsidRDefault="00F4116E" w:rsidP="0041662D">
            <w:pPr>
              <w:pStyle w:val="TABLE-centered"/>
              <w:rPr>
                <w:ins w:id="180" w:author="Johnny Schultz" w:date="2022-06-02T15:02:00Z"/>
              </w:rPr>
            </w:pPr>
          </w:p>
        </w:tc>
        <w:tc>
          <w:tcPr>
            <w:tcW w:w="851" w:type="dxa"/>
          </w:tcPr>
          <w:p w14:paraId="518BFE22" w14:textId="77777777" w:rsidR="00F4116E" w:rsidRPr="00E5331C" w:rsidRDefault="00F4116E" w:rsidP="0041662D">
            <w:pPr>
              <w:pStyle w:val="TABLE-centered"/>
              <w:rPr>
                <w:ins w:id="181" w:author="Johnny Schultz" w:date="2022-06-02T15:02:00Z"/>
              </w:rPr>
            </w:pPr>
            <w:ins w:id="182" w:author="Johnny Schultz" w:date="2022-06-02T15:02:00Z">
              <w:r w:rsidRPr="00E5331C">
                <w:t>0</w:t>
              </w:r>
              <w:r>
                <w:t>5</w:t>
              </w:r>
            </w:ins>
          </w:p>
        </w:tc>
        <w:tc>
          <w:tcPr>
            <w:tcW w:w="5812" w:type="dxa"/>
            <w:tcBorders>
              <w:left w:val="nil"/>
            </w:tcBorders>
          </w:tcPr>
          <w:p w14:paraId="02A13426" w14:textId="77777777" w:rsidR="00F4116E" w:rsidRPr="00E5331C" w:rsidRDefault="00F4116E" w:rsidP="0041662D">
            <w:pPr>
              <w:pStyle w:val="TABLE-cell"/>
              <w:rPr>
                <w:ins w:id="183" w:author="Johnny Schultz" w:date="2022-06-02T15:02:00Z"/>
              </w:rPr>
            </w:pPr>
            <w:ins w:id="184" w:author="Johnny Schultz" w:date="2022-06-02T15:02:00Z">
              <w:r w:rsidRPr="00E5331C">
                <w:t>I</w:t>
              </w:r>
              <w:r>
                <w:t>V</w:t>
              </w:r>
              <w:r w:rsidRPr="00E5331C">
                <w:t xml:space="preserve">FM </w:t>
              </w:r>
              <w:r>
                <w:t>5</w:t>
              </w:r>
              <w:r w:rsidRPr="00E5331C">
                <w:t xml:space="preserve"> = </w:t>
              </w:r>
              <w:r w:rsidRPr="00E5331C">
                <w:rPr>
                  <w:lang w:val="en-US"/>
                </w:rPr>
                <w:t>Application acknowledgement to an addressed message</w:t>
              </w:r>
            </w:ins>
          </w:p>
        </w:tc>
      </w:tr>
      <w:tr w:rsidR="00F4116E" w:rsidRPr="00E5331C" w14:paraId="26D1FB04" w14:textId="77777777" w:rsidTr="0041662D">
        <w:trPr>
          <w:cantSplit/>
          <w:jc w:val="center"/>
          <w:ins w:id="185" w:author="Johnny Schultz" w:date="2022-06-02T15:02:00Z"/>
        </w:trPr>
        <w:tc>
          <w:tcPr>
            <w:tcW w:w="988" w:type="dxa"/>
          </w:tcPr>
          <w:p w14:paraId="0B9A8242" w14:textId="77777777" w:rsidR="00F4116E" w:rsidRPr="00E5331C" w:rsidRDefault="00F4116E" w:rsidP="0041662D">
            <w:pPr>
              <w:pStyle w:val="TABLE-centered"/>
              <w:rPr>
                <w:ins w:id="186" w:author="Johnny Schultz" w:date="2022-06-02T15:02:00Z"/>
              </w:rPr>
            </w:pPr>
            <w:ins w:id="187" w:author="Johnny Schultz" w:date="2022-06-02T15:02:00Z">
              <w:r w:rsidRPr="00E5331C">
                <w:t>001</w:t>
              </w:r>
            </w:ins>
          </w:p>
        </w:tc>
        <w:tc>
          <w:tcPr>
            <w:tcW w:w="282" w:type="dxa"/>
          </w:tcPr>
          <w:p w14:paraId="4183C89C" w14:textId="77777777" w:rsidR="00F4116E" w:rsidRPr="00E5331C" w:rsidRDefault="00F4116E" w:rsidP="0041662D">
            <w:pPr>
              <w:pStyle w:val="TABLE-centered"/>
              <w:rPr>
                <w:ins w:id="188" w:author="Johnny Schultz" w:date="2022-06-02T15:02:00Z"/>
              </w:rPr>
            </w:pPr>
          </w:p>
        </w:tc>
        <w:tc>
          <w:tcPr>
            <w:tcW w:w="851" w:type="dxa"/>
          </w:tcPr>
          <w:p w14:paraId="77B3F012" w14:textId="77777777" w:rsidR="00F4116E" w:rsidRPr="00E5331C" w:rsidRDefault="00F4116E" w:rsidP="0041662D">
            <w:pPr>
              <w:pStyle w:val="TABLE-centered"/>
              <w:rPr>
                <w:ins w:id="189" w:author="Johnny Schultz" w:date="2022-06-02T15:02:00Z"/>
              </w:rPr>
            </w:pPr>
            <w:ins w:id="190" w:author="Johnny Schultz" w:date="2022-06-02T15:02:00Z">
              <w:r w:rsidRPr="00E5331C">
                <w:t>0</w:t>
              </w:r>
              <w:r>
                <w:t>6</w:t>
              </w:r>
            </w:ins>
          </w:p>
        </w:tc>
        <w:tc>
          <w:tcPr>
            <w:tcW w:w="5812" w:type="dxa"/>
            <w:tcBorders>
              <w:left w:val="nil"/>
            </w:tcBorders>
          </w:tcPr>
          <w:p w14:paraId="4D0DD5DA" w14:textId="77777777" w:rsidR="00F4116E" w:rsidRPr="00E5331C" w:rsidRDefault="00F4116E" w:rsidP="0041662D">
            <w:pPr>
              <w:pStyle w:val="TABLE-cell"/>
              <w:rPr>
                <w:ins w:id="191" w:author="Johnny Schultz" w:date="2022-06-02T15:02:00Z"/>
              </w:rPr>
            </w:pPr>
            <w:ins w:id="192" w:author="Johnny Schultz" w:date="2022-06-02T15:02:00Z">
              <w:r w:rsidRPr="00E5331C">
                <w:t>I</w:t>
              </w:r>
              <w:r>
                <w:t>V</w:t>
              </w:r>
              <w:r w:rsidRPr="00E5331C">
                <w:t xml:space="preserve">FM </w:t>
              </w:r>
              <w:r>
                <w:t>6</w:t>
              </w:r>
              <w:r w:rsidRPr="00E5331C">
                <w:t xml:space="preserve"> = </w:t>
              </w:r>
              <w:r>
                <w:rPr>
                  <w:lang w:val="en-US"/>
                </w:rPr>
                <w:t xml:space="preserve">Virtual </w:t>
              </w:r>
              <w:proofErr w:type="spellStart"/>
              <w:r>
                <w:rPr>
                  <w:lang w:val="en-US"/>
                </w:rPr>
                <w:t>AtoN</w:t>
              </w:r>
              <w:proofErr w:type="spellEnd"/>
            </w:ins>
          </w:p>
        </w:tc>
      </w:tr>
      <w:tr w:rsidR="00F4116E" w:rsidRPr="001D4983" w14:paraId="4593B524" w14:textId="77777777" w:rsidTr="0041662D">
        <w:trPr>
          <w:cantSplit/>
          <w:jc w:val="center"/>
          <w:ins w:id="193" w:author="Johnny Schultz" w:date="2022-06-02T15:02:00Z"/>
        </w:trPr>
        <w:tc>
          <w:tcPr>
            <w:tcW w:w="988" w:type="dxa"/>
          </w:tcPr>
          <w:p w14:paraId="609794BA" w14:textId="77777777" w:rsidR="00F4116E" w:rsidRPr="00E5331C" w:rsidRDefault="00F4116E" w:rsidP="0041662D">
            <w:pPr>
              <w:pStyle w:val="TABLE-centered"/>
              <w:rPr>
                <w:ins w:id="194" w:author="Johnny Schultz" w:date="2022-06-02T15:02:00Z"/>
              </w:rPr>
            </w:pPr>
            <w:ins w:id="195" w:author="Johnny Schultz" w:date="2022-06-02T15:02:00Z">
              <w:r w:rsidRPr="00E5331C">
                <w:t>001</w:t>
              </w:r>
            </w:ins>
          </w:p>
        </w:tc>
        <w:tc>
          <w:tcPr>
            <w:tcW w:w="282" w:type="dxa"/>
          </w:tcPr>
          <w:p w14:paraId="3231A054" w14:textId="77777777" w:rsidR="00F4116E" w:rsidRPr="00E5331C" w:rsidRDefault="00F4116E" w:rsidP="0041662D">
            <w:pPr>
              <w:pStyle w:val="TABLE-centered"/>
              <w:rPr>
                <w:ins w:id="196" w:author="Johnny Schultz" w:date="2022-06-02T15:02:00Z"/>
              </w:rPr>
            </w:pPr>
          </w:p>
        </w:tc>
        <w:tc>
          <w:tcPr>
            <w:tcW w:w="851" w:type="dxa"/>
          </w:tcPr>
          <w:p w14:paraId="34E07A8D" w14:textId="77777777" w:rsidR="00F4116E" w:rsidRPr="00E5331C" w:rsidRDefault="00F4116E" w:rsidP="0041662D">
            <w:pPr>
              <w:pStyle w:val="TABLE-centered"/>
              <w:rPr>
                <w:ins w:id="197" w:author="Johnny Schultz" w:date="2022-06-02T15:02:00Z"/>
              </w:rPr>
            </w:pPr>
            <w:ins w:id="198" w:author="Johnny Schultz" w:date="2022-06-02T15:02:00Z">
              <w:r w:rsidRPr="00E5331C">
                <w:t>0</w:t>
              </w:r>
              <w:r>
                <w:t>7</w:t>
              </w:r>
            </w:ins>
          </w:p>
        </w:tc>
        <w:tc>
          <w:tcPr>
            <w:tcW w:w="5812" w:type="dxa"/>
            <w:tcBorders>
              <w:left w:val="nil"/>
            </w:tcBorders>
          </w:tcPr>
          <w:p w14:paraId="22CA4A5E" w14:textId="77777777" w:rsidR="00F4116E" w:rsidRPr="00E5331C" w:rsidRDefault="00F4116E" w:rsidP="0041662D">
            <w:pPr>
              <w:pStyle w:val="TABLE-cell"/>
              <w:rPr>
                <w:ins w:id="199" w:author="Johnny Schultz" w:date="2022-06-02T15:02:00Z"/>
                <w:lang w:val="en-US"/>
              </w:rPr>
            </w:pPr>
            <w:ins w:id="200" w:author="Johnny Schultz" w:date="2022-06-02T15:02:00Z">
              <w:r w:rsidRPr="00E5331C">
                <w:rPr>
                  <w:lang w:val="en-US"/>
                </w:rPr>
                <w:t>I</w:t>
              </w:r>
              <w:r>
                <w:rPr>
                  <w:lang w:val="en-US"/>
                </w:rPr>
                <w:t>V</w:t>
              </w:r>
              <w:r w:rsidRPr="00E5331C">
                <w:rPr>
                  <w:lang w:val="en-US"/>
                </w:rPr>
                <w:t xml:space="preserve">FM </w:t>
              </w:r>
              <w:r>
                <w:rPr>
                  <w:lang w:val="en-US"/>
                </w:rPr>
                <w:t>7</w:t>
              </w:r>
              <w:r w:rsidRPr="00E5331C">
                <w:rPr>
                  <w:lang w:val="en-US"/>
                </w:rPr>
                <w:t xml:space="preserve"> = </w:t>
              </w:r>
              <w:r>
                <w:rPr>
                  <w:lang w:val="en-US"/>
                </w:rPr>
                <w:t>ASM message</w:t>
              </w:r>
            </w:ins>
          </w:p>
        </w:tc>
      </w:tr>
      <w:tr w:rsidR="00F4116E" w:rsidRPr="00DE0F24" w14:paraId="6A96893F" w14:textId="77777777" w:rsidTr="0041662D">
        <w:trPr>
          <w:cantSplit/>
          <w:jc w:val="center"/>
          <w:ins w:id="201" w:author="Johnny Schultz" w:date="2022-06-02T15:02:00Z"/>
        </w:trPr>
        <w:tc>
          <w:tcPr>
            <w:tcW w:w="988" w:type="dxa"/>
          </w:tcPr>
          <w:p w14:paraId="4E98FA5F" w14:textId="77777777" w:rsidR="00F4116E" w:rsidRPr="00E5331C" w:rsidRDefault="00F4116E" w:rsidP="0041662D">
            <w:pPr>
              <w:pStyle w:val="TABLE-centered"/>
              <w:rPr>
                <w:ins w:id="202" w:author="Johnny Schultz" w:date="2022-06-02T15:02:00Z"/>
              </w:rPr>
            </w:pPr>
            <w:ins w:id="203" w:author="Johnny Schultz" w:date="2022-06-02T15:02:00Z">
              <w:r>
                <w:t>001</w:t>
              </w:r>
            </w:ins>
          </w:p>
        </w:tc>
        <w:tc>
          <w:tcPr>
            <w:tcW w:w="282" w:type="dxa"/>
          </w:tcPr>
          <w:p w14:paraId="5DC9F59D" w14:textId="77777777" w:rsidR="00F4116E" w:rsidRDefault="00F4116E" w:rsidP="0041662D">
            <w:pPr>
              <w:pStyle w:val="TABLE-centered"/>
              <w:rPr>
                <w:ins w:id="204" w:author="Johnny Schultz" w:date="2022-06-02T15:02:00Z"/>
              </w:rPr>
            </w:pPr>
          </w:p>
        </w:tc>
        <w:tc>
          <w:tcPr>
            <w:tcW w:w="851" w:type="dxa"/>
          </w:tcPr>
          <w:p w14:paraId="27E05F7A" w14:textId="77777777" w:rsidR="00F4116E" w:rsidRPr="00E5331C" w:rsidRDefault="00F4116E" w:rsidP="0041662D">
            <w:pPr>
              <w:pStyle w:val="TABLE-centered"/>
              <w:rPr>
                <w:ins w:id="205" w:author="Johnny Schultz" w:date="2022-06-02T15:02:00Z"/>
              </w:rPr>
            </w:pPr>
            <w:ins w:id="206" w:author="Johnny Schultz" w:date="2022-06-02T15:02:00Z">
              <w:r>
                <w:t>08</w:t>
              </w:r>
            </w:ins>
          </w:p>
        </w:tc>
        <w:tc>
          <w:tcPr>
            <w:tcW w:w="5812" w:type="dxa"/>
            <w:tcBorders>
              <w:left w:val="nil"/>
            </w:tcBorders>
          </w:tcPr>
          <w:p w14:paraId="65BBA42F" w14:textId="77777777" w:rsidR="00F4116E" w:rsidRPr="00C21810" w:rsidRDefault="00F4116E" w:rsidP="0041662D">
            <w:pPr>
              <w:pStyle w:val="TABLE-cell"/>
              <w:rPr>
                <w:ins w:id="207" w:author="Johnny Schultz" w:date="2022-06-02T15:02:00Z"/>
                <w:lang w:val="da-DK"/>
              </w:rPr>
            </w:pPr>
            <w:ins w:id="208" w:author="Johnny Schultz" w:date="2022-06-02T15:02:00Z">
              <w:r w:rsidRPr="00C21810">
                <w:rPr>
                  <w:lang w:val="da-DK"/>
                </w:rPr>
                <w:t xml:space="preserve">IVFM </w:t>
              </w:r>
              <w:r>
                <w:rPr>
                  <w:lang w:val="da-DK"/>
                </w:rPr>
                <w:t>8</w:t>
              </w:r>
              <w:r w:rsidRPr="00C21810">
                <w:rPr>
                  <w:lang w:val="da-DK"/>
                </w:rPr>
                <w:t xml:space="preserve"> = </w:t>
              </w:r>
              <w:r w:rsidRPr="003C45D6">
                <w:rPr>
                  <w:lang w:val="da-DK"/>
                </w:rPr>
                <w:t xml:space="preserve">Maritime Messaging System </w:t>
              </w:r>
              <w:r>
                <w:rPr>
                  <w:lang w:val="da-DK"/>
                </w:rPr>
                <w:t>(MMS) m</w:t>
              </w:r>
              <w:r w:rsidRPr="003C45D6">
                <w:rPr>
                  <w:lang w:val="da-DK"/>
                </w:rPr>
                <w:t>essage</w:t>
              </w:r>
            </w:ins>
          </w:p>
        </w:tc>
      </w:tr>
      <w:tr w:rsidR="00F4116E" w:rsidRPr="00DE0F24" w14:paraId="4B96B73E" w14:textId="77777777" w:rsidTr="0041662D">
        <w:trPr>
          <w:cantSplit/>
          <w:jc w:val="center"/>
          <w:ins w:id="209" w:author="Johnny Schultz" w:date="2022-06-02T15:02:00Z"/>
        </w:trPr>
        <w:tc>
          <w:tcPr>
            <w:tcW w:w="988" w:type="dxa"/>
          </w:tcPr>
          <w:p w14:paraId="2C1C1E7D" w14:textId="77777777" w:rsidR="00F4116E" w:rsidRPr="00E5331C" w:rsidRDefault="00F4116E" w:rsidP="0041662D">
            <w:pPr>
              <w:pStyle w:val="TABLE-centered"/>
              <w:rPr>
                <w:ins w:id="210" w:author="Johnny Schultz" w:date="2022-06-02T15:02:00Z"/>
              </w:rPr>
            </w:pPr>
            <w:ins w:id="211" w:author="Johnny Schultz" w:date="2022-06-02T15:02:00Z">
              <w:r>
                <w:t>001</w:t>
              </w:r>
            </w:ins>
          </w:p>
        </w:tc>
        <w:tc>
          <w:tcPr>
            <w:tcW w:w="282" w:type="dxa"/>
          </w:tcPr>
          <w:p w14:paraId="4DCA6AC4" w14:textId="77777777" w:rsidR="00F4116E" w:rsidRDefault="00F4116E" w:rsidP="0041662D">
            <w:pPr>
              <w:pStyle w:val="TABLE-centered"/>
              <w:rPr>
                <w:ins w:id="212" w:author="Johnny Schultz" w:date="2022-06-02T15:02:00Z"/>
              </w:rPr>
            </w:pPr>
          </w:p>
        </w:tc>
        <w:tc>
          <w:tcPr>
            <w:tcW w:w="851" w:type="dxa"/>
          </w:tcPr>
          <w:p w14:paraId="696EB45F" w14:textId="77777777" w:rsidR="00F4116E" w:rsidRPr="00E5331C" w:rsidRDefault="00F4116E" w:rsidP="0041662D">
            <w:pPr>
              <w:pStyle w:val="TABLE-centered"/>
              <w:rPr>
                <w:ins w:id="213" w:author="Johnny Schultz" w:date="2022-06-02T15:02:00Z"/>
              </w:rPr>
            </w:pPr>
            <w:ins w:id="214" w:author="Johnny Schultz" w:date="2022-06-02T15:02:00Z">
              <w:r>
                <w:t>09</w:t>
              </w:r>
            </w:ins>
          </w:p>
        </w:tc>
        <w:tc>
          <w:tcPr>
            <w:tcW w:w="5812" w:type="dxa"/>
            <w:tcBorders>
              <w:left w:val="nil"/>
            </w:tcBorders>
          </w:tcPr>
          <w:p w14:paraId="570A922D" w14:textId="77777777" w:rsidR="00F4116E" w:rsidRPr="003C45D6" w:rsidRDefault="00F4116E" w:rsidP="0041662D">
            <w:pPr>
              <w:pStyle w:val="TABLE-cell"/>
              <w:rPr>
                <w:ins w:id="215" w:author="Johnny Schultz" w:date="2022-06-02T15:02:00Z"/>
                <w:lang w:val="da-DK"/>
              </w:rPr>
            </w:pPr>
            <w:ins w:id="216" w:author="Johnny Schultz" w:date="2022-06-02T15:02:00Z">
              <w:r w:rsidRPr="003C45D6">
                <w:rPr>
                  <w:lang w:val="da-DK"/>
                </w:rPr>
                <w:t>I</w:t>
              </w:r>
              <w:r>
                <w:rPr>
                  <w:lang w:val="da-DK"/>
                </w:rPr>
                <w:t>V</w:t>
              </w:r>
              <w:r w:rsidRPr="003C45D6">
                <w:rPr>
                  <w:lang w:val="da-DK"/>
                </w:rPr>
                <w:t xml:space="preserve">FM </w:t>
              </w:r>
              <w:r>
                <w:rPr>
                  <w:lang w:val="da-DK"/>
                </w:rPr>
                <w:t xml:space="preserve">9 </w:t>
              </w:r>
              <w:r w:rsidRPr="003C45D6">
                <w:rPr>
                  <w:lang w:val="da-DK"/>
                </w:rPr>
                <w:t>= VDE-SAT Orbit Data</w:t>
              </w:r>
            </w:ins>
          </w:p>
        </w:tc>
      </w:tr>
      <w:tr w:rsidR="00F4116E" w:rsidRPr="003A5FFE" w14:paraId="38579FEF" w14:textId="77777777" w:rsidTr="0041662D">
        <w:trPr>
          <w:cantSplit/>
          <w:jc w:val="center"/>
          <w:ins w:id="217" w:author="Johnny Schultz" w:date="2022-06-02T15:02:00Z"/>
        </w:trPr>
        <w:tc>
          <w:tcPr>
            <w:tcW w:w="988" w:type="dxa"/>
          </w:tcPr>
          <w:p w14:paraId="700098C4" w14:textId="77777777" w:rsidR="00F4116E" w:rsidRPr="00E5331C" w:rsidRDefault="00F4116E" w:rsidP="0041662D">
            <w:pPr>
              <w:pStyle w:val="TABLE-centered"/>
              <w:rPr>
                <w:ins w:id="218" w:author="Johnny Schultz" w:date="2022-06-02T15:02:00Z"/>
              </w:rPr>
            </w:pPr>
            <w:ins w:id="219" w:author="Johnny Schultz" w:date="2022-06-02T15:02:00Z">
              <w:r>
                <w:t>001</w:t>
              </w:r>
            </w:ins>
          </w:p>
        </w:tc>
        <w:tc>
          <w:tcPr>
            <w:tcW w:w="282" w:type="dxa"/>
          </w:tcPr>
          <w:p w14:paraId="61F18FD6" w14:textId="77777777" w:rsidR="00F4116E" w:rsidRDefault="00F4116E" w:rsidP="0041662D">
            <w:pPr>
              <w:pStyle w:val="TABLE-centered"/>
              <w:rPr>
                <w:ins w:id="220" w:author="Johnny Schultz" w:date="2022-06-02T15:02:00Z"/>
              </w:rPr>
            </w:pPr>
          </w:p>
        </w:tc>
        <w:tc>
          <w:tcPr>
            <w:tcW w:w="851" w:type="dxa"/>
          </w:tcPr>
          <w:p w14:paraId="0B27EFAB" w14:textId="77777777" w:rsidR="00F4116E" w:rsidRPr="00E5331C" w:rsidRDefault="00F4116E" w:rsidP="0041662D">
            <w:pPr>
              <w:pStyle w:val="TABLE-centered"/>
              <w:rPr>
                <w:ins w:id="221" w:author="Johnny Schultz" w:date="2022-06-02T15:02:00Z"/>
              </w:rPr>
            </w:pPr>
            <w:ins w:id="222" w:author="Johnny Schultz" w:date="2022-06-02T15:02:00Z">
              <w:r>
                <w:t>10</w:t>
              </w:r>
            </w:ins>
          </w:p>
        </w:tc>
        <w:tc>
          <w:tcPr>
            <w:tcW w:w="5812" w:type="dxa"/>
            <w:tcBorders>
              <w:left w:val="nil"/>
            </w:tcBorders>
          </w:tcPr>
          <w:p w14:paraId="16222E51" w14:textId="77777777" w:rsidR="00F4116E" w:rsidRPr="003C45D6" w:rsidRDefault="00F4116E" w:rsidP="0041662D">
            <w:pPr>
              <w:pStyle w:val="TABLE-cell"/>
              <w:rPr>
                <w:ins w:id="223" w:author="Johnny Schultz" w:date="2022-06-02T15:02:00Z"/>
                <w:lang w:val="da-DK"/>
              </w:rPr>
            </w:pPr>
            <w:ins w:id="224" w:author="Johnny Schultz" w:date="2022-06-02T15:02:00Z">
              <w:r w:rsidRPr="003C45D6">
                <w:rPr>
                  <w:lang w:val="da-DK"/>
                </w:rPr>
                <w:t>I</w:t>
              </w:r>
              <w:r>
                <w:rPr>
                  <w:lang w:val="da-DK"/>
                </w:rPr>
                <w:t>V</w:t>
              </w:r>
              <w:r w:rsidRPr="003C45D6">
                <w:rPr>
                  <w:lang w:val="da-DK"/>
                </w:rPr>
                <w:t xml:space="preserve">FM </w:t>
              </w:r>
              <w:r>
                <w:rPr>
                  <w:lang w:val="da-DK"/>
                </w:rPr>
                <w:t>10</w:t>
              </w:r>
              <w:r w:rsidRPr="003C45D6">
                <w:rPr>
                  <w:lang w:val="da-DK"/>
                </w:rPr>
                <w:t xml:space="preserve"> = </w:t>
              </w:r>
              <w:r>
                <w:rPr>
                  <w:lang w:val="da-DK"/>
                </w:rPr>
                <w:t>VDE-SAT Position Retransmit</w:t>
              </w:r>
            </w:ins>
          </w:p>
        </w:tc>
      </w:tr>
      <w:tr w:rsidR="00F4116E" w:rsidRPr="002822C0" w14:paraId="135B6D19" w14:textId="77777777" w:rsidTr="0041662D">
        <w:trPr>
          <w:cantSplit/>
          <w:jc w:val="center"/>
          <w:ins w:id="225" w:author="Johnny Schultz" w:date="2022-06-02T15:02:00Z"/>
        </w:trPr>
        <w:tc>
          <w:tcPr>
            <w:tcW w:w="988" w:type="dxa"/>
          </w:tcPr>
          <w:p w14:paraId="149F6ABE" w14:textId="77777777" w:rsidR="00F4116E" w:rsidRPr="00E5331C" w:rsidRDefault="00F4116E" w:rsidP="0041662D">
            <w:pPr>
              <w:pStyle w:val="TABLE-centered"/>
              <w:rPr>
                <w:ins w:id="226" w:author="Johnny Schultz" w:date="2022-06-02T15:02:00Z"/>
              </w:rPr>
            </w:pPr>
            <w:ins w:id="227" w:author="Johnny Schultz" w:date="2022-06-02T15:02:00Z">
              <w:r>
                <w:t>001</w:t>
              </w:r>
            </w:ins>
          </w:p>
        </w:tc>
        <w:tc>
          <w:tcPr>
            <w:tcW w:w="282" w:type="dxa"/>
          </w:tcPr>
          <w:p w14:paraId="42CEC979" w14:textId="77777777" w:rsidR="00F4116E" w:rsidRDefault="00F4116E" w:rsidP="0041662D">
            <w:pPr>
              <w:pStyle w:val="TABLE-centered"/>
              <w:rPr>
                <w:ins w:id="228" w:author="Johnny Schultz" w:date="2022-06-02T15:02:00Z"/>
              </w:rPr>
            </w:pPr>
          </w:p>
        </w:tc>
        <w:tc>
          <w:tcPr>
            <w:tcW w:w="851" w:type="dxa"/>
          </w:tcPr>
          <w:p w14:paraId="1214079E" w14:textId="77777777" w:rsidR="00F4116E" w:rsidRPr="00E5331C" w:rsidRDefault="00F4116E" w:rsidP="0041662D">
            <w:pPr>
              <w:pStyle w:val="TABLE-centered"/>
              <w:rPr>
                <w:ins w:id="229" w:author="Johnny Schultz" w:date="2022-06-02T15:02:00Z"/>
              </w:rPr>
            </w:pPr>
            <w:ins w:id="230" w:author="Johnny Schultz" w:date="2022-06-02T15:02:00Z">
              <w:r>
                <w:t>11</w:t>
              </w:r>
            </w:ins>
          </w:p>
        </w:tc>
        <w:tc>
          <w:tcPr>
            <w:tcW w:w="5812" w:type="dxa"/>
            <w:tcBorders>
              <w:left w:val="nil"/>
            </w:tcBorders>
          </w:tcPr>
          <w:p w14:paraId="2574F804" w14:textId="77777777" w:rsidR="00F4116E" w:rsidRPr="00C21810" w:rsidRDefault="00F4116E" w:rsidP="0041662D">
            <w:pPr>
              <w:pStyle w:val="TABLE-cell"/>
              <w:rPr>
                <w:ins w:id="231" w:author="Johnny Schultz" w:date="2022-06-02T15:02:00Z"/>
                <w:lang w:val="da-DK"/>
              </w:rPr>
            </w:pPr>
            <w:ins w:id="232" w:author="Johnny Schultz" w:date="2022-06-02T15:02:00Z">
              <w:r w:rsidRPr="003C45D6">
                <w:rPr>
                  <w:lang w:val="da-DK"/>
                </w:rPr>
                <w:t>I</w:t>
              </w:r>
              <w:r>
                <w:rPr>
                  <w:lang w:val="da-DK"/>
                </w:rPr>
                <w:t>V</w:t>
              </w:r>
              <w:r w:rsidRPr="003C45D6">
                <w:rPr>
                  <w:lang w:val="da-DK"/>
                </w:rPr>
                <w:t xml:space="preserve">FM </w:t>
              </w:r>
              <w:r>
                <w:rPr>
                  <w:lang w:val="da-DK"/>
                </w:rPr>
                <w:t xml:space="preserve">11 = </w:t>
              </w:r>
              <w:r w:rsidRPr="003C45D6">
                <w:rPr>
                  <w:lang w:val="da-DK"/>
                </w:rPr>
                <w:t>VDE Position Message</w:t>
              </w:r>
            </w:ins>
          </w:p>
        </w:tc>
      </w:tr>
      <w:tr w:rsidR="00F4116E" w:rsidRPr="001D4983" w14:paraId="4265AA25" w14:textId="77777777" w:rsidTr="0041662D">
        <w:trPr>
          <w:cantSplit/>
          <w:jc w:val="center"/>
          <w:ins w:id="233" w:author="Johnny Schultz" w:date="2022-06-02T15:02:00Z"/>
        </w:trPr>
        <w:tc>
          <w:tcPr>
            <w:tcW w:w="988" w:type="dxa"/>
          </w:tcPr>
          <w:p w14:paraId="3575220A" w14:textId="77777777" w:rsidR="00F4116E" w:rsidRPr="00E5331C" w:rsidRDefault="00F4116E" w:rsidP="0041662D">
            <w:pPr>
              <w:pStyle w:val="TABLE-centered"/>
              <w:rPr>
                <w:ins w:id="234" w:author="Johnny Schultz" w:date="2022-06-02T15:02:00Z"/>
              </w:rPr>
            </w:pPr>
            <w:ins w:id="235" w:author="Johnny Schultz" w:date="2022-06-02T15:02:00Z">
              <w:r w:rsidRPr="00E5331C">
                <w:t>001</w:t>
              </w:r>
            </w:ins>
          </w:p>
        </w:tc>
        <w:tc>
          <w:tcPr>
            <w:tcW w:w="282" w:type="dxa"/>
          </w:tcPr>
          <w:p w14:paraId="69A797D2" w14:textId="77777777" w:rsidR="00F4116E" w:rsidRPr="00E5331C" w:rsidRDefault="00F4116E" w:rsidP="0041662D">
            <w:pPr>
              <w:pStyle w:val="TABLE-centered"/>
              <w:rPr>
                <w:ins w:id="236" w:author="Johnny Schultz" w:date="2022-06-02T15:02:00Z"/>
              </w:rPr>
            </w:pPr>
          </w:p>
        </w:tc>
        <w:tc>
          <w:tcPr>
            <w:tcW w:w="851" w:type="dxa"/>
          </w:tcPr>
          <w:p w14:paraId="5D784A59" w14:textId="77777777" w:rsidR="00F4116E" w:rsidRPr="00E5331C" w:rsidRDefault="00F4116E" w:rsidP="0041662D">
            <w:pPr>
              <w:pStyle w:val="TABLE-centered"/>
              <w:rPr>
                <w:ins w:id="237" w:author="Johnny Schultz" w:date="2022-06-02T15:02:00Z"/>
              </w:rPr>
            </w:pPr>
            <w:ins w:id="238" w:author="Johnny Schultz" w:date="2022-06-02T15:02:00Z">
              <w:r>
                <w:t>12</w:t>
              </w:r>
              <w:r w:rsidRPr="00E5331C">
                <w:t xml:space="preserve"> to </w:t>
              </w:r>
              <w:r>
                <w:t>1023</w:t>
              </w:r>
            </w:ins>
          </w:p>
        </w:tc>
        <w:tc>
          <w:tcPr>
            <w:tcW w:w="5812" w:type="dxa"/>
            <w:tcBorders>
              <w:left w:val="nil"/>
            </w:tcBorders>
          </w:tcPr>
          <w:p w14:paraId="6AC92A39" w14:textId="77777777" w:rsidR="00F4116E" w:rsidRPr="00E5331C" w:rsidRDefault="00F4116E" w:rsidP="0041662D">
            <w:pPr>
              <w:pStyle w:val="TABLE-cell"/>
              <w:rPr>
                <w:ins w:id="239" w:author="Johnny Schultz" w:date="2022-06-02T15:02:00Z"/>
                <w:lang w:val="en-US"/>
              </w:rPr>
            </w:pPr>
            <w:ins w:id="240" w:author="Johnny Schultz" w:date="2022-06-02T15:02:00Z">
              <w:r w:rsidRPr="00E5331C">
                <w:rPr>
                  <w:lang w:val="en-US"/>
                </w:rPr>
                <w:t>Reserved for future system applications</w:t>
              </w:r>
            </w:ins>
          </w:p>
        </w:tc>
      </w:tr>
      <w:tr w:rsidR="00F4116E" w:rsidRPr="001D4983" w14:paraId="54BB577E" w14:textId="77777777" w:rsidTr="0041662D">
        <w:trPr>
          <w:cantSplit/>
          <w:jc w:val="center"/>
          <w:ins w:id="241" w:author="Johnny Schultz" w:date="2022-06-02T15:02:00Z"/>
        </w:trPr>
        <w:tc>
          <w:tcPr>
            <w:tcW w:w="988" w:type="dxa"/>
          </w:tcPr>
          <w:p w14:paraId="513D1466" w14:textId="77777777" w:rsidR="00F4116E" w:rsidRPr="00E5331C" w:rsidRDefault="00F4116E" w:rsidP="0041662D">
            <w:pPr>
              <w:pStyle w:val="TABLE-centered"/>
              <w:rPr>
                <w:ins w:id="242" w:author="Johnny Schultz" w:date="2022-06-02T15:02:00Z"/>
              </w:rPr>
            </w:pPr>
            <w:ins w:id="243" w:author="Johnny Schultz" w:date="2022-06-02T15:02:00Z">
              <w:r w:rsidRPr="00E5331C">
                <w:t>001</w:t>
              </w:r>
            </w:ins>
          </w:p>
        </w:tc>
        <w:tc>
          <w:tcPr>
            <w:tcW w:w="282" w:type="dxa"/>
          </w:tcPr>
          <w:p w14:paraId="2F44676B" w14:textId="77777777" w:rsidR="00F4116E" w:rsidRPr="00E5331C" w:rsidRDefault="00F4116E" w:rsidP="0041662D">
            <w:pPr>
              <w:pStyle w:val="TABLE-centered"/>
              <w:rPr>
                <w:ins w:id="244" w:author="Johnny Schultz" w:date="2022-06-02T15:02:00Z"/>
              </w:rPr>
            </w:pPr>
          </w:p>
        </w:tc>
        <w:tc>
          <w:tcPr>
            <w:tcW w:w="851" w:type="dxa"/>
          </w:tcPr>
          <w:p w14:paraId="6E404FF5" w14:textId="77777777" w:rsidR="00F4116E" w:rsidRPr="00E5331C" w:rsidRDefault="00F4116E" w:rsidP="0041662D">
            <w:pPr>
              <w:pStyle w:val="TABLE-centered"/>
              <w:rPr>
                <w:ins w:id="245" w:author="Johnny Schultz" w:date="2022-06-02T15:02:00Z"/>
              </w:rPr>
            </w:pPr>
            <w:ins w:id="246" w:author="Johnny Schultz" w:date="2022-06-02T15:02:00Z">
              <w:r w:rsidRPr="00E5331C">
                <w:t>10</w:t>
              </w:r>
              <w:r>
                <w:t>24</w:t>
              </w:r>
              <w:r w:rsidRPr="00E5331C">
                <w:t xml:space="preserve"> to 6</w:t>
              </w:r>
              <w:r>
                <w:t>5565</w:t>
              </w:r>
            </w:ins>
          </w:p>
        </w:tc>
        <w:tc>
          <w:tcPr>
            <w:tcW w:w="5812" w:type="dxa"/>
            <w:tcBorders>
              <w:left w:val="nil"/>
            </w:tcBorders>
          </w:tcPr>
          <w:p w14:paraId="34484CE9" w14:textId="77777777" w:rsidR="00F4116E" w:rsidRPr="00E5331C" w:rsidRDefault="00F4116E" w:rsidP="0041662D">
            <w:pPr>
              <w:pStyle w:val="TABLE-cell"/>
              <w:rPr>
                <w:ins w:id="247" w:author="Johnny Schultz" w:date="2022-06-02T15:02:00Z"/>
                <w:lang w:val="en-US"/>
              </w:rPr>
            </w:pPr>
            <w:ins w:id="248" w:author="Johnny Schultz" w:date="2022-06-02T15:02:00Z">
              <w:r w:rsidRPr="00E5331C">
                <w:rPr>
                  <w:lang w:val="en-US"/>
                </w:rPr>
                <w:t>Reserved for international operational applications</w:t>
              </w:r>
            </w:ins>
          </w:p>
        </w:tc>
      </w:tr>
    </w:tbl>
    <w:p w14:paraId="3218563D" w14:textId="77777777" w:rsidR="00F4116E" w:rsidRDefault="00F4116E" w:rsidP="00F4116E">
      <w:pPr>
        <w:rPr>
          <w:ins w:id="249" w:author="Johnny Schultz" w:date="2022-06-02T15:02:00Z"/>
        </w:rPr>
      </w:pPr>
    </w:p>
    <w:p w14:paraId="6AB1375A" w14:textId="1B0C9352" w:rsidR="00F4116E" w:rsidRDefault="00F4116E" w:rsidP="00F4116E">
      <w:pPr>
        <w:pStyle w:val="PARAGRAPH"/>
        <w:rPr>
          <w:ins w:id="250" w:author="Johnny Schultz" w:date="2022-06-02T15:02:00Z"/>
        </w:rPr>
      </w:pPr>
      <w:ins w:id="251" w:author="Johnny Schultz" w:date="2022-06-02T15:02:00Z">
        <w:r>
          <w:t>For the IVFM Definitions, see Annex B.</w:t>
        </w:r>
      </w:ins>
    </w:p>
    <w:p w14:paraId="0F502FC6" w14:textId="77777777" w:rsidR="00FD6A0B" w:rsidRDefault="00FD6A0B" w:rsidP="00FD6A0B">
      <w:pPr>
        <w:pStyle w:val="BodyText"/>
        <w:rPr>
          <w:ins w:id="252" w:author="Johnny Schultz" w:date="2022-06-02T14:57:00Z"/>
          <w:lang w:val="en-US"/>
        </w:rPr>
      </w:pPr>
    </w:p>
    <w:p w14:paraId="3AC32765" w14:textId="77777777" w:rsidR="00FD6A0B" w:rsidRPr="00790E12" w:rsidRDefault="00FD6A0B" w:rsidP="008B6D07">
      <w:pPr>
        <w:pStyle w:val="BodyText"/>
        <w:rPr>
          <w:lang w:val="en-US"/>
        </w:rPr>
      </w:pPr>
    </w:p>
    <w:p w14:paraId="73F6A25E" w14:textId="42E02CE7" w:rsidR="00FF371D" w:rsidRPr="00FC07CC" w:rsidRDefault="00FF371D" w:rsidP="00790E12">
      <w:pPr>
        <w:pStyle w:val="Heading3"/>
        <w:rPr>
          <w:lang w:val="en-US"/>
        </w:rPr>
      </w:pPr>
      <w:commentRangeStart w:id="253"/>
      <w:r w:rsidRPr="00790E12">
        <w:rPr>
          <w:lang w:val="en-US"/>
        </w:rPr>
        <w:t>Security Options</w:t>
      </w:r>
      <w:commentRangeEnd w:id="253"/>
      <w:r w:rsidR="00526E39">
        <w:rPr>
          <w:rStyle w:val="CommentReference"/>
          <w:rFonts w:asciiTheme="minorHAnsi" w:eastAsiaTheme="minorHAnsi" w:hAnsiTheme="minorHAnsi" w:cstheme="minorBidi"/>
          <w:b w:val="0"/>
          <w:bCs w:val="0"/>
          <w:smallCaps w:val="0"/>
          <w:color w:val="auto"/>
        </w:rPr>
        <w:commentReference w:id="253"/>
      </w:r>
    </w:p>
    <w:p w14:paraId="5ABAF9C5" w14:textId="77777777" w:rsidR="00DF23ED" w:rsidRDefault="00DF23ED" w:rsidP="00DF23ED">
      <w:pPr>
        <w:pStyle w:val="BodyText"/>
        <w:rPr>
          <w:lang w:val="en-US"/>
        </w:rPr>
      </w:pPr>
      <w:r w:rsidRPr="00DF23ED">
        <w:rPr>
          <w:lang w:val="en-US"/>
        </w:rPr>
        <w:t>Authentication of messages is an important feature which VDES can offer.</w:t>
      </w:r>
      <w:r>
        <w:rPr>
          <w:lang w:val="en-US"/>
        </w:rPr>
        <w:t xml:space="preserve"> </w:t>
      </w:r>
      <w:r w:rsidRPr="00DF23ED">
        <w:rPr>
          <w:lang w:val="en-US"/>
        </w:rPr>
        <w:t xml:space="preserve">Authentication ensures the authenticity of the </w:t>
      </w:r>
      <w:r>
        <w:rPr>
          <w:lang w:val="en-US"/>
        </w:rPr>
        <w:t xml:space="preserve">delivered </w:t>
      </w:r>
      <w:r w:rsidRPr="00DF23ED">
        <w:rPr>
          <w:lang w:val="en-US"/>
        </w:rPr>
        <w:t>data.</w:t>
      </w:r>
      <w:r>
        <w:rPr>
          <w:lang w:val="en-US"/>
        </w:rPr>
        <w:t xml:space="preserve"> </w:t>
      </w:r>
      <w:r w:rsidRPr="00DF23ED">
        <w:rPr>
          <w:lang w:val="en-US"/>
        </w:rPr>
        <w:t>Authentication is not part of AIS, but the use of ASM and VDE can provide this feature.</w:t>
      </w:r>
      <w:r>
        <w:rPr>
          <w:lang w:val="en-US"/>
        </w:rPr>
        <w:t xml:space="preserve"> </w:t>
      </w:r>
      <w:r w:rsidRPr="00DF23ED">
        <w:rPr>
          <w:lang w:val="en-US"/>
        </w:rPr>
        <w:t xml:space="preserve">Examples of use cases that would benefit from authentication </w:t>
      </w:r>
      <w:proofErr w:type="gramStart"/>
      <w:r w:rsidRPr="00DF23ED">
        <w:rPr>
          <w:lang w:val="en-US"/>
        </w:rPr>
        <w:t>are:</w:t>
      </w:r>
      <w:proofErr w:type="gramEnd"/>
      <w:r>
        <w:rPr>
          <w:lang w:val="en-US"/>
        </w:rPr>
        <w:t xml:space="preserve"> </w:t>
      </w:r>
      <w:r w:rsidRPr="00DF23ED">
        <w:rPr>
          <w:lang w:val="en-US"/>
        </w:rPr>
        <w:t xml:space="preserve">Position reports (from AIS), safety related ASMs, repetitive ASM as well as single ASM, </w:t>
      </w:r>
      <w:proofErr w:type="spellStart"/>
      <w:r w:rsidRPr="00DF23ED">
        <w:rPr>
          <w:lang w:val="en-US"/>
        </w:rPr>
        <w:t>AtoN</w:t>
      </w:r>
      <w:proofErr w:type="spellEnd"/>
      <w:r w:rsidRPr="00DF23ED">
        <w:rPr>
          <w:lang w:val="en-US"/>
        </w:rPr>
        <w:t xml:space="preserve"> messages. </w:t>
      </w:r>
    </w:p>
    <w:p w14:paraId="3983E161" w14:textId="41D10AA9" w:rsidR="00FF371D" w:rsidRDefault="00FF371D" w:rsidP="00DF23ED">
      <w:pPr>
        <w:pStyle w:val="BodyText"/>
        <w:rPr>
          <w:lang w:val="en-US"/>
        </w:rPr>
      </w:pPr>
      <w:r w:rsidRPr="00790E12">
        <w:rPr>
          <w:lang w:val="en-US"/>
        </w:rPr>
        <w:t xml:space="preserve">A broadcast authentication protocol </w:t>
      </w:r>
      <w:r w:rsidR="00DF23ED">
        <w:rPr>
          <w:lang w:val="en-US"/>
        </w:rPr>
        <w:t>may</w:t>
      </w:r>
      <w:r w:rsidRPr="00790E12">
        <w:rPr>
          <w:lang w:val="en-US"/>
        </w:rPr>
        <w:t xml:space="preserve"> be the TESLA (Timed Efficient Stream Loss-tolerant Authentication) </w:t>
      </w:r>
      <w:r w:rsidR="00EB50E6" w:rsidRPr="00790E12">
        <w:rPr>
          <w:lang w:val="en-US"/>
        </w:rPr>
        <w:t>[</w:t>
      </w:r>
      <w:r w:rsidR="00EB50E6" w:rsidRPr="00790E12">
        <w:rPr>
          <w:highlight w:val="yellow"/>
          <w:lang w:val="en-US"/>
        </w:rPr>
        <w:t>editor: add reference</w:t>
      </w:r>
      <w:r w:rsidR="00EB50E6" w:rsidRPr="00790E12">
        <w:rPr>
          <w:lang w:val="en-US"/>
        </w:rPr>
        <w:t xml:space="preserve">] </w:t>
      </w:r>
      <w:r w:rsidRPr="00790E12">
        <w:rPr>
          <w:lang w:val="en-US"/>
        </w:rPr>
        <w:t xml:space="preserve">protocol that uses a combination of asymmetric (public key-based) and symmetric (secret key) cryptography to </w:t>
      </w:r>
      <w:proofErr w:type="spellStart"/>
      <w:r w:rsidRPr="00790E12">
        <w:rPr>
          <w:lang w:val="en-US"/>
        </w:rPr>
        <w:t>minimise</w:t>
      </w:r>
      <w:proofErr w:type="spellEnd"/>
      <w:r w:rsidRPr="00790E12">
        <w:rPr>
          <w:lang w:val="en-US"/>
        </w:rPr>
        <w:t xml:space="preserve"> protocol overhead to meet the VDE-TER capabilities.</w:t>
      </w:r>
    </w:p>
    <w:p w14:paraId="57A02109" w14:textId="77777777" w:rsidR="00DF23ED" w:rsidRPr="00790E12" w:rsidRDefault="00DF23ED" w:rsidP="00FF371D">
      <w:pPr>
        <w:pStyle w:val="BodyText"/>
        <w:rPr>
          <w:lang w:val="en-US"/>
        </w:rPr>
      </w:pPr>
    </w:p>
    <w:p w14:paraId="0D59F45A" w14:textId="72CE5923" w:rsidR="00D57212" w:rsidRPr="00790E12" w:rsidDel="00B50DAB" w:rsidRDefault="00D57212" w:rsidP="00790E12">
      <w:pPr>
        <w:pStyle w:val="BodyText"/>
        <w:rPr>
          <w:del w:id="254" w:author="Johnny Schultz" w:date="2022-06-03T08:27:00Z"/>
          <w:lang w:val="en-US"/>
        </w:rPr>
      </w:pPr>
      <w:del w:id="255" w:author="Johnny Schultz" w:date="2022-06-03T08:27:00Z">
        <w:r w:rsidRPr="00790E12" w:rsidDel="00B50DAB">
          <w:rPr>
            <w:lang w:val="en-US"/>
          </w:rPr>
          <w:delText xml:space="preserve">This could be used together with an </w:delText>
        </w:r>
        <w:commentRangeStart w:id="256"/>
        <w:r w:rsidRPr="00790E12" w:rsidDel="00B50DAB">
          <w:rPr>
            <w:lang w:val="en-US"/>
          </w:rPr>
          <w:delText xml:space="preserve">ASM header </w:delText>
        </w:r>
        <w:commentRangeEnd w:id="256"/>
        <w:r w:rsidR="000449E5" w:rsidDel="00B50DAB">
          <w:rPr>
            <w:rStyle w:val="CommentReference"/>
          </w:rPr>
          <w:commentReference w:id="256"/>
        </w:r>
        <w:r w:rsidRPr="00790E12" w:rsidDel="00B50DAB">
          <w:rPr>
            <w:lang w:val="en-US"/>
          </w:rPr>
          <w:delText xml:space="preserve">to continuousely transmit telemetry from ships or AtoN to stations that need cyber secure communication with a broadcasting station for regular transmits over ASM, VDE-TER or potentially VDE-SAT. </w:delText>
        </w:r>
      </w:del>
    </w:p>
    <w:p w14:paraId="147BB47E" w14:textId="0C71E8B7" w:rsidR="00D71314" w:rsidRDefault="00D71314" w:rsidP="00991002">
      <w:pPr>
        <w:pStyle w:val="Heading3"/>
        <w:rPr>
          <w:lang w:val="en-US"/>
        </w:rPr>
      </w:pPr>
      <w:commentRangeStart w:id="257"/>
      <w:r>
        <w:rPr>
          <w:lang w:val="en-US"/>
        </w:rPr>
        <w:t>Platforms for the provision of Maritime Services</w:t>
      </w:r>
      <w:commentRangeEnd w:id="257"/>
      <w:r>
        <w:rPr>
          <w:rStyle w:val="CommentReference"/>
          <w:rFonts w:asciiTheme="minorHAnsi" w:eastAsiaTheme="minorHAnsi" w:hAnsiTheme="minorHAnsi" w:cstheme="minorBidi"/>
          <w:b w:val="0"/>
          <w:bCs w:val="0"/>
          <w:smallCaps w:val="0"/>
          <w:color w:val="auto"/>
        </w:rPr>
        <w:commentReference w:id="257"/>
      </w:r>
    </w:p>
    <w:p w14:paraId="08F96DCE" w14:textId="77777777" w:rsidR="00D71314" w:rsidRPr="00DF23ED" w:rsidRDefault="00D71314" w:rsidP="00790E12">
      <w:pPr>
        <w:pStyle w:val="BodyText"/>
        <w:rPr>
          <w:lang w:val="en-US"/>
        </w:rPr>
      </w:pPr>
    </w:p>
    <w:p w14:paraId="6E8D2591" w14:textId="0B0E2549" w:rsidR="007811E8" w:rsidRPr="00790E12" w:rsidRDefault="005D7F70" w:rsidP="00790E12">
      <w:pPr>
        <w:pStyle w:val="Heading4"/>
        <w:rPr>
          <w:lang w:val="en-US"/>
        </w:rPr>
      </w:pPr>
      <w:r>
        <w:rPr>
          <w:lang w:val="en-US"/>
        </w:rPr>
        <w:t>Example: A</w:t>
      </w:r>
      <w:r w:rsidR="007811E8" w:rsidRPr="00790E12">
        <w:rPr>
          <w:lang w:val="en-US"/>
        </w:rPr>
        <w:t xml:space="preserve">rchitecture using </w:t>
      </w:r>
      <w:r>
        <w:rPr>
          <w:lang w:val="en-US"/>
        </w:rPr>
        <w:t xml:space="preserve">the </w:t>
      </w:r>
      <w:r w:rsidR="007811E8" w:rsidRPr="00790E12">
        <w:rPr>
          <w:lang w:val="en-US"/>
        </w:rPr>
        <w:t>Maritime Connectivity Platform</w:t>
      </w:r>
    </w:p>
    <w:p w14:paraId="37E71D1E" w14:textId="77777777" w:rsidR="007811E8" w:rsidRPr="00790E12" w:rsidRDefault="007811E8" w:rsidP="007811E8">
      <w:pPr>
        <w:pStyle w:val="Heading2separationline"/>
        <w:rPr>
          <w:lang w:val="en-US"/>
        </w:rPr>
      </w:pPr>
    </w:p>
    <w:p w14:paraId="3854E20A" w14:textId="77777777" w:rsidR="007811E8" w:rsidRPr="00790E12" w:rsidRDefault="007811E8" w:rsidP="007811E8">
      <w:pPr>
        <w:pStyle w:val="BodyText"/>
        <w:rPr>
          <w:lang w:val="en-US"/>
        </w:rPr>
      </w:pPr>
      <w:r w:rsidRPr="00790E12">
        <w:rPr>
          <w:lang w:val="en-US"/>
        </w:rPr>
        <w:t>VDES can be used as data transport medium in the maritime domain to support many applications.</w:t>
      </w:r>
    </w:p>
    <w:p w14:paraId="2B7060D1" w14:textId="77777777" w:rsidR="007811E8" w:rsidRPr="00790E12" w:rsidRDefault="007811E8" w:rsidP="007811E8">
      <w:pPr>
        <w:pStyle w:val="BodyText"/>
        <w:rPr>
          <w:lang w:val="en-US"/>
        </w:rPr>
      </w:pPr>
      <w:r w:rsidRPr="00790E12">
        <w:rPr>
          <w:lang w:val="en-US"/>
        </w:rPr>
        <w:t>For applications that require the above listed key features of</w:t>
      </w:r>
    </w:p>
    <w:p w14:paraId="113EFAD6" w14:textId="77777777" w:rsidR="007811E8" w:rsidRPr="00790E12" w:rsidRDefault="007811E8" w:rsidP="007811E8">
      <w:pPr>
        <w:pStyle w:val="Lista"/>
        <w:numPr>
          <w:ilvl w:val="1"/>
          <w:numId w:val="61"/>
        </w:numPr>
        <w:rPr>
          <w:lang w:val="en-US"/>
        </w:rPr>
      </w:pPr>
      <w:r w:rsidRPr="00790E12">
        <w:rPr>
          <w:lang w:val="en-US"/>
        </w:rPr>
        <w:t>language independent and machine-to-machine communications,</w:t>
      </w:r>
    </w:p>
    <w:p w14:paraId="38298D1A" w14:textId="77777777" w:rsidR="007811E8" w:rsidRPr="00790E12" w:rsidRDefault="007811E8" w:rsidP="007811E8">
      <w:pPr>
        <w:pStyle w:val="Lista"/>
        <w:numPr>
          <w:ilvl w:val="1"/>
          <w:numId w:val="61"/>
        </w:numPr>
        <w:rPr>
          <w:lang w:val="en-US"/>
        </w:rPr>
      </w:pPr>
      <w:r w:rsidRPr="00790E12">
        <w:rPr>
          <w:lang w:val="en-US"/>
        </w:rPr>
        <w:t>cyber security, and</w:t>
      </w:r>
    </w:p>
    <w:p w14:paraId="2D17027A" w14:textId="77777777" w:rsidR="007811E8" w:rsidRPr="00790E12" w:rsidRDefault="007811E8" w:rsidP="007811E8">
      <w:pPr>
        <w:pStyle w:val="Lista"/>
        <w:numPr>
          <w:ilvl w:val="1"/>
          <w:numId w:val="61"/>
        </w:numPr>
        <w:rPr>
          <w:lang w:val="en-US"/>
        </w:rPr>
      </w:pPr>
      <w:r w:rsidRPr="00790E12">
        <w:rPr>
          <w:lang w:val="en-US"/>
        </w:rPr>
        <w:t>international service discovery,</w:t>
      </w:r>
    </w:p>
    <w:p w14:paraId="66C6C89A" w14:textId="77777777" w:rsidR="007811E8" w:rsidRPr="00790E12" w:rsidRDefault="007811E8" w:rsidP="007811E8">
      <w:pPr>
        <w:pStyle w:val="BodyText"/>
        <w:rPr>
          <w:lang w:val="en-US"/>
        </w:rPr>
      </w:pPr>
      <w:r w:rsidRPr="00790E12">
        <w:rPr>
          <w:lang w:val="en-US"/>
        </w:rPr>
        <w:t xml:space="preserve">the concept of the maritime connectivity platform [editor: add reference to </w:t>
      </w:r>
      <w:hyperlink r:id="rId31" w:history="1">
        <w:r w:rsidRPr="00790E12">
          <w:rPr>
            <w:rStyle w:val="Hyperlink"/>
            <w:lang w:val="en-US"/>
          </w:rPr>
          <w:t>https://maritimeconnectivity.net/</w:t>
        </w:r>
      </w:hyperlink>
      <w:r w:rsidRPr="00790E12">
        <w:rPr>
          <w:lang w:val="en-US"/>
        </w:rPr>
        <w:t xml:space="preserve"> ] contributes with major key building blocks</w:t>
      </w:r>
    </w:p>
    <w:p w14:paraId="730AA451" w14:textId="77777777" w:rsidR="007811E8" w:rsidRPr="00790E12" w:rsidRDefault="007811E8" w:rsidP="007811E8">
      <w:pPr>
        <w:pStyle w:val="Lista"/>
        <w:numPr>
          <w:ilvl w:val="1"/>
          <w:numId w:val="62"/>
        </w:numPr>
        <w:rPr>
          <w:lang w:val="en-US"/>
        </w:rPr>
      </w:pPr>
      <w:r w:rsidRPr="00790E12">
        <w:rPr>
          <w:lang w:val="en-US"/>
        </w:rPr>
        <w:t>Maritime Identity Register (MIR),</w:t>
      </w:r>
    </w:p>
    <w:p w14:paraId="7A4EB899" w14:textId="77777777" w:rsidR="007811E8" w:rsidRPr="00790E12" w:rsidRDefault="007811E8" w:rsidP="007811E8">
      <w:pPr>
        <w:pStyle w:val="Lista"/>
        <w:numPr>
          <w:ilvl w:val="1"/>
          <w:numId w:val="62"/>
        </w:numPr>
        <w:rPr>
          <w:lang w:val="en-US"/>
        </w:rPr>
      </w:pPr>
      <w:r w:rsidRPr="00790E12">
        <w:rPr>
          <w:lang w:val="en-US"/>
        </w:rPr>
        <w:t>Maritime Service Registry (MSR), and</w:t>
      </w:r>
    </w:p>
    <w:p w14:paraId="390CCB7B" w14:textId="77777777" w:rsidR="007811E8" w:rsidRPr="00790E12" w:rsidRDefault="007811E8" w:rsidP="007811E8">
      <w:pPr>
        <w:pStyle w:val="Lista"/>
        <w:numPr>
          <w:ilvl w:val="1"/>
          <w:numId w:val="62"/>
        </w:numPr>
        <w:rPr>
          <w:lang w:val="en-US"/>
        </w:rPr>
      </w:pPr>
      <w:r w:rsidRPr="00790E12">
        <w:rPr>
          <w:lang w:val="en-US"/>
        </w:rPr>
        <w:t>Maritime Messaging Service (MMS).</w:t>
      </w:r>
    </w:p>
    <w:p w14:paraId="5746CDDB" w14:textId="7FF64450" w:rsidR="00AD2E5D" w:rsidRPr="00790E12" w:rsidRDefault="007811E8" w:rsidP="007811E8">
      <w:pPr>
        <w:pStyle w:val="BodyText"/>
        <w:rPr>
          <w:lang w:val="en-US"/>
        </w:rPr>
      </w:pPr>
      <w:r w:rsidRPr="00790E12">
        <w:rPr>
          <w:lang w:val="en-US"/>
        </w:rPr>
        <w:t xml:space="preserve">The Maritime Identity Register MIR is a decentral register of maritime digital communication participants and provides </w:t>
      </w:r>
      <w:r w:rsidR="00C4071F" w:rsidRPr="00790E12">
        <w:rPr>
          <w:lang w:val="en-US"/>
        </w:rPr>
        <w:t>authenticity</w:t>
      </w:r>
      <w:r w:rsidRPr="00790E12">
        <w:rPr>
          <w:lang w:val="en-US"/>
        </w:rPr>
        <w:t xml:space="preserve"> between individual participating parties in the maritime digital communication domain. Trust is provided by issuing unique digital certificates to users based on their individual maritime resource name (MRN) [editor: add reference to IALA MRN specification]</w:t>
      </w:r>
      <w:r w:rsidR="00C4071F" w:rsidRPr="00790E12">
        <w:rPr>
          <w:lang w:val="en-US"/>
        </w:rPr>
        <w:t xml:space="preserve"> according to accepted vetting procedures by certified organizations</w:t>
      </w:r>
      <w:r w:rsidRPr="00790E12">
        <w:rPr>
          <w:lang w:val="en-US"/>
        </w:rPr>
        <w:t xml:space="preserve">. Participants can use the MIR to verify </w:t>
      </w:r>
      <w:r w:rsidR="00C4071F" w:rsidRPr="00790E12">
        <w:rPr>
          <w:lang w:val="en-US"/>
        </w:rPr>
        <w:t xml:space="preserve">maritime service or </w:t>
      </w:r>
      <w:r w:rsidRPr="00790E12">
        <w:rPr>
          <w:lang w:val="en-US"/>
        </w:rPr>
        <w:t xml:space="preserve">other </w:t>
      </w:r>
      <w:r w:rsidR="00C4071F" w:rsidRPr="00790E12">
        <w:rPr>
          <w:lang w:val="en-US"/>
        </w:rPr>
        <w:t xml:space="preserve">individual </w:t>
      </w:r>
      <w:r w:rsidRPr="00790E12">
        <w:rPr>
          <w:lang w:val="en-US"/>
        </w:rPr>
        <w:t xml:space="preserve">participants’ signatures for authentication, to fetch public certificates needed for encryption and </w:t>
      </w:r>
      <w:r w:rsidR="00C4071F" w:rsidRPr="00790E12">
        <w:rPr>
          <w:lang w:val="en-US"/>
        </w:rPr>
        <w:t xml:space="preserve">to </w:t>
      </w:r>
      <w:r w:rsidRPr="00790E12">
        <w:rPr>
          <w:lang w:val="en-US"/>
        </w:rPr>
        <w:t xml:space="preserve">update revocation lists to invalidate cached certificates that were reported outdated or stolen. Participants listed in the MIR are secured by a vetting procedure, ensuring their authenticity. Each participant in the maritime digital communication domain is using a list of trusted MIR servers. The content of the MIRs is cacheable on board to allow ad hoc </w:t>
      </w:r>
      <w:r w:rsidR="00AD2E5D" w:rsidRPr="00790E12">
        <w:rPr>
          <w:lang w:val="en-US"/>
        </w:rPr>
        <w:t>secure</w:t>
      </w:r>
      <w:r w:rsidRPr="00790E12">
        <w:rPr>
          <w:lang w:val="en-US"/>
        </w:rPr>
        <w:t xml:space="preserve"> communications without requiring direct connectivity to a MIR in real time. </w:t>
      </w:r>
    </w:p>
    <w:p w14:paraId="49C28C40" w14:textId="77777777" w:rsidR="007811E8" w:rsidRPr="00790E12" w:rsidRDefault="007811E8" w:rsidP="007811E8">
      <w:pPr>
        <w:pStyle w:val="BodyText"/>
        <w:rPr>
          <w:lang w:val="en-US"/>
        </w:rPr>
      </w:pPr>
      <w:r w:rsidRPr="00790E12">
        <w:rPr>
          <w:lang w:val="en-US"/>
        </w:rPr>
        <w:t>The Maritime Service Registry MSR is a decentral register listing vetted and quality checked services with their browsable and searchable key parameters such as:</w:t>
      </w:r>
    </w:p>
    <w:p w14:paraId="478B59D4" w14:textId="77777777" w:rsidR="007811E8" w:rsidRPr="00790E12" w:rsidRDefault="007811E8" w:rsidP="007811E8">
      <w:pPr>
        <w:pStyle w:val="BodyText"/>
        <w:numPr>
          <w:ilvl w:val="0"/>
          <w:numId w:val="63"/>
        </w:numPr>
        <w:rPr>
          <w:lang w:val="en-US"/>
        </w:rPr>
      </w:pPr>
      <w:r w:rsidRPr="00790E12">
        <w:rPr>
          <w:lang w:val="en-US"/>
        </w:rPr>
        <w:t>Service MRN,</w:t>
      </w:r>
    </w:p>
    <w:p w14:paraId="4801E70B" w14:textId="77777777" w:rsidR="007811E8" w:rsidRPr="00790E12" w:rsidRDefault="007811E8" w:rsidP="007811E8">
      <w:pPr>
        <w:pStyle w:val="BodyText"/>
        <w:numPr>
          <w:ilvl w:val="0"/>
          <w:numId w:val="63"/>
        </w:numPr>
        <w:rPr>
          <w:lang w:val="en-US"/>
        </w:rPr>
      </w:pPr>
      <w:r w:rsidRPr="00790E12">
        <w:rPr>
          <w:lang w:val="en-US"/>
        </w:rPr>
        <w:t>Service Name,</w:t>
      </w:r>
    </w:p>
    <w:p w14:paraId="0C096059" w14:textId="77777777" w:rsidR="007811E8" w:rsidRPr="00790E12" w:rsidRDefault="007811E8" w:rsidP="007811E8">
      <w:pPr>
        <w:pStyle w:val="BodyText"/>
        <w:numPr>
          <w:ilvl w:val="0"/>
          <w:numId w:val="63"/>
        </w:numPr>
        <w:rPr>
          <w:lang w:val="en-US"/>
        </w:rPr>
      </w:pPr>
      <w:r w:rsidRPr="00790E12">
        <w:rPr>
          <w:lang w:val="en-US"/>
        </w:rPr>
        <w:t>Service Topic,</w:t>
      </w:r>
    </w:p>
    <w:p w14:paraId="5EC1F785" w14:textId="77777777" w:rsidR="007811E8" w:rsidRPr="00790E12" w:rsidRDefault="007811E8" w:rsidP="007811E8">
      <w:pPr>
        <w:pStyle w:val="BodyText"/>
        <w:numPr>
          <w:ilvl w:val="0"/>
          <w:numId w:val="63"/>
        </w:numPr>
        <w:rPr>
          <w:lang w:val="en-US"/>
        </w:rPr>
      </w:pPr>
      <w:r w:rsidRPr="00790E12">
        <w:rPr>
          <w:lang w:val="en-US"/>
        </w:rPr>
        <w:t>Service geographical area,</w:t>
      </w:r>
    </w:p>
    <w:p w14:paraId="52418434" w14:textId="77777777" w:rsidR="007811E8" w:rsidRPr="00790E12" w:rsidRDefault="007811E8" w:rsidP="007811E8">
      <w:pPr>
        <w:pStyle w:val="BodyText"/>
        <w:numPr>
          <w:ilvl w:val="0"/>
          <w:numId w:val="63"/>
        </w:numPr>
        <w:rPr>
          <w:lang w:val="en-US"/>
        </w:rPr>
      </w:pPr>
      <w:r w:rsidRPr="00790E12">
        <w:rPr>
          <w:lang w:val="en-US"/>
        </w:rPr>
        <w:t>Digital format used.</w:t>
      </w:r>
    </w:p>
    <w:p w14:paraId="3679A565" w14:textId="77777777" w:rsidR="007811E8" w:rsidRPr="00790E12" w:rsidRDefault="007811E8" w:rsidP="007811E8">
      <w:pPr>
        <w:pStyle w:val="BodyText"/>
        <w:rPr>
          <w:lang w:val="en-US"/>
        </w:rPr>
      </w:pPr>
      <w:r w:rsidRPr="00790E12">
        <w:rPr>
          <w:lang w:val="en-US"/>
        </w:rPr>
        <w:t xml:space="preserve">The Maritime Messaging Service MMS is a concept comprised of components that allow exchange of digital binary “messages”, </w:t>
      </w:r>
      <w:proofErr w:type="gramStart"/>
      <w:r w:rsidRPr="00790E12">
        <w:rPr>
          <w:lang w:val="en-US"/>
        </w:rPr>
        <w:t>i.e.</w:t>
      </w:r>
      <w:proofErr w:type="gramEnd"/>
      <w:r w:rsidRPr="00790E12">
        <w:rPr>
          <w:lang w:val="en-US"/>
        </w:rPr>
        <w:t xml:space="preserve"> arbitrary digital data, organized in a predefined known way to be used by digital applications. The MMS provides a non-synchronous data exchange, that can be realized over changing, intermittent and heterogenous digital connectivity. The MMS supports both secure IP based transport through internet connectivity and through VDE-TER and VDE-SAT connections, and thus provides a solution to fulfil the requirements to securely transport trusted services and private communication between all maritime participants who at least have VDES or IP connectivity sometimes.</w:t>
      </w:r>
    </w:p>
    <w:p w14:paraId="2130DC49" w14:textId="673E7FAE" w:rsidR="00CB41E0" w:rsidRPr="00790E12" w:rsidRDefault="007811E8" w:rsidP="007811E8">
      <w:pPr>
        <w:pStyle w:val="BodyText"/>
        <w:rPr>
          <w:lang w:val="en-US"/>
        </w:rPr>
      </w:pPr>
      <w:r w:rsidRPr="00790E12">
        <w:rPr>
          <w:lang w:val="en-US"/>
        </w:rPr>
        <w:t>The concept of operations</w:t>
      </w:r>
      <w:r w:rsidR="00B96C7D" w:rsidRPr="00790E12">
        <w:rPr>
          <w:lang w:val="en-US"/>
        </w:rPr>
        <w:t xml:space="preserve"> of MMS with VDES</w:t>
      </w:r>
      <w:r w:rsidRPr="00790E12">
        <w:rPr>
          <w:lang w:val="en-US"/>
        </w:rPr>
        <w:t xml:space="preserve"> is identified in [Figure 4].</w:t>
      </w:r>
      <w:r w:rsidR="00CB41E0" w:rsidRPr="00790E12">
        <w:rPr>
          <w:lang w:val="en-US"/>
        </w:rPr>
        <w:t xml:space="preserve"> </w:t>
      </w:r>
    </w:p>
    <w:p w14:paraId="04BA2E8D" w14:textId="3F4D412A" w:rsidR="00CB41E0" w:rsidRPr="00790E12" w:rsidRDefault="00CB41E0" w:rsidP="007811E8">
      <w:pPr>
        <w:pStyle w:val="BodyText"/>
        <w:rPr>
          <w:lang w:val="en-US"/>
        </w:rPr>
      </w:pPr>
      <w:r w:rsidRPr="00790E12">
        <w:rPr>
          <w:lang w:val="en-US"/>
        </w:rPr>
        <w:t>Shore services are registered in a</w:t>
      </w:r>
      <w:r w:rsidR="00135AE4" w:rsidRPr="00790E12">
        <w:rPr>
          <w:lang w:val="en-US"/>
        </w:rPr>
        <w:t>n</w:t>
      </w:r>
      <w:r w:rsidRPr="00790E12">
        <w:rPr>
          <w:lang w:val="en-US"/>
        </w:rPr>
        <w:t xml:space="preserve"> MIR and MSR</w:t>
      </w:r>
      <w:r w:rsidR="00A109D9" w:rsidRPr="00790E12">
        <w:rPr>
          <w:lang w:val="en-US"/>
        </w:rPr>
        <w:t>. T</w:t>
      </w:r>
      <w:r w:rsidRPr="00790E12">
        <w:rPr>
          <w:lang w:val="en-US"/>
        </w:rPr>
        <w:t xml:space="preserve">he ship installation holds a cached version of these, shown in [Figure 4] as MIR* and MSR*. Synchronization of </w:t>
      </w:r>
      <w:r w:rsidR="00377F3F" w:rsidRPr="00790E12">
        <w:rPr>
          <w:lang w:val="en-US"/>
        </w:rPr>
        <w:t>these ship copies of MIR and MSR</w:t>
      </w:r>
      <w:r w:rsidRPr="00790E12">
        <w:rPr>
          <w:lang w:val="en-US"/>
        </w:rPr>
        <w:t xml:space="preserve"> should happen th</w:t>
      </w:r>
      <w:r w:rsidR="00377F3F" w:rsidRPr="00790E12">
        <w:rPr>
          <w:lang w:val="en-US"/>
        </w:rPr>
        <w:t>r</w:t>
      </w:r>
      <w:r w:rsidRPr="00790E12">
        <w:rPr>
          <w:lang w:val="en-US"/>
        </w:rPr>
        <w:t>ough MMS when broadband connectivity is available.</w:t>
      </w:r>
      <w:r w:rsidR="00A23918" w:rsidRPr="00790E12">
        <w:rPr>
          <w:lang w:val="en-US"/>
        </w:rPr>
        <w:t xml:space="preserve"> These MIR and MSR copies on board of the ship make it possible for ship applications to discover services and </w:t>
      </w:r>
      <w:r w:rsidR="00FA24E8" w:rsidRPr="00790E12">
        <w:rPr>
          <w:lang w:val="en-US"/>
        </w:rPr>
        <w:t>provide all security features</w:t>
      </w:r>
      <w:r w:rsidR="00A109D9" w:rsidRPr="00790E12">
        <w:rPr>
          <w:lang w:val="en-US"/>
        </w:rPr>
        <w:t xml:space="preserve"> of the MMS according to the principles of MCP</w:t>
      </w:r>
      <w:r w:rsidR="00FA24E8" w:rsidRPr="00790E12">
        <w:rPr>
          <w:lang w:val="en-US"/>
        </w:rPr>
        <w:t>.</w:t>
      </w:r>
    </w:p>
    <w:p w14:paraId="41BAC75B" w14:textId="5AE18A65" w:rsidR="00A23918" w:rsidRPr="00790E12" w:rsidRDefault="00B63539" w:rsidP="00B96C7D">
      <w:pPr>
        <w:pStyle w:val="BodyText"/>
        <w:rPr>
          <w:lang w:val="en-US"/>
        </w:rPr>
      </w:pPr>
      <w:r w:rsidRPr="00790E12">
        <w:rPr>
          <w:lang w:val="en-US"/>
        </w:rPr>
        <w:t xml:space="preserve"> </w:t>
      </w:r>
    </w:p>
    <w:p w14:paraId="08EECAE7" w14:textId="77777777" w:rsidR="007811E8" w:rsidRPr="00790E12" w:rsidRDefault="007811E8" w:rsidP="003276DE">
      <w:pPr>
        <w:pStyle w:val="BodyText"/>
        <w:rPr>
          <w:lang w:val="en-US"/>
        </w:rPr>
      </w:pPr>
    </w:p>
    <w:p w14:paraId="3BDC1DA9" w14:textId="63B52913" w:rsidR="00280239" w:rsidRPr="00790E12" w:rsidRDefault="00741228" w:rsidP="00280239">
      <w:pPr>
        <w:pStyle w:val="Figurecaption"/>
        <w:jc w:val="center"/>
        <w:rPr>
          <w:lang w:val="en-US"/>
        </w:rPr>
      </w:pPr>
      <w:bookmarkStart w:id="258" w:name="_Toc97226469"/>
      <w:r w:rsidRPr="00790E12">
        <w:rPr>
          <w:lang w:val="en-US"/>
        </w:rPr>
        <w:t>MMS with VDES, System Overview</w:t>
      </w:r>
      <w:bookmarkEnd w:id="258"/>
    </w:p>
    <w:p w14:paraId="1AB750D4" w14:textId="1B66B0CC" w:rsidR="005310FD" w:rsidRPr="00790E12" w:rsidRDefault="005310FD" w:rsidP="00790E12">
      <w:pPr>
        <w:ind w:hanging="426"/>
        <w:rPr>
          <w:lang w:val="en-US"/>
        </w:rPr>
      </w:pPr>
      <w:r w:rsidRPr="00790E12">
        <w:rPr>
          <w:noProof/>
          <w:lang w:val="en-US" w:eastAsia="fr-FR"/>
        </w:rPr>
        <mc:AlternateContent>
          <mc:Choice Requires="wpc">
            <w:drawing>
              <wp:inline distT="0" distB="0" distL="0" distR="0" wp14:anchorId="4D9939C8" wp14:editId="3C626505">
                <wp:extent cx="6879590" cy="5872493"/>
                <wp:effectExtent l="0" t="0" r="3810" b="0"/>
                <wp:docPr id="124" name="Canvas 12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87" name="Rounded Rectangle 287"/>
                        <wps:cNvSpPr/>
                        <wps:spPr>
                          <a:xfrm>
                            <a:off x="3701775" y="0"/>
                            <a:ext cx="3177815" cy="3284552"/>
                          </a:xfrm>
                          <a:prstGeom prst="roundRect">
                            <a:avLst/>
                          </a:prstGeom>
                          <a:solidFill>
                            <a:schemeClr val="tx2">
                              <a:lumMod val="40000"/>
                              <a:lumOff val="6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09495578" w14:textId="30AFA1F9" w:rsidR="00321DAA" w:rsidRPr="00790E12" w:rsidRDefault="00321DAA" w:rsidP="00790E12">
                              <w:pPr>
                                <w:jc w:val="center"/>
                                <w:rPr>
                                  <w:color w:val="2B7F27" w:themeColor="text2" w:themeShade="BF"/>
                                  <w:lang w:val="en-US"/>
                                </w:rPr>
                              </w:pPr>
                              <w:r w:rsidRPr="00790E12">
                                <w:rPr>
                                  <w:color w:val="2B7F27" w:themeColor="text2" w:themeShade="BF"/>
                                  <w:lang w:val="en-US"/>
                                </w:rPr>
                                <w:t>Shore MCP/MMS infrastructure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5" name="Rounded Rectangle 285"/>
                        <wps:cNvSpPr/>
                        <wps:spPr>
                          <a:xfrm>
                            <a:off x="2014614" y="1140911"/>
                            <a:ext cx="1111561" cy="2022139"/>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30A45C3B" w14:textId="3A957AF8" w:rsidR="00321DAA" w:rsidRPr="00790E12" w:rsidRDefault="00321DAA" w:rsidP="00790E12">
                              <w:pPr>
                                <w:jc w:val="center"/>
                                <w:rPr>
                                  <w:color w:val="004F71" w:themeColor="accent2" w:themeShade="80"/>
                                  <w:lang w:val="en-US"/>
                                </w:rPr>
                              </w:pPr>
                              <w:r w:rsidRPr="00790E12">
                                <w:rPr>
                                  <w:color w:val="004F71" w:themeColor="accent2" w:themeShade="80"/>
                                  <w:lang w:val="en-US"/>
                                </w:rPr>
                                <w:t>Ship Communications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4" name="Rounded Rectangle 284"/>
                        <wps:cNvSpPr/>
                        <wps:spPr>
                          <a:xfrm>
                            <a:off x="158474" y="3518693"/>
                            <a:ext cx="4790043" cy="2197529"/>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1BD599E0" w14:textId="33C4D92D" w:rsidR="00321DAA" w:rsidRPr="00790E12" w:rsidRDefault="00321DAA" w:rsidP="00790E12">
                              <w:pPr>
                                <w:jc w:val="center"/>
                                <w:rPr>
                                  <w:color w:val="004F71" w:themeColor="accent2" w:themeShade="80"/>
                                  <w:lang w:val="en-US"/>
                                </w:rPr>
                              </w:pPr>
                              <w:r w:rsidRPr="00790E12">
                                <w:rPr>
                                  <w:color w:val="004F71" w:themeColor="accent2" w:themeShade="80"/>
                                  <w:lang w:val="en-US"/>
                                </w:rPr>
                                <w:t>Ship MMS Applications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6" name="Rounded Rectangle 126"/>
                        <wps:cNvSpPr/>
                        <wps:spPr>
                          <a:xfrm>
                            <a:off x="333738" y="1140878"/>
                            <a:ext cx="1627658" cy="1717094"/>
                          </a:xfrm>
                          <a:prstGeom prst="roundRect">
                            <a:avLst/>
                          </a:prstGeom>
                          <a:solidFill>
                            <a:schemeClr val="accent2">
                              <a:lumMod val="20000"/>
                              <a:lumOff val="80000"/>
                            </a:schemeClr>
                          </a:solidFill>
                          <a:ln>
                            <a:noFill/>
                          </a:ln>
                        </wps:spPr>
                        <wps:style>
                          <a:lnRef idx="2">
                            <a:schemeClr val="accent4">
                              <a:shade val="50000"/>
                            </a:schemeClr>
                          </a:lnRef>
                          <a:fillRef idx="1">
                            <a:schemeClr val="accent4"/>
                          </a:fillRef>
                          <a:effectRef idx="0">
                            <a:schemeClr val="accent4"/>
                          </a:effectRef>
                          <a:fontRef idx="minor">
                            <a:schemeClr val="lt1"/>
                          </a:fontRef>
                        </wps:style>
                        <wps:txbx>
                          <w:txbxContent>
                            <w:p w14:paraId="197BEF91" w14:textId="607C5C5E" w:rsidR="00321DAA" w:rsidRPr="00790E12" w:rsidRDefault="00321DAA" w:rsidP="00790E12">
                              <w:pPr>
                                <w:jc w:val="center"/>
                                <w:rPr>
                                  <w:color w:val="004F71" w:themeColor="accent2" w:themeShade="80"/>
                                  <w:lang w:val="en-US"/>
                                </w:rPr>
                              </w:pPr>
                              <w:r w:rsidRPr="00790E12">
                                <w:rPr>
                                  <w:color w:val="004F71" w:themeColor="accent2" w:themeShade="80"/>
                                  <w:lang w:val="en-US"/>
                                </w:rPr>
                                <w:t>Ship MMS Proxy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4" name="Line 182"/>
                        <wps:cNvCnPr>
                          <a:cxnSpLocks noChangeShapeType="1"/>
                        </wps:cNvCnPr>
                        <wps:spPr bwMode="auto">
                          <a:xfrm>
                            <a:off x="5593549" y="797020"/>
                            <a:ext cx="7213" cy="1723068"/>
                          </a:xfrm>
                          <a:prstGeom prst="line">
                            <a:avLst/>
                          </a:prstGeom>
                          <a:noFill/>
                          <a:ln w="7620"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71" name="Line 182"/>
                        <wps:cNvCnPr>
                          <a:cxnSpLocks noChangeShapeType="1"/>
                          <a:endCxn id="75" idx="50"/>
                        </wps:cNvCnPr>
                        <wps:spPr bwMode="auto">
                          <a:xfrm>
                            <a:off x="5774415" y="1365805"/>
                            <a:ext cx="6038" cy="1154366"/>
                          </a:xfrm>
                          <a:prstGeom prst="line">
                            <a:avLst/>
                          </a:prstGeom>
                          <a:noFill/>
                          <a:ln w="7620"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8" name="Rectangle 7"/>
                        <wps:cNvSpPr>
                          <a:spLocks noChangeArrowheads="1"/>
                        </wps:cNvSpPr>
                        <wps:spPr bwMode="auto">
                          <a:xfrm>
                            <a:off x="2247963" y="2441703"/>
                            <a:ext cx="2768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EB524"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VDES </w:t>
                              </w:r>
                            </w:p>
                          </w:txbxContent>
                        </wps:txbx>
                        <wps:bodyPr rot="0" vert="horz" wrap="none" lIns="0" tIns="0" rIns="0" bIns="0" anchor="t" anchorCtr="0">
                          <a:spAutoFit/>
                        </wps:bodyPr>
                      </wps:wsp>
                      <wps:wsp>
                        <wps:cNvPr id="39" name="Rectangle 12"/>
                        <wps:cNvSpPr>
                          <a:spLocks noChangeArrowheads="1"/>
                        </wps:cNvSpPr>
                        <wps:spPr bwMode="auto">
                          <a:xfrm>
                            <a:off x="2177795" y="1638111"/>
                            <a:ext cx="809625" cy="663888"/>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40" name="Rectangle 13"/>
                        <wps:cNvSpPr>
                          <a:spLocks noChangeArrowheads="1"/>
                        </wps:cNvSpPr>
                        <wps:spPr bwMode="auto">
                          <a:xfrm>
                            <a:off x="2282253" y="1750824"/>
                            <a:ext cx="661035" cy="411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8DCAB" w14:textId="77777777" w:rsidR="00321DAA" w:rsidRDefault="00321DAA" w:rsidP="005310FD">
                              <w:pPr>
                                <w:rPr>
                                  <w:rFonts w:ascii="Arial" w:hAnsi="Arial" w:cs="Arial"/>
                                  <w:color w:val="000000"/>
                                  <w:sz w:val="12"/>
                                  <w:szCs w:val="12"/>
                                </w:rPr>
                              </w:pPr>
                              <w:r>
                                <w:rPr>
                                  <w:rFonts w:ascii="Arial" w:hAnsi="Arial" w:cs="Arial"/>
                                  <w:color w:val="000000"/>
                                  <w:sz w:val="12"/>
                                  <w:szCs w:val="12"/>
                                </w:rPr>
                                <w:t>IP connection</w:t>
                              </w:r>
                            </w:p>
                            <w:p w14:paraId="027674A6" w14:textId="77777777" w:rsidR="00321DAA" w:rsidRDefault="00321DAA" w:rsidP="005310FD">
                              <w:pPr>
                                <w:rPr>
                                  <w:rFonts w:ascii="Arial" w:hAnsi="Arial" w:cs="Arial"/>
                                  <w:color w:val="000000"/>
                                  <w:sz w:val="12"/>
                                  <w:szCs w:val="12"/>
                                </w:rPr>
                              </w:pPr>
                              <w:r>
                                <w:rPr>
                                  <w:rFonts w:ascii="Arial" w:hAnsi="Arial" w:cs="Arial"/>
                                  <w:color w:val="000000"/>
                                  <w:sz w:val="12"/>
                                  <w:szCs w:val="12"/>
                                </w:rPr>
                                <w:t xml:space="preserve">(VSAT, Iridium, 3G, </w:t>
                              </w:r>
                            </w:p>
                            <w:p w14:paraId="1565C6B2" w14:textId="77777777" w:rsidR="00321DAA" w:rsidRDefault="00321DAA" w:rsidP="005310FD">
                              <w:r>
                                <w:rPr>
                                  <w:rFonts w:ascii="Arial" w:hAnsi="Arial" w:cs="Arial"/>
                                  <w:color w:val="000000"/>
                                  <w:sz w:val="12"/>
                                  <w:szCs w:val="12"/>
                                </w:rPr>
                                <w:t>cable, etc.)</w:t>
                              </w:r>
                            </w:p>
                          </w:txbxContent>
                        </wps:txbx>
                        <wps:bodyPr rot="0" vert="horz" wrap="none" lIns="0" tIns="0" rIns="0" bIns="0" anchor="t" anchorCtr="0">
                          <a:spAutoFit/>
                        </wps:bodyPr>
                      </wps:wsp>
                      <wps:wsp>
                        <wps:cNvPr id="41" name="Rectangle 25"/>
                        <wps:cNvSpPr>
                          <a:spLocks noChangeArrowheads="1"/>
                        </wps:cNvSpPr>
                        <wps:spPr bwMode="auto">
                          <a:xfrm>
                            <a:off x="333738" y="3572695"/>
                            <a:ext cx="1123315" cy="1351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26"/>
                        <wps:cNvSpPr>
                          <a:spLocks noChangeArrowheads="1"/>
                        </wps:cNvSpPr>
                        <wps:spPr bwMode="auto">
                          <a:xfrm>
                            <a:off x="333738" y="3572695"/>
                            <a:ext cx="1123315" cy="135191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7"/>
                        <wps:cNvSpPr>
                          <a:spLocks noChangeArrowheads="1"/>
                        </wps:cNvSpPr>
                        <wps:spPr bwMode="auto">
                          <a:xfrm>
                            <a:off x="458198" y="3657150"/>
                            <a:ext cx="46355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54E826" w14:textId="77777777" w:rsidR="00321DAA" w:rsidRDefault="00321DAA" w:rsidP="005310FD">
                              <w:r>
                                <w:rPr>
                                  <w:rFonts w:ascii="Arial" w:hAnsi="Arial" w:cs="Arial"/>
                                  <w:color w:val="000000"/>
                                  <w:sz w:val="16"/>
                                  <w:szCs w:val="16"/>
                                </w:rPr>
                                <w:t>ECDIS Ed</w:t>
                              </w:r>
                            </w:p>
                          </w:txbxContent>
                        </wps:txbx>
                        <wps:bodyPr rot="0" vert="horz" wrap="none" lIns="0" tIns="0" rIns="0" bIns="0" anchor="t" anchorCtr="0">
                          <a:spAutoFit/>
                        </wps:bodyPr>
                      </wps:wsp>
                      <wps:wsp>
                        <wps:cNvPr id="44" name="Rectangle 28"/>
                        <wps:cNvSpPr>
                          <a:spLocks noChangeArrowheads="1"/>
                        </wps:cNvSpPr>
                        <wps:spPr bwMode="auto">
                          <a:xfrm>
                            <a:off x="909683" y="3657150"/>
                            <a:ext cx="2857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C17CB" w14:textId="77777777" w:rsidR="00321DAA" w:rsidRDefault="00321DAA" w:rsidP="005310FD">
                              <w:r>
                                <w:rPr>
                                  <w:rFonts w:ascii="Arial" w:hAnsi="Arial" w:cs="Arial"/>
                                  <w:color w:val="000000"/>
                                  <w:sz w:val="16"/>
                                  <w:szCs w:val="16"/>
                                </w:rPr>
                                <w:t>.</w:t>
                              </w:r>
                            </w:p>
                          </w:txbxContent>
                        </wps:txbx>
                        <wps:bodyPr rot="0" vert="horz" wrap="none" lIns="0" tIns="0" rIns="0" bIns="0" anchor="t" anchorCtr="0">
                          <a:spAutoFit/>
                        </wps:bodyPr>
                      </wps:wsp>
                      <wps:wsp>
                        <wps:cNvPr id="45" name="Rectangle 29"/>
                        <wps:cNvSpPr>
                          <a:spLocks noChangeArrowheads="1"/>
                        </wps:cNvSpPr>
                        <wps:spPr bwMode="auto">
                          <a:xfrm>
                            <a:off x="936988" y="3657150"/>
                            <a:ext cx="5651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2D9E3" w14:textId="77777777" w:rsidR="00321DAA" w:rsidRDefault="00321DAA" w:rsidP="005310FD">
                              <w:r>
                                <w:rPr>
                                  <w:rFonts w:ascii="Arial" w:hAnsi="Arial" w:cs="Arial"/>
                                  <w:color w:val="000000"/>
                                  <w:sz w:val="16"/>
                                  <w:szCs w:val="16"/>
                                </w:rPr>
                                <w:t xml:space="preserve">4 </w:t>
                              </w:r>
                            </w:p>
                          </w:txbxContent>
                        </wps:txbx>
                        <wps:bodyPr rot="0" vert="horz" wrap="none" lIns="0" tIns="0" rIns="0" bIns="0" anchor="t" anchorCtr="0">
                          <a:spAutoFit/>
                        </wps:bodyPr>
                      </wps:wsp>
                      <wps:wsp>
                        <wps:cNvPr id="46" name="Rectangle 30"/>
                        <wps:cNvSpPr>
                          <a:spLocks noChangeArrowheads="1"/>
                        </wps:cNvSpPr>
                        <wps:spPr bwMode="auto">
                          <a:xfrm>
                            <a:off x="1019538" y="3657150"/>
                            <a:ext cx="3276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C44AB" w14:textId="77777777" w:rsidR="00321DAA" w:rsidRDefault="00321DAA" w:rsidP="005310FD">
                              <w:r>
                                <w:rPr>
                                  <w:rFonts w:ascii="Arial" w:hAnsi="Arial" w:cs="Arial"/>
                                  <w:color w:val="000000"/>
                                  <w:sz w:val="16"/>
                                  <w:szCs w:val="16"/>
                                </w:rPr>
                                <w:t xml:space="preserve">Legacy </w:t>
                              </w:r>
                            </w:p>
                          </w:txbxContent>
                        </wps:txbx>
                        <wps:bodyPr rot="0" vert="horz" wrap="none" lIns="0" tIns="0" rIns="0" bIns="0" anchor="t" anchorCtr="0">
                          <a:spAutoFit/>
                        </wps:bodyPr>
                      </wps:wsp>
                      <wps:wsp>
                        <wps:cNvPr id="47" name="Rectangle 31"/>
                        <wps:cNvSpPr>
                          <a:spLocks noChangeArrowheads="1"/>
                        </wps:cNvSpPr>
                        <wps:spPr bwMode="auto">
                          <a:xfrm>
                            <a:off x="709023" y="3777165"/>
                            <a:ext cx="389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4B51A" w14:textId="77777777" w:rsidR="00321DAA" w:rsidRDefault="00321DAA" w:rsidP="005310FD">
                              <w:r>
                                <w:rPr>
                                  <w:rFonts w:ascii="Arial" w:hAnsi="Arial" w:cs="Arial"/>
                                  <w:color w:val="000000"/>
                                  <w:sz w:val="16"/>
                                  <w:szCs w:val="16"/>
                                </w:rPr>
                                <w:t>Systems</w:t>
                              </w:r>
                            </w:p>
                          </w:txbxContent>
                        </wps:txbx>
                        <wps:bodyPr rot="0" vert="horz" wrap="none" lIns="0" tIns="0" rIns="0" bIns="0" anchor="t" anchorCtr="0">
                          <a:spAutoFit/>
                        </wps:bodyPr>
                      </wps:wsp>
                      <wps:wsp>
                        <wps:cNvPr id="48" name="Rectangle 32"/>
                        <wps:cNvSpPr>
                          <a:spLocks noChangeArrowheads="1"/>
                        </wps:cNvSpPr>
                        <wps:spPr bwMode="auto">
                          <a:xfrm>
                            <a:off x="2650853" y="3572695"/>
                            <a:ext cx="1053465" cy="1351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 name="Rectangle 33"/>
                        <wps:cNvSpPr>
                          <a:spLocks noChangeArrowheads="1"/>
                        </wps:cNvSpPr>
                        <wps:spPr bwMode="auto">
                          <a:xfrm>
                            <a:off x="2650853" y="3572695"/>
                            <a:ext cx="1053465" cy="135191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 name="Rectangle 36"/>
                        <wps:cNvSpPr>
                          <a:spLocks noChangeArrowheads="1"/>
                        </wps:cNvSpPr>
                        <wps:spPr bwMode="auto">
                          <a:xfrm>
                            <a:off x="3417933" y="3657150"/>
                            <a:ext cx="28575"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8E641" w14:textId="77777777" w:rsidR="00321DAA" w:rsidRDefault="00321DAA" w:rsidP="005310FD">
                              <w:r>
                                <w:rPr>
                                  <w:rFonts w:ascii="Arial" w:hAnsi="Arial" w:cs="Arial"/>
                                  <w:color w:val="000000"/>
                                  <w:sz w:val="16"/>
                                  <w:szCs w:val="16"/>
                                </w:rPr>
                                <w:t xml:space="preserve"> </w:t>
                              </w:r>
                            </w:p>
                          </w:txbxContent>
                        </wps:txbx>
                        <wps:bodyPr rot="0" vert="horz" wrap="none" lIns="0" tIns="0" rIns="0" bIns="0" anchor="t" anchorCtr="0">
                          <a:spAutoFit/>
                        </wps:bodyPr>
                      </wps:wsp>
                      <wps:wsp>
                        <wps:cNvPr id="55" name="Freeform 49"/>
                        <wps:cNvSpPr>
                          <a:spLocks/>
                        </wps:cNvSpPr>
                        <wps:spPr bwMode="auto">
                          <a:xfrm>
                            <a:off x="1748518" y="3920675"/>
                            <a:ext cx="526415" cy="154305"/>
                          </a:xfrm>
                          <a:custGeom>
                            <a:avLst/>
                            <a:gdLst>
                              <a:gd name="T0" fmla="*/ 0 w 829"/>
                              <a:gd name="T1" fmla="*/ 121 h 243"/>
                              <a:gd name="T2" fmla="*/ 121 w 829"/>
                              <a:gd name="T3" fmla="*/ 243 h 243"/>
                              <a:gd name="T4" fmla="*/ 121 w 829"/>
                              <a:gd name="T5" fmla="*/ 163 h 243"/>
                              <a:gd name="T6" fmla="*/ 829 w 829"/>
                              <a:gd name="T7" fmla="*/ 163 h 243"/>
                              <a:gd name="T8" fmla="*/ 829 w 829"/>
                              <a:gd name="T9" fmla="*/ 80 h 243"/>
                              <a:gd name="T10" fmla="*/ 121 w 829"/>
                              <a:gd name="T11" fmla="*/ 80 h 243"/>
                              <a:gd name="T12" fmla="*/ 121 w 829"/>
                              <a:gd name="T13" fmla="*/ 0 h 243"/>
                              <a:gd name="T14" fmla="*/ 0 w 829"/>
                              <a:gd name="T15" fmla="*/ 121 h 24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9" h="243">
                                <a:moveTo>
                                  <a:pt x="0" y="121"/>
                                </a:moveTo>
                                <a:lnTo>
                                  <a:pt x="121" y="243"/>
                                </a:lnTo>
                                <a:lnTo>
                                  <a:pt x="121" y="163"/>
                                </a:lnTo>
                                <a:lnTo>
                                  <a:pt x="829" y="163"/>
                                </a:lnTo>
                                <a:lnTo>
                                  <a:pt x="829" y="80"/>
                                </a:lnTo>
                                <a:lnTo>
                                  <a:pt x="121" y="80"/>
                                </a:lnTo>
                                <a:lnTo>
                                  <a:pt x="121" y="0"/>
                                </a:lnTo>
                                <a:lnTo>
                                  <a:pt x="0" y="1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0"/>
                        <wps:cNvSpPr>
                          <a:spLocks/>
                        </wps:cNvSpPr>
                        <wps:spPr bwMode="auto">
                          <a:xfrm>
                            <a:off x="1748518" y="3920675"/>
                            <a:ext cx="526415" cy="154305"/>
                          </a:xfrm>
                          <a:custGeom>
                            <a:avLst/>
                            <a:gdLst>
                              <a:gd name="T0" fmla="*/ 0 w 829"/>
                              <a:gd name="T1" fmla="*/ 121 h 243"/>
                              <a:gd name="T2" fmla="*/ 121 w 829"/>
                              <a:gd name="T3" fmla="*/ 243 h 243"/>
                              <a:gd name="T4" fmla="*/ 121 w 829"/>
                              <a:gd name="T5" fmla="*/ 163 h 243"/>
                              <a:gd name="T6" fmla="*/ 829 w 829"/>
                              <a:gd name="T7" fmla="*/ 163 h 243"/>
                              <a:gd name="T8" fmla="*/ 829 w 829"/>
                              <a:gd name="T9" fmla="*/ 80 h 243"/>
                              <a:gd name="T10" fmla="*/ 121 w 829"/>
                              <a:gd name="T11" fmla="*/ 80 h 243"/>
                              <a:gd name="T12" fmla="*/ 121 w 829"/>
                              <a:gd name="T13" fmla="*/ 0 h 243"/>
                              <a:gd name="T14" fmla="*/ 0 w 829"/>
                              <a:gd name="T15" fmla="*/ 121 h 24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9" h="243">
                                <a:moveTo>
                                  <a:pt x="0" y="121"/>
                                </a:moveTo>
                                <a:lnTo>
                                  <a:pt x="121" y="243"/>
                                </a:lnTo>
                                <a:lnTo>
                                  <a:pt x="121" y="163"/>
                                </a:lnTo>
                                <a:lnTo>
                                  <a:pt x="829" y="163"/>
                                </a:lnTo>
                                <a:lnTo>
                                  <a:pt x="829" y="80"/>
                                </a:lnTo>
                                <a:lnTo>
                                  <a:pt x="121" y="80"/>
                                </a:lnTo>
                                <a:lnTo>
                                  <a:pt x="121" y="0"/>
                                </a:lnTo>
                                <a:lnTo>
                                  <a:pt x="0" y="121"/>
                                </a:lnTo>
                                <a:close/>
                              </a:path>
                            </a:pathLst>
                          </a:cu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Freeform 54"/>
                        <wps:cNvSpPr>
                          <a:spLocks/>
                        </wps:cNvSpPr>
                        <wps:spPr bwMode="auto">
                          <a:xfrm>
                            <a:off x="1773283" y="4370255"/>
                            <a:ext cx="526415" cy="154305"/>
                          </a:xfrm>
                          <a:custGeom>
                            <a:avLst/>
                            <a:gdLst>
                              <a:gd name="T0" fmla="*/ 829 w 829"/>
                              <a:gd name="T1" fmla="*/ 121 h 243"/>
                              <a:gd name="T2" fmla="*/ 708 w 829"/>
                              <a:gd name="T3" fmla="*/ 0 h 243"/>
                              <a:gd name="T4" fmla="*/ 708 w 829"/>
                              <a:gd name="T5" fmla="*/ 79 h 243"/>
                              <a:gd name="T6" fmla="*/ 0 w 829"/>
                              <a:gd name="T7" fmla="*/ 79 h 243"/>
                              <a:gd name="T8" fmla="*/ 0 w 829"/>
                              <a:gd name="T9" fmla="*/ 163 h 243"/>
                              <a:gd name="T10" fmla="*/ 708 w 829"/>
                              <a:gd name="T11" fmla="*/ 163 h 243"/>
                              <a:gd name="T12" fmla="*/ 708 w 829"/>
                              <a:gd name="T13" fmla="*/ 243 h 243"/>
                              <a:gd name="T14" fmla="*/ 829 w 829"/>
                              <a:gd name="T15" fmla="*/ 121 h 24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9" h="243">
                                <a:moveTo>
                                  <a:pt x="829" y="121"/>
                                </a:moveTo>
                                <a:lnTo>
                                  <a:pt x="708" y="0"/>
                                </a:lnTo>
                                <a:lnTo>
                                  <a:pt x="708" y="79"/>
                                </a:lnTo>
                                <a:lnTo>
                                  <a:pt x="0" y="79"/>
                                </a:lnTo>
                                <a:lnTo>
                                  <a:pt x="0" y="163"/>
                                </a:lnTo>
                                <a:lnTo>
                                  <a:pt x="708" y="163"/>
                                </a:lnTo>
                                <a:lnTo>
                                  <a:pt x="708" y="243"/>
                                </a:lnTo>
                                <a:lnTo>
                                  <a:pt x="829" y="1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5"/>
                        <wps:cNvSpPr>
                          <a:spLocks/>
                        </wps:cNvSpPr>
                        <wps:spPr bwMode="auto">
                          <a:xfrm>
                            <a:off x="1773283" y="4370255"/>
                            <a:ext cx="526415" cy="154305"/>
                          </a:xfrm>
                          <a:custGeom>
                            <a:avLst/>
                            <a:gdLst>
                              <a:gd name="T0" fmla="*/ 829 w 829"/>
                              <a:gd name="T1" fmla="*/ 121 h 243"/>
                              <a:gd name="T2" fmla="*/ 708 w 829"/>
                              <a:gd name="T3" fmla="*/ 0 h 243"/>
                              <a:gd name="T4" fmla="*/ 708 w 829"/>
                              <a:gd name="T5" fmla="*/ 79 h 243"/>
                              <a:gd name="T6" fmla="*/ 0 w 829"/>
                              <a:gd name="T7" fmla="*/ 79 h 243"/>
                              <a:gd name="T8" fmla="*/ 0 w 829"/>
                              <a:gd name="T9" fmla="*/ 163 h 243"/>
                              <a:gd name="T10" fmla="*/ 708 w 829"/>
                              <a:gd name="T11" fmla="*/ 163 h 243"/>
                              <a:gd name="T12" fmla="*/ 708 w 829"/>
                              <a:gd name="T13" fmla="*/ 243 h 243"/>
                              <a:gd name="T14" fmla="*/ 829 w 829"/>
                              <a:gd name="T15" fmla="*/ 121 h 24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9" h="243">
                                <a:moveTo>
                                  <a:pt x="829" y="121"/>
                                </a:moveTo>
                                <a:lnTo>
                                  <a:pt x="708" y="0"/>
                                </a:lnTo>
                                <a:lnTo>
                                  <a:pt x="708" y="79"/>
                                </a:lnTo>
                                <a:lnTo>
                                  <a:pt x="0" y="79"/>
                                </a:lnTo>
                                <a:lnTo>
                                  <a:pt x="0" y="163"/>
                                </a:lnTo>
                                <a:lnTo>
                                  <a:pt x="708" y="163"/>
                                </a:lnTo>
                                <a:lnTo>
                                  <a:pt x="708" y="243"/>
                                </a:lnTo>
                                <a:lnTo>
                                  <a:pt x="829" y="121"/>
                                </a:lnTo>
                                <a:close/>
                              </a:path>
                            </a:pathLst>
                          </a:cu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Rectangle 65"/>
                        <wps:cNvSpPr>
                          <a:spLocks noChangeArrowheads="1"/>
                        </wps:cNvSpPr>
                        <wps:spPr bwMode="auto">
                          <a:xfrm>
                            <a:off x="404223" y="4984935"/>
                            <a:ext cx="4324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B95809" w14:textId="77777777" w:rsidR="00321DAA" w:rsidRDefault="00321DAA" w:rsidP="005310FD">
                              <w:r>
                                <w:rPr>
                                  <w:rFonts w:ascii="Arial" w:hAnsi="Arial" w:cs="Arial"/>
                                  <w:i/>
                                  <w:iCs/>
                                  <w:color w:val="000000"/>
                                  <w:sz w:val="12"/>
                                  <w:szCs w:val="12"/>
                                </w:rPr>
                                <w:t>Active Route</w:t>
                              </w:r>
                            </w:p>
                          </w:txbxContent>
                        </wps:txbx>
                        <wps:bodyPr rot="0" vert="horz" wrap="none" lIns="0" tIns="0" rIns="0" bIns="0" anchor="t" anchorCtr="0">
                          <a:spAutoFit/>
                        </wps:bodyPr>
                      </wps:wsp>
                      <wps:wsp>
                        <wps:cNvPr id="63" name="Rectangle 66"/>
                        <wps:cNvSpPr>
                          <a:spLocks noChangeArrowheads="1"/>
                        </wps:cNvSpPr>
                        <wps:spPr bwMode="auto">
                          <a:xfrm>
                            <a:off x="404223" y="5075105"/>
                            <a:ext cx="5975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5583E" w14:textId="77777777" w:rsidR="00321DAA" w:rsidRDefault="00321DAA" w:rsidP="005310FD">
                              <w:r>
                                <w:rPr>
                                  <w:rFonts w:ascii="Arial" w:hAnsi="Arial" w:cs="Arial"/>
                                  <w:i/>
                                  <w:iCs/>
                                  <w:color w:val="000000"/>
                                  <w:sz w:val="12"/>
                                  <w:szCs w:val="12"/>
                                </w:rPr>
                                <w:t xml:space="preserve">Route negotiation </w:t>
                              </w:r>
                            </w:p>
                          </w:txbxContent>
                        </wps:txbx>
                        <wps:bodyPr rot="0" vert="horz" wrap="none" lIns="0" tIns="0" rIns="0" bIns="0" anchor="t" anchorCtr="0">
                          <a:spAutoFit/>
                        </wps:bodyPr>
                      </wps:wsp>
                      <wps:wsp>
                        <wps:cNvPr id="5377" name="Rectangle 67"/>
                        <wps:cNvSpPr>
                          <a:spLocks noChangeArrowheads="1"/>
                        </wps:cNvSpPr>
                        <wps:spPr bwMode="auto">
                          <a:xfrm>
                            <a:off x="1007403" y="5070854"/>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0A3C5" w14:textId="77777777" w:rsidR="00321DAA" w:rsidRDefault="00321DAA" w:rsidP="005310FD">
                              <w:r>
                                <w:rPr>
                                  <w:rFonts w:ascii="Arial" w:hAnsi="Arial" w:cs="Arial"/>
                                  <w:i/>
                                  <w:iCs/>
                                  <w:color w:val="000000"/>
                                  <w:sz w:val="12"/>
                                  <w:szCs w:val="12"/>
                                </w:rPr>
                                <w:t xml:space="preserve">/ </w:t>
                              </w:r>
                            </w:p>
                          </w:txbxContent>
                        </wps:txbx>
                        <wps:bodyPr rot="0" vert="horz" wrap="none" lIns="0" tIns="0" rIns="0" bIns="0" anchor="t" anchorCtr="0">
                          <a:spAutoFit/>
                        </wps:bodyPr>
                      </wps:wsp>
                      <wps:wsp>
                        <wps:cNvPr id="5378" name="Rectangle 68"/>
                        <wps:cNvSpPr>
                          <a:spLocks noChangeArrowheads="1"/>
                        </wps:cNvSpPr>
                        <wps:spPr bwMode="auto">
                          <a:xfrm>
                            <a:off x="1048748" y="5075105"/>
                            <a:ext cx="33401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6CDC54" w14:textId="77777777" w:rsidR="00321DAA" w:rsidRDefault="00321DAA" w:rsidP="005310FD">
                              <w:r>
                                <w:rPr>
                                  <w:rFonts w:ascii="Arial" w:hAnsi="Arial" w:cs="Arial"/>
                                  <w:i/>
                                  <w:iCs/>
                                  <w:color w:val="000000"/>
                                  <w:sz w:val="12"/>
                                  <w:szCs w:val="12"/>
                                </w:rPr>
                                <w:t>Text Chat</w:t>
                              </w:r>
                            </w:p>
                          </w:txbxContent>
                        </wps:txbx>
                        <wps:bodyPr rot="0" vert="horz" wrap="none" lIns="0" tIns="0" rIns="0" bIns="0" anchor="t" anchorCtr="0">
                          <a:spAutoFit/>
                        </wps:bodyPr>
                      </wps:wsp>
                      <wps:wsp>
                        <wps:cNvPr id="5379" name="Rectangle 71"/>
                        <wps:cNvSpPr>
                          <a:spLocks noChangeArrowheads="1"/>
                        </wps:cNvSpPr>
                        <wps:spPr bwMode="auto">
                          <a:xfrm>
                            <a:off x="1734548" y="4083235"/>
                            <a:ext cx="64452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C2849" w14:textId="77777777" w:rsidR="00321DAA" w:rsidRDefault="00321DAA" w:rsidP="005310FD">
                              <w:r>
                                <w:rPr>
                                  <w:rFonts w:ascii="Arial" w:hAnsi="Arial" w:cs="Arial"/>
                                  <w:i/>
                                  <w:iCs/>
                                  <w:color w:val="000000"/>
                                  <w:sz w:val="12"/>
                                  <w:szCs w:val="12"/>
                                </w:rPr>
                                <w:t xml:space="preserve">Standardized route </w:t>
                              </w:r>
                            </w:p>
                          </w:txbxContent>
                        </wps:txbx>
                        <wps:bodyPr rot="0" vert="horz" wrap="none" lIns="0" tIns="0" rIns="0" bIns="0" anchor="t" anchorCtr="0">
                          <a:spAutoFit/>
                        </wps:bodyPr>
                      </wps:wsp>
                      <wps:wsp>
                        <wps:cNvPr id="5380" name="Rectangle 72"/>
                        <wps:cNvSpPr>
                          <a:spLocks noChangeArrowheads="1"/>
                        </wps:cNvSpPr>
                        <wps:spPr bwMode="auto">
                          <a:xfrm>
                            <a:off x="1772013" y="4172135"/>
                            <a:ext cx="5715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F57B3" w14:textId="77777777" w:rsidR="00321DAA" w:rsidRDefault="00321DAA" w:rsidP="005310FD">
                              <w:r>
                                <w:rPr>
                                  <w:rFonts w:ascii="Arial" w:hAnsi="Arial" w:cs="Arial"/>
                                  <w:i/>
                                  <w:iCs/>
                                  <w:color w:val="000000"/>
                                  <w:sz w:val="12"/>
                                  <w:szCs w:val="12"/>
                                </w:rPr>
                                <w:t xml:space="preserve">exchange format </w:t>
                              </w:r>
                            </w:p>
                          </w:txbxContent>
                        </wps:txbx>
                        <wps:bodyPr rot="0" vert="horz" wrap="none" lIns="0" tIns="0" rIns="0" bIns="0" anchor="t" anchorCtr="0">
                          <a:spAutoFit/>
                        </wps:bodyPr>
                      </wps:wsp>
                      <wps:wsp>
                        <wps:cNvPr id="5381" name="Rectangle 73"/>
                        <wps:cNvSpPr>
                          <a:spLocks noChangeArrowheads="1"/>
                        </wps:cNvSpPr>
                        <wps:spPr bwMode="auto">
                          <a:xfrm>
                            <a:off x="1761853" y="4258377"/>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6AE91"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382" name="Rectangle 74"/>
                        <wps:cNvSpPr>
                          <a:spLocks noChangeArrowheads="1"/>
                        </wps:cNvSpPr>
                        <wps:spPr bwMode="auto">
                          <a:xfrm>
                            <a:off x="1786618" y="4261670"/>
                            <a:ext cx="12827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DE6036" w14:textId="77777777" w:rsidR="00321DAA" w:rsidRDefault="00321DAA" w:rsidP="005310FD">
                              <w:r>
                                <w:rPr>
                                  <w:rFonts w:ascii="Arial" w:hAnsi="Arial" w:cs="Arial"/>
                                  <w:i/>
                                  <w:iCs/>
                                  <w:color w:val="000000"/>
                                  <w:sz w:val="12"/>
                                  <w:szCs w:val="12"/>
                                </w:rPr>
                                <w:t xml:space="preserve">IEC </w:t>
                              </w:r>
                            </w:p>
                          </w:txbxContent>
                        </wps:txbx>
                        <wps:bodyPr rot="0" vert="horz" wrap="none" lIns="0" tIns="0" rIns="0" bIns="0" anchor="t" anchorCtr="0">
                          <a:spAutoFit/>
                        </wps:bodyPr>
                      </wps:wsp>
                      <wps:wsp>
                        <wps:cNvPr id="5383" name="Rectangle 75"/>
                        <wps:cNvSpPr>
                          <a:spLocks noChangeArrowheads="1"/>
                        </wps:cNvSpPr>
                        <wps:spPr bwMode="auto">
                          <a:xfrm>
                            <a:off x="1930763" y="4261670"/>
                            <a:ext cx="2120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5BB2A" w14:textId="77777777" w:rsidR="00321DAA" w:rsidRDefault="00321DAA" w:rsidP="005310FD">
                              <w:r>
                                <w:rPr>
                                  <w:rFonts w:ascii="Arial" w:hAnsi="Arial" w:cs="Arial"/>
                                  <w:i/>
                                  <w:iCs/>
                                  <w:color w:val="000000"/>
                                  <w:sz w:val="12"/>
                                  <w:szCs w:val="12"/>
                                </w:rPr>
                                <w:t xml:space="preserve">61174 </w:t>
                              </w:r>
                            </w:p>
                          </w:txbxContent>
                        </wps:txbx>
                        <wps:bodyPr rot="0" vert="horz" wrap="none" lIns="0" tIns="0" rIns="0" bIns="0" anchor="t" anchorCtr="0">
                          <a:spAutoFit/>
                        </wps:bodyPr>
                      </wps:wsp>
                      <wps:wsp>
                        <wps:cNvPr id="5384" name="Rectangle 76"/>
                        <wps:cNvSpPr>
                          <a:spLocks noChangeArrowheads="1"/>
                        </wps:cNvSpPr>
                        <wps:spPr bwMode="auto">
                          <a:xfrm>
                            <a:off x="2158093" y="4261670"/>
                            <a:ext cx="933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EC95F" w14:textId="77777777" w:rsidR="00321DAA" w:rsidRDefault="00321DAA" w:rsidP="005310FD">
                              <w:r>
                                <w:rPr>
                                  <w:rFonts w:ascii="Arial" w:hAnsi="Arial" w:cs="Arial"/>
                                  <w:i/>
                                  <w:iCs/>
                                  <w:color w:val="000000"/>
                                  <w:sz w:val="12"/>
                                  <w:szCs w:val="12"/>
                                </w:rPr>
                                <w:t>Ed</w:t>
                              </w:r>
                            </w:p>
                          </w:txbxContent>
                        </wps:txbx>
                        <wps:bodyPr rot="0" vert="horz" wrap="none" lIns="0" tIns="0" rIns="0" bIns="0" anchor="t" anchorCtr="0">
                          <a:spAutoFit/>
                        </wps:bodyPr>
                      </wps:wsp>
                      <wps:wsp>
                        <wps:cNvPr id="5385" name="Rectangle 77"/>
                        <wps:cNvSpPr>
                          <a:spLocks noChangeArrowheads="1"/>
                        </wps:cNvSpPr>
                        <wps:spPr bwMode="auto">
                          <a:xfrm>
                            <a:off x="2248898" y="4261670"/>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9B9EE"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386" name="Rectangle 78"/>
                        <wps:cNvSpPr>
                          <a:spLocks noChangeArrowheads="1"/>
                        </wps:cNvSpPr>
                        <wps:spPr bwMode="auto">
                          <a:xfrm>
                            <a:off x="2269853" y="4261670"/>
                            <a:ext cx="42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7EBFD" w14:textId="77777777" w:rsidR="00321DAA" w:rsidRDefault="00321DAA" w:rsidP="005310FD">
                              <w:r>
                                <w:rPr>
                                  <w:rFonts w:ascii="Arial" w:hAnsi="Arial" w:cs="Arial"/>
                                  <w:i/>
                                  <w:iCs/>
                                  <w:color w:val="000000"/>
                                  <w:sz w:val="12"/>
                                  <w:szCs w:val="12"/>
                                </w:rPr>
                                <w:t>4</w:t>
                              </w:r>
                            </w:p>
                          </w:txbxContent>
                        </wps:txbx>
                        <wps:bodyPr rot="0" vert="horz" wrap="none" lIns="0" tIns="0" rIns="0" bIns="0" anchor="t" anchorCtr="0">
                          <a:spAutoFit/>
                        </wps:bodyPr>
                      </wps:wsp>
                      <wps:wsp>
                        <wps:cNvPr id="5387" name="Rectangle 79"/>
                        <wps:cNvSpPr>
                          <a:spLocks noChangeArrowheads="1"/>
                        </wps:cNvSpPr>
                        <wps:spPr bwMode="auto">
                          <a:xfrm>
                            <a:off x="2311128" y="4261670"/>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165BB"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388" name="Rectangle 80"/>
                        <wps:cNvSpPr>
                          <a:spLocks noChangeArrowheads="1"/>
                        </wps:cNvSpPr>
                        <wps:spPr bwMode="auto">
                          <a:xfrm>
                            <a:off x="2677523" y="4996365"/>
                            <a:ext cx="110617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7F1DE" w14:textId="77777777" w:rsidR="00321DAA" w:rsidRDefault="00321DAA" w:rsidP="005310FD">
                              <w:r>
                                <w:rPr>
                                  <w:rFonts w:ascii="Arial" w:hAnsi="Arial" w:cs="Arial"/>
                                  <w:i/>
                                  <w:iCs/>
                                  <w:color w:val="000000"/>
                                  <w:sz w:val="12"/>
                                  <w:szCs w:val="12"/>
                                </w:rPr>
                                <w:t xml:space="preserve">Communication Router with VTS </w:t>
                              </w:r>
                            </w:p>
                          </w:txbxContent>
                        </wps:txbx>
                        <wps:bodyPr rot="0" vert="horz" wrap="none" lIns="0" tIns="0" rIns="0" bIns="0" anchor="t" anchorCtr="0">
                          <a:spAutoFit/>
                        </wps:bodyPr>
                      </wps:wsp>
                      <wps:wsp>
                        <wps:cNvPr id="5389" name="Rectangle 81"/>
                        <wps:cNvSpPr>
                          <a:spLocks noChangeArrowheads="1"/>
                        </wps:cNvSpPr>
                        <wps:spPr bwMode="auto">
                          <a:xfrm>
                            <a:off x="3776708" y="4996365"/>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E148A6"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390" name="Rectangle 82"/>
                        <wps:cNvSpPr>
                          <a:spLocks noChangeArrowheads="1"/>
                        </wps:cNvSpPr>
                        <wps:spPr bwMode="auto">
                          <a:xfrm>
                            <a:off x="3801473" y="4996365"/>
                            <a:ext cx="3435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1499" w14:textId="77777777" w:rsidR="00321DAA" w:rsidRDefault="00321DAA" w:rsidP="005310FD">
                              <w:r>
                                <w:rPr>
                                  <w:rFonts w:ascii="Arial" w:hAnsi="Arial" w:cs="Arial"/>
                                  <w:i/>
                                  <w:iCs/>
                                  <w:color w:val="000000"/>
                                  <w:sz w:val="12"/>
                                  <w:szCs w:val="12"/>
                                </w:rPr>
                                <w:t>select AIS</w:t>
                              </w:r>
                            </w:p>
                          </w:txbxContent>
                        </wps:txbx>
                        <wps:bodyPr rot="0" vert="horz" wrap="none" lIns="0" tIns="0" rIns="0" bIns="0" anchor="t" anchorCtr="0">
                          <a:spAutoFit/>
                        </wps:bodyPr>
                      </wps:wsp>
                      <wps:wsp>
                        <wps:cNvPr id="5391" name="Rectangle 83"/>
                        <wps:cNvSpPr>
                          <a:spLocks noChangeArrowheads="1"/>
                        </wps:cNvSpPr>
                        <wps:spPr bwMode="auto">
                          <a:xfrm>
                            <a:off x="4135483" y="4996365"/>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C2202A"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392" name="Rectangle 84"/>
                        <wps:cNvSpPr>
                          <a:spLocks noChangeArrowheads="1"/>
                        </wps:cNvSpPr>
                        <wps:spPr bwMode="auto">
                          <a:xfrm>
                            <a:off x="4156438" y="4996365"/>
                            <a:ext cx="2082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D5507B" w14:textId="77777777" w:rsidR="00321DAA" w:rsidRDefault="00321DAA" w:rsidP="005310FD">
                              <w:r>
                                <w:rPr>
                                  <w:rFonts w:ascii="Arial" w:hAnsi="Arial" w:cs="Arial"/>
                                  <w:i/>
                                  <w:iCs/>
                                  <w:color w:val="000000"/>
                                  <w:sz w:val="12"/>
                                  <w:szCs w:val="12"/>
                                </w:rPr>
                                <w:t>VDES</w:t>
                              </w:r>
                            </w:p>
                          </w:txbxContent>
                        </wps:txbx>
                        <wps:bodyPr rot="0" vert="horz" wrap="none" lIns="0" tIns="0" rIns="0" bIns="0" anchor="t" anchorCtr="0">
                          <a:spAutoFit/>
                        </wps:bodyPr>
                      </wps:wsp>
                      <wps:wsp>
                        <wps:cNvPr id="5393" name="Rectangle 85"/>
                        <wps:cNvSpPr>
                          <a:spLocks noChangeArrowheads="1"/>
                        </wps:cNvSpPr>
                        <wps:spPr bwMode="auto">
                          <a:xfrm>
                            <a:off x="4359003" y="4996365"/>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2FA59"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394" name="Rectangle 86"/>
                        <wps:cNvSpPr>
                          <a:spLocks noChangeArrowheads="1"/>
                        </wps:cNvSpPr>
                        <wps:spPr bwMode="auto">
                          <a:xfrm>
                            <a:off x="4379323" y="4996365"/>
                            <a:ext cx="1993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85C81" w14:textId="77777777" w:rsidR="00321DAA" w:rsidRDefault="00321DAA" w:rsidP="005310FD">
                              <w:r>
                                <w:rPr>
                                  <w:rFonts w:ascii="Arial" w:hAnsi="Arial" w:cs="Arial"/>
                                  <w:i/>
                                  <w:iCs/>
                                  <w:color w:val="000000"/>
                                  <w:sz w:val="12"/>
                                  <w:szCs w:val="12"/>
                                </w:rPr>
                                <w:t>VSAT</w:t>
                              </w:r>
                            </w:p>
                          </w:txbxContent>
                        </wps:txbx>
                        <wps:bodyPr rot="0" vert="horz" wrap="none" lIns="0" tIns="0" rIns="0" bIns="0" anchor="t" anchorCtr="0">
                          <a:spAutoFit/>
                        </wps:bodyPr>
                      </wps:wsp>
                      <wps:wsp>
                        <wps:cNvPr id="5395" name="Rectangle 87"/>
                        <wps:cNvSpPr>
                          <a:spLocks noChangeArrowheads="1"/>
                        </wps:cNvSpPr>
                        <wps:spPr bwMode="auto">
                          <a:xfrm>
                            <a:off x="4573633" y="4996365"/>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DF6B28"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396" name="Rectangle 88"/>
                        <wps:cNvSpPr>
                          <a:spLocks noChangeArrowheads="1"/>
                        </wps:cNvSpPr>
                        <wps:spPr bwMode="auto">
                          <a:xfrm>
                            <a:off x="2677523" y="5086535"/>
                            <a:ext cx="6483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FBB04" w14:textId="77777777" w:rsidR="00321DAA" w:rsidRDefault="00321DAA" w:rsidP="005310FD">
                              <w:r>
                                <w:rPr>
                                  <w:rFonts w:ascii="Arial" w:hAnsi="Arial" w:cs="Arial"/>
                                  <w:i/>
                                  <w:iCs/>
                                  <w:color w:val="000000"/>
                                  <w:sz w:val="12"/>
                                  <w:szCs w:val="12"/>
                                </w:rPr>
                                <w:t xml:space="preserve">Route Optimization </w:t>
                              </w:r>
                            </w:p>
                          </w:txbxContent>
                        </wps:txbx>
                        <wps:bodyPr rot="0" vert="horz" wrap="none" lIns="0" tIns="0" rIns="0" bIns="0" anchor="t" anchorCtr="0">
                          <a:spAutoFit/>
                        </wps:bodyPr>
                      </wps:wsp>
                      <wps:wsp>
                        <wps:cNvPr id="5397" name="Rectangle 89"/>
                        <wps:cNvSpPr>
                          <a:spLocks noChangeArrowheads="1"/>
                        </wps:cNvSpPr>
                        <wps:spPr bwMode="auto">
                          <a:xfrm>
                            <a:off x="3330303" y="5086535"/>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4C0B7" w14:textId="77777777" w:rsidR="00321DAA" w:rsidRDefault="00321DAA" w:rsidP="005310FD">
                              <w:r>
                                <w:rPr>
                                  <w:rFonts w:ascii="Arial" w:hAnsi="Arial" w:cs="Arial"/>
                                  <w:i/>
                                  <w:iCs/>
                                  <w:color w:val="000000"/>
                                  <w:sz w:val="12"/>
                                  <w:szCs w:val="12"/>
                                </w:rPr>
                                <w:t xml:space="preserve">/ </w:t>
                              </w:r>
                            </w:p>
                          </w:txbxContent>
                        </wps:txbx>
                        <wps:bodyPr rot="0" vert="horz" wrap="none" lIns="0" tIns="0" rIns="0" bIns="0" anchor="t" anchorCtr="0">
                          <a:spAutoFit/>
                        </wps:bodyPr>
                      </wps:wsp>
                      <wps:wsp>
                        <wps:cNvPr id="5398" name="Rectangle 90"/>
                        <wps:cNvSpPr>
                          <a:spLocks noChangeArrowheads="1"/>
                        </wps:cNvSpPr>
                        <wps:spPr bwMode="auto">
                          <a:xfrm>
                            <a:off x="3371578" y="5086535"/>
                            <a:ext cx="63055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F19C1" w14:textId="77777777" w:rsidR="00321DAA" w:rsidRDefault="00321DAA" w:rsidP="005310FD">
                              <w:r>
                                <w:rPr>
                                  <w:rFonts w:ascii="Arial" w:hAnsi="Arial" w:cs="Arial"/>
                                  <w:i/>
                                  <w:iCs/>
                                  <w:color w:val="000000"/>
                                  <w:sz w:val="12"/>
                                  <w:szCs w:val="12"/>
                                </w:rPr>
                                <w:t>Flow Management</w:t>
                              </w:r>
                            </w:p>
                          </w:txbxContent>
                        </wps:txbx>
                        <wps:bodyPr rot="0" vert="horz" wrap="none" lIns="0" tIns="0" rIns="0" bIns="0" anchor="t" anchorCtr="0">
                          <a:spAutoFit/>
                        </wps:bodyPr>
                      </wps:wsp>
                      <wps:wsp>
                        <wps:cNvPr id="5399" name="Rectangle 91"/>
                        <wps:cNvSpPr>
                          <a:spLocks noChangeArrowheads="1"/>
                        </wps:cNvSpPr>
                        <wps:spPr bwMode="auto">
                          <a:xfrm>
                            <a:off x="2677523" y="5174800"/>
                            <a:ext cx="89852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CDF1A6" w14:textId="77777777" w:rsidR="00321DAA" w:rsidRDefault="00321DAA" w:rsidP="005310FD">
                              <w:r>
                                <w:rPr>
                                  <w:rFonts w:ascii="Arial" w:hAnsi="Arial" w:cs="Arial"/>
                                  <w:i/>
                                  <w:iCs/>
                                  <w:color w:val="000000"/>
                                  <w:sz w:val="12"/>
                                  <w:szCs w:val="12"/>
                                </w:rPr>
                                <w:t xml:space="preserve">Handling VDES messages </w:t>
                              </w:r>
                            </w:p>
                          </w:txbxContent>
                        </wps:txbx>
                        <wps:bodyPr rot="0" vert="horz" wrap="none" lIns="0" tIns="0" rIns="0" bIns="0" anchor="t" anchorCtr="0">
                          <a:spAutoFit/>
                        </wps:bodyPr>
                      </wps:wsp>
                      <wps:wsp>
                        <wps:cNvPr id="5400" name="Rectangle 92"/>
                        <wps:cNvSpPr>
                          <a:spLocks noChangeArrowheads="1"/>
                        </wps:cNvSpPr>
                        <wps:spPr bwMode="auto">
                          <a:xfrm>
                            <a:off x="3574143" y="5174800"/>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18C9"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401" name="Rectangle 93"/>
                        <wps:cNvSpPr>
                          <a:spLocks noChangeArrowheads="1"/>
                        </wps:cNvSpPr>
                        <wps:spPr bwMode="auto">
                          <a:xfrm>
                            <a:off x="3598908" y="5174800"/>
                            <a:ext cx="42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02D95" w14:textId="77777777" w:rsidR="00321DAA" w:rsidRDefault="00321DAA" w:rsidP="005310FD">
                              <w:r>
                                <w:rPr>
                                  <w:rFonts w:ascii="Arial" w:hAnsi="Arial" w:cs="Arial"/>
                                  <w:i/>
                                  <w:iCs/>
                                  <w:color w:val="000000"/>
                                  <w:sz w:val="12"/>
                                  <w:szCs w:val="12"/>
                                </w:rPr>
                                <w:t>e</w:t>
                              </w:r>
                            </w:p>
                          </w:txbxContent>
                        </wps:txbx>
                        <wps:bodyPr rot="0" vert="horz" wrap="none" lIns="0" tIns="0" rIns="0" bIns="0" anchor="t" anchorCtr="0">
                          <a:spAutoFit/>
                        </wps:bodyPr>
                      </wps:wsp>
                      <wps:wsp>
                        <wps:cNvPr id="5402" name="Rectangle 94"/>
                        <wps:cNvSpPr>
                          <a:spLocks noChangeArrowheads="1"/>
                        </wps:cNvSpPr>
                        <wps:spPr bwMode="auto">
                          <a:xfrm>
                            <a:off x="3640183" y="5174800"/>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40A9D9"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403" name="Rectangle 95"/>
                        <wps:cNvSpPr>
                          <a:spLocks noChangeArrowheads="1"/>
                        </wps:cNvSpPr>
                        <wps:spPr bwMode="auto">
                          <a:xfrm>
                            <a:off x="3661138" y="5174800"/>
                            <a:ext cx="42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2596F" w14:textId="77777777" w:rsidR="00321DAA" w:rsidRDefault="00321DAA" w:rsidP="005310FD">
                              <w:r>
                                <w:rPr>
                                  <w:rFonts w:ascii="Arial" w:hAnsi="Arial" w:cs="Arial"/>
                                  <w:i/>
                                  <w:iCs/>
                                  <w:color w:val="000000"/>
                                  <w:sz w:val="12"/>
                                  <w:szCs w:val="12"/>
                                </w:rPr>
                                <w:t>g</w:t>
                              </w:r>
                            </w:p>
                          </w:txbxContent>
                        </wps:txbx>
                        <wps:bodyPr rot="0" vert="horz" wrap="none" lIns="0" tIns="0" rIns="0" bIns="0" anchor="t" anchorCtr="0">
                          <a:spAutoFit/>
                        </wps:bodyPr>
                      </wps:wsp>
                      <wps:wsp>
                        <wps:cNvPr id="5404" name="Rectangle 96"/>
                        <wps:cNvSpPr>
                          <a:spLocks noChangeArrowheads="1"/>
                        </wps:cNvSpPr>
                        <wps:spPr bwMode="auto">
                          <a:xfrm>
                            <a:off x="3702413" y="5174800"/>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81007" w14:textId="77777777" w:rsidR="00321DAA" w:rsidRDefault="00321DAA" w:rsidP="005310FD">
                              <w:r>
                                <w:rPr>
                                  <w:rFonts w:ascii="Arial" w:hAnsi="Arial" w:cs="Arial"/>
                                  <w:i/>
                                  <w:iCs/>
                                  <w:color w:val="000000"/>
                                  <w:sz w:val="12"/>
                                  <w:szCs w:val="12"/>
                                </w:rPr>
                                <w:t xml:space="preserve">. </w:t>
                              </w:r>
                            </w:p>
                          </w:txbxContent>
                        </wps:txbx>
                        <wps:bodyPr rot="0" vert="horz" wrap="none" lIns="0" tIns="0" rIns="0" bIns="0" anchor="t" anchorCtr="0">
                          <a:spAutoFit/>
                        </wps:bodyPr>
                      </wps:wsp>
                      <wps:wsp>
                        <wps:cNvPr id="5405" name="Rectangle 97"/>
                        <wps:cNvSpPr>
                          <a:spLocks noChangeArrowheads="1"/>
                        </wps:cNvSpPr>
                        <wps:spPr bwMode="auto">
                          <a:xfrm>
                            <a:off x="3743688" y="5174800"/>
                            <a:ext cx="16764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75384" w14:textId="77777777" w:rsidR="00321DAA" w:rsidRDefault="00321DAA" w:rsidP="005310FD">
                              <w:r>
                                <w:rPr>
                                  <w:rFonts w:ascii="Arial" w:hAnsi="Arial" w:cs="Arial"/>
                                  <w:i/>
                                  <w:iCs/>
                                  <w:color w:val="000000"/>
                                  <w:sz w:val="12"/>
                                  <w:szCs w:val="12"/>
                                </w:rPr>
                                <w:t>MSP</w:t>
                              </w:r>
                            </w:p>
                          </w:txbxContent>
                        </wps:txbx>
                        <wps:bodyPr rot="0" vert="horz" wrap="none" lIns="0" tIns="0" rIns="0" bIns="0" anchor="t" anchorCtr="0">
                          <a:spAutoFit/>
                        </wps:bodyPr>
                      </wps:wsp>
                      <wps:wsp>
                        <wps:cNvPr id="5406" name="Rectangle 98"/>
                        <wps:cNvSpPr>
                          <a:spLocks noChangeArrowheads="1"/>
                        </wps:cNvSpPr>
                        <wps:spPr bwMode="auto">
                          <a:xfrm>
                            <a:off x="3904343" y="5174800"/>
                            <a:ext cx="215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71896A" w14:textId="77777777" w:rsidR="00321DAA" w:rsidRDefault="00321DAA" w:rsidP="005310FD">
                              <w:r>
                                <w:rPr>
                                  <w:rFonts w:ascii="Arial" w:hAnsi="Arial" w:cs="Arial"/>
                                  <w:i/>
                                  <w:iCs/>
                                  <w:color w:val="000000"/>
                                  <w:sz w:val="12"/>
                                  <w:szCs w:val="12"/>
                                </w:rPr>
                                <w:t xml:space="preserve">, </w:t>
                              </w:r>
                            </w:p>
                          </w:txbxContent>
                        </wps:txbx>
                        <wps:bodyPr rot="0" vert="horz" wrap="none" lIns="0" tIns="0" rIns="0" bIns="0" anchor="t" anchorCtr="0">
                          <a:spAutoFit/>
                        </wps:bodyPr>
                      </wps:wsp>
                      <wps:wsp>
                        <wps:cNvPr id="5407" name="Rectangle 99"/>
                        <wps:cNvSpPr>
                          <a:spLocks noChangeArrowheads="1"/>
                        </wps:cNvSpPr>
                        <wps:spPr bwMode="auto">
                          <a:xfrm>
                            <a:off x="3945618" y="5174800"/>
                            <a:ext cx="1022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D39D3" w14:textId="77777777" w:rsidR="00321DAA" w:rsidRDefault="00321DAA" w:rsidP="005310FD">
                              <w:r>
                                <w:rPr>
                                  <w:rFonts w:ascii="Arial" w:hAnsi="Arial" w:cs="Arial"/>
                                  <w:i/>
                                  <w:iCs/>
                                  <w:color w:val="000000"/>
                                  <w:sz w:val="12"/>
                                  <w:szCs w:val="12"/>
                                </w:rPr>
                                <w:t>etc</w:t>
                              </w:r>
                            </w:p>
                          </w:txbxContent>
                        </wps:txbx>
                        <wps:bodyPr rot="0" vert="horz" wrap="none" lIns="0" tIns="0" rIns="0" bIns="0" anchor="t" anchorCtr="0">
                          <a:spAutoFit/>
                        </wps:bodyPr>
                      </wps:wsp>
                      <wps:wsp>
                        <wps:cNvPr id="5408" name="Rectangle 100"/>
                        <wps:cNvSpPr>
                          <a:spLocks noChangeArrowheads="1"/>
                        </wps:cNvSpPr>
                        <wps:spPr bwMode="auto">
                          <a:xfrm>
                            <a:off x="4045313" y="5174800"/>
                            <a:ext cx="2540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ED9B1" w14:textId="77777777" w:rsidR="00321DAA" w:rsidRDefault="00321DAA" w:rsidP="005310FD">
                              <w:r>
                                <w:rPr>
                                  <w:rFonts w:ascii="Arial" w:hAnsi="Arial" w:cs="Arial"/>
                                  <w:i/>
                                  <w:iCs/>
                                  <w:color w:val="000000"/>
                                  <w:sz w:val="12"/>
                                  <w:szCs w:val="12"/>
                                </w:rPr>
                                <w:t>)</w:t>
                              </w:r>
                            </w:p>
                          </w:txbxContent>
                        </wps:txbx>
                        <wps:bodyPr rot="0" vert="horz" wrap="none" lIns="0" tIns="0" rIns="0" bIns="0" anchor="t" anchorCtr="0">
                          <a:spAutoFit/>
                        </wps:bodyPr>
                      </wps:wsp>
                      <wps:wsp>
                        <wps:cNvPr id="5409" name="Rectangle 101"/>
                        <wps:cNvSpPr>
                          <a:spLocks noChangeArrowheads="1"/>
                        </wps:cNvSpPr>
                        <wps:spPr bwMode="auto">
                          <a:xfrm>
                            <a:off x="473438" y="4001955"/>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0" name="Rectangle 102"/>
                        <wps:cNvSpPr>
                          <a:spLocks noChangeArrowheads="1"/>
                        </wps:cNvSpPr>
                        <wps:spPr bwMode="auto">
                          <a:xfrm>
                            <a:off x="473438" y="4001955"/>
                            <a:ext cx="38671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1" name="Rectangle 103"/>
                        <wps:cNvSpPr>
                          <a:spLocks noChangeArrowheads="1"/>
                        </wps:cNvSpPr>
                        <wps:spPr bwMode="auto">
                          <a:xfrm>
                            <a:off x="604248" y="397909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DBFC77"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5412" name="Rectangle 104"/>
                        <wps:cNvSpPr>
                          <a:spLocks noChangeArrowheads="1"/>
                        </wps:cNvSpPr>
                        <wps:spPr bwMode="auto">
                          <a:xfrm>
                            <a:off x="912858" y="4187375"/>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3" name="Rectangle 105"/>
                        <wps:cNvSpPr>
                          <a:spLocks noChangeArrowheads="1"/>
                        </wps:cNvSpPr>
                        <wps:spPr bwMode="auto">
                          <a:xfrm>
                            <a:off x="912858" y="4187375"/>
                            <a:ext cx="386080"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4" name="Rectangle 106"/>
                        <wps:cNvSpPr>
                          <a:spLocks noChangeArrowheads="1"/>
                        </wps:cNvSpPr>
                        <wps:spPr bwMode="auto">
                          <a:xfrm>
                            <a:off x="1043033" y="417213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115FF6"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5415" name="Rectangle 107"/>
                        <wps:cNvSpPr>
                          <a:spLocks noChangeArrowheads="1"/>
                        </wps:cNvSpPr>
                        <wps:spPr bwMode="auto">
                          <a:xfrm>
                            <a:off x="456293" y="4281990"/>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6" name="Rectangle 108"/>
                        <wps:cNvSpPr>
                          <a:spLocks noChangeArrowheads="1"/>
                        </wps:cNvSpPr>
                        <wps:spPr bwMode="auto">
                          <a:xfrm>
                            <a:off x="456293" y="4281990"/>
                            <a:ext cx="386080" cy="151130"/>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17" name="Rectangle 109"/>
                        <wps:cNvSpPr>
                          <a:spLocks noChangeArrowheads="1"/>
                        </wps:cNvSpPr>
                        <wps:spPr bwMode="auto">
                          <a:xfrm>
                            <a:off x="595993" y="426484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B0CCC"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5418" name="Rectangle 110"/>
                        <wps:cNvSpPr>
                          <a:spLocks noChangeArrowheads="1"/>
                        </wps:cNvSpPr>
                        <wps:spPr bwMode="auto">
                          <a:xfrm>
                            <a:off x="912858" y="4457885"/>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9" name="Rectangle 111"/>
                        <wps:cNvSpPr>
                          <a:spLocks noChangeArrowheads="1"/>
                        </wps:cNvSpPr>
                        <wps:spPr bwMode="auto">
                          <a:xfrm>
                            <a:off x="912858" y="4457885"/>
                            <a:ext cx="386080" cy="151130"/>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0" name="Rectangle 112"/>
                        <wps:cNvSpPr>
                          <a:spLocks noChangeArrowheads="1"/>
                        </wps:cNvSpPr>
                        <wps:spPr bwMode="auto">
                          <a:xfrm>
                            <a:off x="1043032" y="4428040"/>
                            <a:ext cx="18542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C2EC8" w14:textId="77777777" w:rsidR="00321DAA" w:rsidRDefault="00321DAA" w:rsidP="005310FD">
                              <w:r>
                                <w:rPr>
                                  <w:rFonts w:ascii="Arial" w:hAnsi="Arial" w:cs="Arial"/>
                                  <w:color w:val="000000"/>
                                  <w:sz w:val="12"/>
                                  <w:szCs w:val="12"/>
                                </w:rPr>
                                <w:t>App</w:t>
                              </w:r>
                            </w:p>
                          </w:txbxContent>
                        </wps:txbx>
                        <wps:bodyPr rot="0" vert="horz" wrap="square" lIns="0" tIns="0" rIns="0" bIns="0" anchor="t" anchorCtr="0">
                          <a:spAutoFit/>
                        </wps:bodyPr>
                      </wps:wsp>
                      <wps:wsp>
                        <wps:cNvPr id="5421" name="Rectangle 113"/>
                        <wps:cNvSpPr>
                          <a:spLocks noChangeArrowheads="1"/>
                        </wps:cNvSpPr>
                        <wps:spPr bwMode="auto">
                          <a:xfrm>
                            <a:off x="508998" y="4603935"/>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22" name="Rectangle 114"/>
                        <wps:cNvSpPr>
                          <a:spLocks noChangeArrowheads="1"/>
                        </wps:cNvSpPr>
                        <wps:spPr bwMode="auto">
                          <a:xfrm>
                            <a:off x="508998" y="4603935"/>
                            <a:ext cx="386080"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3" name="Rectangle 115"/>
                        <wps:cNvSpPr>
                          <a:spLocks noChangeArrowheads="1"/>
                        </wps:cNvSpPr>
                        <wps:spPr bwMode="auto">
                          <a:xfrm>
                            <a:off x="639173" y="4590600"/>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DD7CE4"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5424" name="Rectangle 116"/>
                        <wps:cNvSpPr>
                          <a:spLocks noChangeArrowheads="1"/>
                        </wps:cNvSpPr>
                        <wps:spPr bwMode="auto">
                          <a:xfrm>
                            <a:off x="2773408" y="3996875"/>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25" name="Rectangle 117"/>
                        <wps:cNvSpPr>
                          <a:spLocks noChangeArrowheads="1"/>
                        </wps:cNvSpPr>
                        <wps:spPr bwMode="auto">
                          <a:xfrm>
                            <a:off x="2773408" y="3996875"/>
                            <a:ext cx="386715"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6" name="Rectangle 118"/>
                        <wps:cNvSpPr>
                          <a:spLocks noChangeArrowheads="1"/>
                        </wps:cNvSpPr>
                        <wps:spPr bwMode="auto">
                          <a:xfrm>
                            <a:off x="2888978" y="397401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B05DD"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5427" name="Rectangle 119"/>
                        <wps:cNvSpPr>
                          <a:spLocks noChangeArrowheads="1"/>
                        </wps:cNvSpPr>
                        <wps:spPr bwMode="auto">
                          <a:xfrm>
                            <a:off x="3212828" y="4182295"/>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28" name="Rectangle 120"/>
                        <wps:cNvSpPr>
                          <a:spLocks noChangeArrowheads="1"/>
                        </wps:cNvSpPr>
                        <wps:spPr bwMode="auto">
                          <a:xfrm>
                            <a:off x="3212828" y="4182295"/>
                            <a:ext cx="386080"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29" name="Rectangle 121"/>
                        <wps:cNvSpPr>
                          <a:spLocks noChangeArrowheads="1"/>
                        </wps:cNvSpPr>
                        <wps:spPr bwMode="auto">
                          <a:xfrm>
                            <a:off x="3330303" y="4158800"/>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CEEEA"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5430" name="Rectangle 122"/>
                        <wps:cNvSpPr>
                          <a:spLocks noChangeArrowheads="1"/>
                        </wps:cNvSpPr>
                        <wps:spPr bwMode="auto">
                          <a:xfrm>
                            <a:off x="2756263" y="4276910"/>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31" name="Rectangle 123"/>
                        <wps:cNvSpPr>
                          <a:spLocks noChangeArrowheads="1"/>
                        </wps:cNvSpPr>
                        <wps:spPr bwMode="auto">
                          <a:xfrm>
                            <a:off x="2756263" y="4276910"/>
                            <a:ext cx="386080" cy="151130"/>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2" name="Rectangle 124"/>
                        <wps:cNvSpPr>
                          <a:spLocks noChangeArrowheads="1"/>
                        </wps:cNvSpPr>
                        <wps:spPr bwMode="auto">
                          <a:xfrm>
                            <a:off x="2877548" y="4240398"/>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E61345"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5434" name="Rectangle 125"/>
                        <wps:cNvSpPr>
                          <a:spLocks noChangeArrowheads="1"/>
                        </wps:cNvSpPr>
                        <wps:spPr bwMode="auto">
                          <a:xfrm>
                            <a:off x="3212828" y="4452805"/>
                            <a:ext cx="386080" cy="15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35" name="Rectangle 126"/>
                        <wps:cNvSpPr>
                          <a:spLocks noChangeArrowheads="1"/>
                        </wps:cNvSpPr>
                        <wps:spPr bwMode="auto">
                          <a:xfrm>
                            <a:off x="3212828" y="4452805"/>
                            <a:ext cx="386080" cy="151130"/>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6" name="Rectangle 127"/>
                        <wps:cNvSpPr>
                          <a:spLocks noChangeArrowheads="1"/>
                        </wps:cNvSpPr>
                        <wps:spPr bwMode="auto">
                          <a:xfrm>
                            <a:off x="3343003" y="444010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257CE8"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5437" name="Rectangle 128"/>
                        <wps:cNvSpPr>
                          <a:spLocks noChangeArrowheads="1"/>
                        </wps:cNvSpPr>
                        <wps:spPr bwMode="auto">
                          <a:xfrm>
                            <a:off x="2808968" y="4598855"/>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38" name="Rectangle 129"/>
                        <wps:cNvSpPr>
                          <a:spLocks noChangeArrowheads="1"/>
                        </wps:cNvSpPr>
                        <wps:spPr bwMode="auto">
                          <a:xfrm>
                            <a:off x="2808968" y="4598855"/>
                            <a:ext cx="386080" cy="150495"/>
                          </a:xfrm>
                          <a:prstGeom prst="rect">
                            <a:avLst/>
                          </a:prstGeom>
                          <a:noFill/>
                          <a:ln w="7620"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9" name="Rectangle 130"/>
                        <wps:cNvSpPr>
                          <a:spLocks noChangeArrowheads="1"/>
                        </wps:cNvSpPr>
                        <wps:spPr bwMode="auto">
                          <a:xfrm>
                            <a:off x="2939778" y="4565200"/>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D828F"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64" name="Rectangle 137"/>
                        <wps:cNvSpPr>
                          <a:spLocks noChangeArrowheads="1"/>
                        </wps:cNvSpPr>
                        <wps:spPr bwMode="auto">
                          <a:xfrm>
                            <a:off x="5351525" y="1719073"/>
                            <a:ext cx="1123950" cy="681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Freeform 138"/>
                        <wps:cNvSpPr>
                          <a:spLocks noEditPoints="1"/>
                        </wps:cNvSpPr>
                        <wps:spPr bwMode="auto">
                          <a:xfrm>
                            <a:off x="5348350" y="1715263"/>
                            <a:ext cx="1130935" cy="688975"/>
                          </a:xfrm>
                          <a:custGeom>
                            <a:avLst/>
                            <a:gdLst>
                              <a:gd name="T0" fmla="*/ 0 w 2435"/>
                              <a:gd name="T1" fmla="*/ 24 h 1482"/>
                              <a:gd name="T2" fmla="*/ 8 w 2435"/>
                              <a:gd name="T3" fmla="*/ 337 h 1482"/>
                              <a:gd name="T4" fmla="*/ 16 w 2435"/>
                              <a:gd name="T5" fmla="*/ 409 h 1482"/>
                              <a:gd name="T6" fmla="*/ 8 w 2435"/>
                              <a:gd name="T7" fmla="*/ 401 h 1482"/>
                              <a:gd name="T8" fmla="*/ 0 w 2435"/>
                              <a:gd name="T9" fmla="*/ 713 h 1482"/>
                              <a:gd name="T10" fmla="*/ 16 w 2435"/>
                              <a:gd name="T11" fmla="*/ 905 h 1482"/>
                              <a:gd name="T12" fmla="*/ 16 w 2435"/>
                              <a:gd name="T13" fmla="*/ 793 h 1482"/>
                              <a:gd name="T14" fmla="*/ 0 w 2435"/>
                              <a:gd name="T15" fmla="*/ 985 h 1482"/>
                              <a:gd name="T16" fmla="*/ 8 w 2435"/>
                              <a:gd name="T17" fmla="*/ 1298 h 1482"/>
                              <a:gd name="T18" fmla="*/ 16 w 2435"/>
                              <a:gd name="T19" fmla="*/ 1370 h 1482"/>
                              <a:gd name="T20" fmla="*/ 16 w 2435"/>
                              <a:gd name="T21" fmla="*/ 1482 h 1482"/>
                              <a:gd name="T22" fmla="*/ 16 w 2435"/>
                              <a:gd name="T23" fmla="*/ 1370 h 1482"/>
                              <a:gd name="T24" fmla="*/ 96 w 2435"/>
                              <a:gd name="T25" fmla="*/ 1482 h 1482"/>
                              <a:gd name="T26" fmla="*/ 409 w 2435"/>
                              <a:gd name="T27" fmla="*/ 1474 h 1482"/>
                              <a:gd name="T28" fmla="*/ 481 w 2435"/>
                              <a:gd name="T29" fmla="*/ 1466 h 1482"/>
                              <a:gd name="T30" fmla="*/ 473 w 2435"/>
                              <a:gd name="T31" fmla="*/ 1474 h 1482"/>
                              <a:gd name="T32" fmla="*/ 785 w 2435"/>
                              <a:gd name="T33" fmla="*/ 1482 h 1482"/>
                              <a:gd name="T34" fmla="*/ 977 w 2435"/>
                              <a:gd name="T35" fmla="*/ 1466 h 1482"/>
                              <a:gd name="T36" fmla="*/ 865 w 2435"/>
                              <a:gd name="T37" fmla="*/ 1466 h 1482"/>
                              <a:gd name="T38" fmla="*/ 1057 w 2435"/>
                              <a:gd name="T39" fmla="*/ 1482 h 1482"/>
                              <a:gd name="T40" fmla="*/ 1369 w 2435"/>
                              <a:gd name="T41" fmla="*/ 1474 h 1482"/>
                              <a:gd name="T42" fmla="*/ 1442 w 2435"/>
                              <a:gd name="T43" fmla="*/ 1466 h 1482"/>
                              <a:gd name="T44" fmla="*/ 1434 w 2435"/>
                              <a:gd name="T45" fmla="*/ 1474 h 1482"/>
                              <a:gd name="T46" fmla="*/ 1746 w 2435"/>
                              <a:gd name="T47" fmla="*/ 1482 h 1482"/>
                              <a:gd name="T48" fmla="*/ 1938 w 2435"/>
                              <a:gd name="T49" fmla="*/ 1466 h 1482"/>
                              <a:gd name="T50" fmla="*/ 1826 w 2435"/>
                              <a:gd name="T51" fmla="*/ 1466 h 1482"/>
                              <a:gd name="T52" fmla="*/ 2018 w 2435"/>
                              <a:gd name="T53" fmla="*/ 1482 h 1482"/>
                              <a:gd name="T54" fmla="*/ 2330 w 2435"/>
                              <a:gd name="T55" fmla="*/ 1474 h 1482"/>
                              <a:gd name="T56" fmla="*/ 2403 w 2435"/>
                              <a:gd name="T57" fmla="*/ 1466 h 1482"/>
                              <a:gd name="T58" fmla="*/ 2435 w 2435"/>
                              <a:gd name="T59" fmla="*/ 1387 h 1482"/>
                              <a:gd name="T60" fmla="*/ 2403 w 2435"/>
                              <a:gd name="T61" fmla="*/ 1466 h 1482"/>
                              <a:gd name="T62" fmla="*/ 2435 w 2435"/>
                              <a:gd name="T63" fmla="*/ 1307 h 1482"/>
                              <a:gd name="T64" fmla="*/ 2427 w 2435"/>
                              <a:gd name="T65" fmla="*/ 995 h 1482"/>
                              <a:gd name="T66" fmla="*/ 2419 w 2435"/>
                              <a:gd name="T67" fmla="*/ 923 h 1482"/>
                              <a:gd name="T68" fmla="*/ 2427 w 2435"/>
                              <a:gd name="T69" fmla="*/ 931 h 1482"/>
                              <a:gd name="T70" fmla="*/ 2435 w 2435"/>
                              <a:gd name="T71" fmla="*/ 618 h 1482"/>
                              <a:gd name="T72" fmla="*/ 2419 w 2435"/>
                              <a:gd name="T73" fmla="*/ 426 h 1482"/>
                              <a:gd name="T74" fmla="*/ 2419 w 2435"/>
                              <a:gd name="T75" fmla="*/ 538 h 1482"/>
                              <a:gd name="T76" fmla="*/ 2435 w 2435"/>
                              <a:gd name="T77" fmla="*/ 346 h 1482"/>
                              <a:gd name="T78" fmla="*/ 2427 w 2435"/>
                              <a:gd name="T79" fmla="*/ 34 h 1482"/>
                              <a:gd name="T80" fmla="*/ 2381 w 2435"/>
                              <a:gd name="T81" fmla="*/ 16 h 1482"/>
                              <a:gd name="T82" fmla="*/ 2389 w 2435"/>
                              <a:gd name="T83" fmla="*/ 8 h 1482"/>
                              <a:gd name="T84" fmla="*/ 2076 w 2435"/>
                              <a:gd name="T85" fmla="*/ 0 h 1482"/>
                              <a:gd name="T86" fmla="*/ 1884 w 2435"/>
                              <a:gd name="T87" fmla="*/ 16 h 1482"/>
                              <a:gd name="T88" fmla="*/ 1996 w 2435"/>
                              <a:gd name="T89" fmla="*/ 16 h 1482"/>
                              <a:gd name="T90" fmla="*/ 1804 w 2435"/>
                              <a:gd name="T91" fmla="*/ 0 h 1482"/>
                              <a:gd name="T92" fmla="*/ 1492 w 2435"/>
                              <a:gd name="T93" fmla="*/ 8 h 1482"/>
                              <a:gd name="T94" fmla="*/ 1420 w 2435"/>
                              <a:gd name="T95" fmla="*/ 16 h 1482"/>
                              <a:gd name="T96" fmla="*/ 1428 w 2435"/>
                              <a:gd name="T97" fmla="*/ 8 h 1482"/>
                              <a:gd name="T98" fmla="*/ 1115 w 2435"/>
                              <a:gd name="T99" fmla="*/ 0 h 1482"/>
                              <a:gd name="T100" fmla="*/ 923 w 2435"/>
                              <a:gd name="T101" fmla="*/ 16 h 1482"/>
                              <a:gd name="T102" fmla="*/ 1035 w 2435"/>
                              <a:gd name="T103" fmla="*/ 16 h 1482"/>
                              <a:gd name="T104" fmla="*/ 843 w 2435"/>
                              <a:gd name="T105" fmla="*/ 0 h 1482"/>
                              <a:gd name="T106" fmla="*/ 531 w 2435"/>
                              <a:gd name="T107" fmla="*/ 8 h 1482"/>
                              <a:gd name="T108" fmla="*/ 459 w 2435"/>
                              <a:gd name="T109" fmla="*/ 16 h 1482"/>
                              <a:gd name="T110" fmla="*/ 467 w 2435"/>
                              <a:gd name="T111" fmla="*/ 8 h 1482"/>
                              <a:gd name="T112" fmla="*/ 154 w 2435"/>
                              <a:gd name="T113" fmla="*/ 0 h 1482"/>
                              <a:gd name="T114" fmla="*/ 8 w 2435"/>
                              <a:gd name="T115" fmla="*/ 16 h 1482"/>
                              <a:gd name="T116" fmla="*/ 74 w 2435"/>
                              <a:gd name="T117" fmla="*/ 16 h 14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435" h="1482">
                                <a:moveTo>
                                  <a:pt x="16" y="24"/>
                                </a:moveTo>
                                <a:lnTo>
                                  <a:pt x="16" y="137"/>
                                </a:lnTo>
                                <a:cubicBezTo>
                                  <a:pt x="16" y="141"/>
                                  <a:pt x="13" y="145"/>
                                  <a:pt x="8" y="145"/>
                                </a:cubicBezTo>
                                <a:cubicBezTo>
                                  <a:pt x="4" y="145"/>
                                  <a:pt x="0" y="141"/>
                                  <a:pt x="0" y="137"/>
                                </a:cubicBezTo>
                                <a:lnTo>
                                  <a:pt x="0" y="24"/>
                                </a:lnTo>
                                <a:cubicBezTo>
                                  <a:pt x="0" y="20"/>
                                  <a:pt x="4" y="16"/>
                                  <a:pt x="8" y="16"/>
                                </a:cubicBezTo>
                                <a:cubicBezTo>
                                  <a:pt x="13" y="16"/>
                                  <a:pt x="16" y="20"/>
                                  <a:pt x="16" y="24"/>
                                </a:cubicBezTo>
                                <a:close/>
                                <a:moveTo>
                                  <a:pt x="16" y="217"/>
                                </a:moveTo>
                                <a:lnTo>
                                  <a:pt x="16" y="329"/>
                                </a:lnTo>
                                <a:cubicBezTo>
                                  <a:pt x="16" y="333"/>
                                  <a:pt x="13" y="337"/>
                                  <a:pt x="8" y="337"/>
                                </a:cubicBezTo>
                                <a:cubicBezTo>
                                  <a:pt x="4" y="337"/>
                                  <a:pt x="0" y="333"/>
                                  <a:pt x="0" y="329"/>
                                </a:cubicBezTo>
                                <a:lnTo>
                                  <a:pt x="0" y="217"/>
                                </a:lnTo>
                                <a:cubicBezTo>
                                  <a:pt x="0" y="212"/>
                                  <a:pt x="4" y="209"/>
                                  <a:pt x="8" y="209"/>
                                </a:cubicBezTo>
                                <a:cubicBezTo>
                                  <a:pt x="13" y="209"/>
                                  <a:pt x="16" y="212"/>
                                  <a:pt x="16" y="217"/>
                                </a:cubicBezTo>
                                <a:close/>
                                <a:moveTo>
                                  <a:pt x="16" y="409"/>
                                </a:moveTo>
                                <a:lnTo>
                                  <a:pt x="16" y="521"/>
                                </a:lnTo>
                                <a:cubicBezTo>
                                  <a:pt x="16" y="525"/>
                                  <a:pt x="13" y="529"/>
                                  <a:pt x="8" y="529"/>
                                </a:cubicBezTo>
                                <a:cubicBezTo>
                                  <a:pt x="4" y="529"/>
                                  <a:pt x="0" y="525"/>
                                  <a:pt x="0" y="521"/>
                                </a:cubicBezTo>
                                <a:lnTo>
                                  <a:pt x="0" y="409"/>
                                </a:lnTo>
                                <a:cubicBezTo>
                                  <a:pt x="0" y="404"/>
                                  <a:pt x="4" y="401"/>
                                  <a:pt x="8" y="401"/>
                                </a:cubicBezTo>
                                <a:cubicBezTo>
                                  <a:pt x="13" y="401"/>
                                  <a:pt x="16" y="404"/>
                                  <a:pt x="16" y="409"/>
                                </a:cubicBezTo>
                                <a:close/>
                                <a:moveTo>
                                  <a:pt x="16" y="601"/>
                                </a:moveTo>
                                <a:lnTo>
                                  <a:pt x="16" y="713"/>
                                </a:lnTo>
                                <a:cubicBezTo>
                                  <a:pt x="16" y="718"/>
                                  <a:pt x="13" y="721"/>
                                  <a:pt x="8" y="721"/>
                                </a:cubicBezTo>
                                <a:cubicBezTo>
                                  <a:pt x="4" y="721"/>
                                  <a:pt x="0" y="718"/>
                                  <a:pt x="0" y="713"/>
                                </a:cubicBezTo>
                                <a:lnTo>
                                  <a:pt x="0" y="601"/>
                                </a:lnTo>
                                <a:cubicBezTo>
                                  <a:pt x="0" y="597"/>
                                  <a:pt x="4" y="593"/>
                                  <a:pt x="8" y="593"/>
                                </a:cubicBezTo>
                                <a:cubicBezTo>
                                  <a:pt x="13" y="593"/>
                                  <a:pt x="16" y="597"/>
                                  <a:pt x="16" y="601"/>
                                </a:cubicBezTo>
                                <a:close/>
                                <a:moveTo>
                                  <a:pt x="16" y="793"/>
                                </a:moveTo>
                                <a:lnTo>
                                  <a:pt x="16" y="905"/>
                                </a:lnTo>
                                <a:cubicBezTo>
                                  <a:pt x="16" y="910"/>
                                  <a:pt x="13" y="913"/>
                                  <a:pt x="8" y="913"/>
                                </a:cubicBezTo>
                                <a:cubicBezTo>
                                  <a:pt x="4" y="913"/>
                                  <a:pt x="0" y="910"/>
                                  <a:pt x="0" y="905"/>
                                </a:cubicBezTo>
                                <a:lnTo>
                                  <a:pt x="0" y="793"/>
                                </a:lnTo>
                                <a:cubicBezTo>
                                  <a:pt x="0" y="789"/>
                                  <a:pt x="4" y="785"/>
                                  <a:pt x="8" y="785"/>
                                </a:cubicBezTo>
                                <a:cubicBezTo>
                                  <a:pt x="13" y="785"/>
                                  <a:pt x="16" y="789"/>
                                  <a:pt x="16" y="793"/>
                                </a:cubicBezTo>
                                <a:close/>
                                <a:moveTo>
                                  <a:pt x="16" y="985"/>
                                </a:moveTo>
                                <a:lnTo>
                                  <a:pt x="16" y="1098"/>
                                </a:lnTo>
                                <a:cubicBezTo>
                                  <a:pt x="16" y="1102"/>
                                  <a:pt x="13" y="1106"/>
                                  <a:pt x="8" y="1106"/>
                                </a:cubicBezTo>
                                <a:cubicBezTo>
                                  <a:pt x="4" y="1106"/>
                                  <a:pt x="0" y="1102"/>
                                  <a:pt x="0" y="1098"/>
                                </a:cubicBezTo>
                                <a:lnTo>
                                  <a:pt x="0" y="985"/>
                                </a:lnTo>
                                <a:cubicBezTo>
                                  <a:pt x="0" y="981"/>
                                  <a:pt x="4" y="977"/>
                                  <a:pt x="8" y="977"/>
                                </a:cubicBezTo>
                                <a:cubicBezTo>
                                  <a:pt x="13" y="977"/>
                                  <a:pt x="16" y="981"/>
                                  <a:pt x="16" y="985"/>
                                </a:cubicBezTo>
                                <a:close/>
                                <a:moveTo>
                                  <a:pt x="16" y="1178"/>
                                </a:moveTo>
                                <a:lnTo>
                                  <a:pt x="16" y="1290"/>
                                </a:lnTo>
                                <a:cubicBezTo>
                                  <a:pt x="16" y="1294"/>
                                  <a:pt x="13" y="1298"/>
                                  <a:pt x="8" y="1298"/>
                                </a:cubicBezTo>
                                <a:cubicBezTo>
                                  <a:pt x="4" y="1298"/>
                                  <a:pt x="0" y="1294"/>
                                  <a:pt x="0" y="1290"/>
                                </a:cubicBezTo>
                                <a:lnTo>
                                  <a:pt x="0" y="1178"/>
                                </a:lnTo>
                                <a:cubicBezTo>
                                  <a:pt x="0" y="1173"/>
                                  <a:pt x="4" y="1170"/>
                                  <a:pt x="8" y="1170"/>
                                </a:cubicBezTo>
                                <a:cubicBezTo>
                                  <a:pt x="13" y="1170"/>
                                  <a:pt x="16" y="1173"/>
                                  <a:pt x="16" y="1178"/>
                                </a:cubicBezTo>
                                <a:close/>
                                <a:moveTo>
                                  <a:pt x="16" y="1370"/>
                                </a:moveTo>
                                <a:lnTo>
                                  <a:pt x="16" y="1474"/>
                                </a:lnTo>
                                <a:lnTo>
                                  <a:pt x="8" y="1466"/>
                                </a:lnTo>
                                <a:lnTo>
                                  <a:pt x="16" y="1466"/>
                                </a:lnTo>
                                <a:cubicBezTo>
                                  <a:pt x="21" y="1466"/>
                                  <a:pt x="24" y="1470"/>
                                  <a:pt x="24" y="1474"/>
                                </a:cubicBezTo>
                                <a:cubicBezTo>
                                  <a:pt x="24" y="1479"/>
                                  <a:pt x="21" y="1482"/>
                                  <a:pt x="16" y="1482"/>
                                </a:cubicBezTo>
                                <a:lnTo>
                                  <a:pt x="8" y="1482"/>
                                </a:lnTo>
                                <a:cubicBezTo>
                                  <a:pt x="4" y="1482"/>
                                  <a:pt x="0" y="1479"/>
                                  <a:pt x="0" y="1474"/>
                                </a:cubicBezTo>
                                <a:lnTo>
                                  <a:pt x="0" y="1370"/>
                                </a:lnTo>
                                <a:cubicBezTo>
                                  <a:pt x="0" y="1365"/>
                                  <a:pt x="4" y="1362"/>
                                  <a:pt x="8" y="1362"/>
                                </a:cubicBezTo>
                                <a:cubicBezTo>
                                  <a:pt x="13" y="1362"/>
                                  <a:pt x="16" y="1365"/>
                                  <a:pt x="16" y="1370"/>
                                </a:cubicBezTo>
                                <a:close/>
                                <a:moveTo>
                                  <a:pt x="96" y="1466"/>
                                </a:moveTo>
                                <a:lnTo>
                                  <a:pt x="208" y="1466"/>
                                </a:lnTo>
                                <a:cubicBezTo>
                                  <a:pt x="213" y="1466"/>
                                  <a:pt x="216" y="1470"/>
                                  <a:pt x="216" y="1474"/>
                                </a:cubicBezTo>
                                <a:cubicBezTo>
                                  <a:pt x="216" y="1479"/>
                                  <a:pt x="213" y="1482"/>
                                  <a:pt x="208" y="1482"/>
                                </a:cubicBezTo>
                                <a:lnTo>
                                  <a:pt x="96" y="1482"/>
                                </a:lnTo>
                                <a:cubicBezTo>
                                  <a:pt x="92" y="1482"/>
                                  <a:pt x="88" y="1479"/>
                                  <a:pt x="88" y="1474"/>
                                </a:cubicBezTo>
                                <a:cubicBezTo>
                                  <a:pt x="88" y="1470"/>
                                  <a:pt x="92" y="1466"/>
                                  <a:pt x="96" y="1466"/>
                                </a:cubicBezTo>
                                <a:close/>
                                <a:moveTo>
                                  <a:pt x="288" y="1466"/>
                                </a:moveTo>
                                <a:lnTo>
                                  <a:pt x="401" y="1466"/>
                                </a:lnTo>
                                <a:cubicBezTo>
                                  <a:pt x="405" y="1466"/>
                                  <a:pt x="409" y="1470"/>
                                  <a:pt x="409" y="1474"/>
                                </a:cubicBezTo>
                                <a:cubicBezTo>
                                  <a:pt x="409" y="1479"/>
                                  <a:pt x="405" y="1482"/>
                                  <a:pt x="401" y="1482"/>
                                </a:cubicBezTo>
                                <a:lnTo>
                                  <a:pt x="288" y="1482"/>
                                </a:lnTo>
                                <a:cubicBezTo>
                                  <a:pt x="284" y="1482"/>
                                  <a:pt x="280" y="1479"/>
                                  <a:pt x="280" y="1474"/>
                                </a:cubicBezTo>
                                <a:cubicBezTo>
                                  <a:pt x="280" y="1470"/>
                                  <a:pt x="284" y="1466"/>
                                  <a:pt x="288" y="1466"/>
                                </a:cubicBezTo>
                                <a:close/>
                                <a:moveTo>
                                  <a:pt x="481" y="1466"/>
                                </a:moveTo>
                                <a:lnTo>
                                  <a:pt x="593" y="1466"/>
                                </a:lnTo>
                                <a:cubicBezTo>
                                  <a:pt x="597" y="1466"/>
                                  <a:pt x="601" y="1470"/>
                                  <a:pt x="601" y="1474"/>
                                </a:cubicBezTo>
                                <a:cubicBezTo>
                                  <a:pt x="601" y="1479"/>
                                  <a:pt x="597" y="1482"/>
                                  <a:pt x="593" y="1482"/>
                                </a:cubicBezTo>
                                <a:lnTo>
                                  <a:pt x="481" y="1482"/>
                                </a:lnTo>
                                <a:cubicBezTo>
                                  <a:pt x="476" y="1482"/>
                                  <a:pt x="473" y="1479"/>
                                  <a:pt x="473" y="1474"/>
                                </a:cubicBezTo>
                                <a:cubicBezTo>
                                  <a:pt x="473" y="1470"/>
                                  <a:pt x="476" y="1466"/>
                                  <a:pt x="481" y="1466"/>
                                </a:cubicBezTo>
                                <a:close/>
                                <a:moveTo>
                                  <a:pt x="673" y="1466"/>
                                </a:moveTo>
                                <a:lnTo>
                                  <a:pt x="785" y="1466"/>
                                </a:lnTo>
                                <a:cubicBezTo>
                                  <a:pt x="789" y="1466"/>
                                  <a:pt x="793" y="1470"/>
                                  <a:pt x="793" y="1474"/>
                                </a:cubicBezTo>
                                <a:cubicBezTo>
                                  <a:pt x="793" y="1479"/>
                                  <a:pt x="789" y="1482"/>
                                  <a:pt x="785" y="1482"/>
                                </a:cubicBezTo>
                                <a:lnTo>
                                  <a:pt x="673" y="1482"/>
                                </a:lnTo>
                                <a:cubicBezTo>
                                  <a:pt x="668" y="1482"/>
                                  <a:pt x="665" y="1479"/>
                                  <a:pt x="665" y="1474"/>
                                </a:cubicBezTo>
                                <a:cubicBezTo>
                                  <a:pt x="665" y="1470"/>
                                  <a:pt x="668" y="1466"/>
                                  <a:pt x="673" y="1466"/>
                                </a:cubicBezTo>
                                <a:close/>
                                <a:moveTo>
                                  <a:pt x="865" y="1466"/>
                                </a:moveTo>
                                <a:lnTo>
                                  <a:pt x="977" y="1466"/>
                                </a:lnTo>
                                <a:cubicBezTo>
                                  <a:pt x="982" y="1466"/>
                                  <a:pt x="985" y="1470"/>
                                  <a:pt x="985" y="1474"/>
                                </a:cubicBezTo>
                                <a:cubicBezTo>
                                  <a:pt x="985" y="1479"/>
                                  <a:pt x="982" y="1482"/>
                                  <a:pt x="977" y="1482"/>
                                </a:cubicBezTo>
                                <a:lnTo>
                                  <a:pt x="865" y="1482"/>
                                </a:lnTo>
                                <a:cubicBezTo>
                                  <a:pt x="861" y="1482"/>
                                  <a:pt x="857" y="1479"/>
                                  <a:pt x="857" y="1474"/>
                                </a:cubicBezTo>
                                <a:cubicBezTo>
                                  <a:pt x="857" y="1470"/>
                                  <a:pt x="861" y="1466"/>
                                  <a:pt x="865" y="1466"/>
                                </a:cubicBezTo>
                                <a:close/>
                                <a:moveTo>
                                  <a:pt x="1057" y="1466"/>
                                </a:moveTo>
                                <a:lnTo>
                                  <a:pt x="1169" y="1466"/>
                                </a:lnTo>
                                <a:cubicBezTo>
                                  <a:pt x="1174" y="1466"/>
                                  <a:pt x="1177" y="1470"/>
                                  <a:pt x="1177" y="1474"/>
                                </a:cubicBezTo>
                                <a:cubicBezTo>
                                  <a:pt x="1177" y="1479"/>
                                  <a:pt x="1174" y="1482"/>
                                  <a:pt x="1169" y="1482"/>
                                </a:cubicBezTo>
                                <a:lnTo>
                                  <a:pt x="1057" y="1482"/>
                                </a:lnTo>
                                <a:cubicBezTo>
                                  <a:pt x="1053" y="1482"/>
                                  <a:pt x="1049" y="1479"/>
                                  <a:pt x="1049" y="1474"/>
                                </a:cubicBezTo>
                                <a:cubicBezTo>
                                  <a:pt x="1049" y="1470"/>
                                  <a:pt x="1053" y="1466"/>
                                  <a:pt x="1057" y="1466"/>
                                </a:cubicBezTo>
                                <a:close/>
                                <a:moveTo>
                                  <a:pt x="1249" y="1466"/>
                                </a:moveTo>
                                <a:lnTo>
                                  <a:pt x="1361" y="1466"/>
                                </a:lnTo>
                                <a:cubicBezTo>
                                  <a:pt x="1366" y="1466"/>
                                  <a:pt x="1369" y="1470"/>
                                  <a:pt x="1369" y="1474"/>
                                </a:cubicBezTo>
                                <a:cubicBezTo>
                                  <a:pt x="1369" y="1479"/>
                                  <a:pt x="1366" y="1482"/>
                                  <a:pt x="1361" y="1482"/>
                                </a:cubicBezTo>
                                <a:lnTo>
                                  <a:pt x="1249" y="1482"/>
                                </a:lnTo>
                                <a:cubicBezTo>
                                  <a:pt x="1245" y="1482"/>
                                  <a:pt x="1241" y="1479"/>
                                  <a:pt x="1241" y="1474"/>
                                </a:cubicBezTo>
                                <a:cubicBezTo>
                                  <a:pt x="1241" y="1470"/>
                                  <a:pt x="1245" y="1466"/>
                                  <a:pt x="1249" y="1466"/>
                                </a:cubicBezTo>
                                <a:close/>
                                <a:moveTo>
                                  <a:pt x="1442" y="1466"/>
                                </a:moveTo>
                                <a:lnTo>
                                  <a:pt x="1554" y="1466"/>
                                </a:lnTo>
                                <a:cubicBezTo>
                                  <a:pt x="1558" y="1466"/>
                                  <a:pt x="1562" y="1470"/>
                                  <a:pt x="1562" y="1474"/>
                                </a:cubicBezTo>
                                <a:cubicBezTo>
                                  <a:pt x="1562" y="1479"/>
                                  <a:pt x="1558" y="1482"/>
                                  <a:pt x="1554" y="1482"/>
                                </a:cubicBezTo>
                                <a:lnTo>
                                  <a:pt x="1442" y="1482"/>
                                </a:lnTo>
                                <a:cubicBezTo>
                                  <a:pt x="1437" y="1482"/>
                                  <a:pt x="1434" y="1479"/>
                                  <a:pt x="1434" y="1474"/>
                                </a:cubicBezTo>
                                <a:cubicBezTo>
                                  <a:pt x="1434" y="1470"/>
                                  <a:pt x="1437" y="1466"/>
                                  <a:pt x="1442" y="1466"/>
                                </a:cubicBezTo>
                                <a:close/>
                                <a:moveTo>
                                  <a:pt x="1634" y="1466"/>
                                </a:moveTo>
                                <a:lnTo>
                                  <a:pt x="1746" y="1466"/>
                                </a:lnTo>
                                <a:cubicBezTo>
                                  <a:pt x="1750" y="1466"/>
                                  <a:pt x="1754" y="1470"/>
                                  <a:pt x="1754" y="1474"/>
                                </a:cubicBezTo>
                                <a:cubicBezTo>
                                  <a:pt x="1754" y="1479"/>
                                  <a:pt x="1750" y="1482"/>
                                  <a:pt x="1746" y="1482"/>
                                </a:cubicBezTo>
                                <a:lnTo>
                                  <a:pt x="1634" y="1482"/>
                                </a:lnTo>
                                <a:cubicBezTo>
                                  <a:pt x="1629" y="1482"/>
                                  <a:pt x="1626" y="1479"/>
                                  <a:pt x="1626" y="1474"/>
                                </a:cubicBezTo>
                                <a:cubicBezTo>
                                  <a:pt x="1626" y="1470"/>
                                  <a:pt x="1629" y="1466"/>
                                  <a:pt x="1634" y="1466"/>
                                </a:cubicBezTo>
                                <a:close/>
                                <a:moveTo>
                                  <a:pt x="1826" y="1466"/>
                                </a:moveTo>
                                <a:lnTo>
                                  <a:pt x="1938" y="1466"/>
                                </a:lnTo>
                                <a:cubicBezTo>
                                  <a:pt x="1942" y="1466"/>
                                  <a:pt x="1946" y="1470"/>
                                  <a:pt x="1946" y="1474"/>
                                </a:cubicBezTo>
                                <a:cubicBezTo>
                                  <a:pt x="1946" y="1479"/>
                                  <a:pt x="1942" y="1482"/>
                                  <a:pt x="1938" y="1482"/>
                                </a:cubicBezTo>
                                <a:lnTo>
                                  <a:pt x="1826" y="1482"/>
                                </a:lnTo>
                                <a:cubicBezTo>
                                  <a:pt x="1822" y="1482"/>
                                  <a:pt x="1818" y="1479"/>
                                  <a:pt x="1818" y="1474"/>
                                </a:cubicBezTo>
                                <a:cubicBezTo>
                                  <a:pt x="1818" y="1470"/>
                                  <a:pt x="1822" y="1466"/>
                                  <a:pt x="1826" y="1466"/>
                                </a:cubicBezTo>
                                <a:close/>
                                <a:moveTo>
                                  <a:pt x="2018" y="1466"/>
                                </a:moveTo>
                                <a:lnTo>
                                  <a:pt x="2130" y="1466"/>
                                </a:lnTo>
                                <a:cubicBezTo>
                                  <a:pt x="2135" y="1466"/>
                                  <a:pt x="2138" y="1470"/>
                                  <a:pt x="2138" y="1474"/>
                                </a:cubicBezTo>
                                <a:cubicBezTo>
                                  <a:pt x="2138" y="1479"/>
                                  <a:pt x="2135" y="1482"/>
                                  <a:pt x="2130" y="1482"/>
                                </a:cubicBezTo>
                                <a:lnTo>
                                  <a:pt x="2018" y="1482"/>
                                </a:lnTo>
                                <a:cubicBezTo>
                                  <a:pt x="2014" y="1482"/>
                                  <a:pt x="2010" y="1479"/>
                                  <a:pt x="2010" y="1474"/>
                                </a:cubicBezTo>
                                <a:cubicBezTo>
                                  <a:pt x="2010" y="1470"/>
                                  <a:pt x="2014" y="1466"/>
                                  <a:pt x="2018" y="1466"/>
                                </a:cubicBezTo>
                                <a:close/>
                                <a:moveTo>
                                  <a:pt x="2210" y="1466"/>
                                </a:moveTo>
                                <a:lnTo>
                                  <a:pt x="2322" y="1466"/>
                                </a:lnTo>
                                <a:cubicBezTo>
                                  <a:pt x="2327" y="1466"/>
                                  <a:pt x="2330" y="1470"/>
                                  <a:pt x="2330" y="1474"/>
                                </a:cubicBezTo>
                                <a:cubicBezTo>
                                  <a:pt x="2330" y="1479"/>
                                  <a:pt x="2327" y="1482"/>
                                  <a:pt x="2322" y="1482"/>
                                </a:cubicBezTo>
                                <a:lnTo>
                                  <a:pt x="2210" y="1482"/>
                                </a:lnTo>
                                <a:cubicBezTo>
                                  <a:pt x="2206" y="1482"/>
                                  <a:pt x="2202" y="1479"/>
                                  <a:pt x="2202" y="1474"/>
                                </a:cubicBezTo>
                                <a:cubicBezTo>
                                  <a:pt x="2202" y="1470"/>
                                  <a:pt x="2206" y="1466"/>
                                  <a:pt x="2210" y="1466"/>
                                </a:cubicBezTo>
                                <a:close/>
                                <a:moveTo>
                                  <a:pt x="2403" y="1466"/>
                                </a:moveTo>
                                <a:lnTo>
                                  <a:pt x="2427" y="1466"/>
                                </a:lnTo>
                                <a:lnTo>
                                  <a:pt x="2419" y="1474"/>
                                </a:lnTo>
                                <a:lnTo>
                                  <a:pt x="2419" y="1387"/>
                                </a:lnTo>
                                <a:cubicBezTo>
                                  <a:pt x="2419" y="1383"/>
                                  <a:pt x="2423" y="1379"/>
                                  <a:pt x="2427" y="1379"/>
                                </a:cubicBezTo>
                                <a:cubicBezTo>
                                  <a:pt x="2432" y="1379"/>
                                  <a:pt x="2435" y="1383"/>
                                  <a:pt x="2435" y="1387"/>
                                </a:cubicBezTo>
                                <a:lnTo>
                                  <a:pt x="2435" y="1474"/>
                                </a:lnTo>
                                <a:cubicBezTo>
                                  <a:pt x="2435" y="1479"/>
                                  <a:pt x="2432" y="1482"/>
                                  <a:pt x="2427" y="1482"/>
                                </a:cubicBezTo>
                                <a:lnTo>
                                  <a:pt x="2403" y="1482"/>
                                </a:lnTo>
                                <a:cubicBezTo>
                                  <a:pt x="2398" y="1482"/>
                                  <a:pt x="2395" y="1479"/>
                                  <a:pt x="2395" y="1474"/>
                                </a:cubicBezTo>
                                <a:cubicBezTo>
                                  <a:pt x="2395" y="1470"/>
                                  <a:pt x="2398" y="1466"/>
                                  <a:pt x="2403" y="1466"/>
                                </a:cubicBezTo>
                                <a:close/>
                                <a:moveTo>
                                  <a:pt x="2419" y="1307"/>
                                </a:moveTo>
                                <a:lnTo>
                                  <a:pt x="2419" y="1195"/>
                                </a:lnTo>
                                <a:cubicBezTo>
                                  <a:pt x="2419" y="1190"/>
                                  <a:pt x="2423" y="1187"/>
                                  <a:pt x="2427" y="1187"/>
                                </a:cubicBezTo>
                                <a:cubicBezTo>
                                  <a:pt x="2432" y="1187"/>
                                  <a:pt x="2435" y="1190"/>
                                  <a:pt x="2435" y="1195"/>
                                </a:cubicBezTo>
                                <a:lnTo>
                                  <a:pt x="2435" y="1307"/>
                                </a:lnTo>
                                <a:cubicBezTo>
                                  <a:pt x="2435" y="1311"/>
                                  <a:pt x="2432" y="1315"/>
                                  <a:pt x="2427" y="1315"/>
                                </a:cubicBezTo>
                                <a:cubicBezTo>
                                  <a:pt x="2423" y="1315"/>
                                  <a:pt x="2419" y="1311"/>
                                  <a:pt x="2419" y="1307"/>
                                </a:cubicBezTo>
                                <a:close/>
                                <a:moveTo>
                                  <a:pt x="2419" y="1115"/>
                                </a:moveTo>
                                <a:lnTo>
                                  <a:pt x="2419" y="1003"/>
                                </a:lnTo>
                                <a:cubicBezTo>
                                  <a:pt x="2419" y="998"/>
                                  <a:pt x="2423" y="995"/>
                                  <a:pt x="2427" y="995"/>
                                </a:cubicBezTo>
                                <a:cubicBezTo>
                                  <a:pt x="2432" y="995"/>
                                  <a:pt x="2435" y="998"/>
                                  <a:pt x="2435" y="1003"/>
                                </a:cubicBezTo>
                                <a:lnTo>
                                  <a:pt x="2435" y="1115"/>
                                </a:lnTo>
                                <a:cubicBezTo>
                                  <a:pt x="2435" y="1119"/>
                                  <a:pt x="2432" y="1123"/>
                                  <a:pt x="2427" y="1123"/>
                                </a:cubicBezTo>
                                <a:cubicBezTo>
                                  <a:pt x="2423" y="1123"/>
                                  <a:pt x="2419" y="1119"/>
                                  <a:pt x="2419" y="1115"/>
                                </a:cubicBezTo>
                                <a:close/>
                                <a:moveTo>
                                  <a:pt x="2419" y="923"/>
                                </a:moveTo>
                                <a:lnTo>
                                  <a:pt x="2419" y="810"/>
                                </a:lnTo>
                                <a:cubicBezTo>
                                  <a:pt x="2419" y="806"/>
                                  <a:pt x="2423" y="802"/>
                                  <a:pt x="2427" y="802"/>
                                </a:cubicBezTo>
                                <a:cubicBezTo>
                                  <a:pt x="2432" y="802"/>
                                  <a:pt x="2435" y="806"/>
                                  <a:pt x="2435" y="810"/>
                                </a:cubicBezTo>
                                <a:lnTo>
                                  <a:pt x="2435" y="923"/>
                                </a:lnTo>
                                <a:cubicBezTo>
                                  <a:pt x="2435" y="927"/>
                                  <a:pt x="2432" y="931"/>
                                  <a:pt x="2427" y="931"/>
                                </a:cubicBezTo>
                                <a:cubicBezTo>
                                  <a:pt x="2423" y="931"/>
                                  <a:pt x="2419" y="927"/>
                                  <a:pt x="2419" y="923"/>
                                </a:cubicBezTo>
                                <a:close/>
                                <a:moveTo>
                                  <a:pt x="2419" y="730"/>
                                </a:moveTo>
                                <a:lnTo>
                                  <a:pt x="2419" y="618"/>
                                </a:lnTo>
                                <a:cubicBezTo>
                                  <a:pt x="2419" y="614"/>
                                  <a:pt x="2423" y="610"/>
                                  <a:pt x="2427" y="610"/>
                                </a:cubicBezTo>
                                <a:cubicBezTo>
                                  <a:pt x="2432" y="610"/>
                                  <a:pt x="2435" y="614"/>
                                  <a:pt x="2435" y="618"/>
                                </a:cubicBezTo>
                                <a:lnTo>
                                  <a:pt x="2435" y="730"/>
                                </a:lnTo>
                                <a:cubicBezTo>
                                  <a:pt x="2435" y="735"/>
                                  <a:pt x="2432" y="738"/>
                                  <a:pt x="2427" y="738"/>
                                </a:cubicBezTo>
                                <a:cubicBezTo>
                                  <a:pt x="2423" y="738"/>
                                  <a:pt x="2419" y="735"/>
                                  <a:pt x="2419" y="730"/>
                                </a:cubicBezTo>
                                <a:close/>
                                <a:moveTo>
                                  <a:pt x="2419" y="538"/>
                                </a:moveTo>
                                <a:lnTo>
                                  <a:pt x="2419" y="426"/>
                                </a:lnTo>
                                <a:cubicBezTo>
                                  <a:pt x="2419" y="422"/>
                                  <a:pt x="2423" y="418"/>
                                  <a:pt x="2427" y="418"/>
                                </a:cubicBezTo>
                                <a:cubicBezTo>
                                  <a:pt x="2432" y="418"/>
                                  <a:pt x="2435" y="422"/>
                                  <a:pt x="2435" y="426"/>
                                </a:cubicBezTo>
                                <a:lnTo>
                                  <a:pt x="2435" y="538"/>
                                </a:lnTo>
                                <a:cubicBezTo>
                                  <a:pt x="2435" y="543"/>
                                  <a:pt x="2432" y="546"/>
                                  <a:pt x="2427" y="546"/>
                                </a:cubicBezTo>
                                <a:cubicBezTo>
                                  <a:pt x="2423" y="546"/>
                                  <a:pt x="2419" y="543"/>
                                  <a:pt x="2419" y="538"/>
                                </a:cubicBezTo>
                                <a:close/>
                                <a:moveTo>
                                  <a:pt x="2419" y="346"/>
                                </a:moveTo>
                                <a:lnTo>
                                  <a:pt x="2419" y="234"/>
                                </a:lnTo>
                                <a:cubicBezTo>
                                  <a:pt x="2419" y="229"/>
                                  <a:pt x="2423" y="226"/>
                                  <a:pt x="2427" y="226"/>
                                </a:cubicBezTo>
                                <a:cubicBezTo>
                                  <a:pt x="2432" y="226"/>
                                  <a:pt x="2435" y="229"/>
                                  <a:pt x="2435" y="234"/>
                                </a:cubicBezTo>
                                <a:lnTo>
                                  <a:pt x="2435" y="346"/>
                                </a:lnTo>
                                <a:cubicBezTo>
                                  <a:pt x="2435" y="350"/>
                                  <a:pt x="2432" y="354"/>
                                  <a:pt x="2427" y="354"/>
                                </a:cubicBezTo>
                                <a:cubicBezTo>
                                  <a:pt x="2423" y="354"/>
                                  <a:pt x="2419" y="350"/>
                                  <a:pt x="2419" y="346"/>
                                </a:cubicBezTo>
                                <a:close/>
                                <a:moveTo>
                                  <a:pt x="2419" y="154"/>
                                </a:moveTo>
                                <a:lnTo>
                                  <a:pt x="2419" y="42"/>
                                </a:lnTo>
                                <a:cubicBezTo>
                                  <a:pt x="2419" y="37"/>
                                  <a:pt x="2423" y="34"/>
                                  <a:pt x="2427" y="34"/>
                                </a:cubicBezTo>
                                <a:cubicBezTo>
                                  <a:pt x="2432" y="34"/>
                                  <a:pt x="2435" y="37"/>
                                  <a:pt x="2435" y="42"/>
                                </a:cubicBezTo>
                                <a:lnTo>
                                  <a:pt x="2435" y="154"/>
                                </a:lnTo>
                                <a:cubicBezTo>
                                  <a:pt x="2435" y="158"/>
                                  <a:pt x="2432" y="162"/>
                                  <a:pt x="2427" y="162"/>
                                </a:cubicBezTo>
                                <a:cubicBezTo>
                                  <a:pt x="2423" y="162"/>
                                  <a:pt x="2419" y="158"/>
                                  <a:pt x="2419" y="154"/>
                                </a:cubicBezTo>
                                <a:close/>
                                <a:moveTo>
                                  <a:pt x="2381" y="16"/>
                                </a:moveTo>
                                <a:lnTo>
                                  <a:pt x="2268" y="16"/>
                                </a:lnTo>
                                <a:cubicBezTo>
                                  <a:pt x="2264" y="16"/>
                                  <a:pt x="2260" y="13"/>
                                  <a:pt x="2260" y="8"/>
                                </a:cubicBezTo>
                                <a:cubicBezTo>
                                  <a:pt x="2260" y="4"/>
                                  <a:pt x="2264" y="0"/>
                                  <a:pt x="2268" y="0"/>
                                </a:cubicBezTo>
                                <a:lnTo>
                                  <a:pt x="2381" y="0"/>
                                </a:lnTo>
                                <a:cubicBezTo>
                                  <a:pt x="2385" y="0"/>
                                  <a:pt x="2389" y="4"/>
                                  <a:pt x="2389" y="8"/>
                                </a:cubicBezTo>
                                <a:cubicBezTo>
                                  <a:pt x="2389" y="13"/>
                                  <a:pt x="2385" y="16"/>
                                  <a:pt x="2381" y="16"/>
                                </a:cubicBezTo>
                                <a:close/>
                                <a:moveTo>
                                  <a:pt x="2188" y="16"/>
                                </a:moveTo>
                                <a:lnTo>
                                  <a:pt x="2076" y="16"/>
                                </a:lnTo>
                                <a:cubicBezTo>
                                  <a:pt x="2072" y="16"/>
                                  <a:pt x="2068" y="13"/>
                                  <a:pt x="2068" y="8"/>
                                </a:cubicBezTo>
                                <a:cubicBezTo>
                                  <a:pt x="2068" y="4"/>
                                  <a:pt x="2072" y="0"/>
                                  <a:pt x="2076" y="0"/>
                                </a:cubicBezTo>
                                <a:lnTo>
                                  <a:pt x="2188" y="0"/>
                                </a:lnTo>
                                <a:cubicBezTo>
                                  <a:pt x="2193" y="0"/>
                                  <a:pt x="2196" y="4"/>
                                  <a:pt x="2196" y="8"/>
                                </a:cubicBezTo>
                                <a:cubicBezTo>
                                  <a:pt x="2196" y="13"/>
                                  <a:pt x="2193" y="16"/>
                                  <a:pt x="2188" y="16"/>
                                </a:cubicBezTo>
                                <a:close/>
                                <a:moveTo>
                                  <a:pt x="1996" y="16"/>
                                </a:moveTo>
                                <a:lnTo>
                                  <a:pt x="1884" y="16"/>
                                </a:lnTo>
                                <a:cubicBezTo>
                                  <a:pt x="1880" y="16"/>
                                  <a:pt x="1876" y="13"/>
                                  <a:pt x="1876" y="8"/>
                                </a:cubicBezTo>
                                <a:cubicBezTo>
                                  <a:pt x="1876" y="4"/>
                                  <a:pt x="1880" y="0"/>
                                  <a:pt x="1884" y="0"/>
                                </a:cubicBezTo>
                                <a:lnTo>
                                  <a:pt x="1996" y="0"/>
                                </a:lnTo>
                                <a:cubicBezTo>
                                  <a:pt x="2001" y="0"/>
                                  <a:pt x="2004" y="4"/>
                                  <a:pt x="2004" y="8"/>
                                </a:cubicBezTo>
                                <a:cubicBezTo>
                                  <a:pt x="2004" y="13"/>
                                  <a:pt x="2001" y="16"/>
                                  <a:pt x="1996" y="16"/>
                                </a:cubicBezTo>
                                <a:close/>
                                <a:moveTo>
                                  <a:pt x="1804" y="16"/>
                                </a:moveTo>
                                <a:lnTo>
                                  <a:pt x="1692" y="16"/>
                                </a:lnTo>
                                <a:cubicBezTo>
                                  <a:pt x="1687" y="16"/>
                                  <a:pt x="1684" y="13"/>
                                  <a:pt x="1684" y="8"/>
                                </a:cubicBezTo>
                                <a:cubicBezTo>
                                  <a:pt x="1684" y="4"/>
                                  <a:pt x="1687" y="0"/>
                                  <a:pt x="1692" y="0"/>
                                </a:cubicBezTo>
                                <a:lnTo>
                                  <a:pt x="1804" y="0"/>
                                </a:lnTo>
                                <a:cubicBezTo>
                                  <a:pt x="1808" y="0"/>
                                  <a:pt x="1812" y="4"/>
                                  <a:pt x="1812" y="8"/>
                                </a:cubicBezTo>
                                <a:cubicBezTo>
                                  <a:pt x="1812" y="13"/>
                                  <a:pt x="1808" y="16"/>
                                  <a:pt x="1804" y="16"/>
                                </a:cubicBezTo>
                                <a:close/>
                                <a:moveTo>
                                  <a:pt x="1612" y="16"/>
                                </a:moveTo>
                                <a:lnTo>
                                  <a:pt x="1500" y="16"/>
                                </a:lnTo>
                                <a:cubicBezTo>
                                  <a:pt x="1495" y="16"/>
                                  <a:pt x="1492" y="13"/>
                                  <a:pt x="1492" y="8"/>
                                </a:cubicBezTo>
                                <a:cubicBezTo>
                                  <a:pt x="1492" y="4"/>
                                  <a:pt x="1495" y="0"/>
                                  <a:pt x="1500" y="0"/>
                                </a:cubicBezTo>
                                <a:lnTo>
                                  <a:pt x="1612" y="0"/>
                                </a:lnTo>
                                <a:cubicBezTo>
                                  <a:pt x="1616" y="0"/>
                                  <a:pt x="1620" y="4"/>
                                  <a:pt x="1620" y="8"/>
                                </a:cubicBezTo>
                                <a:cubicBezTo>
                                  <a:pt x="1620" y="13"/>
                                  <a:pt x="1616" y="16"/>
                                  <a:pt x="1612" y="16"/>
                                </a:cubicBezTo>
                                <a:close/>
                                <a:moveTo>
                                  <a:pt x="1420" y="16"/>
                                </a:moveTo>
                                <a:lnTo>
                                  <a:pt x="1307" y="16"/>
                                </a:lnTo>
                                <a:cubicBezTo>
                                  <a:pt x="1303" y="16"/>
                                  <a:pt x="1299" y="13"/>
                                  <a:pt x="1299" y="8"/>
                                </a:cubicBezTo>
                                <a:cubicBezTo>
                                  <a:pt x="1299" y="4"/>
                                  <a:pt x="1303" y="0"/>
                                  <a:pt x="1307" y="0"/>
                                </a:cubicBezTo>
                                <a:lnTo>
                                  <a:pt x="1420" y="0"/>
                                </a:lnTo>
                                <a:cubicBezTo>
                                  <a:pt x="1424" y="0"/>
                                  <a:pt x="1428" y="4"/>
                                  <a:pt x="1428" y="8"/>
                                </a:cubicBezTo>
                                <a:cubicBezTo>
                                  <a:pt x="1428" y="13"/>
                                  <a:pt x="1424" y="16"/>
                                  <a:pt x="1420" y="16"/>
                                </a:cubicBezTo>
                                <a:close/>
                                <a:moveTo>
                                  <a:pt x="1227" y="16"/>
                                </a:moveTo>
                                <a:lnTo>
                                  <a:pt x="1115" y="16"/>
                                </a:lnTo>
                                <a:cubicBezTo>
                                  <a:pt x="1111" y="16"/>
                                  <a:pt x="1107" y="13"/>
                                  <a:pt x="1107" y="8"/>
                                </a:cubicBezTo>
                                <a:cubicBezTo>
                                  <a:pt x="1107" y="4"/>
                                  <a:pt x="1111" y="0"/>
                                  <a:pt x="1115" y="0"/>
                                </a:cubicBezTo>
                                <a:lnTo>
                                  <a:pt x="1227" y="0"/>
                                </a:lnTo>
                                <a:cubicBezTo>
                                  <a:pt x="1232" y="0"/>
                                  <a:pt x="1235" y="4"/>
                                  <a:pt x="1235" y="8"/>
                                </a:cubicBezTo>
                                <a:cubicBezTo>
                                  <a:pt x="1235" y="13"/>
                                  <a:pt x="1232" y="16"/>
                                  <a:pt x="1227" y="16"/>
                                </a:cubicBezTo>
                                <a:close/>
                                <a:moveTo>
                                  <a:pt x="1035" y="16"/>
                                </a:moveTo>
                                <a:lnTo>
                                  <a:pt x="923" y="16"/>
                                </a:lnTo>
                                <a:cubicBezTo>
                                  <a:pt x="919" y="16"/>
                                  <a:pt x="915" y="13"/>
                                  <a:pt x="915" y="8"/>
                                </a:cubicBezTo>
                                <a:cubicBezTo>
                                  <a:pt x="915" y="4"/>
                                  <a:pt x="919" y="0"/>
                                  <a:pt x="923" y="0"/>
                                </a:cubicBezTo>
                                <a:lnTo>
                                  <a:pt x="1035" y="0"/>
                                </a:lnTo>
                                <a:cubicBezTo>
                                  <a:pt x="1040" y="0"/>
                                  <a:pt x="1043" y="4"/>
                                  <a:pt x="1043" y="8"/>
                                </a:cubicBezTo>
                                <a:cubicBezTo>
                                  <a:pt x="1043" y="13"/>
                                  <a:pt x="1040" y="16"/>
                                  <a:pt x="1035" y="16"/>
                                </a:cubicBezTo>
                                <a:close/>
                                <a:moveTo>
                                  <a:pt x="843" y="16"/>
                                </a:moveTo>
                                <a:lnTo>
                                  <a:pt x="731" y="16"/>
                                </a:lnTo>
                                <a:cubicBezTo>
                                  <a:pt x="726" y="16"/>
                                  <a:pt x="723" y="13"/>
                                  <a:pt x="723" y="8"/>
                                </a:cubicBezTo>
                                <a:cubicBezTo>
                                  <a:pt x="723" y="4"/>
                                  <a:pt x="726" y="0"/>
                                  <a:pt x="731" y="0"/>
                                </a:cubicBezTo>
                                <a:lnTo>
                                  <a:pt x="843" y="0"/>
                                </a:lnTo>
                                <a:cubicBezTo>
                                  <a:pt x="847" y="0"/>
                                  <a:pt x="851" y="4"/>
                                  <a:pt x="851" y="8"/>
                                </a:cubicBezTo>
                                <a:cubicBezTo>
                                  <a:pt x="851" y="13"/>
                                  <a:pt x="847" y="16"/>
                                  <a:pt x="843" y="16"/>
                                </a:cubicBezTo>
                                <a:close/>
                                <a:moveTo>
                                  <a:pt x="651" y="16"/>
                                </a:moveTo>
                                <a:lnTo>
                                  <a:pt x="539" y="16"/>
                                </a:lnTo>
                                <a:cubicBezTo>
                                  <a:pt x="534" y="16"/>
                                  <a:pt x="531" y="13"/>
                                  <a:pt x="531" y="8"/>
                                </a:cubicBezTo>
                                <a:cubicBezTo>
                                  <a:pt x="531" y="4"/>
                                  <a:pt x="534" y="0"/>
                                  <a:pt x="539" y="0"/>
                                </a:cubicBezTo>
                                <a:lnTo>
                                  <a:pt x="651" y="0"/>
                                </a:lnTo>
                                <a:cubicBezTo>
                                  <a:pt x="655" y="0"/>
                                  <a:pt x="659" y="4"/>
                                  <a:pt x="659" y="8"/>
                                </a:cubicBezTo>
                                <a:cubicBezTo>
                                  <a:pt x="659" y="13"/>
                                  <a:pt x="655" y="16"/>
                                  <a:pt x="651" y="16"/>
                                </a:cubicBezTo>
                                <a:close/>
                                <a:moveTo>
                                  <a:pt x="459" y="16"/>
                                </a:moveTo>
                                <a:lnTo>
                                  <a:pt x="347" y="16"/>
                                </a:lnTo>
                                <a:cubicBezTo>
                                  <a:pt x="342" y="16"/>
                                  <a:pt x="338" y="13"/>
                                  <a:pt x="338" y="8"/>
                                </a:cubicBezTo>
                                <a:cubicBezTo>
                                  <a:pt x="338" y="4"/>
                                  <a:pt x="342" y="0"/>
                                  <a:pt x="347" y="0"/>
                                </a:cubicBezTo>
                                <a:lnTo>
                                  <a:pt x="459" y="0"/>
                                </a:lnTo>
                                <a:cubicBezTo>
                                  <a:pt x="463" y="0"/>
                                  <a:pt x="467" y="4"/>
                                  <a:pt x="467" y="8"/>
                                </a:cubicBezTo>
                                <a:cubicBezTo>
                                  <a:pt x="467" y="13"/>
                                  <a:pt x="463" y="16"/>
                                  <a:pt x="459" y="16"/>
                                </a:cubicBezTo>
                                <a:close/>
                                <a:moveTo>
                                  <a:pt x="266" y="16"/>
                                </a:moveTo>
                                <a:lnTo>
                                  <a:pt x="154" y="16"/>
                                </a:lnTo>
                                <a:cubicBezTo>
                                  <a:pt x="150" y="16"/>
                                  <a:pt x="146" y="13"/>
                                  <a:pt x="146" y="8"/>
                                </a:cubicBezTo>
                                <a:cubicBezTo>
                                  <a:pt x="146" y="4"/>
                                  <a:pt x="150" y="0"/>
                                  <a:pt x="154" y="0"/>
                                </a:cubicBezTo>
                                <a:lnTo>
                                  <a:pt x="266" y="0"/>
                                </a:lnTo>
                                <a:cubicBezTo>
                                  <a:pt x="271" y="0"/>
                                  <a:pt x="274" y="4"/>
                                  <a:pt x="274" y="8"/>
                                </a:cubicBezTo>
                                <a:cubicBezTo>
                                  <a:pt x="274" y="13"/>
                                  <a:pt x="271" y="16"/>
                                  <a:pt x="266" y="16"/>
                                </a:cubicBezTo>
                                <a:close/>
                                <a:moveTo>
                                  <a:pt x="74" y="16"/>
                                </a:moveTo>
                                <a:lnTo>
                                  <a:pt x="8" y="16"/>
                                </a:lnTo>
                                <a:cubicBezTo>
                                  <a:pt x="4" y="16"/>
                                  <a:pt x="0" y="13"/>
                                  <a:pt x="0" y="8"/>
                                </a:cubicBezTo>
                                <a:cubicBezTo>
                                  <a:pt x="0" y="4"/>
                                  <a:pt x="4" y="0"/>
                                  <a:pt x="8" y="0"/>
                                </a:cubicBezTo>
                                <a:lnTo>
                                  <a:pt x="74" y="0"/>
                                </a:lnTo>
                                <a:cubicBezTo>
                                  <a:pt x="79" y="0"/>
                                  <a:pt x="82" y="4"/>
                                  <a:pt x="82" y="8"/>
                                </a:cubicBezTo>
                                <a:cubicBezTo>
                                  <a:pt x="82" y="13"/>
                                  <a:pt x="79" y="16"/>
                                  <a:pt x="74"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67" name="Rectangle 139"/>
                        <wps:cNvSpPr>
                          <a:spLocks noChangeArrowheads="1"/>
                        </wps:cNvSpPr>
                        <wps:spPr bwMode="auto">
                          <a:xfrm>
                            <a:off x="5512815" y="1885443"/>
                            <a:ext cx="8305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0F96E" w14:textId="77777777" w:rsidR="00321DAA" w:rsidRDefault="00321DAA" w:rsidP="005310FD">
                              <w:r>
                                <w:rPr>
                                  <w:rFonts w:ascii="Arial" w:hAnsi="Arial" w:cs="Arial"/>
                                  <w:color w:val="000000"/>
                                  <w:sz w:val="16"/>
                                  <w:szCs w:val="16"/>
                                </w:rPr>
                                <w:t>VTS Shore Center</w:t>
                              </w:r>
                            </w:p>
                          </w:txbxContent>
                        </wps:txbx>
                        <wps:bodyPr rot="0" vert="horz" wrap="none" lIns="0" tIns="0" rIns="0" bIns="0" anchor="t" anchorCtr="0">
                          <a:spAutoFit/>
                        </wps:bodyPr>
                      </wps:wsp>
                      <wps:wsp>
                        <wps:cNvPr id="68" name="Rectangle 140"/>
                        <wps:cNvSpPr>
                          <a:spLocks noChangeArrowheads="1"/>
                        </wps:cNvSpPr>
                        <wps:spPr bwMode="auto">
                          <a:xfrm>
                            <a:off x="5474715" y="2061338"/>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Freeform 141"/>
                        <wps:cNvSpPr>
                          <a:spLocks noEditPoints="1"/>
                        </wps:cNvSpPr>
                        <wps:spPr bwMode="auto">
                          <a:xfrm>
                            <a:off x="5470905" y="2058163"/>
                            <a:ext cx="394335" cy="157480"/>
                          </a:xfrm>
                          <a:custGeom>
                            <a:avLst/>
                            <a:gdLst>
                              <a:gd name="T0" fmla="*/ 16 w 848"/>
                              <a:gd name="T1" fmla="*/ 136 h 340"/>
                              <a:gd name="T2" fmla="*/ 0 w 848"/>
                              <a:gd name="T3" fmla="*/ 136 h 340"/>
                              <a:gd name="T4" fmla="*/ 8 w 848"/>
                              <a:gd name="T5" fmla="*/ 16 h 340"/>
                              <a:gd name="T6" fmla="*/ 16 w 848"/>
                              <a:gd name="T7" fmla="*/ 216 h 340"/>
                              <a:gd name="T8" fmla="*/ 8 w 848"/>
                              <a:gd name="T9" fmla="*/ 337 h 340"/>
                              <a:gd name="T10" fmla="*/ 0 w 848"/>
                              <a:gd name="T11" fmla="*/ 216 h 340"/>
                              <a:gd name="T12" fmla="*/ 16 w 848"/>
                              <a:gd name="T13" fmla="*/ 216 h 340"/>
                              <a:gd name="T14" fmla="*/ 196 w 848"/>
                              <a:gd name="T15" fmla="*/ 324 h 340"/>
                              <a:gd name="T16" fmla="*/ 196 w 848"/>
                              <a:gd name="T17" fmla="*/ 340 h 340"/>
                              <a:gd name="T18" fmla="*/ 76 w 848"/>
                              <a:gd name="T19" fmla="*/ 332 h 340"/>
                              <a:gd name="T20" fmla="*/ 276 w 848"/>
                              <a:gd name="T21" fmla="*/ 324 h 340"/>
                              <a:gd name="T22" fmla="*/ 396 w 848"/>
                              <a:gd name="T23" fmla="*/ 332 h 340"/>
                              <a:gd name="T24" fmla="*/ 276 w 848"/>
                              <a:gd name="T25" fmla="*/ 340 h 340"/>
                              <a:gd name="T26" fmla="*/ 276 w 848"/>
                              <a:gd name="T27" fmla="*/ 324 h 340"/>
                              <a:gd name="T28" fmla="*/ 581 w 848"/>
                              <a:gd name="T29" fmla="*/ 324 h 340"/>
                              <a:gd name="T30" fmla="*/ 581 w 848"/>
                              <a:gd name="T31" fmla="*/ 340 h 340"/>
                              <a:gd name="T32" fmla="*/ 461 w 848"/>
                              <a:gd name="T33" fmla="*/ 332 h 340"/>
                              <a:gd name="T34" fmla="*/ 661 w 848"/>
                              <a:gd name="T35" fmla="*/ 324 h 340"/>
                              <a:gd name="T36" fmla="*/ 781 w 848"/>
                              <a:gd name="T37" fmla="*/ 332 h 340"/>
                              <a:gd name="T38" fmla="*/ 661 w 848"/>
                              <a:gd name="T39" fmla="*/ 340 h 340"/>
                              <a:gd name="T40" fmla="*/ 661 w 848"/>
                              <a:gd name="T41" fmla="*/ 324 h 340"/>
                              <a:gd name="T42" fmla="*/ 832 w 848"/>
                              <a:gd name="T43" fmla="*/ 207 h 340"/>
                              <a:gd name="T44" fmla="*/ 848 w 848"/>
                              <a:gd name="T45" fmla="*/ 207 h 340"/>
                              <a:gd name="T46" fmla="*/ 840 w 848"/>
                              <a:gd name="T47" fmla="*/ 327 h 340"/>
                              <a:gd name="T48" fmla="*/ 832 w 848"/>
                              <a:gd name="T49" fmla="*/ 127 h 340"/>
                              <a:gd name="T50" fmla="*/ 840 w 848"/>
                              <a:gd name="T51" fmla="*/ 7 h 340"/>
                              <a:gd name="T52" fmla="*/ 848 w 848"/>
                              <a:gd name="T53" fmla="*/ 127 h 340"/>
                              <a:gd name="T54" fmla="*/ 832 w 848"/>
                              <a:gd name="T55" fmla="*/ 127 h 340"/>
                              <a:gd name="T56" fmla="*/ 654 w 848"/>
                              <a:gd name="T57" fmla="*/ 16 h 340"/>
                              <a:gd name="T58" fmla="*/ 654 w 848"/>
                              <a:gd name="T59" fmla="*/ 0 h 340"/>
                              <a:gd name="T60" fmla="*/ 774 w 848"/>
                              <a:gd name="T61" fmla="*/ 8 h 340"/>
                              <a:gd name="T62" fmla="*/ 574 w 848"/>
                              <a:gd name="T63" fmla="*/ 16 h 340"/>
                              <a:gd name="T64" fmla="*/ 454 w 848"/>
                              <a:gd name="T65" fmla="*/ 8 h 340"/>
                              <a:gd name="T66" fmla="*/ 574 w 848"/>
                              <a:gd name="T67" fmla="*/ 0 h 340"/>
                              <a:gd name="T68" fmla="*/ 574 w 848"/>
                              <a:gd name="T69" fmla="*/ 16 h 340"/>
                              <a:gd name="T70" fmla="*/ 270 w 848"/>
                              <a:gd name="T71" fmla="*/ 16 h 340"/>
                              <a:gd name="T72" fmla="*/ 270 w 848"/>
                              <a:gd name="T73" fmla="*/ 0 h 340"/>
                              <a:gd name="T74" fmla="*/ 390 w 848"/>
                              <a:gd name="T75" fmla="*/ 8 h 340"/>
                              <a:gd name="T76" fmla="*/ 189 w 848"/>
                              <a:gd name="T77" fmla="*/ 16 h 340"/>
                              <a:gd name="T78" fmla="*/ 69 w 848"/>
                              <a:gd name="T79" fmla="*/ 8 h 340"/>
                              <a:gd name="T80" fmla="*/ 189 w 848"/>
                              <a:gd name="T81" fmla="*/ 0 h 340"/>
                              <a:gd name="T82" fmla="*/ 189 w 848"/>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8" h="340">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9"/>
                                </a:lnTo>
                                <a:cubicBezTo>
                                  <a:pt x="16" y="333"/>
                                  <a:pt x="12" y="337"/>
                                  <a:pt x="8" y="337"/>
                                </a:cubicBezTo>
                                <a:cubicBezTo>
                                  <a:pt x="4" y="337"/>
                                  <a:pt x="0" y="333"/>
                                  <a:pt x="0" y="329"/>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9" y="324"/>
                                </a:moveTo>
                                <a:lnTo>
                                  <a:pt x="581" y="324"/>
                                </a:lnTo>
                                <a:cubicBezTo>
                                  <a:pt x="585" y="324"/>
                                  <a:pt x="589" y="328"/>
                                  <a:pt x="589" y="332"/>
                                </a:cubicBezTo>
                                <a:cubicBezTo>
                                  <a:pt x="589" y="337"/>
                                  <a:pt x="585" y="340"/>
                                  <a:pt x="581" y="340"/>
                                </a:cubicBezTo>
                                <a:lnTo>
                                  <a:pt x="469" y="340"/>
                                </a:lnTo>
                                <a:cubicBezTo>
                                  <a:pt x="464" y="340"/>
                                  <a:pt x="461" y="337"/>
                                  <a:pt x="461" y="332"/>
                                </a:cubicBezTo>
                                <a:cubicBezTo>
                                  <a:pt x="461" y="328"/>
                                  <a:pt x="464" y="324"/>
                                  <a:pt x="469"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2" y="319"/>
                                </a:moveTo>
                                <a:lnTo>
                                  <a:pt x="832" y="207"/>
                                </a:lnTo>
                                <a:cubicBezTo>
                                  <a:pt x="832" y="203"/>
                                  <a:pt x="835" y="199"/>
                                  <a:pt x="840" y="199"/>
                                </a:cubicBezTo>
                                <a:cubicBezTo>
                                  <a:pt x="844" y="199"/>
                                  <a:pt x="848" y="203"/>
                                  <a:pt x="848" y="207"/>
                                </a:cubicBezTo>
                                <a:lnTo>
                                  <a:pt x="848" y="319"/>
                                </a:lnTo>
                                <a:cubicBezTo>
                                  <a:pt x="848" y="324"/>
                                  <a:pt x="844" y="327"/>
                                  <a:pt x="840" y="327"/>
                                </a:cubicBezTo>
                                <a:cubicBezTo>
                                  <a:pt x="835" y="327"/>
                                  <a:pt x="832" y="324"/>
                                  <a:pt x="832" y="319"/>
                                </a:cubicBezTo>
                                <a:close/>
                                <a:moveTo>
                                  <a:pt x="832" y="127"/>
                                </a:moveTo>
                                <a:lnTo>
                                  <a:pt x="832" y="15"/>
                                </a:lnTo>
                                <a:cubicBezTo>
                                  <a:pt x="832" y="10"/>
                                  <a:pt x="835" y="7"/>
                                  <a:pt x="840" y="7"/>
                                </a:cubicBezTo>
                                <a:cubicBezTo>
                                  <a:pt x="844" y="7"/>
                                  <a:pt x="848" y="10"/>
                                  <a:pt x="848" y="15"/>
                                </a:cubicBezTo>
                                <a:lnTo>
                                  <a:pt x="848" y="127"/>
                                </a:lnTo>
                                <a:cubicBezTo>
                                  <a:pt x="848" y="131"/>
                                  <a:pt x="844" y="135"/>
                                  <a:pt x="840" y="135"/>
                                </a:cubicBezTo>
                                <a:cubicBezTo>
                                  <a:pt x="835" y="135"/>
                                  <a:pt x="832" y="131"/>
                                  <a:pt x="832" y="127"/>
                                </a:cubicBezTo>
                                <a:close/>
                                <a:moveTo>
                                  <a:pt x="766" y="16"/>
                                </a:moveTo>
                                <a:lnTo>
                                  <a:pt x="654" y="16"/>
                                </a:lnTo>
                                <a:cubicBezTo>
                                  <a:pt x="650" y="16"/>
                                  <a:pt x="646" y="13"/>
                                  <a:pt x="646" y="8"/>
                                </a:cubicBezTo>
                                <a:cubicBezTo>
                                  <a:pt x="646" y="4"/>
                                  <a:pt x="650" y="0"/>
                                  <a:pt x="654" y="0"/>
                                </a:cubicBezTo>
                                <a:lnTo>
                                  <a:pt x="766" y="0"/>
                                </a:lnTo>
                                <a:cubicBezTo>
                                  <a:pt x="770" y="0"/>
                                  <a:pt x="774" y="4"/>
                                  <a:pt x="774" y="8"/>
                                </a:cubicBezTo>
                                <a:cubicBezTo>
                                  <a:pt x="774" y="13"/>
                                  <a:pt x="770" y="16"/>
                                  <a:pt x="766" y="16"/>
                                </a:cubicBezTo>
                                <a:close/>
                                <a:moveTo>
                                  <a:pt x="574" y="16"/>
                                </a:moveTo>
                                <a:lnTo>
                                  <a:pt x="462" y="16"/>
                                </a:lnTo>
                                <a:cubicBezTo>
                                  <a:pt x="457" y="16"/>
                                  <a:pt x="454" y="13"/>
                                  <a:pt x="454" y="8"/>
                                </a:cubicBezTo>
                                <a:cubicBezTo>
                                  <a:pt x="454" y="4"/>
                                  <a:pt x="457" y="0"/>
                                  <a:pt x="462" y="0"/>
                                </a:cubicBezTo>
                                <a:lnTo>
                                  <a:pt x="574" y="0"/>
                                </a:lnTo>
                                <a:cubicBezTo>
                                  <a:pt x="578" y="0"/>
                                  <a:pt x="582" y="4"/>
                                  <a:pt x="582" y="8"/>
                                </a:cubicBezTo>
                                <a:cubicBezTo>
                                  <a:pt x="582" y="13"/>
                                  <a:pt x="578" y="16"/>
                                  <a:pt x="574" y="16"/>
                                </a:cubicBezTo>
                                <a:close/>
                                <a:moveTo>
                                  <a:pt x="382" y="16"/>
                                </a:moveTo>
                                <a:lnTo>
                                  <a:pt x="270" y="16"/>
                                </a:lnTo>
                                <a:cubicBezTo>
                                  <a:pt x="265" y="16"/>
                                  <a:pt x="262" y="13"/>
                                  <a:pt x="262" y="8"/>
                                </a:cubicBezTo>
                                <a:cubicBezTo>
                                  <a:pt x="262" y="4"/>
                                  <a:pt x="265" y="0"/>
                                  <a:pt x="270" y="0"/>
                                </a:cubicBezTo>
                                <a:lnTo>
                                  <a:pt x="382" y="0"/>
                                </a:lnTo>
                                <a:cubicBezTo>
                                  <a:pt x="386" y="0"/>
                                  <a:pt x="390" y="4"/>
                                  <a:pt x="390" y="8"/>
                                </a:cubicBezTo>
                                <a:cubicBezTo>
                                  <a:pt x="390" y="13"/>
                                  <a:pt x="386" y="16"/>
                                  <a:pt x="382" y="16"/>
                                </a:cubicBezTo>
                                <a:close/>
                                <a:moveTo>
                                  <a:pt x="189" y="16"/>
                                </a:moveTo>
                                <a:lnTo>
                                  <a:pt x="77" y="16"/>
                                </a:lnTo>
                                <a:cubicBezTo>
                                  <a:pt x="73" y="16"/>
                                  <a:pt x="69" y="13"/>
                                  <a:pt x="69" y="8"/>
                                </a:cubicBezTo>
                                <a:cubicBezTo>
                                  <a:pt x="69" y="4"/>
                                  <a:pt x="73" y="0"/>
                                  <a:pt x="77" y="0"/>
                                </a:cubicBezTo>
                                <a:lnTo>
                                  <a:pt x="189" y="0"/>
                                </a:lnTo>
                                <a:cubicBezTo>
                                  <a:pt x="194" y="0"/>
                                  <a:pt x="197" y="4"/>
                                  <a:pt x="197" y="8"/>
                                </a:cubicBezTo>
                                <a:cubicBezTo>
                                  <a:pt x="197" y="13"/>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70" name="Rectangle 142"/>
                        <wps:cNvSpPr>
                          <a:spLocks noChangeArrowheads="1"/>
                        </wps:cNvSpPr>
                        <wps:spPr bwMode="auto">
                          <a:xfrm>
                            <a:off x="5529325" y="2048638"/>
                            <a:ext cx="29273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B34273" w14:textId="77777777" w:rsidR="00321DAA" w:rsidRDefault="00321DAA" w:rsidP="005310FD">
                              <w:r>
                                <w:rPr>
                                  <w:rFonts w:ascii="Arial" w:hAnsi="Arial" w:cs="Arial"/>
                                  <w:color w:val="000000"/>
                                  <w:sz w:val="12"/>
                                  <w:szCs w:val="12"/>
                                </w:rPr>
                                <w:t>AppServ</w:t>
                              </w:r>
                            </w:p>
                          </w:txbxContent>
                        </wps:txbx>
                        <wps:bodyPr rot="0" vert="horz" wrap="none" lIns="0" tIns="0" rIns="0" bIns="0" anchor="t" anchorCtr="0">
                          <a:spAutoFit/>
                        </wps:bodyPr>
                      </wps:wsp>
                      <wps:wsp>
                        <wps:cNvPr id="71" name="Rectangle 143"/>
                        <wps:cNvSpPr>
                          <a:spLocks noChangeArrowheads="1"/>
                        </wps:cNvSpPr>
                        <wps:spPr bwMode="auto">
                          <a:xfrm>
                            <a:off x="5914135" y="2179448"/>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Freeform 144"/>
                        <wps:cNvSpPr>
                          <a:spLocks noEditPoints="1"/>
                        </wps:cNvSpPr>
                        <wps:spPr bwMode="auto">
                          <a:xfrm>
                            <a:off x="5910325" y="2175638"/>
                            <a:ext cx="393065" cy="158115"/>
                          </a:xfrm>
                          <a:custGeom>
                            <a:avLst/>
                            <a:gdLst>
                              <a:gd name="T0" fmla="*/ 16 w 847"/>
                              <a:gd name="T1" fmla="*/ 136 h 340"/>
                              <a:gd name="T2" fmla="*/ 0 w 847"/>
                              <a:gd name="T3" fmla="*/ 136 h 340"/>
                              <a:gd name="T4" fmla="*/ 8 w 847"/>
                              <a:gd name="T5" fmla="*/ 16 h 340"/>
                              <a:gd name="T6" fmla="*/ 16 w 847"/>
                              <a:gd name="T7" fmla="*/ 216 h 340"/>
                              <a:gd name="T8" fmla="*/ 8 w 847"/>
                              <a:gd name="T9" fmla="*/ 336 h 340"/>
                              <a:gd name="T10" fmla="*/ 0 w 847"/>
                              <a:gd name="T11" fmla="*/ 216 h 340"/>
                              <a:gd name="T12" fmla="*/ 16 w 847"/>
                              <a:gd name="T13" fmla="*/ 216 h 340"/>
                              <a:gd name="T14" fmla="*/ 196 w 847"/>
                              <a:gd name="T15" fmla="*/ 324 h 340"/>
                              <a:gd name="T16" fmla="*/ 196 w 847"/>
                              <a:gd name="T17" fmla="*/ 340 h 340"/>
                              <a:gd name="T18" fmla="*/ 76 w 847"/>
                              <a:gd name="T19" fmla="*/ 332 h 340"/>
                              <a:gd name="T20" fmla="*/ 276 w 847"/>
                              <a:gd name="T21" fmla="*/ 324 h 340"/>
                              <a:gd name="T22" fmla="*/ 396 w 847"/>
                              <a:gd name="T23" fmla="*/ 332 h 340"/>
                              <a:gd name="T24" fmla="*/ 276 w 847"/>
                              <a:gd name="T25" fmla="*/ 340 h 340"/>
                              <a:gd name="T26" fmla="*/ 276 w 847"/>
                              <a:gd name="T27" fmla="*/ 324 h 340"/>
                              <a:gd name="T28" fmla="*/ 581 w 847"/>
                              <a:gd name="T29" fmla="*/ 324 h 340"/>
                              <a:gd name="T30" fmla="*/ 581 w 847"/>
                              <a:gd name="T31" fmla="*/ 340 h 340"/>
                              <a:gd name="T32" fmla="*/ 460 w 847"/>
                              <a:gd name="T33" fmla="*/ 332 h 340"/>
                              <a:gd name="T34" fmla="*/ 661 w 847"/>
                              <a:gd name="T35" fmla="*/ 324 h 340"/>
                              <a:gd name="T36" fmla="*/ 781 w 847"/>
                              <a:gd name="T37" fmla="*/ 332 h 340"/>
                              <a:gd name="T38" fmla="*/ 661 w 847"/>
                              <a:gd name="T39" fmla="*/ 340 h 340"/>
                              <a:gd name="T40" fmla="*/ 661 w 847"/>
                              <a:gd name="T41" fmla="*/ 324 h 340"/>
                              <a:gd name="T42" fmla="*/ 831 w 847"/>
                              <a:gd name="T43" fmla="*/ 207 h 340"/>
                              <a:gd name="T44" fmla="*/ 847 w 847"/>
                              <a:gd name="T45" fmla="*/ 207 h 340"/>
                              <a:gd name="T46" fmla="*/ 839 w 847"/>
                              <a:gd name="T47" fmla="*/ 327 h 340"/>
                              <a:gd name="T48" fmla="*/ 831 w 847"/>
                              <a:gd name="T49" fmla="*/ 127 h 340"/>
                              <a:gd name="T50" fmla="*/ 839 w 847"/>
                              <a:gd name="T51" fmla="*/ 6 h 340"/>
                              <a:gd name="T52" fmla="*/ 847 w 847"/>
                              <a:gd name="T53" fmla="*/ 127 h 340"/>
                              <a:gd name="T54" fmla="*/ 831 w 847"/>
                              <a:gd name="T55" fmla="*/ 127 h 340"/>
                              <a:gd name="T56" fmla="*/ 654 w 847"/>
                              <a:gd name="T57" fmla="*/ 16 h 340"/>
                              <a:gd name="T58" fmla="*/ 654 w 847"/>
                              <a:gd name="T59" fmla="*/ 0 h 340"/>
                              <a:gd name="T60" fmla="*/ 774 w 847"/>
                              <a:gd name="T61" fmla="*/ 8 h 340"/>
                              <a:gd name="T62" fmla="*/ 574 w 847"/>
                              <a:gd name="T63" fmla="*/ 16 h 340"/>
                              <a:gd name="T64" fmla="*/ 454 w 847"/>
                              <a:gd name="T65" fmla="*/ 8 h 340"/>
                              <a:gd name="T66" fmla="*/ 574 w 847"/>
                              <a:gd name="T67" fmla="*/ 0 h 340"/>
                              <a:gd name="T68" fmla="*/ 574 w 847"/>
                              <a:gd name="T69" fmla="*/ 16 h 340"/>
                              <a:gd name="T70" fmla="*/ 269 w 847"/>
                              <a:gd name="T71" fmla="*/ 16 h 340"/>
                              <a:gd name="T72" fmla="*/ 269 w 847"/>
                              <a:gd name="T73" fmla="*/ 0 h 340"/>
                              <a:gd name="T74" fmla="*/ 390 w 847"/>
                              <a:gd name="T75" fmla="*/ 8 h 340"/>
                              <a:gd name="T76" fmla="*/ 189 w 847"/>
                              <a:gd name="T77" fmla="*/ 16 h 340"/>
                              <a:gd name="T78" fmla="*/ 69 w 847"/>
                              <a:gd name="T79" fmla="*/ 8 h 340"/>
                              <a:gd name="T80" fmla="*/ 189 w 847"/>
                              <a:gd name="T81" fmla="*/ 0 h 340"/>
                              <a:gd name="T82" fmla="*/ 189 w 847"/>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7"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8" y="324"/>
                                </a:moveTo>
                                <a:lnTo>
                                  <a:pt x="581" y="324"/>
                                </a:lnTo>
                                <a:cubicBezTo>
                                  <a:pt x="585" y="324"/>
                                  <a:pt x="589" y="328"/>
                                  <a:pt x="589" y="332"/>
                                </a:cubicBezTo>
                                <a:cubicBezTo>
                                  <a:pt x="589" y="337"/>
                                  <a:pt x="585" y="340"/>
                                  <a:pt x="581" y="340"/>
                                </a:cubicBezTo>
                                <a:lnTo>
                                  <a:pt x="468" y="340"/>
                                </a:lnTo>
                                <a:cubicBezTo>
                                  <a:pt x="464" y="340"/>
                                  <a:pt x="460" y="337"/>
                                  <a:pt x="460" y="332"/>
                                </a:cubicBezTo>
                                <a:cubicBezTo>
                                  <a:pt x="460" y="328"/>
                                  <a:pt x="464" y="324"/>
                                  <a:pt x="468"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1" y="319"/>
                                </a:moveTo>
                                <a:lnTo>
                                  <a:pt x="831" y="207"/>
                                </a:lnTo>
                                <a:cubicBezTo>
                                  <a:pt x="831" y="202"/>
                                  <a:pt x="835" y="199"/>
                                  <a:pt x="839" y="199"/>
                                </a:cubicBezTo>
                                <a:cubicBezTo>
                                  <a:pt x="844" y="199"/>
                                  <a:pt x="847" y="202"/>
                                  <a:pt x="847" y="207"/>
                                </a:cubicBezTo>
                                <a:lnTo>
                                  <a:pt x="847" y="319"/>
                                </a:lnTo>
                                <a:cubicBezTo>
                                  <a:pt x="847" y="323"/>
                                  <a:pt x="844" y="327"/>
                                  <a:pt x="839" y="327"/>
                                </a:cubicBezTo>
                                <a:cubicBezTo>
                                  <a:pt x="835" y="327"/>
                                  <a:pt x="831" y="323"/>
                                  <a:pt x="831" y="319"/>
                                </a:cubicBezTo>
                                <a:close/>
                                <a:moveTo>
                                  <a:pt x="831" y="127"/>
                                </a:moveTo>
                                <a:lnTo>
                                  <a:pt x="831" y="14"/>
                                </a:lnTo>
                                <a:cubicBezTo>
                                  <a:pt x="831" y="10"/>
                                  <a:pt x="835" y="6"/>
                                  <a:pt x="839" y="6"/>
                                </a:cubicBezTo>
                                <a:cubicBezTo>
                                  <a:pt x="844" y="6"/>
                                  <a:pt x="847" y="10"/>
                                  <a:pt x="847" y="14"/>
                                </a:cubicBezTo>
                                <a:lnTo>
                                  <a:pt x="847" y="127"/>
                                </a:lnTo>
                                <a:cubicBezTo>
                                  <a:pt x="847" y="131"/>
                                  <a:pt x="844" y="135"/>
                                  <a:pt x="839" y="135"/>
                                </a:cubicBezTo>
                                <a:cubicBezTo>
                                  <a:pt x="835" y="135"/>
                                  <a:pt x="831" y="131"/>
                                  <a:pt x="831" y="127"/>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69" y="16"/>
                                </a:lnTo>
                                <a:cubicBezTo>
                                  <a:pt x="265" y="16"/>
                                  <a:pt x="261" y="12"/>
                                  <a:pt x="261" y="8"/>
                                </a:cubicBezTo>
                                <a:cubicBezTo>
                                  <a:pt x="261" y="3"/>
                                  <a:pt x="265" y="0"/>
                                  <a:pt x="269"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73" name="Rectangle 145"/>
                        <wps:cNvSpPr>
                          <a:spLocks noChangeArrowheads="1"/>
                        </wps:cNvSpPr>
                        <wps:spPr bwMode="auto">
                          <a:xfrm>
                            <a:off x="6044310" y="2166113"/>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BD112A"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74" name="Rectangle 146"/>
                        <wps:cNvSpPr>
                          <a:spLocks noChangeArrowheads="1"/>
                        </wps:cNvSpPr>
                        <wps:spPr bwMode="auto">
                          <a:xfrm>
                            <a:off x="5355335" y="2516633"/>
                            <a:ext cx="1123950" cy="680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Freeform 147"/>
                        <wps:cNvSpPr>
                          <a:spLocks noEditPoints="1"/>
                        </wps:cNvSpPr>
                        <wps:spPr bwMode="auto">
                          <a:xfrm>
                            <a:off x="5351525" y="2512823"/>
                            <a:ext cx="1131570" cy="688340"/>
                          </a:xfrm>
                          <a:custGeom>
                            <a:avLst/>
                            <a:gdLst>
                              <a:gd name="T0" fmla="*/ 0 w 2435"/>
                              <a:gd name="T1" fmla="*/ 24 h 1482"/>
                              <a:gd name="T2" fmla="*/ 8 w 2435"/>
                              <a:gd name="T3" fmla="*/ 336 h 1482"/>
                              <a:gd name="T4" fmla="*/ 16 w 2435"/>
                              <a:gd name="T5" fmla="*/ 408 h 1482"/>
                              <a:gd name="T6" fmla="*/ 8 w 2435"/>
                              <a:gd name="T7" fmla="*/ 400 h 1482"/>
                              <a:gd name="T8" fmla="*/ 0 w 2435"/>
                              <a:gd name="T9" fmla="*/ 713 h 1482"/>
                              <a:gd name="T10" fmla="*/ 16 w 2435"/>
                              <a:gd name="T11" fmla="*/ 905 h 1482"/>
                              <a:gd name="T12" fmla="*/ 16 w 2435"/>
                              <a:gd name="T13" fmla="*/ 793 h 1482"/>
                              <a:gd name="T14" fmla="*/ 0 w 2435"/>
                              <a:gd name="T15" fmla="*/ 985 h 1482"/>
                              <a:gd name="T16" fmla="*/ 8 w 2435"/>
                              <a:gd name="T17" fmla="*/ 1297 h 1482"/>
                              <a:gd name="T18" fmla="*/ 16 w 2435"/>
                              <a:gd name="T19" fmla="*/ 1369 h 1482"/>
                              <a:gd name="T20" fmla="*/ 16 w 2435"/>
                              <a:gd name="T21" fmla="*/ 1482 h 1482"/>
                              <a:gd name="T22" fmla="*/ 16 w 2435"/>
                              <a:gd name="T23" fmla="*/ 1369 h 1482"/>
                              <a:gd name="T24" fmla="*/ 96 w 2435"/>
                              <a:gd name="T25" fmla="*/ 1482 h 1482"/>
                              <a:gd name="T26" fmla="*/ 408 w 2435"/>
                              <a:gd name="T27" fmla="*/ 1474 h 1482"/>
                              <a:gd name="T28" fmla="*/ 480 w 2435"/>
                              <a:gd name="T29" fmla="*/ 1466 h 1482"/>
                              <a:gd name="T30" fmla="*/ 472 w 2435"/>
                              <a:gd name="T31" fmla="*/ 1474 h 1482"/>
                              <a:gd name="T32" fmla="*/ 784 w 2435"/>
                              <a:gd name="T33" fmla="*/ 1482 h 1482"/>
                              <a:gd name="T34" fmla="*/ 977 w 2435"/>
                              <a:gd name="T35" fmla="*/ 1466 h 1482"/>
                              <a:gd name="T36" fmla="*/ 865 w 2435"/>
                              <a:gd name="T37" fmla="*/ 1466 h 1482"/>
                              <a:gd name="T38" fmla="*/ 1057 w 2435"/>
                              <a:gd name="T39" fmla="*/ 1482 h 1482"/>
                              <a:gd name="T40" fmla="*/ 1369 w 2435"/>
                              <a:gd name="T41" fmla="*/ 1474 h 1482"/>
                              <a:gd name="T42" fmla="*/ 1441 w 2435"/>
                              <a:gd name="T43" fmla="*/ 1466 h 1482"/>
                              <a:gd name="T44" fmla="*/ 1433 w 2435"/>
                              <a:gd name="T45" fmla="*/ 1474 h 1482"/>
                              <a:gd name="T46" fmla="*/ 1745 w 2435"/>
                              <a:gd name="T47" fmla="*/ 1482 h 1482"/>
                              <a:gd name="T48" fmla="*/ 1938 w 2435"/>
                              <a:gd name="T49" fmla="*/ 1466 h 1482"/>
                              <a:gd name="T50" fmla="*/ 1825 w 2435"/>
                              <a:gd name="T51" fmla="*/ 1466 h 1482"/>
                              <a:gd name="T52" fmla="*/ 2018 w 2435"/>
                              <a:gd name="T53" fmla="*/ 1482 h 1482"/>
                              <a:gd name="T54" fmla="*/ 2330 w 2435"/>
                              <a:gd name="T55" fmla="*/ 1474 h 1482"/>
                              <a:gd name="T56" fmla="*/ 2402 w 2435"/>
                              <a:gd name="T57" fmla="*/ 1466 h 1482"/>
                              <a:gd name="T58" fmla="*/ 2435 w 2435"/>
                              <a:gd name="T59" fmla="*/ 1387 h 1482"/>
                              <a:gd name="T60" fmla="*/ 2402 w 2435"/>
                              <a:gd name="T61" fmla="*/ 1466 h 1482"/>
                              <a:gd name="T62" fmla="*/ 2435 w 2435"/>
                              <a:gd name="T63" fmla="*/ 1307 h 1482"/>
                              <a:gd name="T64" fmla="*/ 2427 w 2435"/>
                              <a:gd name="T65" fmla="*/ 994 h 1482"/>
                              <a:gd name="T66" fmla="*/ 2419 w 2435"/>
                              <a:gd name="T67" fmla="*/ 922 h 1482"/>
                              <a:gd name="T68" fmla="*/ 2427 w 2435"/>
                              <a:gd name="T69" fmla="*/ 930 h 1482"/>
                              <a:gd name="T70" fmla="*/ 2435 w 2435"/>
                              <a:gd name="T71" fmla="*/ 618 h 1482"/>
                              <a:gd name="T72" fmla="*/ 2419 w 2435"/>
                              <a:gd name="T73" fmla="*/ 426 h 1482"/>
                              <a:gd name="T74" fmla="*/ 2419 w 2435"/>
                              <a:gd name="T75" fmla="*/ 538 h 1482"/>
                              <a:gd name="T76" fmla="*/ 2435 w 2435"/>
                              <a:gd name="T77" fmla="*/ 346 h 1482"/>
                              <a:gd name="T78" fmla="*/ 2427 w 2435"/>
                              <a:gd name="T79" fmla="*/ 33 h 1482"/>
                              <a:gd name="T80" fmla="*/ 2380 w 2435"/>
                              <a:gd name="T81" fmla="*/ 16 h 1482"/>
                              <a:gd name="T82" fmla="*/ 2388 w 2435"/>
                              <a:gd name="T83" fmla="*/ 8 h 1482"/>
                              <a:gd name="T84" fmla="*/ 2076 w 2435"/>
                              <a:gd name="T85" fmla="*/ 0 h 1482"/>
                              <a:gd name="T86" fmla="*/ 1884 w 2435"/>
                              <a:gd name="T87" fmla="*/ 16 h 1482"/>
                              <a:gd name="T88" fmla="*/ 1996 w 2435"/>
                              <a:gd name="T89" fmla="*/ 16 h 1482"/>
                              <a:gd name="T90" fmla="*/ 1804 w 2435"/>
                              <a:gd name="T91" fmla="*/ 0 h 1482"/>
                              <a:gd name="T92" fmla="*/ 1491 w 2435"/>
                              <a:gd name="T93" fmla="*/ 8 h 1482"/>
                              <a:gd name="T94" fmla="*/ 1419 w 2435"/>
                              <a:gd name="T95" fmla="*/ 16 h 1482"/>
                              <a:gd name="T96" fmla="*/ 1427 w 2435"/>
                              <a:gd name="T97" fmla="*/ 8 h 1482"/>
                              <a:gd name="T98" fmla="*/ 1115 w 2435"/>
                              <a:gd name="T99" fmla="*/ 0 h 1482"/>
                              <a:gd name="T100" fmla="*/ 923 w 2435"/>
                              <a:gd name="T101" fmla="*/ 16 h 1482"/>
                              <a:gd name="T102" fmla="*/ 1035 w 2435"/>
                              <a:gd name="T103" fmla="*/ 16 h 1482"/>
                              <a:gd name="T104" fmla="*/ 843 w 2435"/>
                              <a:gd name="T105" fmla="*/ 0 h 1482"/>
                              <a:gd name="T106" fmla="*/ 530 w 2435"/>
                              <a:gd name="T107" fmla="*/ 8 h 1482"/>
                              <a:gd name="T108" fmla="*/ 458 w 2435"/>
                              <a:gd name="T109" fmla="*/ 16 h 1482"/>
                              <a:gd name="T110" fmla="*/ 466 w 2435"/>
                              <a:gd name="T111" fmla="*/ 8 h 1482"/>
                              <a:gd name="T112" fmla="*/ 154 w 2435"/>
                              <a:gd name="T113" fmla="*/ 0 h 1482"/>
                              <a:gd name="T114" fmla="*/ 8 w 2435"/>
                              <a:gd name="T115" fmla="*/ 16 h 1482"/>
                              <a:gd name="T116" fmla="*/ 74 w 2435"/>
                              <a:gd name="T117" fmla="*/ 16 h 14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435" h="1482">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16" y="408"/>
                                </a:moveTo>
                                <a:lnTo>
                                  <a:pt x="16" y="521"/>
                                </a:lnTo>
                                <a:cubicBezTo>
                                  <a:pt x="16" y="525"/>
                                  <a:pt x="12" y="529"/>
                                  <a:pt x="8" y="529"/>
                                </a:cubicBezTo>
                                <a:cubicBezTo>
                                  <a:pt x="4" y="529"/>
                                  <a:pt x="0" y="525"/>
                                  <a:pt x="0" y="521"/>
                                </a:cubicBezTo>
                                <a:lnTo>
                                  <a:pt x="0" y="408"/>
                                </a:lnTo>
                                <a:cubicBezTo>
                                  <a:pt x="0" y="404"/>
                                  <a:pt x="4" y="400"/>
                                  <a:pt x="8" y="400"/>
                                </a:cubicBezTo>
                                <a:cubicBezTo>
                                  <a:pt x="12" y="400"/>
                                  <a:pt x="16" y="404"/>
                                  <a:pt x="16" y="408"/>
                                </a:cubicBezTo>
                                <a:close/>
                                <a:moveTo>
                                  <a:pt x="16" y="601"/>
                                </a:moveTo>
                                <a:lnTo>
                                  <a:pt x="16" y="713"/>
                                </a:lnTo>
                                <a:cubicBezTo>
                                  <a:pt x="16" y="717"/>
                                  <a:pt x="12" y="721"/>
                                  <a:pt x="8" y="721"/>
                                </a:cubicBezTo>
                                <a:cubicBezTo>
                                  <a:pt x="4" y="721"/>
                                  <a:pt x="0" y="717"/>
                                  <a:pt x="0" y="713"/>
                                </a:cubicBezTo>
                                <a:lnTo>
                                  <a:pt x="0" y="601"/>
                                </a:lnTo>
                                <a:cubicBezTo>
                                  <a:pt x="0" y="596"/>
                                  <a:pt x="4" y="593"/>
                                  <a:pt x="8" y="593"/>
                                </a:cubicBezTo>
                                <a:cubicBezTo>
                                  <a:pt x="12" y="593"/>
                                  <a:pt x="16" y="596"/>
                                  <a:pt x="16" y="601"/>
                                </a:cubicBezTo>
                                <a:close/>
                                <a:moveTo>
                                  <a:pt x="16" y="793"/>
                                </a:moveTo>
                                <a:lnTo>
                                  <a:pt x="16" y="905"/>
                                </a:lnTo>
                                <a:cubicBezTo>
                                  <a:pt x="16" y="909"/>
                                  <a:pt x="12" y="913"/>
                                  <a:pt x="8" y="913"/>
                                </a:cubicBezTo>
                                <a:cubicBezTo>
                                  <a:pt x="4" y="913"/>
                                  <a:pt x="0" y="909"/>
                                  <a:pt x="0" y="905"/>
                                </a:cubicBezTo>
                                <a:lnTo>
                                  <a:pt x="0" y="793"/>
                                </a:lnTo>
                                <a:cubicBezTo>
                                  <a:pt x="0" y="788"/>
                                  <a:pt x="4" y="785"/>
                                  <a:pt x="8" y="785"/>
                                </a:cubicBezTo>
                                <a:cubicBezTo>
                                  <a:pt x="12" y="785"/>
                                  <a:pt x="16" y="788"/>
                                  <a:pt x="16" y="793"/>
                                </a:cubicBezTo>
                                <a:close/>
                                <a:moveTo>
                                  <a:pt x="16" y="985"/>
                                </a:moveTo>
                                <a:lnTo>
                                  <a:pt x="16" y="1097"/>
                                </a:lnTo>
                                <a:cubicBezTo>
                                  <a:pt x="16" y="1102"/>
                                  <a:pt x="12" y="1105"/>
                                  <a:pt x="8" y="1105"/>
                                </a:cubicBezTo>
                                <a:cubicBezTo>
                                  <a:pt x="4" y="1105"/>
                                  <a:pt x="0" y="1102"/>
                                  <a:pt x="0" y="1097"/>
                                </a:cubicBezTo>
                                <a:lnTo>
                                  <a:pt x="0" y="985"/>
                                </a:lnTo>
                                <a:cubicBezTo>
                                  <a:pt x="0" y="981"/>
                                  <a:pt x="4" y="977"/>
                                  <a:pt x="8" y="977"/>
                                </a:cubicBezTo>
                                <a:cubicBezTo>
                                  <a:pt x="12" y="977"/>
                                  <a:pt x="16" y="981"/>
                                  <a:pt x="16" y="985"/>
                                </a:cubicBezTo>
                                <a:close/>
                                <a:moveTo>
                                  <a:pt x="16" y="1177"/>
                                </a:moveTo>
                                <a:lnTo>
                                  <a:pt x="16" y="1289"/>
                                </a:lnTo>
                                <a:cubicBezTo>
                                  <a:pt x="16" y="1294"/>
                                  <a:pt x="12" y="1297"/>
                                  <a:pt x="8" y="1297"/>
                                </a:cubicBezTo>
                                <a:cubicBezTo>
                                  <a:pt x="4" y="1297"/>
                                  <a:pt x="0" y="1294"/>
                                  <a:pt x="0" y="1289"/>
                                </a:cubicBezTo>
                                <a:lnTo>
                                  <a:pt x="0" y="1177"/>
                                </a:lnTo>
                                <a:cubicBezTo>
                                  <a:pt x="0" y="1173"/>
                                  <a:pt x="4" y="1169"/>
                                  <a:pt x="8" y="1169"/>
                                </a:cubicBezTo>
                                <a:cubicBezTo>
                                  <a:pt x="12" y="1169"/>
                                  <a:pt x="16" y="1173"/>
                                  <a:pt x="16" y="1177"/>
                                </a:cubicBezTo>
                                <a:close/>
                                <a:moveTo>
                                  <a:pt x="16" y="1369"/>
                                </a:moveTo>
                                <a:lnTo>
                                  <a:pt x="16" y="1474"/>
                                </a:lnTo>
                                <a:lnTo>
                                  <a:pt x="8" y="1466"/>
                                </a:lnTo>
                                <a:lnTo>
                                  <a:pt x="16" y="1466"/>
                                </a:lnTo>
                                <a:cubicBezTo>
                                  <a:pt x="20" y="1466"/>
                                  <a:pt x="24" y="1469"/>
                                  <a:pt x="24" y="1474"/>
                                </a:cubicBezTo>
                                <a:cubicBezTo>
                                  <a:pt x="24" y="1478"/>
                                  <a:pt x="20" y="1482"/>
                                  <a:pt x="16" y="1482"/>
                                </a:cubicBezTo>
                                <a:lnTo>
                                  <a:pt x="8" y="1482"/>
                                </a:lnTo>
                                <a:cubicBezTo>
                                  <a:pt x="4" y="1482"/>
                                  <a:pt x="0" y="1478"/>
                                  <a:pt x="0" y="1474"/>
                                </a:cubicBezTo>
                                <a:lnTo>
                                  <a:pt x="0" y="1369"/>
                                </a:lnTo>
                                <a:cubicBezTo>
                                  <a:pt x="0" y="1365"/>
                                  <a:pt x="4" y="1361"/>
                                  <a:pt x="8" y="1361"/>
                                </a:cubicBezTo>
                                <a:cubicBezTo>
                                  <a:pt x="12" y="1361"/>
                                  <a:pt x="16" y="1365"/>
                                  <a:pt x="16" y="1369"/>
                                </a:cubicBezTo>
                                <a:close/>
                                <a:moveTo>
                                  <a:pt x="96" y="1466"/>
                                </a:moveTo>
                                <a:lnTo>
                                  <a:pt x="208" y="1466"/>
                                </a:lnTo>
                                <a:cubicBezTo>
                                  <a:pt x="212" y="1466"/>
                                  <a:pt x="216" y="1469"/>
                                  <a:pt x="216" y="1474"/>
                                </a:cubicBezTo>
                                <a:cubicBezTo>
                                  <a:pt x="216" y="1478"/>
                                  <a:pt x="212" y="1482"/>
                                  <a:pt x="208" y="1482"/>
                                </a:cubicBezTo>
                                <a:lnTo>
                                  <a:pt x="96" y="1482"/>
                                </a:lnTo>
                                <a:cubicBezTo>
                                  <a:pt x="91" y="1482"/>
                                  <a:pt x="88" y="1478"/>
                                  <a:pt x="88" y="1474"/>
                                </a:cubicBezTo>
                                <a:cubicBezTo>
                                  <a:pt x="88" y="1469"/>
                                  <a:pt x="91" y="1466"/>
                                  <a:pt x="96" y="1466"/>
                                </a:cubicBezTo>
                                <a:close/>
                                <a:moveTo>
                                  <a:pt x="288" y="1466"/>
                                </a:moveTo>
                                <a:lnTo>
                                  <a:pt x="400" y="1466"/>
                                </a:lnTo>
                                <a:cubicBezTo>
                                  <a:pt x="404" y="1466"/>
                                  <a:pt x="408" y="1469"/>
                                  <a:pt x="408" y="1474"/>
                                </a:cubicBezTo>
                                <a:cubicBezTo>
                                  <a:pt x="408" y="1478"/>
                                  <a:pt x="404" y="1482"/>
                                  <a:pt x="400" y="1482"/>
                                </a:cubicBezTo>
                                <a:lnTo>
                                  <a:pt x="288" y="1482"/>
                                </a:lnTo>
                                <a:cubicBezTo>
                                  <a:pt x="284" y="1482"/>
                                  <a:pt x="280" y="1478"/>
                                  <a:pt x="280" y="1474"/>
                                </a:cubicBezTo>
                                <a:cubicBezTo>
                                  <a:pt x="280" y="1469"/>
                                  <a:pt x="284" y="1466"/>
                                  <a:pt x="288" y="1466"/>
                                </a:cubicBezTo>
                                <a:close/>
                                <a:moveTo>
                                  <a:pt x="480" y="1466"/>
                                </a:moveTo>
                                <a:lnTo>
                                  <a:pt x="592" y="1466"/>
                                </a:lnTo>
                                <a:cubicBezTo>
                                  <a:pt x="597" y="1466"/>
                                  <a:pt x="600" y="1469"/>
                                  <a:pt x="600" y="1474"/>
                                </a:cubicBezTo>
                                <a:cubicBezTo>
                                  <a:pt x="600" y="1478"/>
                                  <a:pt x="597" y="1482"/>
                                  <a:pt x="592" y="1482"/>
                                </a:cubicBezTo>
                                <a:lnTo>
                                  <a:pt x="480" y="1482"/>
                                </a:lnTo>
                                <a:cubicBezTo>
                                  <a:pt x="476" y="1482"/>
                                  <a:pt x="472" y="1478"/>
                                  <a:pt x="472" y="1474"/>
                                </a:cubicBezTo>
                                <a:cubicBezTo>
                                  <a:pt x="472" y="1469"/>
                                  <a:pt x="476" y="1466"/>
                                  <a:pt x="480" y="1466"/>
                                </a:cubicBezTo>
                                <a:close/>
                                <a:moveTo>
                                  <a:pt x="672" y="1466"/>
                                </a:moveTo>
                                <a:lnTo>
                                  <a:pt x="784" y="1466"/>
                                </a:lnTo>
                                <a:cubicBezTo>
                                  <a:pt x="789" y="1466"/>
                                  <a:pt x="792" y="1469"/>
                                  <a:pt x="792" y="1474"/>
                                </a:cubicBezTo>
                                <a:cubicBezTo>
                                  <a:pt x="792" y="1478"/>
                                  <a:pt x="789" y="1482"/>
                                  <a:pt x="784" y="1482"/>
                                </a:cubicBezTo>
                                <a:lnTo>
                                  <a:pt x="672" y="1482"/>
                                </a:lnTo>
                                <a:cubicBezTo>
                                  <a:pt x="668" y="1482"/>
                                  <a:pt x="664" y="1478"/>
                                  <a:pt x="664" y="1474"/>
                                </a:cubicBezTo>
                                <a:cubicBezTo>
                                  <a:pt x="664" y="1469"/>
                                  <a:pt x="668" y="1466"/>
                                  <a:pt x="672" y="1466"/>
                                </a:cubicBezTo>
                                <a:close/>
                                <a:moveTo>
                                  <a:pt x="865" y="1466"/>
                                </a:moveTo>
                                <a:lnTo>
                                  <a:pt x="977" y="1466"/>
                                </a:lnTo>
                                <a:cubicBezTo>
                                  <a:pt x="981" y="1466"/>
                                  <a:pt x="985" y="1469"/>
                                  <a:pt x="985" y="1474"/>
                                </a:cubicBezTo>
                                <a:cubicBezTo>
                                  <a:pt x="985" y="1478"/>
                                  <a:pt x="981" y="1482"/>
                                  <a:pt x="977" y="1482"/>
                                </a:cubicBezTo>
                                <a:lnTo>
                                  <a:pt x="865" y="1482"/>
                                </a:lnTo>
                                <a:cubicBezTo>
                                  <a:pt x="860" y="1482"/>
                                  <a:pt x="857" y="1478"/>
                                  <a:pt x="857" y="1474"/>
                                </a:cubicBezTo>
                                <a:cubicBezTo>
                                  <a:pt x="857" y="1469"/>
                                  <a:pt x="860" y="1466"/>
                                  <a:pt x="865" y="1466"/>
                                </a:cubicBezTo>
                                <a:close/>
                                <a:moveTo>
                                  <a:pt x="1057" y="1466"/>
                                </a:moveTo>
                                <a:lnTo>
                                  <a:pt x="1169" y="1466"/>
                                </a:lnTo>
                                <a:cubicBezTo>
                                  <a:pt x="1173" y="1466"/>
                                  <a:pt x="1177" y="1469"/>
                                  <a:pt x="1177" y="1474"/>
                                </a:cubicBezTo>
                                <a:cubicBezTo>
                                  <a:pt x="1177" y="1478"/>
                                  <a:pt x="1173" y="1482"/>
                                  <a:pt x="1169" y="1482"/>
                                </a:cubicBezTo>
                                <a:lnTo>
                                  <a:pt x="1057" y="1482"/>
                                </a:lnTo>
                                <a:cubicBezTo>
                                  <a:pt x="1052" y="1482"/>
                                  <a:pt x="1049" y="1478"/>
                                  <a:pt x="1049" y="1474"/>
                                </a:cubicBezTo>
                                <a:cubicBezTo>
                                  <a:pt x="1049" y="1469"/>
                                  <a:pt x="1052" y="1466"/>
                                  <a:pt x="1057" y="1466"/>
                                </a:cubicBezTo>
                                <a:close/>
                                <a:moveTo>
                                  <a:pt x="1249" y="1466"/>
                                </a:moveTo>
                                <a:lnTo>
                                  <a:pt x="1361" y="1466"/>
                                </a:lnTo>
                                <a:cubicBezTo>
                                  <a:pt x="1365" y="1466"/>
                                  <a:pt x="1369" y="1469"/>
                                  <a:pt x="1369" y="1474"/>
                                </a:cubicBezTo>
                                <a:cubicBezTo>
                                  <a:pt x="1369" y="1478"/>
                                  <a:pt x="1365" y="1482"/>
                                  <a:pt x="1361" y="1482"/>
                                </a:cubicBezTo>
                                <a:lnTo>
                                  <a:pt x="1249" y="1482"/>
                                </a:lnTo>
                                <a:cubicBezTo>
                                  <a:pt x="1244" y="1482"/>
                                  <a:pt x="1241" y="1478"/>
                                  <a:pt x="1241" y="1474"/>
                                </a:cubicBezTo>
                                <a:cubicBezTo>
                                  <a:pt x="1241" y="1469"/>
                                  <a:pt x="1244" y="1466"/>
                                  <a:pt x="1249" y="1466"/>
                                </a:cubicBezTo>
                                <a:close/>
                                <a:moveTo>
                                  <a:pt x="1441" y="1466"/>
                                </a:moveTo>
                                <a:lnTo>
                                  <a:pt x="1553" y="1466"/>
                                </a:lnTo>
                                <a:cubicBezTo>
                                  <a:pt x="1558" y="1466"/>
                                  <a:pt x="1561" y="1469"/>
                                  <a:pt x="1561" y="1474"/>
                                </a:cubicBezTo>
                                <a:cubicBezTo>
                                  <a:pt x="1561" y="1478"/>
                                  <a:pt x="1558" y="1482"/>
                                  <a:pt x="1553" y="1482"/>
                                </a:cubicBezTo>
                                <a:lnTo>
                                  <a:pt x="1441" y="1482"/>
                                </a:lnTo>
                                <a:cubicBezTo>
                                  <a:pt x="1437" y="1482"/>
                                  <a:pt x="1433" y="1478"/>
                                  <a:pt x="1433" y="1474"/>
                                </a:cubicBezTo>
                                <a:cubicBezTo>
                                  <a:pt x="1433" y="1469"/>
                                  <a:pt x="1437" y="1466"/>
                                  <a:pt x="1441" y="1466"/>
                                </a:cubicBezTo>
                                <a:close/>
                                <a:moveTo>
                                  <a:pt x="1633" y="1466"/>
                                </a:moveTo>
                                <a:lnTo>
                                  <a:pt x="1745" y="1466"/>
                                </a:lnTo>
                                <a:cubicBezTo>
                                  <a:pt x="1750" y="1466"/>
                                  <a:pt x="1753" y="1469"/>
                                  <a:pt x="1753" y="1474"/>
                                </a:cubicBezTo>
                                <a:cubicBezTo>
                                  <a:pt x="1753" y="1478"/>
                                  <a:pt x="1750" y="1482"/>
                                  <a:pt x="1745" y="1482"/>
                                </a:cubicBezTo>
                                <a:lnTo>
                                  <a:pt x="1633" y="1482"/>
                                </a:lnTo>
                                <a:cubicBezTo>
                                  <a:pt x="1629" y="1482"/>
                                  <a:pt x="1625" y="1478"/>
                                  <a:pt x="1625" y="1474"/>
                                </a:cubicBezTo>
                                <a:cubicBezTo>
                                  <a:pt x="1625" y="1469"/>
                                  <a:pt x="1629" y="1466"/>
                                  <a:pt x="1633" y="1466"/>
                                </a:cubicBezTo>
                                <a:close/>
                                <a:moveTo>
                                  <a:pt x="1825" y="1466"/>
                                </a:moveTo>
                                <a:lnTo>
                                  <a:pt x="1938" y="1466"/>
                                </a:lnTo>
                                <a:cubicBezTo>
                                  <a:pt x="1942" y="1466"/>
                                  <a:pt x="1946" y="1469"/>
                                  <a:pt x="1946" y="1474"/>
                                </a:cubicBezTo>
                                <a:cubicBezTo>
                                  <a:pt x="1946" y="1478"/>
                                  <a:pt x="1942" y="1482"/>
                                  <a:pt x="1938" y="1482"/>
                                </a:cubicBezTo>
                                <a:lnTo>
                                  <a:pt x="1825" y="1482"/>
                                </a:lnTo>
                                <a:cubicBezTo>
                                  <a:pt x="1821" y="1482"/>
                                  <a:pt x="1817" y="1478"/>
                                  <a:pt x="1817" y="1474"/>
                                </a:cubicBezTo>
                                <a:cubicBezTo>
                                  <a:pt x="1817" y="1469"/>
                                  <a:pt x="1821" y="1466"/>
                                  <a:pt x="1825" y="1466"/>
                                </a:cubicBezTo>
                                <a:close/>
                                <a:moveTo>
                                  <a:pt x="2018" y="1466"/>
                                </a:moveTo>
                                <a:lnTo>
                                  <a:pt x="2130" y="1466"/>
                                </a:lnTo>
                                <a:cubicBezTo>
                                  <a:pt x="2134" y="1466"/>
                                  <a:pt x="2138" y="1469"/>
                                  <a:pt x="2138" y="1474"/>
                                </a:cubicBezTo>
                                <a:cubicBezTo>
                                  <a:pt x="2138" y="1478"/>
                                  <a:pt x="2134" y="1482"/>
                                  <a:pt x="2130" y="1482"/>
                                </a:cubicBezTo>
                                <a:lnTo>
                                  <a:pt x="2018" y="1482"/>
                                </a:lnTo>
                                <a:cubicBezTo>
                                  <a:pt x="2013" y="1482"/>
                                  <a:pt x="2010" y="1478"/>
                                  <a:pt x="2010" y="1474"/>
                                </a:cubicBezTo>
                                <a:cubicBezTo>
                                  <a:pt x="2010" y="1469"/>
                                  <a:pt x="2013" y="1466"/>
                                  <a:pt x="2018" y="1466"/>
                                </a:cubicBezTo>
                                <a:close/>
                                <a:moveTo>
                                  <a:pt x="2210" y="1466"/>
                                </a:moveTo>
                                <a:lnTo>
                                  <a:pt x="2322" y="1466"/>
                                </a:lnTo>
                                <a:cubicBezTo>
                                  <a:pt x="2326" y="1466"/>
                                  <a:pt x="2330" y="1469"/>
                                  <a:pt x="2330" y="1474"/>
                                </a:cubicBezTo>
                                <a:cubicBezTo>
                                  <a:pt x="2330" y="1478"/>
                                  <a:pt x="2326" y="1482"/>
                                  <a:pt x="2322" y="1482"/>
                                </a:cubicBezTo>
                                <a:lnTo>
                                  <a:pt x="2210" y="1482"/>
                                </a:lnTo>
                                <a:cubicBezTo>
                                  <a:pt x="2205" y="1482"/>
                                  <a:pt x="2202" y="1478"/>
                                  <a:pt x="2202" y="1474"/>
                                </a:cubicBezTo>
                                <a:cubicBezTo>
                                  <a:pt x="2202" y="1469"/>
                                  <a:pt x="2205" y="1466"/>
                                  <a:pt x="2210" y="1466"/>
                                </a:cubicBezTo>
                                <a:close/>
                                <a:moveTo>
                                  <a:pt x="2402" y="1466"/>
                                </a:moveTo>
                                <a:lnTo>
                                  <a:pt x="2427" y="1466"/>
                                </a:lnTo>
                                <a:lnTo>
                                  <a:pt x="2419" y="1474"/>
                                </a:lnTo>
                                <a:lnTo>
                                  <a:pt x="2419" y="1387"/>
                                </a:lnTo>
                                <a:cubicBezTo>
                                  <a:pt x="2419" y="1382"/>
                                  <a:pt x="2423" y="1379"/>
                                  <a:pt x="2427" y="1379"/>
                                </a:cubicBezTo>
                                <a:cubicBezTo>
                                  <a:pt x="2431" y="1379"/>
                                  <a:pt x="2435" y="1382"/>
                                  <a:pt x="2435" y="1387"/>
                                </a:cubicBezTo>
                                <a:lnTo>
                                  <a:pt x="2435" y="1474"/>
                                </a:lnTo>
                                <a:cubicBezTo>
                                  <a:pt x="2435" y="1478"/>
                                  <a:pt x="2431" y="1482"/>
                                  <a:pt x="2427" y="1482"/>
                                </a:cubicBezTo>
                                <a:lnTo>
                                  <a:pt x="2402" y="1482"/>
                                </a:lnTo>
                                <a:cubicBezTo>
                                  <a:pt x="2398" y="1482"/>
                                  <a:pt x="2394" y="1478"/>
                                  <a:pt x="2394" y="1474"/>
                                </a:cubicBezTo>
                                <a:cubicBezTo>
                                  <a:pt x="2394" y="1469"/>
                                  <a:pt x="2398" y="1466"/>
                                  <a:pt x="2402" y="1466"/>
                                </a:cubicBezTo>
                                <a:close/>
                                <a:moveTo>
                                  <a:pt x="2419" y="1307"/>
                                </a:moveTo>
                                <a:lnTo>
                                  <a:pt x="2419" y="1194"/>
                                </a:lnTo>
                                <a:cubicBezTo>
                                  <a:pt x="2419" y="1190"/>
                                  <a:pt x="2423" y="1186"/>
                                  <a:pt x="2427" y="1186"/>
                                </a:cubicBezTo>
                                <a:cubicBezTo>
                                  <a:pt x="2431" y="1186"/>
                                  <a:pt x="2435" y="1190"/>
                                  <a:pt x="2435" y="1194"/>
                                </a:cubicBezTo>
                                <a:lnTo>
                                  <a:pt x="2435" y="1307"/>
                                </a:lnTo>
                                <a:cubicBezTo>
                                  <a:pt x="2435" y="1311"/>
                                  <a:pt x="2431" y="1315"/>
                                  <a:pt x="2427" y="1315"/>
                                </a:cubicBezTo>
                                <a:cubicBezTo>
                                  <a:pt x="2423" y="1315"/>
                                  <a:pt x="2419" y="1311"/>
                                  <a:pt x="2419" y="1307"/>
                                </a:cubicBezTo>
                                <a:close/>
                                <a:moveTo>
                                  <a:pt x="2419" y="1114"/>
                                </a:moveTo>
                                <a:lnTo>
                                  <a:pt x="2419" y="1002"/>
                                </a:lnTo>
                                <a:cubicBezTo>
                                  <a:pt x="2419" y="998"/>
                                  <a:pt x="2423" y="994"/>
                                  <a:pt x="2427" y="994"/>
                                </a:cubicBezTo>
                                <a:cubicBezTo>
                                  <a:pt x="2431" y="994"/>
                                  <a:pt x="2435" y="998"/>
                                  <a:pt x="2435" y="1002"/>
                                </a:cubicBezTo>
                                <a:lnTo>
                                  <a:pt x="2435" y="1114"/>
                                </a:lnTo>
                                <a:cubicBezTo>
                                  <a:pt x="2435" y="1119"/>
                                  <a:pt x="2431" y="1122"/>
                                  <a:pt x="2427" y="1122"/>
                                </a:cubicBezTo>
                                <a:cubicBezTo>
                                  <a:pt x="2423" y="1122"/>
                                  <a:pt x="2419" y="1119"/>
                                  <a:pt x="2419" y="1114"/>
                                </a:cubicBezTo>
                                <a:close/>
                                <a:moveTo>
                                  <a:pt x="2419" y="922"/>
                                </a:moveTo>
                                <a:lnTo>
                                  <a:pt x="2419" y="810"/>
                                </a:lnTo>
                                <a:cubicBezTo>
                                  <a:pt x="2419" y="806"/>
                                  <a:pt x="2423" y="802"/>
                                  <a:pt x="2427" y="802"/>
                                </a:cubicBezTo>
                                <a:cubicBezTo>
                                  <a:pt x="2431" y="802"/>
                                  <a:pt x="2435" y="806"/>
                                  <a:pt x="2435" y="810"/>
                                </a:cubicBezTo>
                                <a:lnTo>
                                  <a:pt x="2435" y="922"/>
                                </a:lnTo>
                                <a:cubicBezTo>
                                  <a:pt x="2435" y="927"/>
                                  <a:pt x="2431" y="930"/>
                                  <a:pt x="2427" y="930"/>
                                </a:cubicBezTo>
                                <a:cubicBezTo>
                                  <a:pt x="2423" y="930"/>
                                  <a:pt x="2419" y="927"/>
                                  <a:pt x="2419" y="922"/>
                                </a:cubicBezTo>
                                <a:close/>
                                <a:moveTo>
                                  <a:pt x="2419" y="730"/>
                                </a:moveTo>
                                <a:lnTo>
                                  <a:pt x="2419" y="618"/>
                                </a:lnTo>
                                <a:cubicBezTo>
                                  <a:pt x="2419" y="613"/>
                                  <a:pt x="2423" y="610"/>
                                  <a:pt x="2427" y="610"/>
                                </a:cubicBezTo>
                                <a:cubicBezTo>
                                  <a:pt x="2431" y="610"/>
                                  <a:pt x="2435" y="613"/>
                                  <a:pt x="2435" y="618"/>
                                </a:cubicBezTo>
                                <a:lnTo>
                                  <a:pt x="2435" y="730"/>
                                </a:lnTo>
                                <a:cubicBezTo>
                                  <a:pt x="2435" y="734"/>
                                  <a:pt x="2431" y="738"/>
                                  <a:pt x="2427" y="738"/>
                                </a:cubicBezTo>
                                <a:cubicBezTo>
                                  <a:pt x="2423" y="738"/>
                                  <a:pt x="2419" y="734"/>
                                  <a:pt x="2419" y="730"/>
                                </a:cubicBezTo>
                                <a:close/>
                                <a:moveTo>
                                  <a:pt x="2419" y="538"/>
                                </a:moveTo>
                                <a:lnTo>
                                  <a:pt x="2419" y="426"/>
                                </a:lnTo>
                                <a:cubicBezTo>
                                  <a:pt x="2419" y="421"/>
                                  <a:pt x="2423" y="418"/>
                                  <a:pt x="2427" y="418"/>
                                </a:cubicBezTo>
                                <a:cubicBezTo>
                                  <a:pt x="2431" y="418"/>
                                  <a:pt x="2435" y="421"/>
                                  <a:pt x="2435" y="426"/>
                                </a:cubicBezTo>
                                <a:lnTo>
                                  <a:pt x="2435" y="538"/>
                                </a:lnTo>
                                <a:cubicBezTo>
                                  <a:pt x="2435" y="542"/>
                                  <a:pt x="2431" y="546"/>
                                  <a:pt x="2427" y="546"/>
                                </a:cubicBezTo>
                                <a:cubicBezTo>
                                  <a:pt x="2423" y="546"/>
                                  <a:pt x="2419" y="542"/>
                                  <a:pt x="2419" y="538"/>
                                </a:cubicBezTo>
                                <a:close/>
                                <a:moveTo>
                                  <a:pt x="2419" y="346"/>
                                </a:moveTo>
                                <a:lnTo>
                                  <a:pt x="2419" y="233"/>
                                </a:lnTo>
                                <a:cubicBezTo>
                                  <a:pt x="2419" y="229"/>
                                  <a:pt x="2423" y="225"/>
                                  <a:pt x="2427" y="225"/>
                                </a:cubicBezTo>
                                <a:cubicBezTo>
                                  <a:pt x="2431" y="225"/>
                                  <a:pt x="2435" y="229"/>
                                  <a:pt x="2435" y="233"/>
                                </a:cubicBezTo>
                                <a:lnTo>
                                  <a:pt x="2435" y="346"/>
                                </a:lnTo>
                                <a:cubicBezTo>
                                  <a:pt x="2435" y="350"/>
                                  <a:pt x="2431" y="354"/>
                                  <a:pt x="2427" y="354"/>
                                </a:cubicBezTo>
                                <a:cubicBezTo>
                                  <a:pt x="2423" y="354"/>
                                  <a:pt x="2419" y="350"/>
                                  <a:pt x="2419" y="346"/>
                                </a:cubicBezTo>
                                <a:close/>
                                <a:moveTo>
                                  <a:pt x="2419" y="153"/>
                                </a:moveTo>
                                <a:lnTo>
                                  <a:pt x="2419" y="41"/>
                                </a:lnTo>
                                <a:cubicBezTo>
                                  <a:pt x="2419" y="37"/>
                                  <a:pt x="2423" y="33"/>
                                  <a:pt x="2427" y="33"/>
                                </a:cubicBezTo>
                                <a:cubicBezTo>
                                  <a:pt x="2431" y="33"/>
                                  <a:pt x="2435" y="37"/>
                                  <a:pt x="2435" y="41"/>
                                </a:cubicBezTo>
                                <a:lnTo>
                                  <a:pt x="2435" y="153"/>
                                </a:lnTo>
                                <a:cubicBezTo>
                                  <a:pt x="2435" y="158"/>
                                  <a:pt x="2431" y="161"/>
                                  <a:pt x="2427" y="161"/>
                                </a:cubicBezTo>
                                <a:cubicBezTo>
                                  <a:pt x="2423" y="161"/>
                                  <a:pt x="2419" y="158"/>
                                  <a:pt x="2419" y="153"/>
                                </a:cubicBezTo>
                                <a:close/>
                                <a:moveTo>
                                  <a:pt x="2380" y="16"/>
                                </a:moveTo>
                                <a:lnTo>
                                  <a:pt x="2268" y="16"/>
                                </a:lnTo>
                                <a:cubicBezTo>
                                  <a:pt x="2264" y="16"/>
                                  <a:pt x="2260" y="12"/>
                                  <a:pt x="2260" y="8"/>
                                </a:cubicBezTo>
                                <a:cubicBezTo>
                                  <a:pt x="2260" y="4"/>
                                  <a:pt x="2264" y="0"/>
                                  <a:pt x="2268" y="0"/>
                                </a:cubicBezTo>
                                <a:lnTo>
                                  <a:pt x="2380" y="0"/>
                                </a:lnTo>
                                <a:cubicBezTo>
                                  <a:pt x="2385" y="0"/>
                                  <a:pt x="2388" y="4"/>
                                  <a:pt x="2388" y="8"/>
                                </a:cubicBezTo>
                                <a:cubicBezTo>
                                  <a:pt x="2388" y="12"/>
                                  <a:pt x="2385" y="16"/>
                                  <a:pt x="2380" y="16"/>
                                </a:cubicBezTo>
                                <a:close/>
                                <a:moveTo>
                                  <a:pt x="2188" y="16"/>
                                </a:moveTo>
                                <a:lnTo>
                                  <a:pt x="2076" y="16"/>
                                </a:lnTo>
                                <a:cubicBezTo>
                                  <a:pt x="2071" y="16"/>
                                  <a:pt x="2068" y="12"/>
                                  <a:pt x="2068" y="8"/>
                                </a:cubicBezTo>
                                <a:cubicBezTo>
                                  <a:pt x="2068" y="4"/>
                                  <a:pt x="2071" y="0"/>
                                  <a:pt x="2076" y="0"/>
                                </a:cubicBezTo>
                                <a:lnTo>
                                  <a:pt x="2188" y="0"/>
                                </a:lnTo>
                                <a:cubicBezTo>
                                  <a:pt x="2192" y="0"/>
                                  <a:pt x="2196" y="4"/>
                                  <a:pt x="2196" y="8"/>
                                </a:cubicBezTo>
                                <a:cubicBezTo>
                                  <a:pt x="2196" y="12"/>
                                  <a:pt x="2192" y="16"/>
                                  <a:pt x="2188" y="16"/>
                                </a:cubicBezTo>
                                <a:close/>
                                <a:moveTo>
                                  <a:pt x="1996" y="16"/>
                                </a:moveTo>
                                <a:lnTo>
                                  <a:pt x="1884" y="16"/>
                                </a:lnTo>
                                <a:cubicBezTo>
                                  <a:pt x="1879" y="16"/>
                                  <a:pt x="1876" y="12"/>
                                  <a:pt x="1876" y="8"/>
                                </a:cubicBezTo>
                                <a:cubicBezTo>
                                  <a:pt x="1876" y="4"/>
                                  <a:pt x="1879" y="0"/>
                                  <a:pt x="1884" y="0"/>
                                </a:cubicBezTo>
                                <a:lnTo>
                                  <a:pt x="1996" y="0"/>
                                </a:lnTo>
                                <a:cubicBezTo>
                                  <a:pt x="2000" y="0"/>
                                  <a:pt x="2004" y="4"/>
                                  <a:pt x="2004" y="8"/>
                                </a:cubicBezTo>
                                <a:cubicBezTo>
                                  <a:pt x="2004" y="12"/>
                                  <a:pt x="2000" y="16"/>
                                  <a:pt x="1996" y="16"/>
                                </a:cubicBezTo>
                                <a:close/>
                                <a:moveTo>
                                  <a:pt x="1804" y="16"/>
                                </a:moveTo>
                                <a:lnTo>
                                  <a:pt x="1691" y="16"/>
                                </a:lnTo>
                                <a:cubicBezTo>
                                  <a:pt x="1687" y="16"/>
                                  <a:pt x="1683" y="12"/>
                                  <a:pt x="1683" y="8"/>
                                </a:cubicBezTo>
                                <a:cubicBezTo>
                                  <a:pt x="1683" y="4"/>
                                  <a:pt x="1687" y="0"/>
                                  <a:pt x="1691" y="0"/>
                                </a:cubicBezTo>
                                <a:lnTo>
                                  <a:pt x="1804" y="0"/>
                                </a:lnTo>
                                <a:cubicBezTo>
                                  <a:pt x="1808" y="0"/>
                                  <a:pt x="1812" y="4"/>
                                  <a:pt x="1812" y="8"/>
                                </a:cubicBezTo>
                                <a:cubicBezTo>
                                  <a:pt x="1812" y="12"/>
                                  <a:pt x="1808" y="16"/>
                                  <a:pt x="1804" y="16"/>
                                </a:cubicBezTo>
                                <a:close/>
                                <a:moveTo>
                                  <a:pt x="1611" y="16"/>
                                </a:moveTo>
                                <a:lnTo>
                                  <a:pt x="1499" y="16"/>
                                </a:lnTo>
                                <a:cubicBezTo>
                                  <a:pt x="1495" y="16"/>
                                  <a:pt x="1491" y="12"/>
                                  <a:pt x="1491" y="8"/>
                                </a:cubicBezTo>
                                <a:cubicBezTo>
                                  <a:pt x="1491" y="4"/>
                                  <a:pt x="1495" y="0"/>
                                  <a:pt x="1499" y="0"/>
                                </a:cubicBezTo>
                                <a:lnTo>
                                  <a:pt x="1611" y="0"/>
                                </a:lnTo>
                                <a:cubicBezTo>
                                  <a:pt x="1616" y="0"/>
                                  <a:pt x="1619" y="4"/>
                                  <a:pt x="1619" y="8"/>
                                </a:cubicBezTo>
                                <a:cubicBezTo>
                                  <a:pt x="1619" y="12"/>
                                  <a:pt x="1616" y="16"/>
                                  <a:pt x="1611" y="16"/>
                                </a:cubicBezTo>
                                <a:close/>
                                <a:moveTo>
                                  <a:pt x="1419" y="16"/>
                                </a:moveTo>
                                <a:lnTo>
                                  <a:pt x="1307" y="16"/>
                                </a:lnTo>
                                <a:cubicBezTo>
                                  <a:pt x="1303" y="16"/>
                                  <a:pt x="1299" y="12"/>
                                  <a:pt x="1299" y="8"/>
                                </a:cubicBezTo>
                                <a:cubicBezTo>
                                  <a:pt x="1299" y="4"/>
                                  <a:pt x="1303" y="0"/>
                                  <a:pt x="1307" y="0"/>
                                </a:cubicBezTo>
                                <a:lnTo>
                                  <a:pt x="1419" y="0"/>
                                </a:lnTo>
                                <a:cubicBezTo>
                                  <a:pt x="1424" y="0"/>
                                  <a:pt x="1427" y="4"/>
                                  <a:pt x="1427" y="8"/>
                                </a:cubicBezTo>
                                <a:cubicBezTo>
                                  <a:pt x="1427" y="12"/>
                                  <a:pt x="1424" y="16"/>
                                  <a:pt x="1419" y="16"/>
                                </a:cubicBezTo>
                                <a:close/>
                                <a:moveTo>
                                  <a:pt x="1227" y="16"/>
                                </a:moveTo>
                                <a:lnTo>
                                  <a:pt x="1115" y="16"/>
                                </a:lnTo>
                                <a:cubicBezTo>
                                  <a:pt x="1110" y="16"/>
                                  <a:pt x="1107" y="12"/>
                                  <a:pt x="1107" y="8"/>
                                </a:cubicBezTo>
                                <a:cubicBezTo>
                                  <a:pt x="1107" y="4"/>
                                  <a:pt x="1110" y="0"/>
                                  <a:pt x="1115" y="0"/>
                                </a:cubicBezTo>
                                <a:lnTo>
                                  <a:pt x="1227" y="0"/>
                                </a:lnTo>
                                <a:cubicBezTo>
                                  <a:pt x="1231" y="0"/>
                                  <a:pt x="1235" y="4"/>
                                  <a:pt x="1235" y="8"/>
                                </a:cubicBezTo>
                                <a:cubicBezTo>
                                  <a:pt x="1235" y="12"/>
                                  <a:pt x="1231" y="16"/>
                                  <a:pt x="1227" y="16"/>
                                </a:cubicBezTo>
                                <a:close/>
                                <a:moveTo>
                                  <a:pt x="1035" y="16"/>
                                </a:moveTo>
                                <a:lnTo>
                                  <a:pt x="923" y="16"/>
                                </a:lnTo>
                                <a:cubicBezTo>
                                  <a:pt x="918" y="16"/>
                                  <a:pt x="915" y="12"/>
                                  <a:pt x="915" y="8"/>
                                </a:cubicBezTo>
                                <a:cubicBezTo>
                                  <a:pt x="915" y="4"/>
                                  <a:pt x="918" y="0"/>
                                  <a:pt x="923" y="0"/>
                                </a:cubicBezTo>
                                <a:lnTo>
                                  <a:pt x="1035" y="0"/>
                                </a:lnTo>
                                <a:cubicBezTo>
                                  <a:pt x="1039" y="0"/>
                                  <a:pt x="1043" y="4"/>
                                  <a:pt x="1043" y="8"/>
                                </a:cubicBezTo>
                                <a:cubicBezTo>
                                  <a:pt x="1043" y="12"/>
                                  <a:pt x="1039" y="16"/>
                                  <a:pt x="1035" y="16"/>
                                </a:cubicBezTo>
                                <a:close/>
                                <a:moveTo>
                                  <a:pt x="843" y="16"/>
                                </a:moveTo>
                                <a:lnTo>
                                  <a:pt x="730" y="16"/>
                                </a:lnTo>
                                <a:cubicBezTo>
                                  <a:pt x="726" y="16"/>
                                  <a:pt x="722" y="12"/>
                                  <a:pt x="722" y="8"/>
                                </a:cubicBezTo>
                                <a:cubicBezTo>
                                  <a:pt x="722" y="4"/>
                                  <a:pt x="726" y="0"/>
                                  <a:pt x="730" y="0"/>
                                </a:cubicBezTo>
                                <a:lnTo>
                                  <a:pt x="843" y="0"/>
                                </a:lnTo>
                                <a:cubicBezTo>
                                  <a:pt x="847" y="0"/>
                                  <a:pt x="851" y="4"/>
                                  <a:pt x="851" y="8"/>
                                </a:cubicBezTo>
                                <a:cubicBezTo>
                                  <a:pt x="851" y="12"/>
                                  <a:pt x="847" y="16"/>
                                  <a:pt x="843" y="16"/>
                                </a:cubicBezTo>
                                <a:close/>
                                <a:moveTo>
                                  <a:pt x="650" y="16"/>
                                </a:moveTo>
                                <a:lnTo>
                                  <a:pt x="538" y="16"/>
                                </a:lnTo>
                                <a:cubicBezTo>
                                  <a:pt x="534" y="16"/>
                                  <a:pt x="530" y="12"/>
                                  <a:pt x="530" y="8"/>
                                </a:cubicBezTo>
                                <a:cubicBezTo>
                                  <a:pt x="530" y="4"/>
                                  <a:pt x="534" y="0"/>
                                  <a:pt x="538" y="0"/>
                                </a:cubicBezTo>
                                <a:lnTo>
                                  <a:pt x="650" y="0"/>
                                </a:lnTo>
                                <a:cubicBezTo>
                                  <a:pt x="655" y="0"/>
                                  <a:pt x="658" y="4"/>
                                  <a:pt x="658" y="8"/>
                                </a:cubicBezTo>
                                <a:cubicBezTo>
                                  <a:pt x="658" y="12"/>
                                  <a:pt x="655" y="16"/>
                                  <a:pt x="650" y="16"/>
                                </a:cubicBezTo>
                                <a:close/>
                                <a:moveTo>
                                  <a:pt x="458" y="16"/>
                                </a:moveTo>
                                <a:lnTo>
                                  <a:pt x="346" y="16"/>
                                </a:lnTo>
                                <a:cubicBezTo>
                                  <a:pt x="342" y="16"/>
                                  <a:pt x="338" y="12"/>
                                  <a:pt x="338" y="8"/>
                                </a:cubicBezTo>
                                <a:cubicBezTo>
                                  <a:pt x="338" y="4"/>
                                  <a:pt x="342" y="0"/>
                                  <a:pt x="346" y="0"/>
                                </a:cubicBezTo>
                                <a:lnTo>
                                  <a:pt x="458" y="0"/>
                                </a:lnTo>
                                <a:cubicBezTo>
                                  <a:pt x="463" y="0"/>
                                  <a:pt x="466" y="4"/>
                                  <a:pt x="466" y="8"/>
                                </a:cubicBezTo>
                                <a:cubicBezTo>
                                  <a:pt x="466" y="12"/>
                                  <a:pt x="463" y="16"/>
                                  <a:pt x="458" y="16"/>
                                </a:cubicBezTo>
                                <a:close/>
                                <a:moveTo>
                                  <a:pt x="266" y="16"/>
                                </a:moveTo>
                                <a:lnTo>
                                  <a:pt x="154" y="16"/>
                                </a:lnTo>
                                <a:cubicBezTo>
                                  <a:pt x="149" y="16"/>
                                  <a:pt x="146" y="12"/>
                                  <a:pt x="146" y="8"/>
                                </a:cubicBezTo>
                                <a:cubicBezTo>
                                  <a:pt x="146" y="4"/>
                                  <a:pt x="149" y="0"/>
                                  <a:pt x="154" y="0"/>
                                </a:cubicBezTo>
                                <a:lnTo>
                                  <a:pt x="266" y="0"/>
                                </a:lnTo>
                                <a:cubicBezTo>
                                  <a:pt x="270" y="0"/>
                                  <a:pt x="274" y="4"/>
                                  <a:pt x="274" y="8"/>
                                </a:cubicBezTo>
                                <a:cubicBezTo>
                                  <a:pt x="274" y="12"/>
                                  <a:pt x="270" y="16"/>
                                  <a:pt x="266" y="16"/>
                                </a:cubicBezTo>
                                <a:close/>
                                <a:moveTo>
                                  <a:pt x="74" y="16"/>
                                </a:moveTo>
                                <a:lnTo>
                                  <a:pt x="8" y="16"/>
                                </a:lnTo>
                                <a:cubicBezTo>
                                  <a:pt x="4" y="16"/>
                                  <a:pt x="0" y="12"/>
                                  <a:pt x="0" y="8"/>
                                </a:cubicBezTo>
                                <a:cubicBezTo>
                                  <a:pt x="0" y="4"/>
                                  <a:pt x="4" y="0"/>
                                  <a:pt x="8" y="0"/>
                                </a:cubicBezTo>
                                <a:lnTo>
                                  <a:pt x="74" y="0"/>
                                </a:lnTo>
                                <a:cubicBezTo>
                                  <a:pt x="78" y="0"/>
                                  <a:pt x="82" y="4"/>
                                  <a:pt x="82" y="8"/>
                                </a:cubicBezTo>
                                <a:cubicBezTo>
                                  <a:pt x="82" y="12"/>
                                  <a:pt x="78" y="16"/>
                                  <a:pt x="74"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76" name="Rectangle 148"/>
                        <wps:cNvSpPr>
                          <a:spLocks noChangeArrowheads="1"/>
                        </wps:cNvSpPr>
                        <wps:spPr bwMode="auto">
                          <a:xfrm>
                            <a:off x="5425185" y="2622043"/>
                            <a:ext cx="92075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E2B1C" w14:textId="77777777" w:rsidR="00321DAA" w:rsidRDefault="00321DAA" w:rsidP="005310FD">
                              <w:pPr>
                                <w:rPr>
                                  <w:rFonts w:ascii="Arial" w:hAnsi="Arial" w:cs="Arial"/>
                                  <w:color w:val="000000"/>
                                  <w:sz w:val="16"/>
                                  <w:szCs w:val="16"/>
                                </w:rPr>
                              </w:pPr>
                              <w:r>
                                <w:rPr>
                                  <w:rFonts w:ascii="Arial" w:hAnsi="Arial" w:cs="Arial"/>
                                  <w:color w:val="000000"/>
                                  <w:sz w:val="16"/>
                                  <w:szCs w:val="16"/>
                                </w:rPr>
                                <w:t>Other Shore Service</w:t>
                              </w:r>
                            </w:p>
                            <w:p w14:paraId="58288446" w14:textId="77777777" w:rsidR="00321DAA" w:rsidRDefault="00321DAA" w:rsidP="005310FD">
                              <w:r>
                                <w:rPr>
                                  <w:rFonts w:ascii="Arial" w:hAnsi="Arial" w:cs="Arial"/>
                                  <w:color w:val="000000"/>
                                  <w:sz w:val="16"/>
                                  <w:szCs w:val="16"/>
                                </w:rPr>
                                <w:t xml:space="preserve">Instances </w:t>
                              </w:r>
                            </w:p>
                          </w:txbxContent>
                        </wps:txbx>
                        <wps:bodyPr rot="0" vert="horz" wrap="none" lIns="0" tIns="0" rIns="0" bIns="0" anchor="t" anchorCtr="0">
                          <a:spAutoFit/>
                        </wps:bodyPr>
                      </wps:wsp>
                      <wps:wsp>
                        <wps:cNvPr id="77" name="Rectangle 149"/>
                        <wps:cNvSpPr>
                          <a:spLocks noChangeArrowheads="1"/>
                        </wps:cNvSpPr>
                        <wps:spPr bwMode="auto">
                          <a:xfrm>
                            <a:off x="5653785" y="2742058"/>
                            <a:ext cx="6731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D2FC3" w14:textId="77777777" w:rsidR="00321DAA" w:rsidRDefault="00321DAA" w:rsidP="005310FD"/>
                          </w:txbxContent>
                        </wps:txbx>
                        <wps:bodyPr rot="0" vert="horz" wrap="none" lIns="0" tIns="0" rIns="0" bIns="0" anchor="t" anchorCtr="0">
                          <a:spAutoFit/>
                        </wps:bodyPr>
                      </wps:wsp>
                      <wps:wsp>
                        <wps:cNvPr id="78" name="Rectangle 150"/>
                        <wps:cNvSpPr>
                          <a:spLocks noChangeArrowheads="1"/>
                        </wps:cNvSpPr>
                        <wps:spPr bwMode="auto">
                          <a:xfrm>
                            <a:off x="5474715" y="2952243"/>
                            <a:ext cx="386715"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Freeform 151"/>
                        <wps:cNvSpPr>
                          <a:spLocks noEditPoints="1"/>
                        </wps:cNvSpPr>
                        <wps:spPr bwMode="auto">
                          <a:xfrm>
                            <a:off x="5470905" y="2948433"/>
                            <a:ext cx="394335" cy="158115"/>
                          </a:xfrm>
                          <a:custGeom>
                            <a:avLst/>
                            <a:gdLst>
                              <a:gd name="T0" fmla="*/ 16 w 848"/>
                              <a:gd name="T1" fmla="*/ 136 h 340"/>
                              <a:gd name="T2" fmla="*/ 0 w 848"/>
                              <a:gd name="T3" fmla="*/ 136 h 340"/>
                              <a:gd name="T4" fmla="*/ 8 w 848"/>
                              <a:gd name="T5" fmla="*/ 16 h 340"/>
                              <a:gd name="T6" fmla="*/ 16 w 848"/>
                              <a:gd name="T7" fmla="*/ 216 h 340"/>
                              <a:gd name="T8" fmla="*/ 8 w 848"/>
                              <a:gd name="T9" fmla="*/ 336 h 340"/>
                              <a:gd name="T10" fmla="*/ 0 w 848"/>
                              <a:gd name="T11" fmla="*/ 216 h 340"/>
                              <a:gd name="T12" fmla="*/ 16 w 848"/>
                              <a:gd name="T13" fmla="*/ 216 h 340"/>
                              <a:gd name="T14" fmla="*/ 196 w 848"/>
                              <a:gd name="T15" fmla="*/ 324 h 340"/>
                              <a:gd name="T16" fmla="*/ 196 w 848"/>
                              <a:gd name="T17" fmla="*/ 340 h 340"/>
                              <a:gd name="T18" fmla="*/ 76 w 848"/>
                              <a:gd name="T19" fmla="*/ 332 h 340"/>
                              <a:gd name="T20" fmla="*/ 276 w 848"/>
                              <a:gd name="T21" fmla="*/ 324 h 340"/>
                              <a:gd name="T22" fmla="*/ 396 w 848"/>
                              <a:gd name="T23" fmla="*/ 332 h 340"/>
                              <a:gd name="T24" fmla="*/ 276 w 848"/>
                              <a:gd name="T25" fmla="*/ 340 h 340"/>
                              <a:gd name="T26" fmla="*/ 276 w 848"/>
                              <a:gd name="T27" fmla="*/ 324 h 340"/>
                              <a:gd name="T28" fmla="*/ 581 w 848"/>
                              <a:gd name="T29" fmla="*/ 324 h 340"/>
                              <a:gd name="T30" fmla="*/ 581 w 848"/>
                              <a:gd name="T31" fmla="*/ 340 h 340"/>
                              <a:gd name="T32" fmla="*/ 461 w 848"/>
                              <a:gd name="T33" fmla="*/ 332 h 340"/>
                              <a:gd name="T34" fmla="*/ 661 w 848"/>
                              <a:gd name="T35" fmla="*/ 324 h 340"/>
                              <a:gd name="T36" fmla="*/ 781 w 848"/>
                              <a:gd name="T37" fmla="*/ 332 h 340"/>
                              <a:gd name="T38" fmla="*/ 661 w 848"/>
                              <a:gd name="T39" fmla="*/ 340 h 340"/>
                              <a:gd name="T40" fmla="*/ 661 w 848"/>
                              <a:gd name="T41" fmla="*/ 324 h 340"/>
                              <a:gd name="T42" fmla="*/ 832 w 848"/>
                              <a:gd name="T43" fmla="*/ 207 h 340"/>
                              <a:gd name="T44" fmla="*/ 848 w 848"/>
                              <a:gd name="T45" fmla="*/ 207 h 340"/>
                              <a:gd name="T46" fmla="*/ 840 w 848"/>
                              <a:gd name="T47" fmla="*/ 327 h 340"/>
                              <a:gd name="T48" fmla="*/ 832 w 848"/>
                              <a:gd name="T49" fmla="*/ 126 h 340"/>
                              <a:gd name="T50" fmla="*/ 840 w 848"/>
                              <a:gd name="T51" fmla="*/ 6 h 340"/>
                              <a:gd name="T52" fmla="*/ 848 w 848"/>
                              <a:gd name="T53" fmla="*/ 126 h 340"/>
                              <a:gd name="T54" fmla="*/ 832 w 848"/>
                              <a:gd name="T55" fmla="*/ 126 h 340"/>
                              <a:gd name="T56" fmla="*/ 654 w 848"/>
                              <a:gd name="T57" fmla="*/ 16 h 340"/>
                              <a:gd name="T58" fmla="*/ 654 w 848"/>
                              <a:gd name="T59" fmla="*/ 0 h 340"/>
                              <a:gd name="T60" fmla="*/ 774 w 848"/>
                              <a:gd name="T61" fmla="*/ 8 h 340"/>
                              <a:gd name="T62" fmla="*/ 574 w 848"/>
                              <a:gd name="T63" fmla="*/ 16 h 340"/>
                              <a:gd name="T64" fmla="*/ 454 w 848"/>
                              <a:gd name="T65" fmla="*/ 8 h 340"/>
                              <a:gd name="T66" fmla="*/ 574 w 848"/>
                              <a:gd name="T67" fmla="*/ 0 h 340"/>
                              <a:gd name="T68" fmla="*/ 574 w 848"/>
                              <a:gd name="T69" fmla="*/ 16 h 340"/>
                              <a:gd name="T70" fmla="*/ 270 w 848"/>
                              <a:gd name="T71" fmla="*/ 16 h 340"/>
                              <a:gd name="T72" fmla="*/ 270 w 848"/>
                              <a:gd name="T73" fmla="*/ 0 h 340"/>
                              <a:gd name="T74" fmla="*/ 390 w 848"/>
                              <a:gd name="T75" fmla="*/ 8 h 340"/>
                              <a:gd name="T76" fmla="*/ 189 w 848"/>
                              <a:gd name="T77" fmla="*/ 16 h 340"/>
                              <a:gd name="T78" fmla="*/ 69 w 848"/>
                              <a:gd name="T79" fmla="*/ 8 h 340"/>
                              <a:gd name="T80" fmla="*/ 189 w 848"/>
                              <a:gd name="T81" fmla="*/ 0 h 340"/>
                              <a:gd name="T82" fmla="*/ 189 w 848"/>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8"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6"/>
                                  <a:pt x="201" y="340"/>
                                  <a:pt x="196" y="340"/>
                                </a:cubicBezTo>
                                <a:lnTo>
                                  <a:pt x="84" y="340"/>
                                </a:lnTo>
                                <a:cubicBezTo>
                                  <a:pt x="80" y="340"/>
                                  <a:pt x="76" y="336"/>
                                  <a:pt x="76" y="332"/>
                                </a:cubicBezTo>
                                <a:cubicBezTo>
                                  <a:pt x="76" y="328"/>
                                  <a:pt x="80" y="324"/>
                                  <a:pt x="84" y="324"/>
                                </a:cubicBezTo>
                                <a:close/>
                                <a:moveTo>
                                  <a:pt x="276" y="324"/>
                                </a:moveTo>
                                <a:lnTo>
                                  <a:pt x="388" y="324"/>
                                </a:lnTo>
                                <a:cubicBezTo>
                                  <a:pt x="393" y="324"/>
                                  <a:pt x="396" y="328"/>
                                  <a:pt x="396" y="332"/>
                                </a:cubicBezTo>
                                <a:cubicBezTo>
                                  <a:pt x="396" y="336"/>
                                  <a:pt x="393" y="340"/>
                                  <a:pt x="388" y="340"/>
                                </a:cubicBezTo>
                                <a:lnTo>
                                  <a:pt x="276" y="340"/>
                                </a:lnTo>
                                <a:cubicBezTo>
                                  <a:pt x="272" y="340"/>
                                  <a:pt x="268" y="336"/>
                                  <a:pt x="268" y="332"/>
                                </a:cubicBezTo>
                                <a:cubicBezTo>
                                  <a:pt x="268" y="328"/>
                                  <a:pt x="272" y="324"/>
                                  <a:pt x="276" y="324"/>
                                </a:cubicBezTo>
                                <a:close/>
                                <a:moveTo>
                                  <a:pt x="469" y="324"/>
                                </a:moveTo>
                                <a:lnTo>
                                  <a:pt x="581" y="324"/>
                                </a:lnTo>
                                <a:cubicBezTo>
                                  <a:pt x="585" y="324"/>
                                  <a:pt x="589" y="328"/>
                                  <a:pt x="589" y="332"/>
                                </a:cubicBezTo>
                                <a:cubicBezTo>
                                  <a:pt x="589" y="336"/>
                                  <a:pt x="585" y="340"/>
                                  <a:pt x="581" y="340"/>
                                </a:cubicBezTo>
                                <a:lnTo>
                                  <a:pt x="469" y="340"/>
                                </a:lnTo>
                                <a:cubicBezTo>
                                  <a:pt x="464" y="340"/>
                                  <a:pt x="461" y="336"/>
                                  <a:pt x="461" y="332"/>
                                </a:cubicBezTo>
                                <a:cubicBezTo>
                                  <a:pt x="461" y="328"/>
                                  <a:pt x="464" y="324"/>
                                  <a:pt x="469" y="324"/>
                                </a:cubicBezTo>
                                <a:close/>
                                <a:moveTo>
                                  <a:pt x="661" y="324"/>
                                </a:moveTo>
                                <a:lnTo>
                                  <a:pt x="773" y="324"/>
                                </a:lnTo>
                                <a:cubicBezTo>
                                  <a:pt x="777" y="324"/>
                                  <a:pt x="781" y="328"/>
                                  <a:pt x="781" y="332"/>
                                </a:cubicBezTo>
                                <a:cubicBezTo>
                                  <a:pt x="781" y="336"/>
                                  <a:pt x="777" y="340"/>
                                  <a:pt x="773" y="340"/>
                                </a:cubicBezTo>
                                <a:lnTo>
                                  <a:pt x="661" y="340"/>
                                </a:lnTo>
                                <a:cubicBezTo>
                                  <a:pt x="656" y="340"/>
                                  <a:pt x="653" y="336"/>
                                  <a:pt x="653" y="332"/>
                                </a:cubicBezTo>
                                <a:cubicBezTo>
                                  <a:pt x="653" y="328"/>
                                  <a:pt x="656" y="324"/>
                                  <a:pt x="661" y="324"/>
                                </a:cubicBezTo>
                                <a:close/>
                                <a:moveTo>
                                  <a:pt x="832" y="319"/>
                                </a:moveTo>
                                <a:lnTo>
                                  <a:pt x="832" y="207"/>
                                </a:lnTo>
                                <a:cubicBezTo>
                                  <a:pt x="832" y="202"/>
                                  <a:pt x="835" y="199"/>
                                  <a:pt x="840" y="199"/>
                                </a:cubicBezTo>
                                <a:cubicBezTo>
                                  <a:pt x="844" y="199"/>
                                  <a:pt x="848" y="202"/>
                                  <a:pt x="848" y="207"/>
                                </a:cubicBezTo>
                                <a:lnTo>
                                  <a:pt x="848" y="319"/>
                                </a:lnTo>
                                <a:cubicBezTo>
                                  <a:pt x="848" y="323"/>
                                  <a:pt x="844" y="327"/>
                                  <a:pt x="840" y="327"/>
                                </a:cubicBezTo>
                                <a:cubicBezTo>
                                  <a:pt x="835" y="327"/>
                                  <a:pt x="832" y="323"/>
                                  <a:pt x="832" y="319"/>
                                </a:cubicBezTo>
                                <a:close/>
                                <a:moveTo>
                                  <a:pt x="832" y="126"/>
                                </a:moveTo>
                                <a:lnTo>
                                  <a:pt x="832" y="14"/>
                                </a:lnTo>
                                <a:cubicBezTo>
                                  <a:pt x="832" y="10"/>
                                  <a:pt x="835" y="6"/>
                                  <a:pt x="840" y="6"/>
                                </a:cubicBezTo>
                                <a:cubicBezTo>
                                  <a:pt x="844" y="6"/>
                                  <a:pt x="848" y="10"/>
                                  <a:pt x="848" y="14"/>
                                </a:cubicBezTo>
                                <a:lnTo>
                                  <a:pt x="848" y="126"/>
                                </a:lnTo>
                                <a:cubicBezTo>
                                  <a:pt x="848" y="131"/>
                                  <a:pt x="844" y="134"/>
                                  <a:pt x="840" y="134"/>
                                </a:cubicBezTo>
                                <a:cubicBezTo>
                                  <a:pt x="835" y="134"/>
                                  <a:pt x="832" y="131"/>
                                  <a:pt x="832" y="126"/>
                                </a:cubicBezTo>
                                <a:close/>
                                <a:moveTo>
                                  <a:pt x="766" y="16"/>
                                </a:moveTo>
                                <a:lnTo>
                                  <a:pt x="654" y="16"/>
                                </a:lnTo>
                                <a:cubicBezTo>
                                  <a:pt x="650" y="16"/>
                                  <a:pt x="646" y="12"/>
                                  <a:pt x="646" y="8"/>
                                </a:cubicBezTo>
                                <a:cubicBezTo>
                                  <a:pt x="646" y="3"/>
                                  <a:pt x="650"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70" y="16"/>
                                </a:lnTo>
                                <a:cubicBezTo>
                                  <a:pt x="265" y="16"/>
                                  <a:pt x="262" y="12"/>
                                  <a:pt x="262" y="8"/>
                                </a:cubicBezTo>
                                <a:cubicBezTo>
                                  <a:pt x="262" y="3"/>
                                  <a:pt x="265" y="0"/>
                                  <a:pt x="270"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80" name="Rectangle 152"/>
                        <wps:cNvSpPr>
                          <a:spLocks noChangeArrowheads="1"/>
                        </wps:cNvSpPr>
                        <wps:spPr bwMode="auto">
                          <a:xfrm>
                            <a:off x="5600762" y="2934145"/>
                            <a:ext cx="1358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32F60" w14:textId="77777777" w:rsidR="00321DAA" w:rsidRDefault="00321DAA" w:rsidP="005310FD">
                              <w:r>
                                <w:rPr>
                                  <w:rFonts w:ascii="Arial" w:hAnsi="Arial" w:cs="Arial"/>
                                  <w:color w:val="000000"/>
                                  <w:sz w:val="12"/>
                                  <w:szCs w:val="12"/>
                                </w:rPr>
                                <w:t>App</w:t>
                              </w:r>
                            </w:p>
                          </w:txbxContent>
                        </wps:txbx>
                        <wps:bodyPr rot="0" vert="horz" wrap="none" lIns="0" tIns="0" rIns="0" bIns="0" anchor="t" anchorCtr="0">
                          <a:spAutoFit/>
                        </wps:bodyPr>
                      </wps:wsp>
                      <wps:wsp>
                        <wps:cNvPr id="81" name="Rectangle 153"/>
                        <wps:cNvSpPr>
                          <a:spLocks noChangeArrowheads="1"/>
                        </wps:cNvSpPr>
                        <wps:spPr bwMode="auto">
                          <a:xfrm>
                            <a:off x="5931280" y="2881758"/>
                            <a:ext cx="386080" cy="150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 name="Freeform 154"/>
                        <wps:cNvSpPr>
                          <a:spLocks noEditPoints="1"/>
                        </wps:cNvSpPr>
                        <wps:spPr bwMode="auto">
                          <a:xfrm>
                            <a:off x="5928105" y="2878583"/>
                            <a:ext cx="393065" cy="157480"/>
                          </a:xfrm>
                          <a:custGeom>
                            <a:avLst/>
                            <a:gdLst>
                              <a:gd name="T0" fmla="*/ 16 w 847"/>
                              <a:gd name="T1" fmla="*/ 136 h 340"/>
                              <a:gd name="T2" fmla="*/ 0 w 847"/>
                              <a:gd name="T3" fmla="*/ 136 h 340"/>
                              <a:gd name="T4" fmla="*/ 8 w 847"/>
                              <a:gd name="T5" fmla="*/ 16 h 340"/>
                              <a:gd name="T6" fmla="*/ 16 w 847"/>
                              <a:gd name="T7" fmla="*/ 216 h 340"/>
                              <a:gd name="T8" fmla="*/ 8 w 847"/>
                              <a:gd name="T9" fmla="*/ 336 h 340"/>
                              <a:gd name="T10" fmla="*/ 0 w 847"/>
                              <a:gd name="T11" fmla="*/ 216 h 340"/>
                              <a:gd name="T12" fmla="*/ 16 w 847"/>
                              <a:gd name="T13" fmla="*/ 216 h 340"/>
                              <a:gd name="T14" fmla="*/ 196 w 847"/>
                              <a:gd name="T15" fmla="*/ 324 h 340"/>
                              <a:gd name="T16" fmla="*/ 196 w 847"/>
                              <a:gd name="T17" fmla="*/ 340 h 340"/>
                              <a:gd name="T18" fmla="*/ 76 w 847"/>
                              <a:gd name="T19" fmla="*/ 332 h 340"/>
                              <a:gd name="T20" fmla="*/ 276 w 847"/>
                              <a:gd name="T21" fmla="*/ 324 h 340"/>
                              <a:gd name="T22" fmla="*/ 396 w 847"/>
                              <a:gd name="T23" fmla="*/ 332 h 340"/>
                              <a:gd name="T24" fmla="*/ 276 w 847"/>
                              <a:gd name="T25" fmla="*/ 340 h 340"/>
                              <a:gd name="T26" fmla="*/ 276 w 847"/>
                              <a:gd name="T27" fmla="*/ 324 h 340"/>
                              <a:gd name="T28" fmla="*/ 580 w 847"/>
                              <a:gd name="T29" fmla="*/ 324 h 340"/>
                              <a:gd name="T30" fmla="*/ 580 w 847"/>
                              <a:gd name="T31" fmla="*/ 340 h 340"/>
                              <a:gd name="T32" fmla="*/ 460 w 847"/>
                              <a:gd name="T33" fmla="*/ 332 h 340"/>
                              <a:gd name="T34" fmla="*/ 660 w 847"/>
                              <a:gd name="T35" fmla="*/ 324 h 340"/>
                              <a:gd name="T36" fmla="*/ 781 w 847"/>
                              <a:gd name="T37" fmla="*/ 332 h 340"/>
                              <a:gd name="T38" fmla="*/ 660 w 847"/>
                              <a:gd name="T39" fmla="*/ 340 h 340"/>
                              <a:gd name="T40" fmla="*/ 660 w 847"/>
                              <a:gd name="T41" fmla="*/ 324 h 340"/>
                              <a:gd name="T42" fmla="*/ 831 w 847"/>
                              <a:gd name="T43" fmla="*/ 206 h 340"/>
                              <a:gd name="T44" fmla="*/ 847 w 847"/>
                              <a:gd name="T45" fmla="*/ 206 h 340"/>
                              <a:gd name="T46" fmla="*/ 839 w 847"/>
                              <a:gd name="T47" fmla="*/ 327 h 340"/>
                              <a:gd name="T48" fmla="*/ 831 w 847"/>
                              <a:gd name="T49" fmla="*/ 126 h 340"/>
                              <a:gd name="T50" fmla="*/ 839 w 847"/>
                              <a:gd name="T51" fmla="*/ 6 h 340"/>
                              <a:gd name="T52" fmla="*/ 847 w 847"/>
                              <a:gd name="T53" fmla="*/ 126 h 340"/>
                              <a:gd name="T54" fmla="*/ 831 w 847"/>
                              <a:gd name="T55" fmla="*/ 126 h 340"/>
                              <a:gd name="T56" fmla="*/ 654 w 847"/>
                              <a:gd name="T57" fmla="*/ 16 h 340"/>
                              <a:gd name="T58" fmla="*/ 654 w 847"/>
                              <a:gd name="T59" fmla="*/ 0 h 340"/>
                              <a:gd name="T60" fmla="*/ 774 w 847"/>
                              <a:gd name="T61" fmla="*/ 8 h 340"/>
                              <a:gd name="T62" fmla="*/ 574 w 847"/>
                              <a:gd name="T63" fmla="*/ 16 h 340"/>
                              <a:gd name="T64" fmla="*/ 453 w 847"/>
                              <a:gd name="T65" fmla="*/ 8 h 340"/>
                              <a:gd name="T66" fmla="*/ 574 w 847"/>
                              <a:gd name="T67" fmla="*/ 0 h 340"/>
                              <a:gd name="T68" fmla="*/ 574 w 847"/>
                              <a:gd name="T69" fmla="*/ 16 h 340"/>
                              <a:gd name="T70" fmla="*/ 269 w 847"/>
                              <a:gd name="T71" fmla="*/ 16 h 340"/>
                              <a:gd name="T72" fmla="*/ 269 w 847"/>
                              <a:gd name="T73" fmla="*/ 0 h 340"/>
                              <a:gd name="T74" fmla="*/ 389 w 847"/>
                              <a:gd name="T75" fmla="*/ 8 h 340"/>
                              <a:gd name="T76" fmla="*/ 189 w 847"/>
                              <a:gd name="T77" fmla="*/ 16 h 340"/>
                              <a:gd name="T78" fmla="*/ 69 w 847"/>
                              <a:gd name="T79" fmla="*/ 8 h 340"/>
                              <a:gd name="T80" fmla="*/ 189 w 847"/>
                              <a:gd name="T81" fmla="*/ 0 h 340"/>
                              <a:gd name="T82" fmla="*/ 189 w 847"/>
                              <a:gd name="T83" fmla="*/ 16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847" h="340">
                                <a:moveTo>
                                  <a:pt x="16" y="24"/>
                                </a:moveTo>
                                <a:lnTo>
                                  <a:pt x="16" y="136"/>
                                </a:lnTo>
                                <a:cubicBezTo>
                                  <a:pt x="16" y="140"/>
                                  <a:pt x="12" y="144"/>
                                  <a:pt x="8" y="144"/>
                                </a:cubicBezTo>
                                <a:cubicBezTo>
                                  <a:pt x="3" y="144"/>
                                  <a:pt x="0" y="140"/>
                                  <a:pt x="0" y="136"/>
                                </a:cubicBezTo>
                                <a:lnTo>
                                  <a:pt x="0" y="24"/>
                                </a:lnTo>
                                <a:cubicBezTo>
                                  <a:pt x="0" y="19"/>
                                  <a:pt x="3" y="16"/>
                                  <a:pt x="8" y="16"/>
                                </a:cubicBezTo>
                                <a:cubicBezTo>
                                  <a:pt x="12" y="16"/>
                                  <a:pt x="16" y="19"/>
                                  <a:pt x="16" y="24"/>
                                </a:cubicBezTo>
                                <a:close/>
                                <a:moveTo>
                                  <a:pt x="16" y="216"/>
                                </a:moveTo>
                                <a:lnTo>
                                  <a:pt x="16" y="328"/>
                                </a:lnTo>
                                <a:cubicBezTo>
                                  <a:pt x="16" y="332"/>
                                  <a:pt x="12" y="336"/>
                                  <a:pt x="8" y="336"/>
                                </a:cubicBezTo>
                                <a:cubicBezTo>
                                  <a:pt x="3" y="336"/>
                                  <a:pt x="0" y="332"/>
                                  <a:pt x="0" y="328"/>
                                </a:cubicBezTo>
                                <a:lnTo>
                                  <a:pt x="0" y="216"/>
                                </a:lnTo>
                                <a:cubicBezTo>
                                  <a:pt x="0" y="211"/>
                                  <a:pt x="3" y="208"/>
                                  <a:pt x="8" y="208"/>
                                </a:cubicBezTo>
                                <a:cubicBezTo>
                                  <a:pt x="12" y="208"/>
                                  <a:pt x="16" y="211"/>
                                  <a:pt x="16" y="216"/>
                                </a:cubicBezTo>
                                <a:close/>
                                <a:moveTo>
                                  <a:pt x="84" y="324"/>
                                </a:moveTo>
                                <a:lnTo>
                                  <a:pt x="196" y="324"/>
                                </a:lnTo>
                                <a:cubicBezTo>
                                  <a:pt x="200" y="324"/>
                                  <a:pt x="204" y="327"/>
                                  <a:pt x="204" y="332"/>
                                </a:cubicBezTo>
                                <a:cubicBezTo>
                                  <a:pt x="204" y="336"/>
                                  <a:pt x="200" y="340"/>
                                  <a:pt x="196" y="340"/>
                                </a:cubicBezTo>
                                <a:lnTo>
                                  <a:pt x="84" y="340"/>
                                </a:lnTo>
                                <a:cubicBezTo>
                                  <a:pt x="79" y="340"/>
                                  <a:pt x="76" y="336"/>
                                  <a:pt x="76" y="332"/>
                                </a:cubicBezTo>
                                <a:cubicBezTo>
                                  <a:pt x="76" y="327"/>
                                  <a:pt x="79" y="324"/>
                                  <a:pt x="84" y="324"/>
                                </a:cubicBezTo>
                                <a:close/>
                                <a:moveTo>
                                  <a:pt x="276" y="324"/>
                                </a:moveTo>
                                <a:lnTo>
                                  <a:pt x="388" y="324"/>
                                </a:lnTo>
                                <a:cubicBezTo>
                                  <a:pt x="393" y="324"/>
                                  <a:pt x="396" y="327"/>
                                  <a:pt x="396" y="332"/>
                                </a:cubicBezTo>
                                <a:cubicBezTo>
                                  <a:pt x="396" y="336"/>
                                  <a:pt x="393" y="340"/>
                                  <a:pt x="388" y="340"/>
                                </a:cubicBezTo>
                                <a:lnTo>
                                  <a:pt x="276" y="340"/>
                                </a:lnTo>
                                <a:cubicBezTo>
                                  <a:pt x="272" y="340"/>
                                  <a:pt x="268" y="336"/>
                                  <a:pt x="268" y="332"/>
                                </a:cubicBezTo>
                                <a:cubicBezTo>
                                  <a:pt x="268" y="327"/>
                                  <a:pt x="272" y="324"/>
                                  <a:pt x="276" y="324"/>
                                </a:cubicBezTo>
                                <a:close/>
                                <a:moveTo>
                                  <a:pt x="468" y="324"/>
                                </a:moveTo>
                                <a:lnTo>
                                  <a:pt x="580" y="324"/>
                                </a:lnTo>
                                <a:cubicBezTo>
                                  <a:pt x="585" y="324"/>
                                  <a:pt x="588" y="327"/>
                                  <a:pt x="588" y="332"/>
                                </a:cubicBezTo>
                                <a:cubicBezTo>
                                  <a:pt x="588" y="336"/>
                                  <a:pt x="585" y="340"/>
                                  <a:pt x="580" y="340"/>
                                </a:cubicBezTo>
                                <a:lnTo>
                                  <a:pt x="468" y="340"/>
                                </a:lnTo>
                                <a:cubicBezTo>
                                  <a:pt x="464" y="340"/>
                                  <a:pt x="460" y="336"/>
                                  <a:pt x="460" y="332"/>
                                </a:cubicBezTo>
                                <a:cubicBezTo>
                                  <a:pt x="460" y="327"/>
                                  <a:pt x="464" y="324"/>
                                  <a:pt x="468" y="324"/>
                                </a:cubicBezTo>
                                <a:close/>
                                <a:moveTo>
                                  <a:pt x="660" y="324"/>
                                </a:moveTo>
                                <a:lnTo>
                                  <a:pt x="773" y="324"/>
                                </a:lnTo>
                                <a:cubicBezTo>
                                  <a:pt x="777" y="324"/>
                                  <a:pt x="781" y="327"/>
                                  <a:pt x="781" y="332"/>
                                </a:cubicBezTo>
                                <a:cubicBezTo>
                                  <a:pt x="781" y="336"/>
                                  <a:pt x="777" y="340"/>
                                  <a:pt x="773" y="340"/>
                                </a:cubicBezTo>
                                <a:lnTo>
                                  <a:pt x="660" y="340"/>
                                </a:lnTo>
                                <a:cubicBezTo>
                                  <a:pt x="656" y="340"/>
                                  <a:pt x="652" y="336"/>
                                  <a:pt x="652" y="332"/>
                                </a:cubicBezTo>
                                <a:cubicBezTo>
                                  <a:pt x="652" y="327"/>
                                  <a:pt x="656" y="324"/>
                                  <a:pt x="660" y="324"/>
                                </a:cubicBezTo>
                                <a:close/>
                                <a:moveTo>
                                  <a:pt x="831" y="319"/>
                                </a:moveTo>
                                <a:lnTo>
                                  <a:pt x="831" y="206"/>
                                </a:lnTo>
                                <a:cubicBezTo>
                                  <a:pt x="831" y="202"/>
                                  <a:pt x="835" y="198"/>
                                  <a:pt x="839" y="198"/>
                                </a:cubicBezTo>
                                <a:cubicBezTo>
                                  <a:pt x="844" y="198"/>
                                  <a:pt x="847" y="202"/>
                                  <a:pt x="847" y="206"/>
                                </a:cubicBezTo>
                                <a:lnTo>
                                  <a:pt x="847" y="319"/>
                                </a:lnTo>
                                <a:cubicBezTo>
                                  <a:pt x="847" y="323"/>
                                  <a:pt x="844" y="327"/>
                                  <a:pt x="839" y="327"/>
                                </a:cubicBezTo>
                                <a:cubicBezTo>
                                  <a:pt x="835" y="327"/>
                                  <a:pt x="831" y="323"/>
                                  <a:pt x="831" y="319"/>
                                </a:cubicBezTo>
                                <a:close/>
                                <a:moveTo>
                                  <a:pt x="831" y="126"/>
                                </a:moveTo>
                                <a:lnTo>
                                  <a:pt x="831" y="14"/>
                                </a:lnTo>
                                <a:cubicBezTo>
                                  <a:pt x="831" y="10"/>
                                  <a:pt x="835" y="6"/>
                                  <a:pt x="839" y="6"/>
                                </a:cubicBezTo>
                                <a:cubicBezTo>
                                  <a:pt x="844" y="6"/>
                                  <a:pt x="847" y="10"/>
                                  <a:pt x="847" y="14"/>
                                </a:cubicBezTo>
                                <a:lnTo>
                                  <a:pt x="847" y="126"/>
                                </a:lnTo>
                                <a:cubicBezTo>
                                  <a:pt x="847" y="131"/>
                                  <a:pt x="844" y="134"/>
                                  <a:pt x="839" y="134"/>
                                </a:cubicBezTo>
                                <a:cubicBezTo>
                                  <a:pt x="835" y="134"/>
                                  <a:pt x="831" y="131"/>
                                  <a:pt x="831" y="126"/>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1" y="16"/>
                                </a:lnTo>
                                <a:cubicBezTo>
                                  <a:pt x="457" y="16"/>
                                  <a:pt x="453" y="12"/>
                                  <a:pt x="453" y="8"/>
                                </a:cubicBezTo>
                                <a:cubicBezTo>
                                  <a:pt x="453" y="3"/>
                                  <a:pt x="457" y="0"/>
                                  <a:pt x="461" y="0"/>
                                </a:cubicBezTo>
                                <a:lnTo>
                                  <a:pt x="574" y="0"/>
                                </a:lnTo>
                                <a:cubicBezTo>
                                  <a:pt x="578" y="0"/>
                                  <a:pt x="582" y="3"/>
                                  <a:pt x="582" y="8"/>
                                </a:cubicBezTo>
                                <a:cubicBezTo>
                                  <a:pt x="582" y="12"/>
                                  <a:pt x="578" y="16"/>
                                  <a:pt x="574" y="16"/>
                                </a:cubicBezTo>
                                <a:close/>
                                <a:moveTo>
                                  <a:pt x="381" y="16"/>
                                </a:moveTo>
                                <a:lnTo>
                                  <a:pt x="269" y="16"/>
                                </a:lnTo>
                                <a:cubicBezTo>
                                  <a:pt x="265" y="16"/>
                                  <a:pt x="261" y="12"/>
                                  <a:pt x="261" y="8"/>
                                </a:cubicBezTo>
                                <a:cubicBezTo>
                                  <a:pt x="261" y="3"/>
                                  <a:pt x="265" y="0"/>
                                  <a:pt x="269" y="0"/>
                                </a:cubicBezTo>
                                <a:lnTo>
                                  <a:pt x="381" y="0"/>
                                </a:lnTo>
                                <a:cubicBezTo>
                                  <a:pt x="386" y="0"/>
                                  <a:pt x="389" y="3"/>
                                  <a:pt x="389" y="8"/>
                                </a:cubicBezTo>
                                <a:cubicBezTo>
                                  <a:pt x="389" y="12"/>
                                  <a:pt x="386" y="16"/>
                                  <a:pt x="381"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cap="flat">
                            <a:solidFill>
                              <a:srgbClr val="000000"/>
                            </a:solidFill>
                            <a:prstDash val="solid"/>
                            <a:round/>
                            <a:headEnd/>
                            <a:tailEnd/>
                          </a:ln>
                        </wps:spPr>
                        <wps:bodyPr rot="0" vert="horz" wrap="square" lIns="91440" tIns="45720" rIns="91440" bIns="45720" anchor="t" anchorCtr="0" upright="1">
                          <a:noAutofit/>
                        </wps:bodyPr>
                      </wps:wsp>
                      <wps:wsp>
                        <wps:cNvPr id="83" name="Rectangle 155"/>
                        <wps:cNvSpPr>
                          <a:spLocks noChangeArrowheads="1"/>
                        </wps:cNvSpPr>
                        <wps:spPr bwMode="auto">
                          <a:xfrm>
                            <a:off x="5985255" y="2858259"/>
                            <a:ext cx="292735" cy="147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651BAE" w14:textId="77777777" w:rsidR="00321DAA" w:rsidRDefault="00321DAA" w:rsidP="005310FD">
                              <w:r>
                                <w:rPr>
                                  <w:rFonts w:ascii="Arial" w:hAnsi="Arial" w:cs="Arial"/>
                                  <w:color w:val="000000"/>
                                  <w:sz w:val="12"/>
                                  <w:szCs w:val="12"/>
                                </w:rPr>
                                <w:t>AppServ</w:t>
                              </w:r>
                            </w:p>
                          </w:txbxContent>
                        </wps:txbx>
                        <wps:bodyPr rot="0" vert="horz" wrap="none" lIns="0" tIns="0" rIns="0" bIns="0" anchor="t" anchorCtr="0">
                          <a:noAutofit/>
                        </wps:bodyPr>
                      </wps:wsp>
                      <wps:wsp>
                        <wps:cNvPr id="84" name="Line 179"/>
                        <wps:cNvCnPr>
                          <a:cxnSpLocks noChangeShapeType="1"/>
                        </wps:cNvCnPr>
                        <wps:spPr bwMode="auto">
                          <a:xfrm>
                            <a:off x="740138" y="3236119"/>
                            <a:ext cx="2879090" cy="0"/>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5" name="Line 181"/>
                        <wps:cNvCnPr>
                          <a:cxnSpLocks noChangeShapeType="1"/>
                        </wps:cNvCnPr>
                        <wps:spPr bwMode="auto">
                          <a:xfrm flipV="1">
                            <a:off x="3256643" y="3248845"/>
                            <a:ext cx="0" cy="323850"/>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2" name="Rectangle 92"/>
                        <wps:cNvSpPr>
                          <a:spLocks noChangeArrowheads="1"/>
                        </wps:cNvSpPr>
                        <wps:spPr bwMode="auto">
                          <a:xfrm>
                            <a:off x="2177795" y="2416937"/>
                            <a:ext cx="809625" cy="580073"/>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86" name="Line 182"/>
                        <wps:cNvCnPr>
                          <a:cxnSpLocks noChangeShapeType="1"/>
                        </wps:cNvCnPr>
                        <wps:spPr bwMode="auto">
                          <a:xfrm>
                            <a:off x="2784855" y="2997010"/>
                            <a:ext cx="0" cy="236221"/>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7" name="Line 183"/>
                        <wps:cNvCnPr>
                          <a:cxnSpLocks noChangeShapeType="1"/>
                        </wps:cNvCnPr>
                        <wps:spPr bwMode="auto">
                          <a:xfrm>
                            <a:off x="2689922" y="3004342"/>
                            <a:ext cx="0" cy="413774"/>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8" name="Rectangle 184"/>
                        <wps:cNvSpPr>
                          <a:spLocks noChangeArrowheads="1"/>
                        </wps:cNvSpPr>
                        <wps:spPr bwMode="auto">
                          <a:xfrm>
                            <a:off x="458198" y="3250132"/>
                            <a:ext cx="19812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7C3E8" w14:textId="77777777" w:rsidR="00321DAA" w:rsidRDefault="00321DAA" w:rsidP="005310FD">
                              <w:r>
                                <w:rPr>
                                  <w:rFonts w:ascii="Arial" w:hAnsi="Arial" w:cs="Arial"/>
                                  <w:color w:val="000000"/>
                                  <w:sz w:val="16"/>
                                  <w:szCs w:val="16"/>
                                </w:rPr>
                                <w:t>LAN</w:t>
                              </w:r>
                            </w:p>
                          </w:txbxContent>
                        </wps:txbx>
                        <wps:bodyPr rot="0" vert="horz" wrap="none" lIns="0" tIns="0" rIns="0" bIns="0" anchor="t" anchorCtr="0">
                          <a:spAutoFit/>
                        </wps:bodyPr>
                      </wps:wsp>
                      <wpg:wgp>
                        <wpg:cNvPr id="89" name="Group 190"/>
                        <wpg:cNvGrpSpPr>
                          <a:grpSpLocks/>
                        </wpg:cNvGrpSpPr>
                        <wpg:grpSpPr bwMode="auto">
                          <a:xfrm>
                            <a:off x="3948197" y="1736854"/>
                            <a:ext cx="1144565" cy="562610"/>
                            <a:chOff x="4507" y="1289"/>
                            <a:chExt cx="941" cy="680"/>
                          </a:xfrm>
                        </wpg:grpSpPr>
                        <wps:wsp>
                          <wps:cNvPr id="90"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noFill/>
                            <a:ln w="2540" cap="flat">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93" name="Group 93"/>
                        <wpg:cNvGrpSpPr/>
                        <wpg:grpSpPr>
                          <a:xfrm>
                            <a:off x="836675" y="2040066"/>
                            <a:ext cx="809943" cy="562610"/>
                            <a:chOff x="2709227" y="1796098"/>
                            <a:chExt cx="809943" cy="223837"/>
                          </a:xfrm>
                        </wpg:grpSpPr>
                        <wps:wsp>
                          <wps:cNvPr id="94" name="Rectangle 6"/>
                          <wps:cNvSpPr>
                            <a:spLocks noChangeArrowheads="1"/>
                          </wps:cNvSpPr>
                          <wps:spPr bwMode="auto">
                            <a:xfrm>
                              <a:off x="2709227" y="1796098"/>
                              <a:ext cx="809943" cy="223837"/>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95" name="Rectangle 7"/>
                          <wps:cNvSpPr>
                            <a:spLocks noChangeArrowheads="1"/>
                          </wps:cNvSpPr>
                          <wps:spPr bwMode="auto">
                            <a:xfrm>
                              <a:off x="2850516" y="1828483"/>
                              <a:ext cx="530860" cy="1371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00F1C9"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MMS Agent</w:t>
                                </w:r>
                              </w:p>
                            </w:txbxContent>
                          </wps:txbx>
                          <wps:bodyPr rot="0" vert="horz" wrap="square" lIns="0" tIns="0" rIns="0" bIns="0" anchor="t" anchorCtr="0">
                            <a:noAutofit/>
                          </wps:bodyPr>
                        </wps:wsp>
                      </wpg:wgp>
                      <wps:wsp>
                        <wps:cNvPr id="96" name="Line 182"/>
                        <wps:cNvCnPr>
                          <a:cxnSpLocks noChangeShapeType="1"/>
                        </wps:cNvCnPr>
                        <wps:spPr bwMode="auto">
                          <a:xfrm flipV="1">
                            <a:off x="1642646" y="1970055"/>
                            <a:ext cx="535149" cy="176212"/>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7" name="Line 182"/>
                        <wps:cNvCnPr>
                          <a:cxnSpLocks noChangeShapeType="1"/>
                        </wps:cNvCnPr>
                        <wps:spPr bwMode="auto">
                          <a:xfrm flipH="1">
                            <a:off x="1232896" y="2602676"/>
                            <a:ext cx="8751" cy="63055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9" name="Rectangle 99"/>
                        <wps:cNvSpPr>
                          <a:spLocks noChangeArrowheads="1"/>
                        </wps:cNvSpPr>
                        <wps:spPr bwMode="auto">
                          <a:xfrm>
                            <a:off x="2676248" y="2823725"/>
                            <a:ext cx="296250" cy="151786"/>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98" name="Rectangle 7"/>
                        <wps:cNvSpPr>
                          <a:spLocks noChangeArrowheads="1"/>
                        </wps:cNvSpPr>
                        <wps:spPr bwMode="auto">
                          <a:xfrm>
                            <a:off x="2689922" y="2818027"/>
                            <a:ext cx="208915" cy="1916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C2905"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VDE </w:t>
                              </w:r>
                            </w:p>
                          </w:txbxContent>
                        </wps:txbx>
                        <wps:bodyPr rot="0" vert="horz" wrap="none" lIns="0" tIns="0" rIns="0" bIns="0" anchor="t" anchorCtr="0">
                          <a:noAutofit/>
                        </wps:bodyPr>
                      </wps:wsp>
                      <wps:wsp>
                        <wps:cNvPr id="101" name="Rectangle 101"/>
                        <wps:cNvSpPr>
                          <a:spLocks noChangeArrowheads="1"/>
                        </wps:cNvSpPr>
                        <wps:spPr bwMode="auto">
                          <a:xfrm>
                            <a:off x="2654998" y="2428664"/>
                            <a:ext cx="295910" cy="150199"/>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00" name="Rectangle 100"/>
                        <wps:cNvSpPr>
                          <a:spLocks noChangeArrowheads="1"/>
                        </wps:cNvSpPr>
                        <wps:spPr bwMode="auto">
                          <a:xfrm>
                            <a:off x="2668333" y="2422564"/>
                            <a:ext cx="16383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B4040" w14:textId="418CABB0" w:rsidR="00321DAA" w:rsidRDefault="00321DAA" w:rsidP="005310FD">
                              <w:pPr>
                                <w:spacing w:line="216" w:lineRule="exact"/>
                                <w:rPr>
                                  <w:rFonts w:ascii="Arial" w:eastAsia="Calibri" w:hAnsi="Arial"/>
                                  <w:color w:val="008080"/>
                                  <w:sz w:val="16"/>
                                  <w:szCs w:val="16"/>
                                </w:rPr>
                              </w:pPr>
                              <w:r>
                                <w:rPr>
                                  <w:rFonts w:ascii="Arial" w:eastAsia="Calibri" w:hAnsi="Arial"/>
                                  <w:color w:val="008080"/>
                                  <w:sz w:val="16"/>
                                  <w:szCs w:val="16"/>
                                  <w:u w:val="single"/>
                                </w:rPr>
                                <w:t xml:space="preserve">AIS </w:t>
                              </w:r>
                            </w:p>
                          </w:txbxContent>
                        </wps:txbx>
                        <wps:bodyPr rot="0" vert="horz" wrap="none" lIns="0" tIns="0" rIns="0" bIns="0" anchor="t" anchorCtr="0">
                          <a:spAutoFit/>
                        </wps:bodyPr>
                      </wps:wsp>
                      <wps:wsp>
                        <wps:cNvPr id="103" name="Rectangle 103"/>
                        <wps:cNvSpPr>
                          <a:spLocks noChangeArrowheads="1"/>
                        </wps:cNvSpPr>
                        <wps:spPr bwMode="auto">
                          <a:xfrm>
                            <a:off x="2662913" y="2608051"/>
                            <a:ext cx="295910" cy="151765"/>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02" name="Rectangle 102"/>
                        <wps:cNvSpPr>
                          <a:spLocks noChangeArrowheads="1"/>
                        </wps:cNvSpPr>
                        <wps:spPr bwMode="auto">
                          <a:xfrm>
                            <a:off x="2676248" y="2601903"/>
                            <a:ext cx="220345" cy="191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D51FE" w14:textId="4CA352C8" w:rsidR="00321DAA" w:rsidRDefault="00321DAA" w:rsidP="005310FD">
                              <w:pPr>
                                <w:spacing w:line="216" w:lineRule="exact"/>
                                <w:rPr>
                                  <w:rFonts w:ascii="Arial" w:eastAsia="Calibri" w:hAnsi="Arial"/>
                                  <w:color w:val="008080"/>
                                  <w:sz w:val="16"/>
                                  <w:szCs w:val="16"/>
                                </w:rPr>
                              </w:pPr>
                              <w:r>
                                <w:rPr>
                                  <w:rFonts w:ascii="Arial" w:eastAsia="Calibri" w:hAnsi="Arial"/>
                                  <w:color w:val="008080"/>
                                  <w:sz w:val="16"/>
                                  <w:szCs w:val="16"/>
                                  <w:u w:val="single"/>
                                </w:rPr>
                                <w:t>ASM</w:t>
                              </w:r>
                            </w:p>
                          </w:txbxContent>
                        </wps:txbx>
                        <wps:bodyPr rot="0" vert="horz" wrap="none" lIns="0" tIns="0" rIns="0" bIns="0" anchor="t" anchorCtr="0">
                          <a:noAutofit/>
                        </wps:bodyPr>
                      </wps:wsp>
                      <wps:wsp>
                        <wps:cNvPr id="104" name="Freeform: Shape 5167"/>
                        <wps:cNvSpPr/>
                        <wps:spPr>
                          <a:xfrm>
                            <a:off x="1429607" y="2519174"/>
                            <a:ext cx="1135657" cy="647700"/>
                          </a:xfrm>
                          <a:custGeom>
                            <a:avLst/>
                            <a:gdLst>
                              <a:gd name="connsiteX0" fmla="*/ 43656 w 1135657"/>
                              <a:gd name="connsiteY0" fmla="*/ 0 h 706966"/>
                              <a:gd name="connsiteX1" fmla="*/ 110331 w 1135657"/>
                              <a:gd name="connsiteY1" fmla="*/ 600075 h 706966"/>
                              <a:gd name="connsiteX2" fmla="*/ 996156 w 1135657"/>
                              <a:gd name="connsiteY2" fmla="*/ 685800 h 706966"/>
                              <a:gd name="connsiteX3" fmla="*/ 1124743 w 1135657"/>
                              <a:gd name="connsiteY3" fmla="*/ 357187 h 706966"/>
                              <a:gd name="connsiteX4" fmla="*/ 1119981 w 1135657"/>
                              <a:gd name="connsiteY4" fmla="*/ 381000 h 70696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135657" h="706966">
                                <a:moveTo>
                                  <a:pt x="43656" y="0"/>
                                </a:moveTo>
                                <a:cubicBezTo>
                                  <a:pt x="-2382" y="242887"/>
                                  <a:pt x="-48419" y="485775"/>
                                  <a:pt x="110331" y="600075"/>
                                </a:cubicBezTo>
                                <a:cubicBezTo>
                                  <a:pt x="269081" y="714375"/>
                                  <a:pt x="827087" y="726281"/>
                                  <a:pt x="996156" y="685800"/>
                                </a:cubicBezTo>
                                <a:cubicBezTo>
                                  <a:pt x="1165225" y="645319"/>
                                  <a:pt x="1104106" y="407987"/>
                                  <a:pt x="1124743" y="357187"/>
                                </a:cubicBezTo>
                                <a:cubicBezTo>
                                  <a:pt x="1145380" y="306387"/>
                                  <a:pt x="1132680" y="343693"/>
                                  <a:pt x="1119981" y="381000"/>
                                </a:cubicBezTo>
                              </a:path>
                            </a:pathLst>
                          </a:custGeom>
                          <a:ln w="9525" cap="flat" cmpd="sng" algn="ctr">
                            <a:solidFill>
                              <a:schemeClr val="dk1"/>
                            </a:solidFill>
                            <a:prstDash val="dash"/>
                            <a:round/>
                            <a:headEnd type="triangle" w="med" len="med"/>
                            <a:tailEnd type="triangle" w="med" len="med"/>
                          </a:ln>
                        </wps:spPr>
                        <wps:style>
                          <a:lnRef idx="0">
                            <a:scrgbClr r="0" g="0" b="0"/>
                          </a:lnRef>
                          <a:fillRef idx="0">
                            <a:scrgbClr r="0" g="0" b="0"/>
                          </a:fillRef>
                          <a:effectRef idx="0">
                            <a:scrgbClr r="0" g="0" b="0"/>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Rectangle 13"/>
                        <wps:cNvSpPr>
                          <a:spLocks noChangeArrowheads="1"/>
                        </wps:cNvSpPr>
                        <wps:spPr bwMode="auto">
                          <a:xfrm>
                            <a:off x="1748518" y="3001774"/>
                            <a:ext cx="513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0AF5E4" w14:textId="77777777" w:rsidR="00321DAA" w:rsidRPr="00790E12" w:rsidRDefault="00321DAA" w:rsidP="005310FD">
                              <w:pPr>
                                <w:rPr>
                                  <w:rFonts w:ascii="Arial" w:hAnsi="Arial" w:cs="Arial"/>
                                  <w:color w:val="000000"/>
                                  <w:sz w:val="12"/>
                                  <w:szCs w:val="12"/>
                                </w:rPr>
                              </w:pPr>
                              <w:r>
                                <w:rPr>
                                  <w:rFonts w:ascii="Arial" w:hAnsi="Arial" w:cs="Arial"/>
                                  <w:color w:val="000000"/>
                                  <w:sz w:val="12"/>
                                  <w:szCs w:val="12"/>
                                </w:rPr>
                                <w:t>IEC 61162-450</w:t>
                              </w:r>
                            </w:p>
                          </w:txbxContent>
                        </wps:txbx>
                        <wps:bodyPr rot="0" vert="horz" wrap="none" lIns="0" tIns="0" rIns="0" bIns="0" anchor="t" anchorCtr="0">
                          <a:spAutoFit/>
                        </wps:bodyPr>
                      </wps:wsp>
                      <wpg:wgp>
                        <wpg:cNvPr id="106" name="Group 190"/>
                        <wpg:cNvGrpSpPr>
                          <a:grpSpLocks/>
                        </wpg:cNvGrpSpPr>
                        <wpg:grpSpPr bwMode="auto">
                          <a:xfrm>
                            <a:off x="3126175" y="2246317"/>
                            <a:ext cx="597535" cy="431800"/>
                            <a:chOff x="4507" y="1289"/>
                            <a:chExt cx="941" cy="680"/>
                          </a:xfrm>
                          <a:solidFill>
                            <a:schemeClr val="tx2">
                              <a:lumMod val="40000"/>
                              <a:lumOff val="60000"/>
                            </a:schemeClr>
                          </a:solidFill>
                        </wpg:grpSpPr>
                        <wps:wsp>
                          <wps:cNvPr id="107"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s:wsp>
                          <wps:cNvPr id="108"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g:wgp>
                      <wps:wsp>
                        <wps:cNvPr id="109" name="Rectangle 7"/>
                        <wps:cNvSpPr>
                          <a:spLocks noChangeArrowheads="1"/>
                        </wps:cNvSpPr>
                        <wps:spPr bwMode="auto">
                          <a:xfrm>
                            <a:off x="3229045" y="2322585"/>
                            <a:ext cx="440690" cy="274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6E0CE2" w14:textId="77777777" w:rsidR="00321DAA" w:rsidRDefault="00321DAA" w:rsidP="005310FD">
                              <w:pPr>
                                <w:rPr>
                                  <w:rFonts w:ascii="Arial" w:hAnsi="Arial" w:cs="Arial"/>
                                  <w:color w:val="000000"/>
                                  <w:sz w:val="16"/>
                                  <w:szCs w:val="16"/>
                                </w:rPr>
                              </w:pPr>
                              <w:r>
                                <w:rPr>
                                  <w:rFonts w:ascii="Arial" w:hAnsi="Arial" w:cs="Arial"/>
                                  <w:color w:val="000000"/>
                                  <w:sz w:val="16"/>
                                  <w:szCs w:val="16"/>
                                </w:rPr>
                                <w:t xml:space="preserve">VDE-SAT </w:t>
                              </w:r>
                            </w:p>
                            <w:p w14:paraId="4FF0FBAA"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network </w:t>
                              </w:r>
                            </w:p>
                          </w:txbxContent>
                        </wps:txbx>
                        <wps:bodyPr rot="0" vert="horz" wrap="none" lIns="0" tIns="0" rIns="0" bIns="0" anchor="t" anchorCtr="0">
                          <a:spAutoFit/>
                        </wps:bodyPr>
                      </wps:wsp>
                      <wps:wsp>
                        <wps:cNvPr id="110" name="Rectangle 7"/>
                        <wps:cNvSpPr>
                          <a:spLocks noChangeArrowheads="1"/>
                        </wps:cNvSpPr>
                        <wps:spPr bwMode="auto">
                          <a:xfrm>
                            <a:off x="3301725" y="3284672"/>
                            <a:ext cx="167449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D86" w14:textId="236DE253" w:rsidR="00321DAA" w:rsidRPr="00790E12" w:rsidRDefault="00321DAA" w:rsidP="005310FD">
                              <w:pPr>
                                <w:rPr>
                                  <w:rFonts w:ascii="Arial" w:hAnsi="Arial" w:cs="Arial"/>
                                  <w:color w:val="000000"/>
                                  <w:sz w:val="13"/>
                                  <w:szCs w:val="13"/>
                                  <w:lang w:val="en-US"/>
                                </w:rPr>
                              </w:pPr>
                              <w:r>
                                <w:rPr>
                                  <w:rFonts w:ascii="Arial" w:hAnsi="Arial" w:cs="Arial"/>
                                  <w:color w:val="000000"/>
                                  <w:sz w:val="13"/>
                                  <w:szCs w:val="13"/>
                                  <w:lang w:val="en-US"/>
                                </w:rPr>
                                <w:t>SMMP (Secure Maritime Messaging Protocol)</w:t>
                              </w:r>
                            </w:p>
                          </w:txbxContent>
                        </wps:txbx>
                        <wps:bodyPr rot="0" vert="horz" wrap="none" lIns="0" tIns="0" rIns="0" bIns="0" anchor="t" anchorCtr="0">
                          <a:spAutoFit/>
                        </wps:bodyPr>
                      </wps:wsp>
                      <wpg:wgp>
                        <wpg:cNvPr id="111" name="Group 190"/>
                        <wpg:cNvGrpSpPr>
                          <a:grpSpLocks/>
                        </wpg:cNvGrpSpPr>
                        <wpg:grpSpPr bwMode="auto">
                          <a:xfrm>
                            <a:off x="3146495" y="2744225"/>
                            <a:ext cx="597535" cy="431800"/>
                            <a:chOff x="4507" y="1289"/>
                            <a:chExt cx="941" cy="680"/>
                          </a:xfrm>
                          <a:solidFill>
                            <a:schemeClr val="tx2">
                              <a:lumMod val="40000"/>
                              <a:lumOff val="60000"/>
                            </a:schemeClr>
                          </a:solidFill>
                        </wpg:grpSpPr>
                        <wps:wsp>
                          <wps:cNvPr id="112" name="Freeform 188"/>
                          <wps:cNvSpPr>
                            <a:spLocks/>
                          </wps:cNvSpPr>
                          <wps:spPr bwMode="auto">
                            <a:xfrm>
                              <a:off x="4507" y="1289"/>
                              <a:ext cx="941" cy="680"/>
                            </a:xfrm>
                            <a:custGeom>
                              <a:avLst/>
                              <a:gdLst>
                                <a:gd name="T0" fmla="*/ 1676 w 16467"/>
                                <a:gd name="T1" fmla="*/ 3999 h 11978"/>
                                <a:gd name="T2" fmla="*/ 3803 w 16467"/>
                                <a:gd name="T3" fmla="*/ 1254 h 11978"/>
                                <a:gd name="T4" fmla="*/ 5394 w 16467"/>
                                <a:gd name="T5" fmla="*/ 1566 h 11978"/>
                                <a:gd name="T6" fmla="*/ 8047 w 16467"/>
                                <a:gd name="T7" fmla="*/ 768 h 11978"/>
                                <a:gd name="T8" fmla="*/ 8503 w 16467"/>
                                <a:gd name="T9" fmla="*/ 1096 h 11978"/>
                                <a:gd name="T10" fmla="*/ 10658 w 16467"/>
                                <a:gd name="T11" fmla="*/ 389 h 11978"/>
                                <a:gd name="T12" fmla="*/ 11218 w 16467"/>
                                <a:gd name="T13" fmla="*/ 844 h 11978"/>
                                <a:gd name="T14" fmla="*/ 13737 w 16467"/>
                                <a:gd name="T15" fmla="*/ 640 h 11978"/>
                                <a:gd name="T16" fmla="*/ 14340 w 16467"/>
                                <a:gd name="T17" fmla="*/ 1665 h 11978"/>
                                <a:gd name="T18" fmla="*/ 15718 w 16467"/>
                                <a:gd name="T19" fmla="*/ 4034 h 11978"/>
                                <a:gd name="T20" fmla="*/ 15628 w 16467"/>
                                <a:gd name="T21" fmla="*/ 4288 h 11978"/>
                                <a:gd name="T22" fmla="*/ 15170 w 16467"/>
                                <a:gd name="T23" fmla="*/ 7719 h 11978"/>
                                <a:gd name="T24" fmla="*/ 14004 w 16467"/>
                                <a:gd name="T25" fmla="*/ 8200 h 11978"/>
                                <a:gd name="T26" fmla="*/ 11858 w 16467"/>
                                <a:gd name="T27" fmla="*/ 10271 h 11978"/>
                                <a:gd name="T28" fmla="*/ 10748 w 16467"/>
                                <a:gd name="T29" fmla="*/ 9955 h 11978"/>
                                <a:gd name="T30" fmla="*/ 7650 w 16467"/>
                                <a:gd name="T31" fmla="*/ 11586 h 11978"/>
                                <a:gd name="T32" fmla="*/ 6305 w 16467"/>
                                <a:gd name="T33" fmla="*/ 10605 h 11978"/>
                                <a:gd name="T34" fmla="*/ 2406 w 16467"/>
                                <a:gd name="T35" fmla="*/ 9649 h 11978"/>
                                <a:gd name="T36" fmla="*/ 2376 w 16467"/>
                                <a:gd name="T37" fmla="*/ 9598 h 11978"/>
                                <a:gd name="T38" fmla="*/ 596 w 16467"/>
                                <a:gd name="T39" fmla="*/ 8221 h 11978"/>
                                <a:gd name="T40" fmla="*/ 1018 w 16467"/>
                                <a:gd name="T41" fmla="*/ 6965 h 11978"/>
                                <a:gd name="T42" fmla="*/ 446 w 16467"/>
                                <a:gd name="T43" fmla="*/ 4807 h 11978"/>
                                <a:gd name="T44" fmla="*/ 1662 w 16467"/>
                                <a:gd name="T45" fmla="*/ 4035 h 11978"/>
                                <a:gd name="T46" fmla="*/ 1676 w 16467"/>
                                <a:gd name="T47" fmla="*/ 3999 h 119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s:wsp>
                          <wps:cNvPr id="113" name="Freeform 189"/>
                          <wps:cNvSpPr>
                            <a:spLocks noEditPoints="1"/>
                          </wps:cNvSpPr>
                          <wps:spPr bwMode="auto">
                            <a:xfrm>
                              <a:off x="4566" y="1334"/>
                              <a:ext cx="834" cy="555"/>
                            </a:xfrm>
                            <a:custGeom>
                              <a:avLst/>
                              <a:gdLst>
                                <a:gd name="T0" fmla="*/ 1864 w 29171"/>
                                <a:gd name="T1" fmla="*/ 12651 h 19504"/>
                                <a:gd name="T2" fmla="*/ 0 w 29171"/>
                                <a:gd name="T3" fmla="*/ 12228 h 19504"/>
                                <a:gd name="T4" fmla="*/ 3509 w 29171"/>
                                <a:gd name="T5" fmla="*/ 17280 h 19504"/>
                                <a:gd name="T6" fmla="*/ 2693 w 29171"/>
                                <a:gd name="T7" fmla="*/ 17482 h 19504"/>
                                <a:gd name="T8" fmla="*/ 10537 w 29171"/>
                                <a:gd name="T9" fmla="*/ 19504 h 19504"/>
                                <a:gd name="T10" fmla="*/ 10046 w 29171"/>
                                <a:gd name="T11" fmla="*/ 18581 h 19504"/>
                                <a:gd name="T12" fmla="*/ 19625 w 29171"/>
                                <a:gd name="T13" fmla="*/ 17201 h 19504"/>
                                <a:gd name="T14" fmla="*/ 19429 w 29171"/>
                                <a:gd name="T15" fmla="*/ 18215 h 19504"/>
                                <a:gd name="T16" fmla="*/ 23527 w 29171"/>
                                <a:gd name="T17" fmla="*/ 10940 h 19504"/>
                                <a:gd name="T18" fmla="*/ 25920 w 29171"/>
                                <a:gd name="T19" fmla="*/ 14727 h 19504"/>
                                <a:gd name="T20" fmla="*/ 29171 w 29171"/>
                                <a:gd name="T21" fmla="*/ 6906 h 19504"/>
                                <a:gd name="T22" fmla="*/ 28105 w 29171"/>
                                <a:gd name="T23" fmla="*/ 8327 h 19504"/>
                                <a:gd name="T24" fmla="*/ 26614 w 29171"/>
                                <a:gd name="T25" fmla="*/ 1637 h 19504"/>
                                <a:gd name="T26" fmla="*/ 26670 w 29171"/>
                                <a:gd name="T27" fmla="*/ 2308 h 19504"/>
                                <a:gd name="T28" fmla="*/ 19810 w 29171"/>
                                <a:gd name="T29" fmla="*/ 855 h 19504"/>
                                <a:gd name="T30" fmla="*/ 20356 w 29171"/>
                                <a:gd name="T31" fmla="*/ 0 h 19504"/>
                                <a:gd name="T32" fmla="*/ 14705 w 29171"/>
                                <a:gd name="T33" fmla="*/ 1263 h 19504"/>
                                <a:gd name="T34" fmla="*/ 14969 w 29171"/>
                                <a:gd name="T35" fmla="*/ 525 h 19504"/>
                                <a:gd name="T36" fmla="*/ 8713 w 29171"/>
                                <a:gd name="T37" fmla="*/ 1513 h 19504"/>
                                <a:gd name="T38" fmla="*/ 9670 w 29171"/>
                                <a:gd name="T39" fmla="*/ 2229 h 19504"/>
                                <a:gd name="T40" fmla="*/ 1448 w 29171"/>
                                <a:gd name="T41" fmla="*/ 7137 h 19504"/>
                                <a:gd name="T42" fmla="*/ 1281 w 29171"/>
                                <a:gd name="T43" fmla="*/ 6384 h 195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grpFill/>
                            <a:ln w="2540" cap="flat">
                              <a:solidFill>
                                <a:srgbClr val="000000"/>
                              </a:solidFill>
                              <a:prstDash val="solid"/>
                              <a:miter lim="800000"/>
                              <a:headEnd/>
                              <a:tailEnd/>
                            </a:ln>
                          </wps:spPr>
                          <wps:bodyPr rot="0" vert="horz" wrap="square" lIns="91440" tIns="45720" rIns="91440" bIns="45720" anchor="t" anchorCtr="0" upright="1">
                            <a:noAutofit/>
                          </wps:bodyPr>
                        </wps:wsp>
                      </wpg:wgp>
                      <wps:wsp>
                        <wps:cNvPr id="114" name="Rectangle 7"/>
                        <wps:cNvSpPr>
                          <a:spLocks noChangeArrowheads="1"/>
                        </wps:cNvSpPr>
                        <wps:spPr bwMode="auto">
                          <a:xfrm>
                            <a:off x="3249365" y="2820493"/>
                            <a:ext cx="446405" cy="274320"/>
                          </a:xfrm>
                          <a:prstGeom prst="rect">
                            <a:avLst/>
                          </a:prstGeom>
                          <a:noFill/>
                          <a:ln>
                            <a:noFill/>
                          </a:ln>
                        </wps:spPr>
                        <wps:txbx>
                          <w:txbxContent>
                            <w:p w14:paraId="0E3DD9C5" w14:textId="77777777" w:rsidR="00321DAA" w:rsidRDefault="00321DAA" w:rsidP="005310FD">
                              <w:pPr>
                                <w:rPr>
                                  <w:rFonts w:ascii="Arial" w:hAnsi="Arial" w:cs="Arial"/>
                                  <w:color w:val="000000"/>
                                  <w:sz w:val="16"/>
                                  <w:szCs w:val="16"/>
                                </w:rPr>
                              </w:pPr>
                              <w:r>
                                <w:rPr>
                                  <w:rFonts w:ascii="Arial" w:hAnsi="Arial" w:cs="Arial"/>
                                  <w:color w:val="000000"/>
                                  <w:sz w:val="16"/>
                                  <w:szCs w:val="16"/>
                                </w:rPr>
                                <w:t xml:space="preserve">VDE-TER </w:t>
                              </w:r>
                            </w:p>
                            <w:p w14:paraId="75D82352"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network </w:t>
                              </w:r>
                            </w:p>
                          </w:txbxContent>
                        </wps:txbx>
                        <wps:bodyPr rot="0" vert="horz" wrap="none" lIns="0" tIns="0" rIns="0" bIns="0" anchor="t" anchorCtr="0">
                          <a:spAutoFit/>
                        </wps:bodyPr>
                      </wps:wsp>
                      <wps:wsp>
                        <wps:cNvPr id="116" name="Rectangle 116"/>
                        <wps:cNvSpPr>
                          <a:spLocks noChangeArrowheads="1"/>
                        </wps:cNvSpPr>
                        <wps:spPr bwMode="auto">
                          <a:xfrm>
                            <a:off x="3713550" y="2371720"/>
                            <a:ext cx="296250" cy="292812"/>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15" name="Rectangle 7"/>
                        <wps:cNvSpPr>
                          <a:spLocks noChangeArrowheads="1"/>
                        </wps:cNvSpPr>
                        <wps:spPr bwMode="auto">
                          <a:xfrm>
                            <a:off x="3727224" y="2366021"/>
                            <a:ext cx="266065" cy="360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82B9B" w14:textId="77777777" w:rsidR="00321DAA" w:rsidRDefault="00321DAA" w:rsidP="005310FD">
                              <w:pPr>
                                <w:rPr>
                                  <w:rFonts w:ascii="Arial" w:hAnsi="Arial" w:cs="Arial"/>
                                  <w:color w:val="000000"/>
                                  <w:sz w:val="16"/>
                                  <w:szCs w:val="16"/>
                                </w:rPr>
                              </w:pPr>
                              <w:r>
                                <w:rPr>
                                  <w:rFonts w:ascii="Arial" w:hAnsi="Arial" w:cs="Arial"/>
                                  <w:color w:val="000000"/>
                                  <w:sz w:val="16"/>
                                  <w:szCs w:val="16"/>
                                </w:rPr>
                                <w:t>MMS</w:t>
                              </w:r>
                            </w:p>
                            <w:p w14:paraId="2E1DD338"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Agent </w:t>
                              </w:r>
                            </w:p>
                          </w:txbxContent>
                        </wps:txbx>
                        <wps:bodyPr rot="0" vert="horz" wrap="none" lIns="0" tIns="0" rIns="0" bIns="0" anchor="t" anchorCtr="0">
                          <a:noAutofit/>
                        </wps:bodyPr>
                      </wps:wsp>
                      <wps:wsp>
                        <wps:cNvPr id="118" name="Rectangle 118"/>
                        <wps:cNvSpPr>
                          <a:spLocks noChangeArrowheads="1"/>
                        </wps:cNvSpPr>
                        <wps:spPr bwMode="auto">
                          <a:xfrm>
                            <a:off x="3723710" y="2838820"/>
                            <a:ext cx="296250" cy="292812"/>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117" name="Rectangle 7"/>
                        <wps:cNvSpPr>
                          <a:spLocks noChangeArrowheads="1"/>
                        </wps:cNvSpPr>
                        <wps:spPr bwMode="auto">
                          <a:xfrm>
                            <a:off x="3737384" y="2833121"/>
                            <a:ext cx="266065" cy="360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C4CEA" w14:textId="77777777" w:rsidR="00321DAA" w:rsidRDefault="00321DAA" w:rsidP="005310FD">
                              <w:pPr>
                                <w:rPr>
                                  <w:rFonts w:ascii="Arial" w:hAnsi="Arial" w:cs="Arial"/>
                                  <w:color w:val="000000"/>
                                  <w:sz w:val="16"/>
                                  <w:szCs w:val="16"/>
                                </w:rPr>
                              </w:pPr>
                              <w:r>
                                <w:rPr>
                                  <w:rFonts w:ascii="Arial" w:hAnsi="Arial" w:cs="Arial"/>
                                  <w:color w:val="000000"/>
                                  <w:sz w:val="16"/>
                                  <w:szCs w:val="16"/>
                                </w:rPr>
                                <w:t>MMS</w:t>
                              </w:r>
                            </w:p>
                            <w:p w14:paraId="649F8220"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Agent </w:t>
                              </w:r>
                            </w:p>
                          </w:txbxContent>
                        </wps:txbx>
                        <wps:bodyPr rot="0" vert="horz" wrap="none" lIns="0" tIns="0" rIns="0" bIns="0" anchor="t" anchorCtr="0">
                          <a:noAutofit/>
                        </wps:bodyPr>
                      </wps:wsp>
                      <wps:wsp>
                        <wps:cNvPr id="119" name="Flowchart: Connector 5168"/>
                        <wps:cNvSpPr/>
                        <wps:spPr>
                          <a:xfrm>
                            <a:off x="4240274" y="1804482"/>
                            <a:ext cx="381000" cy="366712"/>
                          </a:xfrm>
                          <a:prstGeom prst="flowChartConnector">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Line 182"/>
                        <wps:cNvCnPr>
                          <a:cxnSpLocks noChangeShapeType="1"/>
                        </wps:cNvCnPr>
                        <wps:spPr bwMode="auto">
                          <a:xfrm flipV="1">
                            <a:off x="4295358" y="1858186"/>
                            <a:ext cx="270120" cy="25918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1" name="Line 182"/>
                        <wps:cNvCnPr>
                          <a:cxnSpLocks noChangeShapeType="1"/>
                        </wps:cNvCnPr>
                        <wps:spPr bwMode="auto">
                          <a:xfrm flipH="1" flipV="1">
                            <a:off x="4296070" y="1858186"/>
                            <a:ext cx="269408" cy="259304"/>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2" name="Rectangle 7"/>
                        <wps:cNvSpPr>
                          <a:spLocks noChangeArrowheads="1"/>
                        </wps:cNvSpPr>
                        <wps:spPr bwMode="auto">
                          <a:xfrm>
                            <a:off x="4324434" y="2269242"/>
                            <a:ext cx="372745" cy="4543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369324" w14:textId="77777777" w:rsidR="00321DAA" w:rsidRDefault="00321DAA" w:rsidP="005310FD">
                              <w:pPr>
                                <w:rPr>
                                  <w:rFonts w:ascii="Arial" w:hAnsi="Arial" w:cs="Arial"/>
                                  <w:color w:val="000000"/>
                                  <w:sz w:val="16"/>
                                  <w:szCs w:val="16"/>
                                </w:rPr>
                              </w:pPr>
                              <w:r>
                                <w:rPr>
                                  <w:rFonts w:ascii="Arial" w:hAnsi="Arial" w:cs="Arial"/>
                                  <w:color w:val="000000"/>
                                  <w:sz w:val="16"/>
                                  <w:szCs w:val="16"/>
                                </w:rPr>
                                <w:t>MMS</w:t>
                              </w:r>
                            </w:p>
                            <w:p w14:paraId="48C4B5C6" w14:textId="77777777" w:rsidR="00321DAA" w:rsidRDefault="00321DAA" w:rsidP="005310FD">
                              <w:pPr>
                                <w:rPr>
                                  <w:rFonts w:ascii="Arial" w:hAnsi="Arial" w:cs="Arial"/>
                                  <w:color w:val="000000"/>
                                  <w:sz w:val="16"/>
                                  <w:szCs w:val="16"/>
                                </w:rPr>
                              </w:pPr>
                              <w:r>
                                <w:rPr>
                                  <w:rFonts w:ascii="Arial" w:hAnsi="Arial" w:cs="Arial"/>
                                  <w:color w:val="000000"/>
                                  <w:sz w:val="16"/>
                                  <w:szCs w:val="16"/>
                                </w:rPr>
                                <w:t xml:space="preserve">Router </w:t>
                              </w:r>
                            </w:p>
                            <w:p w14:paraId="6FB7A910" w14:textId="74C871DA" w:rsidR="00321DAA" w:rsidRPr="00790E12" w:rsidRDefault="00321DAA" w:rsidP="005310FD">
                              <w:pPr>
                                <w:rPr>
                                  <w:rFonts w:ascii="Arial" w:hAnsi="Arial" w:cs="Arial"/>
                                  <w:color w:val="000000"/>
                                  <w:sz w:val="16"/>
                                  <w:szCs w:val="16"/>
                                </w:rPr>
                              </w:pPr>
                              <w:r>
                                <w:rPr>
                                  <w:rFonts w:ascii="Arial" w:hAnsi="Arial" w:cs="Arial"/>
                                  <w:color w:val="000000"/>
                                  <w:sz w:val="16"/>
                                  <w:szCs w:val="16"/>
                                </w:rPr>
                                <w:t>Network</w:t>
                              </w:r>
                            </w:p>
                          </w:txbxContent>
                        </wps:txbx>
                        <wps:bodyPr rot="0" vert="horz" wrap="none" lIns="0" tIns="0" rIns="0" bIns="0" anchor="t" anchorCtr="0">
                          <a:noAutofit/>
                        </wps:bodyPr>
                      </wps:wsp>
                      <wps:wsp>
                        <wps:cNvPr id="123" name="Line 182"/>
                        <wps:cNvCnPr>
                          <a:cxnSpLocks noChangeShapeType="1"/>
                        </wps:cNvCnPr>
                        <wps:spPr bwMode="auto">
                          <a:xfrm flipV="1">
                            <a:off x="4019960" y="2261999"/>
                            <a:ext cx="220314" cy="23859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7" name="Line 182"/>
                        <wps:cNvCnPr>
                          <a:cxnSpLocks noChangeShapeType="1"/>
                        </wps:cNvCnPr>
                        <wps:spPr bwMode="auto">
                          <a:xfrm flipV="1">
                            <a:off x="4015382" y="2274888"/>
                            <a:ext cx="299506" cy="720070"/>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8" name="Line 182"/>
                        <wps:cNvCnPr>
                          <a:cxnSpLocks noChangeShapeType="1"/>
                          <a:endCxn id="90" idx="21"/>
                        </wps:cNvCnPr>
                        <wps:spPr bwMode="auto">
                          <a:xfrm flipV="1">
                            <a:off x="2986682" y="1962637"/>
                            <a:ext cx="992515" cy="362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9" name="Line 182"/>
                        <wps:cNvCnPr>
                          <a:cxnSpLocks noChangeShapeType="1"/>
                        </wps:cNvCnPr>
                        <wps:spPr bwMode="auto">
                          <a:xfrm flipH="1">
                            <a:off x="1336515" y="3418124"/>
                            <a:ext cx="1353407" cy="0"/>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0" name="Line 183"/>
                        <wps:cNvCnPr>
                          <a:cxnSpLocks noChangeShapeType="1"/>
                        </wps:cNvCnPr>
                        <wps:spPr bwMode="auto">
                          <a:xfrm flipH="1">
                            <a:off x="1334815" y="3418116"/>
                            <a:ext cx="1275" cy="154571"/>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7" name="Rectangle 13"/>
                        <wps:cNvSpPr>
                          <a:spLocks noChangeArrowheads="1"/>
                        </wps:cNvSpPr>
                        <wps:spPr bwMode="auto">
                          <a:xfrm>
                            <a:off x="1714186" y="3387288"/>
                            <a:ext cx="58384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7C48E9" w14:textId="1CD755C9" w:rsidR="00321DAA" w:rsidRPr="00790E12" w:rsidRDefault="00321DAA" w:rsidP="005310FD">
                              <w:pPr>
                                <w:rPr>
                                  <w:rFonts w:ascii="Arial" w:hAnsi="Arial" w:cs="Arial"/>
                                  <w:color w:val="000000"/>
                                  <w:sz w:val="12"/>
                                  <w:szCs w:val="12"/>
                                </w:rPr>
                              </w:pPr>
                              <w:r>
                                <w:rPr>
                                  <w:rFonts w:ascii="Arial" w:hAnsi="Arial" w:cs="Arial"/>
                                  <w:color w:val="000000"/>
                                  <w:sz w:val="12"/>
                                  <w:szCs w:val="12"/>
                                </w:rPr>
                                <w:t>IEC 61162-1</w:t>
                              </w:r>
                            </w:p>
                          </w:txbxContent>
                        </wps:txbx>
                        <wps:bodyPr rot="0" vert="horz" wrap="square" lIns="0" tIns="0" rIns="0" bIns="0" anchor="t" anchorCtr="0">
                          <a:spAutoFit/>
                        </wps:bodyPr>
                      </wps:wsp>
                      <wps:wsp>
                        <wps:cNvPr id="255" name="Line 182"/>
                        <wps:cNvCnPr>
                          <a:cxnSpLocks noChangeShapeType="1"/>
                        </wps:cNvCnPr>
                        <wps:spPr bwMode="auto">
                          <a:xfrm>
                            <a:off x="2972498" y="2910987"/>
                            <a:ext cx="210937" cy="97552"/>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6" name="Line 182"/>
                        <wps:cNvCnPr>
                          <a:cxnSpLocks noChangeShapeType="1"/>
                          <a:endCxn id="108" idx="3"/>
                        </wps:cNvCnPr>
                        <wps:spPr bwMode="auto">
                          <a:xfrm flipV="1">
                            <a:off x="2972498" y="2590694"/>
                            <a:ext cx="240033" cy="287159"/>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1" name="Line 182"/>
                        <wps:cNvCnPr>
                          <a:cxnSpLocks noChangeShapeType="1"/>
                          <a:stCxn id="65" idx="7"/>
                        </wps:cNvCnPr>
                        <wps:spPr bwMode="auto">
                          <a:xfrm flipH="1" flipV="1">
                            <a:off x="4858531" y="2147286"/>
                            <a:ext cx="489819" cy="25827"/>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2" name="Line 182"/>
                        <wps:cNvCnPr>
                          <a:cxnSpLocks noChangeShapeType="1"/>
                        </wps:cNvCnPr>
                        <wps:spPr bwMode="auto">
                          <a:xfrm flipH="1" flipV="1">
                            <a:off x="4673325" y="2261577"/>
                            <a:ext cx="675025" cy="464776"/>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3" name="Rectangle 12"/>
                        <wps:cNvSpPr>
                          <a:spLocks noChangeArrowheads="1"/>
                        </wps:cNvSpPr>
                        <wps:spPr bwMode="auto">
                          <a:xfrm>
                            <a:off x="5359125" y="432824"/>
                            <a:ext cx="685185" cy="364219"/>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265" name="Rectangle 7"/>
                        <wps:cNvSpPr>
                          <a:spLocks noChangeArrowheads="1"/>
                        </wps:cNvSpPr>
                        <wps:spPr bwMode="auto">
                          <a:xfrm>
                            <a:off x="5587725" y="546964"/>
                            <a:ext cx="18669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54E59" w14:textId="76069F60" w:rsidR="00321DAA" w:rsidRPr="00790E12" w:rsidRDefault="00321DAA" w:rsidP="005310FD">
                              <w:pPr>
                                <w:rPr>
                                  <w:rFonts w:ascii="Arial" w:hAnsi="Arial" w:cs="Arial"/>
                                  <w:color w:val="000000"/>
                                  <w:sz w:val="16"/>
                                  <w:szCs w:val="16"/>
                                  <w:lang w:val="en-US"/>
                                </w:rPr>
                              </w:pPr>
                              <w:r>
                                <w:rPr>
                                  <w:rFonts w:ascii="Arial" w:hAnsi="Arial" w:cs="Arial"/>
                                  <w:color w:val="000000"/>
                                  <w:sz w:val="16"/>
                                  <w:szCs w:val="16"/>
                                  <w:lang w:val="en-US"/>
                                </w:rPr>
                                <w:t>MIR</w:t>
                              </w:r>
                            </w:p>
                          </w:txbxContent>
                        </wps:txbx>
                        <wps:bodyPr rot="0" vert="horz" wrap="none" lIns="0" tIns="0" rIns="0" bIns="0" anchor="t" anchorCtr="0">
                          <a:spAutoFit/>
                        </wps:bodyPr>
                      </wps:wsp>
                      <wps:wsp>
                        <wps:cNvPr id="266" name="Rectangle 12"/>
                        <wps:cNvSpPr>
                          <a:spLocks noChangeArrowheads="1"/>
                        </wps:cNvSpPr>
                        <wps:spPr bwMode="auto">
                          <a:xfrm>
                            <a:off x="5363753" y="1001628"/>
                            <a:ext cx="685185" cy="364219"/>
                          </a:xfrm>
                          <a:prstGeom prst="rect">
                            <a:avLst/>
                          </a:prstGeom>
                          <a:solidFill>
                            <a:srgbClr val="FFFFFF"/>
                          </a:solidFill>
                          <a:ln w="7620" cap="rnd">
                            <a:solidFill>
                              <a:srgbClr val="000000"/>
                            </a:solidFill>
                            <a:prstDash val="solid"/>
                            <a:round/>
                            <a:headEnd/>
                            <a:tailEnd/>
                          </a:ln>
                        </wps:spPr>
                        <wps:bodyPr rot="0" vert="horz" wrap="square" lIns="91440" tIns="45720" rIns="91440" bIns="45720" anchor="t" anchorCtr="0" upright="1">
                          <a:noAutofit/>
                        </wps:bodyPr>
                      </wps:wsp>
                      <wps:wsp>
                        <wps:cNvPr id="268" name="Rectangle 7"/>
                        <wps:cNvSpPr>
                          <a:spLocks noChangeArrowheads="1"/>
                        </wps:cNvSpPr>
                        <wps:spPr bwMode="auto">
                          <a:xfrm>
                            <a:off x="5587725" y="1116968"/>
                            <a:ext cx="2260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143D9E" w14:textId="3B8CD3AD" w:rsidR="00321DAA" w:rsidRPr="00790E12" w:rsidRDefault="00321DAA" w:rsidP="005310FD">
                              <w:pPr>
                                <w:rPr>
                                  <w:rFonts w:ascii="Arial" w:hAnsi="Arial" w:cs="Arial"/>
                                  <w:color w:val="000000"/>
                                  <w:sz w:val="16"/>
                                  <w:szCs w:val="16"/>
                                  <w:lang w:val="en-US"/>
                                </w:rPr>
                              </w:pPr>
                              <w:r>
                                <w:rPr>
                                  <w:rFonts w:ascii="Arial" w:hAnsi="Arial" w:cs="Arial"/>
                                  <w:color w:val="000000"/>
                                  <w:sz w:val="16"/>
                                  <w:szCs w:val="16"/>
                                  <w:lang w:val="en-US"/>
                                </w:rPr>
                                <w:t>MSR</w:t>
                              </w:r>
                            </w:p>
                          </w:txbxContent>
                        </wps:txbx>
                        <wps:bodyPr rot="0" vert="horz" wrap="none" lIns="0" tIns="0" rIns="0" bIns="0" anchor="t" anchorCtr="0">
                          <a:spAutoFit/>
                        </wps:bodyPr>
                      </wps:wsp>
                      <wps:wsp>
                        <wps:cNvPr id="269" name="Line 182"/>
                        <wps:cNvCnPr>
                          <a:cxnSpLocks noChangeShapeType="1"/>
                          <a:stCxn id="263" idx="1"/>
                        </wps:cNvCnPr>
                        <wps:spPr bwMode="auto">
                          <a:xfrm flipH="1">
                            <a:off x="4380593" y="614918"/>
                            <a:ext cx="978532" cy="1169447"/>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0" name="Line 182"/>
                        <wps:cNvCnPr>
                          <a:cxnSpLocks noChangeShapeType="1"/>
                          <a:stCxn id="266" idx="1"/>
                        </wps:cNvCnPr>
                        <wps:spPr bwMode="auto">
                          <a:xfrm flipH="1">
                            <a:off x="4569800" y="1183702"/>
                            <a:ext cx="793953" cy="641675"/>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2" name="Rectangle 13"/>
                        <wps:cNvSpPr>
                          <a:spLocks noChangeArrowheads="1"/>
                        </wps:cNvSpPr>
                        <wps:spPr bwMode="auto">
                          <a:xfrm>
                            <a:off x="5801655" y="1346171"/>
                            <a:ext cx="640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68A52" w14:textId="68DAEA1F" w:rsidR="00321DAA" w:rsidRPr="00790E12" w:rsidRDefault="00321DAA" w:rsidP="005310FD">
                              <w:pPr>
                                <w:rPr>
                                  <w:rFonts w:ascii="Arial" w:hAnsi="Arial" w:cs="Arial"/>
                                  <w:color w:val="000000"/>
                                  <w:sz w:val="12"/>
                                  <w:szCs w:val="12"/>
                                </w:rPr>
                              </w:pPr>
                              <w:r>
                                <w:rPr>
                                  <w:rFonts w:ascii="Arial" w:hAnsi="Arial" w:cs="Arial"/>
                                  <w:color w:val="000000"/>
                                  <w:sz w:val="12"/>
                                  <w:szCs w:val="12"/>
                                </w:rPr>
                                <w:t>service registration</w:t>
                              </w:r>
                            </w:p>
                          </w:txbxContent>
                        </wps:txbx>
                        <wps:bodyPr rot="0" vert="horz" wrap="none" lIns="0" tIns="0" rIns="0" bIns="0" anchor="t" anchorCtr="0">
                          <a:spAutoFit/>
                        </wps:bodyPr>
                      </wps:wsp>
                      <wps:wsp>
                        <wps:cNvPr id="275" name="Rectangle 13"/>
                        <wps:cNvSpPr>
                          <a:spLocks noChangeArrowheads="1"/>
                        </wps:cNvSpPr>
                        <wps:spPr bwMode="auto">
                          <a:xfrm>
                            <a:off x="5644875" y="775428"/>
                            <a:ext cx="64008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13CDD" w14:textId="2B676486" w:rsidR="00321DAA" w:rsidRPr="00790E12" w:rsidRDefault="00321DAA" w:rsidP="005310FD">
                              <w:pPr>
                                <w:rPr>
                                  <w:rFonts w:ascii="Arial" w:hAnsi="Arial" w:cs="Arial"/>
                                  <w:color w:val="000000"/>
                                  <w:sz w:val="12"/>
                                  <w:szCs w:val="12"/>
                                </w:rPr>
                              </w:pPr>
                              <w:r>
                                <w:rPr>
                                  <w:rFonts w:ascii="Arial" w:hAnsi="Arial" w:cs="Arial"/>
                                  <w:color w:val="000000"/>
                                  <w:sz w:val="12"/>
                                  <w:szCs w:val="12"/>
                                </w:rPr>
                                <w:t>identity registration</w:t>
                              </w:r>
                            </w:p>
                          </w:txbxContent>
                        </wps:txbx>
                        <wps:bodyPr rot="0" vert="horz" wrap="none" lIns="0" tIns="0" rIns="0" bIns="0" anchor="t" anchorCtr="0">
                          <a:spAutoFit/>
                        </wps:bodyPr>
                      </wps:wsp>
                      <wps:wsp>
                        <wps:cNvPr id="276" name="Rectangle 7"/>
                        <wps:cNvSpPr>
                          <a:spLocks noChangeArrowheads="1"/>
                        </wps:cNvSpPr>
                        <wps:spPr bwMode="auto">
                          <a:xfrm>
                            <a:off x="2867778" y="3630028"/>
                            <a:ext cx="6832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EBDA00" w14:textId="023D10AE" w:rsidR="00321DAA" w:rsidRPr="00790E12" w:rsidRDefault="00321DAA" w:rsidP="005310FD">
                              <w:pPr>
                                <w:rPr>
                                  <w:rFonts w:ascii="Arial" w:hAnsi="Arial" w:cs="Arial"/>
                                  <w:color w:val="000000"/>
                                  <w:sz w:val="16"/>
                                  <w:szCs w:val="16"/>
                                </w:rPr>
                              </w:pPr>
                              <w:r>
                                <w:rPr>
                                  <w:rFonts w:ascii="Arial" w:hAnsi="Arial" w:cs="Arial"/>
                                  <w:color w:val="000000"/>
                                  <w:sz w:val="16"/>
                                  <w:szCs w:val="16"/>
                                </w:rPr>
                                <w:t>Modern ECDIS</w:t>
                              </w:r>
                            </w:p>
                          </w:txbxContent>
                        </wps:txbx>
                        <wps:bodyPr rot="0" vert="horz" wrap="none" lIns="0" tIns="0" rIns="0" bIns="0" anchor="t" anchorCtr="0">
                          <a:spAutoFit/>
                        </wps:bodyPr>
                      </wps:wsp>
                      <wps:wsp>
                        <wps:cNvPr id="125" name="Freeform 125"/>
                        <wps:cNvSpPr/>
                        <wps:spPr>
                          <a:xfrm>
                            <a:off x="930716" y="2537658"/>
                            <a:ext cx="2440861" cy="1034916"/>
                          </a:xfrm>
                          <a:custGeom>
                            <a:avLst/>
                            <a:gdLst>
                              <a:gd name="connsiteX0" fmla="*/ 179277 w 2404154"/>
                              <a:gd name="connsiteY0" fmla="*/ 0 h 1105104"/>
                              <a:gd name="connsiteX1" fmla="*/ 174387 w 2404154"/>
                              <a:gd name="connsiteY1" fmla="*/ 757926 h 1105104"/>
                              <a:gd name="connsiteX2" fmla="*/ 2003187 w 2404154"/>
                              <a:gd name="connsiteY2" fmla="*/ 806824 h 1105104"/>
                              <a:gd name="connsiteX3" fmla="*/ 2404154 w 2404154"/>
                              <a:gd name="connsiteY3" fmla="*/ 1105104 h 1105104"/>
                              <a:gd name="connsiteX4" fmla="*/ 2404154 w 2404154"/>
                              <a:gd name="connsiteY4" fmla="*/ 1105104 h 110510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404154" h="1105104">
                                <a:moveTo>
                                  <a:pt x="179277" y="0"/>
                                </a:moveTo>
                                <a:cubicBezTo>
                                  <a:pt x="24839" y="311727"/>
                                  <a:pt x="-129598" y="623455"/>
                                  <a:pt x="174387" y="757926"/>
                                </a:cubicBezTo>
                                <a:cubicBezTo>
                                  <a:pt x="478372" y="892397"/>
                                  <a:pt x="1631559" y="748961"/>
                                  <a:pt x="2003187" y="806824"/>
                                </a:cubicBezTo>
                                <a:cubicBezTo>
                                  <a:pt x="2374815" y="864687"/>
                                  <a:pt x="2404154" y="1105104"/>
                                  <a:pt x="2404154" y="1105104"/>
                                </a:cubicBezTo>
                                <a:lnTo>
                                  <a:pt x="2404154" y="1105104"/>
                                </a:lnTo>
                              </a:path>
                            </a:pathLst>
                          </a:custGeom>
                          <a:noFill/>
                          <a:ln w="9525">
                            <a:solidFill>
                              <a:schemeClr val="tx1"/>
                            </a:solidFill>
                            <a:prstDash val="dash"/>
                            <a:headEnd type="triangle"/>
                            <a:tailEnd type="triangle"/>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 name="Rectangle 12"/>
                        <wps:cNvSpPr>
                          <a:spLocks noChangeArrowheads="1"/>
                        </wps:cNvSpPr>
                        <wps:spPr bwMode="auto">
                          <a:xfrm>
                            <a:off x="545298" y="2038536"/>
                            <a:ext cx="289387" cy="188074"/>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279" name="Rectangle 279"/>
                        <wps:cNvSpPr>
                          <a:spLocks noChangeArrowheads="1"/>
                        </wps:cNvSpPr>
                        <wps:spPr bwMode="auto">
                          <a:xfrm>
                            <a:off x="545298" y="2226113"/>
                            <a:ext cx="291360" cy="174236"/>
                          </a:xfrm>
                          <a:prstGeom prst="rect">
                            <a:avLst/>
                          </a:prstGeom>
                          <a:solidFill>
                            <a:schemeClr val="bg1"/>
                          </a:solidFill>
                          <a:ln w="7620" cap="rnd">
                            <a:solidFill>
                              <a:srgbClr val="000000"/>
                            </a:solidFill>
                            <a:prstDash val="solid"/>
                            <a:round/>
                            <a:headEnd/>
                            <a:tailEnd/>
                          </a:ln>
                        </wps:spPr>
                        <wps:bodyPr rot="0" vert="horz" wrap="square" lIns="91440" tIns="45720" rIns="91440" bIns="45720" anchor="t" anchorCtr="0" upright="1">
                          <a:noAutofit/>
                        </wps:bodyPr>
                      </wps:wsp>
                      <wps:wsp>
                        <wps:cNvPr id="281" name="Rectangle 145"/>
                        <wps:cNvSpPr>
                          <a:spLocks noChangeArrowheads="1"/>
                        </wps:cNvSpPr>
                        <wps:spPr bwMode="auto">
                          <a:xfrm>
                            <a:off x="615675" y="2032656"/>
                            <a:ext cx="169545"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F003C1" w14:textId="03F4FAB7" w:rsidR="00321DAA" w:rsidRPr="00790E12" w:rsidRDefault="00321DAA" w:rsidP="005310FD">
                              <w:pPr>
                                <w:rPr>
                                  <w:lang w:val="en-US"/>
                                </w:rPr>
                              </w:pPr>
                              <w:r>
                                <w:rPr>
                                  <w:rFonts w:ascii="Arial" w:hAnsi="Arial" w:cs="Arial"/>
                                  <w:color w:val="000000"/>
                                  <w:sz w:val="12"/>
                                  <w:szCs w:val="12"/>
                                  <w:lang w:val="en-US"/>
                                </w:rPr>
                                <w:t>MIR*</w:t>
                              </w:r>
                            </w:p>
                          </w:txbxContent>
                        </wps:txbx>
                        <wps:bodyPr rot="0" vert="horz" wrap="none" lIns="0" tIns="0" rIns="0" bIns="0" anchor="t" anchorCtr="0">
                          <a:spAutoFit/>
                        </wps:bodyPr>
                      </wps:wsp>
                      <wps:wsp>
                        <wps:cNvPr id="282" name="Rectangle 145"/>
                        <wps:cNvSpPr>
                          <a:spLocks noChangeArrowheads="1"/>
                        </wps:cNvSpPr>
                        <wps:spPr bwMode="auto">
                          <a:xfrm>
                            <a:off x="604248" y="2219453"/>
                            <a:ext cx="199390" cy="184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42DCF" w14:textId="73365013" w:rsidR="00321DAA" w:rsidRPr="00790E12" w:rsidRDefault="00321DAA" w:rsidP="005310FD">
                              <w:pPr>
                                <w:rPr>
                                  <w:lang w:val="en-US"/>
                                </w:rPr>
                              </w:pPr>
                              <w:r>
                                <w:rPr>
                                  <w:rFonts w:ascii="Arial" w:hAnsi="Arial" w:cs="Arial"/>
                                  <w:color w:val="000000"/>
                                  <w:sz w:val="12"/>
                                  <w:szCs w:val="12"/>
                                  <w:lang w:val="en-US"/>
                                </w:rPr>
                                <w:t>MSR*</w:t>
                              </w:r>
                            </w:p>
                          </w:txbxContent>
                        </wps:txbx>
                        <wps:bodyPr rot="0" vert="horz" wrap="none" lIns="0" tIns="0" rIns="0" bIns="0" anchor="t" anchorCtr="0">
                          <a:noAutofit/>
                        </wps:bodyPr>
                      </wps:wsp>
                      <wps:wsp>
                        <wps:cNvPr id="283" name="Line 182"/>
                        <wps:cNvCnPr>
                          <a:cxnSpLocks noChangeShapeType="1"/>
                          <a:endCxn id="92" idx="1"/>
                        </wps:cNvCnPr>
                        <wps:spPr bwMode="auto">
                          <a:xfrm>
                            <a:off x="1644375" y="2437777"/>
                            <a:ext cx="533420" cy="269106"/>
                          </a:xfrm>
                          <a:prstGeom prst="line">
                            <a:avLst/>
                          </a:prstGeom>
                          <a:noFill/>
                          <a:ln w="7620" cap="rnd">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8" name="Rectangle 184"/>
                        <wps:cNvSpPr>
                          <a:spLocks noChangeArrowheads="1"/>
                        </wps:cNvSpPr>
                        <wps:spPr bwMode="auto">
                          <a:xfrm>
                            <a:off x="2273025" y="2510465"/>
                            <a:ext cx="276860" cy="137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44D54" w14:textId="4A639D08" w:rsidR="00321DAA" w:rsidRDefault="00321DAA" w:rsidP="005310FD">
                              <w:r>
                                <w:rPr>
                                  <w:rFonts w:ascii="Arial" w:hAnsi="Arial" w:cs="Arial"/>
                                  <w:color w:val="000000"/>
                                  <w:sz w:val="16"/>
                                  <w:szCs w:val="16"/>
                                </w:rPr>
                                <w:t>VDES</w:t>
                              </w:r>
                            </w:p>
                          </w:txbxContent>
                        </wps:txbx>
                        <wps:bodyPr rot="0" vert="horz" wrap="none" lIns="0" tIns="0" rIns="0" bIns="0" anchor="t" anchorCtr="0">
                          <a:spAutoFit/>
                        </wps:bodyPr>
                      </wps:wsp>
                    </wpc:wpc>
                  </a:graphicData>
                </a:graphic>
              </wp:inline>
            </w:drawing>
          </mc:Choice>
          <mc:Fallback>
            <w:pict>
              <v:group w14:anchorId="4D9939C8" id="Canvas 124" o:spid="_x0000_s1054" editas="canvas" style="width:541.7pt;height:462.4pt;mso-position-horizontal-relative:char;mso-position-vertical-relative:line" coordsize="68795,58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5" type="#_x0000_t75" style="position:absolute;width:68795;height:58724;visibility:visible;mso-wrap-style:square">
                  <v:fill o:detectmouseclick="t"/>
                  <v:path o:connecttype="none"/>
                </v:shape>
                <v:roundrect id="Rounded Rectangle 287" o:spid="_x0000_s1056" style="position:absolute;left:37017;width:31778;height:328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" fillcolor="#a9e3a7 [1311]" stroked="f" strokeweight="2pt">
                  <v:textbox>
                    <w:txbxContent>
                      <w:p w14:paraId="09495578" w14:textId="30AFA1F9" w:rsidR="00321DAA" w:rsidRPr="00790E12" w:rsidRDefault="00321DAA" w:rsidP="00790E12">
                        <w:pPr>
                          <w:jc w:val="center"/>
                          <w:rPr>
                            <w:color w:val="2B7F27" w:themeColor="text2" w:themeShade="BF"/>
                            <w:lang w:val="en-US"/>
                          </w:rPr>
                        </w:pPr>
                        <w:r w:rsidRPr="00790E12">
                          <w:rPr>
                            <w:color w:val="2B7F27" w:themeColor="text2" w:themeShade="BF"/>
                            <w:lang w:val="en-US"/>
                          </w:rPr>
                          <w:t>Shore MCP/MMS infrastructure</w:t>
                        </w:r>
                      </w:p>
                    </w:txbxContent>
                  </v:textbox>
                </v:roundrect>
                <v:roundrect id="Rounded Rectangle 285" o:spid="_x0000_s1057" style="position:absolute;left:20146;top:11409;width:11115;height:2022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" fillcolor="#c6edff [661]" stroked="f" strokeweight="2pt">
                  <v:textbox>
                    <w:txbxContent>
                      <w:p w14:paraId="30A45C3B" w14:textId="3A957AF8" w:rsidR="00321DAA" w:rsidRPr="00790E12" w:rsidRDefault="00321DAA" w:rsidP="00790E12">
                        <w:pPr>
                          <w:jc w:val="center"/>
                          <w:rPr>
                            <w:color w:val="004F71" w:themeColor="accent2" w:themeShade="80"/>
                            <w:lang w:val="en-US"/>
                          </w:rPr>
                        </w:pPr>
                        <w:r w:rsidRPr="00790E12">
                          <w:rPr>
                            <w:color w:val="004F71" w:themeColor="accent2" w:themeShade="80"/>
                            <w:lang w:val="en-US"/>
                          </w:rPr>
                          <w:t>Ship Communications</w:t>
                        </w:r>
                      </w:p>
                    </w:txbxContent>
                  </v:textbox>
                </v:roundrect>
                <v:roundrect id="Rounded Rectangle 284" o:spid="_x0000_s1058" style="position:absolute;left:1584;top:35186;width:47901;height:21976;visibility:visible;mso-wrap-style:square;v-text-anchor:bottom"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" fillcolor="#c6edff [661]" stroked="f" strokeweight="2pt">
                  <v:textbox>
                    <w:txbxContent>
                      <w:p w14:paraId="1BD599E0" w14:textId="33C4D92D" w:rsidR="00321DAA" w:rsidRPr="00790E12" w:rsidRDefault="00321DAA" w:rsidP="00790E12">
                        <w:pPr>
                          <w:jc w:val="center"/>
                          <w:rPr>
                            <w:color w:val="004F71" w:themeColor="accent2" w:themeShade="80"/>
                            <w:lang w:val="en-US"/>
                          </w:rPr>
                        </w:pPr>
                        <w:r w:rsidRPr="00790E12">
                          <w:rPr>
                            <w:color w:val="004F71" w:themeColor="accent2" w:themeShade="80"/>
                            <w:lang w:val="en-US"/>
                          </w:rPr>
                          <w:t>Ship MMS Applications</w:t>
                        </w:r>
                      </w:p>
                    </w:txbxContent>
                  </v:textbox>
                </v:roundrect>
                <v:roundrect id="Rounded Rectangle 126" o:spid="_x0000_s1059" style="position:absolute;left:3337;top:11408;width:16276;height:1717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" fillcolor="#c6edff [661]" stroked="f" strokeweight="2pt">
                  <v:textbox>
                    <w:txbxContent>
                      <w:p w14:paraId="197BEF91" w14:textId="607C5C5E" w:rsidR="00321DAA" w:rsidRPr="00790E12" w:rsidRDefault="00321DAA" w:rsidP="00790E12">
                        <w:pPr>
                          <w:jc w:val="center"/>
                          <w:rPr>
                            <w:color w:val="004F71" w:themeColor="accent2" w:themeShade="80"/>
                            <w:lang w:val="en-US"/>
                          </w:rPr>
                        </w:pPr>
                        <w:r w:rsidRPr="00790E12">
                          <w:rPr>
                            <w:color w:val="004F71" w:themeColor="accent2" w:themeShade="80"/>
                            <w:lang w:val="en-US"/>
                          </w:rPr>
                          <w:t>Ship MMS Proxy</w:t>
                        </w:r>
                      </w:p>
                    </w:txbxContent>
                  </v:textbox>
                </v:roundrect>
                <v:line id="Line 182" o:spid="_x0000_s1060" style="position:absolute;visibility:visible;mso-wrap-style:square" from="55935,7970" to="56007,25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" strokeweight=".6pt">
                  <v:stroke dashstyle="dash" endcap="round"/>
                </v:line>
                <v:line id="Line 182" o:spid="_x0000_s1061" style="position:absolute;visibility:visible;mso-wrap-style:square" from="57744,13658" to="57804,25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" strokeweight=".6pt">
                  <v:stroke dashstyle="dash" endcap="round"/>
                </v:line>
                <v:rect id="Rectangle 7" o:spid="_x0000_s1062" style="position:absolute;left:22479;top:24417;width:276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UbkvwAAANsAAAAPAAAAZHJzL2Rvd25yZXYueG1sRE9LasMw&#10;EN0XcgcxhexquQ6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Dh9UbkvwAAANsAAAAPAAAAAAAA&#10;AAAAAAAAAAcCAABkcnMvZG93bnJldi54bWxQSwUGAAAAAAMAAwC3AAAA8wIAAAAA&#10;" filled="f" stroked="f">
                  <v:textbox style="mso-fit-shape-to-text:t" inset="0,0,0,0">
                    <w:txbxContent>
                      <w:p w14:paraId="244EB524"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VDES </w:t>
                        </w:r>
                      </w:p>
                    </w:txbxContent>
                  </v:textbox>
                </v:rect>
                <v:rect id="Rectangle 12" o:spid="_x0000_s1063" style="position:absolute;left:21777;top:16381;width:8097;height:66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" strokeweight=".6pt">
                  <v:stroke joinstyle="round" endcap="round"/>
                </v:rect>
                <v:rect id="Rectangle 13" o:spid="_x0000_s1064" style="position:absolute;left:22822;top:17508;width:6610;height:4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mfvwAAANsAAAAPAAAAZHJzL2Rvd25yZXYueG1sRE9LasMw&#10;EN0XcgcxhexquS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BHhTmfvwAAANsAAAAPAAAAAAAA&#10;AAAAAAAAAAcCAABkcnMvZG93bnJldi54bWxQSwUGAAAAAAMAAwC3AAAA8wIAAAAA&#10;" filled="f" stroked="f">
                  <v:textbox style="mso-fit-shape-to-text:t" inset="0,0,0,0">
                    <w:txbxContent>
                      <w:p w14:paraId="4A38DCAB" w14:textId="77777777" w:rsidR="00321DAA" w:rsidRDefault="00321DAA" w:rsidP="005310FD">
                        <w:pPr>
                          <w:rPr>
                            <w:rFonts w:ascii="Arial" w:hAnsi="Arial" w:cs="Arial"/>
                            <w:color w:val="000000"/>
                            <w:sz w:val="12"/>
                            <w:szCs w:val="12"/>
                          </w:rPr>
                        </w:pPr>
                        <w:r>
                          <w:rPr>
                            <w:rFonts w:ascii="Arial" w:hAnsi="Arial" w:cs="Arial"/>
                            <w:color w:val="000000"/>
                            <w:sz w:val="12"/>
                            <w:szCs w:val="12"/>
                          </w:rPr>
                          <w:t>IP connection</w:t>
                        </w:r>
                      </w:p>
                      <w:p w14:paraId="027674A6" w14:textId="77777777" w:rsidR="00321DAA" w:rsidRDefault="00321DAA" w:rsidP="005310FD">
                        <w:pPr>
                          <w:rPr>
                            <w:rFonts w:ascii="Arial" w:hAnsi="Arial" w:cs="Arial"/>
                            <w:color w:val="000000"/>
                            <w:sz w:val="12"/>
                            <w:szCs w:val="12"/>
                          </w:rPr>
                        </w:pPr>
                        <w:r>
                          <w:rPr>
                            <w:rFonts w:ascii="Arial" w:hAnsi="Arial" w:cs="Arial"/>
                            <w:color w:val="000000"/>
                            <w:sz w:val="12"/>
                            <w:szCs w:val="12"/>
                          </w:rPr>
                          <w:t xml:space="preserve">(VSAT, Iridium, 3G, </w:t>
                        </w:r>
                      </w:p>
                      <w:p w14:paraId="1565C6B2" w14:textId="77777777" w:rsidR="00321DAA" w:rsidRDefault="00321DAA" w:rsidP="005310FD">
                        <w:r>
                          <w:rPr>
                            <w:rFonts w:ascii="Arial" w:hAnsi="Arial" w:cs="Arial"/>
                            <w:color w:val="000000"/>
                            <w:sz w:val="12"/>
                            <w:szCs w:val="12"/>
                          </w:rPr>
                          <w:t>cable, etc.)</w:t>
                        </w:r>
                      </w:p>
                    </w:txbxContent>
                  </v:textbox>
                </v:rect>
                <v:rect id="Rectangle 25" o:spid="_x0000_s1065" style="position:absolute;left:3337;top:35726;width:11233;height:13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26" o:spid="_x0000_s1066" style="position:absolute;left:3337;top:35726;width:11233;height:13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" filled="f" strokeweight=".6pt">
                  <v:stroke joinstyle="round" endcap="round"/>
                </v:rect>
                <v:rect id="Rectangle 27" o:spid="_x0000_s1067" style="position:absolute;left:4581;top:36571;width:463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14:paraId="7A54E826" w14:textId="77777777" w:rsidR="00321DAA" w:rsidRDefault="00321DAA" w:rsidP="005310FD">
                        <w:r>
                          <w:rPr>
                            <w:rFonts w:ascii="Arial" w:hAnsi="Arial" w:cs="Arial"/>
                            <w:color w:val="000000"/>
                            <w:sz w:val="16"/>
                            <w:szCs w:val="16"/>
                          </w:rPr>
                          <w:t>ECDIS Ed</w:t>
                        </w:r>
                      </w:p>
                    </w:txbxContent>
                  </v:textbox>
                </v:rect>
                <v:rect id="Rectangle 28" o:spid="_x0000_s1068" style="position:absolute;left:9096;top:36571;width:28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j+cwAAAANsAAAAPAAAAZHJzL2Rvd25yZXYueG1sRI/NigIx&#10;EITvC75DaMHbmlFk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OL4/nMAAAADbAAAADwAAAAAA&#10;AAAAAAAAAAAHAgAAZHJzL2Rvd25yZXYueG1sUEsFBgAAAAADAAMAtwAAAPQCAAAAAA==&#10;" filled="f" stroked="f">
                  <v:textbox style="mso-fit-shape-to-text:t" inset="0,0,0,0">
                    <w:txbxContent>
                      <w:p w14:paraId="07CC17CB" w14:textId="77777777" w:rsidR="00321DAA" w:rsidRDefault="00321DAA" w:rsidP="005310FD">
                        <w:r>
                          <w:rPr>
                            <w:rFonts w:ascii="Arial" w:hAnsi="Arial" w:cs="Arial"/>
                            <w:color w:val="000000"/>
                            <w:sz w:val="16"/>
                            <w:szCs w:val="16"/>
                          </w:rPr>
                          <w:t>.</w:t>
                        </w:r>
                      </w:p>
                    </w:txbxContent>
                  </v:textbox>
                </v:rect>
                <v:rect id="Rectangle 29" o:spid="_x0000_s1069" style="position:absolute;left:9369;top:36571;width:56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14:paraId="5492D9E3" w14:textId="77777777" w:rsidR="00321DAA" w:rsidRDefault="00321DAA" w:rsidP="005310FD">
                        <w:r>
                          <w:rPr>
                            <w:rFonts w:ascii="Arial" w:hAnsi="Arial" w:cs="Arial"/>
                            <w:color w:val="000000"/>
                            <w:sz w:val="16"/>
                            <w:szCs w:val="16"/>
                          </w:rPr>
                          <w:t xml:space="preserve">4 </w:t>
                        </w:r>
                      </w:p>
                    </w:txbxContent>
                  </v:textbox>
                </v:rect>
                <v:rect id="Rectangle 30" o:spid="_x0000_s1070" style="position:absolute;left:10195;top:36571;width:327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ARwwAAAANsAAAAPAAAAZHJzL2Rvd25yZXYueG1sRI/NigIx&#10;EITvC75DaMHbmlFE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pyAEcMAAAADbAAAADwAAAAAA&#10;AAAAAAAAAAAHAgAAZHJzL2Rvd25yZXYueG1sUEsFBgAAAAADAAMAtwAAAPQCAAAAAA==&#10;" filled="f" stroked="f">
                  <v:textbox style="mso-fit-shape-to-text:t" inset="0,0,0,0">
                    <w:txbxContent>
                      <w:p w14:paraId="2BBC44AB" w14:textId="77777777" w:rsidR="00321DAA" w:rsidRDefault="00321DAA" w:rsidP="005310FD">
                        <w:r>
                          <w:rPr>
                            <w:rFonts w:ascii="Arial" w:hAnsi="Arial" w:cs="Arial"/>
                            <w:color w:val="000000"/>
                            <w:sz w:val="16"/>
                            <w:szCs w:val="16"/>
                          </w:rPr>
                          <w:t xml:space="preserve">Legacy </w:t>
                        </w:r>
                      </w:p>
                    </w:txbxContent>
                  </v:textbox>
                </v:rect>
                <v:rect id="Rectangle 31" o:spid="_x0000_s1071" style="position:absolute;left:7090;top:37771;width:389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14:paraId="3E04B51A" w14:textId="77777777" w:rsidR="00321DAA" w:rsidRDefault="00321DAA" w:rsidP="005310FD">
                        <w:r>
                          <w:rPr>
                            <w:rFonts w:ascii="Arial" w:hAnsi="Arial" w:cs="Arial"/>
                            <w:color w:val="000000"/>
                            <w:sz w:val="16"/>
                            <w:szCs w:val="16"/>
                          </w:rPr>
                          <w:t>Systems</w:t>
                        </w:r>
                      </w:p>
                    </w:txbxContent>
                  </v:textbox>
                </v:rect>
                <v:rect id="Rectangle 32" o:spid="_x0000_s1072" style="position:absolute;left:26508;top:35726;width:10535;height:13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" stroked="f"/>
                <v:rect id="Rectangle 33" o:spid="_x0000_s1073" style="position:absolute;left:26508;top:35726;width:10535;height:13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" filled="f" strokeweight=".6pt">
                  <v:stroke joinstyle="round" endcap="round"/>
                </v:rect>
                <v:rect id="Rectangle 36" o:spid="_x0000_s1074" style="position:absolute;left:34179;top:36571;width:286;height:1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7EB8E641" w14:textId="77777777" w:rsidR="00321DAA" w:rsidRDefault="00321DAA" w:rsidP="005310FD">
                        <w:r>
                          <w:rPr>
                            <w:rFonts w:ascii="Arial" w:hAnsi="Arial" w:cs="Arial"/>
                            <w:color w:val="000000"/>
                            <w:sz w:val="16"/>
                            <w:szCs w:val="16"/>
                          </w:rPr>
                          <w:t xml:space="preserve"> </w:t>
                        </w:r>
                      </w:p>
                    </w:txbxContent>
                  </v:textbox>
                </v:rect>
                <v:shape id="Freeform 49" o:spid="_x0000_s1075" style="position:absolute;left:17485;top:39206;width:5264;height:1543;visibility:visible;mso-wrap-style:square;v-text-anchor:top" coordsize="829,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" path="m,121l121,243r,-80l829,163r,-83l121,80,121,,,121xe" stroked="f">
                  <v:path arrowok="t" o:connecttype="custom" o:connectlocs="0,76835;76835,154305;76835,103505;526415,103505;526415,50800;76835,50800;76835,0;0,76835" o:connectangles="0,0,0,0,0,0,0,0"/>
                </v:shape>
                <v:shape id="Freeform 50" o:spid="_x0000_s1076" style="position:absolute;left:17485;top:39206;width:5264;height:1543;visibility:visible;mso-wrap-style:square;v-text-anchor:top" coordsize="829,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" path="m,121l121,243r,-80l829,163r,-83l121,80,121,,,121xe" filled="f" strokeweight=".6pt">
                  <v:stroke endcap="round"/>
                  <v:path arrowok="t" o:connecttype="custom" o:connectlocs="0,76835;76835,154305;76835,103505;526415,103505;526415,50800;76835,50800;76835,0;0,76835" o:connectangles="0,0,0,0,0,0,0,0"/>
                </v:shape>
                <v:shape id="Freeform 54" o:spid="_x0000_s1077" style="position:absolute;left:17732;top:43702;width:5264;height:1543;visibility:visible;mso-wrap-style:square;v-text-anchor:top" coordsize="829,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" path="m829,121l708,r,79l,79r,84l708,163r,80l829,121xe" stroked="f">
                  <v:path arrowok="t" o:connecttype="custom" o:connectlocs="526415,76835;449580,0;449580,50165;0,50165;0,103505;449580,103505;449580,154305;526415,76835" o:connectangles="0,0,0,0,0,0,0,0"/>
                </v:shape>
                <v:shape id="Freeform 55" o:spid="_x0000_s1078" style="position:absolute;left:17732;top:43702;width:5264;height:1543;visibility:visible;mso-wrap-style:square;v-text-anchor:top" coordsize="829,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" path="m829,121l708,r,79l,79r,84l708,163r,80l829,121xe" filled="f" strokeweight=".6pt">
                  <v:stroke endcap="round"/>
                  <v:path arrowok="t" o:connecttype="custom" o:connectlocs="526415,76835;449580,0;449580,50165;0,50165;0,103505;449580,103505;449580,154305;526415,76835" o:connectangles="0,0,0,0,0,0,0,0"/>
                </v:shape>
                <v:rect id="Rectangle 65" o:spid="_x0000_s1079" style="position:absolute;left:4042;top:49849;width:4324;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3AB95809" w14:textId="77777777" w:rsidR="00321DAA" w:rsidRDefault="00321DAA" w:rsidP="005310FD">
                        <w:r>
                          <w:rPr>
                            <w:rFonts w:ascii="Arial" w:hAnsi="Arial" w:cs="Arial"/>
                            <w:i/>
                            <w:iCs/>
                            <w:color w:val="000000"/>
                            <w:sz w:val="12"/>
                            <w:szCs w:val="12"/>
                          </w:rPr>
                          <w:t>Active Route</w:t>
                        </w:r>
                      </w:p>
                    </w:txbxContent>
                  </v:textbox>
                </v:rect>
                <v:rect id="Rectangle 66" o:spid="_x0000_s1080" style="position:absolute;left:4042;top:50751;width:5975;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2535583E" w14:textId="77777777" w:rsidR="00321DAA" w:rsidRDefault="00321DAA" w:rsidP="005310FD">
                        <w:r>
                          <w:rPr>
                            <w:rFonts w:ascii="Arial" w:hAnsi="Arial" w:cs="Arial"/>
                            <w:i/>
                            <w:iCs/>
                            <w:color w:val="000000"/>
                            <w:sz w:val="12"/>
                            <w:szCs w:val="12"/>
                          </w:rPr>
                          <w:t xml:space="preserve">Route negotiation </w:t>
                        </w:r>
                      </w:p>
                    </w:txbxContent>
                  </v:textbox>
                </v:rect>
                <v:rect id="Rectangle 67" o:spid="_x0000_s1081" style="position:absolute;left:10074;top:50708;width:215;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" filled="f" stroked="f">
                  <v:textbox style="mso-fit-shape-to-text:t" inset="0,0,0,0">
                    <w:txbxContent>
                      <w:p w14:paraId="77A0A3C5" w14:textId="77777777" w:rsidR="00321DAA" w:rsidRDefault="00321DAA" w:rsidP="005310FD">
                        <w:r>
                          <w:rPr>
                            <w:rFonts w:ascii="Arial" w:hAnsi="Arial" w:cs="Arial"/>
                            <w:i/>
                            <w:iCs/>
                            <w:color w:val="000000"/>
                            <w:sz w:val="12"/>
                            <w:szCs w:val="12"/>
                          </w:rPr>
                          <w:t xml:space="preserve">/ </w:t>
                        </w:r>
                      </w:p>
                    </w:txbxContent>
                  </v:textbox>
                </v:rect>
                <v:rect id="Rectangle 68" o:spid="_x0000_s1082" style="position:absolute;left:10487;top:50751;width:3340;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" filled="f" stroked="f">
                  <v:textbox style="mso-fit-shape-to-text:t" inset="0,0,0,0">
                    <w:txbxContent>
                      <w:p w14:paraId="6C6CDC54" w14:textId="77777777" w:rsidR="00321DAA" w:rsidRDefault="00321DAA" w:rsidP="005310FD">
                        <w:r>
                          <w:rPr>
                            <w:rFonts w:ascii="Arial" w:hAnsi="Arial" w:cs="Arial"/>
                            <w:i/>
                            <w:iCs/>
                            <w:color w:val="000000"/>
                            <w:sz w:val="12"/>
                            <w:szCs w:val="12"/>
                          </w:rPr>
                          <w:t>Text Chat</w:t>
                        </w:r>
                      </w:p>
                    </w:txbxContent>
                  </v:textbox>
                </v:rect>
                <v:rect id="Rectangle 71" o:spid="_x0000_s1083" style="position:absolute;left:17345;top:40832;width:6445;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" filled="f" stroked="f">
                  <v:textbox style="mso-fit-shape-to-text:t" inset="0,0,0,0">
                    <w:txbxContent>
                      <w:p w14:paraId="5FFC2849" w14:textId="77777777" w:rsidR="00321DAA" w:rsidRDefault="00321DAA" w:rsidP="005310FD">
                        <w:r>
                          <w:rPr>
                            <w:rFonts w:ascii="Arial" w:hAnsi="Arial" w:cs="Arial"/>
                            <w:i/>
                            <w:iCs/>
                            <w:color w:val="000000"/>
                            <w:sz w:val="12"/>
                            <w:szCs w:val="12"/>
                          </w:rPr>
                          <w:t xml:space="preserve">Standardized route </w:t>
                        </w:r>
                      </w:p>
                    </w:txbxContent>
                  </v:textbox>
                </v:rect>
                <v:rect id="Rectangle 72" o:spid="_x0000_s1084" style="position:absolute;left:17720;top:41721;width:5715;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" filled="f" stroked="f">
                  <v:textbox style="mso-fit-shape-to-text:t" inset="0,0,0,0">
                    <w:txbxContent>
                      <w:p w14:paraId="5D2F57B3" w14:textId="77777777" w:rsidR="00321DAA" w:rsidRDefault="00321DAA" w:rsidP="005310FD">
                        <w:r>
                          <w:rPr>
                            <w:rFonts w:ascii="Arial" w:hAnsi="Arial" w:cs="Arial"/>
                            <w:i/>
                            <w:iCs/>
                            <w:color w:val="000000"/>
                            <w:sz w:val="12"/>
                            <w:szCs w:val="12"/>
                          </w:rPr>
                          <w:t xml:space="preserve">exchange format </w:t>
                        </w:r>
                      </w:p>
                    </w:txbxContent>
                  </v:textbox>
                </v:rect>
                <v:rect id="Rectangle 73" o:spid="_x0000_s1085" style="position:absolute;left:17618;top:42583;width:254;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" filled="f" stroked="f">
                  <v:textbox style="mso-fit-shape-to-text:t" inset="0,0,0,0">
                    <w:txbxContent>
                      <w:p w14:paraId="6426AE91" w14:textId="77777777" w:rsidR="00321DAA" w:rsidRDefault="00321DAA" w:rsidP="005310FD">
                        <w:r>
                          <w:rPr>
                            <w:rFonts w:ascii="Arial" w:hAnsi="Arial" w:cs="Arial"/>
                            <w:i/>
                            <w:iCs/>
                            <w:color w:val="000000"/>
                            <w:sz w:val="12"/>
                            <w:szCs w:val="12"/>
                          </w:rPr>
                          <w:t>(</w:t>
                        </w:r>
                      </w:p>
                    </w:txbxContent>
                  </v:textbox>
                </v:rect>
                <v:rect id="Rectangle 74" o:spid="_x0000_s1086" style="position:absolute;left:17866;top:42616;width:1282;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" filled="f" stroked="f">
                  <v:textbox style="mso-fit-shape-to-text:t" inset="0,0,0,0">
                    <w:txbxContent>
                      <w:p w14:paraId="1DDE6036" w14:textId="77777777" w:rsidR="00321DAA" w:rsidRDefault="00321DAA" w:rsidP="005310FD">
                        <w:r>
                          <w:rPr>
                            <w:rFonts w:ascii="Arial" w:hAnsi="Arial" w:cs="Arial"/>
                            <w:i/>
                            <w:iCs/>
                            <w:color w:val="000000"/>
                            <w:sz w:val="12"/>
                            <w:szCs w:val="12"/>
                          </w:rPr>
                          <w:t xml:space="preserve">IEC </w:t>
                        </w:r>
                      </w:p>
                    </w:txbxContent>
                  </v:textbox>
                </v:rect>
                <v:rect id="Rectangle 75" o:spid="_x0000_s1087" style="position:absolute;left:19307;top:42616;width:2121;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" filled="f" stroked="f">
                  <v:textbox style="mso-fit-shape-to-text:t" inset="0,0,0,0">
                    <w:txbxContent>
                      <w:p w14:paraId="4975BB2A" w14:textId="77777777" w:rsidR="00321DAA" w:rsidRDefault="00321DAA" w:rsidP="005310FD">
                        <w:r>
                          <w:rPr>
                            <w:rFonts w:ascii="Arial" w:hAnsi="Arial" w:cs="Arial"/>
                            <w:i/>
                            <w:iCs/>
                            <w:color w:val="000000"/>
                            <w:sz w:val="12"/>
                            <w:szCs w:val="12"/>
                          </w:rPr>
                          <w:t xml:space="preserve">61174 </w:t>
                        </w:r>
                      </w:p>
                    </w:txbxContent>
                  </v:textbox>
                </v:rect>
                <v:rect id="Rectangle 76" o:spid="_x0000_s1088" style="position:absolute;left:21580;top:42616;width:934;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" filled="f" stroked="f">
                  <v:textbox style="mso-fit-shape-to-text:t" inset="0,0,0,0">
                    <w:txbxContent>
                      <w:p w14:paraId="66FEC95F" w14:textId="77777777" w:rsidR="00321DAA" w:rsidRDefault="00321DAA" w:rsidP="005310FD">
                        <w:r>
                          <w:rPr>
                            <w:rFonts w:ascii="Arial" w:hAnsi="Arial" w:cs="Arial"/>
                            <w:i/>
                            <w:iCs/>
                            <w:color w:val="000000"/>
                            <w:sz w:val="12"/>
                            <w:szCs w:val="12"/>
                          </w:rPr>
                          <w:t>Ed</w:t>
                        </w:r>
                      </w:p>
                    </w:txbxContent>
                  </v:textbox>
                </v:rect>
                <v:rect id="Rectangle 77" o:spid="_x0000_s1089" style="position:absolute;left:22488;top:42616;width:21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" filled="f" stroked="f">
                  <v:textbox style="mso-fit-shape-to-text:t" inset="0,0,0,0">
                    <w:txbxContent>
                      <w:p w14:paraId="6BB9B9EE" w14:textId="77777777" w:rsidR="00321DAA" w:rsidRDefault="00321DAA" w:rsidP="005310FD">
                        <w:r>
                          <w:rPr>
                            <w:rFonts w:ascii="Arial" w:hAnsi="Arial" w:cs="Arial"/>
                            <w:i/>
                            <w:iCs/>
                            <w:color w:val="000000"/>
                            <w:sz w:val="12"/>
                            <w:szCs w:val="12"/>
                          </w:rPr>
                          <w:t>.</w:t>
                        </w:r>
                      </w:p>
                    </w:txbxContent>
                  </v:textbox>
                </v:rect>
                <v:rect id="Rectangle 78" o:spid="_x0000_s1090" style="position:absolute;left:22698;top:42616;width:425;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" filled="f" stroked="f">
                  <v:textbox style="mso-fit-shape-to-text:t" inset="0,0,0,0">
                    <w:txbxContent>
                      <w:p w14:paraId="6BE7EBFD" w14:textId="77777777" w:rsidR="00321DAA" w:rsidRDefault="00321DAA" w:rsidP="005310FD">
                        <w:r>
                          <w:rPr>
                            <w:rFonts w:ascii="Arial" w:hAnsi="Arial" w:cs="Arial"/>
                            <w:i/>
                            <w:iCs/>
                            <w:color w:val="000000"/>
                            <w:sz w:val="12"/>
                            <w:szCs w:val="12"/>
                          </w:rPr>
                          <w:t>4</w:t>
                        </w:r>
                      </w:p>
                    </w:txbxContent>
                  </v:textbox>
                </v:rect>
                <v:rect id="Rectangle 79" o:spid="_x0000_s1091" style="position:absolute;left:23111;top:42616;width:254;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" filled="f" stroked="f">
                  <v:textbox style="mso-fit-shape-to-text:t" inset="0,0,0,0">
                    <w:txbxContent>
                      <w:p w14:paraId="4FF165BB" w14:textId="77777777" w:rsidR="00321DAA" w:rsidRDefault="00321DAA" w:rsidP="005310FD">
                        <w:r>
                          <w:rPr>
                            <w:rFonts w:ascii="Arial" w:hAnsi="Arial" w:cs="Arial"/>
                            <w:i/>
                            <w:iCs/>
                            <w:color w:val="000000"/>
                            <w:sz w:val="12"/>
                            <w:szCs w:val="12"/>
                          </w:rPr>
                          <w:t>)</w:t>
                        </w:r>
                      </w:p>
                    </w:txbxContent>
                  </v:textbox>
                </v:rect>
                <v:rect id="Rectangle 80" o:spid="_x0000_s1092" style="position:absolute;left:26775;top:49963;width:11061;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" filled="f" stroked="f">
                  <v:textbox style="mso-fit-shape-to-text:t" inset="0,0,0,0">
                    <w:txbxContent>
                      <w:p w14:paraId="60D7F1DE" w14:textId="77777777" w:rsidR="00321DAA" w:rsidRDefault="00321DAA" w:rsidP="005310FD">
                        <w:r>
                          <w:rPr>
                            <w:rFonts w:ascii="Arial" w:hAnsi="Arial" w:cs="Arial"/>
                            <w:i/>
                            <w:iCs/>
                            <w:color w:val="000000"/>
                            <w:sz w:val="12"/>
                            <w:szCs w:val="12"/>
                          </w:rPr>
                          <w:t xml:space="preserve">Communication Router with VTS </w:t>
                        </w:r>
                      </w:p>
                    </w:txbxContent>
                  </v:textbox>
                </v:rect>
                <v:rect id="Rectangle 81" o:spid="_x0000_s1093" style="position:absolute;left:37767;top:49963;width:254;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" filled="f" stroked="f">
                  <v:textbox style="mso-fit-shape-to-text:t" inset="0,0,0,0">
                    <w:txbxContent>
                      <w:p w14:paraId="1BE148A6" w14:textId="77777777" w:rsidR="00321DAA" w:rsidRDefault="00321DAA" w:rsidP="005310FD">
                        <w:r>
                          <w:rPr>
                            <w:rFonts w:ascii="Arial" w:hAnsi="Arial" w:cs="Arial"/>
                            <w:i/>
                            <w:iCs/>
                            <w:color w:val="000000"/>
                            <w:sz w:val="12"/>
                            <w:szCs w:val="12"/>
                          </w:rPr>
                          <w:t>(</w:t>
                        </w:r>
                      </w:p>
                    </w:txbxContent>
                  </v:textbox>
                </v:rect>
                <v:rect id="Rectangle 82" o:spid="_x0000_s1094" style="position:absolute;left:38014;top:49963;width:343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" filled="f" stroked="f">
                  <v:textbox style="mso-fit-shape-to-text:t" inset="0,0,0,0">
                    <w:txbxContent>
                      <w:p w14:paraId="7CDD1499" w14:textId="77777777" w:rsidR="00321DAA" w:rsidRDefault="00321DAA" w:rsidP="005310FD">
                        <w:r>
                          <w:rPr>
                            <w:rFonts w:ascii="Arial" w:hAnsi="Arial" w:cs="Arial"/>
                            <w:i/>
                            <w:iCs/>
                            <w:color w:val="000000"/>
                            <w:sz w:val="12"/>
                            <w:szCs w:val="12"/>
                          </w:rPr>
                          <w:t>select AIS</w:t>
                        </w:r>
                      </w:p>
                    </w:txbxContent>
                  </v:textbox>
                </v:rect>
                <v:rect id="Rectangle 83" o:spid="_x0000_s1095" style="position:absolute;left:41354;top:49963;width:21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" filled="f" stroked="f">
                  <v:textbox style="mso-fit-shape-to-text:t" inset="0,0,0,0">
                    <w:txbxContent>
                      <w:p w14:paraId="76C2202A" w14:textId="77777777" w:rsidR="00321DAA" w:rsidRDefault="00321DAA" w:rsidP="005310FD">
                        <w:r>
                          <w:rPr>
                            <w:rFonts w:ascii="Arial" w:hAnsi="Arial" w:cs="Arial"/>
                            <w:i/>
                            <w:iCs/>
                            <w:color w:val="000000"/>
                            <w:sz w:val="12"/>
                            <w:szCs w:val="12"/>
                          </w:rPr>
                          <w:t>/</w:t>
                        </w:r>
                      </w:p>
                    </w:txbxContent>
                  </v:textbox>
                </v:rect>
                <v:rect id="Rectangle 84" o:spid="_x0000_s1096" style="position:absolute;left:41564;top:49963;width:2083;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" filled="f" stroked="f">
                  <v:textbox style="mso-fit-shape-to-text:t" inset="0,0,0,0">
                    <w:txbxContent>
                      <w:p w14:paraId="3CD5507B" w14:textId="77777777" w:rsidR="00321DAA" w:rsidRDefault="00321DAA" w:rsidP="005310FD">
                        <w:r>
                          <w:rPr>
                            <w:rFonts w:ascii="Arial" w:hAnsi="Arial" w:cs="Arial"/>
                            <w:i/>
                            <w:iCs/>
                            <w:color w:val="000000"/>
                            <w:sz w:val="12"/>
                            <w:szCs w:val="12"/>
                          </w:rPr>
                          <w:t>VDES</w:t>
                        </w:r>
                      </w:p>
                    </w:txbxContent>
                  </v:textbox>
                </v:rect>
                <v:rect id="Rectangle 85" o:spid="_x0000_s1097" style="position:absolute;left:43590;top:49963;width:215;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" filled="f" stroked="f">
                  <v:textbox style="mso-fit-shape-to-text:t" inset="0,0,0,0">
                    <w:txbxContent>
                      <w:p w14:paraId="0A12FA59" w14:textId="77777777" w:rsidR="00321DAA" w:rsidRDefault="00321DAA" w:rsidP="005310FD">
                        <w:r>
                          <w:rPr>
                            <w:rFonts w:ascii="Arial" w:hAnsi="Arial" w:cs="Arial"/>
                            <w:i/>
                            <w:iCs/>
                            <w:color w:val="000000"/>
                            <w:sz w:val="12"/>
                            <w:szCs w:val="12"/>
                          </w:rPr>
                          <w:t>/</w:t>
                        </w:r>
                      </w:p>
                    </w:txbxContent>
                  </v:textbox>
                </v:rect>
                <v:rect id="Rectangle 86" o:spid="_x0000_s1098" style="position:absolute;left:43793;top:49963;width:1994;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" filled="f" stroked="f">
                  <v:textbox style="mso-fit-shape-to-text:t" inset="0,0,0,0">
                    <w:txbxContent>
                      <w:p w14:paraId="40785C81" w14:textId="77777777" w:rsidR="00321DAA" w:rsidRDefault="00321DAA" w:rsidP="005310FD">
                        <w:r>
                          <w:rPr>
                            <w:rFonts w:ascii="Arial" w:hAnsi="Arial" w:cs="Arial"/>
                            <w:i/>
                            <w:iCs/>
                            <w:color w:val="000000"/>
                            <w:sz w:val="12"/>
                            <w:szCs w:val="12"/>
                          </w:rPr>
                          <w:t>VSAT</w:t>
                        </w:r>
                      </w:p>
                    </w:txbxContent>
                  </v:textbox>
                </v:rect>
                <v:rect id="Rectangle 87" o:spid="_x0000_s1099" style="position:absolute;left:45736;top:49963;width:254;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" filled="f" stroked="f">
                  <v:textbox style="mso-fit-shape-to-text:t" inset="0,0,0,0">
                    <w:txbxContent>
                      <w:p w14:paraId="59DF6B28" w14:textId="77777777" w:rsidR="00321DAA" w:rsidRDefault="00321DAA" w:rsidP="005310FD">
                        <w:r>
                          <w:rPr>
                            <w:rFonts w:ascii="Arial" w:hAnsi="Arial" w:cs="Arial"/>
                            <w:i/>
                            <w:iCs/>
                            <w:color w:val="000000"/>
                            <w:sz w:val="12"/>
                            <w:szCs w:val="12"/>
                          </w:rPr>
                          <w:t>)</w:t>
                        </w:r>
                      </w:p>
                    </w:txbxContent>
                  </v:textbox>
                </v:rect>
                <v:rect id="Rectangle 88" o:spid="_x0000_s1100" style="position:absolute;left:26775;top:50865;width:6483;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" filled="f" stroked="f">
                  <v:textbox style="mso-fit-shape-to-text:t" inset="0,0,0,0">
                    <w:txbxContent>
                      <w:p w14:paraId="186FBB04" w14:textId="77777777" w:rsidR="00321DAA" w:rsidRDefault="00321DAA" w:rsidP="005310FD">
                        <w:r>
                          <w:rPr>
                            <w:rFonts w:ascii="Arial" w:hAnsi="Arial" w:cs="Arial"/>
                            <w:i/>
                            <w:iCs/>
                            <w:color w:val="000000"/>
                            <w:sz w:val="12"/>
                            <w:szCs w:val="12"/>
                          </w:rPr>
                          <w:t xml:space="preserve">Route Optimization </w:t>
                        </w:r>
                      </w:p>
                    </w:txbxContent>
                  </v:textbox>
                </v:rect>
                <v:rect id="Rectangle 89" o:spid="_x0000_s1101" style="position:absolute;left:33303;top:50865;width:215;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" filled="f" stroked="f">
                  <v:textbox style="mso-fit-shape-to-text:t" inset="0,0,0,0">
                    <w:txbxContent>
                      <w:p w14:paraId="1DC4C0B7" w14:textId="77777777" w:rsidR="00321DAA" w:rsidRDefault="00321DAA" w:rsidP="005310FD">
                        <w:r>
                          <w:rPr>
                            <w:rFonts w:ascii="Arial" w:hAnsi="Arial" w:cs="Arial"/>
                            <w:i/>
                            <w:iCs/>
                            <w:color w:val="000000"/>
                            <w:sz w:val="12"/>
                            <w:szCs w:val="12"/>
                          </w:rPr>
                          <w:t xml:space="preserve">/ </w:t>
                        </w:r>
                      </w:p>
                    </w:txbxContent>
                  </v:textbox>
                </v:rect>
                <v:rect id="Rectangle 90" o:spid="_x0000_s1102" style="position:absolute;left:33715;top:50865;width:6306;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" filled="f" stroked="f">
                  <v:textbox style="mso-fit-shape-to-text:t" inset="0,0,0,0">
                    <w:txbxContent>
                      <w:p w14:paraId="52EF19C1" w14:textId="77777777" w:rsidR="00321DAA" w:rsidRDefault="00321DAA" w:rsidP="005310FD">
                        <w:r>
                          <w:rPr>
                            <w:rFonts w:ascii="Arial" w:hAnsi="Arial" w:cs="Arial"/>
                            <w:i/>
                            <w:iCs/>
                            <w:color w:val="000000"/>
                            <w:sz w:val="12"/>
                            <w:szCs w:val="12"/>
                          </w:rPr>
                          <w:t>Flow Management</w:t>
                        </w:r>
                      </w:p>
                    </w:txbxContent>
                  </v:textbox>
                </v:rect>
                <v:rect id="Rectangle 91" o:spid="_x0000_s1103" style="position:absolute;left:26775;top:51748;width:8985;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" filled="f" stroked="f">
                  <v:textbox style="mso-fit-shape-to-text:t" inset="0,0,0,0">
                    <w:txbxContent>
                      <w:p w14:paraId="79CDF1A6" w14:textId="77777777" w:rsidR="00321DAA" w:rsidRDefault="00321DAA" w:rsidP="005310FD">
                        <w:r>
                          <w:rPr>
                            <w:rFonts w:ascii="Arial" w:hAnsi="Arial" w:cs="Arial"/>
                            <w:i/>
                            <w:iCs/>
                            <w:color w:val="000000"/>
                            <w:sz w:val="12"/>
                            <w:szCs w:val="12"/>
                          </w:rPr>
                          <w:t xml:space="preserve">Handling VDES messages </w:t>
                        </w:r>
                      </w:p>
                    </w:txbxContent>
                  </v:textbox>
                </v:rect>
                <v:rect id="Rectangle 92" o:spid="_x0000_s1104" style="position:absolute;left:35741;top:51748;width:254;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" filled="f" stroked="f">
                  <v:textbox style="mso-fit-shape-to-text:t" inset="0,0,0,0">
                    <w:txbxContent>
                      <w:p w14:paraId="14E718C9" w14:textId="77777777" w:rsidR="00321DAA" w:rsidRDefault="00321DAA" w:rsidP="005310FD">
                        <w:r>
                          <w:rPr>
                            <w:rFonts w:ascii="Arial" w:hAnsi="Arial" w:cs="Arial"/>
                            <w:i/>
                            <w:iCs/>
                            <w:color w:val="000000"/>
                            <w:sz w:val="12"/>
                            <w:szCs w:val="12"/>
                          </w:rPr>
                          <w:t>(</w:t>
                        </w:r>
                      </w:p>
                    </w:txbxContent>
                  </v:textbox>
                </v:rect>
                <v:rect id="Rectangle 93" o:spid="_x0000_s1105" style="position:absolute;left:35989;top:51748;width:425;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" filled="f" stroked="f">
                  <v:textbox style="mso-fit-shape-to-text:t" inset="0,0,0,0">
                    <w:txbxContent>
                      <w:p w14:paraId="44402D95" w14:textId="77777777" w:rsidR="00321DAA" w:rsidRDefault="00321DAA" w:rsidP="005310FD">
                        <w:r>
                          <w:rPr>
                            <w:rFonts w:ascii="Arial" w:hAnsi="Arial" w:cs="Arial"/>
                            <w:i/>
                            <w:iCs/>
                            <w:color w:val="000000"/>
                            <w:sz w:val="12"/>
                            <w:szCs w:val="12"/>
                          </w:rPr>
                          <w:t>e</w:t>
                        </w:r>
                      </w:p>
                    </w:txbxContent>
                  </v:textbox>
                </v:rect>
                <v:rect id="Rectangle 94" o:spid="_x0000_s1106" style="position:absolute;left:36401;top:51748;width:216;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" filled="f" stroked="f">
                  <v:textbox style="mso-fit-shape-to-text:t" inset="0,0,0,0">
                    <w:txbxContent>
                      <w:p w14:paraId="3B40A9D9" w14:textId="77777777" w:rsidR="00321DAA" w:rsidRDefault="00321DAA" w:rsidP="005310FD">
                        <w:r>
                          <w:rPr>
                            <w:rFonts w:ascii="Arial" w:hAnsi="Arial" w:cs="Arial"/>
                            <w:i/>
                            <w:iCs/>
                            <w:color w:val="000000"/>
                            <w:sz w:val="12"/>
                            <w:szCs w:val="12"/>
                          </w:rPr>
                          <w:t>.</w:t>
                        </w:r>
                      </w:p>
                    </w:txbxContent>
                  </v:textbox>
                </v:rect>
                <v:rect id="Rectangle 95" o:spid="_x0000_s1107" style="position:absolute;left:36611;top:51748;width:425;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" filled="f" stroked="f">
                  <v:textbox style="mso-fit-shape-to-text:t" inset="0,0,0,0">
                    <w:txbxContent>
                      <w:p w14:paraId="1202596F" w14:textId="77777777" w:rsidR="00321DAA" w:rsidRDefault="00321DAA" w:rsidP="005310FD">
                        <w:r>
                          <w:rPr>
                            <w:rFonts w:ascii="Arial" w:hAnsi="Arial" w:cs="Arial"/>
                            <w:i/>
                            <w:iCs/>
                            <w:color w:val="000000"/>
                            <w:sz w:val="12"/>
                            <w:szCs w:val="12"/>
                          </w:rPr>
                          <w:t>g</w:t>
                        </w:r>
                      </w:p>
                    </w:txbxContent>
                  </v:textbox>
                </v:rect>
                <v:rect id="Rectangle 96" o:spid="_x0000_s1108" style="position:absolute;left:37024;top:51748;width:216;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" filled="f" stroked="f">
                  <v:textbox style="mso-fit-shape-to-text:t" inset="0,0,0,0">
                    <w:txbxContent>
                      <w:p w14:paraId="15A81007" w14:textId="77777777" w:rsidR="00321DAA" w:rsidRDefault="00321DAA" w:rsidP="005310FD">
                        <w:r>
                          <w:rPr>
                            <w:rFonts w:ascii="Arial" w:hAnsi="Arial" w:cs="Arial"/>
                            <w:i/>
                            <w:iCs/>
                            <w:color w:val="000000"/>
                            <w:sz w:val="12"/>
                            <w:szCs w:val="12"/>
                          </w:rPr>
                          <w:t xml:space="preserve">. </w:t>
                        </w:r>
                      </w:p>
                    </w:txbxContent>
                  </v:textbox>
                </v:rect>
                <v:rect id="Rectangle 97" o:spid="_x0000_s1109" style="position:absolute;left:37436;top:51748;width:1677;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" filled="f" stroked="f">
                  <v:textbox style="mso-fit-shape-to-text:t" inset="0,0,0,0">
                    <w:txbxContent>
                      <w:p w14:paraId="7F875384" w14:textId="77777777" w:rsidR="00321DAA" w:rsidRDefault="00321DAA" w:rsidP="005310FD">
                        <w:r>
                          <w:rPr>
                            <w:rFonts w:ascii="Arial" w:hAnsi="Arial" w:cs="Arial"/>
                            <w:i/>
                            <w:iCs/>
                            <w:color w:val="000000"/>
                            <w:sz w:val="12"/>
                            <w:szCs w:val="12"/>
                          </w:rPr>
                          <w:t>MSP</w:t>
                        </w:r>
                      </w:p>
                    </w:txbxContent>
                  </v:textbox>
                </v:rect>
                <v:rect id="Rectangle 98" o:spid="_x0000_s1110" style="position:absolute;left:39043;top:51748;width:216;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" filled="f" stroked="f">
                  <v:textbox style="mso-fit-shape-to-text:t" inset="0,0,0,0">
                    <w:txbxContent>
                      <w:p w14:paraId="4C71896A" w14:textId="77777777" w:rsidR="00321DAA" w:rsidRDefault="00321DAA" w:rsidP="005310FD">
                        <w:r>
                          <w:rPr>
                            <w:rFonts w:ascii="Arial" w:hAnsi="Arial" w:cs="Arial"/>
                            <w:i/>
                            <w:iCs/>
                            <w:color w:val="000000"/>
                            <w:sz w:val="12"/>
                            <w:szCs w:val="12"/>
                          </w:rPr>
                          <w:t xml:space="preserve">, </w:t>
                        </w:r>
                      </w:p>
                    </w:txbxContent>
                  </v:textbox>
                </v:rect>
                <v:rect id="Rectangle 99" o:spid="_x0000_s1111" style="position:absolute;left:39456;top:51748;width:1022;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" filled="f" stroked="f">
                  <v:textbox style="mso-fit-shape-to-text:t" inset="0,0,0,0">
                    <w:txbxContent>
                      <w:p w14:paraId="44ED39D3" w14:textId="77777777" w:rsidR="00321DAA" w:rsidRDefault="00321DAA" w:rsidP="005310FD">
                        <w:r>
                          <w:rPr>
                            <w:rFonts w:ascii="Arial" w:hAnsi="Arial" w:cs="Arial"/>
                            <w:i/>
                            <w:iCs/>
                            <w:color w:val="000000"/>
                            <w:sz w:val="12"/>
                            <w:szCs w:val="12"/>
                          </w:rPr>
                          <w:t>etc</w:t>
                        </w:r>
                      </w:p>
                    </w:txbxContent>
                  </v:textbox>
                </v:rect>
                <v:rect id="Rectangle 100" o:spid="_x0000_s1112" style="position:absolute;left:40453;top:51748;width:254;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" filled="f" stroked="f">
                  <v:textbox style="mso-fit-shape-to-text:t" inset="0,0,0,0">
                    <w:txbxContent>
                      <w:p w14:paraId="5E0ED9B1" w14:textId="77777777" w:rsidR="00321DAA" w:rsidRDefault="00321DAA" w:rsidP="005310FD">
                        <w:r>
                          <w:rPr>
                            <w:rFonts w:ascii="Arial" w:hAnsi="Arial" w:cs="Arial"/>
                            <w:i/>
                            <w:iCs/>
                            <w:color w:val="000000"/>
                            <w:sz w:val="12"/>
                            <w:szCs w:val="12"/>
                          </w:rPr>
                          <w:t>)</w:t>
                        </w:r>
                      </w:p>
                    </w:txbxContent>
                  </v:textbox>
                </v:rect>
                <v:rect id="Rectangle 101" o:spid="_x0000_s1113" style="position:absolute;left:4734;top:40019;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" stroked="f"/>
                <v:rect id="Rectangle 102" o:spid="_x0000_s1114" style="position:absolute;left:4734;top:40019;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" filled="f" strokeweight=".6pt">
                  <v:stroke joinstyle="round" endcap="round"/>
                </v:rect>
                <v:rect id="Rectangle 103" o:spid="_x0000_s1115" style="position:absolute;left:6042;top:39790;width:135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" filled="f" stroked="f">
                  <v:textbox style="mso-fit-shape-to-text:t" inset="0,0,0,0">
                    <w:txbxContent>
                      <w:p w14:paraId="09DBFC77" w14:textId="77777777" w:rsidR="00321DAA" w:rsidRDefault="00321DAA" w:rsidP="005310FD">
                        <w:r>
                          <w:rPr>
                            <w:rFonts w:ascii="Arial" w:hAnsi="Arial" w:cs="Arial"/>
                            <w:color w:val="000000"/>
                            <w:sz w:val="12"/>
                            <w:szCs w:val="12"/>
                          </w:rPr>
                          <w:t>App</w:t>
                        </w:r>
                      </w:p>
                    </w:txbxContent>
                  </v:textbox>
                </v:rect>
                <v:rect id="Rectangle 104" o:spid="_x0000_s1116" style="position:absolute;left:9128;top:41873;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" stroked="f"/>
                <v:rect id="Rectangle 105" o:spid="_x0000_s1117" style="position:absolute;left:9128;top:41873;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" filled="f" strokeweight=".6pt">
                  <v:stroke joinstyle="round" endcap="round"/>
                </v:rect>
                <v:rect id="Rectangle 106" o:spid="_x0000_s1118" style="position:absolute;left:10430;top:41721;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" filled="f" stroked="f">
                  <v:textbox style="mso-fit-shape-to-text:t" inset="0,0,0,0">
                    <w:txbxContent>
                      <w:p w14:paraId="2A115FF6" w14:textId="77777777" w:rsidR="00321DAA" w:rsidRDefault="00321DAA" w:rsidP="005310FD">
                        <w:r>
                          <w:rPr>
                            <w:rFonts w:ascii="Arial" w:hAnsi="Arial" w:cs="Arial"/>
                            <w:color w:val="000000"/>
                            <w:sz w:val="12"/>
                            <w:szCs w:val="12"/>
                          </w:rPr>
                          <w:t>App</w:t>
                        </w:r>
                      </w:p>
                    </w:txbxContent>
                  </v:textbox>
                </v:rect>
                <v:rect id="Rectangle 107" o:spid="_x0000_s1119" style="position:absolute;left:4562;top:42819;width:3861;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" stroked="f"/>
                <v:rect id="Rectangle 108" o:spid="_x0000_s1120" style="position:absolute;left:4562;top:42819;width:3861;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" filled="f" strokeweight=".6pt">
                  <v:stroke joinstyle="round" endcap="round"/>
                </v:rect>
                <v:rect id="Rectangle 109" o:spid="_x0000_s1121" style="position:absolute;left:5959;top:42648;width:135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" filled="f" stroked="f">
                  <v:textbox style="mso-fit-shape-to-text:t" inset="0,0,0,0">
                    <w:txbxContent>
                      <w:p w14:paraId="143B0CCC" w14:textId="77777777" w:rsidR="00321DAA" w:rsidRDefault="00321DAA" w:rsidP="005310FD">
                        <w:r>
                          <w:rPr>
                            <w:rFonts w:ascii="Arial" w:hAnsi="Arial" w:cs="Arial"/>
                            <w:color w:val="000000"/>
                            <w:sz w:val="12"/>
                            <w:szCs w:val="12"/>
                          </w:rPr>
                          <w:t>App</w:t>
                        </w:r>
                      </w:p>
                    </w:txbxContent>
                  </v:textbox>
                </v:rect>
                <v:rect id="Rectangle 110" o:spid="_x0000_s1122" style="position:absolute;left:9128;top:44578;width:3861;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" stroked="f"/>
                <v:rect id="Rectangle 111" o:spid="_x0000_s1123" style="position:absolute;left:9128;top:44578;width:3861;height:1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" filled="f" strokeweight=".6pt">
                  <v:stroke joinstyle="round" endcap="round"/>
                </v:rect>
                <v:rect id="Rectangle 112" o:spid="_x0000_s1124" style="position:absolute;left:10430;top:44280;width:1854;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" filled="f" stroked="f">
                  <v:textbox style="mso-fit-shape-to-text:t" inset="0,0,0,0">
                    <w:txbxContent>
                      <w:p w14:paraId="569C2EC8" w14:textId="77777777" w:rsidR="00321DAA" w:rsidRDefault="00321DAA" w:rsidP="005310FD">
                        <w:r>
                          <w:rPr>
                            <w:rFonts w:ascii="Arial" w:hAnsi="Arial" w:cs="Arial"/>
                            <w:color w:val="000000"/>
                            <w:sz w:val="12"/>
                            <w:szCs w:val="12"/>
                          </w:rPr>
                          <w:t>App</w:t>
                        </w:r>
                      </w:p>
                    </w:txbxContent>
                  </v:textbox>
                </v:rect>
                <v:rect id="Rectangle 113" o:spid="_x0000_s1125" style="position:absolute;left:5089;top:46039;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" stroked="f"/>
                <v:rect id="Rectangle 114" o:spid="_x0000_s1126" style="position:absolute;left:5089;top:46039;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" filled="f" strokeweight=".6pt">
                  <v:stroke joinstyle="round" endcap="round"/>
                </v:rect>
                <v:rect id="Rectangle 115" o:spid="_x0000_s1127" style="position:absolute;left:6391;top:45906;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" filled="f" stroked="f">
                  <v:textbox style="mso-fit-shape-to-text:t" inset="0,0,0,0">
                    <w:txbxContent>
                      <w:p w14:paraId="75DD7CE4" w14:textId="77777777" w:rsidR="00321DAA" w:rsidRDefault="00321DAA" w:rsidP="005310FD">
                        <w:r>
                          <w:rPr>
                            <w:rFonts w:ascii="Arial" w:hAnsi="Arial" w:cs="Arial"/>
                            <w:color w:val="000000"/>
                            <w:sz w:val="12"/>
                            <w:szCs w:val="12"/>
                          </w:rPr>
                          <w:t>App</w:t>
                        </w:r>
                      </w:p>
                    </w:txbxContent>
                  </v:textbox>
                </v:rect>
                <v:rect id="Rectangle 116" o:spid="_x0000_s1128" style="position:absolute;left:27734;top:39968;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" stroked="f"/>
                <v:rect id="Rectangle 117" o:spid="_x0000_s1129" style="position:absolute;left:27734;top:39968;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" filled="f" strokeweight=".6pt">
                  <v:stroke joinstyle="round" endcap="round"/>
                </v:rect>
                <v:rect id="Rectangle 118" o:spid="_x0000_s1130" style="position:absolute;left:28889;top:39740;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" filled="f" stroked="f">
                  <v:textbox style="mso-fit-shape-to-text:t" inset="0,0,0,0">
                    <w:txbxContent>
                      <w:p w14:paraId="0E7B05DD" w14:textId="77777777" w:rsidR="00321DAA" w:rsidRDefault="00321DAA" w:rsidP="005310FD">
                        <w:r>
                          <w:rPr>
                            <w:rFonts w:ascii="Arial" w:hAnsi="Arial" w:cs="Arial"/>
                            <w:color w:val="000000"/>
                            <w:sz w:val="12"/>
                            <w:szCs w:val="12"/>
                          </w:rPr>
                          <w:t>App</w:t>
                        </w:r>
                      </w:p>
                    </w:txbxContent>
                  </v:textbox>
                </v:rect>
                <v:rect id="Rectangle 119" o:spid="_x0000_s1131" style="position:absolute;left:32128;top:41822;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" stroked="f"/>
                <v:rect id="Rectangle 120" o:spid="_x0000_s1132" style="position:absolute;left:32128;top:41822;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" filled="f" strokeweight=".6pt">
                  <v:stroke joinstyle="round" endcap="round"/>
                </v:rect>
                <v:rect id="Rectangle 121" o:spid="_x0000_s1133" style="position:absolute;left:33303;top:41588;width:1358;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" filled="f" stroked="f">
                  <v:textbox style="mso-fit-shape-to-text:t" inset="0,0,0,0">
                    <w:txbxContent>
                      <w:p w14:paraId="35FCEEEA" w14:textId="77777777" w:rsidR="00321DAA" w:rsidRDefault="00321DAA" w:rsidP="005310FD">
                        <w:r>
                          <w:rPr>
                            <w:rFonts w:ascii="Arial" w:hAnsi="Arial" w:cs="Arial"/>
                            <w:color w:val="000000"/>
                            <w:sz w:val="12"/>
                            <w:szCs w:val="12"/>
                          </w:rPr>
                          <w:t>App</w:t>
                        </w:r>
                      </w:p>
                    </w:txbxContent>
                  </v:textbox>
                </v:rect>
                <v:rect id="Rectangle 122" o:spid="_x0000_s1134" style="position:absolute;left:27562;top:42769;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" stroked="f"/>
                <v:rect id="Rectangle 123" o:spid="_x0000_s1135" style="position:absolute;left:27562;top:42769;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" filled="f" strokeweight=".6pt">
                  <v:stroke joinstyle="round" endcap="round"/>
                </v:rect>
                <v:rect id="Rectangle 124" o:spid="_x0000_s1136" style="position:absolute;left:28775;top:42403;width:135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" filled="f" stroked="f">
                  <v:textbox style="mso-fit-shape-to-text:t" inset="0,0,0,0">
                    <w:txbxContent>
                      <w:p w14:paraId="49E61345" w14:textId="77777777" w:rsidR="00321DAA" w:rsidRDefault="00321DAA" w:rsidP="005310FD">
                        <w:r>
                          <w:rPr>
                            <w:rFonts w:ascii="Arial" w:hAnsi="Arial" w:cs="Arial"/>
                            <w:color w:val="000000"/>
                            <w:sz w:val="12"/>
                            <w:szCs w:val="12"/>
                          </w:rPr>
                          <w:t>App</w:t>
                        </w:r>
                      </w:p>
                    </w:txbxContent>
                  </v:textbox>
                </v:rect>
                <v:rect id="Rectangle 125" o:spid="_x0000_s1137" style="position:absolute;left:32128;top:44528;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" stroked="f"/>
                <v:rect id="Rectangle 126" o:spid="_x0000_s1138" style="position:absolute;left:32128;top:44528;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" filled="f" strokeweight=".6pt">
                  <v:stroke joinstyle="round" endcap="round"/>
                </v:rect>
                <v:rect id="Rectangle 127" o:spid="_x0000_s1139" style="position:absolute;left:33430;top:44401;width:1358;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" filled="f" stroked="f">
                  <v:textbox style="mso-fit-shape-to-text:t" inset="0,0,0,0">
                    <w:txbxContent>
                      <w:p w14:paraId="74257CE8" w14:textId="77777777" w:rsidR="00321DAA" w:rsidRDefault="00321DAA" w:rsidP="005310FD">
                        <w:r>
                          <w:rPr>
                            <w:rFonts w:ascii="Arial" w:hAnsi="Arial" w:cs="Arial"/>
                            <w:color w:val="000000"/>
                            <w:sz w:val="12"/>
                            <w:szCs w:val="12"/>
                          </w:rPr>
                          <w:t>App</w:t>
                        </w:r>
                      </w:p>
                    </w:txbxContent>
                  </v:textbox>
                </v:rect>
                <v:rect id="Rectangle 128" o:spid="_x0000_s1140" style="position:absolute;left:28089;top:45988;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" stroked="f"/>
                <v:rect id="Rectangle 129" o:spid="_x0000_s1141" style="position:absolute;left:28089;top:45988;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" filled="f" strokeweight=".6pt">
                  <v:stroke joinstyle="round" endcap="round"/>
                </v:rect>
                <v:rect id="Rectangle 130" o:spid="_x0000_s1142" style="position:absolute;left:29397;top:45652;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" filled="f" stroked="f">
                  <v:textbox style="mso-fit-shape-to-text:t" inset="0,0,0,0">
                    <w:txbxContent>
                      <w:p w14:paraId="70BD828F" w14:textId="77777777" w:rsidR="00321DAA" w:rsidRDefault="00321DAA" w:rsidP="005310FD">
                        <w:r>
                          <w:rPr>
                            <w:rFonts w:ascii="Arial" w:hAnsi="Arial" w:cs="Arial"/>
                            <w:color w:val="000000"/>
                            <w:sz w:val="12"/>
                            <w:szCs w:val="12"/>
                          </w:rPr>
                          <w:t>App</w:t>
                        </w:r>
                      </w:p>
                    </w:txbxContent>
                  </v:textbox>
                </v:rect>
                <v:rect id="Rectangle 137" o:spid="_x0000_s1143" style="position:absolute;left:53515;top:17190;width:11239;height:6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" stroked="f"/>
                <v:shape id="Freeform 138" o:spid="_x0000_s1144" style="position:absolute;left:53483;top:17152;width:11309;height:6890;visibility:visible;mso-wrap-style:square;v-text-anchor:top" coordsize="2435,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" path="m16,24r,113c16,141,13,145,8,145,4,145,,141,,137l,24c,20,4,16,8,16v5,,8,4,8,8xm16,217r,112c16,333,13,337,8,337,4,337,,333,,329l,217v,-5,4,-8,8,-8c13,209,16,212,16,217xm16,409r,112c16,525,13,529,8,529,4,529,,525,,521l,409v,-5,4,-8,8,-8c13,401,16,404,16,409xm16,601r,112c16,718,13,721,8,721,4,721,,718,,713l,601v,-4,4,-8,8,-8c13,593,16,597,16,601xm16,793r,112c16,910,13,913,8,913,4,913,,910,,905l,793v,-4,4,-8,8,-8c13,785,16,789,16,793xm16,985r,113c16,1102,13,1106,8,1106v-4,,-8,-4,-8,-8l,985v,-4,4,-8,8,-8c13,977,16,981,16,985xm16,1178r,112c16,1294,13,1298,8,1298v-4,,-8,-4,-8,-8l,1178v,-5,4,-8,8,-8c13,1170,16,1173,16,1178xm16,1370r,104l8,1466r8,c21,1466,24,1470,24,1474v,5,-3,8,-8,8l8,1482v-4,,-8,-3,-8,-8l,1370v,-5,4,-8,8,-8c13,1362,16,1365,16,1370xm96,1466r112,c213,1466,216,1470,216,1474v,5,-3,8,-8,8l96,1482v-4,,-8,-3,-8,-8c88,1470,92,1466,96,1466xm288,1466r113,c405,1466,409,1470,409,1474v,5,-4,8,-8,8l288,1482v-4,,-8,-3,-8,-8c280,1470,284,1466,288,1466xm481,1466r112,c597,1466,601,1470,601,1474v,5,-4,8,-8,8l481,1482v-5,,-8,-3,-8,-8c473,1470,476,1466,481,1466xm673,1466r112,c789,1466,793,1470,793,1474v,5,-4,8,-8,8l673,1482v-5,,-8,-3,-8,-8c665,1470,668,1466,673,1466xm865,1466r112,c982,1466,985,1470,985,1474v,5,-3,8,-8,8l865,1482v-4,,-8,-3,-8,-8c857,1470,861,1466,865,1466xm1057,1466r112,c1174,1466,1177,1470,1177,1474v,5,-3,8,-8,8l1057,1482v-4,,-8,-3,-8,-8c1049,1470,1053,1466,1057,1466xm1249,1466r112,c1366,1466,1369,1470,1369,1474v,5,-3,8,-8,8l1249,1482v-4,,-8,-3,-8,-8c1241,1470,1245,1466,1249,1466xm1442,1466r112,c1558,1466,1562,1470,1562,1474v,5,-4,8,-8,8l1442,1482v-5,,-8,-3,-8,-8c1434,1470,1437,1466,1442,1466xm1634,1466r112,c1750,1466,1754,1470,1754,1474v,5,-4,8,-8,8l1634,1482v-5,,-8,-3,-8,-8c1626,1470,1629,1466,1634,1466xm1826,1466r112,c1942,1466,1946,1470,1946,1474v,5,-4,8,-8,8l1826,1482v-4,,-8,-3,-8,-8c1818,1470,1822,1466,1826,1466xm2018,1466r112,c2135,1466,2138,1470,2138,1474v,5,-3,8,-8,8l2018,1482v-4,,-8,-3,-8,-8c2010,1470,2014,1466,2018,1466xm2210,1466r112,c2327,1466,2330,1470,2330,1474v,5,-3,8,-8,8l2210,1482v-4,,-8,-3,-8,-8c2202,1470,2206,1466,2210,1466xm2403,1466r24,l2419,1474r,-87c2419,1383,2423,1379,2427,1379v5,,8,4,8,8l2435,1474v,5,-3,8,-8,8l2403,1482v-5,,-8,-3,-8,-8c2395,1470,2398,1466,2403,1466xm2419,1307r,-112c2419,1190,2423,1187,2427,1187v5,,8,3,8,8l2435,1307v,4,-3,8,-8,8c2423,1315,2419,1311,2419,1307xm2419,1115r,-112c2419,998,2423,995,2427,995v5,,8,3,8,8l2435,1115v,4,-3,8,-8,8c2423,1123,2419,1119,2419,1115xm2419,923r,-113c2419,806,2423,802,2427,802v5,,8,4,8,8l2435,923v,4,-3,8,-8,8c2423,931,2419,927,2419,923xm2419,730r,-112c2419,614,2423,610,2427,610v5,,8,4,8,8l2435,730v,5,-3,8,-8,8c2423,738,2419,735,2419,730xm2419,538r,-112c2419,422,2423,418,2427,418v5,,8,4,8,8l2435,538v,5,-3,8,-8,8c2423,546,2419,543,2419,538xm2419,346r,-112c2419,229,2423,226,2427,226v5,,8,3,8,8l2435,346v,4,-3,8,-8,8c2423,354,2419,350,2419,346xm2419,154r,-112c2419,37,2423,34,2427,34v5,,8,3,8,8l2435,154v,4,-3,8,-8,8c2423,162,2419,158,2419,154xm2381,16r-113,c2264,16,2260,13,2260,8v,-4,4,-8,8,-8l2381,v4,,8,4,8,8c2389,13,2385,16,2381,16xm2188,16r-112,c2072,16,2068,13,2068,8v,-4,4,-8,8,-8l2188,v5,,8,4,8,8c2196,13,2193,16,2188,16xm1996,16r-112,c1880,16,1876,13,1876,8v,-4,4,-8,8,-8l1996,v5,,8,4,8,8c2004,13,2001,16,1996,16xm1804,16r-112,c1687,16,1684,13,1684,8v,-4,3,-8,8,-8l1804,v4,,8,4,8,8c1812,13,1808,16,1804,16xm1612,16r-112,c1495,16,1492,13,1492,8v,-4,3,-8,8,-8l1612,v4,,8,4,8,8c1620,13,1616,16,1612,16xm1420,16r-113,c1303,16,1299,13,1299,8v,-4,4,-8,8,-8l1420,v4,,8,4,8,8c1428,13,1424,16,1420,16xm1227,16r-112,c1111,16,1107,13,1107,8v,-4,4,-8,8,-8l1227,v5,,8,4,8,8c1235,13,1232,16,1227,16xm1035,16r-112,c919,16,915,13,915,8v,-4,4,-8,8,-8l1035,v5,,8,4,8,8c1043,13,1040,16,1035,16xm843,16r-112,c726,16,723,13,723,8v,-4,3,-8,8,-8l843,v4,,8,4,8,8c851,13,847,16,843,16xm651,16r-112,c534,16,531,13,531,8v,-4,3,-8,8,-8l651,v4,,8,4,8,8c659,13,655,16,651,16xm459,16r-112,c342,16,338,13,338,8v,-4,4,-8,9,-8l459,v4,,8,4,8,8c467,13,463,16,459,16xm266,16r-112,c150,16,146,13,146,8v,-4,4,-8,8,-8l266,v5,,8,4,8,8c274,13,271,16,266,16xm74,16l8,16c4,16,,13,,8,,4,4,,8,l74,v5,,8,4,8,8c82,13,79,16,74,16xe" fillcolor="black" strokeweight=".05pt">
                  <v:path arrowok="t" o:connecttype="custom" o:connectlocs="0,11157;3716,156670;7431,190142;3716,186423;0,331470;7431,420730;7431,368662;0,457922;3716,603434;7431,636907;7431,688975;7431,636907;44587,688975;189960,685256;223400,681537;219685,685256;364593,688975;453767,681537;401749,681537;490923,688975;635832,685256;669736,681537;666021,685256;810929,688975;900104,681537;848085,681537;937259,688975;1082168,685256;1116073,681537;1130935,644810;1116073,681537;1130935,607618;1127219,462571;1123504,429098;1127219,432818;1130935,287305;1123504,198045;1123504,250114;1130935,160854;1127219,15806;1105855,7438;1109570,3719;964198,0;875023,7438;927042,7438;837867,0;692959,3719;659519,7438;663234,3719;517861,0;428687,7438;480705,7438;391531,0;246623,3719;213182,7438;216898,3719;71525,0;3716,7438;34369,7438" o:connectangles="0,0,0,0,0,0,0,0,0,0,0,0,0,0,0,0,0,0,0,0,0,0,0,0,0,0,0,0,0,0,0,0,0,0,0,0,0,0,0,0,0,0,0,0,0,0,0,0,0,0,0,0,0,0,0,0,0,0,0"/>
                  <o:lock v:ext="edit" verticies="t"/>
                </v:shape>
                <v:rect id="Rectangle 139" o:spid="_x0000_s1145" style="position:absolute;left:55128;top:18854;width:8305;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7B40F96E" w14:textId="77777777" w:rsidR="00321DAA" w:rsidRDefault="00321DAA" w:rsidP="005310FD">
                        <w:r>
                          <w:rPr>
                            <w:rFonts w:ascii="Arial" w:hAnsi="Arial" w:cs="Arial"/>
                            <w:color w:val="000000"/>
                            <w:sz w:val="16"/>
                            <w:szCs w:val="16"/>
                          </w:rPr>
                          <w:t>VTS Shore Center</w:t>
                        </w:r>
                      </w:p>
                    </w:txbxContent>
                  </v:textbox>
                </v:rect>
                <v:rect id="Rectangle 140" o:spid="_x0000_s1146" style="position:absolute;left:54747;top:20613;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shape id="Freeform 141" o:spid="_x0000_s1147" style="position:absolute;left:54709;top:20581;width:3943;height:1575;visibility:visible;mso-wrap-style:square;v-text-anchor:top" coordsize="848,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" path="m16,24r,112c16,141,12,144,8,144,4,144,,141,,136l,24c,20,4,16,8,16v4,,8,4,8,8xm16,216r,113c16,333,12,337,8,337,4,337,,333,,329l,216v,-4,4,-8,8,-8c12,208,16,212,16,216xm84,324r112,c201,324,204,328,204,332v,5,-3,8,-8,8l84,340v-4,,-8,-3,-8,-8c76,328,80,324,84,324xm276,324r112,c393,324,396,328,396,332v,5,-3,8,-8,8l276,340v-4,,-8,-3,-8,-8c268,328,272,324,276,324xm469,324r112,c585,324,589,328,589,332v,5,-4,8,-8,8l469,340v-5,,-8,-3,-8,-8c461,328,464,324,469,324xm661,324r112,c777,324,781,328,781,332v,5,-4,8,-8,8l661,340v-5,,-8,-3,-8,-8c653,328,656,324,661,324xm832,319r,-112c832,203,835,199,840,199v4,,8,4,8,8l848,319v,5,-4,8,-8,8c835,327,832,324,832,319xm832,127r,-112c832,10,835,7,840,7v4,,8,3,8,8l848,127v,4,-4,8,-8,8c835,135,832,131,832,127xm766,16r-112,c650,16,646,13,646,8v,-4,4,-8,8,-8l766,v4,,8,4,8,8c774,13,770,16,766,16xm574,16r-112,c457,16,454,13,454,8v,-4,3,-8,8,-8l574,v4,,8,4,8,8c582,13,578,16,574,16xm382,16r-112,c265,16,262,13,262,8v,-4,3,-8,8,-8l382,v4,,8,4,8,8c390,13,386,16,382,16xm189,16l77,16v-4,,-8,-3,-8,-8c69,4,73,,77,l189,v5,,8,4,8,8c197,13,194,16,189,16xe" fillcolor="black" strokeweight=".05pt">
                  <v:path arrowok="t" o:connecttype="custom" o:connectlocs="7440,62992;0,62992;3720,7411;7440,100046;3720,156090;0,100046;7440,100046;91143,150069;91143,157480;35341,153775;128345,150069;184147,153775;128345,157480;128345,150069;270175,150069;270175,157480;214373,153775;307377,150069;363179,153775;307377,157480;307377,150069;386895,95878;394335,95878;390615,151459;386895,58823;390615,3242;394335,58823;386895,58823;304122,7411;304122,0;359924,3705;266920,7411;211118,3705;266920,0;266920,7411;125555,7411;125555,0;181357,3705;87888,7411;32086,3705;87888,0;87888,7411" o:connectangles="0,0,0,0,0,0,0,0,0,0,0,0,0,0,0,0,0,0,0,0,0,0,0,0,0,0,0,0,0,0,0,0,0,0,0,0,0,0,0,0,0,0"/>
                  <o:lock v:ext="edit" verticies="t"/>
                </v:shape>
                <v:rect id="Rectangle 142" o:spid="_x0000_s1148" style="position:absolute;left:55293;top:20486;width:2927;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5AB34273" w14:textId="77777777" w:rsidR="00321DAA" w:rsidRDefault="00321DAA" w:rsidP="005310FD">
                        <w:r>
                          <w:rPr>
                            <w:rFonts w:ascii="Arial" w:hAnsi="Arial" w:cs="Arial"/>
                            <w:color w:val="000000"/>
                            <w:sz w:val="12"/>
                            <w:szCs w:val="12"/>
                          </w:rPr>
                          <w:t>AppServ</w:t>
                        </w:r>
                      </w:p>
                    </w:txbxContent>
                  </v:textbox>
                </v:rect>
                <v:rect id="Rectangle 143" o:spid="_x0000_s1149" style="position:absolute;left:59141;top:21794;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" stroked="f"/>
                <v:shape id="Freeform 144" o:spid="_x0000_s1150" style="position:absolute;left:59103;top:21756;width:3930;height:1581;visibility:visible;mso-wrap-style:square;v-text-anchor:top" coordsize="84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" path="m16,24r,112c16,140,12,144,8,144,4,144,,140,,136l,24c,19,4,16,8,16v4,,8,3,8,8xm16,216r,112c16,333,12,336,8,336,4,336,,333,,328l,216v,-4,4,-8,8,-8c12,208,16,212,16,216xm84,324r112,c201,324,204,328,204,332v,5,-3,8,-8,8l84,340v-4,,-8,-3,-8,-8c76,328,80,324,84,324xm276,324r112,c393,324,396,328,396,332v,5,-3,8,-8,8l276,340v-4,,-8,-3,-8,-8c268,328,272,324,276,324xm468,324r113,c585,324,589,328,589,332v,5,-4,8,-8,8l468,340v-4,,-8,-3,-8,-8c460,328,464,324,468,324xm661,324r112,c777,324,781,328,781,332v,5,-4,8,-8,8l661,340v-5,,-8,-3,-8,-8c653,328,656,324,661,324xm831,319r,-112c831,202,835,199,839,199v5,,8,3,8,8l847,319v,4,-3,8,-8,8c835,327,831,323,831,319xm831,127r,-113c831,10,835,6,839,6v5,,8,4,8,8l847,127v,4,-3,8,-8,8c835,135,831,131,831,127xm766,16r-112,c649,16,646,12,646,8v,-5,3,-8,8,-8l766,v4,,8,3,8,8c774,12,770,16,766,16xm574,16r-112,c457,16,454,12,454,8v,-5,3,-8,8,-8l574,v4,,8,3,8,8c582,12,578,16,574,16xm382,16r-113,c265,16,261,12,261,8v,-5,4,-8,8,-8l382,v4,,8,3,8,8c390,12,386,16,382,16xm189,16l77,16v-4,,-8,-4,-8,-8c69,3,73,,77,l189,v5,,8,3,8,8c197,12,194,16,189,16xe" fillcolor="black" strokeweight=".05pt">
                  <v:path arrowok="t" o:connecttype="custom" o:connectlocs="7425,63246;0,63246;3713,7441;7425,100450;3713,156255;0,100450;7425,100450;90957,150674;90957,158115;35269,154395;128083,150674;183771,154395;128083,158115;128083,150674;269623,150674;269623,158115;213471,154395;306748,150674;362437,154395;306748,158115;306748,150674;385640,96264;393065,96264;389352,152069;385640,59061;389352,2790;393065,59061;385640,59061;303500,7441;303500,0;359188,3720;266375,7441;210687,3720;266375,0;266375,7441;124834,7441;124834,0;180986,3720;87709,7441;32021,3720;87709,0;87709,7441" o:connectangles="0,0,0,0,0,0,0,0,0,0,0,0,0,0,0,0,0,0,0,0,0,0,0,0,0,0,0,0,0,0,0,0,0,0,0,0,0,0,0,0,0,0"/>
                  <o:lock v:ext="edit" verticies="t"/>
                </v:shape>
                <v:rect id="Rectangle 145" o:spid="_x0000_s1151" style="position:absolute;left:60443;top:21661;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38BD112A" w14:textId="77777777" w:rsidR="00321DAA" w:rsidRDefault="00321DAA" w:rsidP="005310FD">
                        <w:r>
                          <w:rPr>
                            <w:rFonts w:ascii="Arial" w:hAnsi="Arial" w:cs="Arial"/>
                            <w:color w:val="000000"/>
                            <w:sz w:val="12"/>
                            <w:szCs w:val="12"/>
                          </w:rPr>
                          <w:t>App</w:t>
                        </w:r>
                      </w:p>
                    </w:txbxContent>
                  </v:textbox>
                </v:rect>
                <v:rect id="Rectangle 146" o:spid="_x0000_s1152" style="position:absolute;left:53553;top:25166;width:11239;height:6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" stroked="f"/>
                <v:shape id="Freeform 147" o:spid="_x0000_s1153" style="position:absolute;left:53515;top:25128;width:11315;height:6883;visibility:visible;mso-wrap-style:square;v-text-anchor:top" coordsize="2435,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" path="m16,24r,112c16,141,12,144,8,144,4,144,,141,,136l,24c,20,4,16,8,16v4,,8,4,8,8xm16,216r,112c16,333,12,336,8,336,4,336,,333,,328l,216v,-4,4,-8,8,-8c12,208,16,212,16,216xm16,408r,113c16,525,12,529,8,529,4,529,,525,,521l,408v,-4,4,-8,8,-8c12,400,16,404,16,408xm16,601r,112c16,717,12,721,8,721,4,721,,717,,713l,601v,-5,4,-8,8,-8c12,593,16,596,16,601xm16,793r,112c16,909,12,913,8,913,4,913,,909,,905l,793v,-5,4,-8,8,-8c12,785,16,788,16,793xm16,985r,112c16,1102,12,1105,8,1105v-4,,-8,-3,-8,-8l,985v,-4,4,-8,8,-8c12,977,16,981,16,985xm16,1177r,112c16,1294,12,1297,8,1297v-4,,-8,-3,-8,-8l,1177v,-4,4,-8,8,-8c12,1169,16,1173,16,1177xm16,1369r,105l8,1466r8,c20,1466,24,1469,24,1474v,4,-4,8,-8,8l8,1482v-4,,-8,-4,-8,-8l,1369v,-4,4,-8,8,-8c12,1361,16,1365,16,1369xm96,1466r112,c212,1466,216,1469,216,1474v,4,-4,8,-8,8l96,1482v-5,,-8,-4,-8,-8c88,1469,91,1466,96,1466xm288,1466r112,c404,1466,408,1469,408,1474v,4,-4,8,-8,8l288,1482v-4,,-8,-4,-8,-8c280,1469,284,1466,288,1466xm480,1466r112,c597,1466,600,1469,600,1474v,4,-3,8,-8,8l480,1482v-4,,-8,-4,-8,-8c472,1469,476,1466,480,1466xm672,1466r112,c789,1466,792,1469,792,1474v,4,-3,8,-8,8l672,1482v-4,,-8,-4,-8,-8c664,1469,668,1466,672,1466xm865,1466r112,c981,1466,985,1469,985,1474v,4,-4,8,-8,8l865,1482v-5,,-8,-4,-8,-8c857,1469,860,1466,865,1466xm1057,1466r112,c1173,1466,1177,1469,1177,1474v,4,-4,8,-8,8l1057,1482v-5,,-8,-4,-8,-8c1049,1469,1052,1466,1057,1466xm1249,1466r112,c1365,1466,1369,1469,1369,1474v,4,-4,8,-8,8l1249,1482v-5,,-8,-4,-8,-8c1241,1469,1244,1466,1249,1466xm1441,1466r112,c1558,1466,1561,1469,1561,1474v,4,-3,8,-8,8l1441,1482v-4,,-8,-4,-8,-8c1433,1469,1437,1466,1441,1466xm1633,1466r112,c1750,1466,1753,1469,1753,1474v,4,-3,8,-8,8l1633,1482v-4,,-8,-4,-8,-8c1625,1469,1629,1466,1633,1466xm1825,1466r113,c1942,1466,1946,1469,1946,1474v,4,-4,8,-8,8l1825,1482v-4,,-8,-4,-8,-8c1817,1469,1821,1466,1825,1466xm2018,1466r112,c2134,1466,2138,1469,2138,1474v,4,-4,8,-8,8l2018,1482v-5,,-8,-4,-8,-8c2010,1469,2013,1466,2018,1466xm2210,1466r112,c2326,1466,2330,1469,2330,1474v,4,-4,8,-8,8l2210,1482v-5,,-8,-4,-8,-8c2202,1469,2205,1466,2210,1466xm2402,1466r25,l2419,1474r,-87c2419,1382,2423,1379,2427,1379v4,,8,3,8,8l2435,1474v,4,-4,8,-8,8l2402,1482v-4,,-8,-4,-8,-8c2394,1469,2398,1466,2402,1466xm2419,1307r,-113c2419,1190,2423,1186,2427,1186v4,,8,4,8,8l2435,1307v,4,-4,8,-8,8c2423,1315,2419,1311,2419,1307xm2419,1114r,-112c2419,998,2423,994,2427,994v4,,8,4,8,8l2435,1114v,5,-4,8,-8,8c2423,1122,2419,1119,2419,1114xm2419,922r,-112c2419,806,2423,802,2427,802v4,,8,4,8,8l2435,922v,5,-4,8,-8,8c2423,930,2419,927,2419,922xm2419,730r,-112c2419,613,2423,610,2427,610v4,,8,3,8,8l2435,730v,4,-4,8,-8,8c2423,738,2419,734,2419,730xm2419,538r,-112c2419,421,2423,418,2427,418v4,,8,3,8,8l2435,538v,4,-4,8,-8,8c2423,546,2419,542,2419,538xm2419,346r,-113c2419,229,2423,225,2427,225v4,,8,4,8,8l2435,346v,4,-4,8,-8,8c2423,354,2419,350,2419,346xm2419,153r,-112c2419,37,2423,33,2427,33v4,,8,4,8,8l2435,153v,5,-4,8,-8,8c2423,161,2419,158,2419,153xm2380,16r-112,c2264,16,2260,12,2260,8v,-4,4,-8,8,-8l2380,v5,,8,4,8,8c2388,12,2385,16,2380,16xm2188,16r-112,c2071,16,2068,12,2068,8v,-4,3,-8,8,-8l2188,v4,,8,4,8,8c2196,12,2192,16,2188,16xm1996,16r-112,c1879,16,1876,12,1876,8v,-4,3,-8,8,-8l1996,v4,,8,4,8,8c2004,12,2000,16,1996,16xm1804,16r-113,c1687,16,1683,12,1683,8v,-4,4,-8,8,-8l1804,v4,,8,4,8,8c1812,12,1808,16,1804,16xm1611,16r-112,c1495,16,1491,12,1491,8v,-4,4,-8,8,-8l1611,v5,,8,4,8,8c1619,12,1616,16,1611,16xm1419,16r-112,c1303,16,1299,12,1299,8v,-4,4,-8,8,-8l1419,v5,,8,4,8,8c1427,12,1424,16,1419,16xm1227,16r-112,c1110,16,1107,12,1107,8v,-4,3,-8,8,-8l1227,v4,,8,4,8,8c1235,12,1231,16,1227,16xm1035,16r-112,c918,16,915,12,915,8v,-4,3,-8,8,-8l1035,v4,,8,4,8,8c1043,12,1039,16,1035,16xm843,16r-113,c726,16,722,12,722,8v,-4,4,-8,8,-8l843,v4,,8,4,8,8c851,12,847,16,843,16xm650,16r-112,c534,16,530,12,530,8v,-4,4,-8,8,-8l650,v5,,8,4,8,8c658,12,655,16,650,16xm458,16r-112,c342,16,338,12,338,8v,-4,4,-8,8,-8l458,v5,,8,4,8,8c466,12,463,16,458,16xm266,16r-112,c149,16,146,12,146,8v,-4,3,-8,8,-8l266,v4,,8,4,8,8c274,12,270,16,266,16xm74,16l8,16c4,16,,12,,8,,4,4,,8,l74,v4,,8,4,8,8c82,12,78,16,74,16xe" fillcolor="black" strokeweight=".05pt">
                  <v:path arrowok="t" o:connecttype="custom" o:connectlocs="0,11147;3718,156061;7435,189503;3718,185787;0,331165;7435,420343;7435,368322;0,457500;3718,602414;7435,635855;7435,688340;7435,635855;44612,688340;189602,684624;223061,680909;219343,684624;364333,688340;454022,680909;401975,680909;491199,688340;636189,684624;669648,680909;665930,684624;810920,688340;900609,680909;848097,680909;937786,688340;1082775,684624;1116235,680909;1131570,644216;1116235,680909;1131570,607058;1127852,461680;1124135,428239;1127852,431954;1131570,287041;1124135,197863;1124135,249883;1131570,160706;1127852,15327;1106011,7431;1109729,3716;964739,0;875515,7431;927562,7431;838338,0;692883,3716;659424,7431;663142,3716;518152,0;428928,7431;480975,7431;391751,0;246297,3716;212837,7431;216555,3716;71565,0;3718,7431;34389,7431" o:connectangles="0,0,0,0,0,0,0,0,0,0,0,0,0,0,0,0,0,0,0,0,0,0,0,0,0,0,0,0,0,0,0,0,0,0,0,0,0,0,0,0,0,0,0,0,0,0,0,0,0,0,0,0,0,0,0,0,0,0,0"/>
                  <o:lock v:ext="edit" verticies="t"/>
                </v:shape>
                <v:rect id="Rectangle 148" o:spid="_x0000_s1154" style="position:absolute;left:54251;top:26220;width:9208;height:27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1ADE2B1C" w14:textId="77777777" w:rsidR="00321DAA" w:rsidRDefault="00321DAA" w:rsidP="005310FD">
                        <w:pPr>
                          <w:rPr>
                            <w:rFonts w:ascii="Arial" w:hAnsi="Arial" w:cs="Arial"/>
                            <w:color w:val="000000"/>
                            <w:sz w:val="16"/>
                            <w:szCs w:val="16"/>
                          </w:rPr>
                        </w:pPr>
                        <w:r>
                          <w:rPr>
                            <w:rFonts w:ascii="Arial" w:hAnsi="Arial" w:cs="Arial"/>
                            <w:color w:val="000000"/>
                            <w:sz w:val="16"/>
                            <w:szCs w:val="16"/>
                          </w:rPr>
                          <w:t>Other Shore Service</w:t>
                        </w:r>
                      </w:p>
                      <w:p w14:paraId="58288446" w14:textId="77777777" w:rsidR="00321DAA" w:rsidRDefault="00321DAA" w:rsidP="005310FD">
                        <w:r>
                          <w:rPr>
                            <w:rFonts w:ascii="Arial" w:hAnsi="Arial" w:cs="Arial"/>
                            <w:color w:val="000000"/>
                            <w:sz w:val="16"/>
                            <w:szCs w:val="16"/>
                          </w:rPr>
                          <w:t xml:space="preserve">Instances </w:t>
                        </w:r>
                      </w:p>
                    </w:txbxContent>
                  </v:textbox>
                </v:rect>
                <v:rect id="Rectangle 149" o:spid="_x0000_s1155" style="position:absolute;left:56537;top:27420;width:673;height:1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fit-shape-to-text:t" inset="0,0,0,0">
                    <w:txbxContent>
                      <w:p w14:paraId="060D2FC3" w14:textId="77777777" w:rsidR="00321DAA" w:rsidRDefault="00321DAA" w:rsidP="005310FD"/>
                    </w:txbxContent>
                  </v:textbox>
                </v:rect>
                <v:rect id="Rectangle 150" o:spid="_x0000_s1156" style="position:absolute;left:54747;top:29522;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" stroked="f"/>
                <v:shape id="Freeform 151" o:spid="_x0000_s1157" style="position:absolute;left:54709;top:29484;width:3943;height:1581;visibility:visible;mso-wrap-style:square;v-text-anchor:top" coordsize="848,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" path="m16,24r,112c16,140,12,144,8,144,4,144,,140,,136l,24c,19,4,16,8,16v4,,8,3,8,8xm16,216r,112c16,333,12,336,8,336,4,336,,333,,328l,216v,-4,4,-8,8,-8c12,208,16,212,16,216xm84,324r112,c201,324,204,328,204,332v,4,-3,8,-8,8l84,340v-4,,-8,-4,-8,-8c76,328,80,324,84,324xm276,324r112,c393,324,396,328,396,332v,4,-3,8,-8,8l276,340v-4,,-8,-4,-8,-8c268,328,272,324,276,324xm469,324r112,c585,324,589,328,589,332v,4,-4,8,-8,8l469,340v-5,,-8,-4,-8,-8c461,328,464,324,469,324xm661,324r112,c777,324,781,328,781,332v,4,-4,8,-8,8l661,340v-5,,-8,-4,-8,-8c653,328,656,324,661,324xm832,319r,-112c832,202,835,199,840,199v4,,8,3,8,8l848,319v,4,-4,8,-8,8c835,327,832,323,832,319xm832,126r,-112c832,10,835,6,840,6v4,,8,4,8,8l848,126v,5,-4,8,-8,8c835,134,832,131,832,126xm766,16r-112,c650,16,646,12,646,8v,-5,4,-8,8,-8l766,v4,,8,3,8,8c774,12,770,16,766,16xm574,16r-112,c457,16,454,12,454,8v,-5,3,-8,8,-8l574,v4,,8,3,8,8c582,12,578,16,574,16xm382,16r-112,c265,16,262,12,262,8v,-5,3,-8,8,-8l382,v4,,8,3,8,8c390,12,386,16,382,16xm189,16l77,16v-4,,-8,-4,-8,-8c69,3,73,,77,l189,v5,,8,3,8,8c197,12,194,16,189,16xe" fillcolor="black" strokeweight=".05pt">
                  <v:path arrowok="t" o:connecttype="custom" o:connectlocs="7440,63246;0,63246;3720,7441;7440,100450;3720,156255;0,100450;7440,100450;91143,150674;91143,158115;35341,154395;128345,150674;184147,154395;128345,158115;128345,150674;270175,150674;270175,158115;214373,154395;307377,150674;363179,154395;307377,158115;307377,150674;386895,96264;394335,96264;390615,152069;386895,58596;390615,2790;394335,58596;386895,58596;304122,7441;304122,0;359924,3720;266920,7441;211118,3720;266920,0;266920,7441;125555,7441;125555,0;181357,3720;87888,7441;32086,3720;87888,0;87888,7441" o:connectangles="0,0,0,0,0,0,0,0,0,0,0,0,0,0,0,0,0,0,0,0,0,0,0,0,0,0,0,0,0,0,0,0,0,0,0,0,0,0,0,0,0,0"/>
                  <o:lock v:ext="edit" verticies="t"/>
                </v:shape>
                <v:rect id="Rectangle 152" o:spid="_x0000_s1158" style="position:absolute;left:56007;top:29341;width:135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3D632F60" w14:textId="77777777" w:rsidR="00321DAA" w:rsidRDefault="00321DAA" w:rsidP="005310FD">
                        <w:r>
                          <w:rPr>
                            <w:rFonts w:ascii="Arial" w:hAnsi="Arial" w:cs="Arial"/>
                            <w:color w:val="000000"/>
                            <w:sz w:val="12"/>
                            <w:szCs w:val="12"/>
                          </w:rPr>
                          <w:t>App</w:t>
                        </w:r>
                      </w:p>
                    </w:txbxContent>
                  </v:textbox>
                </v:rect>
                <v:rect id="Rectangle 153" o:spid="_x0000_s1159" style="position:absolute;left:59312;top:28817;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" stroked="f"/>
                <v:shape id="Freeform 154" o:spid="_x0000_s1160" style="position:absolute;left:59281;top:28785;width:3930;height:1575;visibility:visible;mso-wrap-style:square;v-text-anchor:top" coordsize="84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" path="m16,24r,112c16,140,12,144,8,144,3,144,,140,,136l,24c,19,3,16,8,16v4,,8,3,8,8xm16,216r,112c16,332,12,336,8,336,3,336,,332,,328l,216v,-5,3,-8,8,-8c12,208,16,211,16,216xm84,324r112,c200,324,204,327,204,332v,4,-4,8,-8,8l84,340v-5,,-8,-4,-8,-8c76,327,79,324,84,324xm276,324r112,c393,324,396,327,396,332v,4,-3,8,-8,8l276,340v-4,,-8,-4,-8,-8c268,327,272,324,276,324xm468,324r112,c585,324,588,327,588,332v,4,-3,8,-8,8l468,340v-4,,-8,-4,-8,-8c460,327,464,324,468,324xm660,324r113,c777,324,781,327,781,332v,4,-4,8,-8,8l660,340v-4,,-8,-4,-8,-8c652,327,656,324,660,324xm831,319r,-113c831,202,835,198,839,198v5,,8,4,8,8l847,319v,4,-3,8,-8,8c835,327,831,323,831,319xm831,126r,-112c831,10,835,6,839,6v5,,8,4,8,8l847,126v,5,-3,8,-8,8c835,134,831,131,831,126xm766,16r-112,c649,16,646,12,646,8v,-5,3,-8,8,-8l766,v4,,8,3,8,8c774,12,770,16,766,16xm574,16r-113,c457,16,453,12,453,8v,-5,4,-8,8,-8l574,v4,,8,3,8,8c582,12,578,16,574,16xm381,16r-112,c265,16,261,12,261,8v,-5,4,-8,8,-8l381,v5,,8,3,8,8c389,12,386,16,381,16xm189,16l77,16v-4,,-8,-4,-8,-8c69,3,73,,77,l189,v5,,8,3,8,8c197,12,194,16,189,16xe" fillcolor="black" strokeweight=".05pt">
                  <v:path arrowok="t" o:connecttype="custom" o:connectlocs="7425,62992;0,62992;3713,7411;7425,100046;3713,155627;0,100046;7425,100046;90957,150069;90957,157480;35269,153775;128083,150069;183771,153775;128083,157480;128083,150069;269159,150069;269159,157480;213471,153775;306284,150069;362437,153775;306284,157480;306284,150069;385640,95414;393065,95414;389352,151459;385640,58360;389352,2779;393065,58360;385640,58360;303500,7411;303500,0;359188,3705;266375,7411;210222,3705;266375,0;266375,7411;124834,7411;124834,0;180522,3705;87709,7411;32021,3705;87709,0;87709,7411" o:connectangles="0,0,0,0,0,0,0,0,0,0,0,0,0,0,0,0,0,0,0,0,0,0,0,0,0,0,0,0,0,0,0,0,0,0,0,0,0,0,0,0,0,0"/>
                  <o:lock v:ext="edit" verticies="t"/>
                </v:shape>
                <v:rect id="Rectangle 155" o:spid="_x0000_s1161" style="position:absolute;left:59852;top:28582;width:2927;height:14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" filled="f" stroked="f">
                  <v:textbox inset="0,0,0,0">
                    <w:txbxContent>
                      <w:p w14:paraId="7E651BAE" w14:textId="77777777" w:rsidR="00321DAA" w:rsidRDefault="00321DAA" w:rsidP="005310FD">
                        <w:r>
                          <w:rPr>
                            <w:rFonts w:ascii="Arial" w:hAnsi="Arial" w:cs="Arial"/>
                            <w:color w:val="000000"/>
                            <w:sz w:val="12"/>
                            <w:szCs w:val="12"/>
                          </w:rPr>
                          <w:t>AppServ</w:t>
                        </w:r>
                      </w:p>
                    </w:txbxContent>
                  </v:textbox>
                </v:rect>
                <v:line id="Line 179" o:spid="_x0000_s1162" style="position:absolute;visibility:visible;mso-wrap-style:square" from="7401,32361" to="36192,323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" strokeweight=".6pt">
                  <v:stroke endcap="round"/>
                </v:line>
                <v:line id="Line 181" o:spid="_x0000_s1163" style="position:absolute;flip:y;visibility:visible;mso-wrap-style:square" from="32566,32488" to="32566,35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" strokeweight=".6pt">
                  <v:stroke endcap="round"/>
                </v:line>
                <v:rect id="Rectangle 92" o:spid="_x0000_s1164" style="position:absolute;left:21777;top:24169;width:8097;height:5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" fillcolor="white [3212]" strokeweight=".6pt">
                  <v:stroke joinstyle="round" endcap="round"/>
                </v:rect>
                <v:line id="Line 182" o:spid="_x0000_s1165" style="position:absolute;visibility:visible;mso-wrap-style:square" from="27848,29970" to="27848,32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" strokeweight=".6pt">
                  <v:stroke endcap="round"/>
                </v:line>
                <v:line id="Line 183" o:spid="_x0000_s1166" style="position:absolute;visibility:visible;mso-wrap-style:square" from="26899,30043" to="26899,34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" strokeweight=".6pt">
                  <v:stroke endcap="round"/>
                </v:line>
                <v:rect id="Rectangle 184" o:spid="_x0000_s1167" style="position:absolute;left:4581;top:32501;width:1982;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" filled="f" stroked="f">
                  <v:textbox style="mso-fit-shape-to-text:t" inset="0,0,0,0">
                    <w:txbxContent>
                      <w:p w14:paraId="4D57C3E8" w14:textId="77777777" w:rsidR="00321DAA" w:rsidRDefault="00321DAA" w:rsidP="005310FD">
                        <w:r>
                          <w:rPr>
                            <w:rFonts w:ascii="Arial" w:hAnsi="Arial" w:cs="Arial"/>
                            <w:color w:val="000000"/>
                            <w:sz w:val="16"/>
                            <w:szCs w:val="16"/>
                          </w:rPr>
                          <w:t>LAN</w:t>
                        </w:r>
                      </w:p>
                    </w:txbxContent>
                  </v:textbox>
                </v:rect>
                <v:group id="Group 190" o:spid="_x0000_s1168" style="position:absolute;left:39481;top:17368;width:11446;height:5626" coordorigin="4507,1289" coordsize="9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Freeform 188" o:spid="_x0000_s1169" style="position:absolute;left:4507;top:1289;width:941;height:680;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170"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group id="Group 93" o:spid="_x0000_s1171" style="position:absolute;left:8366;top:20400;width:8100;height:5626" coordorigin="27092,17960" coordsize="8099,2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rect id="Rectangle 6" o:spid="_x0000_s1172" style="position:absolute;left:27092;top:17960;width:8099;height:2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" strokeweight=".6pt">
                    <v:stroke joinstyle="round" endcap="round"/>
                  </v:rect>
                  <v:rect id="Rectangle 7" o:spid="_x0000_s1173" style="position:absolute;left:28505;top:18284;width:5308;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" stroked="f">
                    <v:textbox inset="0,0,0,0">
                      <w:txbxContent>
                        <w:p w14:paraId="1200F1C9"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MMS Agent</w:t>
                          </w:r>
                        </w:p>
                      </w:txbxContent>
                    </v:textbox>
                  </v:rect>
                </v:group>
                <v:line id="Line 182" o:spid="_x0000_s1174" style="position:absolute;flip:y;visibility:visible;mso-wrap-style:square" from="16426,19700" to="21777,21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" strokeweight=".6pt">
                  <v:stroke endcap="round"/>
                </v:line>
                <v:line id="Line 182" o:spid="_x0000_s1175" style="position:absolute;flip:x;visibility:visible;mso-wrap-style:square" from="12328,26026" to="12416,32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" strokeweight=".6pt">
                  <v:stroke endcap="round"/>
                </v:line>
                <v:rect id="Rectangle 99" o:spid="_x0000_s1176" style="position:absolute;left:26762;top:28237;width:2962;height:1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" fillcolor="white [3212]" strokeweight=".6pt">
                  <v:stroke joinstyle="round" endcap="round"/>
                </v:rect>
                <v:rect id="Rectangle 7" o:spid="_x0000_s1177" style="position:absolute;left:26899;top:28180;width:2089;height:19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" filled="f" stroked="f">
                  <v:textbox inset="0,0,0,0">
                    <w:txbxContent>
                      <w:p w14:paraId="7A3C2905"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VDE </w:t>
                        </w:r>
                      </w:p>
                    </w:txbxContent>
                  </v:textbox>
                </v:rect>
                <v:rect id="Rectangle 101" o:spid="_x0000_s1178" style="position:absolute;left:26549;top:24286;width:2960;height:1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" fillcolor="white [3212]" strokeweight=".6pt">
                  <v:stroke joinstyle="round" endcap="round"/>
                </v:rect>
                <v:rect id="Rectangle 100" o:spid="_x0000_s1179" style="position:absolute;left:26683;top:24225;width:1638;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717B4040" w14:textId="418CABB0" w:rsidR="00321DAA" w:rsidRDefault="00321DAA" w:rsidP="005310FD">
                        <w:pPr>
                          <w:spacing w:line="216" w:lineRule="exact"/>
                          <w:rPr>
                            <w:rFonts w:ascii="Arial" w:eastAsia="Calibri" w:hAnsi="Arial"/>
                            <w:color w:val="008080"/>
                            <w:sz w:val="16"/>
                            <w:szCs w:val="16"/>
                          </w:rPr>
                        </w:pPr>
                        <w:r>
                          <w:rPr>
                            <w:rFonts w:ascii="Arial" w:eastAsia="Calibri" w:hAnsi="Arial"/>
                            <w:color w:val="008080"/>
                            <w:sz w:val="16"/>
                            <w:szCs w:val="16"/>
                            <w:u w:val="single"/>
                          </w:rPr>
                          <w:t xml:space="preserve">AIS </w:t>
                        </w:r>
                      </w:p>
                    </w:txbxContent>
                  </v:textbox>
                </v:rect>
                <v:rect id="Rectangle 103" o:spid="_x0000_s1180" style="position:absolute;left:26629;top:26080;width:2959;height:1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" fillcolor="white [3212]" strokeweight=".6pt">
                  <v:stroke joinstyle="round" endcap="round"/>
                </v:rect>
                <v:rect id="Rectangle 102" o:spid="_x0000_s1181" style="position:absolute;left:26762;top:26019;width:2203;height:19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247D51FE" w14:textId="4CA352C8" w:rsidR="00321DAA" w:rsidRDefault="00321DAA" w:rsidP="005310FD">
                        <w:pPr>
                          <w:spacing w:line="216" w:lineRule="exact"/>
                          <w:rPr>
                            <w:rFonts w:ascii="Arial" w:eastAsia="Calibri" w:hAnsi="Arial"/>
                            <w:color w:val="008080"/>
                            <w:sz w:val="16"/>
                            <w:szCs w:val="16"/>
                          </w:rPr>
                        </w:pPr>
                        <w:r>
                          <w:rPr>
                            <w:rFonts w:ascii="Arial" w:eastAsia="Calibri" w:hAnsi="Arial"/>
                            <w:color w:val="008080"/>
                            <w:sz w:val="16"/>
                            <w:szCs w:val="16"/>
                            <w:u w:val="single"/>
                          </w:rPr>
                          <w:t>ASM</w:t>
                        </w:r>
                      </w:p>
                    </w:txbxContent>
                  </v:textbox>
                </v:rect>
                <v:shape id="Freeform: Shape 5167" o:spid="_x0000_s1182" style="position:absolute;left:14296;top:25191;width:11356;height:6477;visibility:visible;mso-wrap-style:square;v-text-anchor:middle" coordsize="1135657,706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" path="m43656,c-2382,242887,-48419,485775,110331,600075v158750,114300,716756,126206,885825,85725c1165225,645319,1104106,407987,1124743,357187v20637,-50800,7937,-13494,-4762,23813e" filled="f" strokecolor="black [3200]">
                  <v:stroke dashstyle="dash" startarrow="block" endarrow="block"/>
                  <v:path arrowok="t" o:connecttype="custom" o:connectlocs="43656,0;110331,549770;996156,628308;1124743,327243;1119981,349060" o:connectangles="0,0,0,0,0"/>
                </v:shape>
                <v:rect id="Rectangle 13" o:spid="_x0000_s1183" style="position:absolute;left:17485;top:30017;width:5130;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240AF5E4" w14:textId="77777777" w:rsidR="00321DAA" w:rsidRPr="00790E12" w:rsidRDefault="00321DAA" w:rsidP="005310FD">
                        <w:pPr>
                          <w:rPr>
                            <w:rFonts w:ascii="Arial" w:hAnsi="Arial" w:cs="Arial"/>
                            <w:color w:val="000000"/>
                            <w:sz w:val="12"/>
                            <w:szCs w:val="12"/>
                          </w:rPr>
                        </w:pPr>
                        <w:r>
                          <w:rPr>
                            <w:rFonts w:ascii="Arial" w:hAnsi="Arial" w:cs="Arial"/>
                            <w:color w:val="000000"/>
                            <w:sz w:val="12"/>
                            <w:szCs w:val="12"/>
                          </w:rPr>
                          <w:t>IEC 61162-450</w:t>
                        </w:r>
                      </w:p>
                    </w:txbxContent>
                  </v:textbox>
                </v:rect>
                <v:group id="Group 190" o:spid="_x0000_s1184" style="position:absolute;left:31261;top:22463;width:5976;height:4318" coordorigin="4507,1289" coordsize="9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188" o:spid="_x0000_s1185" style="position:absolute;left:4507;top:1289;width:941;height:680;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186"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7" o:spid="_x0000_s1187" style="position:absolute;left:32290;top:23225;width:4407;height:27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236E0CE2" w14:textId="77777777" w:rsidR="00321DAA" w:rsidRDefault="00321DAA" w:rsidP="005310FD">
                        <w:pPr>
                          <w:rPr>
                            <w:rFonts w:ascii="Arial" w:hAnsi="Arial" w:cs="Arial"/>
                            <w:color w:val="000000"/>
                            <w:sz w:val="16"/>
                            <w:szCs w:val="16"/>
                          </w:rPr>
                        </w:pPr>
                        <w:r>
                          <w:rPr>
                            <w:rFonts w:ascii="Arial" w:hAnsi="Arial" w:cs="Arial"/>
                            <w:color w:val="000000"/>
                            <w:sz w:val="16"/>
                            <w:szCs w:val="16"/>
                          </w:rPr>
                          <w:t xml:space="preserve">VDE-SAT </w:t>
                        </w:r>
                      </w:p>
                      <w:p w14:paraId="4FF0FBAA"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network </w:t>
                        </w:r>
                      </w:p>
                    </w:txbxContent>
                  </v:textbox>
                </v:rect>
                <v:rect id="Rectangle 7" o:spid="_x0000_s1188" style="position:absolute;left:33017;top:32846;width:16745;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1A871D86" w14:textId="236DE253" w:rsidR="00321DAA" w:rsidRPr="00790E12" w:rsidRDefault="00321DAA" w:rsidP="005310FD">
                        <w:pPr>
                          <w:rPr>
                            <w:rFonts w:ascii="Arial" w:hAnsi="Arial" w:cs="Arial"/>
                            <w:color w:val="000000"/>
                            <w:sz w:val="13"/>
                            <w:szCs w:val="13"/>
                            <w:lang w:val="en-US"/>
                          </w:rPr>
                        </w:pPr>
                        <w:r>
                          <w:rPr>
                            <w:rFonts w:ascii="Arial" w:hAnsi="Arial" w:cs="Arial"/>
                            <w:color w:val="000000"/>
                            <w:sz w:val="13"/>
                            <w:szCs w:val="13"/>
                            <w:lang w:val="en-US"/>
                          </w:rPr>
                          <w:t>SMMP (Secure Maritime Messaging Protocol)</w:t>
                        </w:r>
                      </w:p>
                    </w:txbxContent>
                  </v:textbox>
                </v:rect>
                <v:group id="Group 190" o:spid="_x0000_s1189" style="position:absolute;left:31464;top:27442;width:5976;height:4318" coordorigin="4507,1289" coordsize="9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">
                  <v:shape id="Freeform 188" o:spid="_x0000_s1190" style="position:absolute;left:4507;top:1289;width:941;height:680;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96,227;217,71;308,89;460,44;486,62;609,22;641,48;785,36;819,95;898,229;893,243;867,438;800,466;678,583;614,565;437,658;360,602;137,548;136,545;34,467;58,395;25,273;95,229;96,227" o:connectangles="0,0,0,0,0,0,0,0,0,0,0,0,0,0,0,0,0,0,0,0,0,0,0,0"/>
                  </v:shape>
                  <v:shape id="Freeform 189" o:spid="_x0000_s1191"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53,360;0,348;100,492;77,497;301,555;287,529;561,489;555,518;673,311;741,419;834,197;804,237;761,47;762,66;566,24;582,0;420,36;428,15;249,43;276,63;41,203;37,182" o:connectangles="0,0,0,0,0,0,0,0,0,0,0,0,0,0,0,0,0,0,0,0,0,0"/>
                    <o:lock v:ext="edit" verticies="t"/>
                  </v:shape>
                </v:group>
                <v:rect id="Rectangle 7" o:spid="_x0000_s1192" style="position:absolute;left:32493;top:28204;width:4464;height:27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0E3DD9C5" w14:textId="77777777" w:rsidR="00321DAA" w:rsidRDefault="00321DAA" w:rsidP="005310FD">
                        <w:pPr>
                          <w:rPr>
                            <w:rFonts w:ascii="Arial" w:hAnsi="Arial" w:cs="Arial"/>
                            <w:color w:val="000000"/>
                            <w:sz w:val="16"/>
                            <w:szCs w:val="16"/>
                          </w:rPr>
                        </w:pPr>
                        <w:r>
                          <w:rPr>
                            <w:rFonts w:ascii="Arial" w:hAnsi="Arial" w:cs="Arial"/>
                            <w:color w:val="000000"/>
                            <w:sz w:val="16"/>
                            <w:szCs w:val="16"/>
                          </w:rPr>
                          <w:t xml:space="preserve">VDE-TER </w:t>
                        </w:r>
                      </w:p>
                      <w:p w14:paraId="75D82352"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network </w:t>
                        </w:r>
                      </w:p>
                    </w:txbxContent>
                  </v:textbox>
                </v:rect>
                <v:rect id="Rectangle 116" o:spid="_x0000_s1193" style="position:absolute;left:37135;top:23717;width:2963;height:2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" fillcolor="white [3212]" strokeweight=".6pt">
                  <v:stroke joinstyle="round" endcap="round"/>
                </v:rect>
                <v:rect id="Rectangle 7" o:spid="_x0000_s1194" style="position:absolute;left:37272;top:23660;width:2660;height:3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" filled="f" stroked="f">
                  <v:textbox inset="0,0,0,0">
                    <w:txbxContent>
                      <w:p w14:paraId="66282B9B" w14:textId="77777777" w:rsidR="00321DAA" w:rsidRDefault="00321DAA" w:rsidP="005310FD">
                        <w:pPr>
                          <w:rPr>
                            <w:rFonts w:ascii="Arial" w:hAnsi="Arial" w:cs="Arial"/>
                            <w:color w:val="000000"/>
                            <w:sz w:val="16"/>
                            <w:szCs w:val="16"/>
                          </w:rPr>
                        </w:pPr>
                        <w:r>
                          <w:rPr>
                            <w:rFonts w:ascii="Arial" w:hAnsi="Arial" w:cs="Arial"/>
                            <w:color w:val="000000"/>
                            <w:sz w:val="16"/>
                            <w:szCs w:val="16"/>
                          </w:rPr>
                          <w:t>MMS</w:t>
                        </w:r>
                      </w:p>
                      <w:p w14:paraId="2E1DD338"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Agent </w:t>
                        </w:r>
                      </w:p>
                    </w:txbxContent>
                  </v:textbox>
                </v:rect>
                <v:rect id="Rectangle 118" o:spid="_x0000_s1195" style="position:absolute;left:37237;top:28388;width:2962;height:2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" fillcolor="white [3212]" strokeweight=".6pt">
                  <v:stroke joinstyle="round" endcap="round"/>
                </v:rect>
                <v:rect id="Rectangle 7" o:spid="_x0000_s1196" style="position:absolute;left:37373;top:28331;width:2661;height:36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" filled="f" stroked="f">
                  <v:textbox inset="0,0,0,0">
                    <w:txbxContent>
                      <w:p w14:paraId="3D7C4CEA" w14:textId="77777777" w:rsidR="00321DAA" w:rsidRDefault="00321DAA" w:rsidP="005310FD">
                        <w:pPr>
                          <w:rPr>
                            <w:rFonts w:ascii="Arial" w:hAnsi="Arial" w:cs="Arial"/>
                            <w:color w:val="000000"/>
                            <w:sz w:val="16"/>
                            <w:szCs w:val="16"/>
                          </w:rPr>
                        </w:pPr>
                        <w:r>
                          <w:rPr>
                            <w:rFonts w:ascii="Arial" w:hAnsi="Arial" w:cs="Arial"/>
                            <w:color w:val="000000"/>
                            <w:sz w:val="16"/>
                            <w:szCs w:val="16"/>
                          </w:rPr>
                          <w:t>MMS</w:t>
                        </w:r>
                      </w:p>
                      <w:p w14:paraId="649F8220" w14:textId="77777777" w:rsidR="00321DAA" w:rsidRPr="00790E12" w:rsidRDefault="00321DAA" w:rsidP="005310FD">
                        <w:pPr>
                          <w:rPr>
                            <w:rFonts w:ascii="Arial" w:hAnsi="Arial" w:cs="Arial"/>
                            <w:color w:val="000000"/>
                            <w:sz w:val="16"/>
                            <w:szCs w:val="16"/>
                          </w:rPr>
                        </w:pPr>
                        <w:r>
                          <w:rPr>
                            <w:rFonts w:ascii="Arial" w:hAnsi="Arial" w:cs="Arial"/>
                            <w:color w:val="000000"/>
                            <w:sz w:val="16"/>
                            <w:szCs w:val="16"/>
                          </w:rPr>
                          <w:t xml:space="preserve">Agent </w:t>
                        </w:r>
                      </w:p>
                    </w:txbxContent>
                  </v:textbox>
                </v:re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168" o:spid="_x0000_s1197" type="#_x0000_t120" style="position:absolute;left:42402;top:18044;width:3810;height:3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" filled="f" strokecolor="black [3213]" strokeweight="1pt"/>
                <v:line id="Line 182" o:spid="_x0000_s1198" style="position:absolute;flip:y;visibility:visible;mso-wrap-style:square" from="42953,18581" to="45654,21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" strokeweight=".6pt">
                  <v:stroke endcap="round"/>
                </v:line>
                <v:line id="Line 182" o:spid="_x0000_s1199" style="position:absolute;flip:x y;visibility:visible;mso-wrap-style:square" from="42960,18581" to="45654,21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" strokeweight=".6pt">
                  <v:stroke endcap="round"/>
                </v:line>
                <v:rect id="Rectangle 7" o:spid="_x0000_s1200" style="position:absolute;left:43244;top:22692;width:3727;height:45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" filled="f" stroked="f">
                  <v:textbox inset="0,0,0,0">
                    <w:txbxContent>
                      <w:p w14:paraId="53369324" w14:textId="77777777" w:rsidR="00321DAA" w:rsidRDefault="00321DAA" w:rsidP="005310FD">
                        <w:pPr>
                          <w:rPr>
                            <w:rFonts w:ascii="Arial" w:hAnsi="Arial" w:cs="Arial"/>
                            <w:color w:val="000000"/>
                            <w:sz w:val="16"/>
                            <w:szCs w:val="16"/>
                          </w:rPr>
                        </w:pPr>
                        <w:r>
                          <w:rPr>
                            <w:rFonts w:ascii="Arial" w:hAnsi="Arial" w:cs="Arial"/>
                            <w:color w:val="000000"/>
                            <w:sz w:val="16"/>
                            <w:szCs w:val="16"/>
                          </w:rPr>
                          <w:t>MMS</w:t>
                        </w:r>
                      </w:p>
                      <w:p w14:paraId="48C4B5C6" w14:textId="77777777" w:rsidR="00321DAA" w:rsidRDefault="00321DAA" w:rsidP="005310FD">
                        <w:pPr>
                          <w:rPr>
                            <w:rFonts w:ascii="Arial" w:hAnsi="Arial" w:cs="Arial"/>
                            <w:color w:val="000000"/>
                            <w:sz w:val="16"/>
                            <w:szCs w:val="16"/>
                          </w:rPr>
                        </w:pPr>
                        <w:r>
                          <w:rPr>
                            <w:rFonts w:ascii="Arial" w:hAnsi="Arial" w:cs="Arial"/>
                            <w:color w:val="000000"/>
                            <w:sz w:val="16"/>
                            <w:szCs w:val="16"/>
                          </w:rPr>
                          <w:t xml:space="preserve">Router </w:t>
                        </w:r>
                      </w:p>
                      <w:p w14:paraId="6FB7A910" w14:textId="74C871DA" w:rsidR="00321DAA" w:rsidRPr="00790E12" w:rsidRDefault="00321DAA" w:rsidP="005310FD">
                        <w:pPr>
                          <w:rPr>
                            <w:rFonts w:ascii="Arial" w:hAnsi="Arial" w:cs="Arial"/>
                            <w:color w:val="000000"/>
                            <w:sz w:val="16"/>
                            <w:szCs w:val="16"/>
                          </w:rPr>
                        </w:pPr>
                        <w:r>
                          <w:rPr>
                            <w:rFonts w:ascii="Arial" w:hAnsi="Arial" w:cs="Arial"/>
                            <w:color w:val="000000"/>
                            <w:sz w:val="16"/>
                            <w:szCs w:val="16"/>
                          </w:rPr>
                          <w:t>Network</w:t>
                        </w:r>
                      </w:p>
                    </w:txbxContent>
                  </v:textbox>
                </v:rect>
                <v:line id="Line 182" o:spid="_x0000_s1201" style="position:absolute;flip:y;visibility:visible;mso-wrap-style:square" from="40199,22619" to="42402,25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" strokeweight=".6pt">
                  <v:stroke endcap="round"/>
                </v:line>
                <v:line id="Line 182" o:spid="_x0000_s1202" style="position:absolute;flip:y;visibility:visible;mso-wrap-style:square" from="40153,22748" to="43148,29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" strokeweight=".6pt">
                  <v:stroke endcap="round"/>
                </v:line>
                <v:line id="Line 182" o:spid="_x0000_s1203" style="position:absolute;flip:y;visibility:visible;mso-wrap-style:square" from="29866,19626" to="39791,19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" strokeweight=".6pt">
                  <v:stroke endcap="round"/>
                </v:line>
                <v:line id="Line 182" o:spid="_x0000_s1204" style="position:absolute;flip:x;visibility:visible;mso-wrap-style:square" from="13365,34181" to="26899,34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" strokeweight=".6pt">
                  <v:stroke endcap="round"/>
                </v:line>
                <v:line id="Line 183" o:spid="_x0000_s1205" style="position:absolute;flip:x;visibility:visible;mso-wrap-style:square" from="13348,34181" to="13360,35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" strokeweight=".6pt">
                  <v:stroke endcap="round"/>
                </v:line>
                <v:rect id="Rectangle 13" o:spid="_x0000_s1206" style="position:absolute;left:17141;top:33872;width:5839;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" filled="f" stroked="f">
                  <v:textbox style="mso-fit-shape-to-text:t" inset="0,0,0,0">
                    <w:txbxContent>
                      <w:p w14:paraId="717C48E9" w14:textId="1CD755C9" w:rsidR="00321DAA" w:rsidRPr="00790E12" w:rsidRDefault="00321DAA" w:rsidP="005310FD">
                        <w:pPr>
                          <w:rPr>
                            <w:rFonts w:ascii="Arial" w:hAnsi="Arial" w:cs="Arial"/>
                            <w:color w:val="000000"/>
                            <w:sz w:val="12"/>
                            <w:szCs w:val="12"/>
                          </w:rPr>
                        </w:pPr>
                        <w:r>
                          <w:rPr>
                            <w:rFonts w:ascii="Arial" w:hAnsi="Arial" w:cs="Arial"/>
                            <w:color w:val="000000"/>
                            <w:sz w:val="12"/>
                            <w:szCs w:val="12"/>
                          </w:rPr>
                          <w:t>IEC 61162-1</w:t>
                        </w:r>
                      </w:p>
                    </w:txbxContent>
                  </v:textbox>
                </v:rect>
                <v:line id="Line 182" o:spid="_x0000_s1207" style="position:absolute;visibility:visible;mso-wrap-style:square" from="29724,29109" to="31834,30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" strokeweight=".6pt">
                  <v:stroke endcap="round"/>
                </v:line>
                <v:line id="Line 182" o:spid="_x0000_s1208" style="position:absolute;flip:y;visibility:visible;mso-wrap-style:square" from="29724,25906" to="32125,28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" strokeweight=".6pt">
                  <v:stroke endcap="round"/>
                </v:line>
                <v:line id="Line 182" o:spid="_x0000_s1209" style="position:absolute;flip:x y;visibility:visible;mso-wrap-style:square" from="48585,21472" to="53483,21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" strokeweight=".6pt">
                  <v:stroke endcap="round"/>
                </v:line>
                <v:line id="Line 182" o:spid="_x0000_s1210" style="position:absolute;flip:x y;visibility:visible;mso-wrap-style:square" from="46733,22615" to="53483,27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" strokeweight=".6pt">
                  <v:stroke endcap="round"/>
                </v:line>
                <v:rect id="Rectangle 12" o:spid="_x0000_s1211" style="position:absolute;left:53591;top:4328;width:6852;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" fillcolor="white [3212]" strokeweight=".6pt">
                  <v:stroke joinstyle="round" endcap="round"/>
                </v:rect>
                <v:rect id="Rectangle 7" o:spid="_x0000_s1212" style="position:absolute;left:55877;top:5469;width:1867;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" filled="f" stroked="f">
                  <v:textbox style="mso-fit-shape-to-text:t" inset="0,0,0,0">
                    <w:txbxContent>
                      <w:p w14:paraId="33254E59" w14:textId="76069F60" w:rsidR="00321DAA" w:rsidRPr="00790E12" w:rsidRDefault="00321DAA" w:rsidP="005310FD">
                        <w:pPr>
                          <w:rPr>
                            <w:rFonts w:ascii="Arial" w:hAnsi="Arial" w:cs="Arial"/>
                            <w:color w:val="000000"/>
                            <w:sz w:val="16"/>
                            <w:szCs w:val="16"/>
                            <w:lang w:val="en-US"/>
                          </w:rPr>
                        </w:pPr>
                        <w:r>
                          <w:rPr>
                            <w:rFonts w:ascii="Arial" w:hAnsi="Arial" w:cs="Arial"/>
                            <w:color w:val="000000"/>
                            <w:sz w:val="16"/>
                            <w:szCs w:val="16"/>
                            <w:lang w:val="en-US"/>
                          </w:rPr>
                          <w:t>MIR</w:t>
                        </w:r>
                      </w:p>
                    </w:txbxContent>
                  </v:textbox>
                </v:rect>
                <v:rect id="Rectangle 12" o:spid="_x0000_s1213" style="position:absolute;left:53637;top:10016;width:6852;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" strokeweight=".6pt">
                  <v:stroke joinstyle="round" endcap="round"/>
                </v:rect>
                <v:rect id="Rectangle 7" o:spid="_x0000_s1214" style="position:absolute;left:55877;top:11169;width:2260;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" filled="f" stroked="f">
                  <v:textbox style="mso-fit-shape-to-text:t" inset="0,0,0,0">
                    <w:txbxContent>
                      <w:p w14:paraId="5B143D9E" w14:textId="3B8CD3AD" w:rsidR="00321DAA" w:rsidRPr="00790E12" w:rsidRDefault="00321DAA" w:rsidP="005310FD">
                        <w:pPr>
                          <w:rPr>
                            <w:rFonts w:ascii="Arial" w:hAnsi="Arial" w:cs="Arial"/>
                            <w:color w:val="000000"/>
                            <w:sz w:val="16"/>
                            <w:szCs w:val="16"/>
                            <w:lang w:val="en-US"/>
                          </w:rPr>
                        </w:pPr>
                        <w:r>
                          <w:rPr>
                            <w:rFonts w:ascii="Arial" w:hAnsi="Arial" w:cs="Arial"/>
                            <w:color w:val="000000"/>
                            <w:sz w:val="16"/>
                            <w:szCs w:val="16"/>
                            <w:lang w:val="en-US"/>
                          </w:rPr>
                          <w:t>MSR</w:t>
                        </w:r>
                      </w:p>
                    </w:txbxContent>
                  </v:textbox>
                </v:rect>
                <v:line id="Line 182" o:spid="_x0000_s1215" style="position:absolute;flip:x;visibility:visible;mso-wrap-style:square" from="43805,6149" to="53591,17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" strokeweight=".6pt">
                  <v:stroke endcap="round"/>
                </v:line>
                <v:line id="Line 182" o:spid="_x0000_s1216" style="position:absolute;flip:x;visibility:visible;mso-wrap-style:square" from="45698,11837" to="53637,18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" strokeweight=".6pt">
                  <v:stroke endcap="round"/>
                </v:line>
                <v:rect id="Rectangle 13" o:spid="_x0000_s1217" style="position:absolute;left:58016;top:13461;width:6401;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" filled="f" stroked="f">
                  <v:textbox style="mso-fit-shape-to-text:t" inset="0,0,0,0">
                    <w:txbxContent>
                      <w:p w14:paraId="4BF68A52" w14:textId="68DAEA1F" w:rsidR="00321DAA" w:rsidRPr="00790E12" w:rsidRDefault="00321DAA" w:rsidP="005310FD">
                        <w:pPr>
                          <w:rPr>
                            <w:rFonts w:ascii="Arial" w:hAnsi="Arial" w:cs="Arial"/>
                            <w:color w:val="000000"/>
                            <w:sz w:val="12"/>
                            <w:szCs w:val="12"/>
                          </w:rPr>
                        </w:pPr>
                        <w:r>
                          <w:rPr>
                            <w:rFonts w:ascii="Arial" w:hAnsi="Arial" w:cs="Arial"/>
                            <w:color w:val="000000"/>
                            <w:sz w:val="12"/>
                            <w:szCs w:val="12"/>
                          </w:rPr>
                          <w:t>service registration</w:t>
                        </w:r>
                      </w:p>
                    </w:txbxContent>
                  </v:textbox>
                </v:rect>
                <v:rect id="Rectangle 13" o:spid="_x0000_s1218" style="position:absolute;left:56448;top:7754;width:6401;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" filled="f" stroked="f">
                  <v:textbox style="mso-fit-shape-to-text:t" inset="0,0,0,0">
                    <w:txbxContent>
                      <w:p w14:paraId="05813CDD" w14:textId="2B676486" w:rsidR="00321DAA" w:rsidRPr="00790E12" w:rsidRDefault="00321DAA" w:rsidP="005310FD">
                        <w:pPr>
                          <w:rPr>
                            <w:rFonts w:ascii="Arial" w:hAnsi="Arial" w:cs="Arial"/>
                            <w:color w:val="000000"/>
                            <w:sz w:val="12"/>
                            <w:szCs w:val="12"/>
                          </w:rPr>
                        </w:pPr>
                        <w:r>
                          <w:rPr>
                            <w:rFonts w:ascii="Arial" w:hAnsi="Arial" w:cs="Arial"/>
                            <w:color w:val="000000"/>
                            <w:sz w:val="12"/>
                            <w:szCs w:val="12"/>
                          </w:rPr>
                          <w:t>identity registration</w:t>
                        </w:r>
                      </w:p>
                    </w:txbxContent>
                  </v:textbox>
                </v:rect>
                <v:rect id="Rectangle 7" o:spid="_x0000_s1219" style="position:absolute;left:28677;top:36300;width:6833;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" filled="f" stroked="f">
                  <v:textbox style="mso-fit-shape-to-text:t" inset="0,0,0,0">
                    <w:txbxContent>
                      <w:p w14:paraId="78EBDA00" w14:textId="023D10AE" w:rsidR="00321DAA" w:rsidRPr="00790E12" w:rsidRDefault="00321DAA" w:rsidP="005310FD">
                        <w:pPr>
                          <w:rPr>
                            <w:rFonts w:ascii="Arial" w:hAnsi="Arial" w:cs="Arial"/>
                            <w:color w:val="000000"/>
                            <w:sz w:val="16"/>
                            <w:szCs w:val="16"/>
                          </w:rPr>
                        </w:pPr>
                        <w:r>
                          <w:rPr>
                            <w:rFonts w:ascii="Arial" w:hAnsi="Arial" w:cs="Arial"/>
                            <w:color w:val="000000"/>
                            <w:sz w:val="16"/>
                            <w:szCs w:val="16"/>
                          </w:rPr>
                          <w:t>Modern ECDIS</w:t>
                        </w:r>
                      </w:p>
                    </w:txbxContent>
                  </v:textbox>
                </v:rect>
                <v:shape id="Freeform 125" o:spid="_x0000_s1220" style="position:absolute;left:9307;top:25376;width:24408;height:10349;visibility:visible;mso-wrap-style:square;v-text-anchor:middle" coordsize="2404154,110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" path="m179277,c24839,311727,-129598,623455,174387,757926v303985,134471,1457172,-8965,1828800,48898c2374815,864687,2404154,1105104,2404154,1105104r,e" filled="f" strokecolor="black [3213]">
                  <v:stroke dashstyle="dash" startarrow="block" endarrow="block"/>
                  <v:path arrowok="t" o:connecttype="custom" o:connectlocs="182014,0;177050,709788;2033772,755581;2440861,1034916;2440861,1034916" o:connectangles="0,0,0,0,0"/>
                </v:shape>
                <v:rect id="Rectangle 12" o:spid="_x0000_s1221" style="position:absolute;left:5452;top:20385;width:2894;height:18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" fillcolor="white [3212]" strokeweight=".6pt">
                  <v:stroke joinstyle="round" endcap="round"/>
                </v:rect>
                <v:rect id="Rectangle 279" o:spid="_x0000_s1222" style="position:absolute;left:5452;top:22261;width:2914;height:1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" fillcolor="white [3212]" strokeweight=".6pt">
                  <v:stroke joinstyle="round" endcap="round"/>
                </v:rect>
                <v:rect id="Rectangle 145" o:spid="_x0000_s1223" style="position:absolute;left:6156;top:20326;width:169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" filled="f" stroked="f">
                  <v:textbox style="mso-fit-shape-to-text:t" inset="0,0,0,0">
                    <w:txbxContent>
                      <w:p w14:paraId="6CF003C1" w14:textId="03F4FAB7" w:rsidR="00321DAA" w:rsidRPr="00790E12" w:rsidRDefault="00321DAA" w:rsidP="005310FD">
                        <w:pPr>
                          <w:rPr>
                            <w:lang w:val="en-US"/>
                          </w:rPr>
                        </w:pPr>
                        <w:r>
                          <w:rPr>
                            <w:rFonts w:ascii="Arial" w:hAnsi="Arial" w:cs="Arial"/>
                            <w:color w:val="000000"/>
                            <w:sz w:val="12"/>
                            <w:szCs w:val="12"/>
                            <w:lang w:val="en-US"/>
                          </w:rPr>
                          <w:t>MIR*</w:t>
                        </w:r>
                      </w:p>
                    </w:txbxContent>
                  </v:textbox>
                </v:rect>
                <v:rect id="Rectangle 145" o:spid="_x0000_s1224" style="position:absolute;left:6042;top:22194;width:1994;height:18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" filled="f" stroked="f">
                  <v:textbox inset="0,0,0,0">
                    <w:txbxContent>
                      <w:p w14:paraId="49942DCF" w14:textId="73365013" w:rsidR="00321DAA" w:rsidRPr="00790E12" w:rsidRDefault="00321DAA" w:rsidP="005310FD">
                        <w:pPr>
                          <w:rPr>
                            <w:lang w:val="en-US"/>
                          </w:rPr>
                        </w:pPr>
                        <w:r>
                          <w:rPr>
                            <w:rFonts w:ascii="Arial" w:hAnsi="Arial" w:cs="Arial"/>
                            <w:color w:val="000000"/>
                            <w:sz w:val="12"/>
                            <w:szCs w:val="12"/>
                            <w:lang w:val="en-US"/>
                          </w:rPr>
                          <w:t>MSR*</w:t>
                        </w:r>
                      </w:p>
                    </w:txbxContent>
                  </v:textbox>
                </v:rect>
                <v:line id="Line 182" o:spid="_x0000_s1225" style="position:absolute;visibility:visible;mso-wrap-style:square" from="16443,24377" to="21777,27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" strokeweight=".6pt">
                  <v:stroke endcap="round"/>
                </v:line>
                <v:rect id="Rectangle 184" o:spid="_x0000_s1226" style="position:absolute;left:22730;top:25104;width:2768;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" filled="f" stroked="f">
                  <v:textbox style="mso-fit-shape-to-text:t" inset="0,0,0,0">
                    <w:txbxContent>
                      <w:p w14:paraId="63844D54" w14:textId="4A639D08" w:rsidR="00321DAA" w:rsidRDefault="00321DAA" w:rsidP="005310FD">
                        <w:r>
                          <w:rPr>
                            <w:rFonts w:ascii="Arial" w:hAnsi="Arial" w:cs="Arial"/>
                            <w:color w:val="000000"/>
                            <w:sz w:val="16"/>
                            <w:szCs w:val="16"/>
                          </w:rPr>
                          <w:t>VDES</w:t>
                        </w:r>
                      </w:p>
                    </w:txbxContent>
                  </v:textbox>
                </v:rect>
                <w10:anchorlock/>
              </v:group>
            </w:pict>
          </mc:Fallback>
        </mc:AlternateContent>
      </w:r>
    </w:p>
    <w:p w14:paraId="3C111BB5" w14:textId="3DDA9305" w:rsidR="00FD4F9C" w:rsidRPr="00790E12" w:rsidRDefault="00FD4F9C" w:rsidP="00495DDA">
      <w:pPr>
        <w:pStyle w:val="BodyText"/>
        <w:jc w:val="center"/>
        <w:rPr>
          <w:lang w:val="en-US"/>
        </w:rPr>
      </w:pPr>
    </w:p>
    <w:p w14:paraId="02FD39D1" w14:textId="14AA3D82" w:rsidR="00300973" w:rsidRPr="00790E12" w:rsidRDefault="00300973" w:rsidP="00790E12">
      <w:pPr>
        <w:pStyle w:val="Heading4"/>
        <w:numPr>
          <w:ilvl w:val="4"/>
          <w:numId w:val="19"/>
        </w:numPr>
        <w:rPr>
          <w:lang w:val="en-US"/>
        </w:rPr>
      </w:pPr>
      <w:r w:rsidRPr="00790E12">
        <w:rPr>
          <w:lang w:val="en-US"/>
        </w:rPr>
        <w:t>The Maritime Messaging Service Architecture in short</w:t>
      </w:r>
    </w:p>
    <w:p w14:paraId="0B782DCD" w14:textId="4C054E4F" w:rsidR="00741228" w:rsidRPr="00790E12" w:rsidRDefault="00F87747" w:rsidP="00741228">
      <w:pPr>
        <w:pStyle w:val="BodyText"/>
        <w:rPr>
          <w:lang w:val="en-US"/>
        </w:rPr>
      </w:pPr>
      <w:r w:rsidRPr="00790E12">
        <w:rPr>
          <w:lang w:val="en-US"/>
        </w:rPr>
        <w:t>In the MMS, a</w:t>
      </w:r>
      <w:r w:rsidR="00741228" w:rsidRPr="00790E12">
        <w:rPr>
          <w:lang w:val="en-US"/>
        </w:rPr>
        <w:t>ll communication between ship applications and to shore services happens through a shipside MMS Agent and an MMS router network using two Protocols:</w:t>
      </w:r>
    </w:p>
    <w:p w14:paraId="1C81D61C" w14:textId="77777777" w:rsidR="00741228" w:rsidRPr="00790E12" w:rsidRDefault="00741228" w:rsidP="00741228">
      <w:pPr>
        <w:pStyle w:val="BodyText"/>
        <w:numPr>
          <w:ilvl w:val="4"/>
          <w:numId w:val="62"/>
        </w:numPr>
        <w:rPr>
          <w:lang w:val="en-US"/>
        </w:rPr>
      </w:pPr>
      <w:r w:rsidRPr="00790E12">
        <w:rPr>
          <w:lang w:val="en-US"/>
        </w:rPr>
        <w:t>The Secure Maritime Messaging Protocol SMMP, and</w:t>
      </w:r>
    </w:p>
    <w:p w14:paraId="3BFFB256" w14:textId="77777777" w:rsidR="00741228" w:rsidRPr="00790E12" w:rsidRDefault="00741228" w:rsidP="00741228">
      <w:pPr>
        <w:pStyle w:val="BodyText"/>
        <w:numPr>
          <w:ilvl w:val="4"/>
          <w:numId w:val="62"/>
        </w:numPr>
        <w:rPr>
          <w:lang w:val="en-US"/>
        </w:rPr>
      </w:pPr>
      <w:r w:rsidRPr="00790E12">
        <w:rPr>
          <w:lang w:val="en-US"/>
        </w:rPr>
        <w:t>The Maritime Messaging Transport Protocol MMTP.</w:t>
      </w:r>
    </w:p>
    <w:p w14:paraId="285CC216" w14:textId="0F14F10F" w:rsidR="00F1038B" w:rsidRPr="00790E12" w:rsidRDefault="00741228" w:rsidP="00741228">
      <w:pPr>
        <w:pStyle w:val="BodyText"/>
        <w:rPr>
          <w:lang w:val="en-US"/>
        </w:rPr>
      </w:pPr>
      <w:r w:rsidRPr="00790E12">
        <w:rPr>
          <w:lang w:val="en-US"/>
        </w:rPr>
        <w:t xml:space="preserve">The basic </w:t>
      </w:r>
      <w:r w:rsidR="00F1038B" w:rsidRPr="00790E12">
        <w:rPr>
          <w:lang w:val="en-US"/>
        </w:rPr>
        <w:t xml:space="preserve">MMS </w:t>
      </w:r>
      <w:r w:rsidRPr="00790E12">
        <w:rPr>
          <w:lang w:val="en-US"/>
        </w:rPr>
        <w:t>communication architecture is shown in [Figure 5]</w:t>
      </w:r>
      <w:r w:rsidR="00822756" w:rsidRPr="00790E12">
        <w:rPr>
          <w:lang w:val="en-US"/>
        </w:rPr>
        <w:t xml:space="preserve"> and the following chapters give a short introduction to the components of the MMS [later we can refer to documentation at MCP, but that is not yet officially available].</w:t>
      </w:r>
    </w:p>
    <w:p w14:paraId="6CA3C17A" w14:textId="155282AD" w:rsidR="00F1038B" w:rsidRPr="00790E12" w:rsidRDefault="00F1038B" w:rsidP="00741228">
      <w:pPr>
        <w:pStyle w:val="BodyText"/>
        <w:rPr>
          <w:lang w:val="en-US"/>
        </w:rPr>
      </w:pPr>
      <w:r w:rsidRPr="00790E12">
        <w:rPr>
          <w:lang w:val="en-US"/>
        </w:rPr>
        <w:t>[Caption Figure 5]: The MMS communication architecture</w:t>
      </w:r>
    </w:p>
    <w:p w14:paraId="467AC626" w14:textId="23FCD606" w:rsidR="00741228" w:rsidRPr="00790E12" w:rsidRDefault="00F1038B" w:rsidP="00790E12">
      <w:pPr>
        <w:pStyle w:val="BodyText"/>
        <w:jc w:val="center"/>
        <w:rPr>
          <w:lang w:val="en-US"/>
        </w:rPr>
      </w:pPr>
      <w:r w:rsidRPr="00790E12">
        <w:rPr>
          <w:noProof/>
          <w:lang w:val="en-US"/>
        </w:rPr>
        <w:drawing>
          <wp:inline distT="0" distB="0" distL="0" distR="0" wp14:anchorId="35AB7B2C" wp14:editId="78764693">
            <wp:extent cx="4746672" cy="3261319"/>
            <wp:effectExtent l="0" t="0" r="3175" b="3175"/>
            <wp:docPr id="127" name="Picture 1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 127" descr="Diagram&#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4747700" cy="3262025"/>
                    </a:xfrm>
                    <a:prstGeom prst="rect">
                      <a:avLst/>
                    </a:prstGeom>
                  </pic:spPr>
                </pic:pic>
              </a:graphicData>
            </a:graphic>
          </wp:inline>
        </w:drawing>
      </w:r>
    </w:p>
    <w:p w14:paraId="731BD7AD" w14:textId="2B6E7AC2" w:rsidR="00822756" w:rsidRPr="00790E12" w:rsidRDefault="00822756" w:rsidP="00790E12">
      <w:pPr>
        <w:pStyle w:val="Heading4"/>
        <w:numPr>
          <w:ilvl w:val="5"/>
          <w:numId w:val="19"/>
        </w:numPr>
        <w:rPr>
          <w:lang w:val="en-US"/>
        </w:rPr>
      </w:pPr>
      <w:commentRangeStart w:id="259"/>
      <w:r w:rsidRPr="00790E12">
        <w:rPr>
          <w:lang w:val="en-US"/>
        </w:rPr>
        <w:t>S</w:t>
      </w:r>
      <w:ins w:id="260" w:author="Johnny Schultz" w:date="2022-06-03T08:28:00Z">
        <w:r w:rsidR="00B50DAB">
          <w:rPr>
            <w:lang w:val="en-US"/>
          </w:rPr>
          <w:t xml:space="preserve">ecure </w:t>
        </w:r>
      </w:ins>
      <w:del w:id="261" w:author="Johnny Schultz" w:date="2022-06-03T08:29:00Z">
        <w:r w:rsidRPr="00790E12" w:rsidDel="00B50DAB">
          <w:rPr>
            <w:lang w:val="en-US"/>
          </w:rPr>
          <w:delText>M</w:delText>
        </w:r>
      </w:del>
      <w:ins w:id="262" w:author="Johnny Schultz" w:date="2022-06-03T08:29:00Z">
        <w:r w:rsidR="00B50DAB" w:rsidRPr="00790E12">
          <w:rPr>
            <w:lang w:val="en-US"/>
          </w:rPr>
          <w:t>M</w:t>
        </w:r>
        <w:r w:rsidR="00B50DAB">
          <w:rPr>
            <w:lang w:val="en-US"/>
          </w:rPr>
          <w:t>aritime</w:t>
        </w:r>
      </w:ins>
      <w:ins w:id="263" w:author="Johnny Schultz" w:date="2022-06-03T08:28:00Z">
        <w:r w:rsidR="00B50DAB">
          <w:rPr>
            <w:lang w:val="en-US"/>
          </w:rPr>
          <w:t xml:space="preserve"> </w:t>
        </w:r>
      </w:ins>
      <w:r w:rsidRPr="00790E12">
        <w:rPr>
          <w:lang w:val="en-US"/>
        </w:rPr>
        <w:t>M</w:t>
      </w:r>
      <w:ins w:id="264" w:author="Johnny Schultz" w:date="2022-06-03T08:28:00Z">
        <w:r w:rsidR="00B50DAB">
          <w:rPr>
            <w:lang w:val="en-US"/>
          </w:rPr>
          <w:t xml:space="preserve">essaging </w:t>
        </w:r>
      </w:ins>
      <w:r w:rsidRPr="00790E12">
        <w:rPr>
          <w:lang w:val="en-US"/>
        </w:rPr>
        <w:t>P</w:t>
      </w:r>
      <w:commentRangeEnd w:id="259"/>
      <w:ins w:id="265" w:author="Johnny Schultz" w:date="2022-06-03T08:29:00Z">
        <w:r w:rsidR="00B50DAB">
          <w:rPr>
            <w:lang w:val="en-US"/>
          </w:rPr>
          <w:t>rotocol</w:t>
        </w:r>
      </w:ins>
      <w:r w:rsidR="002C4D66">
        <w:rPr>
          <w:rStyle w:val="CommentReference"/>
          <w:rFonts w:asciiTheme="minorHAnsi" w:eastAsiaTheme="minorHAnsi" w:hAnsiTheme="minorHAnsi" w:cstheme="minorBidi"/>
          <w:b w:val="0"/>
          <w:bCs w:val="0"/>
          <w:iCs w:val="0"/>
          <w:color w:val="auto"/>
        </w:rPr>
        <w:commentReference w:id="259"/>
      </w:r>
    </w:p>
    <w:p w14:paraId="0546FD23" w14:textId="582A8ACE" w:rsidR="00741228" w:rsidRPr="00790E12" w:rsidRDefault="00741228" w:rsidP="00741228">
      <w:pPr>
        <w:pStyle w:val="BodyText"/>
        <w:rPr>
          <w:lang w:val="en-US"/>
        </w:rPr>
      </w:pPr>
      <w:r w:rsidRPr="00790E12">
        <w:rPr>
          <w:lang w:val="en-US"/>
        </w:rPr>
        <w:t xml:space="preserve">The SMMP </w:t>
      </w:r>
      <w:r w:rsidR="00F1038B" w:rsidRPr="00790E12">
        <w:rPr>
          <w:lang w:val="en-US"/>
        </w:rPr>
        <w:t>connects applications on ship and shore securely with each other providing</w:t>
      </w:r>
    </w:p>
    <w:p w14:paraId="306B6D3A" w14:textId="0EFDDBB6" w:rsidR="00F1038B" w:rsidRPr="00790E12" w:rsidRDefault="00F1038B" w:rsidP="00790E12">
      <w:pPr>
        <w:pStyle w:val="BodyText"/>
        <w:numPr>
          <w:ilvl w:val="0"/>
          <w:numId w:val="69"/>
        </w:numPr>
        <w:rPr>
          <w:lang w:val="en-US"/>
        </w:rPr>
      </w:pPr>
      <w:r w:rsidRPr="00790E12">
        <w:rPr>
          <w:lang w:val="en-US"/>
        </w:rPr>
        <w:t xml:space="preserve">segmentation and reassembly of messages larger than the MMTP </w:t>
      </w:r>
      <w:r w:rsidRPr="00FC07CC">
        <w:rPr>
          <w:lang w:val="en-US"/>
        </w:rPr>
        <w:t xml:space="preserve">(and VDES) </w:t>
      </w:r>
      <w:r w:rsidRPr="00790E12">
        <w:rPr>
          <w:lang w:val="en-US"/>
        </w:rPr>
        <w:t>limit</w:t>
      </w:r>
      <w:r w:rsidR="00C7245F" w:rsidRPr="00FC07CC">
        <w:rPr>
          <w:lang w:val="en-US"/>
        </w:rPr>
        <w:t>,</w:t>
      </w:r>
    </w:p>
    <w:p w14:paraId="244A2363" w14:textId="7B2F6E67" w:rsidR="00F1038B" w:rsidRPr="00790E12" w:rsidRDefault="00F1038B" w:rsidP="00790E12">
      <w:pPr>
        <w:pStyle w:val="BodyText"/>
        <w:numPr>
          <w:ilvl w:val="0"/>
          <w:numId w:val="69"/>
        </w:numPr>
        <w:rPr>
          <w:lang w:val="en-US"/>
        </w:rPr>
      </w:pPr>
      <w:r w:rsidRPr="00790E12">
        <w:rPr>
          <w:lang w:val="en-US"/>
        </w:rPr>
        <w:t>streaming</w:t>
      </w:r>
      <w:r w:rsidRPr="00FC07CC">
        <w:rPr>
          <w:lang w:val="en-US"/>
        </w:rPr>
        <w:t>-like</w:t>
      </w:r>
      <w:r w:rsidRPr="00790E12">
        <w:rPr>
          <w:lang w:val="en-US"/>
        </w:rPr>
        <w:t xml:space="preserve"> connectivity</w:t>
      </w:r>
      <w:r w:rsidR="00C7245F" w:rsidRPr="00FC07CC">
        <w:rPr>
          <w:lang w:val="en-US"/>
        </w:rPr>
        <w:t>,</w:t>
      </w:r>
    </w:p>
    <w:p w14:paraId="4B3C5439" w14:textId="436156E8" w:rsidR="00F1038B" w:rsidRPr="00790E12" w:rsidRDefault="00F1038B" w:rsidP="00790E12">
      <w:pPr>
        <w:pStyle w:val="BodyText"/>
        <w:numPr>
          <w:ilvl w:val="0"/>
          <w:numId w:val="69"/>
        </w:numPr>
        <w:rPr>
          <w:lang w:val="en-US"/>
        </w:rPr>
      </w:pPr>
      <w:r w:rsidRPr="00790E12">
        <w:rPr>
          <w:lang w:val="en-US"/>
        </w:rPr>
        <w:t>integrity (no alternation of the message)</w:t>
      </w:r>
      <w:r w:rsidR="00C7245F" w:rsidRPr="00FC07CC">
        <w:rPr>
          <w:lang w:val="en-US"/>
        </w:rPr>
        <w:t>,</w:t>
      </w:r>
    </w:p>
    <w:p w14:paraId="6477DE94" w14:textId="4DA1C4AC" w:rsidR="00F1038B" w:rsidRPr="00790E12" w:rsidRDefault="00F1038B" w:rsidP="00790E12">
      <w:pPr>
        <w:pStyle w:val="BodyText"/>
        <w:numPr>
          <w:ilvl w:val="0"/>
          <w:numId w:val="69"/>
        </w:numPr>
        <w:rPr>
          <w:lang w:val="en-US"/>
        </w:rPr>
      </w:pPr>
      <w:r w:rsidRPr="00790E12">
        <w:rPr>
          <w:lang w:val="en-US"/>
        </w:rPr>
        <w:t>confidential</w:t>
      </w:r>
      <w:r w:rsidRPr="00FC07CC">
        <w:rPr>
          <w:lang w:val="en-US"/>
        </w:rPr>
        <w:t>ity</w:t>
      </w:r>
      <w:r w:rsidRPr="00790E12">
        <w:rPr>
          <w:lang w:val="en-US"/>
        </w:rPr>
        <w:t xml:space="preserve"> (encryption)</w:t>
      </w:r>
      <w:r w:rsidR="00C7245F" w:rsidRPr="00FC07CC">
        <w:rPr>
          <w:lang w:val="en-US"/>
        </w:rPr>
        <w:t>,</w:t>
      </w:r>
    </w:p>
    <w:p w14:paraId="65A2C5BB" w14:textId="352B8AFC" w:rsidR="00F1038B" w:rsidRPr="00790E12" w:rsidRDefault="00F1038B" w:rsidP="00790E12">
      <w:pPr>
        <w:pStyle w:val="BodyText"/>
        <w:numPr>
          <w:ilvl w:val="0"/>
          <w:numId w:val="69"/>
        </w:numPr>
        <w:rPr>
          <w:lang w:val="en-US"/>
        </w:rPr>
      </w:pPr>
      <w:r w:rsidRPr="00790E12">
        <w:rPr>
          <w:lang w:val="en-US"/>
        </w:rPr>
        <w:t>authenticity (origin of message)</w:t>
      </w:r>
      <w:r w:rsidR="00C7245F" w:rsidRPr="00FC07CC">
        <w:rPr>
          <w:lang w:val="en-US"/>
        </w:rPr>
        <w:t>, and</w:t>
      </w:r>
    </w:p>
    <w:p w14:paraId="2EF6DC9A" w14:textId="4FF8A9A8" w:rsidR="00F1038B" w:rsidRPr="00790E12" w:rsidRDefault="00F1038B" w:rsidP="00F1038B">
      <w:pPr>
        <w:pStyle w:val="BodyText"/>
        <w:numPr>
          <w:ilvl w:val="0"/>
          <w:numId w:val="69"/>
        </w:numPr>
        <w:rPr>
          <w:lang w:val="en-US"/>
        </w:rPr>
      </w:pPr>
      <w:r w:rsidRPr="00790E12">
        <w:rPr>
          <w:lang w:val="en-US"/>
        </w:rPr>
        <w:t>non-repudiation (message received by receiver)</w:t>
      </w:r>
      <w:r w:rsidR="00C7245F" w:rsidRPr="00FC07CC">
        <w:rPr>
          <w:lang w:val="en-US"/>
        </w:rPr>
        <w:t>.</w:t>
      </w:r>
    </w:p>
    <w:p w14:paraId="07722E5B" w14:textId="41A398FF" w:rsidR="00822756" w:rsidRPr="00FC07CC" w:rsidRDefault="00822756" w:rsidP="00790E12">
      <w:pPr>
        <w:pStyle w:val="Heading4"/>
        <w:numPr>
          <w:ilvl w:val="5"/>
          <w:numId w:val="19"/>
        </w:numPr>
        <w:rPr>
          <w:lang w:val="en-US"/>
        </w:rPr>
      </w:pPr>
      <w:r w:rsidRPr="00FC07CC">
        <w:rPr>
          <w:lang w:val="en-US"/>
        </w:rPr>
        <w:t>M</w:t>
      </w:r>
      <w:ins w:id="266" w:author="Johnny Schultz" w:date="2022-06-03T08:29:00Z">
        <w:r w:rsidR="00B50DAB">
          <w:rPr>
            <w:lang w:val="en-US"/>
          </w:rPr>
          <w:t xml:space="preserve">aritime </w:t>
        </w:r>
      </w:ins>
      <w:r w:rsidRPr="00FC07CC">
        <w:rPr>
          <w:lang w:val="en-US"/>
        </w:rPr>
        <w:t>M</w:t>
      </w:r>
      <w:ins w:id="267" w:author="Johnny Schultz" w:date="2022-06-03T08:29:00Z">
        <w:r w:rsidR="00B50DAB">
          <w:rPr>
            <w:lang w:val="en-US"/>
          </w:rPr>
          <w:t xml:space="preserve">essaging </w:t>
        </w:r>
      </w:ins>
      <w:r w:rsidRPr="00FC07CC">
        <w:rPr>
          <w:lang w:val="en-US"/>
        </w:rPr>
        <w:t>T</w:t>
      </w:r>
      <w:ins w:id="268" w:author="Johnny Schultz" w:date="2022-06-03T08:29:00Z">
        <w:r w:rsidR="00B50DAB">
          <w:rPr>
            <w:lang w:val="en-US"/>
          </w:rPr>
          <w:t xml:space="preserve">ransport </w:t>
        </w:r>
      </w:ins>
      <w:r w:rsidRPr="00FC07CC">
        <w:rPr>
          <w:lang w:val="en-US"/>
        </w:rPr>
        <w:t>P</w:t>
      </w:r>
      <w:ins w:id="269" w:author="Johnny Schultz" w:date="2022-06-03T08:29:00Z">
        <w:r w:rsidR="00B50DAB">
          <w:rPr>
            <w:lang w:val="en-US"/>
          </w:rPr>
          <w:t>rotocol</w:t>
        </w:r>
      </w:ins>
    </w:p>
    <w:p w14:paraId="3AAABDD5" w14:textId="038B0602" w:rsidR="00F1038B" w:rsidRPr="00FC07CC" w:rsidRDefault="00AF068E" w:rsidP="00F1038B">
      <w:pPr>
        <w:pStyle w:val="BodyText"/>
        <w:rPr>
          <w:lang w:val="en-US"/>
        </w:rPr>
      </w:pPr>
      <w:r w:rsidRPr="00FC07CC">
        <w:rPr>
          <w:lang w:val="en-US"/>
        </w:rPr>
        <w:t>For the transport of MMS messages between MMS Agents and through the MMS Router Network, the MMTP provides</w:t>
      </w:r>
    </w:p>
    <w:p w14:paraId="601D73CF" w14:textId="14A70281" w:rsidR="00AF068E" w:rsidRPr="00FC07CC" w:rsidRDefault="00AF068E" w:rsidP="00790E12">
      <w:pPr>
        <w:pStyle w:val="BodyText"/>
        <w:numPr>
          <w:ilvl w:val="0"/>
          <w:numId w:val="70"/>
        </w:numPr>
        <w:rPr>
          <w:lang w:val="en-US"/>
        </w:rPr>
      </w:pPr>
      <w:r w:rsidRPr="00FC07CC">
        <w:rPr>
          <w:lang w:val="en-US"/>
        </w:rPr>
        <w:t>authentication of an MMS Agent to an MMS Router</w:t>
      </w:r>
      <w:r w:rsidR="00C7245F" w:rsidRPr="00FC07CC">
        <w:rPr>
          <w:lang w:val="en-US"/>
        </w:rPr>
        <w:t>,</w:t>
      </w:r>
    </w:p>
    <w:p w14:paraId="64F0C8E1" w14:textId="27A53D7E" w:rsidR="00AF068E" w:rsidRPr="00FC07CC" w:rsidRDefault="00AF068E" w:rsidP="00790E12">
      <w:pPr>
        <w:pStyle w:val="BodyText"/>
        <w:numPr>
          <w:ilvl w:val="0"/>
          <w:numId w:val="70"/>
        </w:numPr>
        <w:rPr>
          <w:lang w:val="en-US"/>
        </w:rPr>
      </w:pPr>
      <w:r w:rsidRPr="00FC07CC">
        <w:rPr>
          <w:lang w:val="en-US"/>
        </w:rPr>
        <w:t>the subscription to messages of a specific topic</w:t>
      </w:r>
      <w:r w:rsidR="00C7245F" w:rsidRPr="00FC07CC">
        <w:rPr>
          <w:lang w:val="en-US"/>
        </w:rPr>
        <w:t>,</w:t>
      </w:r>
    </w:p>
    <w:p w14:paraId="04574EA3" w14:textId="6FA6976F" w:rsidR="00AF068E" w:rsidRPr="00FC07CC" w:rsidRDefault="00AF068E" w:rsidP="00790E12">
      <w:pPr>
        <w:pStyle w:val="BodyText"/>
        <w:numPr>
          <w:ilvl w:val="0"/>
          <w:numId w:val="70"/>
        </w:numPr>
        <w:rPr>
          <w:lang w:val="en-US"/>
        </w:rPr>
      </w:pPr>
      <w:r w:rsidRPr="00FC07CC">
        <w:rPr>
          <w:lang w:val="en-US"/>
        </w:rPr>
        <w:t>the subscription to messages to a specific MRN</w:t>
      </w:r>
      <w:r w:rsidR="00C7245F" w:rsidRPr="00FC07CC">
        <w:rPr>
          <w:lang w:val="en-US"/>
        </w:rPr>
        <w:t>,</w:t>
      </w:r>
    </w:p>
    <w:p w14:paraId="24707019" w14:textId="17575C25" w:rsidR="00AF068E" w:rsidRPr="00FC07CC" w:rsidRDefault="00AF068E" w:rsidP="00790E12">
      <w:pPr>
        <w:pStyle w:val="BodyText"/>
        <w:numPr>
          <w:ilvl w:val="0"/>
          <w:numId w:val="70"/>
        </w:numPr>
        <w:rPr>
          <w:lang w:val="en-US"/>
        </w:rPr>
      </w:pPr>
      <w:r w:rsidRPr="00FC07CC">
        <w:rPr>
          <w:lang w:val="en-US"/>
        </w:rPr>
        <w:t>the transport of subscribed messages from the MMS Router Network to the MMS Agent</w:t>
      </w:r>
      <w:r w:rsidR="00C7245F" w:rsidRPr="00FC07CC">
        <w:rPr>
          <w:lang w:val="en-US"/>
        </w:rPr>
        <w:t>, and</w:t>
      </w:r>
    </w:p>
    <w:p w14:paraId="209D1415" w14:textId="401513A2" w:rsidR="00AF068E" w:rsidRPr="00790E12" w:rsidRDefault="00AF068E" w:rsidP="00790E12">
      <w:pPr>
        <w:pStyle w:val="BodyText"/>
        <w:numPr>
          <w:ilvl w:val="0"/>
          <w:numId w:val="70"/>
        </w:numPr>
        <w:rPr>
          <w:lang w:val="en-US"/>
        </w:rPr>
      </w:pPr>
      <w:r w:rsidRPr="00FC07CC">
        <w:rPr>
          <w:lang w:val="en-US"/>
        </w:rPr>
        <w:t>the transport of direct messages from the MMS Agent</w:t>
      </w:r>
      <w:r w:rsidR="000541C5" w:rsidRPr="00FC07CC">
        <w:rPr>
          <w:lang w:val="en-US"/>
        </w:rPr>
        <w:t>s</w:t>
      </w:r>
      <w:r w:rsidRPr="00FC07CC">
        <w:rPr>
          <w:lang w:val="en-US"/>
        </w:rPr>
        <w:t xml:space="preserve"> to the MMS Router Network.</w:t>
      </w:r>
    </w:p>
    <w:p w14:paraId="14369324" w14:textId="7B555B24" w:rsidR="00822756" w:rsidRPr="00FC07CC" w:rsidRDefault="00822756" w:rsidP="00790E12">
      <w:pPr>
        <w:pStyle w:val="Heading4"/>
        <w:numPr>
          <w:ilvl w:val="5"/>
          <w:numId w:val="19"/>
        </w:numPr>
        <w:rPr>
          <w:lang w:val="en-US"/>
        </w:rPr>
      </w:pPr>
      <w:r w:rsidRPr="00FC07CC">
        <w:rPr>
          <w:lang w:val="en-US"/>
        </w:rPr>
        <w:t>M</w:t>
      </w:r>
      <w:ins w:id="270" w:author="Johnny Schultz" w:date="2022-06-03T08:38:00Z">
        <w:r w:rsidR="00440220">
          <w:rPr>
            <w:lang w:val="en-US"/>
          </w:rPr>
          <w:t xml:space="preserve">aritime </w:t>
        </w:r>
      </w:ins>
      <w:r w:rsidRPr="00FC07CC">
        <w:rPr>
          <w:lang w:val="en-US"/>
        </w:rPr>
        <w:t>M</w:t>
      </w:r>
      <w:ins w:id="271" w:author="Johnny Schultz" w:date="2022-06-03T08:38:00Z">
        <w:r w:rsidR="00440220">
          <w:rPr>
            <w:lang w:val="en-US"/>
          </w:rPr>
          <w:t xml:space="preserve">essage </w:t>
        </w:r>
      </w:ins>
      <w:r w:rsidRPr="00FC07CC">
        <w:rPr>
          <w:lang w:val="en-US"/>
        </w:rPr>
        <w:t>S</w:t>
      </w:r>
      <w:ins w:id="272" w:author="Johnny Schultz" w:date="2022-06-03T08:38:00Z">
        <w:r w:rsidR="00440220">
          <w:rPr>
            <w:lang w:val="en-US"/>
          </w:rPr>
          <w:t>ervice</w:t>
        </w:r>
      </w:ins>
      <w:r w:rsidRPr="00FC07CC">
        <w:rPr>
          <w:lang w:val="en-US"/>
        </w:rPr>
        <w:t xml:space="preserve"> Agent</w:t>
      </w:r>
    </w:p>
    <w:p w14:paraId="28B89E5F" w14:textId="455976FD" w:rsidR="00262007" w:rsidRPr="00FC07CC" w:rsidRDefault="00262007" w:rsidP="00262007">
      <w:pPr>
        <w:pStyle w:val="BodyText"/>
        <w:rPr>
          <w:lang w:val="en-US"/>
        </w:rPr>
      </w:pPr>
      <w:r w:rsidRPr="00FC07CC">
        <w:rPr>
          <w:lang w:val="en-US"/>
        </w:rPr>
        <w:t xml:space="preserve">An MMS Agent provides message broking functionality to its local </w:t>
      </w:r>
      <w:r w:rsidR="00142E86" w:rsidRPr="00FC07CC">
        <w:rPr>
          <w:lang w:val="en-US"/>
        </w:rPr>
        <w:t>environment</w:t>
      </w:r>
      <w:r w:rsidRPr="00FC07CC">
        <w:rPr>
          <w:lang w:val="en-US"/>
        </w:rPr>
        <w:t xml:space="preserve"> including</w:t>
      </w:r>
    </w:p>
    <w:p w14:paraId="4203F1D6" w14:textId="07DF9C2B" w:rsidR="00262007" w:rsidRPr="00FC07CC" w:rsidRDefault="00262007" w:rsidP="00790E12">
      <w:pPr>
        <w:pStyle w:val="BodyText"/>
        <w:numPr>
          <w:ilvl w:val="0"/>
          <w:numId w:val="71"/>
        </w:numPr>
        <w:rPr>
          <w:lang w:val="en-US"/>
        </w:rPr>
      </w:pPr>
      <w:r w:rsidRPr="00FC07CC">
        <w:rPr>
          <w:lang w:val="en-US"/>
        </w:rPr>
        <w:t xml:space="preserve">local transport of MMS messages between </w:t>
      </w:r>
      <w:r w:rsidR="00142E86" w:rsidRPr="00FC07CC">
        <w:rPr>
          <w:lang w:val="en-US"/>
        </w:rPr>
        <w:t>ship side applications</w:t>
      </w:r>
      <w:r w:rsidRPr="00FC07CC">
        <w:rPr>
          <w:lang w:val="en-US"/>
        </w:rPr>
        <w:t>,</w:t>
      </w:r>
    </w:p>
    <w:p w14:paraId="065A0766" w14:textId="30805F3B" w:rsidR="00094D29" w:rsidRPr="00FC07CC" w:rsidRDefault="00262007" w:rsidP="00790E12">
      <w:pPr>
        <w:pStyle w:val="BodyText"/>
        <w:numPr>
          <w:ilvl w:val="0"/>
          <w:numId w:val="71"/>
        </w:numPr>
        <w:rPr>
          <w:lang w:val="en-US"/>
        </w:rPr>
      </w:pPr>
      <w:r w:rsidRPr="00FC07CC">
        <w:rPr>
          <w:lang w:val="en-US"/>
        </w:rPr>
        <w:t xml:space="preserve">store and forward of MMS messages between the </w:t>
      </w:r>
      <w:r w:rsidR="00094D29" w:rsidRPr="00FC07CC">
        <w:rPr>
          <w:lang w:val="en-US"/>
        </w:rPr>
        <w:t xml:space="preserve">MMS </w:t>
      </w:r>
      <w:r w:rsidRPr="00FC07CC">
        <w:rPr>
          <w:lang w:val="en-US"/>
        </w:rPr>
        <w:t xml:space="preserve">Router Network and the local </w:t>
      </w:r>
      <w:r w:rsidR="00142E86" w:rsidRPr="00FC07CC">
        <w:rPr>
          <w:lang w:val="en-US"/>
        </w:rPr>
        <w:t>applications on ship</w:t>
      </w:r>
      <w:r w:rsidRPr="00FC07CC">
        <w:rPr>
          <w:lang w:val="en-US"/>
        </w:rPr>
        <w:t>,</w:t>
      </w:r>
    </w:p>
    <w:p w14:paraId="2F705F6D" w14:textId="3D908C9E" w:rsidR="00262007" w:rsidRPr="00FC07CC" w:rsidRDefault="00262007" w:rsidP="00790E12">
      <w:pPr>
        <w:pStyle w:val="BodyText"/>
        <w:numPr>
          <w:ilvl w:val="0"/>
          <w:numId w:val="71"/>
        </w:numPr>
        <w:rPr>
          <w:lang w:val="en-US"/>
        </w:rPr>
      </w:pPr>
      <w:r w:rsidRPr="00FC07CC">
        <w:rPr>
          <w:lang w:val="en-US"/>
        </w:rPr>
        <w:t xml:space="preserve">subscription to </w:t>
      </w:r>
      <w:r w:rsidR="00142E86" w:rsidRPr="00FC07CC">
        <w:rPr>
          <w:lang w:val="en-US"/>
        </w:rPr>
        <w:t xml:space="preserve">the MMS </w:t>
      </w:r>
      <w:r w:rsidRPr="00FC07CC">
        <w:rPr>
          <w:lang w:val="en-US"/>
        </w:rPr>
        <w:t xml:space="preserve">Router Network provided topics on behalf of the local </w:t>
      </w:r>
      <w:r w:rsidR="00142E86" w:rsidRPr="00FC07CC">
        <w:rPr>
          <w:lang w:val="en-US"/>
        </w:rPr>
        <w:t>applications</w:t>
      </w:r>
      <w:r w:rsidRPr="00FC07CC">
        <w:rPr>
          <w:lang w:val="en-US"/>
        </w:rPr>
        <w:t>, and</w:t>
      </w:r>
    </w:p>
    <w:p w14:paraId="7B8E79D5" w14:textId="7049C868" w:rsidR="00F1038B" w:rsidRPr="00FC07CC" w:rsidRDefault="00262007" w:rsidP="00790E12">
      <w:pPr>
        <w:pStyle w:val="BodyText"/>
        <w:numPr>
          <w:ilvl w:val="0"/>
          <w:numId w:val="71"/>
        </w:numPr>
        <w:rPr>
          <w:lang w:val="en-US"/>
        </w:rPr>
      </w:pPr>
      <w:r w:rsidRPr="00FC07CC">
        <w:rPr>
          <w:lang w:val="en-US"/>
        </w:rPr>
        <w:t xml:space="preserve">distribution of topic messages received from the Router Network to the local </w:t>
      </w:r>
      <w:r w:rsidR="00142E86" w:rsidRPr="00FC07CC">
        <w:rPr>
          <w:lang w:val="en-US"/>
        </w:rPr>
        <w:t>applications.</w:t>
      </w:r>
    </w:p>
    <w:p w14:paraId="21D79028" w14:textId="57EF792C" w:rsidR="00262007" w:rsidRPr="00FC07CC" w:rsidRDefault="00094D29" w:rsidP="00F1038B">
      <w:pPr>
        <w:pStyle w:val="BodyText"/>
        <w:rPr>
          <w:lang w:val="en-US"/>
        </w:rPr>
      </w:pPr>
      <w:r w:rsidRPr="00FC07CC">
        <w:rPr>
          <w:lang w:val="en-US"/>
        </w:rPr>
        <w:t xml:space="preserve">The store and forward functionality </w:t>
      </w:r>
      <w:r w:rsidR="00CA449A" w:rsidRPr="00FC07CC">
        <w:rPr>
          <w:lang w:val="en-US"/>
        </w:rPr>
        <w:t xml:space="preserve">provided by the Agents </w:t>
      </w:r>
      <w:r w:rsidRPr="00FC07CC">
        <w:rPr>
          <w:lang w:val="en-US"/>
        </w:rPr>
        <w:t xml:space="preserve">towards the MMS Router Network </w:t>
      </w:r>
      <w:r w:rsidR="007B6EC6" w:rsidRPr="00FC07CC">
        <w:rPr>
          <w:lang w:val="en-US"/>
        </w:rPr>
        <w:t>makes it possible to use the Agent while it has no connectivity to the Router Network. As soon as the Agent detects connectivity, it then may use connectivity to forward messages to other ships directly or through the Router Network by use of different communication technologies available to it.</w:t>
      </w:r>
    </w:p>
    <w:p w14:paraId="23EE872B" w14:textId="07D8A249" w:rsidR="007B6EC6" w:rsidRPr="00FC07CC" w:rsidRDefault="00822756" w:rsidP="00F1038B">
      <w:pPr>
        <w:pStyle w:val="BodyText"/>
        <w:rPr>
          <w:lang w:val="en-US"/>
        </w:rPr>
      </w:pPr>
      <w:r w:rsidRPr="00FC07CC">
        <w:rPr>
          <w:lang w:val="en-US"/>
        </w:rPr>
        <w:t>An</w:t>
      </w:r>
      <w:r w:rsidR="007B6EC6" w:rsidRPr="00FC07CC">
        <w:rPr>
          <w:lang w:val="en-US"/>
        </w:rPr>
        <w:t xml:space="preserve"> MMS Agent may define routing priorities to allow certain types of messages through certain connectivity types to allow cost control, </w:t>
      </w:r>
      <w:proofErr w:type="gramStart"/>
      <w:r w:rsidR="007B6EC6" w:rsidRPr="00FC07CC">
        <w:rPr>
          <w:lang w:val="en-US"/>
        </w:rPr>
        <w:t>e.g.</w:t>
      </w:r>
      <w:proofErr w:type="gramEnd"/>
      <w:r w:rsidR="007B6EC6" w:rsidRPr="00FC07CC">
        <w:rPr>
          <w:lang w:val="en-US"/>
        </w:rPr>
        <w:t xml:space="preserve"> to avoid using expensive satellite connectivity for huge chart updates, but at the same time to allow safety critical messages to pass through all kinds of communication.</w:t>
      </w:r>
    </w:p>
    <w:p w14:paraId="1F052844" w14:textId="7E565D05" w:rsidR="00822756" w:rsidRPr="00FC07CC" w:rsidRDefault="00822756" w:rsidP="00790E12">
      <w:pPr>
        <w:pStyle w:val="Heading4"/>
        <w:numPr>
          <w:ilvl w:val="5"/>
          <w:numId w:val="19"/>
        </w:numPr>
        <w:rPr>
          <w:lang w:val="en-US"/>
        </w:rPr>
      </w:pPr>
      <w:r w:rsidRPr="00FC07CC">
        <w:rPr>
          <w:lang w:val="en-US"/>
        </w:rPr>
        <w:t>Router Network</w:t>
      </w:r>
    </w:p>
    <w:p w14:paraId="3EF8B57F" w14:textId="024B54E9" w:rsidR="00822756" w:rsidRPr="00FC07CC" w:rsidRDefault="00822756" w:rsidP="00822756">
      <w:pPr>
        <w:pStyle w:val="BodyText"/>
        <w:rPr>
          <w:lang w:val="en-US"/>
        </w:rPr>
      </w:pPr>
      <w:r w:rsidRPr="00FC07CC">
        <w:rPr>
          <w:lang w:val="en-US"/>
        </w:rPr>
        <w:t>The MMS Router Network consists of one or multiple MMS Routers.</w:t>
      </w:r>
    </w:p>
    <w:p w14:paraId="4AE064D2" w14:textId="65BAEE95" w:rsidR="00822756" w:rsidRPr="00FC07CC" w:rsidRDefault="00822756" w:rsidP="00822756">
      <w:pPr>
        <w:pStyle w:val="BodyText"/>
        <w:rPr>
          <w:lang w:val="en-US"/>
        </w:rPr>
      </w:pPr>
      <w:r w:rsidRPr="00FC07CC">
        <w:rPr>
          <w:lang w:val="en-US"/>
        </w:rPr>
        <w:t>An MMS Router handles MMS message transport for a set of subscribed MMS Agents. Subscriptions are either for a specific topic or a specific MRN. An MMS Router queues messages that an MMS Agent has subscribed to until they are fetched by that MMS Agent. An MMS Router deletes stored subscriptions and queued messages after a timeout occurs.</w:t>
      </w:r>
    </w:p>
    <w:p w14:paraId="4F5FA444" w14:textId="51AE9FBF" w:rsidR="00751A83" w:rsidRPr="00FC07CC" w:rsidRDefault="00751A83" w:rsidP="00822756">
      <w:pPr>
        <w:pStyle w:val="BodyText"/>
        <w:rPr>
          <w:lang w:val="en-US"/>
        </w:rPr>
      </w:pPr>
      <w:r w:rsidRPr="00FC07CC">
        <w:rPr>
          <w:lang w:val="en-US"/>
        </w:rPr>
        <w:t>Note that MMTP does not give a delivery guarantee, but SMMP does. So SMMP will handle retransmissions in case this is requested for applications that require this.</w:t>
      </w:r>
    </w:p>
    <w:p w14:paraId="1DE716D6" w14:textId="41D29B1A" w:rsidR="00822756" w:rsidRPr="00FC07CC" w:rsidRDefault="00822756" w:rsidP="00822756">
      <w:pPr>
        <w:pStyle w:val="BodyText"/>
        <w:rPr>
          <w:lang w:val="en-US"/>
        </w:rPr>
      </w:pPr>
      <w:r w:rsidRPr="00FC07CC">
        <w:rPr>
          <w:lang w:val="en-US"/>
        </w:rPr>
        <w:t>The MMS Router Network handles the transfer of stored subscriptions and queued messages between the MMS Routers in case an MMS Agent roams from one Router to another.</w:t>
      </w:r>
    </w:p>
    <w:p w14:paraId="3A7030D6" w14:textId="22770CFC" w:rsidR="00CA449A" w:rsidRPr="00FC07CC" w:rsidRDefault="00822756" w:rsidP="00822756">
      <w:pPr>
        <w:pStyle w:val="BodyText"/>
        <w:rPr>
          <w:lang w:val="en-US"/>
        </w:rPr>
      </w:pPr>
      <w:r w:rsidRPr="00FC07CC">
        <w:rPr>
          <w:lang w:val="en-US"/>
        </w:rPr>
        <w:t>The MMS Router Network supports the lookup of a MMS Router by request from an MMS Agent, according to its current connectivity situation.</w:t>
      </w:r>
    </w:p>
    <w:p w14:paraId="4C39F6E0" w14:textId="7D88D17B" w:rsidR="00B753BC" w:rsidRPr="00FC07CC" w:rsidRDefault="00B753BC" w:rsidP="00790E12">
      <w:pPr>
        <w:pStyle w:val="Heading4"/>
        <w:numPr>
          <w:ilvl w:val="4"/>
          <w:numId w:val="19"/>
        </w:numPr>
        <w:rPr>
          <w:lang w:val="en-US"/>
        </w:rPr>
      </w:pPr>
      <w:r w:rsidRPr="00FC07CC">
        <w:rPr>
          <w:lang w:val="en-US"/>
        </w:rPr>
        <w:t>Using M</w:t>
      </w:r>
      <w:ins w:id="273" w:author="Johnny Schultz" w:date="2022-06-03T08:39:00Z">
        <w:r w:rsidR="00440220">
          <w:rPr>
            <w:lang w:val="en-US"/>
          </w:rPr>
          <w:t xml:space="preserve">aritime </w:t>
        </w:r>
      </w:ins>
      <w:r w:rsidRPr="00FC07CC">
        <w:rPr>
          <w:lang w:val="en-US"/>
        </w:rPr>
        <w:t>M</w:t>
      </w:r>
      <w:ins w:id="274" w:author="Johnny Schultz" w:date="2022-06-03T08:39:00Z">
        <w:r w:rsidR="00440220">
          <w:rPr>
            <w:lang w:val="en-US"/>
          </w:rPr>
          <w:t xml:space="preserve">essaging </w:t>
        </w:r>
      </w:ins>
      <w:r w:rsidRPr="00FC07CC">
        <w:rPr>
          <w:lang w:val="en-US"/>
        </w:rPr>
        <w:t>S</w:t>
      </w:r>
      <w:ins w:id="275" w:author="Johnny Schultz" w:date="2022-06-03T08:39:00Z">
        <w:r w:rsidR="00440220">
          <w:rPr>
            <w:lang w:val="en-US"/>
          </w:rPr>
          <w:t>ervice</w:t>
        </w:r>
      </w:ins>
      <w:r w:rsidRPr="00FC07CC">
        <w:rPr>
          <w:lang w:val="en-US"/>
        </w:rPr>
        <w:t xml:space="preserve"> with VDES</w:t>
      </w:r>
    </w:p>
    <w:p w14:paraId="4F97EDEC" w14:textId="11D6C02B" w:rsidR="00B753BC" w:rsidRPr="00FC07CC" w:rsidRDefault="00B753BC" w:rsidP="00B753BC">
      <w:pPr>
        <w:pStyle w:val="BodyText"/>
        <w:rPr>
          <w:lang w:val="en-US"/>
        </w:rPr>
      </w:pPr>
      <w:proofErr w:type="gramStart"/>
      <w:r w:rsidRPr="00FC07CC">
        <w:rPr>
          <w:lang w:val="en-US"/>
        </w:rPr>
        <w:t>In order to</w:t>
      </w:r>
      <w:proofErr w:type="gramEnd"/>
      <w:r w:rsidRPr="00FC07CC">
        <w:rPr>
          <w:lang w:val="en-US"/>
        </w:rPr>
        <w:t xml:space="preserve"> utilize VDES transport with VDES, the shipside MMS Agent does have a VDES connector that transports MMTP over VDES though a VDES network. At the edge of that VDES network, a gateway contains another MMS Agent function to connect to the MMS Router Network on behalf of the ship’s </w:t>
      </w:r>
      <w:proofErr w:type="gramStart"/>
      <w:r w:rsidRPr="00FC07CC">
        <w:rPr>
          <w:lang w:val="en-US"/>
        </w:rPr>
        <w:t>MMS Agent, and</w:t>
      </w:r>
      <w:proofErr w:type="gramEnd"/>
      <w:r w:rsidRPr="00FC07CC">
        <w:rPr>
          <w:lang w:val="en-US"/>
        </w:rPr>
        <w:t xml:space="preserve"> perform store and forward functions as connectivity through that VDES Network comes and goes.</w:t>
      </w:r>
    </w:p>
    <w:p w14:paraId="7696F667" w14:textId="1B6EA101" w:rsidR="000D50B3" w:rsidRPr="00FC07CC" w:rsidRDefault="000D50B3" w:rsidP="00B753BC">
      <w:pPr>
        <w:pStyle w:val="BodyText"/>
        <w:rPr>
          <w:lang w:val="en-US"/>
        </w:rPr>
      </w:pPr>
    </w:p>
    <w:p w14:paraId="7E2374BB" w14:textId="5DA642DE" w:rsidR="000D50B3" w:rsidRPr="00FC07CC" w:rsidRDefault="000D50B3" w:rsidP="00790E12">
      <w:pPr>
        <w:pStyle w:val="BodyText"/>
        <w:jc w:val="center"/>
        <w:rPr>
          <w:lang w:val="en-US"/>
        </w:rPr>
      </w:pPr>
      <w:r w:rsidRPr="00FC07CC">
        <w:rPr>
          <w:lang w:val="en-US"/>
        </w:rPr>
        <w:t>[Caption Figure 6]: MMS with VDES as transport</w:t>
      </w:r>
    </w:p>
    <w:p w14:paraId="47AFD960" w14:textId="2ECEB713" w:rsidR="00B753BC" w:rsidRPr="00FC07CC" w:rsidRDefault="000D50B3" w:rsidP="00B753BC">
      <w:pPr>
        <w:pStyle w:val="BodyText"/>
        <w:rPr>
          <w:lang w:val="en-US"/>
        </w:rPr>
      </w:pPr>
      <w:r w:rsidRPr="00FC07CC">
        <w:rPr>
          <w:noProof/>
          <w:lang w:val="en-US"/>
        </w:rPr>
        <w:drawing>
          <wp:inline distT="0" distB="0" distL="0" distR="0" wp14:anchorId="4B52105E" wp14:editId="12631088">
            <wp:extent cx="5600700" cy="3848100"/>
            <wp:effectExtent l="0" t="0" r="0" b="0"/>
            <wp:docPr id="5122" name="Picture 51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5122" descr="Diagram&#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5600700" cy="3848100"/>
                    </a:xfrm>
                    <a:prstGeom prst="rect">
                      <a:avLst/>
                    </a:prstGeom>
                  </pic:spPr>
                </pic:pic>
              </a:graphicData>
            </a:graphic>
          </wp:inline>
        </w:drawing>
      </w:r>
    </w:p>
    <w:p w14:paraId="228E6F93" w14:textId="386781BC" w:rsidR="00B753BC" w:rsidRPr="00FC07CC" w:rsidRDefault="00B753BC" w:rsidP="00B753BC">
      <w:pPr>
        <w:pStyle w:val="BodyText"/>
        <w:rPr>
          <w:lang w:val="en-US"/>
        </w:rPr>
      </w:pPr>
    </w:p>
    <w:p w14:paraId="75E8E18F" w14:textId="1F3F8AC9" w:rsidR="000D50B3" w:rsidRPr="00FC07CC" w:rsidRDefault="000D50B3" w:rsidP="00B753BC">
      <w:pPr>
        <w:pStyle w:val="BodyText"/>
        <w:rPr>
          <w:lang w:val="en-US"/>
        </w:rPr>
      </w:pPr>
      <w:r w:rsidRPr="00FC07CC">
        <w:rPr>
          <w:lang w:val="en-US"/>
        </w:rPr>
        <w:t>As [Figure 6] shows, the VDES Network is bridging the shipside Agent, extending its reach into the access to the MMS Router Network.</w:t>
      </w:r>
    </w:p>
    <w:p w14:paraId="41F6A658" w14:textId="79C4BB50" w:rsidR="00C45E18" w:rsidRPr="00FC07CC" w:rsidRDefault="00D0370A" w:rsidP="00790E12">
      <w:pPr>
        <w:pStyle w:val="BodyText"/>
        <w:rPr>
          <w:lang w:val="en-US"/>
        </w:rPr>
      </w:pPr>
      <w:r w:rsidRPr="00FC07CC">
        <w:rPr>
          <w:lang w:val="en-US"/>
        </w:rPr>
        <w:t>This is facilitated by</w:t>
      </w:r>
    </w:p>
    <w:p w14:paraId="6B08417B" w14:textId="7B0965ED" w:rsidR="00D0370A" w:rsidRPr="00FC07CC" w:rsidRDefault="00D0370A" w:rsidP="00D0370A">
      <w:pPr>
        <w:pStyle w:val="BodyText"/>
        <w:numPr>
          <w:ilvl w:val="0"/>
          <w:numId w:val="72"/>
        </w:numPr>
        <w:rPr>
          <w:lang w:val="en-US"/>
        </w:rPr>
      </w:pPr>
      <w:r w:rsidRPr="00FC07CC">
        <w:rPr>
          <w:lang w:val="en-US"/>
        </w:rPr>
        <w:t xml:space="preserve">identifying the MMS VDE binary message content </w:t>
      </w:r>
      <w:r w:rsidR="00C45E18" w:rsidRPr="00FC07CC">
        <w:rPr>
          <w:lang w:val="en-US"/>
        </w:rPr>
        <w:t xml:space="preserve">in any VDES message </w:t>
      </w:r>
      <w:r w:rsidRPr="00FC07CC">
        <w:rPr>
          <w:lang w:val="en-US"/>
        </w:rPr>
        <w:t>by a leading 16-bit ASM identifier to indicate the following content is encoded by the MMTP protocol,</w:t>
      </w:r>
    </w:p>
    <w:p w14:paraId="66B8F62A" w14:textId="692778B1" w:rsidR="00D0370A" w:rsidRPr="00FC07CC" w:rsidRDefault="004C0743" w:rsidP="00D0370A">
      <w:pPr>
        <w:pStyle w:val="BodyText"/>
        <w:numPr>
          <w:ilvl w:val="0"/>
          <w:numId w:val="72"/>
        </w:numPr>
        <w:rPr>
          <w:lang w:val="en-US"/>
        </w:rPr>
      </w:pPr>
      <w:r w:rsidRPr="00FC07CC">
        <w:rPr>
          <w:lang w:val="en-US"/>
        </w:rPr>
        <w:t xml:space="preserve">the VDES Network informing the ship Agents about the VDES Destination ID in use for the Agent that has connectivity to the MMS Router Network; </w:t>
      </w:r>
      <w:r w:rsidR="00D25F42" w:rsidRPr="00FC07CC">
        <w:rPr>
          <w:lang w:val="en-US"/>
        </w:rPr>
        <w:t xml:space="preserve">ship </w:t>
      </w:r>
      <w:r w:rsidRPr="00FC07CC">
        <w:rPr>
          <w:lang w:val="en-US"/>
        </w:rPr>
        <w:t xml:space="preserve">Agents </w:t>
      </w:r>
      <w:r w:rsidR="00D25F42" w:rsidRPr="00FC07CC">
        <w:rPr>
          <w:lang w:val="en-US"/>
        </w:rPr>
        <w:t>address</w:t>
      </w:r>
      <w:r w:rsidRPr="00FC07CC">
        <w:rPr>
          <w:lang w:val="en-US"/>
        </w:rPr>
        <w:t xml:space="preserve"> all </w:t>
      </w:r>
      <w:proofErr w:type="gramStart"/>
      <w:r w:rsidRPr="00FC07CC">
        <w:rPr>
          <w:lang w:val="en-US"/>
        </w:rPr>
        <w:t>MMS</w:t>
      </w:r>
      <w:proofErr w:type="gramEnd"/>
      <w:r w:rsidRPr="00FC07CC">
        <w:rPr>
          <w:lang w:val="en-US"/>
        </w:rPr>
        <w:t xml:space="preserve"> traffic </w:t>
      </w:r>
      <w:r w:rsidR="00D25F42" w:rsidRPr="00FC07CC">
        <w:rPr>
          <w:lang w:val="en-US"/>
        </w:rPr>
        <w:t xml:space="preserve">that uses a VDES Network </w:t>
      </w:r>
      <w:r w:rsidRPr="00FC07CC">
        <w:rPr>
          <w:lang w:val="en-US"/>
        </w:rPr>
        <w:t>to this VDES Destination ID, which then will unpack the MMTP protocol and transport it to the MMS Router Network,</w:t>
      </w:r>
    </w:p>
    <w:p w14:paraId="6D50C55B" w14:textId="19BB5028" w:rsidR="004C0743" w:rsidRPr="00FC07CC" w:rsidRDefault="004C0743" w:rsidP="00D0370A">
      <w:pPr>
        <w:pStyle w:val="BodyText"/>
        <w:numPr>
          <w:ilvl w:val="0"/>
          <w:numId w:val="72"/>
        </w:numPr>
        <w:rPr>
          <w:lang w:val="en-US"/>
        </w:rPr>
      </w:pPr>
      <w:r w:rsidRPr="00FC07CC">
        <w:rPr>
          <w:lang w:val="en-US"/>
        </w:rPr>
        <w:t xml:space="preserve">acknowledging that a VDES Network may perform MMS Routing internally if the MMTP destination is known to the VDES Network, </w:t>
      </w:r>
      <w:proofErr w:type="gramStart"/>
      <w:r w:rsidRPr="00FC07CC">
        <w:rPr>
          <w:lang w:val="en-US"/>
        </w:rPr>
        <w:t>i.e.</w:t>
      </w:r>
      <w:proofErr w:type="gramEnd"/>
      <w:r w:rsidRPr="00FC07CC">
        <w:rPr>
          <w:lang w:val="en-US"/>
        </w:rPr>
        <w:t xml:space="preserve"> on board of a VDES Satellite seeing the destination ship right now in its range,</w:t>
      </w:r>
    </w:p>
    <w:p w14:paraId="09902BB7" w14:textId="374800FE" w:rsidR="00C45E18" w:rsidRPr="00FC07CC" w:rsidRDefault="00C45E18" w:rsidP="00B64102">
      <w:pPr>
        <w:pStyle w:val="BodyText"/>
        <w:numPr>
          <w:ilvl w:val="0"/>
          <w:numId w:val="72"/>
        </w:numPr>
        <w:rPr>
          <w:lang w:val="en-US"/>
        </w:rPr>
      </w:pPr>
      <w:r w:rsidRPr="00FC07CC">
        <w:rPr>
          <w:lang w:val="en-US"/>
        </w:rPr>
        <w:t xml:space="preserve">the optional application of MMTP header compression in the VDES transport to reduce the overhead of </w:t>
      </w:r>
      <w:proofErr w:type="spellStart"/>
      <w:r w:rsidRPr="00FC07CC">
        <w:rPr>
          <w:lang w:val="en-US"/>
        </w:rPr>
        <w:t>kown</w:t>
      </w:r>
      <w:proofErr w:type="spellEnd"/>
      <w:r w:rsidRPr="00FC07CC">
        <w:rPr>
          <w:lang w:val="en-US"/>
        </w:rPr>
        <w:t xml:space="preserve"> service MRNs, </w:t>
      </w:r>
      <w:proofErr w:type="gramStart"/>
      <w:r w:rsidRPr="00FC07CC">
        <w:rPr>
          <w:lang w:val="en-US"/>
        </w:rPr>
        <w:t>i.e.</w:t>
      </w:r>
      <w:proofErr w:type="gramEnd"/>
      <w:r w:rsidRPr="00FC07CC">
        <w:rPr>
          <w:lang w:val="en-US"/>
        </w:rPr>
        <w:t xml:space="preserve"> MSI service provider can be compressed to a VDES Station ID; this can be achieved by assigning VDES Station ID’s outside the MMSI range to MRNs that are frequently used in a VDES Network, and informing all Agents about these in a broadcast</w:t>
      </w:r>
      <w:r w:rsidR="00B64102" w:rsidRPr="00FC07CC">
        <w:rPr>
          <w:lang w:val="en-US"/>
        </w:rPr>
        <w:t>.</w:t>
      </w:r>
    </w:p>
    <w:p w14:paraId="605AEA1C" w14:textId="299F0D25" w:rsidR="00B64102" w:rsidRPr="00FC07CC" w:rsidRDefault="00B64102" w:rsidP="00B64102">
      <w:pPr>
        <w:pStyle w:val="BodyText"/>
        <w:rPr>
          <w:lang w:val="en-US"/>
        </w:rPr>
      </w:pPr>
      <w:r w:rsidRPr="00FC07CC">
        <w:rPr>
          <w:lang w:val="en-US"/>
        </w:rPr>
        <w:t>The resulting protocol stacks are shown in [Figure 7]</w:t>
      </w:r>
    </w:p>
    <w:p w14:paraId="34AB15A5" w14:textId="6E700CE5" w:rsidR="00B753BC" w:rsidRPr="00FC07CC" w:rsidRDefault="00B64102" w:rsidP="00790E12">
      <w:pPr>
        <w:pStyle w:val="BodyText"/>
        <w:jc w:val="center"/>
        <w:rPr>
          <w:lang w:val="en-US"/>
        </w:rPr>
      </w:pPr>
      <w:r w:rsidRPr="00FC07CC">
        <w:rPr>
          <w:lang w:val="en-US"/>
        </w:rPr>
        <w:t>[Caption Figure 7]: The MMS protocol stack using VDES transport; the ‘?’ indicates that the transport inside the VDES Network is not relevant for MMS to work;</w:t>
      </w:r>
      <w:r w:rsidR="008D035B" w:rsidRPr="00FC07CC">
        <w:rPr>
          <w:lang w:val="en-US"/>
        </w:rPr>
        <w:t xml:space="preserve"> the ‘*’ on the ship side indicates that multiple option</w:t>
      </w:r>
      <w:r w:rsidR="00A935B1" w:rsidRPr="00FC07CC">
        <w:rPr>
          <w:lang w:val="en-US"/>
        </w:rPr>
        <w:t>s exist</w:t>
      </w:r>
      <w:r w:rsidR="007F685E" w:rsidRPr="00FC07CC">
        <w:rPr>
          <w:lang w:val="en-US"/>
        </w:rPr>
        <w:t>, HTTP being one of them (like in SECOM [editor: add ref. to SECOM IEC standard]).</w:t>
      </w:r>
    </w:p>
    <w:p w14:paraId="0D3588CB" w14:textId="6E78192D" w:rsidR="00B64102" w:rsidRPr="00FC07CC" w:rsidRDefault="008D035B" w:rsidP="00B753BC">
      <w:pPr>
        <w:pStyle w:val="BodyText"/>
        <w:rPr>
          <w:lang w:val="en-US"/>
        </w:rPr>
      </w:pPr>
      <w:r w:rsidRPr="00FC07CC">
        <w:rPr>
          <w:noProof/>
          <w:lang w:val="en-US"/>
        </w:rPr>
        <w:drawing>
          <wp:inline distT="0" distB="0" distL="0" distR="0" wp14:anchorId="0463CDC6" wp14:editId="389CD2C8">
            <wp:extent cx="6480175" cy="2968625"/>
            <wp:effectExtent l="0" t="0" r="0" b="3175"/>
            <wp:docPr id="5128" name="Picture 5128"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8" name="Picture 5128" descr="Diagram&#10;&#10;Description automatically generated with medium confidence"/>
                    <pic:cNvPicPr/>
                  </pic:nvPicPr>
                  <pic:blipFill>
                    <a:blip r:embed="rId34">
                      <a:extLst>
                        <a:ext uri="{28A0092B-C50C-407E-A947-70E740481C1C}">
                          <a14:useLocalDpi xmlns:a14="http://schemas.microsoft.com/office/drawing/2010/main" val="0"/>
                        </a:ext>
                      </a:extLst>
                    </a:blip>
                    <a:stretch>
                      <a:fillRect/>
                    </a:stretch>
                  </pic:blipFill>
                  <pic:spPr>
                    <a:xfrm>
                      <a:off x="0" y="0"/>
                      <a:ext cx="6480175" cy="2968625"/>
                    </a:xfrm>
                    <a:prstGeom prst="rect">
                      <a:avLst/>
                    </a:prstGeom>
                  </pic:spPr>
                </pic:pic>
              </a:graphicData>
            </a:graphic>
          </wp:inline>
        </w:drawing>
      </w:r>
    </w:p>
    <w:p w14:paraId="106AB488" w14:textId="35BFBC95" w:rsidR="00325DCF" w:rsidRPr="00FC07CC" w:rsidRDefault="00325DCF" w:rsidP="00790E12">
      <w:pPr>
        <w:pStyle w:val="Heading4"/>
        <w:numPr>
          <w:ilvl w:val="4"/>
          <w:numId w:val="19"/>
        </w:numPr>
        <w:rPr>
          <w:lang w:val="en-US"/>
        </w:rPr>
      </w:pPr>
      <w:r w:rsidRPr="00FC07CC">
        <w:rPr>
          <w:lang w:val="en-US"/>
        </w:rPr>
        <w:t>Status of M</w:t>
      </w:r>
      <w:ins w:id="276" w:author="Johnny Schultz" w:date="2022-06-03T08:39:00Z">
        <w:r w:rsidR="00440220">
          <w:rPr>
            <w:lang w:val="en-US"/>
          </w:rPr>
          <w:t xml:space="preserve">aritime </w:t>
        </w:r>
      </w:ins>
      <w:r w:rsidRPr="00FC07CC">
        <w:rPr>
          <w:lang w:val="en-US"/>
        </w:rPr>
        <w:t>M</w:t>
      </w:r>
      <w:ins w:id="277" w:author="Johnny Schultz" w:date="2022-06-03T08:39:00Z">
        <w:r w:rsidR="00440220">
          <w:rPr>
            <w:lang w:val="en-US"/>
          </w:rPr>
          <w:t xml:space="preserve">essaging </w:t>
        </w:r>
      </w:ins>
      <w:r w:rsidRPr="00FC07CC">
        <w:rPr>
          <w:lang w:val="en-US"/>
        </w:rPr>
        <w:t>S</w:t>
      </w:r>
      <w:ins w:id="278" w:author="Johnny Schultz" w:date="2022-06-03T08:39:00Z">
        <w:r w:rsidR="00440220">
          <w:rPr>
            <w:lang w:val="en-US"/>
          </w:rPr>
          <w:t>ervice</w:t>
        </w:r>
      </w:ins>
    </w:p>
    <w:p w14:paraId="3CC40EFB" w14:textId="4A21560E" w:rsidR="00376320" w:rsidRPr="00790E12" w:rsidRDefault="00325DCF" w:rsidP="00AD2E5D">
      <w:pPr>
        <w:pStyle w:val="BodyText"/>
        <w:rPr>
          <w:lang w:val="en-US"/>
        </w:rPr>
      </w:pPr>
      <w:r w:rsidRPr="00FC07CC">
        <w:rPr>
          <w:lang w:val="en-US"/>
        </w:rPr>
        <w:t>The MMS is currently under development at the MCC</w:t>
      </w:r>
      <w:r w:rsidR="00C75F87" w:rsidRPr="00FC07CC">
        <w:rPr>
          <w:lang w:val="en-US"/>
        </w:rPr>
        <w:t xml:space="preserve"> in 2022</w:t>
      </w:r>
      <w:r w:rsidRPr="00FC07CC">
        <w:rPr>
          <w:lang w:val="en-US"/>
        </w:rPr>
        <w:t>, with the plan to be standardized formally by RTCM</w:t>
      </w:r>
      <w:r w:rsidR="009851F6" w:rsidRPr="00FC07CC">
        <w:rPr>
          <w:lang w:val="en-US"/>
        </w:rPr>
        <w:t xml:space="preserve"> during 2023 to be </w:t>
      </w:r>
      <w:r w:rsidR="002B2350" w:rsidRPr="00FC07CC">
        <w:rPr>
          <w:lang w:val="en-US"/>
        </w:rPr>
        <w:t xml:space="preserve">published </w:t>
      </w:r>
      <w:r w:rsidR="009851F6" w:rsidRPr="00FC07CC">
        <w:rPr>
          <w:lang w:val="en-US"/>
        </w:rPr>
        <w:t xml:space="preserve">for the deployment of VDES </w:t>
      </w:r>
      <w:r w:rsidR="00731E40" w:rsidRPr="00FC07CC">
        <w:rPr>
          <w:lang w:val="en-US"/>
        </w:rPr>
        <w:t>with</w:t>
      </w:r>
      <w:r w:rsidR="009851F6" w:rsidRPr="00FC07CC">
        <w:rPr>
          <w:lang w:val="en-US"/>
        </w:rPr>
        <w:t xml:space="preserve"> MMS in </w:t>
      </w:r>
      <w:r w:rsidR="00B362B5" w:rsidRPr="00FC07CC">
        <w:rPr>
          <w:lang w:val="en-US"/>
        </w:rPr>
        <w:t xml:space="preserve">start of </w:t>
      </w:r>
      <w:r w:rsidR="009851F6" w:rsidRPr="00FC07CC">
        <w:rPr>
          <w:lang w:val="en-US"/>
        </w:rPr>
        <w:t>2024.</w:t>
      </w:r>
    </w:p>
    <w:p w14:paraId="6D7EB8E0" w14:textId="30AFB123" w:rsidR="00495DDA" w:rsidRPr="00790E12" w:rsidRDefault="00376320" w:rsidP="00790E12">
      <w:pPr>
        <w:pStyle w:val="BodyText"/>
        <w:rPr>
          <w:lang w:val="en-US"/>
        </w:rPr>
      </w:pPr>
      <w:r w:rsidRPr="00FC07CC">
        <w:rPr>
          <w:lang w:val="en-US"/>
        </w:rPr>
        <w:t>European and Baltic demonstration projects</w:t>
      </w:r>
      <w:r w:rsidR="001606E6" w:rsidRPr="00FC07CC">
        <w:rPr>
          <w:lang w:val="en-US"/>
        </w:rPr>
        <w:t xml:space="preserve"> [editor add reference to the </w:t>
      </w:r>
      <w:hyperlink r:id="rId35" w:history="1">
        <w:r w:rsidR="001606E6" w:rsidRPr="00FC07CC">
          <w:rPr>
            <w:rStyle w:val="Hyperlink"/>
            <w:lang w:val="en-US"/>
          </w:rPr>
          <w:t>MARIOT</w:t>
        </w:r>
      </w:hyperlink>
      <w:r w:rsidR="001606E6" w:rsidRPr="00FC07CC">
        <w:rPr>
          <w:lang w:val="en-US"/>
        </w:rPr>
        <w:t xml:space="preserve"> project]</w:t>
      </w:r>
      <w:r w:rsidRPr="00FC07CC">
        <w:rPr>
          <w:lang w:val="en-US"/>
        </w:rPr>
        <w:t xml:space="preserve"> will demonstrate early MMS versions during 2023.</w:t>
      </w:r>
    </w:p>
    <w:p w14:paraId="11F13B4A" w14:textId="3960B1BC" w:rsidR="00854BCE" w:rsidRPr="00790E12" w:rsidRDefault="006238F6" w:rsidP="00BB49E7">
      <w:pPr>
        <w:pStyle w:val="Heading2"/>
        <w:rPr>
          <w:lang w:val="en-US"/>
        </w:rPr>
      </w:pPr>
      <w:bookmarkStart w:id="279" w:name="_Toc67560435"/>
      <w:ins w:id="280" w:author="Johnny Schultz" w:date="2022-06-03T08:41:00Z">
        <w:r w:rsidRPr="006238F6">
          <w:rPr>
            <w:lang w:val="en-US"/>
          </w:rPr>
          <w:t xml:space="preserve">operational characteristics </w:t>
        </w:r>
      </w:ins>
      <w:commentRangeStart w:id="281"/>
      <w:del w:id="282" w:author="Johnny Schultz" w:date="2022-06-03T08:41:00Z">
        <w:r w:rsidR="00495DDA" w:rsidRPr="00790E12" w:rsidDel="006238F6">
          <w:rPr>
            <w:lang w:val="en-US"/>
          </w:rPr>
          <w:delText>General</w:delText>
        </w:r>
      </w:del>
      <w:bookmarkEnd w:id="279"/>
      <w:commentRangeEnd w:id="281"/>
      <w:r w:rsidR="003528A0" w:rsidRPr="00790E12">
        <w:rPr>
          <w:rStyle w:val="CommentReference"/>
          <w:rFonts w:asciiTheme="minorHAnsi" w:eastAsiaTheme="minorHAnsi" w:hAnsiTheme="minorHAnsi" w:cstheme="minorBidi"/>
          <w:b w:val="0"/>
          <w:bCs w:val="0"/>
          <w:caps w:val="0"/>
          <w:color w:val="auto"/>
          <w:lang w:val="en-US"/>
        </w:rPr>
        <w:commentReference w:id="281"/>
      </w:r>
    </w:p>
    <w:p w14:paraId="1E211159" w14:textId="00B8C370" w:rsidR="00495DDA" w:rsidRPr="00790E12" w:rsidRDefault="00495DDA" w:rsidP="00495DDA">
      <w:pPr>
        <w:pStyle w:val="Heading2separationline"/>
        <w:rPr>
          <w:lang w:val="en-US"/>
        </w:rPr>
      </w:pPr>
    </w:p>
    <w:p w14:paraId="103284EB" w14:textId="5E2EE977" w:rsidR="00F50222" w:rsidRPr="00790E12" w:rsidRDefault="00F50222" w:rsidP="00F50222">
      <w:pPr>
        <w:pStyle w:val="BodyText"/>
        <w:rPr>
          <w:rFonts w:ascii="Calibri" w:hAnsi="Calibri"/>
          <w:lang w:val="en-US"/>
        </w:rPr>
      </w:pPr>
      <w:r w:rsidRPr="00790E12">
        <w:rPr>
          <w:rFonts w:ascii="Calibri" w:hAnsi="Calibri"/>
          <w:lang w:val="en-US"/>
        </w:rPr>
        <w:t xml:space="preserve">The VDES operates according to </w:t>
      </w:r>
      <w:commentRangeStart w:id="283"/>
      <w:r w:rsidRPr="00790E12">
        <w:rPr>
          <w:rFonts w:ascii="Calibri" w:hAnsi="Calibri"/>
          <w:lang w:val="en-US"/>
        </w:rPr>
        <w:t>ITU-R M.2092</w:t>
      </w:r>
      <w:commentRangeEnd w:id="283"/>
      <w:r w:rsidR="00D04687" w:rsidRPr="00790E12">
        <w:rPr>
          <w:rStyle w:val="CommentReference"/>
          <w:lang w:val="en-US"/>
        </w:rPr>
        <w:commentReference w:id="283"/>
      </w:r>
      <w:r w:rsidRPr="00790E12">
        <w:rPr>
          <w:rFonts w:ascii="Calibri" w:hAnsi="Calibri"/>
          <w:lang w:val="en-US"/>
        </w:rPr>
        <w:t>, which includes the following operational characteristics:</w:t>
      </w:r>
    </w:p>
    <w:p w14:paraId="7D21F625" w14:textId="77777777" w:rsidR="00F50222" w:rsidRPr="00790E12" w:rsidRDefault="00F50222" w:rsidP="00E97E6F">
      <w:pPr>
        <w:pStyle w:val="List1"/>
        <w:numPr>
          <w:ilvl w:val="0"/>
          <w:numId w:val="38"/>
        </w:numPr>
        <w:jc w:val="left"/>
        <w:rPr>
          <w:lang w:val="en-US"/>
        </w:rPr>
      </w:pPr>
      <w:r w:rsidRPr="00790E12">
        <w:rPr>
          <w:lang w:val="en-US"/>
        </w:rPr>
        <w:t>The system gives its highest priority to the automatic identification system (AIS) position reporting and safety related information.</w:t>
      </w:r>
    </w:p>
    <w:p w14:paraId="1AECF449" w14:textId="60497A79" w:rsidR="00F50222" w:rsidRPr="00790E12" w:rsidRDefault="00F50222" w:rsidP="00E97E6F">
      <w:pPr>
        <w:pStyle w:val="List1"/>
        <w:jc w:val="left"/>
        <w:rPr>
          <w:lang w:val="en-US"/>
        </w:rPr>
      </w:pPr>
      <w:r w:rsidRPr="00790E12">
        <w:rPr>
          <w:lang w:val="en-US"/>
        </w:rPr>
        <w:t xml:space="preserve">The system installation </w:t>
      </w:r>
      <w:proofErr w:type="gramStart"/>
      <w:r w:rsidRPr="00790E12">
        <w:rPr>
          <w:lang w:val="en-US"/>
        </w:rPr>
        <w:t>is capable of receiving</w:t>
      </w:r>
      <w:proofErr w:type="gramEnd"/>
      <w:r w:rsidRPr="00790E12">
        <w:rPr>
          <w:lang w:val="en-US"/>
        </w:rPr>
        <w:t xml:space="preserve"> and processing the digital messages and interrogating calls.</w:t>
      </w:r>
    </w:p>
    <w:p w14:paraId="0F645E54" w14:textId="77777777" w:rsidR="00F50222" w:rsidRPr="00790E12" w:rsidRDefault="00F50222" w:rsidP="00E97E6F">
      <w:pPr>
        <w:pStyle w:val="List1"/>
        <w:jc w:val="left"/>
        <w:rPr>
          <w:lang w:val="en-US"/>
        </w:rPr>
      </w:pPr>
      <w:r w:rsidRPr="00790E12">
        <w:rPr>
          <w:lang w:val="en-US"/>
        </w:rPr>
        <w:t>The system installation operates continuously while under way, moored or at anchor.</w:t>
      </w:r>
    </w:p>
    <w:p w14:paraId="18836CC6" w14:textId="77777777" w:rsidR="00F50222" w:rsidRPr="00790E12" w:rsidRDefault="00F50222" w:rsidP="00E97E6F">
      <w:pPr>
        <w:pStyle w:val="List1"/>
        <w:jc w:val="left"/>
        <w:rPr>
          <w:lang w:val="en-US"/>
        </w:rPr>
      </w:pPr>
      <w:r w:rsidRPr="00790E12">
        <w:rPr>
          <w:lang w:val="en-US"/>
        </w:rPr>
        <w:t>The system, for the terrestrial links, uses the appropriate time-division multiple access (TDMA) techniques, access schemes and data transmission methods in a synchronized manner.</w:t>
      </w:r>
    </w:p>
    <w:p w14:paraId="04F09A83" w14:textId="77777777" w:rsidR="00F50222" w:rsidRPr="00790E12" w:rsidRDefault="00F50222" w:rsidP="00E97E6F">
      <w:pPr>
        <w:pStyle w:val="List1"/>
        <w:jc w:val="left"/>
        <w:rPr>
          <w:lang w:val="en-US"/>
        </w:rPr>
      </w:pPr>
      <w:r w:rsidRPr="00790E12">
        <w:rPr>
          <w:lang w:val="en-US"/>
        </w:rPr>
        <w:t xml:space="preserve">The system is capable of various modes of operation, including the autonomous, </w:t>
      </w:r>
      <w:proofErr w:type="gramStart"/>
      <w:r w:rsidRPr="00790E12">
        <w:rPr>
          <w:lang w:val="en-US"/>
        </w:rPr>
        <w:t>assigned</w:t>
      </w:r>
      <w:proofErr w:type="gramEnd"/>
      <w:r w:rsidRPr="00790E12">
        <w:rPr>
          <w:lang w:val="en-US"/>
        </w:rPr>
        <w:t xml:space="preserve"> and polled modes.</w:t>
      </w:r>
    </w:p>
    <w:p w14:paraId="229D9F28" w14:textId="6DCCE77D" w:rsidR="00495DDA" w:rsidRPr="00790E12" w:rsidRDefault="00F50222" w:rsidP="00E97E6F">
      <w:pPr>
        <w:pStyle w:val="List1"/>
        <w:jc w:val="left"/>
        <w:rPr>
          <w:lang w:val="en-US"/>
        </w:rPr>
      </w:pPr>
      <w:r w:rsidRPr="00790E12">
        <w:rPr>
          <w:lang w:val="en-US"/>
        </w:rPr>
        <w:t>The system prioritizes applications and adapts parameters of the transmission (robustness or capacity) while minimizing system complexity.</w:t>
      </w:r>
    </w:p>
    <w:p w14:paraId="13EF73A9" w14:textId="7DEC6984" w:rsidR="00495DDA" w:rsidRPr="00790E12" w:rsidRDefault="00495DDA" w:rsidP="00BB49E7">
      <w:pPr>
        <w:pStyle w:val="Heading2"/>
        <w:rPr>
          <w:lang w:val="en-US"/>
        </w:rPr>
      </w:pPr>
      <w:bookmarkStart w:id="284" w:name="_Toc67560436"/>
      <w:commentRangeStart w:id="285"/>
      <w:r w:rsidRPr="00790E12">
        <w:rPr>
          <w:lang w:val="en-US"/>
        </w:rPr>
        <w:t xml:space="preserve">System </w:t>
      </w:r>
      <w:r w:rsidR="00380F88" w:rsidRPr="00790E12">
        <w:rPr>
          <w:lang w:val="en-US"/>
        </w:rPr>
        <w:t>Overview</w:t>
      </w:r>
      <w:bookmarkEnd w:id="284"/>
      <w:commentRangeEnd w:id="285"/>
      <w:r w:rsidR="003528A0" w:rsidRPr="00790E12">
        <w:rPr>
          <w:rStyle w:val="CommentReference"/>
          <w:rFonts w:asciiTheme="minorHAnsi" w:eastAsiaTheme="minorHAnsi" w:hAnsiTheme="minorHAnsi" w:cstheme="minorBidi"/>
          <w:b w:val="0"/>
          <w:bCs w:val="0"/>
          <w:caps w:val="0"/>
          <w:color w:val="auto"/>
          <w:lang w:val="en-US"/>
        </w:rPr>
        <w:commentReference w:id="285"/>
      </w:r>
    </w:p>
    <w:p w14:paraId="44F28372" w14:textId="77777777" w:rsidR="00495DDA" w:rsidRPr="00790E12" w:rsidRDefault="00495DDA" w:rsidP="00495DDA">
      <w:pPr>
        <w:pStyle w:val="Heading2separationline"/>
        <w:rPr>
          <w:lang w:val="en-US"/>
        </w:rPr>
      </w:pPr>
    </w:p>
    <w:p w14:paraId="6434E1B9" w14:textId="2CB937D9" w:rsidR="00495DDA" w:rsidRPr="006238F6" w:rsidRDefault="00495DDA" w:rsidP="00495DDA">
      <w:pPr>
        <w:pStyle w:val="BodyText"/>
        <w:rPr>
          <w:lang w:val="en-US"/>
        </w:rPr>
      </w:pPr>
      <w:r w:rsidRPr="006238F6">
        <w:rPr>
          <w:lang w:val="en-US"/>
        </w:rPr>
        <w:t xml:space="preserve">The VDES </w:t>
      </w:r>
      <w:r w:rsidR="00380F88" w:rsidRPr="006238F6">
        <w:rPr>
          <w:lang w:val="en-US"/>
        </w:rPr>
        <w:t>includes</w:t>
      </w:r>
      <w:r w:rsidRPr="006238F6">
        <w:rPr>
          <w:lang w:val="en-US"/>
        </w:rPr>
        <w:t>:</w:t>
      </w:r>
    </w:p>
    <w:p w14:paraId="09ECCB06" w14:textId="1C313099" w:rsidR="00380F88" w:rsidRPr="006238F6" w:rsidRDefault="001C77FB" w:rsidP="00382C28">
      <w:pPr>
        <w:pStyle w:val="List1"/>
        <w:numPr>
          <w:ilvl w:val="0"/>
          <w:numId w:val="39"/>
        </w:numPr>
        <w:rPr>
          <w:lang w:val="en-US"/>
        </w:rPr>
      </w:pPr>
      <w:r w:rsidRPr="006238F6">
        <w:rPr>
          <w:lang w:val="en-US"/>
        </w:rPr>
        <w:t>A</w:t>
      </w:r>
      <w:r w:rsidR="00380F88" w:rsidRPr="006238F6">
        <w:rPr>
          <w:lang w:val="en-US"/>
        </w:rPr>
        <w:t>ntenna(s), capable of transmitting and receiving data through</w:t>
      </w:r>
      <w:r w:rsidRPr="006238F6">
        <w:rPr>
          <w:lang w:val="en-US"/>
        </w:rPr>
        <w:t xml:space="preserve"> terrestrial and satellite link.</w:t>
      </w:r>
    </w:p>
    <w:p w14:paraId="5C3568B0" w14:textId="6B8FEC69" w:rsidR="00380F88" w:rsidRPr="006238F6" w:rsidRDefault="001C77FB" w:rsidP="00380F88">
      <w:pPr>
        <w:pStyle w:val="List1"/>
        <w:rPr>
          <w:lang w:val="en-US"/>
        </w:rPr>
      </w:pPr>
      <w:r w:rsidRPr="006238F6">
        <w:rPr>
          <w:lang w:val="en-US"/>
        </w:rPr>
        <w:t>A</w:t>
      </w:r>
      <w:r w:rsidR="00380F88" w:rsidRPr="006238F6">
        <w:rPr>
          <w:lang w:val="en-US"/>
        </w:rPr>
        <w:t xml:space="preserve">n AIS as set out in resolution </w:t>
      </w:r>
      <w:r w:rsidRPr="006238F6">
        <w:rPr>
          <w:lang w:val="en-US"/>
        </w:rPr>
        <w:t>MSC.74(69) ANNEX3.</w:t>
      </w:r>
    </w:p>
    <w:p w14:paraId="07FE1B08" w14:textId="24C107EA" w:rsidR="00380F88" w:rsidRPr="006238F6" w:rsidRDefault="001C77FB" w:rsidP="00380F88">
      <w:pPr>
        <w:pStyle w:val="List1"/>
        <w:rPr>
          <w:lang w:val="en-US"/>
        </w:rPr>
      </w:pPr>
      <w:r w:rsidRPr="006238F6">
        <w:rPr>
          <w:lang w:val="en-US"/>
        </w:rPr>
        <w:t>A</w:t>
      </w:r>
      <w:r w:rsidR="00380F88" w:rsidRPr="006238F6">
        <w:rPr>
          <w:lang w:val="en-US"/>
        </w:rPr>
        <w:t xml:space="preserve"> multi-function data communication and timing process that is inte</w:t>
      </w:r>
      <w:r w:rsidRPr="006238F6">
        <w:rPr>
          <w:lang w:val="en-US"/>
        </w:rPr>
        <w:t>roperable with AIS, ASM and VDE.</w:t>
      </w:r>
    </w:p>
    <w:p w14:paraId="3A5FB562" w14:textId="2CB4A59E" w:rsidR="00380F88" w:rsidRPr="006238F6" w:rsidRDefault="001C77FB" w:rsidP="00380F88">
      <w:pPr>
        <w:pStyle w:val="List1"/>
        <w:rPr>
          <w:lang w:val="en-US"/>
        </w:rPr>
      </w:pPr>
      <w:r w:rsidRPr="006238F6">
        <w:rPr>
          <w:lang w:val="en-US"/>
        </w:rPr>
        <w:t>A</w:t>
      </w:r>
      <w:r w:rsidR="00380F88" w:rsidRPr="006238F6">
        <w:rPr>
          <w:lang w:val="en-US"/>
        </w:rPr>
        <w:t xml:space="preserve"> multi-function transmitter, capable of operating on the designat</w:t>
      </w:r>
      <w:r w:rsidRPr="006238F6">
        <w:rPr>
          <w:lang w:val="en-US"/>
        </w:rPr>
        <w:t>ed AIS, ASM and VDE frequencies.</w:t>
      </w:r>
    </w:p>
    <w:p w14:paraId="04BE4247" w14:textId="080F6BF4" w:rsidR="00380F88" w:rsidRPr="006238F6" w:rsidRDefault="001C77FB" w:rsidP="00380F88">
      <w:pPr>
        <w:pStyle w:val="List1"/>
        <w:rPr>
          <w:lang w:val="en-US"/>
        </w:rPr>
      </w:pPr>
      <w:r w:rsidRPr="006238F6">
        <w:rPr>
          <w:lang w:val="en-US"/>
        </w:rPr>
        <w:t>M</w:t>
      </w:r>
      <w:r w:rsidR="00380F88" w:rsidRPr="006238F6">
        <w:rPr>
          <w:lang w:val="en-US"/>
        </w:rPr>
        <w:t>ulti-function receivers, capable of operating on the designat</w:t>
      </w:r>
      <w:r w:rsidRPr="006238F6">
        <w:rPr>
          <w:lang w:val="en-US"/>
        </w:rPr>
        <w:t>ed AIS, ASM and VDE frequencies.</w:t>
      </w:r>
    </w:p>
    <w:p w14:paraId="120150D3" w14:textId="4315B1FD" w:rsidR="00380F88" w:rsidRPr="006238F6" w:rsidRDefault="001C77FB" w:rsidP="00380F88">
      <w:pPr>
        <w:pStyle w:val="List1"/>
        <w:rPr>
          <w:lang w:val="en-US"/>
        </w:rPr>
      </w:pPr>
      <w:r w:rsidRPr="006238F6">
        <w:rPr>
          <w:lang w:val="en-US"/>
        </w:rPr>
        <w:t>A</w:t>
      </w:r>
      <w:r w:rsidR="00380F88" w:rsidRPr="006238F6">
        <w:rPr>
          <w:lang w:val="en-US"/>
        </w:rPr>
        <w:t xml:space="preserve"> means to automaticall</w:t>
      </w:r>
      <w:r w:rsidRPr="006238F6">
        <w:rPr>
          <w:lang w:val="en-US"/>
        </w:rPr>
        <w:t>y input data from other sources.</w:t>
      </w:r>
    </w:p>
    <w:p w14:paraId="57865683" w14:textId="77C82909" w:rsidR="00380F88" w:rsidRPr="006238F6" w:rsidRDefault="001C77FB" w:rsidP="00380F88">
      <w:pPr>
        <w:pStyle w:val="List1"/>
        <w:rPr>
          <w:lang w:val="en-US"/>
        </w:rPr>
      </w:pPr>
      <w:r w:rsidRPr="006238F6">
        <w:rPr>
          <w:lang w:val="en-US"/>
        </w:rPr>
        <w:t>A</w:t>
      </w:r>
      <w:r w:rsidR="00380F88" w:rsidRPr="006238F6">
        <w:rPr>
          <w:lang w:val="en-US"/>
        </w:rPr>
        <w:t xml:space="preserve"> means to automatical</w:t>
      </w:r>
      <w:r w:rsidRPr="006238F6">
        <w:rPr>
          <w:lang w:val="en-US"/>
        </w:rPr>
        <w:t>ly output data to other devices.</w:t>
      </w:r>
    </w:p>
    <w:p w14:paraId="57B1D1B4" w14:textId="0FBCB202" w:rsidR="00380F88" w:rsidRPr="006238F6" w:rsidRDefault="001C77FB" w:rsidP="00380F88">
      <w:pPr>
        <w:pStyle w:val="List1"/>
        <w:rPr>
          <w:lang w:val="en-US"/>
        </w:rPr>
      </w:pPr>
      <w:r w:rsidRPr="006238F6">
        <w:rPr>
          <w:lang w:val="en-US"/>
        </w:rPr>
        <w:t>A</w:t>
      </w:r>
      <w:r w:rsidR="00380F88" w:rsidRPr="006238F6">
        <w:rPr>
          <w:lang w:val="en-US"/>
        </w:rPr>
        <w:t xml:space="preserve"> means of ens</w:t>
      </w:r>
      <w:r w:rsidRPr="006238F6">
        <w:rPr>
          <w:lang w:val="en-US"/>
        </w:rPr>
        <w:t>uring the integrity of the data.</w:t>
      </w:r>
    </w:p>
    <w:p w14:paraId="5BC6D8BB" w14:textId="4821DEE1" w:rsidR="00380F88" w:rsidRPr="006238F6" w:rsidRDefault="001C77FB" w:rsidP="00380F88">
      <w:pPr>
        <w:pStyle w:val="List1"/>
        <w:rPr>
          <w:lang w:val="en-US"/>
        </w:rPr>
      </w:pPr>
      <w:r w:rsidRPr="006238F6">
        <w:rPr>
          <w:lang w:val="en-US"/>
        </w:rPr>
        <w:t>A</w:t>
      </w:r>
      <w:r w:rsidR="00380F88" w:rsidRPr="006238F6">
        <w:rPr>
          <w:lang w:val="en-US"/>
        </w:rPr>
        <w:t xml:space="preserve"> means to </w:t>
      </w:r>
      <w:proofErr w:type="gramStart"/>
      <w:r w:rsidR="00380F88" w:rsidRPr="006238F6">
        <w:rPr>
          <w:lang w:val="en-US"/>
        </w:rPr>
        <w:t>automatically or manually updat</w:t>
      </w:r>
      <w:r w:rsidRPr="006238F6">
        <w:rPr>
          <w:lang w:val="en-US"/>
        </w:rPr>
        <w:t>e the device software</w:t>
      </w:r>
      <w:proofErr w:type="gramEnd"/>
      <w:r w:rsidRPr="006238F6">
        <w:rPr>
          <w:lang w:val="en-US"/>
        </w:rPr>
        <w:t xml:space="preserve"> as needed.</w:t>
      </w:r>
    </w:p>
    <w:p w14:paraId="67DB92A9" w14:textId="5D6BBE1A" w:rsidR="00495DDA" w:rsidRPr="006238F6" w:rsidRDefault="001C77FB" w:rsidP="00380F88">
      <w:pPr>
        <w:pStyle w:val="List1"/>
        <w:rPr>
          <w:lang w:val="en-US"/>
        </w:rPr>
      </w:pPr>
      <w:r w:rsidRPr="006238F6">
        <w:rPr>
          <w:lang w:val="en-US"/>
        </w:rPr>
        <w:t>F</w:t>
      </w:r>
      <w:r w:rsidR="001418EC" w:rsidRPr="006238F6">
        <w:rPr>
          <w:lang w:val="en-US"/>
        </w:rPr>
        <w:t>unctionality of a built-</w:t>
      </w:r>
      <w:r w:rsidR="00380F88" w:rsidRPr="006238F6">
        <w:rPr>
          <w:lang w:val="en-US"/>
        </w:rPr>
        <w:t>in test equipment (BITE)</w:t>
      </w:r>
      <w:r w:rsidR="00495DDA" w:rsidRPr="006238F6">
        <w:rPr>
          <w:lang w:val="en-US"/>
        </w:rPr>
        <w:t>.</w:t>
      </w:r>
    </w:p>
    <w:p w14:paraId="0968DED7" w14:textId="5EC8B8E3" w:rsidR="009D177A" w:rsidRPr="006238F6" w:rsidRDefault="009D177A" w:rsidP="00380F88">
      <w:pPr>
        <w:pStyle w:val="List1"/>
        <w:rPr>
          <w:lang w:val="en-US"/>
        </w:rPr>
      </w:pPr>
      <w:r w:rsidRPr="006238F6">
        <w:rPr>
          <w:lang w:val="en-US"/>
        </w:rPr>
        <w:t xml:space="preserve">GNSS receiver to support AIS and </w:t>
      </w:r>
      <w:r w:rsidR="004A2745" w:rsidRPr="006238F6">
        <w:rPr>
          <w:lang w:val="en-US"/>
        </w:rPr>
        <w:t xml:space="preserve">to possibly </w:t>
      </w:r>
      <w:r w:rsidRPr="006238F6">
        <w:rPr>
          <w:lang w:val="en-US"/>
        </w:rPr>
        <w:t xml:space="preserve">serve as a </w:t>
      </w:r>
      <w:r w:rsidR="00ED51FA" w:rsidRPr="006238F6">
        <w:rPr>
          <w:lang w:val="en-US"/>
        </w:rPr>
        <w:t>secondary source of</w:t>
      </w:r>
      <w:r w:rsidRPr="006238F6">
        <w:rPr>
          <w:lang w:val="en-US"/>
        </w:rPr>
        <w:t xml:space="preserve"> PNT.</w:t>
      </w:r>
    </w:p>
    <w:p w14:paraId="6D963BF4" w14:textId="5EA1B4E1" w:rsidR="00495DDA" w:rsidRPr="00790E12" w:rsidRDefault="00495DDA" w:rsidP="00BB49E7">
      <w:pPr>
        <w:pStyle w:val="Heading2"/>
        <w:rPr>
          <w:lang w:val="en-US"/>
        </w:rPr>
      </w:pPr>
      <w:bookmarkStart w:id="286" w:name="_Toc67560437"/>
      <w:commentRangeStart w:id="287"/>
      <w:r w:rsidRPr="00790E12">
        <w:rPr>
          <w:lang w:val="en-US"/>
        </w:rPr>
        <w:t>Assumptions and dependencies</w:t>
      </w:r>
      <w:commentRangeEnd w:id="287"/>
      <w:r w:rsidR="00873DC6" w:rsidRPr="00790E12">
        <w:rPr>
          <w:rStyle w:val="CommentReference"/>
          <w:rFonts w:asciiTheme="minorHAnsi" w:eastAsiaTheme="minorHAnsi" w:hAnsiTheme="minorHAnsi" w:cstheme="minorBidi"/>
          <w:b w:val="0"/>
          <w:bCs w:val="0"/>
          <w:caps w:val="0"/>
          <w:color w:val="auto"/>
          <w:lang w:val="en-US"/>
        </w:rPr>
        <w:commentReference w:id="287"/>
      </w:r>
      <w:bookmarkEnd w:id="286"/>
    </w:p>
    <w:p w14:paraId="7CA51079" w14:textId="77777777" w:rsidR="00693B1F" w:rsidRPr="00790E12" w:rsidRDefault="00693B1F" w:rsidP="00693B1F">
      <w:pPr>
        <w:pStyle w:val="Heading2separationline"/>
        <w:rPr>
          <w:lang w:val="en-US"/>
        </w:rPr>
      </w:pPr>
    </w:p>
    <w:p w14:paraId="3631864F" w14:textId="16EE5AB3" w:rsidR="00380F88" w:rsidRPr="00790E12" w:rsidRDefault="00380F88" w:rsidP="00380F88">
      <w:pPr>
        <w:pStyle w:val="BodyText"/>
        <w:rPr>
          <w:lang w:val="en-US"/>
        </w:rPr>
      </w:pPr>
      <w:r w:rsidRPr="00790E12">
        <w:rPr>
          <w:lang w:val="en-US"/>
        </w:rPr>
        <w:t>The applications related to the VDES address the following assumptions and dependencies:</w:t>
      </w:r>
    </w:p>
    <w:p w14:paraId="24FA4CEF" w14:textId="55059ED0" w:rsidR="00380F88" w:rsidRPr="00790E12" w:rsidRDefault="00380F88" w:rsidP="00E97E6F">
      <w:pPr>
        <w:pStyle w:val="List1"/>
        <w:numPr>
          <w:ilvl w:val="0"/>
          <w:numId w:val="42"/>
        </w:numPr>
        <w:jc w:val="left"/>
        <w:rPr>
          <w:lang w:val="en-US"/>
        </w:rPr>
      </w:pPr>
      <w:r w:rsidRPr="00790E12">
        <w:rPr>
          <w:lang w:val="en-US"/>
        </w:rPr>
        <w:t>VDES operates with</w:t>
      </w:r>
      <w:r w:rsidR="001C77FB" w:rsidRPr="00790E12">
        <w:rPr>
          <w:lang w:val="en-US"/>
        </w:rPr>
        <w:t>in the existing AIS environment.</w:t>
      </w:r>
    </w:p>
    <w:p w14:paraId="31662433" w14:textId="42073112" w:rsidR="00380F88" w:rsidRPr="00790E12" w:rsidRDefault="00380F88" w:rsidP="00E97E6F">
      <w:pPr>
        <w:pStyle w:val="List1"/>
        <w:jc w:val="left"/>
        <w:rPr>
          <w:lang w:val="en-US"/>
        </w:rPr>
      </w:pPr>
      <w:r w:rsidRPr="00790E12">
        <w:rPr>
          <w:lang w:val="en-US"/>
        </w:rPr>
        <w:t>VDES respects and supports requirements for GMDSS communications, including SAR, urgency, and safety related messages.</w:t>
      </w:r>
    </w:p>
    <w:p w14:paraId="368774EC" w14:textId="4CECB452" w:rsidR="00380F88" w:rsidRPr="00790E12" w:rsidRDefault="00380F88" w:rsidP="00E97E6F">
      <w:pPr>
        <w:pStyle w:val="List1"/>
        <w:jc w:val="left"/>
        <w:rPr>
          <w:lang w:val="en-US"/>
        </w:rPr>
      </w:pPr>
      <w:r w:rsidRPr="00790E12">
        <w:rPr>
          <w:lang w:val="en-US"/>
        </w:rPr>
        <w:t>VDES applications are</w:t>
      </w:r>
      <w:r w:rsidR="00F55AD7" w:rsidRPr="00790E12">
        <w:rPr>
          <w:lang w:val="en-US"/>
        </w:rPr>
        <w:t xml:space="preserve"> uniquely identified</w:t>
      </w:r>
      <w:r w:rsidR="001C77FB" w:rsidRPr="00790E12">
        <w:rPr>
          <w:lang w:val="en-US"/>
        </w:rPr>
        <w:t>.</w:t>
      </w:r>
    </w:p>
    <w:p w14:paraId="41476D26" w14:textId="48041B2C" w:rsidR="00495DDA" w:rsidRPr="00790E12" w:rsidRDefault="00380F88" w:rsidP="00E97E6F">
      <w:pPr>
        <w:pStyle w:val="List1"/>
        <w:jc w:val="left"/>
        <w:rPr>
          <w:lang w:val="en-US"/>
        </w:rPr>
      </w:pPr>
      <w:r w:rsidRPr="00790E12">
        <w:rPr>
          <w:lang w:val="en-US"/>
        </w:rPr>
        <w:t>The VDES related applications operate in a manner that ensures there is no unneces</w:t>
      </w:r>
      <w:r w:rsidR="00F55AD7" w:rsidRPr="00790E12">
        <w:rPr>
          <w:lang w:val="en-US"/>
        </w:rPr>
        <w:t>sary repetition of messaging.</w:t>
      </w:r>
    </w:p>
    <w:p w14:paraId="18C42EFE" w14:textId="363B843D" w:rsidR="003528A0" w:rsidRDefault="00674108" w:rsidP="00E97E6F">
      <w:pPr>
        <w:pStyle w:val="List1"/>
        <w:jc w:val="left"/>
        <w:rPr>
          <w:ins w:id="288" w:author="Johnny Schultz" w:date="2022-06-03T09:07:00Z"/>
          <w:lang w:val="en-US"/>
        </w:rPr>
      </w:pPr>
      <w:r w:rsidRPr="00E079A9">
        <w:rPr>
          <w:lang w:val="en-US"/>
        </w:rPr>
        <w:t xml:space="preserve">VDES </w:t>
      </w:r>
      <w:r w:rsidR="003D58E3" w:rsidRPr="00E079A9">
        <w:rPr>
          <w:lang w:val="en-US"/>
        </w:rPr>
        <w:t xml:space="preserve">contains </w:t>
      </w:r>
      <w:r w:rsidRPr="00E079A9">
        <w:rPr>
          <w:lang w:val="en-US"/>
        </w:rPr>
        <w:t>AIS</w:t>
      </w:r>
      <w:r w:rsidR="003D58E3" w:rsidRPr="00E079A9">
        <w:rPr>
          <w:lang w:val="en-US"/>
        </w:rPr>
        <w:t xml:space="preserve"> and may extend its capabilities</w:t>
      </w:r>
      <w:r w:rsidR="058F5D94" w:rsidRPr="00E079A9">
        <w:rPr>
          <w:lang w:val="en-US"/>
        </w:rPr>
        <w:t>.</w:t>
      </w:r>
    </w:p>
    <w:p w14:paraId="244CE257" w14:textId="5CEA3889" w:rsidR="00E079A9" w:rsidRPr="00E079A9" w:rsidRDefault="00E079A9" w:rsidP="00E97E6F">
      <w:pPr>
        <w:pStyle w:val="List1"/>
        <w:jc w:val="left"/>
        <w:rPr>
          <w:lang w:val="en-US"/>
        </w:rPr>
      </w:pPr>
      <w:ins w:id="289" w:author="Johnny Schultz" w:date="2022-06-03T09:07:00Z">
        <w:r>
          <w:rPr>
            <w:lang w:val="en-US"/>
          </w:rPr>
          <w:t xml:space="preserve">While AIS is it used </w:t>
        </w:r>
      </w:ins>
      <w:ins w:id="290" w:author="Johnny Schultz" w:date="2022-06-03T09:08:00Z">
        <w:r>
          <w:rPr>
            <w:lang w:val="en-US"/>
          </w:rPr>
          <w:t xml:space="preserve">primarily </w:t>
        </w:r>
      </w:ins>
      <w:ins w:id="291" w:author="Johnny Schultz" w:date="2022-06-03T09:07:00Z">
        <w:r>
          <w:rPr>
            <w:lang w:val="en-US"/>
          </w:rPr>
          <w:t>for position reports, it is assu</w:t>
        </w:r>
      </w:ins>
      <w:ins w:id="292" w:author="Johnny Schultz" w:date="2022-06-03T09:08:00Z">
        <w:r>
          <w:rPr>
            <w:lang w:val="en-US"/>
          </w:rPr>
          <w:t>med</w:t>
        </w:r>
      </w:ins>
      <w:ins w:id="293" w:author="Johnny Schultz" w:date="2022-06-03T09:12:00Z">
        <w:r w:rsidR="00C249CB">
          <w:rPr>
            <w:lang w:val="en-US"/>
          </w:rPr>
          <w:t xml:space="preserve"> </w:t>
        </w:r>
      </w:ins>
      <w:ins w:id="294" w:author="Johnny Schultz" w:date="2022-06-03T09:08:00Z">
        <w:r>
          <w:rPr>
            <w:lang w:val="en-US"/>
          </w:rPr>
          <w:t>that VDE will be used for other data communications.</w:t>
        </w:r>
      </w:ins>
      <w:ins w:id="295" w:author="Johnny Schultz" w:date="2022-06-03T09:16:00Z">
        <w:r w:rsidR="00AC74A3">
          <w:rPr>
            <w:lang w:val="en-US"/>
          </w:rPr>
          <w:t xml:space="preserve"> </w:t>
        </w:r>
      </w:ins>
      <w:ins w:id="296" w:author="Johnny Schultz" w:date="2022-06-03T09:17:00Z">
        <w:r w:rsidR="00AC74A3">
          <w:rPr>
            <w:lang w:val="en-US"/>
          </w:rPr>
          <w:t xml:space="preserve">For </w:t>
        </w:r>
      </w:ins>
      <w:ins w:id="297" w:author="Johnny Schultz" w:date="2022-06-03T09:19:00Z">
        <w:r w:rsidR="00AC74A3">
          <w:rPr>
            <w:lang w:val="en-US"/>
          </w:rPr>
          <w:t>ASM</w:t>
        </w:r>
      </w:ins>
      <w:ins w:id="298" w:author="Johnny Schultz" w:date="2022-06-03T09:18:00Z">
        <w:r w:rsidR="00AC74A3">
          <w:rPr>
            <w:lang w:val="en-US"/>
          </w:rPr>
          <w:t>,</w:t>
        </w:r>
      </w:ins>
      <w:ins w:id="299" w:author="Johnny Schultz" w:date="2022-06-03T09:17:00Z">
        <w:r w:rsidR="00AC74A3">
          <w:rPr>
            <w:lang w:val="en-US"/>
          </w:rPr>
          <w:t xml:space="preserve"> AIS channels may still be used, but in high traffic areas, ASM channels are preferred.</w:t>
        </w:r>
      </w:ins>
    </w:p>
    <w:p w14:paraId="1FE516D8" w14:textId="5CDD8A4E" w:rsidR="00380F88" w:rsidRPr="00790E12" w:rsidRDefault="00D60A30" w:rsidP="00BB49E7">
      <w:pPr>
        <w:pStyle w:val="Heading2"/>
        <w:rPr>
          <w:lang w:val="en-US"/>
        </w:rPr>
      </w:pPr>
      <w:bookmarkStart w:id="300" w:name="_Toc454454215"/>
      <w:bookmarkStart w:id="301" w:name="_Toc462254234"/>
      <w:bookmarkStart w:id="302" w:name="_Toc67560438"/>
      <w:r>
        <w:rPr>
          <w:lang w:val="en-US"/>
        </w:rPr>
        <w:t xml:space="preserve">Services that use </w:t>
      </w:r>
      <w:r w:rsidR="00380F88" w:rsidRPr="00790E12">
        <w:rPr>
          <w:lang w:val="en-US"/>
        </w:rPr>
        <w:t>VDES</w:t>
      </w:r>
      <w:r>
        <w:rPr>
          <w:lang w:val="en-US"/>
        </w:rPr>
        <w:t xml:space="preserve"> </w:t>
      </w:r>
      <w:bookmarkEnd w:id="300"/>
      <w:bookmarkEnd w:id="301"/>
      <w:bookmarkEnd w:id="302"/>
    </w:p>
    <w:p w14:paraId="32AA0DB3" w14:textId="77777777" w:rsidR="00380F88" w:rsidRPr="00790E12" w:rsidRDefault="00380F88" w:rsidP="00380F88">
      <w:pPr>
        <w:pStyle w:val="Heading1separatationline"/>
        <w:rPr>
          <w:lang w:val="en-US"/>
        </w:rPr>
      </w:pPr>
    </w:p>
    <w:p w14:paraId="40DC4C77" w14:textId="7B6FAFE5" w:rsidR="00380F88" w:rsidRPr="00790E12" w:rsidRDefault="00081928" w:rsidP="00380F88">
      <w:pPr>
        <w:pStyle w:val="BodyText"/>
        <w:rPr>
          <w:lang w:val="en-US"/>
        </w:rPr>
      </w:pPr>
      <w:r>
        <w:rPr>
          <w:lang w:val="en-US"/>
        </w:rPr>
        <w:t>Following aspects may be of help when d</w:t>
      </w:r>
      <w:r w:rsidR="00380F88" w:rsidRPr="00790E12">
        <w:rPr>
          <w:lang w:val="en-US"/>
        </w:rPr>
        <w:t xml:space="preserve">eciding </w:t>
      </w:r>
      <w:r>
        <w:rPr>
          <w:lang w:val="en-US"/>
        </w:rPr>
        <w:t xml:space="preserve">on </w:t>
      </w:r>
      <w:r w:rsidR="00380F88" w:rsidRPr="00790E12">
        <w:rPr>
          <w:lang w:val="en-US"/>
        </w:rPr>
        <w:t>implement</w:t>
      </w:r>
      <w:r>
        <w:rPr>
          <w:lang w:val="en-US"/>
        </w:rPr>
        <w:t>ation of</w:t>
      </w:r>
      <w:r w:rsidR="00380F88" w:rsidRPr="00790E12">
        <w:rPr>
          <w:lang w:val="en-US"/>
        </w:rPr>
        <w:t xml:space="preserve"> VDES </w:t>
      </w:r>
      <w:r w:rsidR="00D60A30">
        <w:rPr>
          <w:lang w:val="en-US"/>
        </w:rPr>
        <w:t>as a transport</w:t>
      </w:r>
      <w:r w:rsidR="00321DAA">
        <w:rPr>
          <w:lang w:val="en-US"/>
        </w:rPr>
        <w:t xml:space="preserve"> for maritime</w:t>
      </w:r>
      <w:r w:rsidR="00D60A30">
        <w:rPr>
          <w:lang w:val="en-US"/>
        </w:rPr>
        <w:t xml:space="preserve"> </w:t>
      </w:r>
      <w:r w:rsidR="00380F88" w:rsidRPr="00790E12">
        <w:rPr>
          <w:lang w:val="en-US"/>
        </w:rPr>
        <w:t>service</w:t>
      </w:r>
      <w:r w:rsidR="00321DAA">
        <w:rPr>
          <w:lang w:val="en-US"/>
        </w:rPr>
        <w:t>s</w:t>
      </w:r>
      <w:r>
        <w:rPr>
          <w:lang w:val="en-US"/>
        </w:rPr>
        <w:t>.</w:t>
      </w:r>
      <w:r w:rsidR="00380F88" w:rsidRPr="00790E12">
        <w:rPr>
          <w:lang w:val="en-US"/>
        </w:rPr>
        <w:t xml:space="preserve"> </w:t>
      </w:r>
    </w:p>
    <w:p w14:paraId="1C1A22DD" w14:textId="718DEF7A" w:rsidR="000856C9" w:rsidRPr="00790E12" w:rsidRDefault="0526156E" w:rsidP="00380F88">
      <w:pPr>
        <w:pStyle w:val="BodyText"/>
        <w:rPr>
          <w:lang w:val="en-US"/>
        </w:rPr>
      </w:pPr>
      <w:commentRangeStart w:id="303"/>
      <w:commentRangeEnd w:id="303"/>
      <w:r>
        <w:rPr>
          <w:rStyle w:val="CommentReference"/>
        </w:rPr>
        <w:commentReference w:id="303"/>
      </w:r>
      <w:r w:rsidR="002049C4" w:rsidRPr="00790E12">
        <w:rPr>
          <w:lang w:val="en-US"/>
        </w:rPr>
        <w:t xml:space="preserve">VDES shore station </w:t>
      </w:r>
      <w:r w:rsidR="00BB2A7D" w:rsidRPr="00790E12">
        <w:rPr>
          <w:lang w:val="en-US"/>
        </w:rPr>
        <w:t xml:space="preserve">operations </w:t>
      </w:r>
      <w:r w:rsidR="00F519A7" w:rsidRPr="00790E12">
        <w:rPr>
          <w:lang w:val="en-US"/>
        </w:rPr>
        <w:t>should consider</w:t>
      </w:r>
      <w:r w:rsidR="002049C4" w:rsidRPr="00790E12">
        <w:rPr>
          <w:lang w:val="en-US"/>
        </w:rPr>
        <w:t xml:space="preserve">: </w:t>
      </w:r>
    </w:p>
    <w:p w14:paraId="036986ED" w14:textId="51AD9712" w:rsidR="000856C9" w:rsidRPr="00790E12" w:rsidRDefault="002049C4" w:rsidP="000856C9">
      <w:pPr>
        <w:pStyle w:val="Bullet1"/>
        <w:rPr>
          <w:lang w:val="en-US"/>
        </w:rPr>
      </w:pPr>
      <w:r w:rsidRPr="00790E12">
        <w:rPr>
          <w:lang w:val="en-US"/>
        </w:rPr>
        <w:t xml:space="preserve">AIS system </w:t>
      </w:r>
      <w:proofErr w:type="gramStart"/>
      <w:r w:rsidRPr="00790E12">
        <w:rPr>
          <w:lang w:val="en-US"/>
        </w:rPr>
        <w:t>load;</w:t>
      </w:r>
      <w:proofErr w:type="gramEnd"/>
      <w:r w:rsidRPr="00790E12">
        <w:rPr>
          <w:lang w:val="en-US"/>
        </w:rPr>
        <w:t xml:space="preserve"> </w:t>
      </w:r>
    </w:p>
    <w:p w14:paraId="6D5C06AC" w14:textId="77777777" w:rsidR="000856C9" w:rsidRPr="00790E12" w:rsidRDefault="002049C4" w:rsidP="000856C9">
      <w:pPr>
        <w:pStyle w:val="Bullet1"/>
        <w:rPr>
          <w:lang w:val="en-US"/>
        </w:rPr>
      </w:pPr>
      <w:r w:rsidRPr="00790E12">
        <w:rPr>
          <w:lang w:val="en-US"/>
        </w:rPr>
        <w:t xml:space="preserve">services to be </w:t>
      </w:r>
      <w:proofErr w:type="gramStart"/>
      <w:r w:rsidRPr="00790E12">
        <w:rPr>
          <w:lang w:val="en-US"/>
        </w:rPr>
        <w:t>provided;</w:t>
      </w:r>
      <w:proofErr w:type="gramEnd"/>
      <w:r w:rsidRPr="00790E12">
        <w:rPr>
          <w:lang w:val="en-US"/>
        </w:rPr>
        <w:t xml:space="preserve"> </w:t>
      </w:r>
    </w:p>
    <w:p w14:paraId="373595E9" w14:textId="77777777" w:rsidR="000856C9" w:rsidRPr="00790E12" w:rsidRDefault="002049C4" w:rsidP="000856C9">
      <w:pPr>
        <w:pStyle w:val="Bullet1"/>
        <w:rPr>
          <w:lang w:val="en-US"/>
        </w:rPr>
      </w:pPr>
      <w:r w:rsidRPr="00790E12">
        <w:rPr>
          <w:lang w:val="en-US"/>
        </w:rPr>
        <w:t>existing equipment (for existing sites</w:t>
      </w:r>
      <w:proofErr w:type="gramStart"/>
      <w:r w:rsidRPr="00790E12">
        <w:rPr>
          <w:lang w:val="en-US"/>
        </w:rPr>
        <w:t>);</w:t>
      </w:r>
      <w:proofErr w:type="gramEnd"/>
      <w:r w:rsidRPr="00790E12">
        <w:rPr>
          <w:lang w:val="en-US"/>
        </w:rPr>
        <w:t xml:space="preserve"> </w:t>
      </w:r>
    </w:p>
    <w:p w14:paraId="39C00E8F" w14:textId="5666B477" w:rsidR="000856C9" w:rsidRPr="00790E12" w:rsidRDefault="47988ED8" w:rsidP="000856C9">
      <w:pPr>
        <w:pStyle w:val="Bullet1"/>
        <w:rPr>
          <w:lang w:val="en-US"/>
        </w:rPr>
      </w:pPr>
      <w:r w:rsidRPr="00790E12">
        <w:rPr>
          <w:lang w:val="en-US"/>
        </w:rPr>
        <w:t>antenna requirements, including interaction with other services</w:t>
      </w:r>
      <w:r w:rsidR="1FB34300" w:rsidRPr="00790E12">
        <w:rPr>
          <w:lang w:val="en-US"/>
        </w:rPr>
        <w:t>/</w:t>
      </w:r>
      <w:proofErr w:type="gramStart"/>
      <w:r w:rsidR="1FB34300" w:rsidRPr="00790E12">
        <w:rPr>
          <w:lang w:val="en-US"/>
        </w:rPr>
        <w:t>systems</w:t>
      </w:r>
      <w:r w:rsidRPr="00790E12">
        <w:rPr>
          <w:lang w:val="en-US"/>
        </w:rPr>
        <w:t>;</w:t>
      </w:r>
      <w:proofErr w:type="gramEnd"/>
      <w:r w:rsidRPr="00790E12">
        <w:rPr>
          <w:lang w:val="en-US"/>
        </w:rPr>
        <w:t xml:space="preserve"> </w:t>
      </w:r>
    </w:p>
    <w:p w14:paraId="6578972D" w14:textId="478FD67F" w:rsidR="002049C4" w:rsidRPr="00790E12" w:rsidRDefault="002049C4" w:rsidP="000856C9">
      <w:pPr>
        <w:pStyle w:val="Bullet1"/>
        <w:rPr>
          <w:lang w:val="en-US"/>
        </w:rPr>
      </w:pPr>
      <w:r w:rsidRPr="00790E12">
        <w:rPr>
          <w:lang w:val="en-US"/>
        </w:rPr>
        <w:t xml:space="preserve">power </w:t>
      </w:r>
      <w:proofErr w:type="gramStart"/>
      <w:r w:rsidRPr="00790E12">
        <w:rPr>
          <w:lang w:val="en-US"/>
        </w:rPr>
        <w:t>requirements</w:t>
      </w:r>
      <w:r w:rsidR="00E82D5B" w:rsidRPr="00790E12">
        <w:rPr>
          <w:lang w:val="en-US"/>
        </w:rPr>
        <w:t>;</w:t>
      </w:r>
      <w:proofErr w:type="gramEnd"/>
    </w:p>
    <w:p w14:paraId="0729E8F4" w14:textId="70DD9A9A" w:rsidR="009A4B0F" w:rsidRPr="00790E12" w:rsidRDefault="000856C9" w:rsidP="000451F4">
      <w:pPr>
        <w:pStyle w:val="Bullet1"/>
        <w:rPr>
          <w:lang w:val="en-US"/>
        </w:rPr>
      </w:pPr>
      <w:r w:rsidRPr="00790E12">
        <w:rPr>
          <w:lang w:val="en-US"/>
        </w:rPr>
        <w:t>installation costs (which may inclu</w:t>
      </w:r>
      <w:r w:rsidR="00E82D5B" w:rsidRPr="00790E12">
        <w:rPr>
          <w:lang w:val="en-US"/>
        </w:rPr>
        <w:t>de mobil</w:t>
      </w:r>
      <w:ins w:id="304" w:author="Johnny Schultz" w:date="2022-06-03T09:22:00Z">
        <w:r w:rsidR="00F21274">
          <w:rPr>
            <w:lang w:val="en-US"/>
          </w:rPr>
          <w:t xml:space="preserve">e </w:t>
        </w:r>
      </w:ins>
      <w:del w:id="305" w:author="Johnny Schultz" w:date="2022-06-03T09:22:00Z">
        <w:r w:rsidR="00E82D5B" w:rsidRPr="00790E12" w:rsidDel="00F21274">
          <w:rPr>
            <w:lang w:val="en-US"/>
          </w:rPr>
          <w:delText>i</w:delText>
        </w:r>
      </w:del>
      <w:r w:rsidR="00E82D5B" w:rsidRPr="00790E12">
        <w:rPr>
          <w:lang w:val="en-US"/>
        </w:rPr>
        <w:t>s</w:t>
      </w:r>
      <w:ins w:id="306" w:author="Johnny Schultz" w:date="2022-06-03T09:22:00Z">
        <w:r w:rsidR="00F21274">
          <w:rPr>
            <w:lang w:val="en-US"/>
          </w:rPr>
          <w:t>t</w:t>
        </w:r>
      </w:ins>
      <w:r w:rsidR="00E82D5B" w:rsidRPr="00790E12">
        <w:rPr>
          <w:lang w:val="en-US"/>
        </w:rPr>
        <w:t>ation, tower access</w:t>
      </w:r>
      <w:proofErr w:type="gramStart"/>
      <w:r w:rsidR="00E82D5B" w:rsidRPr="00790E12">
        <w:rPr>
          <w:lang w:val="en-US"/>
        </w:rPr>
        <w:t>);</w:t>
      </w:r>
      <w:proofErr w:type="gramEnd"/>
    </w:p>
    <w:p w14:paraId="7E226917" w14:textId="03CCE9ED" w:rsidR="00BB2A7D" w:rsidRPr="00790E12" w:rsidRDefault="00BB2A7D" w:rsidP="000451F4">
      <w:pPr>
        <w:pStyle w:val="Bullet1"/>
        <w:rPr>
          <w:lang w:val="en-US"/>
        </w:rPr>
      </w:pPr>
      <w:r w:rsidRPr="00790E12">
        <w:rPr>
          <w:lang w:val="en-US"/>
        </w:rPr>
        <w:t xml:space="preserve">operational </w:t>
      </w:r>
      <w:proofErr w:type="gramStart"/>
      <w:r w:rsidRPr="00790E12">
        <w:rPr>
          <w:lang w:val="en-US"/>
        </w:rPr>
        <w:t>costs</w:t>
      </w:r>
      <w:ins w:id="307" w:author="Johnny Schultz" w:date="2022-06-03T09:24:00Z">
        <w:r w:rsidR="00F21274">
          <w:rPr>
            <w:lang w:val="en-US"/>
          </w:rPr>
          <w:t>;</w:t>
        </w:r>
      </w:ins>
      <w:proofErr w:type="gramEnd"/>
    </w:p>
    <w:p w14:paraId="44032CC4" w14:textId="551C8818" w:rsidR="00BB2A7D" w:rsidRPr="00790E12" w:rsidRDefault="00BB2A7D" w:rsidP="000451F4">
      <w:pPr>
        <w:pStyle w:val="Bullet1"/>
        <w:rPr>
          <w:lang w:val="en-US"/>
        </w:rPr>
      </w:pPr>
      <w:r w:rsidRPr="00790E12">
        <w:rPr>
          <w:lang w:val="en-US"/>
        </w:rPr>
        <w:t xml:space="preserve">coordination </w:t>
      </w:r>
      <w:ins w:id="308" w:author="Johnny Schultz" w:date="2022-06-03T09:21:00Z">
        <w:r w:rsidR="00F21274">
          <w:rPr>
            <w:lang w:val="en-US"/>
          </w:rPr>
          <w:t>with other administration</w:t>
        </w:r>
      </w:ins>
      <w:ins w:id="309" w:author="Johnny Schultz" w:date="2022-06-03T09:22:00Z">
        <w:r w:rsidR="00F21274">
          <w:rPr>
            <w:lang w:val="en-US"/>
          </w:rPr>
          <w:t>s</w:t>
        </w:r>
      </w:ins>
      <w:ins w:id="310" w:author="Johnny Schultz" w:date="2022-06-03T09:21:00Z">
        <w:r w:rsidR="00F21274">
          <w:rPr>
            <w:lang w:val="en-US"/>
          </w:rPr>
          <w:t xml:space="preserve"> may be required</w:t>
        </w:r>
      </w:ins>
      <w:ins w:id="311" w:author="Johnny Schultz" w:date="2022-06-03T09:23:00Z">
        <w:r w:rsidR="00F21274">
          <w:rPr>
            <w:lang w:val="en-US"/>
          </w:rPr>
          <w:t>;</w:t>
        </w:r>
      </w:ins>
      <w:ins w:id="312" w:author="Johnny Schultz" w:date="2022-06-03T09:21:00Z">
        <w:r w:rsidR="00F21274">
          <w:rPr>
            <w:lang w:val="en-US"/>
          </w:rPr>
          <w:t xml:space="preserve"> </w:t>
        </w:r>
      </w:ins>
      <w:del w:id="313" w:author="Johnny Schultz" w:date="2022-06-03T09:21:00Z">
        <w:r w:rsidRPr="00790E12" w:rsidDel="00F21274">
          <w:rPr>
            <w:lang w:val="en-US"/>
          </w:rPr>
          <w:delText xml:space="preserve">with other </w:delText>
        </w:r>
        <w:commentRangeStart w:id="314"/>
        <w:r w:rsidRPr="00790E12" w:rsidDel="00F21274">
          <w:rPr>
            <w:lang w:val="en-US"/>
          </w:rPr>
          <w:delText>shore stations</w:delText>
        </w:r>
      </w:del>
      <w:commentRangeEnd w:id="314"/>
      <w:r w:rsidRPr="00790E12">
        <w:rPr>
          <w:rStyle w:val="CommentReference"/>
          <w:color w:val="auto"/>
          <w:lang w:val="en-US"/>
        </w:rPr>
        <w:commentReference w:id="314"/>
      </w:r>
    </w:p>
    <w:p w14:paraId="75AB4D1E" w14:textId="6DE4B398" w:rsidR="000856C9" w:rsidRPr="00790E12" w:rsidRDefault="0004040C" w:rsidP="00380F88">
      <w:pPr>
        <w:pStyle w:val="BodyText"/>
        <w:rPr>
          <w:lang w:val="en-US"/>
        </w:rPr>
      </w:pPr>
      <w:r w:rsidRPr="00790E12">
        <w:rPr>
          <w:lang w:val="en-US"/>
        </w:rPr>
        <w:t xml:space="preserve">Provision of VDES </w:t>
      </w:r>
      <w:commentRangeStart w:id="315"/>
      <w:r w:rsidRPr="00790E12">
        <w:rPr>
          <w:lang w:val="en-US"/>
        </w:rPr>
        <w:t xml:space="preserve">shore </w:t>
      </w:r>
      <w:ins w:id="316" w:author="Johnny Schultz" w:date="2022-06-03T09:25:00Z">
        <w:r w:rsidR="00F21274">
          <w:rPr>
            <w:lang w:val="en-US"/>
          </w:rPr>
          <w:t xml:space="preserve">infrastructure </w:t>
        </w:r>
      </w:ins>
      <w:del w:id="317" w:author="Johnny Schultz" w:date="2022-06-03T09:25:00Z">
        <w:r w:rsidRPr="00790E12" w:rsidDel="00F21274">
          <w:rPr>
            <w:lang w:val="en-US"/>
          </w:rPr>
          <w:delText>stations</w:delText>
        </w:r>
      </w:del>
      <w:r w:rsidRPr="00790E12">
        <w:rPr>
          <w:lang w:val="en-US"/>
        </w:rPr>
        <w:t xml:space="preserve"> </w:t>
      </w:r>
      <w:commentRangeEnd w:id="315"/>
      <w:r w:rsidR="00BB2A7D" w:rsidRPr="00790E12">
        <w:rPr>
          <w:rStyle w:val="CommentReference"/>
          <w:lang w:val="en-US"/>
        </w:rPr>
        <w:commentReference w:id="315"/>
      </w:r>
      <w:r w:rsidRPr="00790E12">
        <w:rPr>
          <w:lang w:val="en-US"/>
        </w:rPr>
        <w:t>may be managed through</w:t>
      </w:r>
      <w:r w:rsidR="000856C9" w:rsidRPr="00790E12">
        <w:rPr>
          <w:lang w:val="en-US"/>
        </w:rPr>
        <w:t>:</w:t>
      </w:r>
      <w:r w:rsidRPr="00790E12">
        <w:rPr>
          <w:lang w:val="en-US"/>
        </w:rPr>
        <w:t xml:space="preserve"> </w:t>
      </w:r>
    </w:p>
    <w:p w14:paraId="1986FAC0" w14:textId="77777777" w:rsidR="000856C9" w:rsidRPr="00790E12" w:rsidRDefault="0004040C" w:rsidP="000856C9">
      <w:pPr>
        <w:pStyle w:val="Bullet1"/>
        <w:rPr>
          <w:lang w:val="en-US"/>
        </w:rPr>
      </w:pPr>
      <w:r w:rsidRPr="00790E12">
        <w:rPr>
          <w:lang w:val="en-US"/>
        </w:rPr>
        <w:t xml:space="preserve">a regular scheduled lifecycle process for existing AIS shore </w:t>
      </w:r>
      <w:proofErr w:type="gramStart"/>
      <w:r w:rsidRPr="00790E12">
        <w:rPr>
          <w:lang w:val="en-US"/>
        </w:rPr>
        <w:t>stations;</w:t>
      </w:r>
      <w:proofErr w:type="gramEnd"/>
      <w:r w:rsidRPr="00790E12">
        <w:rPr>
          <w:lang w:val="en-US"/>
        </w:rPr>
        <w:t xml:space="preserve"> </w:t>
      </w:r>
    </w:p>
    <w:p w14:paraId="3525114D" w14:textId="77777777" w:rsidR="000856C9" w:rsidRPr="00790E12" w:rsidRDefault="0004040C" w:rsidP="000856C9">
      <w:pPr>
        <w:pStyle w:val="Bullet1"/>
        <w:rPr>
          <w:lang w:val="en-US"/>
        </w:rPr>
      </w:pPr>
      <w:r w:rsidRPr="00790E12">
        <w:rPr>
          <w:lang w:val="en-US"/>
        </w:rPr>
        <w:t xml:space="preserve">through an upgrade of existing AIS shore stations; or </w:t>
      </w:r>
    </w:p>
    <w:p w14:paraId="78B1F7BD" w14:textId="5B44CB8D" w:rsidR="0004040C" w:rsidRPr="00790E12" w:rsidRDefault="0004040C" w:rsidP="000856C9">
      <w:pPr>
        <w:pStyle w:val="Bullet1"/>
        <w:rPr>
          <w:lang w:val="en-US"/>
        </w:rPr>
      </w:pPr>
      <w:r w:rsidRPr="00790E12">
        <w:rPr>
          <w:lang w:val="en-US"/>
        </w:rPr>
        <w:t xml:space="preserve">through the implementation of VDES at a new location where there is no existing AIS shore station. </w:t>
      </w:r>
    </w:p>
    <w:p w14:paraId="7941D75B" w14:textId="77777777" w:rsidR="009A4B0F" w:rsidRPr="00790E12" w:rsidRDefault="009A4B0F" w:rsidP="009A4B0F">
      <w:pPr>
        <w:pStyle w:val="Bullet1"/>
        <w:numPr>
          <w:ilvl w:val="0"/>
          <w:numId w:val="0"/>
        </w:numPr>
        <w:rPr>
          <w:highlight w:val="yellow"/>
          <w:lang w:val="en-US"/>
        </w:rPr>
      </w:pPr>
    </w:p>
    <w:commentRangeStart w:id="318"/>
    <w:commentRangeStart w:id="319"/>
    <w:p w14:paraId="314D8CA9" w14:textId="118ADC31" w:rsidR="00A66D22" w:rsidRPr="00790E12" w:rsidRDefault="00F55AD7" w:rsidP="00380F88">
      <w:pPr>
        <w:pStyle w:val="BodyText"/>
        <w:rPr>
          <w:highlight w:val="yellow"/>
          <w:lang w:val="en-US"/>
        </w:rPr>
      </w:pPr>
      <w:r w:rsidRPr="00790E12">
        <w:rPr>
          <w:highlight w:val="yellow"/>
          <w:lang w:val="en-US"/>
        </w:rPr>
        <w:fldChar w:fldCharType="begin"/>
      </w:r>
      <w:r w:rsidRPr="00790E12">
        <w:rPr>
          <w:highlight w:val="yellow"/>
          <w:lang w:val="en-US"/>
        </w:rPr>
        <w:instrText xml:space="preserve"> REF _Ref464205845 \r \h </w:instrText>
      </w:r>
      <w:r w:rsidR="003C2006" w:rsidRPr="00790E12">
        <w:rPr>
          <w:highlight w:val="yellow"/>
          <w:lang w:val="en-US"/>
        </w:rPr>
        <w:instrText xml:space="preserve"> \* MERGEFORMAT </w:instrText>
      </w:r>
      <w:r w:rsidRPr="00790E12">
        <w:rPr>
          <w:highlight w:val="yellow"/>
          <w:lang w:val="en-US"/>
        </w:rPr>
      </w:r>
      <w:r w:rsidRPr="00790E12">
        <w:rPr>
          <w:highlight w:val="yellow"/>
          <w:lang w:val="en-US"/>
        </w:rPr>
        <w:fldChar w:fldCharType="separate"/>
      </w:r>
      <w:r w:rsidR="00A04959" w:rsidRPr="00790E12">
        <w:rPr>
          <w:highlight w:val="yellow"/>
          <w:lang w:val="en-US"/>
        </w:rPr>
        <w:t>Table 2</w:t>
      </w:r>
      <w:r w:rsidRPr="00790E12">
        <w:rPr>
          <w:highlight w:val="yellow"/>
          <w:lang w:val="en-US"/>
        </w:rPr>
        <w:fldChar w:fldCharType="end"/>
      </w:r>
      <w:r w:rsidR="00380F88" w:rsidRPr="00790E12">
        <w:rPr>
          <w:highlight w:val="yellow"/>
          <w:lang w:val="en-US"/>
        </w:rPr>
        <w:t xml:space="preserve"> </w:t>
      </w:r>
      <w:r w:rsidR="00F730DC" w:rsidRPr="00790E12">
        <w:rPr>
          <w:highlight w:val="yellow"/>
          <w:lang w:val="en-US"/>
        </w:rPr>
        <w:t>provides further information on considerations for VDES implementation.</w:t>
      </w:r>
      <w:r w:rsidR="00A66D22" w:rsidRPr="00790E12">
        <w:rPr>
          <w:highlight w:val="yellow"/>
          <w:lang w:val="en-US"/>
        </w:rPr>
        <w:t xml:space="preserve"> </w:t>
      </w:r>
      <w:commentRangeEnd w:id="318"/>
      <w:r w:rsidR="000F1280" w:rsidRPr="00790E12">
        <w:rPr>
          <w:rStyle w:val="CommentReference"/>
          <w:highlight w:val="yellow"/>
          <w:lang w:val="en-US"/>
        </w:rPr>
        <w:commentReference w:id="318"/>
      </w:r>
    </w:p>
    <w:tbl>
      <w:tblPr>
        <w:tblStyle w:val="TableGrid"/>
        <w:tblW w:w="0" w:type="auto"/>
        <w:tblLook w:val="04A0" w:firstRow="1" w:lastRow="0" w:firstColumn="1" w:lastColumn="0" w:noHBand="0" w:noVBand="1"/>
      </w:tblPr>
      <w:tblGrid>
        <w:gridCol w:w="1908"/>
        <w:gridCol w:w="4652"/>
        <w:gridCol w:w="1752"/>
        <w:gridCol w:w="1710"/>
      </w:tblGrid>
      <w:tr w:rsidR="00380F88" w:rsidRPr="00FC07CC" w14:paraId="614CB2CD" w14:textId="77777777" w:rsidTr="001726ED">
        <w:trPr>
          <w:cantSplit/>
          <w:tblHeader/>
        </w:trPr>
        <w:tc>
          <w:tcPr>
            <w:tcW w:w="1908" w:type="dxa"/>
            <w:tcBorders>
              <w:top w:val="single" w:sz="8" w:space="0" w:color="auto"/>
              <w:left w:val="single" w:sz="8" w:space="0" w:color="auto"/>
              <w:bottom w:val="single" w:sz="8" w:space="0" w:color="auto"/>
              <w:right w:val="single" w:sz="8" w:space="0" w:color="auto"/>
            </w:tcBorders>
            <w:shd w:val="clear" w:color="auto" w:fill="C6EDFF" w:themeFill="accent2" w:themeFillTint="33"/>
            <w:vAlign w:val="center"/>
          </w:tcPr>
          <w:p w14:paraId="429CF683" w14:textId="77777777" w:rsidR="00380F88" w:rsidRPr="00790E12" w:rsidRDefault="00380F88" w:rsidP="00062874">
            <w:pPr>
              <w:pStyle w:val="Tableheading"/>
              <w:rPr>
                <w:highlight w:val="yellow"/>
              </w:rPr>
            </w:pPr>
            <w:r w:rsidRPr="00790E12">
              <w:rPr>
                <w:highlight w:val="yellow"/>
              </w:rPr>
              <w:t>Consideration</w:t>
            </w:r>
          </w:p>
        </w:tc>
        <w:tc>
          <w:tcPr>
            <w:tcW w:w="4652" w:type="dxa"/>
            <w:tcBorders>
              <w:top w:val="single" w:sz="8" w:space="0" w:color="auto"/>
              <w:left w:val="single" w:sz="8" w:space="0" w:color="auto"/>
              <w:bottom w:val="single" w:sz="8" w:space="0" w:color="auto"/>
              <w:right w:val="single" w:sz="8" w:space="0" w:color="auto"/>
            </w:tcBorders>
            <w:shd w:val="clear" w:color="auto" w:fill="C6EDFF" w:themeFill="accent2" w:themeFillTint="33"/>
            <w:vAlign w:val="center"/>
          </w:tcPr>
          <w:p w14:paraId="1AA9CAAC" w14:textId="77777777" w:rsidR="00380F88" w:rsidRPr="00790E12" w:rsidRDefault="00380F88" w:rsidP="00062874">
            <w:pPr>
              <w:pStyle w:val="Tableheading"/>
              <w:rPr>
                <w:highlight w:val="yellow"/>
              </w:rPr>
            </w:pPr>
            <w:r w:rsidRPr="00790E12">
              <w:rPr>
                <w:highlight w:val="yellow"/>
              </w:rPr>
              <w:t>Detail</w:t>
            </w:r>
          </w:p>
        </w:tc>
        <w:tc>
          <w:tcPr>
            <w:tcW w:w="1752" w:type="dxa"/>
            <w:tcBorders>
              <w:top w:val="single" w:sz="8" w:space="0" w:color="auto"/>
              <w:left w:val="single" w:sz="8" w:space="0" w:color="auto"/>
              <w:bottom w:val="single" w:sz="8" w:space="0" w:color="auto"/>
              <w:right w:val="single" w:sz="8" w:space="0" w:color="auto"/>
            </w:tcBorders>
            <w:shd w:val="clear" w:color="auto" w:fill="C6EDFF" w:themeFill="accent2" w:themeFillTint="33"/>
            <w:vAlign w:val="center"/>
          </w:tcPr>
          <w:p w14:paraId="7ED0DC1B" w14:textId="77777777" w:rsidR="00380F88" w:rsidRPr="00790E12" w:rsidRDefault="00380F88" w:rsidP="00062874">
            <w:pPr>
              <w:pStyle w:val="Tableheading"/>
              <w:rPr>
                <w:highlight w:val="yellow"/>
              </w:rPr>
            </w:pPr>
            <w:r w:rsidRPr="00790E12">
              <w:rPr>
                <w:highlight w:val="yellow"/>
              </w:rPr>
              <w:t>AIS recommended</w:t>
            </w:r>
          </w:p>
        </w:tc>
        <w:tc>
          <w:tcPr>
            <w:tcW w:w="1710" w:type="dxa"/>
            <w:tcBorders>
              <w:top w:val="single" w:sz="8" w:space="0" w:color="auto"/>
              <w:left w:val="single" w:sz="8" w:space="0" w:color="auto"/>
              <w:bottom w:val="single" w:sz="8" w:space="0" w:color="auto"/>
              <w:right w:val="single" w:sz="8" w:space="0" w:color="auto"/>
            </w:tcBorders>
            <w:shd w:val="clear" w:color="auto" w:fill="C6EDFF" w:themeFill="accent2" w:themeFillTint="33"/>
            <w:vAlign w:val="center"/>
          </w:tcPr>
          <w:p w14:paraId="2D98FDC8" w14:textId="77777777" w:rsidR="00380F88" w:rsidRPr="00790E12" w:rsidRDefault="00380F88" w:rsidP="00062874">
            <w:pPr>
              <w:pStyle w:val="Tableheading"/>
              <w:rPr>
                <w:highlight w:val="yellow"/>
              </w:rPr>
            </w:pPr>
            <w:r w:rsidRPr="00790E12">
              <w:rPr>
                <w:highlight w:val="yellow"/>
              </w:rPr>
              <w:t>VDES recommended</w:t>
            </w:r>
          </w:p>
        </w:tc>
      </w:tr>
      <w:tr w:rsidR="00380F88" w:rsidRPr="00FC07CC" w14:paraId="5C3C75BB" w14:textId="77777777" w:rsidTr="001726ED">
        <w:trPr>
          <w:cantSplit/>
        </w:trPr>
        <w:tc>
          <w:tcPr>
            <w:tcW w:w="1908" w:type="dxa"/>
            <w:tcBorders>
              <w:top w:val="single" w:sz="8" w:space="0" w:color="auto"/>
              <w:left w:val="single" w:sz="8" w:space="0" w:color="auto"/>
              <w:bottom w:val="single" w:sz="8" w:space="0" w:color="auto"/>
              <w:right w:val="single" w:sz="8" w:space="0" w:color="auto"/>
            </w:tcBorders>
            <w:vAlign w:val="center"/>
          </w:tcPr>
          <w:p w14:paraId="567457CF" w14:textId="77777777" w:rsidR="00380F88" w:rsidRPr="00790E12" w:rsidRDefault="00380F88" w:rsidP="00062874">
            <w:pPr>
              <w:pStyle w:val="Tabletext"/>
              <w:rPr>
                <w:highlight w:val="yellow"/>
                <w:lang w:val="en-US"/>
              </w:rPr>
            </w:pPr>
            <w:r w:rsidRPr="00790E12">
              <w:rPr>
                <w:highlight w:val="yellow"/>
                <w:lang w:val="en-US"/>
              </w:rPr>
              <w:t>AIS system load</w:t>
            </w:r>
          </w:p>
        </w:tc>
        <w:tc>
          <w:tcPr>
            <w:tcW w:w="4652" w:type="dxa"/>
            <w:tcBorders>
              <w:top w:val="single" w:sz="8" w:space="0" w:color="auto"/>
              <w:left w:val="single" w:sz="8" w:space="0" w:color="auto"/>
              <w:bottom w:val="single" w:sz="8" w:space="0" w:color="auto"/>
              <w:right w:val="single" w:sz="8" w:space="0" w:color="auto"/>
            </w:tcBorders>
            <w:vAlign w:val="center"/>
          </w:tcPr>
          <w:p w14:paraId="48598B46" w14:textId="77777777" w:rsidR="00380F88" w:rsidRPr="00790E12" w:rsidRDefault="00380F88" w:rsidP="00062874">
            <w:pPr>
              <w:pStyle w:val="Tabletext"/>
              <w:rPr>
                <w:highlight w:val="yellow"/>
                <w:lang w:val="en-US"/>
              </w:rPr>
            </w:pPr>
            <w:commentRangeStart w:id="320"/>
            <w:r w:rsidRPr="00790E12">
              <w:rPr>
                <w:highlight w:val="yellow"/>
                <w:lang w:val="en-US"/>
              </w:rPr>
              <w:t xml:space="preserve">AIS system load </w:t>
            </w:r>
            <w:commentRangeEnd w:id="320"/>
            <w:r w:rsidR="000F1280" w:rsidRPr="00790E12">
              <w:rPr>
                <w:rStyle w:val="CommentReference"/>
                <w:color w:val="auto"/>
                <w:highlight w:val="yellow"/>
                <w:lang w:val="en-US"/>
              </w:rPr>
              <w:commentReference w:id="320"/>
            </w:r>
          </w:p>
          <w:p w14:paraId="2E40C590" w14:textId="7056AC08" w:rsidR="00380F88" w:rsidRPr="00790E12" w:rsidRDefault="00380F88" w:rsidP="00062874">
            <w:pPr>
              <w:pStyle w:val="Tabletext"/>
              <w:rPr>
                <w:highlight w:val="yellow"/>
                <w:lang w:val="en-US"/>
              </w:rPr>
            </w:pPr>
            <w:r w:rsidRPr="00790E12">
              <w:rPr>
                <w:highlight w:val="yellow"/>
                <w:lang w:val="en-US"/>
              </w:rPr>
              <w:t>(</w:t>
            </w:r>
            <w:proofErr w:type="gramStart"/>
            <w:r w:rsidRPr="00790E12">
              <w:rPr>
                <w:highlight w:val="yellow"/>
                <w:lang w:val="en-US"/>
              </w:rPr>
              <w:t>see</w:t>
            </w:r>
            <w:proofErr w:type="gramEnd"/>
            <w:r w:rsidRPr="00790E12">
              <w:rPr>
                <w:highlight w:val="yellow"/>
                <w:lang w:val="en-US"/>
              </w:rPr>
              <w:t xml:space="preserve"> m</w:t>
            </w:r>
            <w:r w:rsidR="000451F4" w:rsidRPr="00790E12">
              <w:rPr>
                <w:highlight w:val="yellow"/>
                <w:lang w:val="en-US"/>
              </w:rPr>
              <w:t>easurement technique in note 1)</w:t>
            </w:r>
          </w:p>
        </w:tc>
        <w:tc>
          <w:tcPr>
            <w:tcW w:w="1752" w:type="dxa"/>
            <w:tcBorders>
              <w:top w:val="single" w:sz="8" w:space="0" w:color="auto"/>
              <w:left w:val="single" w:sz="8" w:space="0" w:color="auto"/>
              <w:bottom w:val="single" w:sz="8" w:space="0" w:color="auto"/>
              <w:right w:val="single" w:sz="8" w:space="0" w:color="auto"/>
            </w:tcBorders>
            <w:vAlign w:val="center"/>
          </w:tcPr>
          <w:p w14:paraId="05E7E395" w14:textId="77777777" w:rsidR="00380F88" w:rsidRPr="00790E12" w:rsidRDefault="00380F88" w:rsidP="00062874">
            <w:pPr>
              <w:pStyle w:val="Tabletext"/>
              <w:rPr>
                <w:highlight w:val="yellow"/>
                <w:lang w:val="en-US"/>
              </w:rPr>
            </w:pPr>
            <w:r w:rsidRPr="00790E12">
              <w:rPr>
                <w:highlight w:val="yellow"/>
                <w:lang w:val="en-US"/>
              </w:rPr>
              <w:t>&lt;50% load</w:t>
            </w:r>
            <w:r w:rsidRPr="00790E12">
              <w:rPr>
                <w:rStyle w:val="FootnoteReference"/>
                <w:highlight w:val="yellow"/>
                <w:lang w:val="en-US"/>
              </w:rPr>
              <w:footnoteReference w:id="5"/>
            </w:r>
          </w:p>
        </w:tc>
        <w:tc>
          <w:tcPr>
            <w:tcW w:w="1710" w:type="dxa"/>
            <w:tcBorders>
              <w:top w:val="single" w:sz="8" w:space="0" w:color="auto"/>
              <w:left w:val="single" w:sz="8" w:space="0" w:color="auto"/>
              <w:bottom w:val="single" w:sz="8" w:space="0" w:color="auto"/>
              <w:right w:val="single" w:sz="8" w:space="0" w:color="auto"/>
            </w:tcBorders>
            <w:vAlign w:val="center"/>
          </w:tcPr>
          <w:p w14:paraId="2C127C6F" w14:textId="77777777" w:rsidR="00380F88" w:rsidRPr="00790E12" w:rsidRDefault="00380F88" w:rsidP="00062874">
            <w:pPr>
              <w:pStyle w:val="Tabletext"/>
              <w:rPr>
                <w:highlight w:val="yellow"/>
                <w:lang w:val="en-US"/>
              </w:rPr>
            </w:pPr>
            <w:r w:rsidRPr="00790E12">
              <w:rPr>
                <w:highlight w:val="yellow"/>
                <w:lang w:val="en-US"/>
              </w:rPr>
              <w:t>&gt;50% load</w:t>
            </w:r>
          </w:p>
        </w:tc>
      </w:tr>
      <w:tr w:rsidR="00380F88" w:rsidRPr="00FC07CC" w14:paraId="4C42AE4C" w14:textId="77777777" w:rsidTr="001726ED">
        <w:trPr>
          <w:cantSplit/>
        </w:trPr>
        <w:tc>
          <w:tcPr>
            <w:tcW w:w="1908" w:type="dxa"/>
            <w:tcBorders>
              <w:top w:val="single" w:sz="8" w:space="0" w:color="auto"/>
              <w:left w:val="single" w:sz="8" w:space="0" w:color="auto"/>
              <w:bottom w:val="single" w:sz="8" w:space="0" w:color="auto"/>
              <w:right w:val="single" w:sz="8" w:space="0" w:color="auto"/>
            </w:tcBorders>
            <w:vAlign w:val="center"/>
          </w:tcPr>
          <w:p w14:paraId="167D64BF" w14:textId="77777777" w:rsidR="00380F88" w:rsidRPr="00790E12" w:rsidRDefault="00380F88" w:rsidP="00062874">
            <w:pPr>
              <w:pStyle w:val="Tabletext"/>
              <w:rPr>
                <w:highlight w:val="yellow"/>
                <w:lang w:val="en-US"/>
              </w:rPr>
            </w:pPr>
            <w:r w:rsidRPr="00790E12">
              <w:rPr>
                <w:highlight w:val="yellow"/>
                <w:lang w:val="en-US"/>
              </w:rPr>
              <w:t>Application Specific Messages</w:t>
            </w:r>
          </w:p>
        </w:tc>
        <w:tc>
          <w:tcPr>
            <w:tcW w:w="4652" w:type="dxa"/>
            <w:tcBorders>
              <w:top w:val="single" w:sz="8" w:space="0" w:color="auto"/>
              <w:left w:val="single" w:sz="8" w:space="0" w:color="auto"/>
              <w:bottom w:val="single" w:sz="8" w:space="0" w:color="auto"/>
              <w:right w:val="single" w:sz="8" w:space="0" w:color="auto"/>
            </w:tcBorders>
            <w:vAlign w:val="center"/>
          </w:tcPr>
          <w:p w14:paraId="638EB6BF" w14:textId="77777777" w:rsidR="00380F88" w:rsidRPr="00790E12" w:rsidRDefault="00380F88" w:rsidP="00062874">
            <w:pPr>
              <w:pStyle w:val="Tabletext"/>
              <w:rPr>
                <w:highlight w:val="yellow"/>
                <w:lang w:val="en-US"/>
              </w:rPr>
            </w:pPr>
            <w:r w:rsidRPr="00790E12">
              <w:rPr>
                <w:highlight w:val="yellow"/>
                <w:lang w:val="en-US"/>
              </w:rPr>
              <w:t>Application Specific Messages (ASM) are delayed beyond that acceptable to the users</w:t>
            </w:r>
          </w:p>
          <w:p w14:paraId="7505A289" w14:textId="77777777" w:rsidR="00380F88" w:rsidRPr="00790E12" w:rsidRDefault="00380F88" w:rsidP="00062874">
            <w:pPr>
              <w:pStyle w:val="Tabletext"/>
              <w:rPr>
                <w:highlight w:val="yellow"/>
                <w:lang w:val="en-US"/>
              </w:rPr>
            </w:pPr>
            <w:r w:rsidRPr="00790E12">
              <w:rPr>
                <w:highlight w:val="yellow"/>
                <w:lang w:val="en-US"/>
              </w:rPr>
              <w:t>(</w:t>
            </w:r>
            <w:proofErr w:type="gramStart"/>
            <w:r w:rsidRPr="00790E12">
              <w:rPr>
                <w:highlight w:val="yellow"/>
                <w:lang w:val="en-US"/>
              </w:rPr>
              <w:t>see</w:t>
            </w:r>
            <w:proofErr w:type="gramEnd"/>
            <w:r w:rsidRPr="00790E12">
              <w:rPr>
                <w:highlight w:val="yellow"/>
                <w:lang w:val="en-US"/>
              </w:rPr>
              <w:t xml:space="preserve"> note 2)</w:t>
            </w:r>
          </w:p>
        </w:tc>
        <w:tc>
          <w:tcPr>
            <w:tcW w:w="1752" w:type="dxa"/>
            <w:tcBorders>
              <w:top w:val="single" w:sz="8" w:space="0" w:color="auto"/>
              <w:left w:val="single" w:sz="8" w:space="0" w:color="auto"/>
              <w:bottom w:val="single" w:sz="8" w:space="0" w:color="auto"/>
              <w:right w:val="single" w:sz="8" w:space="0" w:color="auto"/>
            </w:tcBorders>
            <w:vAlign w:val="center"/>
          </w:tcPr>
          <w:p w14:paraId="74396A36" w14:textId="60C09039" w:rsidR="00380F88" w:rsidRPr="00790E12" w:rsidRDefault="00380F88" w:rsidP="00062874">
            <w:pPr>
              <w:pStyle w:val="Tabletext"/>
              <w:rPr>
                <w:highlight w:val="yellow"/>
                <w:lang w:val="en-US"/>
              </w:rPr>
            </w:pPr>
            <w:r w:rsidRPr="00790E12">
              <w:rPr>
                <w:highlight w:val="yellow"/>
                <w:lang w:val="en-US"/>
              </w:rPr>
              <w:t xml:space="preserve">Service Latency </w:t>
            </w:r>
            <w:r w:rsidR="0084098D" w:rsidRPr="00790E12">
              <w:rPr>
                <w:highlight w:val="yellow"/>
                <w:lang w:val="en-US"/>
              </w:rPr>
              <w:t>expected</w:t>
            </w:r>
          </w:p>
        </w:tc>
        <w:tc>
          <w:tcPr>
            <w:tcW w:w="1710" w:type="dxa"/>
            <w:tcBorders>
              <w:top w:val="single" w:sz="8" w:space="0" w:color="auto"/>
              <w:left w:val="single" w:sz="8" w:space="0" w:color="auto"/>
              <w:bottom w:val="single" w:sz="8" w:space="0" w:color="auto"/>
              <w:right w:val="single" w:sz="8" w:space="0" w:color="auto"/>
            </w:tcBorders>
            <w:vAlign w:val="center"/>
          </w:tcPr>
          <w:p w14:paraId="59AC90FA" w14:textId="21743377" w:rsidR="00380F88" w:rsidRPr="00790E12" w:rsidRDefault="00380F88" w:rsidP="00062874">
            <w:pPr>
              <w:pStyle w:val="Tabletext"/>
              <w:rPr>
                <w:highlight w:val="yellow"/>
                <w:lang w:val="en-US"/>
              </w:rPr>
            </w:pPr>
            <w:r w:rsidRPr="00790E12">
              <w:rPr>
                <w:highlight w:val="yellow"/>
                <w:lang w:val="en-US"/>
              </w:rPr>
              <w:t xml:space="preserve">Service Latency not </w:t>
            </w:r>
            <w:r w:rsidR="0084098D" w:rsidRPr="00790E12">
              <w:rPr>
                <w:highlight w:val="yellow"/>
                <w:lang w:val="en-US"/>
              </w:rPr>
              <w:t>expected</w:t>
            </w:r>
          </w:p>
        </w:tc>
      </w:tr>
      <w:tr w:rsidR="00380F88" w:rsidRPr="00FC07CC" w14:paraId="799E1E2C" w14:textId="77777777" w:rsidTr="001726ED">
        <w:trPr>
          <w:cantSplit/>
        </w:trPr>
        <w:tc>
          <w:tcPr>
            <w:tcW w:w="1908" w:type="dxa"/>
            <w:tcBorders>
              <w:top w:val="single" w:sz="8" w:space="0" w:color="auto"/>
              <w:left w:val="single" w:sz="8" w:space="0" w:color="auto"/>
              <w:bottom w:val="single" w:sz="8" w:space="0" w:color="auto"/>
              <w:right w:val="single" w:sz="8" w:space="0" w:color="auto"/>
            </w:tcBorders>
            <w:vAlign w:val="center"/>
          </w:tcPr>
          <w:p w14:paraId="35256D88" w14:textId="77777777" w:rsidR="00380F88" w:rsidRPr="00790E12" w:rsidRDefault="00380F88" w:rsidP="00062874">
            <w:pPr>
              <w:pStyle w:val="Tabletext"/>
              <w:rPr>
                <w:highlight w:val="yellow"/>
                <w:lang w:val="en-US"/>
              </w:rPr>
            </w:pPr>
            <w:r w:rsidRPr="00790E12">
              <w:rPr>
                <w:highlight w:val="yellow"/>
                <w:lang w:val="en-US"/>
              </w:rPr>
              <w:t>Advanced data transfer services</w:t>
            </w:r>
          </w:p>
        </w:tc>
        <w:tc>
          <w:tcPr>
            <w:tcW w:w="4652" w:type="dxa"/>
            <w:tcBorders>
              <w:top w:val="single" w:sz="8" w:space="0" w:color="auto"/>
              <w:left w:val="single" w:sz="8" w:space="0" w:color="auto"/>
              <w:bottom w:val="single" w:sz="8" w:space="0" w:color="auto"/>
              <w:right w:val="single" w:sz="8" w:space="0" w:color="auto"/>
            </w:tcBorders>
            <w:vAlign w:val="center"/>
          </w:tcPr>
          <w:p w14:paraId="77E7BEAA" w14:textId="77777777" w:rsidR="00380F88" w:rsidRPr="00790E12" w:rsidRDefault="00380F88" w:rsidP="00062874">
            <w:pPr>
              <w:pStyle w:val="Tabletext"/>
              <w:rPr>
                <w:highlight w:val="yellow"/>
                <w:lang w:val="en-US"/>
              </w:rPr>
            </w:pPr>
            <w:r w:rsidRPr="00790E12">
              <w:rPr>
                <w:highlight w:val="yellow"/>
                <w:lang w:val="en-US"/>
              </w:rPr>
              <w:t>If the Advanced system data transfer features are required as per the Maritime Service Portfolios</w:t>
            </w:r>
          </w:p>
        </w:tc>
        <w:tc>
          <w:tcPr>
            <w:tcW w:w="1752" w:type="dxa"/>
            <w:tcBorders>
              <w:top w:val="single" w:sz="8" w:space="0" w:color="auto"/>
              <w:left w:val="single" w:sz="8" w:space="0" w:color="auto"/>
              <w:bottom w:val="single" w:sz="8" w:space="0" w:color="auto"/>
              <w:right w:val="single" w:sz="8" w:space="0" w:color="auto"/>
            </w:tcBorders>
            <w:vAlign w:val="center"/>
          </w:tcPr>
          <w:p w14:paraId="108A6BCF" w14:textId="1F783385" w:rsidR="00380F88" w:rsidRPr="00790E12" w:rsidRDefault="00380F88" w:rsidP="00062874">
            <w:pPr>
              <w:pStyle w:val="Tabletext"/>
              <w:rPr>
                <w:highlight w:val="yellow"/>
                <w:lang w:val="en-US"/>
              </w:rPr>
            </w:pPr>
            <w:r w:rsidRPr="00790E12">
              <w:rPr>
                <w:highlight w:val="yellow"/>
                <w:lang w:val="en-US"/>
              </w:rPr>
              <w:t>Not required</w:t>
            </w:r>
            <w:ins w:id="321" w:author="Johnny Schultz" w:date="2022-06-03T09:32:00Z">
              <w:r w:rsidR="001726ED">
                <w:rPr>
                  <w:highlight w:val="yellow"/>
                  <w:lang w:val="en-US"/>
                </w:rPr>
                <w:t xml:space="preserve"> to accommodate </w:t>
              </w:r>
            </w:ins>
          </w:p>
        </w:tc>
        <w:tc>
          <w:tcPr>
            <w:tcW w:w="1710" w:type="dxa"/>
            <w:tcBorders>
              <w:top w:val="single" w:sz="8" w:space="0" w:color="auto"/>
              <w:left w:val="single" w:sz="8" w:space="0" w:color="auto"/>
              <w:bottom w:val="single" w:sz="8" w:space="0" w:color="auto"/>
              <w:right w:val="single" w:sz="8" w:space="0" w:color="auto"/>
            </w:tcBorders>
            <w:vAlign w:val="center"/>
          </w:tcPr>
          <w:p w14:paraId="295694FB" w14:textId="3432BD60" w:rsidR="00380F88" w:rsidRPr="00790E12" w:rsidRDefault="00380F88" w:rsidP="00062874">
            <w:pPr>
              <w:pStyle w:val="Tabletext"/>
              <w:rPr>
                <w:highlight w:val="yellow"/>
                <w:lang w:val="en-US"/>
              </w:rPr>
            </w:pPr>
            <w:del w:id="322" w:author="Johnny Schultz" w:date="2022-06-03T09:33:00Z">
              <w:r w:rsidRPr="00790E12" w:rsidDel="001726ED">
                <w:rPr>
                  <w:highlight w:val="yellow"/>
                  <w:lang w:val="en-US"/>
                </w:rPr>
                <w:delText>Are</w:delText>
              </w:r>
            </w:del>
            <w:ins w:id="323" w:author="Johnny Schultz" w:date="2022-06-03T09:33:00Z">
              <w:r w:rsidR="001726ED">
                <w:rPr>
                  <w:highlight w:val="yellow"/>
                  <w:lang w:val="en-US"/>
                </w:rPr>
                <w:t xml:space="preserve">May </w:t>
              </w:r>
              <w:proofErr w:type="gramStart"/>
              <w:r w:rsidR="001726ED">
                <w:rPr>
                  <w:highlight w:val="yellow"/>
                  <w:lang w:val="en-US"/>
                </w:rPr>
                <w:t xml:space="preserve">be </w:t>
              </w:r>
            </w:ins>
            <w:r w:rsidRPr="00790E12">
              <w:rPr>
                <w:highlight w:val="yellow"/>
                <w:lang w:val="en-US"/>
              </w:rPr>
              <w:t xml:space="preserve"> </w:t>
            </w:r>
            <w:ins w:id="324" w:author="Johnny Schultz" w:date="2022-06-03T09:31:00Z">
              <w:r w:rsidR="006C5B18">
                <w:rPr>
                  <w:highlight w:val="yellow"/>
                  <w:lang w:val="en-US"/>
                </w:rPr>
                <w:t>accommodated</w:t>
              </w:r>
              <w:proofErr w:type="gramEnd"/>
              <w:r w:rsidR="006C5B18">
                <w:rPr>
                  <w:highlight w:val="yellow"/>
                  <w:lang w:val="en-US"/>
                </w:rPr>
                <w:t xml:space="preserve"> </w:t>
              </w:r>
            </w:ins>
            <w:del w:id="325" w:author="Johnny Schultz" w:date="2022-06-03T09:31:00Z">
              <w:r w:rsidRPr="00790E12" w:rsidDel="006C5B18">
                <w:rPr>
                  <w:highlight w:val="yellow"/>
                  <w:lang w:val="en-US"/>
                </w:rPr>
                <w:delText>required</w:delText>
              </w:r>
            </w:del>
          </w:p>
        </w:tc>
      </w:tr>
    </w:tbl>
    <w:p w14:paraId="41F878A4" w14:textId="4BDF6913" w:rsidR="00380F88" w:rsidRPr="00790E12" w:rsidRDefault="00280239" w:rsidP="00280239">
      <w:pPr>
        <w:pStyle w:val="Tablecaption"/>
        <w:jc w:val="center"/>
        <w:rPr>
          <w:highlight w:val="yellow"/>
          <w:lang w:val="en-US"/>
        </w:rPr>
      </w:pPr>
      <w:bookmarkStart w:id="326" w:name="_Ref464205845"/>
      <w:bookmarkStart w:id="327" w:name="_Toc97226459"/>
      <w:r w:rsidRPr="00790E12">
        <w:rPr>
          <w:highlight w:val="yellow"/>
          <w:lang w:val="en-US"/>
        </w:rPr>
        <w:t>Considerations for VDES Implementation</w:t>
      </w:r>
      <w:bookmarkEnd w:id="326"/>
      <w:bookmarkEnd w:id="327"/>
    </w:p>
    <w:p w14:paraId="743912C0" w14:textId="77777777" w:rsidR="00380F88" w:rsidRPr="00790E12" w:rsidRDefault="00380F88" w:rsidP="00380F88">
      <w:pPr>
        <w:pStyle w:val="BodyText"/>
        <w:rPr>
          <w:highlight w:val="yellow"/>
          <w:lang w:val="en-US"/>
        </w:rPr>
      </w:pPr>
      <w:r w:rsidRPr="00790E12">
        <w:rPr>
          <w:b/>
          <w:color w:val="407EC9"/>
          <w:highlight w:val="yellow"/>
          <w:lang w:val="en-US"/>
        </w:rPr>
        <w:t>Note 1:</w:t>
      </w:r>
      <w:r w:rsidRPr="00790E12">
        <w:rPr>
          <w:highlight w:val="yellow"/>
          <w:lang w:val="en-US"/>
        </w:rPr>
        <w:t xml:space="preserve"> System load is determined by measuring the number of vessels in the coverage area of an AIS base station (a single slot map) and calculating the sum of the slots consumed in the coverage area based on the expected reporting rates of the vessels in the coverage area (Class A, Class B, </w:t>
      </w:r>
      <w:proofErr w:type="spellStart"/>
      <w:r w:rsidRPr="00790E12">
        <w:rPr>
          <w:highlight w:val="yellow"/>
          <w:lang w:val="en-US"/>
        </w:rPr>
        <w:t>AtoN</w:t>
      </w:r>
      <w:proofErr w:type="spellEnd"/>
      <w:r w:rsidRPr="00790E12">
        <w:rPr>
          <w:highlight w:val="yellow"/>
          <w:lang w:val="en-US"/>
        </w:rPr>
        <w:t xml:space="preserve"> and AIS base station) and the number of Addressed Binary Messages (ABM) and Broadcast Binary Messages (BBM) of all types.</w:t>
      </w:r>
    </w:p>
    <w:p w14:paraId="4C915486" w14:textId="77777777" w:rsidR="00380F88" w:rsidRPr="00790E12" w:rsidRDefault="00380F88" w:rsidP="00380F88">
      <w:pPr>
        <w:pStyle w:val="BodyText"/>
        <w:rPr>
          <w:highlight w:val="yellow"/>
          <w:lang w:val="en-US"/>
        </w:rPr>
      </w:pPr>
      <w:r w:rsidRPr="00790E12">
        <w:rPr>
          <w:b/>
          <w:color w:val="407EC9"/>
          <w:highlight w:val="yellow"/>
          <w:lang w:val="en-US"/>
        </w:rPr>
        <w:t>Note 2:</w:t>
      </w:r>
      <w:r w:rsidRPr="00790E12">
        <w:rPr>
          <w:highlight w:val="yellow"/>
          <w:lang w:val="en-US"/>
        </w:rPr>
        <w:t xml:space="preserve"> Service latency is defined as the delivery of the total service from the initiation of the delivery of the service component to the completion of the delivery of that service component </w:t>
      </w:r>
      <w:proofErr w:type="gramStart"/>
      <w:r w:rsidRPr="00790E12">
        <w:rPr>
          <w:highlight w:val="yellow"/>
          <w:lang w:val="en-US"/>
        </w:rPr>
        <w:t>e.g.</w:t>
      </w:r>
      <w:proofErr w:type="gramEnd"/>
      <w:r w:rsidRPr="00790E12">
        <w:rPr>
          <w:highlight w:val="yellow"/>
          <w:lang w:val="en-US"/>
        </w:rPr>
        <w:t xml:space="preserve"> a single maritime chart update.</w:t>
      </w:r>
    </w:p>
    <w:p w14:paraId="1ACCD668" w14:textId="77777777" w:rsidR="00380F88" w:rsidRPr="00790E12" w:rsidRDefault="00380F88" w:rsidP="00380F88">
      <w:pPr>
        <w:pStyle w:val="BodyText"/>
        <w:rPr>
          <w:highlight w:val="yellow"/>
          <w:lang w:val="en-US"/>
        </w:rPr>
      </w:pPr>
      <w:r w:rsidRPr="00790E12">
        <w:rPr>
          <w:highlight w:val="yellow"/>
          <w:lang w:val="en-US"/>
        </w:rPr>
        <w:t>The services offered by a VDES system will allow for priority with essential services / safety related services having the highest priority and non-essential / commercial service having the lowest priority.</w:t>
      </w:r>
    </w:p>
    <w:p w14:paraId="556FE351" w14:textId="663B584B" w:rsidR="00380F88" w:rsidRPr="00790E12" w:rsidRDefault="00380F88" w:rsidP="00380F88">
      <w:pPr>
        <w:pStyle w:val="BodyText"/>
        <w:rPr>
          <w:highlight w:val="yellow"/>
          <w:lang w:val="en-US"/>
        </w:rPr>
      </w:pPr>
      <w:r w:rsidRPr="00790E12">
        <w:rPr>
          <w:highlight w:val="yellow"/>
          <w:lang w:val="en-US"/>
        </w:rPr>
        <w:t>The transfer of data using VDES should consider that the available VDES data transfer capacity is shared by all users within the coverag</w:t>
      </w:r>
      <w:r w:rsidR="00F55AD7" w:rsidRPr="00790E12">
        <w:rPr>
          <w:highlight w:val="yellow"/>
          <w:lang w:val="en-US"/>
        </w:rPr>
        <w:t>e range of a VDES base station.</w:t>
      </w:r>
    </w:p>
    <w:p w14:paraId="0DB71190" w14:textId="34B01936" w:rsidR="00A66D22" w:rsidRPr="00790E12" w:rsidRDefault="00A66D22" w:rsidP="00380F88">
      <w:pPr>
        <w:pStyle w:val="BodyText"/>
        <w:rPr>
          <w:lang w:val="en-US"/>
        </w:rPr>
      </w:pPr>
      <w:r w:rsidRPr="00790E12">
        <w:rPr>
          <w:highlight w:val="yellow"/>
          <w:lang w:val="en-US"/>
        </w:rPr>
        <w:t>A technical overview of VDES is provided in Annex A.</w:t>
      </w:r>
      <w:commentRangeEnd w:id="319"/>
      <w:r w:rsidR="003C2006" w:rsidRPr="00790E12">
        <w:rPr>
          <w:rStyle w:val="CommentReference"/>
          <w:lang w:val="en-US"/>
        </w:rPr>
        <w:commentReference w:id="319"/>
      </w:r>
    </w:p>
    <w:p w14:paraId="0F1F31FC" w14:textId="4682EB44" w:rsidR="002755FD" w:rsidRPr="00790E12" w:rsidRDefault="002755FD" w:rsidP="002755FD">
      <w:pPr>
        <w:pStyle w:val="Heading2separationline"/>
        <w:rPr>
          <w:lang w:val="en-US"/>
        </w:rPr>
      </w:pPr>
    </w:p>
    <w:p w14:paraId="73DA3824" w14:textId="2788619A" w:rsidR="003C2006" w:rsidRPr="00790E12" w:rsidRDefault="003C2006" w:rsidP="002755FD">
      <w:pPr>
        <w:pStyle w:val="BodyText"/>
        <w:rPr>
          <w:lang w:val="en-US"/>
        </w:rPr>
      </w:pPr>
    </w:p>
    <w:p w14:paraId="024C04DA" w14:textId="59A7DCBE" w:rsidR="009E3771" w:rsidRPr="00790E12" w:rsidRDefault="003C2006" w:rsidP="002755FD">
      <w:pPr>
        <w:pStyle w:val="BodyText"/>
        <w:rPr>
          <w:lang w:val="en-US"/>
        </w:rPr>
      </w:pPr>
      <w:r w:rsidRPr="00790E12">
        <w:rPr>
          <w:lang w:val="en-US"/>
        </w:rPr>
        <w:t xml:space="preserve">Other means could be considered but </w:t>
      </w:r>
      <w:proofErr w:type="gramStart"/>
      <w:r w:rsidRPr="00790E12">
        <w:rPr>
          <w:lang w:val="en-US"/>
        </w:rPr>
        <w:t>take into account</w:t>
      </w:r>
      <w:proofErr w:type="gramEnd"/>
      <w:r w:rsidRPr="00790E12">
        <w:rPr>
          <w:lang w:val="en-US"/>
        </w:rPr>
        <w:t xml:space="preserve"> specific characteristics of these communication system</w:t>
      </w:r>
    </w:p>
    <w:p w14:paraId="1C1E0C17" w14:textId="24B520F6" w:rsidR="009E3771" w:rsidRPr="00790E12" w:rsidRDefault="009E3771" w:rsidP="009900B8">
      <w:pPr>
        <w:pStyle w:val="BodyText"/>
        <w:numPr>
          <w:ilvl w:val="0"/>
          <w:numId w:val="56"/>
        </w:numPr>
        <w:rPr>
          <w:lang w:val="en-US"/>
        </w:rPr>
      </w:pPr>
      <w:r w:rsidRPr="00790E12">
        <w:rPr>
          <w:lang w:val="en-US"/>
        </w:rPr>
        <w:t>Near real time small messages</w:t>
      </w:r>
    </w:p>
    <w:p w14:paraId="7C655D54" w14:textId="459AC6A8" w:rsidR="009E3771" w:rsidRPr="00790E12" w:rsidRDefault="009E3771" w:rsidP="009E3771">
      <w:pPr>
        <w:pStyle w:val="BodyText"/>
        <w:numPr>
          <w:ilvl w:val="0"/>
          <w:numId w:val="56"/>
        </w:numPr>
        <w:rPr>
          <w:lang w:val="en-US"/>
        </w:rPr>
      </w:pPr>
      <w:r w:rsidRPr="00790E12">
        <w:rPr>
          <w:lang w:val="en-US"/>
        </w:rPr>
        <w:t>No streaming or large files</w:t>
      </w:r>
    </w:p>
    <w:p w14:paraId="6463D8EB" w14:textId="361094C1" w:rsidR="009E3771" w:rsidRPr="00790E12" w:rsidRDefault="009E3771" w:rsidP="009E3771">
      <w:pPr>
        <w:pStyle w:val="BodyText"/>
        <w:numPr>
          <w:ilvl w:val="0"/>
          <w:numId w:val="56"/>
        </w:numPr>
        <w:rPr>
          <w:lang w:val="en-US"/>
        </w:rPr>
      </w:pPr>
      <w:r w:rsidRPr="00790E12">
        <w:rPr>
          <w:lang w:val="en-US"/>
        </w:rPr>
        <w:t>Doesn’t need shore infrastructure</w:t>
      </w:r>
    </w:p>
    <w:p w14:paraId="5201B28B" w14:textId="487CABF8" w:rsidR="009E3771" w:rsidRPr="00790E12" w:rsidRDefault="009E3771" w:rsidP="009E3771">
      <w:pPr>
        <w:pStyle w:val="BodyText"/>
        <w:numPr>
          <w:ilvl w:val="0"/>
          <w:numId w:val="56"/>
        </w:numPr>
        <w:rPr>
          <w:lang w:val="en-US"/>
        </w:rPr>
      </w:pPr>
      <w:r w:rsidRPr="00790E12">
        <w:rPr>
          <w:lang w:val="en-US"/>
        </w:rPr>
        <w:t>No need for subscription at provider</w:t>
      </w:r>
    </w:p>
    <w:p w14:paraId="199D571D" w14:textId="17FED19F" w:rsidR="009E3771" w:rsidRPr="00790E12" w:rsidRDefault="009E3771" w:rsidP="009900B8">
      <w:pPr>
        <w:pStyle w:val="BodyText"/>
        <w:numPr>
          <w:ilvl w:val="0"/>
          <w:numId w:val="56"/>
        </w:numPr>
        <w:rPr>
          <w:lang w:val="en-US"/>
        </w:rPr>
      </w:pPr>
      <w:r w:rsidRPr="00790E12">
        <w:rPr>
          <w:lang w:val="en-US"/>
        </w:rPr>
        <w:t>Support for PNT consistency system near shore (R-mode)</w:t>
      </w:r>
    </w:p>
    <w:p w14:paraId="27D6E069" w14:textId="17CC3846" w:rsidR="003C2006" w:rsidRPr="00790E12" w:rsidRDefault="003C2006" w:rsidP="002755FD">
      <w:pPr>
        <w:pStyle w:val="BodyText"/>
        <w:rPr>
          <w:lang w:val="en-US"/>
        </w:rPr>
      </w:pPr>
    </w:p>
    <w:p w14:paraId="163DBB66" w14:textId="72746876" w:rsidR="002755FD" w:rsidRPr="00790E12" w:rsidRDefault="002755FD" w:rsidP="00280239">
      <w:pPr>
        <w:pStyle w:val="Tablecaption"/>
        <w:jc w:val="center"/>
        <w:rPr>
          <w:lang w:val="en-US"/>
        </w:rPr>
      </w:pPr>
    </w:p>
    <w:p w14:paraId="6C3330EE" w14:textId="4BB128BA" w:rsidR="00495DDA" w:rsidRPr="00790E12" w:rsidRDefault="000451F4" w:rsidP="00693B1F">
      <w:pPr>
        <w:pStyle w:val="Heading1"/>
        <w:rPr>
          <w:lang w:val="en-US"/>
        </w:rPr>
      </w:pPr>
      <w:bookmarkStart w:id="328" w:name="_Toc67560440"/>
      <w:commentRangeStart w:id="329"/>
      <w:commentRangeStart w:id="330"/>
      <w:commentRangeStart w:id="331"/>
      <w:r w:rsidRPr="00790E12">
        <w:rPr>
          <w:lang w:val="en-US"/>
        </w:rPr>
        <w:t>POTENTIAL</w:t>
      </w:r>
      <w:r w:rsidR="00A435DF" w:rsidRPr="00790E12">
        <w:rPr>
          <w:lang w:val="en-US"/>
        </w:rPr>
        <w:t xml:space="preserve"> </w:t>
      </w:r>
      <w:r w:rsidRPr="00790E12">
        <w:rPr>
          <w:lang w:val="en-US"/>
        </w:rPr>
        <w:t>USES</w:t>
      </w:r>
      <w:r w:rsidR="00A435DF" w:rsidRPr="00790E12">
        <w:rPr>
          <w:lang w:val="en-US"/>
        </w:rPr>
        <w:t xml:space="preserve"> </w:t>
      </w:r>
      <w:r w:rsidRPr="00790E12">
        <w:rPr>
          <w:lang w:val="en-US"/>
        </w:rPr>
        <w:t>OF</w:t>
      </w:r>
      <w:r w:rsidR="00380F88" w:rsidRPr="00790E12">
        <w:rPr>
          <w:lang w:val="en-US"/>
        </w:rPr>
        <w:t xml:space="preserve"> </w:t>
      </w:r>
      <w:r w:rsidRPr="00790E12">
        <w:rPr>
          <w:lang w:val="en-US"/>
        </w:rPr>
        <w:t>VDES</w:t>
      </w:r>
      <w:bookmarkEnd w:id="328"/>
      <w:commentRangeEnd w:id="329"/>
      <w:r w:rsidR="00294967" w:rsidRPr="00790E12">
        <w:rPr>
          <w:rStyle w:val="CommentReference"/>
          <w:rFonts w:asciiTheme="minorHAnsi" w:eastAsiaTheme="minorHAnsi" w:hAnsiTheme="minorHAnsi" w:cstheme="minorBidi"/>
          <w:b w:val="0"/>
          <w:bCs w:val="0"/>
          <w:caps w:val="0"/>
          <w:color w:val="auto"/>
          <w:lang w:val="en-US"/>
        </w:rPr>
        <w:commentReference w:id="329"/>
      </w:r>
      <w:commentRangeEnd w:id="330"/>
      <w:r w:rsidR="00132171" w:rsidRPr="00790E12">
        <w:rPr>
          <w:rStyle w:val="CommentReference"/>
          <w:rFonts w:asciiTheme="minorHAnsi" w:eastAsiaTheme="minorHAnsi" w:hAnsiTheme="minorHAnsi" w:cstheme="minorBidi"/>
          <w:b w:val="0"/>
          <w:bCs w:val="0"/>
          <w:caps w:val="0"/>
          <w:color w:val="auto"/>
          <w:lang w:val="en-US"/>
        </w:rPr>
        <w:commentReference w:id="330"/>
      </w:r>
      <w:commentRangeEnd w:id="331"/>
      <w:r w:rsidR="000550D2" w:rsidRPr="00790E12">
        <w:rPr>
          <w:rStyle w:val="CommentReference"/>
          <w:rFonts w:asciiTheme="minorHAnsi" w:eastAsiaTheme="minorHAnsi" w:hAnsiTheme="minorHAnsi" w:cstheme="minorBidi"/>
          <w:b w:val="0"/>
          <w:bCs w:val="0"/>
          <w:caps w:val="0"/>
          <w:color w:val="auto"/>
          <w:lang w:val="en-US"/>
        </w:rPr>
        <w:commentReference w:id="331"/>
      </w:r>
    </w:p>
    <w:p w14:paraId="1D938931" w14:textId="77777777" w:rsidR="00693B1F" w:rsidRPr="00790E12" w:rsidRDefault="00693B1F" w:rsidP="00693B1F">
      <w:pPr>
        <w:pStyle w:val="Heading1separatationline"/>
        <w:rPr>
          <w:lang w:val="en-US"/>
        </w:rPr>
      </w:pPr>
    </w:p>
    <w:p w14:paraId="5052031E" w14:textId="0E2A0F0E" w:rsidR="00495DDA" w:rsidRPr="00790E12" w:rsidRDefault="00380F88" w:rsidP="00280239">
      <w:pPr>
        <w:pStyle w:val="BodyText"/>
        <w:rPr>
          <w:lang w:val="en-US"/>
        </w:rPr>
      </w:pPr>
      <w:r w:rsidRPr="00790E12">
        <w:rPr>
          <w:rFonts w:ascii="Calibri" w:hAnsi="Calibri"/>
          <w:lang w:val="en-US"/>
        </w:rPr>
        <w:t xml:space="preserve">To assist in identifying possible options for use of VDES </w:t>
      </w:r>
      <w:proofErr w:type="gramStart"/>
      <w:r w:rsidRPr="00790E12">
        <w:rPr>
          <w:rFonts w:ascii="Calibri" w:hAnsi="Calibri"/>
          <w:lang w:val="en-US"/>
        </w:rPr>
        <w:t>a number of</w:t>
      </w:r>
      <w:proofErr w:type="gramEnd"/>
      <w:r w:rsidRPr="00790E12">
        <w:rPr>
          <w:rFonts w:ascii="Calibri" w:hAnsi="Calibri"/>
          <w:lang w:val="en-US"/>
        </w:rPr>
        <w:t xml:space="preserve"> potential scenarios have been developed. These are presented to provide context for development and implementation of digital c</w:t>
      </w:r>
      <w:r w:rsidR="00F55AD7" w:rsidRPr="00790E12">
        <w:rPr>
          <w:rFonts w:ascii="Calibri" w:hAnsi="Calibri"/>
          <w:lang w:val="en-US"/>
        </w:rPr>
        <w:t>ommunications, including VDES.</w:t>
      </w:r>
      <w:r w:rsidR="003A1C90" w:rsidRPr="00790E12">
        <w:rPr>
          <w:rFonts w:ascii="Calibri" w:hAnsi="Calibri"/>
          <w:lang w:val="en-US"/>
        </w:rPr>
        <w:t xml:space="preserve"> The </w:t>
      </w:r>
      <w:r w:rsidR="000F1479" w:rsidRPr="00790E12">
        <w:rPr>
          <w:rFonts w:ascii="Calibri" w:hAnsi="Calibri"/>
          <w:lang w:val="en-US"/>
        </w:rPr>
        <w:t>potential uses of VDES presented here</w:t>
      </w:r>
      <w:r w:rsidR="003A1C90" w:rsidRPr="00790E12">
        <w:rPr>
          <w:rFonts w:ascii="Calibri" w:hAnsi="Calibri"/>
          <w:lang w:val="en-US"/>
        </w:rPr>
        <w:t xml:space="preserve"> are not intended to be an exhaustive list</w:t>
      </w:r>
      <w:r w:rsidR="000F1479" w:rsidRPr="00790E12">
        <w:rPr>
          <w:rFonts w:ascii="Calibri" w:hAnsi="Calibri"/>
          <w:lang w:val="en-US"/>
        </w:rPr>
        <w:t xml:space="preserve">.  It is expected that VDES uses will evolve as the system is implemented. </w:t>
      </w:r>
      <w:r w:rsidR="00495DDA" w:rsidRPr="00790E12">
        <w:rPr>
          <w:lang w:val="en-US"/>
        </w:rPr>
        <w:t xml:space="preserve">The use cases are cross referenced to Maritime </w:t>
      </w:r>
      <w:r w:rsidRPr="00790E12">
        <w:rPr>
          <w:lang w:val="en-US"/>
        </w:rPr>
        <w:t>Service</w:t>
      </w:r>
      <w:r w:rsidR="00495DDA" w:rsidRPr="00790E12">
        <w:rPr>
          <w:lang w:val="en-US"/>
        </w:rPr>
        <w:t xml:space="preserve"> </w:t>
      </w:r>
      <w:r w:rsidR="00453F37" w:rsidRPr="00790E12">
        <w:rPr>
          <w:lang w:val="en-US"/>
        </w:rPr>
        <w:t>in the context of e-Navigation</w:t>
      </w:r>
      <w:r w:rsidR="00495DDA" w:rsidRPr="00790E12">
        <w:rPr>
          <w:lang w:val="en-US"/>
        </w:rPr>
        <w:t xml:space="preserve"> </w:t>
      </w:r>
      <w:r w:rsidR="00E10BDB" w:rsidRPr="00790E12">
        <w:rPr>
          <w:lang w:val="en-US"/>
        </w:rPr>
        <w:t xml:space="preserve">as noted in </w:t>
      </w:r>
      <w:r w:rsidR="00E10BDB" w:rsidRPr="00790E12">
        <w:rPr>
          <w:lang w:val="en-US"/>
        </w:rPr>
        <w:fldChar w:fldCharType="begin"/>
      </w:r>
      <w:r w:rsidR="00E10BDB" w:rsidRPr="00790E12">
        <w:rPr>
          <w:lang w:val="en-US"/>
        </w:rPr>
        <w:instrText xml:space="preserve"> REF _Ref454456407 \r \h </w:instrText>
      </w:r>
      <w:r w:rsidR="00E10BDB" w:rsidRPr="00790E12">
        <w:rPr>
          <w:lang w:val="en-US"/>
        </w:rPr>
      </w:r>
      <w:r w:rsidR="00E10BDB" w:rsidRPr="00790E12">
        <w:rPr>
          <w:lang w:val="en-US"/>
        </w:rPr>
        <w:fldChar w:fldCharType="separate"/>
      </w:r>
      <w:r w:rsidR="00A04959" w:rsidRPr="00790E12">
        <w:rPr>
          <w:lang w:val="en-US"/>
        </w:rPr>
        <w:t>Table 4</w:t>
      </w:r>
      <w:r w:rsidR="00E10BDB" w:rsidRPr="00790E12">
        <w:rPr>
          <w:lang w:val="en-US"/>
        </w:rPr>
        <w:fldChar w:fldCharType="end"/>
      </w:r>
      <w:r w:rsidR="00E10BDB" w:rsidRPr="00790E12">
        <w:rPr>
          <w:lang w:val="en-US"/>
        </w:rPr>
        <w:t>.</w:t>
      </w:r>
      <w:r w:rsidR="00496984">
        <w:rPr>
          <w:lang w:val="en-US"/>
        </w:rPr>
        <w:t xml:space="preserve"> Other potential use cases of VDES are presented in </w:t>
      </w:r>
      <w:commentRangeStart w:id="332"/>
      <w:r w:rsidR="00496984">
        <w:rPr>
          <w:lang w:val="en-US"/>
        </w:rPr>
        <w:t>[Table 5]</w:t>
      </w:r>
      <w:commentRangeEnd w:id="332"/>
      <w:r w:rsidR="00496984">
        <w:rPr>
          <w:rStyle w:val="CommentReference"/>
        </w:rPr>
        <w:commentReference w:id="332"/>
      </w:r>
      <w:r w:rsidR="00496984">
        <w:rPr>
          <w:lang w:val="en-US"/>
        </w:rPr>
        <w:t>.</w:t>
      </w:r>
    </w:p>
    <w:tbl>
      <w:tblPr>
        <w:tblStyle w:val="TableGrid"/>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028"/>
        <w:gridCol w:w="6743"/>
      </w:tblGrid>
      <w:tr w:rsidR="000451F4" w:rsidRPr="00FC07CC" w14:paraId="7803699A" w14:textId="77777777" w:rsidTr="32CADEF1">
        <w:trPr>
          <w:cantSplit/>
          <w:tblHeader/>
        </w:trPr>
        <w:tc>
          <w:tcPr>
            <w:tcW w:w="3028" w:type="dxa"/>
            <w:shd w:val="clear" w:color="auto" w:fill="C6EDFF" w:themeFill="accent2" w:themeFillTint="33"/>
          </w:tcPr>
          <w:p w14:paraId="114B679E" w14:textId="5B86BA52" w:rsidR="00E10BDB" w:rsidRPr="00790E12" w:rsidRDefault="7F273043" w:rsidP="00E10BDB">
            <w:pPr>
              <w:pStyle w:val="Tableheading"/>
              <w:rPr>
                <w:color w:val="00558C" w:themeColor="accent1"/>
              </w:rPr>
            </w:pPr>
            <w:commentRangeStart w:id="333"/>
            <w:r w:rsidRPr="00790E12">
              <w:rPr>
                <w:color w:val="00558C" w:themeColor="accent1"/>
              </w:rPr>
              <w:t>Potential uses of VDES</w:t>
            </w:r>
          </w:p>
        </w:tc>
        <w:tc>
          <w:tcPr>
            <w:tcW w:w="6743" w:type="dxa"/>
            <w:shd w:val="clear" w:color="auto" w:fill="C6EDFF" w:themeFill="accent2" w:themeFillTint="33"/>
          </w:tcPr>
          <w:p w14:paraId="14D2DA0A" w14:textId="7E9046E7" w:rsidR="00E10BDB" w:rsidRPr="00790E12" w:rsidRDefault="00E10BDB" w:rsidP="00E10BDB">
            <w:pPr>
              <w:pStyle w:val="Tableheading"/>
              <w:rPr>
                <w:color w:val="00558C" w:themeColor="accent1"/>
              </w:rPr>
            </w:pPr>
            <w:commentRangeStart w:id="334"/>
            <w:r w:rsidRPr="00790E12">
              <w:rPr>
                <w:color w:val="00558C" w:themeColor="accent1"/>
              </w:rPr>
              <w:t>MS</w:t>
            </w:r>
            <w:r w:rsidR="00453F37" w:rsidRPr="00790E12">
              <w:rPr>
                <w:color w:val="00558C" w:themeColor="accent1"/>
              </w:rPr>
              <w:t xml:space="preserve"> in the context of e-Navigation</w:t>
            </w:r>
            <w:r w:rsidRPr="00790E12">
              <w:rPr>
                <w:color w:val="00558C" w:themeColor="accent1"/>
              </w:rPr>
              <w:t xml:space="preserve"> Reference</w:t>
            </w:r>
            <w:commentRangeEnd w:id="334"/>
            <w:r w:rsidRPr="00790E12">
              <w:rPr>
                <w:rStyle w:val="CommentReference"/>
                <w:lang w:val="en-US"/>
              </w:rPr>
              <w:commentReference w:id="334"/>
            </w:r>
            <w:commentRangeEnd w:id="333"/>
            <w:r w:rsidRPr="00790E12">
              <w:rPr>
                <w:rStyle w:val="CommentReference"/>
                <w:lang w:val="en-US"/>
              </w:rPr>
              <w:commentReference w:id="333"/>
            </w:r>
          </w:p>
        </w:tc>
      </w:tr>
      <w:tr w:rsidR="007F2C43" w:rsidRPr="00FC07CC" w14:paraId="4A596EB8" w14:textId="77777777" w:rsidTr="32CADEF1">
        <w:trPr>
          <w:cantSplit/>
        </w:trPr>
        <w:tc>
          <w:tcPr>
            <w:tcW w:w="3028" w:type="dxa"/>
          </w:tcPr>
          <w:p w14:paraId="66896D72" w14:textId="4E08263A" w:rsidR="00E10BDB" w:rsidRPr="00790E12" w:rsidRDefault="00E10BDB" w:rsidP="007F2C43">
            <w:pPr>
              <w:pStyle w:val="Tabletext"/>
              <w:tabs>
                <w:tab w:val="left" w:pos="740"/>
              </w:tabs>
              <w:rPr>
                <w:lang w:val="en-US"/>
              </w:rPr>
            </w:pPr>
            <w:r w:rsidRPr="00790E12">
              <w:rPr>
                <w:lang w:val="en-US"/>
              </w:rPr>
              <w:t>SAR Communications</w:t>
            </w:r>
          </w:p>
        </w:tc>
        <w:tc>
          <w:tcPr>
            <w:tcW w:w="6743" w:type="dxa"/>
          </w:tcPr>
          <w:p w14:paraId="4138A10E" w14:textId="7FFCFC4F" w:rsidR="00E10BDB" w:rsidRPr="00790E12" w:rsidRDefault="00E10BDB" w:rsidP="00E10BDB">
            <w:pPr>
              <w:pStyle w:val="Tabletext"/>
              <w:rPr>
                <w:color w:val="000000"/>
                <w:lang w:val="en-US"/>
              </w:rPr>
            </w:pPr>
            <w:r w:rsidRPr="00790E12">
              <w:rPr>
                <w:lang w:val="en-US"/>
              </w:rPr>
              <w:t xml:space="preserve">MS 9 - </w:t>
            </w:r>
            <w:r w:rsidRPr="00790E12">
              <w:rPr>
                <w:color w:val="000000"/>
                <w:lang w:val="en-US"/>
              </w:rPr>
              <w:t>Telemedical Maritime Assistance Service (TMAS)</w:t>
            </w:r>
          </w:p>
          <w:p w14:paraId="34876C7B" w14:textId="27684E39" w:rsidR="00E10BDB" w:rsidRPr="00790E12" w:rsidRDefault="00E10BDB" w:rsidP="00E10BDB">
            <w:pPr>
              <w:pStyle w:val="Tabletext"/>
              <w:rPr>
                <w:lang w:val="en-US"/>
              </w:rPr>
            </w:pPr>
            <w:r w:rsidRPr="00790E12">
              <w:rPr>
                <w:lang w:val="en-US"/>
              </w:rPr>
              <w:t xml:space="preserve">MS 16 - </w:t>
            </w:r>
            <w:r w:rsidRPr="00790E12">
              <w:rPr>
                <w:color w:val="000000"/>
                <w:lang w:val="en-US"/>
              </w:rPr>
              <w:t>Search and Rescue (SAR) Service</w:t>
            </w:r>
          </w:p>
        </w:tc>
      </w:tr>
      <w:tr w:rsidR="007F2C43" w:rsidRPr="00FC07CC" w14:paraId="6AEE8FDE" w14:textId="77777777" w:rsidTr="32CADEF1">
        <w:trPr>
          <w:cantSplit/>
        </w:trPr>
        <w:tc>
          <w:tcPr>
            <w:tcW w:w="3028" w:type="dxa"/>
          </w:tcPr>
          <w:p w14:paraId="70E429E6" w14:textId="363656E8" w:rsidR="00E10BDB" w:rsidRPr="00790E12" w:rsidRDefault="00E10BDB" w:rsidP="007F2C43">
            <w:pPr>
              <w:pStyle w:val="Tabletext"/>
              <w:tabs>
                <w:tab w:val="left" w:pos="740"/>
              </w:tabs>
              <w:rPr>
                <w:lang w:val="en-US"/>
              </w:rPr>
            </w:pPr>
            <w:r w:rsidRPr="00790E12">
              <w:rPr>
                <w:lang w:val="en-US"/>
              </w:rPr>
              <w:t>Maritime Safety Information</w:t>
            </w:r>
          </w:p>
        </w:tc>
        <w:tc>
          <w:tcPr>
            <w:tcW w:w="6743" w:type="dxa"/>
          </w:tcPr>
          <w:p w14:paraId="7C285735" w14:textId="678DAD5B" w:rsidR="00E10BDB" w:rsidRPr="00790E12" w:rsidRDefault="00E10BDB" w:rsidP="00E10BDB">
            <w:pPr>
              <w:pStyle w:val="Tabletext"/>
              <w:rPr>
                <w:lang w:val="en-US"/>
              </w:rPr>
            </w:pPr>
            <w:r w:rsidRPr="00790E12">
              <w:rPr>
                <w:lang w:val="en-US"/>
              </w:rPr>
              <w:t xml:space="preserve">MS 5 - </w:t>
            </w:r>
            <w:r w:rsidRPr="00790E12">
              <w:rPr>
                <w:color w:val="000000"/>
                <w:lang w:val="en-US"/>
              </w:rPr>
              <w:t>Maritime Safety Information (MSI) service</w:t>
            </w:r>
          </w:p>
          <w:p w14:paraId="32A699CB" w14:textId="4140754B" w:rsidR="00E10BDB" w:rsidRPr="00790E12" w:rsidRDefault="00E10BDB" w:rsidP="00E10BDB">
            <w:pPr>
              <w:pStyle w:val="Tabletext"/>
              <w:rPr>
                <w:lang w:val="en-US"/>
              </w:rPr>
            </w:pPr>
            <w:r w:rsidRPr="00790E12">
              <w:rPr>
                <w:lang w:val="en-US"/>
              </w:rPr>
              <w:t xml:space="preserve">MS 13 - </w:t>
            </w:r>
            <w:r w:rsidRPr="00790E12">
              <w:rPr>
                <w:color w:val="000000"/>
                <w:lang w:val="en-US"/>
              </w:rPr>
              <w:t>Ice navigation service</w:t>
            </w:r>
          </w:p>
          <w:p w14:paraId="3C66DF3B" w14:textId="60E0940A" w:rsidR="00E10BDB" w:rsidRPr="00790E12" w:rsidRDefault="00E10BDB" w:rsidP="00E10BDB">
            <w:pPr>
              <w:pStyle w:val="Tabletext"/>
              <w:rPr>
                <w:lang w:val="en-US"/>
              </w:rPr>
            </w:pPr>
            <w:r w:rsidRPr="00790E12">
              <w:rPr>
                <w:lang w:val="en-US"/>
              </w:rPr>
              <w:t xml:space="preserve">MS 14 - </w:t>
            </w:r>
            <w:r w:rsidRPr="00790E12">
              <w:rPr>
                <w:color w:val="000000"/>
                <w:lang w:val="en-US"/>
              </w:rPr>
              <w:t>Meteorological information service</w:t>
            </w:r>
          </w:p>
          <w:p w14:paraId="518EB625" w14:textId="5A03DE0D" w:rsidR="00E10BDB" w:rsidRPr="00790E12" w:rsidRDefault="00E10BDB" w:rsidP="00E10BDB">
            <w:pPr>
              <w:pStyle w:val="Tabletext"/>
              <w:rPr>
                <w:lang w:val="en-US"/>
              </w:rPr>
            </w:pPr>
            <w:r w:rsidRPr="00790E12">
              <w:rPr>
                <w:lang w:val="en-US"/>
              </w:rPr>
              <w:t xml:space="preserve">MS 15 - </w:t>
            </w:r>
            <w:r w:rsidRPr="00790E12">
              <w:rPr>
                <w:color w:val="000000"/>
                <w:lang w:val="en-US"/>
              </w:rPr>
              <w:t>Real-time hydrographic and environmental information services</w:t>
            </w:r>
          </w:p>
        </w:tc>
      </w:tr>
      <w:tr w:rsidR="007F2C43" w:rsidRPr="00FC07CC" w14:paraId="66F99E40" w14:textId="77777777" w:rsidTr="32CADEF1">
        <w:trPr>
          <w:cantSplit/>
        </w:trPr>
        <w:tc>
          <w:tcPr>
            <w:tcW w:w="3028" w:type="dxa"/>
          </w:tcPr>
          <w:p w14:paraId="5D121D1A" w14:textId="1D4CD963" w:rsidR="00E10BDB" w:rsidRPr="00790E12" w:rsidRDefault="00E10BDB" w:rsidP="007F2C43">
            <w:pPr>
              <w:pStyle w:val="Tabletext"/>
              <w:tabs>
                <w:tab w:val="left" w:pos="740"/>
              </w:tabs>
              <w:rPr>
                <w:lang w:val="en-US"/>
              </w:rPr>
            </w:pPr>
            <w:r w:rsidRPr="00790E12">
              <w:rPr>
                <w:lang w:val="en-US"/>
              </w:rPr>
              <w:t>Ship Reporting</w:t>
            </w:r>
          </w:p>
        </w:tc>
        <w:tc>
          <w:tcPr>
            <w:tcW w:w="6743" w:type="dxa"/>
          </w:tcPr>
          <w:p w14:paraId="1AF34630" w14:textId="616A7914" w:rsidR="00E10BDB" w:rsidRPr="00790E12" w:rsidRDefault="00E10BDB" w:rsidP="00E10BDB">
            <w:pPr>
              <w:pStyle w:val="Tabletext"/>
              <w:rPr>
                <w:color w:val="000000"/>
                <w:lang w:val="en-US"/>
              </w:rPr>
            </w:pPr>
            <w:r w:rsidRPr="00790E12">
              <w:rPr>
                <w:lang w:val="en-US"/>
              </w:rPr>
              <w:t xml:space="preserve">MS 8 - </w:t>
            </w:r>
            <w:r w:rsidRPr="00790E12">
              <w:rPr>
                <w:color w:val="000000"/>
                <w:lang w:val="en-US"/>
              </w:rPr>
              <w:t>Vessel shore reporting</w:t>
            </w:r>
          </w:p>
          <w:p w14:paraId="01D86DD1" w14:textId="4CB3E4BC" w:rsidR="00E10BDB" w:rsidRPr="00790E12" w:rsidRDefault="00E10BDB" w:rsidP="00E10BDB">
            <w:pPr>
              <w:pStyle w:val="Tabletext"/>
              <w:rPr>
                <w:lang w:val="en-US"/>
              </w:rPr>
            </w:pPr>
            <w:r w:rsidRPr="00790E12">
              <w:rPr>
                <w:lang w:val="en-US"/>
              </w:rPr>
              <w:t xml:space="preserve">MS 15 - </w:t>
            </w:r>
            <w:r w:rsidRPr="00790E12">
              <w:rPr>
                <w:color w:val="000000"/>
                <w:lang w:val="en-US"/>
              </w:rPr>
              <w:t>Real-time hydrographic and environmental information services</w:t>
            </w:r>
          </w:p>
        </w:tc>
      </w:tr>
      <w:tr w:rsidR="007F2C43" w:rsidRPr="00FC07CC" w14:paraId="761BEB9C" w14:textId="77777777" w:rsidTr="32CADEF1">
        <w:trPr>
          <w:cantSplit/>
        </w:trPr>
        <w:tc>
          <w:tcPr>
            <w:tcW w:w="3028" w:type="dxa"/>
          </w:tcPr>
          <w:p w14:paraId="4F1039F7" w14:textId="1F935CBF" w:rsidR="00E10BDB" w:rsidRPr="00790E12" w:rsidRDefault="00E10BDB" w:rsidP="007F2C43">
            <w:pPr>
              <w:pStyle w:val="Tabletext"/>
              <w:tabs>
                <w:tab w:val="left" w:pos="740"/>
              </w:tabs>
              <w:rPr>
                <w:lang w:val="en-US"/>
              </w:rPr>
            </w:pPr>
            <w:r w:rsidRPr="00790E12">
              <w:rPr>
                <w:lang w:val="en-US"/>
              </w:rPr>
              <w:t>Vessel Traffic Services</w:t>
            </w:r>
          </w:p>
        </w:tc>
        <w:tc>
          <w:tcPr>
            <w:tcW w:w="6743" w:type="dxa"/>
          </w:tcPr>
          <w:p w14:paraId="3C8CA381" w14:textId="2C5ACC6D" w:rsidR="00E10BDB" w:rsidRPr="00790E12" w:rsidRDefault="00E10BDB" w:rsidP="00E10BDB">
            <w:pPr>
              <w:pStyle w:val="Tabletext"/>
              <w:rPr>
                <w:color w:val="000000"/>
                <w:lang w:val="en-US"/>
              </w:rPr>
            </w:pPr>
            <w:r w:rsidRPr="00790E12">
              <w:rPr>
                <w:lang w:val="en-US"/>
              </w:rPr>
              <w:t xml:space="preserve">MS 1 - </w:t>
            </w:r>
            <w:r w:rsidRPr="00790E12">
              <w:rPr>
                <w:color w:val="000000"/>
                <w:lang w:val="en-US"/>
              </w:rPr>
              <w:t>VTS Information Service (I</w:t>
            </w:r>
            <w:r w:rsidR="00453F37" w:rsidRPr="00790E12">
              <w:rPr>
                <w:color w:val="000000"/>
                <w:lang w:val="en-US"/>
              </w:rPr>
              <w:t>N</w:t>
            </w:r>
            <w:r w:rsidRPr="00790E12">
              <w:rPr>
                <w:color w:val="000000"/>
                <w:lang w:val="en-US"/>
              </w:rPr>
              <w:t>S)</w:t>
            </w:r>
          </w:p>
          <w:p w14:paraId="7A695F7B" w14:textId="56FCF75D" w:rsidR="00E10BDB" w:rsidRPr="00790E12" w:rsidRDefault="00E10BDB" w:rsidP="00E10BDB">
            <w:pPr>
              <w:pStyle w:val="Tabletext"/>
              <w:rPr>
                <w:color w:val="000000"/>
                <w:lang w:val="en-US"/>
              </w:rPr>
            </w:pPr>
            <w:r w:rsidRPr="00790E12">
              <w:rPr>
                <w:lang w:val="en-US"/>
              </w:rPr>
              <w:t xml:space="preserve">MS 2 - </w:t>
            </w:r>
            <w:r w:rsidRPr="00790E12">
              <w:rPr>
                <w:color w:val="000000"/>
                <w:lang w:val="en-US"/>
              </w:rPr>
              <w:t>Navigation Assistance Service (NAS)</w:t>
            </w:r>
          </w:p>
          <w:p w14:paraId="3780E6CC" w14:textId="452A85BF" w:rsidR="00E10BDB" w:rsidRPr="00790E12" w:rsidRDefault="00E10BDB" w:rsidP="00E10BDB">
            <w:pPr>
              <w:pStyle w:val="Tabletext"/>
              <w:rPr>
                <w:color w:val="000000"/>
                <w:lang w:val="en-US"/>
              </w:rPr>
            </w:pPr>
            <w:r w:rsidRPr="00790E12">
              <w:rPr>
                <w:lang w:val="en-US"/>
              </w:rPr>
              <w:t xml:space="preserve">MS 3 - </w:t>
            </w:r>
            <w:r w:rsidRPr="00790E12">
              <w:rPr>
                <w:color w:val="000000"/>
                <w:lang w:val="en-US"/>
              </w:rPr>
              <w:t>Traffic Organization Service (TOS</w:t>
            </w:r>
            <w:proofErr w:type="gramStart"/>
            <w:r w:rsidRPr="00790E12">
              <w:rPr>
                <w:color w:val="000000"/>
                <w:lang w:val="en-US"/>
              </w:rPr>
              <w:t>);</w:t>
            </w:r>
            <w:proofErr w:type="gramEnd"/>
          </w:p>
          <w:p w14:paraId="6722F65A" w14:textId="0B59C788" w:rsidR="00E10BDB" w:rsidRPr="00790E12" w:rsidRDefault="00E10BDB" w:rsidP="00E10BDB">
            <w:pPr>
              <w:pStyle w:val="Tabletext"/>
              <w:rPr>
                <w:color w:val="000000"/>
                <w:lang w:val="en-US"/>
              </w:rPr>
            </w:pPr>
            <w:r w:rsidRPr="00790E12">
              <w:rPr>
                <w:lang w:val="en-US"/>
              </w:rPr>
              <w:t xml:space="preserve">MS 4 - </w:t>
            </w:r>
            <w:r w:rsidRPr="00790E12">
              <w:rPr>
                <w:color w:val="000000"/>
                <w:lang w:val="en-US"/>
              </w:rPr>
              <w:t>Local Port Service (LPS)</w:t>
            </w:r>
          </w:p>
          <w:p w14:paraId="4351B728" w14:textId="0E486967" w:rsidR="00E10BDB" w:rsidRPr="00790E12" w:rsidRDefault="00E10BDB" w:rsidP="00E10BDB">
            <w:pPr>
              <w:pStyle w:val="Tabletext"/>
              <w:rPr>
                <w:color w:val="000000"/>
                <w:lang w:val="en-US"/>
              </w:rPr>
            </w:pPr>
            <w:r w:rsidRPr="00790E12">
              <w:rPr>
                <w:color w:val="000000"/>
                <w:lang w:val="en-US"/>
              </w:rPr>
              <w:t>MS 6 - Pilotage service</w:t>
            </w:r>
          </w:p>
          <w:p w14:paraId="30EC58EB" w14:textId="0B00425A" w:rsidR="00E10BDB" w:rsidRPr="00790E12" w:rsidRDefault="00E10BDB" w:rsidP="00E10BDB">
            <w:pPr>
              <w:pStyle w:val="Tabletext"/>
              <w:rPr>
                <w:color w:val="000000"/>
                <w:lang w:val="en-US"/>
              </w:rPr>
            </w:pPr>
            <w:r w:rsidRPr="00790E12">
              <w:rPr>
                <w:color w:val="000000"/>
                <w:lang w:val="en-US"/>
              </w:rPr>
              <w:t>MS 7 - Tugs service</w:t>
            </w:r>
          </w:p>
        </w:tc>
      </w:tr>
      <w:tr w:rsidR="007F2C43" w:rsidRPr="00FC07CC" w14:paraId="6AB628E0" w14:textId="77777777" w:rsidTr="32CADEF1">
        <w:trPr>
          <w:cantSplit/>
        </w:trPr>
        <w:tc>
          <w:tcPr>
            <w:tcW w:w="3028" w:type="dxa"/>
          </w:tcPr>
          <w:p w14:paraId="0B49438A" w14:textId="19EF6B9D" w:rsidR="00E10BDB" w:rsidRPr="00790E12" w:rsidRDefault="00E10BDB" w:rsidP="007F2C43">
            <w:pPr>
              <w:pStyle w:val="Tabletext"/>
              <w:tabs>
                <w:tab w:val="left" w:pos="740"/>
              </w:tabs>
              <w:rPr>
                <w:lang w:val="en-US"/>
              </w:rPr>
            </w:pPr>
            <w:r w:rsidRPr="00790E12">
              <w:rPr>
                <w:lang w:val="en-US"/>
              </w:rPr>
              <w:t>Charts and Publications</w:t>
            </w:r>
          </w:p>
        </w:tc>
        <w:tc>
          <w:tcPr>
            <w:tcW w:w="6743" w:type="dxa"/>
          </w:tcPr>
          <w:p w14:paraId="14B0B970" w14:textId="23FE376F" w:rsidR="00E10BDB" w:rsidRPr="00790E12" w:rsidRDefault="00E10BDB" w:rsidP="00E10BDB">
            <w:pPr>
              <w:pStyle w:val="Tabletext"/>
              <w:rPr>
                <w:lang w:val="en-US"/>
              </w:rPr>
            </w:pPr>
            <w:r w:rsidRPr="00790E12">
              <w:rPr>
                <w:lang w:val="en-US"/>
              </w:rPr>
              <w:t xml:space="preserve">MS 11 - </w:t>
            </w:r>
            <w:r w:rsidRPr="00790E12">
              <w:rPr>
                <w:color w:val="000000"/>
                <w:lang w:val="en-US"/>
              </w:rPr>
              <w:t>Nautical chart service</w:t>
            </w:r>
          </w:p>
          <w:p w14:paraId="5AC6A8EB" w14:textId="6AA174C3" w:rsidR="00E10BDB" w:rsidRPr="00790E12" w:rsidRDefault="00E10BDB" w:rsidP="00E10BDB">
            <w:pPr>
              <w:pStyle w:val="Tabletext"/>
              <w:rPr>
                <w:lang w:val="en-US"/>
              </w:rPr>
            </w:pPr>
            <w:r w:rsidRPr="00790E12">
              <w:rPr>
                <w:lang w:val="en-US"/>
              </w:rPr>
              <w:t xml:space="preserve">MS 12 - </w:t>
            </w:r>
            <w:r w:rsidRPr="00790E12">
              <w:rPr>
                <w:color w:val="000000"/>
                <w:lang w:val="en-US"/>
              </w:rPr>
              <w:t>Nautical publications service</w:t>
            </w:r>
          </w:p>
          <w:p w14:paraId="6139E09B" w14:textId="4F095C11" w:rsidR="00E10BDB" w:rsidRPr="00790E12" w:rsidRDefault="00E10BDB" w:rsidP="00E10BDB">
            <w:pPr>
              <w:pStyle w:val="Tabletext"/>
              <w:rPr>
                <w:color w:val="000000"/>
                <w:lang w:val="en-US"/>
              </w:rPr>
            </w:pPr>
            <w:r w:rsidRPr="00790E12">
              <w:rPr>
                <w:lang w:val="en-US"/>
              </w:rPr>
              <w:t xml:space="preserve">MS 15 - </w:t>
            </w:r>
            <w:r w:rsidRPr="00790E12">
              <w:rPr>
                <w:color w:val="000000"/>
                <w:lang w:val="en-US"/>
              </w:rPr>
              <w:t>Real-time hydrographic and environmental information services</w:t>
            </w:r>
          </w:p>
          <w:p w14:paraId="124B3829" w14:textId="0D53F0CA" w:rsidR="009E3771" w:rsidRPr="00790E12" w:rsidRDefault="009E3771" w:rsidP="00E10BDB">
            <w:pPr>
              <w:pStyle w:val="Tabletext"/>
              <w:rPr>
                <w:lang w:val="en-US"/>
              </w:rPr>
            </w:pPr>
            <w:r w:rsidRPr="00790E12">
              <w:rPr>
                <w:lang w:val="en-US"/>
              </w:rPr>
              <w:t xml:space="preserve">MS 17 – </w:t>
            </w:r>
            <w:proofErr w:type="spellStart"/>
            <w:r w:rsidRPr="00790E12">
              <w:rPr>
                <w:lang w:val="en-US"/>
              </w:rPr>
              <w:t>AtoN</w:t>
            </w:r>
            <w:proofErr w:type="spellEnd"/>
            <w:r w:rsidRPr="00790E12">
              <w:rPr>
                <w:lang w:val="en-US"/>
              </w:rPr>
              <w:t xml:space="preserve"> service (including PNT and SBAS)</w:t>
            </w:r>
          </w:p>
        </w:tc>
      </w:tr>
      <w:tr w:rsidR="007F2C43" w:rsidRPr="00FC07CC" w14:paraId="15A32228" w14:textId="77777777" w:rsidTr="32CADEF1">
        <w:trPr>
          <w:cantSplit/>
        </w:trPr>
        <w:tc>
          <w:tcPr>
            <w:tcW w:w="3028" w:type="dxa"/>
          </w:tcPr>
          <w:p w14:paraId="7EF64D65" w14:textId="62997EF1" w:rsidR="00E10BDB" w:rsidRPr="00790E12" w:rsidRDefault="007F2C43" w:rsidP="007F2C43">
            <w:pPr>
              <w:pStyle w:val="Tabletext"/>
              <w:tabs>
                <w:tab w:val="left" w:pos="740"/>
              </w:tabs>
              <w:rPr>
                <w:lang w:val="en-US"/>
              </w:rPr>
            </w:pPr>
            <w:r w:rsidRPr="00790E12">
              <w:rPr>
                <w:lang w:val="en-US"/>
              </w:rPr>
              <w:t>Route Exchange</w:t>
            </w:r>
          </w:p>
        </w:tc>
        <w:tc>
          <w:tcPr>
            <w:tcW w:w="6743" w:type="dxa"/>
          </w:tcPr>
          <w:p w14:paraId="4A04112E" w14:textId="351DE25A" w:rsidR="00E10BDB" w:rsidRPr="00790E12" w:rsidRDefault="00E10BDB" w:rsidP="00E10BDB">
            <w:pPr>
              <w:pStyle w:val="Tabletext"/>
              <w:rPr>
                <w:color w:val="000000"/>
                <w:lang w:val="en-US"/>
              </w:rPr>
            </w:pPr>
            <w:r w:rsidRPr="00790E12">
              <w:rPr>
                <w:lang w:val="en-US"/>
              </w:rPr>
              <w:t xml:space="preserve">MS 1 - </w:t>
            </w:r>
            <w:r w:rsidRPr="00790E12">
              <w:rPr>
                <w:color w:val="000000"/>
                <w:lang w:val="en-US"/>
              </w:rPr>
              <w:t>VTS Information Service (I</w:t>
            </w:r>
            <w:r w:rsidR="00453F37" w:rsidRPr="00790E12">
              <w:rPr>
                <w:color w:val="000000"/>
                <w:lang w:val="en-US"/>
              </w:rPr>
              <w:t>N</w:t>
            </w:r>
            <w:r w:rsidRPr="00790E12">
              <w:rPr>
                <w:color w:val="000000"/>
                <w:lang w:val="en-US"/>
              </w:rPr>
              <w:t>S)</w:t>
            </w:r>
          </w:p>
          <w:p w14:paraId="1913E45C" w14:textId="3B3D922E" w:rsidR="00E10BDB" w:rsidRPr="00790E12" w:rsidRDefault="00E10BDB" w:rsidP="00E10BDB">
            <w:pPr>
              <w:pStyle w:val="Tabletext"/>
              <w:rPr>
                <w:color w:val="000000"/>
                <w:lang w:val="en-US"/>
              </w:rPr>
            </w:pPr>
            <w:r w:rsidRPr="00790E12">
              <w:rPr>
                <w:lang w:val="en-US"/>
              </w:rPr>
              <w:t xml:space="preserve">MS 2 - </w:t>
            </w:r>
            <w:r w:rsidRPr="00790E12">
              <w:rPr>
                <w:color w:val="000000"/>
                <w:lang w:val="en-US"/>
              </w:rPr>
              <w:t>Navigation Assistance Service (NAS)</w:t>
            </w:r>
          </w:p>
          <w:p w14:paraId="2B2C5E50" w14:textId="44A3C668" w:rsidR="00E10BDB" w:rsidRPr="00790E12" w:rsidRDefault="00E10BDB" w:rsidP="00E10BDB">
            <w:pPr>
              <w:pStyle w:val="Tabletext"/>
              <w:rPr>
                <w:color w:val="000000"/>
                <w:lang w:val="en-US"/>
              </w:rPr>
            </w:pPr>
            <w:r w:rsidRPr="00790E12">
              <w:rPr>
                <w:lang w:val="en-US"/>
              </w:rPr>
              <w:t xml:space="preserve">MS 3 - </w:t>
            </w:r>
            <w:r w:rsidRPr="00790E12">
              <w:rPr>
                <w:color w:val="000000"/>
                <w:lang w:val="en-US"/>
              </w:rPr>
              <w:t>Traffic Organization Service (TOS</w:t>
            </w:r>
            <w:proofErr w:type="gramStart"/>
            <w:r w:rsidRPr="00790E12">
              <w:rPr>
                <w:color w:val="000000"/>
                <w:lang w:val="en-US"/>
              </w:rPr>
              <w:t>);</w:t>
            </w:r>
            <w:proofErr w:type="gramEnd"/>
          </w:p>
          <w:p w14:paraId="602AE213" w14:textId="59FF4C50" w:rsidR="00E10BDB" w:rsidRPr="00790E12" w:rsidRDefault="00E10BDB" w:rsidP="00E10BDB">
            <w:pPr>
              <w:pStyle w:val="Tabletext"/>
              <w:rPr>
                <w:color w:val="000000"/>
                <w:lang w:val="en-US"/>
              </w:rPr>
            </w:pPr>
            <w:r w:rsidRPr="00790E12">
              <w:rPr>
                <w:lang w:val="en-US"/>
              </w:rPr>
              <w:t xml:space="preserve">MS 4 - </w:t>
            </w:r>
            <w:r w:rsidRPr="00790E12">
              <w:rPr>
                <w:color w:val="000000"/>
                <w:lang w:val="en-US"/>
              </w:rPr>
              <w:t>Local Port Service (LPS)</w:t>
            </w:r>
          </w:p>
          <w:p w14:paraId="682FE9E3" w14:textId="321F6C4F" w:rsidR="00E10BDB" w:rsidRPr="00790E12" w:rsidRDefault="00E10BDB" w:rsidP="00E10BDB">
            <w:pPr>
              <w:pStyle w:val="Tabletext"/>
              <w:rPr>
                <w:color w:val="000000"/>
                <w:lang w:val="en-US"/>
              </w:rPr>
            </w:pPr>
            <w:r w:rsidRPr="00790E12">
              <w:rPr>
                <w:color w:val="000000"/>
                <w:lang w:val="en-US"/>
              </w:rPr>
              <w:t>MS 5 - Maritime Safety Information (MSI) service</w:t>
            </w:r>
          </w:p>
          <w:p w14:paraId="112C9464" w14:textId="7A8AE4F8" w:rsidR="00E10BDB" w:rsidRPr="00790E12" w:rsidRDefault="00E10BDB" w:rsidP="00E10BDB">
            <w:pPr>
              <w:pStyle w:val="Tabletext"/>
              <w:rPr>
                <w:color w:val="000000"/>
                <w:lang w:val="en-US"/>
              </w:rPr>
            </w:pPr>
            <w:r w:rsidRPr="00790E12">
              <w:rPr>
                <w:color w:val="000000"/>
                <w:lang w:val="en-US"/>
              </w:rPr>
              <w:t>MS 6 - Pilotage service</w:t>
            </w:r>
          </w:p>
          <w:p w14:paraId="76457B85" w14:textId="3D7EE8DE" w:rsidR="00E10BDB" w:rsidRPr="00790E12" w:rsidRDefault="00E10BDB" w:rsidP="00E10BDB">
            <w:pPr>
              <w:pStyle w:val="Tabletext"/>
              <w:rPr>
                <w:color w:val="000000"/>
                <w:lang w:val="en-US"/>
              </w:rPr>
            </w:pPr>
            <w:r w:rsidRPr="00790E12">
              <w:rPr>
                <w:color w:val="000000"/>
                <w:lang w:val="en-US"/>
              </w:rPr>
              <w:t>MS 7 - Tugs service</w:t>
            </w:r>
          </w:p>
          <w:p w14:paraId="62A08A2F" w14:textId="48B86058" w:rsidR="00E10BDB" w:rsidRPr="00790E12" w:rsidRDefault="00E10BDB" w:rsidP="00E10BDB">
            <w:pPr>
              <w:pStyle w:val="Tabletext"/>
              <w:rPr>
                <w:color w:val="000000"/>
                <w:lang w:val="en-US"/>
              </w:rPr>
            </w:pPr>
            <w:r w:rsidRPr="00790E12">
              <w:rPr>
                <w:color w:val="000000"/>
                <w:lang w:val="en-US"/>
              </w:rPr>
              <w:t>MS 8 - Vessel shore reporting</w:t>
            </w:r>
          </w:p>
          <w:p w14:paraId="43E22A6E" w14:textId="6454E5AF" w:rsidR="00E10BDB" w:rsidRPr="00790E12" w:rsidRDefault="00E10BDB" w:rsidP="00E10BDB">
            <w:pPr>
              <w:pStyle w:val="Tabletext"/>
              <w:rPr>
                <w:color w:val="000000"/>
                <w:lang w:val="en-US"/>
              </w:rPr>
            </w:pPr>
            <w:r w:rsidRPr="00790E12">
              <w:rPr>
                <w:color w:val="000000"/>
                <w:lang w:val="en-US"/>
              </w:rPr>
              <w:t>MS 10 - Maritime Assistance Service (MAS)</w:t>
            </w:r>
          </w:p>
          <w:p w14:paraId="56829361" w14:textId="27FC62FC" w:rsidR="00E10BDB" w:rsidRPr="00790E12" w:rsidRDefault="00E10BDB" w:rsidP="00E10BDB">
            <w:pPr>
              <w:pStyle w:val="Tabletext"/>
              <w:rPr>
                <w:color w:val="000000"/>
                <w:lang w:val="en-US"/>
              </w:rPr>
            </w:pPr>
            <w:r w:rsidRPr="00790E12">
              <w:rPr>
                <w:color w:val="000000"/>
                <w:lang w:val="en-US"/>
              </w:rPr>
              <w:t>MS 11 - Nautical chart service</w:t>
            </w:r>
          </w:p>
          <w:p w14:paraId="6A5CCCC6" w14:textId="186E336B" w:rsidR="00E10BDB" w:rsidRPr="00790E12" w:rsidRDefault="00E10BDB" w:rsidP="00E10BDB">
            <w:pPr>
              <w:pStyle w:val="Tabletext"/>
              <w:rPr>
                <w:color w:val="000000"/>
                <w:lang w:val="en-US"/>
              </w:rPr>
            </w:pPr>
            <w:r w:rsidRPr="00790E12">
              <w:rPr>
                <w:color w:val="000000"/>
                <w:lang w:val="en-US"/>
              </w:rPr>
              <w:t>MS 12 - Nautical publications service</w:t>
            </w:r>
          </w:p>
          <w:p w14:paraId="0528AE49" w14:textId="56B7497D" w:rsidR="00E10BDB" w:rsidRPr="00790E12" w:rsidRDefault="00E10BDB" w:rsidP="00E10BDB">
            <w:pPr>
              <w:pStyle w:val="Tabletext"/>
              <w:rPr>
                <w:color w:val="000000"/>
                <w:lang w:val="en-US"/>
              </w:rPr>
            </w:pPr>
            <w:r w:rsidRPr="00790E12">
              <w:rPr>
                <w:color w:val="000000"/>
                <w:lang w:val="en-US"/>
              </w:rPr>
              <w:t>MS 13 - Ice navigation service</w:t>
            </w:r>
          </w:p>
          <w:p w14:paraId="04B2DEA5" w14:textId="508B3466" w:rsidR="00E10BDB" w:rsidRPr="00790E12" w:rsidRDefault="00E10BDB" w:rsidP="00E10BDB">
            <w:pPr>
              <w:pStyle w:val="Tabletext"/>
              <w:rPr>
                <w:color w:val="000000"/>
                <w:lang w:val="en-US"/>
              </w:rPr>
            </w:pPr>
            <w:r w:rsidRPr="00790E12">
              <w:rPr>
                <w:color w:val="000000"/>
                <w:lang w:val="en-US"/>
              </w:rPr>
              <w:t>MS 14 - Meteorological information service</w:t>
            </w:r>
          </w:p>
          <w:p w14:paraId="5D14154A" w14:textId="07660DCA" w:rsidR="00E10BDB" w:rsidRPr="00790E12" w:rsidRDefault="00E10BDB" w:rsidP="00E10BDB">
            <w:pPr>
              <w:pStyle w:val="Tabletext"/>
              <w:rPr>
                <w:color w:val="000000"/>
                <w:lang w:val="en-US"/>
              </w:rPr>
            </w:pPr>
            <w:r w:rsidRPr="00790E12">
              <w:rPr>
                <w:color w:val="000000"/>
                <w:lang w:val="en-US"/>
              </w:rPr>
              <w:t>MS 15 - Real-time hydrographic and environmental information services</w:t>
            </w:r>
          </w:p>
          <w:p w14:paraId="66819E4F" w14:textId="712BC4F6" w:rsidR="00E10BDB" w:rsidRPr="00790E12" w:rsidRDefault="00E10BDB" w:rsidP="00E10BDB">
            <w:pPr>
              <w:pStyle w:val="Tabletext"/>
              <w:rPr>
                <w:color w:val="000000"/>
                <w:lang w:val="en-US"/>
              </w:rPr>
            </w:pPr>
            <w:r w:rsidRPr="00790E12">
              <w:rPr>
                <w:color w:val="000000"/>
                <w:lang w:val="en-US"/>
              </w:rPr>
              <w:t>MS 16 - Search and Rescue (SAR) Service</w:t>
            </w:r>
          </w:p>
        </w:tc>
      </w:tr>
      <w:tr w:rsidR="007F2C43" w:rsidRPr="00FC07CC" w14:paraId="36EB0BBA" w14:textId="77777777" w:rsidTr="32CADEF1">
        <w:trPr>
          <w:cantSplit/>
        </w:trPr>
        <w:tc>
          <w:tcPr>
            <w:tcW w:w="3028" w:type="dxa"/>
          </w:tcPr>
          <w:p w14:paraId="2E6209C3" w14:textId="554FC729" w:rsidR="00E10BDB" w:rsidRPr="00790E12" w:rsidRDefault="007F2C43" w:rsidP="007F2C43">
            <w:pPr>
              <w:pStyle w:val="Tabletext"/>
              <w:tabs>
                <w:tab w:val="left" w:pos="740"/>
              </w:tabs>
              <w:rPr>
                <w:lang w:val="en-US"/>
              </w:rPr>
            </w:pPr>
            <w:r w:rsidRPr="00790E12">
              <w:rPr>
                <w:lang w:val="en-US"/>
              </w:rPr>
              <w:t>Logistics</w:t>
            </w:r>
          </w:p>
        </w:tc>
        <w:tc>
          <w:tcPr>
            <w:tcW w:w="6743" w:type="dxa"/>
          </w:tcPr>
          <w:p w14:paraId="021D3E48" w14:textId="3730159E" w:rsidR="00E10BDB" w:rsidRPr="00790E12" w:rsidRDefault="00E10BDB" w:rsidP="00E10BDB">
            <w:pPr>
              <w:pStyle w:val="Tabletext"/>
              <w:rPr>
                <w:lang w:val="en-US"/>
              </w:rPr>
            </w:pPr>
            <w:r w:rsidRPr="00790E12">
              <w:rPr>
                <w:lang w:val="en-US"/>
              </w:rPr>
              <w:t xml:space="preserve">MS 7 - </w:t>
            </w:r>
            <w:r w:rsidRPr="00790E12">
              <w:rPr>
                <w:color w:val="000000"/>
                <w:lang w:val="en-US"/>
              </w:rPr>
              <w:t>Tugs service</w:t>
            </w:r>
          </w:p>
        </w:tc>
      </w:tr>
      <w:tr w:rsidR="32CADEF1" w:rsidRPr="00FC07CC" w14:paraId="6755D7C7" w14:textId="77777777" w:rsidTr="32CADEF1">
        <w:trPr>
          <w:cantSplit/>
        </w:trPr>
        <w:tc>
          <w:tcPr>
            <w:tcW w:w="3028" w:type="dxa"/>
          </w:tcPr>
          <w:p w14:paraId="063C479D" w14:textId="60565879" w:rsidR="32CADEF1" w:rsidRPr="00790E12" w:rsidRDefault="32CADEF1" w:rsidP="00790E12">
            <w:pPr>
              <w:pStyle w:val="Tabletext"/>
              <w:rPr>
                <w:lang w:val="en-US"/>
              </w:rPr>
            </w:pPr>
          </w:p>
        </w:tc>
        <w:tc>
          <w:tcPr>
            <w:tcW w:w="6743" w:type="dxa"/>
          </w:tcPr>
          <w:p w14:paraId="7306CE6C" w14:textId="5571EA7E" w:rsidR="32CADEF1" w:rsidRPr="00790E12" w:rsidRDefault="32CADEF1" w:rsidP="00790E12">
            <w:pPr>
              <w:pStyle w:val="Tabletext"/>
              <w:rPr>
                <w:lang w:val="en-US"/>
              </w:rPr>
            </w:pPr>
          </w:p>
        </w:tc>
      </w:tr>
      <w:tr w:rsidR="32CADEF1" w:rsidRPr="00FC07CC" w14:paraId="25C7B352" w14:textId="77777777" w:rsidTr="32CADEF1">
        <w:trPr>
          <w:cantSplit/>
        </w:trPr>
        <w:tc>
          <w:tcPr>
            <w:tcW w:w="3028" w:type="dxa"/>
          </w:tcPr>
          <w:p w14:paraId="59FD4449" w14:textId="711BC7A7" w:rsidR="32CADEF1" w:rsidRPr="00790E12" w:rsidRDefault="32CADEF1" w:rsidP="00790E12">
            <w:pPr>
              <w:pStyle w:val="Tabletext"/>
              <w:rPr>
                <w:lang w:val="en-US"/>
              </w:rPr>
            </w:pPr>
          </w:p>
        </w:tc>
        <w:tc>
          <w:tcPr>
            <w:tcW w:w="6743" w:type="dxa"/>
          </w:tcPr>
          <w:p w14:paraId="5D5B9EC7" w14:textId="5EFFC5DF" w:rsidR="32CADEF1" w:rsidRPr="00790E12" w:rsidRDefault="32CADEF1" w:rsidP="00790E12">
            <w:pPr>
              <w:pStyle w:val="Tabletext"/>
              <w:rPr>
                <w:lang w:val="en-US"/>
              </w:rPr>
            </w:pPr>
          </w:p>
        </w:tc>
      </w:tr>
      <w:tr w:rsidR="32CADEF1" w:rsidRPr="00FC07CC" w14:paraId="3D3AA2C5" w14:textId="77777777" w:rsidTr="32CADEF1">
        <w:trPr>
          <w:cantSplit/>
        </w:trPr>
        <w:tc>
          <w:tcPr>
            <w:tcW w:w="3028" w:type="dxa"/>
          </w:tcPr>
          <w:p w14:paraId="3A759CD7" w14:textId="1556DB40" w:rsidR="32CADEF1" w:rsidRPr="00790E12" w:rsidRDefault="32CADEF1" w:rsidP="00790E12">
            <w:pPr>
              <w:pStyle w:val="Tabletext"/>
              <w:rPr>
                <w:lang w:val="en-US"/>
              </w:rPr>
            </w:pPr>
          </w:p>
        </w:tc>
        <w:tc>
          <w:tcPr>
            <w:tcW w:w="6743" w:type="dxa"/>
          </w:tcPr>
          <w:p w14:paraId="1841FF93" w14:textId="3F272371" w:rsidR="32CADEF1" w:rsidRPr="00790E12" w:rsidRDefault="32CADEF1" w:rsidP="00790E12">
            <w:pPr>
              <w:pStyle w:val="Tabletext"/>
              <w:rPr>
                <w:lang w:val="en-US"/>
              </w:rPr>
            </w:pPr>
          </w:p>
        </w:tc>
      </w:tr>
    </w:tbl>
    <w:p w14:paraId="29B6F545" w14:textId="5B878908" w:rsidR="00882BAE" w:rsidRDefault="00280239" w:rsidP="00882BAE">
      <w:pPr>
        <w:pStyle w:val="Tablecaption"/>
        <w:jc w:val="center"/>
        <w:rPr>
          <w:lang w:val="en-US"/>
        </w:rPr>
      </w:pPr>
      <w:bookmarkStart w:id="335" w:name="_Toc97226461"/>
      <w:bookmarkStart w:id="336" w:name="_Ref454456407"/>
      <w:r w:rsidRPr="00790E12">
        <w:rPr>
          <w:lang w:val="en-US"/>
        </w:rPr>
        <w:t>Potential VDES Uses cross-referenced to IMO SIP MS</w:t>
      </w:r>
      <w:r w:rsidR="00453F37" w:rsidRPr="00790E12">
        <w:rPr>
          <w:lang w:val="en-US"/>
        </w:rPr>
        <w:t xml:space="preserve"> update 1</w:t>
      </w:r>
      <w:bookmarkEnd w:id="335"/>
      <w:bookmarkEnd w:id="336"/>
    </w:p>
    <w:p w14:paraId="06DF906A" w14:textId="77777777" w:rsidR="00612139" w:rsidRPr="005D65E8" w:rsidRDefault="00612139" w:rsidP="00790E12">
      <w:pPr>
        <w:rPr>
          <w:lang w:val="en-US"/>
        </w:rPr>
      </w:pPr>
    </w:p>
    <w:tbl>
      <w:tblPr>
        <w:tblStyle w:val="TableGrid"/>
        <w:tblW w:w="0" w:type="auto"/>
        <w:tblInd w:w="5" w:type="dxa"/>
        <w:tblLook w:val="04A0" w:firstRow="1" w:lastRow="0" w:firstColumn="1" w:lastColumn="0" w:noHBand="0" w:noVBand="1"/>
      </w:tblPr>
      <w:tblGrid>
        <w:gridCol w:w="3028"/>
        <w:gridCol w:w="6743"/>
      </w:tblGrid>
      <w:tr w:rsidR="00612139" w:rsidRPr="00FC07CC" w14:paraId="70CCF768" w14:textId="77777777" w:rsidTr="00790E12">
        <w:tc>
          <w:tcPr>
            <w:tcW w:w="3028" w:type="dxa"/>
          </w:tcPr>
          <w:p w14:paraId="67A72DD2" w14:textId="77777777" w:rsidR="00612139" w:rsidRPr="00903B57" w:rsidRDefault="00612139" w:rsidP="00903B57">
            <w:pPr>
              <w:pStyle w:val="Tableheading"/>
              <w:rPr>
                <w:color w:val="00558C" w:themeColor="accent1"/>
              </w:rPr>
            </w:pPr>
            <w:r w:rsidRPr="00903B57">
              <w:rPr>
                <w:color w:val="00558C" w:themeColor="accent1"/>
              </w:rPr>
              <w:t>Potential uses of VDES</w:t>
            </w:r>
          </w:p>
        </w:tc>
        <w:tc>
          <w:tcPr>
            <w:tcW w:w="6743" w:type="dxa"/>
          </w:tcPr>
          <w:p w14:paraId="1395B1A6" w14:textId="4EB0A347" w:rsidR="00612139" w:rsidRPr="00903B57" w:rsidRDefault="00612139" w:rsidP="00903B57">
            <w:pPr>
              <w:pStyle w:val="Tableheading"/>
              <w:rPr>
                <w:color w:val="00558C" w:themeColor="accent1"/>
              </w:rPr>
            </w:pPr>
            <w:r>
              <w:rPr>
                <w:color w:val="00558C" w:themeColor="accent1"/>
              </w:rPr>
              <w:t xml:space="preserve">New </w:t>
            </w:r>
            <w:r w:rsidR="00496984">
              <w:rPr>
                <w:color w:val="00558C" w:themeColor="accent1"/>
              </w:rPr>
              <w:t xml:space="preserve">services </w:t>
            </w:r>
            <w:r>
              <w:rPr>
                <w:color w:val="00558C" w:themeColor="accent1"/>
              </w:rPr>
              <w:t xml:space="preserve">that </w:t>
            </w:r>
            <w:r w:rsidR="00496984">
              <w:rPr>
                <w:color w:val="00558C" w:themeColor="accent1"/>
              </w:rPr>
              <w:t xml:space="preserve">may </w:t>
            </w:r>
            <w:r>
              <w:rPr>
                <w:color w:val="00558C" w:themeColor="accent1"/>
              </w:rPr>
              <w:t>utilize VDES</w:t>
            </w:r>
          </w:p>
        </w:tc>
      </w:tr>
      <w:tr w:rsidR="00612139" w:rsidRPr="00FC07CC" w14:paraId="020BCD27"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59F974C0" w14:textId="77777777" w:rsidR="00612139" w:rsidRPr="00903B57" w:rsidRDefault="00612139" w:rsidP="00903B57">
            <w:pPr>
              <w:pStyle w:val="Tabletext"/>
              <w:rPr>
                <w:lang w:val="en-US"/>
              </w:rPr>
            </w:pPr>
            <w:r w:rsidRPr="00903B57">
              <w:rPr>
                <w:lang w:val="en-US"/>
              </w:rPr>
              <w:t>Loss of GNSS (PNT)</w:t>
            </w:r>
          </w:p>
        </w:tc>
        <w:tc>
          <w:tcPr>
            <w:tcW w:w="6743" w:type="dxa"/>
          </w:tcPr>
          <w:p w14:paraId="5200C17E" w14:textId="234BEB6F" w:rsidR="00612139" w:rsidRPr="00903B57" w:rsidRDefault="00612139" w:rsidP="00903B57">
            <w:pPr>
              <w:pStyle w:val="Tabletext"/>
              <w:rPr>
                <w:lang w:val="en-US"/>
              </w:rPr>
            </w:pPr>
            <w:r w:rsidRPr="00903B57">
              <w:rPr>
                <w:lang w:val="en-US"/>
              </w:rPr>
              <w:t>R-Mode (provides backup PNT)</w:t>
            </w:r>
          </w:p>
        </w:tc>
      </w:tr>
      <w:tr w:rsidR="00612139" w:rsidRPr="00FC07CC" w14:paraId="0E6E46A6"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19CA047F" w14:textId="77777777" w:rsidR="00612139" w:rsidRPr="00903B57" w:rsidRDefault="00612139" w:rsidP="00903B57">
            <w:pPr>
              <w:pStyle w:val="Tabletext"/>
              <w:rPr>
                <w:lang w:val="en-US"/>
              </w:rPr>
            </w:pPr>
            <w:r w:rsidRPr="00903B57">
              <w:rPr>
                <w:lang w:val="en-US"/>
              </w:rPr>
              <w:t>Message forwarding</w:t>
            </w:r>
          </w:p>
        </w:tc>
        <w:tc>
          <w:tcPr>
            <w:tcW w:w="6743" w:type="dxa"/>
          </w:tcPr>
          <w:p w14:paraId="761B3FDF" w14:textId="7E06C1E5" w:rsidR="00612139" w:rsidRPr="00903B57" w:rsidRDefault="00612139" w:rsidP="00903B57">
            <w:pPr>
              <w:pStyle w:val="Tabletext"/>
              <w:rPr>
                <w:lang w:val="en-US"/>
              </w:rPr>
            </w:pPr>
            <w:r w:rsidRPr="00903B57">
              <w:rPr>
                <w:lang w:val="en-US"/>
              </w:rPr>
              <w:t xml:space="preserve">Message forwarding to prevent shadowing or for redundancy </w:t>
            </w:r>
          </w:p>
        </w:tc>
      </w:tr>
      <w:tr w:rsidR="00612139" w:rsidRPr="00FC07CC" w14:paraId="6635E9F9"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379912DD" w14:textId="77777777" w:rsidR="00612139" w:rsidRPr="00903B57" w:rsidRDefault="00612139" w:rsidP="00903B57">
            <w:pPr>
              <w:pStyle w:val="Tabletext"/>
              <w:rPr>
                <w:lang w:val="en-US"/>
              </w:rPr>
            </w:pPr>
            <w:proofErr w:type="spellStart"/>
            <w:r w:rsidRPr="00903B57">
              <w:rPr>
                <w:lang w:val="en-US"/>
              </w:rPr>
              <w:t>AtoN</w:t>
            </w:r>
            <w:proofErr w:type="spellEnd"/>
          </w:p>
        </w:tc>
        <w:tc>
          <w:tcPr>
            <w:tcW w:w="6743" w:type="dxa"/>
          </w:tcPr>
          <w:p w14:paraId="067589D8" w14:textId="13E0AB91" w:rsidR="00612139" w:rsidRPr="00903B57" w:rsidRDefault="00612139" w:rsidP="00903B57">
            <w:pPr>
              <w:pStyle w:val="Tabletext"/>
              <w:rPr>
                <w:lang w:val="en-US"/>
              </w:rPr>
            </w:pPr>
            <w:r w:rsidRPr="00903B57">
              <w:rPr>
                <w:lang w:val="en-US"/>
              </w:rPr>
              <w:t xml:space="preserve">Adding VDES capability (including ASM on ASM channels) to </w:t>
            </w:r>
            <w:proofErr w:type="spellStart"/>
            <w:r w:rsidRPr="00903B57">
              <w:rPr>
                <w:lang w:val="en-US"/>
              </w:rPr>
              <w:t>AtoN</w:t>
            </w:r>
            <w:proofErr w:type="spellEnd"/>
          </w:p>
        </w:tc>
      </w:tr>
      <w:tr w:rsidR="00612139" w:rsidRPr="00FC07CC" w14:paraId="2C5511D5" w14:textId="77777777" w:rsidTr="00790E12">
        <w:tblPrEx>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Ex>
        <w:trPr>
          <w:cantSplit/>
        </w:trPr>
        <w:tc>
          <w:tcPr>
            <w:tcW w:w="3028" w:type="dxa"/>
          </w:tcPr>
          <w:p w14:paraId="3D5DF2BD" w14:textId="77777777" w:rsidR="00612139" w:rsidRPr="00903B57" w:rsidRDefault="00612139" w:rsidP="00903B57">
            <w:pPr>
              <w:pStyle w:val="Tabletext"/>
              <w:rPr>
                <w:lang w:val="en-US"/>
              </w:rPr>
            </w:pPr>
            <w:r>
              <w:rPr>
                <w:lang w:val="en-US"/>
              </w:rPr>
              <w:t>Enforcement of fishing territories</w:t>
            </w:r>
          </w:p>
        </w:tc>
        <w:tc>
          <w:tcPr>
            <w:tcW w:w="6743" w:type="dxa"/>
          </w:tcPr>
          <w:p w14:paraId="58360B1C" w14:textId="15BE1421" w:rsidR="00612139" w:rsidRPr="00903B57" w:rsidRDefault="00612139" w:rsidP="00903B57">
            <w:pPr>
              <w:pStyle w:val="Tabletext"/>
              <w:rPr>
                <w:lang w:val="en-US"/>
              </w:rPr>
            </w:pPr>
          </w:p>
        </w:tc>
      </w:tr>
    </w:tbl>
    <w:p w14:paraId="161E889B" w14:textId="577F578D" w:rsidR="00612139" w:rsidRDefault="00612139" w:rsidP="00612139">
      <w:pPr>
        <w:pStyle w:val="Tablecaption"/>
        <w:jc w:val="center"/>
        <w:rPr>
          <w:lang w:val="en-US"/>
        </w:rPr>
      </w:pPr>
      <w:r>
        <w:rPr>
          <w:lang w:val="en-US"/>
        </w:rPr>
        <w:t>Other p</w:t>
      </w:r>
      <w:r w:rsidRPr="00903B57">
        <w:rPr>
          <w:lang w:val="en-US"/>
        </w:rPr>
        <w:t>otential VDES Uses</w:t>
      </w:r>
    </w:p>
    <w:p w14:paraId="1FAB45E8" w14:textId="77777777" w:rsidR="00612139" w:rsidRDefault="00612139" w:rsidP="00882BAE">
      <w:pPr>
        <w:rPr>
          <w:iCs/>
          <w:color w:val="575756"/>
          <w:sz w:val="22"/>
          <w:lang w:val="en-US"/>
        </w:rPr>
      </w:pPr>
    </w:p>
    <w:p w14:paraId="4393EC2C" w14:textId="77777777" w:rsidR="00612139" w:rsidRDefault="00612139" w:rsidP="00882BAE">
      <w:pPr>
        <w:rPr>
          <w:iCs/>
          <w:color w:val="575756"/>
          <w:sz w:val="22"/>
          <w:lang w:val="en-US"/>
        </w:rPr>
      </w:pPr>
    </w:p>
    <w:p w14:paraId="22751BCE" w14:textId="319BDDAC" w:rsidR="00882BAE" w:rsidRPr="00790E12" w:rsidRDefault="00882BAE" w:rsidP="00882BAE">
      <w:pPr>
        <w:rPr>
          <w:iCs/>
          <w:color w:val="575756"/>
          <w:sz w:val="22"/>
          <w:lang w:val="en-US"/>
        </w:rPr>
      </w:pPr>
      <w:commentRangeStart w:id="337"/>
      <w:r w:rsidRPr="00790E12">
        <w:rPr>
          <w:iCs/>
          <w:color w:val="575756"/>
          <w:sz w:val="22"/>
          <w:lang w:val="en-US"/>
        </w:rPr>
        <w:t xml:space="preserve">VDES is intended to support the following use cases by terrestrial and satellite communication. </w:t>
      </w:r>
      <w:commentRangeEnd w:id="337"/>
      <w:r w:rsidR="00C7285B" w:rsidRPr="00790E12">
        <w:rPr>
          <w:rStyle w:val="CommentReference"/>
          <w:lang w:val="en-US"/>
        </w:rPr>
        <w:commentReference w:id="337"/>
      </w:r>
      <w:r w:rsidR="00C7285B" w:rsidRPr="00790E12">
        <w:rPr>
          <w:iCs/>
          <w:color w:val="575756"/>
          <w:sz w:val="22"/>
          <w:lang w:val="en-US"/>
        </w:rPr>
        <w:t xml:space="preserve">The VDES </w:t>
      </w:r>
      <w:r w:rsidRPr="00790E12">
        <w:rPr>
          <w:iCs/>
          <w:color w:val="575756"/>
          <w:sz w:val="22"/>
          <w:lang w:val="en-US"/>
        </w:rPr>
        <w:t>extend the capabilities of AIS.</w:t>
      </w:r>
    </w:p>
    <w:p w14:paraId="5D3C0712" w14:textId="77777777" w:rsidR="00882BAE" w:rsidRPr="00790E12" w:rsidRDefault="00882BAE" w:rsidP="00790E12">
      <w:pPr>
        <w:rPr>
          <w:iCs/>
          <w:lang w:val="en-US"/>
        </w:rPr>
      </w:pPr>
    </w:p>
    <w:p w14:paraId="4B75439A" w14:textId="588A488C" w:rsidR="00BB49E7" w:rsidRDefault="00BB49E7" w:rsidP="00BB49E7">
      <w:pPr>
        <w:pStyle w:val="Heading2"/>
        <w:rPr>
          <w:ins w:id="338" w:author="Johnny Schultz" w:date="2022-06-03T09:54:00Z"/>
          <w:lang w:val="en-US"/>
        </w:rPr>
      </w:pPr>
      <w:bookmarkStart w:id="339" w:name="_Toc67560441"/>
      <w:ins w:id="340" w:author="Johnny Schultz" w:date="2022-06-03T09:49:00Z">
        <w:r>
          <w:rPr>
            <w:lang w:val="en-US"/>
          </w:rPr>
          <w:t>IALA test beds</w:t>
        </w:r>
      </w:ins>
    </w:p>
    <w:p w14:paraId="4C0DFA00" w14:textId="7A6864ED" w:rsidR="000B6A12" w:rsidRDefault="000B6A12" w:rsidP="000B6A12">
      <w:pPr>
        <w:pStyle w:val="Heading2separationline"/>
        <w:rPr>
          <w:ins w:id="341" w:author="Johnny Schultz" w:date="2022-06-03T09:54:00Z"/>
          <w:lang w:val="en-US"/>
        </w:rPr>
      </w:pPr>
    </w:p>
    <w:p w14:paraId="11F4D2E9" w14:textId="74EF6E66" w:rsidR="000B6A12" w:rsidRPr="000B6A12" w:rsidRDefault="0099223D" w:rsidP="0099223D">
      <w:pPr>
        <w:pStyle w:val="BodyText"/>
        <w:rPr>
          <w:ins w:id="342" w:author="Johnny Schultz" w:date="2022-06-03T09:49:00Z"/>
          <w:lang w:val="en-US"/>
        </w:rPr>
      </w:pPr>
      <w:ins w:id="343" w:author="Johnny Schultz" w:date="2022-06-03T09:55:00Z">
        <w:r>
          <w:rPr>
            <w:lang w:val="en-US"/>
          </w:rPr>
          <w:t xml:space="preserve">IALA has provide a list of test beds that have been performed by </w:t>
        </w:r>
      </w:ins>
      <w:ins w:id="344" w:author="Johnny Schultz" w:date="2022-06-03T09:56:00Z">
        <w:r>
          <w:rPr>
            <w:lang w:val="en-US"/>
          </w:rPr>
          <w:t xml:space="preserve">administrations (refer to: </w:t>
        </w:r>
      </w:ins>
      <w:ins w:id="345" w:author="Johnny Schultz" w:date="2022-06-03T09:57:00Z">
        <w:r>
          <w:rPr>
            <w:lang w:val="en-US"/>
          </w:rPr>
          <w:fldChar w:fldCharType="begin"/>
        </w:r>
        <w:r>
          <w:rPr>
            <w:lang w:val="en-US"/>
          </w:rPr>
          <w:instrText xml:space="preserve"> HYPERLINK "</w:instrText>
        </w:r>
        <w:r w:rsidRPr="0099223D">
          <w:rPr>
            <w:lang w:val="en-US"/>
          </w:rPr>
          <w:instrText>https://www.iala-aism.org/technical/e-nav-testbeds/active-testbeds/</w:instrText>
        </w:r>
        <w:r>
          <w:rPr>
            <w:lang w:val="en-US"/>
          </w:rPr>
          <w:instrText xml:space="preserve">" </w:instrText>
        </w:r>
        <w:r>
          <w:rPr>
            <w:lang w:val="en-US"/>
          </w:rPr>
          <w:fldChar w:fldCharType="separate"/>
        </w:r>
        <w:r w:rsidRPr="00521C37">
          <w:rPr>
            <w:rStyle w:val="Hyperlink"/>
            <w:lang w:val="en-US"/>
          </w:rPr>
          <w:t>https://www.iala-aism.org/technical/e-nav-testbeds/active-testbeds/</w:t>
        </w:r>
        <w:r>
          <w:rPr>
            <w:lang w:val="en-US"/>
          </w:rPr>
          <w:fldChar w:fldCharType="end"/>
        </w:r>
        <w:r>
          <w:rPr>
            <w:lang w:val="en-US"/>
          </w:rPr>
          <w:t>)</w:t>
        </w:r>
      </w:ins>
      <w:ins w:id="346" w:author="Johnny Schultz" w:date="2022-06-03T09:58:00Z">
        <w:r w:rsidR="00C41633">
          <w:rPr>
            <w:lang w:val="en-US"/>
          </w:rPr>
          <w:t>.</w:t>
        </w:r>
      </w:ins>
      <w:ins w:id="347" w:author="Johnny Schultz" w:date="2022-06-03T09:57:00Z">
        <w:r>
          <w:rPr>
            <w:lang w:val="en-US"/>
          </w:rPr>
          <w:t xml:space="preserve"> </w:t>
        </w:r>
      </w:ins>
    </w:p>
    <w:p w14:paraId="2FFA96B3" w14:textId="58AFEDD0" w:rsidR="007811E8" w:rsidRPr="000B6A12" w:rsidRDefault="00BB49E7" w:rsidP="000B6A12">
      <w:pPr>
        <w:pStyle w:val="Heading2"/>
        <w:rPr>
          <w:lang w:val="en-US"/>
        </w:rPr>
      </w:pPr>
      <w:ins w:id="348" w:author="Johnny Schultz" w:date="2022-06-03T09:49:00Z">
        <w:r w:rsidRPr="00790E12">
          <w:rPr>
            <w:lang w:val="en-US"/>
          </w:rPr>
          <w:t xml:space="preserve"> </w:t>
        </w:r>
      </w:ins>
      <w:r w:rsidR="005F1A42" w:rsidRPr="000B6A12">
        <w:rPr>
          <w:lang w:val="en-US"/>
        </w:rPr>
        <w:t>I</w:t>
      </w:r>
      <w:r w:rsidR="007811E8" w:rsidRPr="000B6A12">
        <w:rPr>
          <w:lang w:val="en-US"/>
        </w:rPr>
        <w:t xml:space="preserve">ntegrity check / authentication </w:t>
      </w:r>
    </w:p>
    <w:p w14:paraId="2109DFE3" w14:textId="07539FB7" w:rsidR="009F19C7" w:rsidRPr="00790E12" w:rsidRDefault="009F19C7" w:rsidP="00790E12">
      <w:pPr>
        <w:pStyle w:val="BodyText"/>
        <w:tabs>
          <w:tab w:val="num" w:pos="992"/>
        </w:tabs>
        <w:rPr>
          <w:lang w:val="en-US"/>
        </w:rPr>
      </w:pPr>
      <w:commentRangeStart w:id="349"/>
      <w:commentRangeEnd w:id="349"/>
      <w:r w:rsidRPr="00790E12">
        <w:commentReference w:id="349"/>
      </w:r>
      <w:r w:rsidRPr="00790E12">
        <w:rPr>
          <w:lang w:val="en-US"/>
        </w:rPr>
        <w:t>VDES comprises of AIS, ASM, VDE-TER and VDE-SAT with different data rate capabilities. Therefore, AIS and ASM have no or very limited capabilities to authenticate the data for the receiver. The authentication of the AIS and ASM messages allows the necessary trust in the shared messages to make safe decisions. VDE</w:t>
      </w:r>
      <w:r w:rsidR="004279B6">
        <w:rPr>
          <w:lang w:val="en-US"/>
        </w:rPr>
        <w:t>S</w:t>
      </w:r>
      <w:r w:rsidRPr="00790E12">
        <w:rPr>
          <w:lang w:val="en-US"/>
        </w:rPr>
        <w:t xml:space="preserve"> could extend messages from AIS</w:t>
      </w:r>
      <w:r w:rsidR="004279B6">
        <w:rPr>
          <w:lang w:val="en-US"/>
        </w:rPr>
        <w:t xml:space="preserve">, </w:t>
      </w:r>
      <w:r w:rsidRPr="00790E12">
        <w:rPr>
          <w:lang w:val="en-US"/>
        </w:rPr>
        <w:t>ASM</w:t>
      </w:r>
      <w:r w:rsidR="004279B6">
        <w:rPr>
          <w:lang w:val="en-US"/>
        </w:rPr>
        <w:t xml:space="preserve"> and VDE</w:t>
      </w:r>
      <w:r w:rsidRPr="00790E12">
        <w:rPr>
          <w:lang w:val="en-US"/>
        </w:rPr>
        <w:t xml:space="preserve"> to provide additional authentication information </w:t>
      </w:r>
      <w:proofErr w:type="gramStart"/>
      <w:r w:rsidRPr="00790E12">
        <w:rPr>
          <w:lang w:val="en-US"/>
        </w:rPr>
        <w:t>e.g.</w:t>
      </w:r>
      <w:proofErr w:type="gramEnd"/>
      <w:r w:rsidRPr="00790E12">
        <w:rPr>
          <w:lang w:val="en-US"/>
        </w:rPr>
        <w:t xml:space="preserve"> by the TESLA protocol.</w:t>
      </w:r>
    </w:p>
    <w:p w14:paraId="136B92C3" w14:textId="07EF142E" w:rsidR="003565B3" w:rsidRPr="00790E12" w:rsidRDefault="00991002" w:rsidP="0566BBFD">
      <w:pPr>
        <w:pStyle w:val="Heading3"/>
        <w:keepLines w:val="0"/>
        <w:tabs>
          <w:tab w:val="num" w:pos="992"/>
        </w:tabs>
        <w:spacing w:line="240" w:lineRule="auto"/>
        <w:ind w:right="0"/>
        <w:rPr>
          <w:lang w:val="en-US"/>
        </w:rPr>
      </w:pPr>
      <w:r w:rsidRPr="00790E12">
        <w:rPr>
          <w:lang w:val="en-US"/>
        </w:rPr>
        <w:t xml:space="preserve">Scenario </w:t>
      </w:r>
      <w:r w:rsidR="003565B3" w:rsidRPr="00790E12">
        <w:rPr>
          <w:lang w:val="en-US"/>
        </w:rPr>
        <w:t>–</w:t>
      </w:r>
      <w:r w:rsidRPr="00790E12">
        <w:rPr>
          <w:lang w:val="en-US"/>
        </w:rPr>
        <w:t xml:space="preserve"> </w:t>
      </w:r>
      <w:r w:rsidR="003565B3" w:rsidRPr="00790E12">
        <w:rPr>
          <w:lang w:val="en-US"/>
        </w:rPr>
        <w:t>Authentication for position reports</w:t>
      </w:r>
    </w:p>
    <w:p w14:paraId="0FBF17E3" w14:textId="1FADC083" w:rsidR="0566BBFD" w:rsidRPr="00790E12" w:rsidRDefault="55441B15" w:rsidP="00790E12">
      <w:pPr>
        <w:pStyle w:val="BodyText"/>
        <w:tabs>
          <w:tab w:val="num" w:pos="992"/>
        </w:tabs>
        <w:rPr>
          <w:lang w:val="en-US"/>
        </w:rPr>
      </w:pPr>
      <w:r w:rsidRPr="00790E12">
        <w:rPr>
          <w:lang w:val="en-US"/>
        </w:rPr>
        <w:t xml:space="preserve">Positioning reports are broadcasted without authentication by ships and </w:t>
      </w:r>
      <w:proofErr w:type="spellStart"/>
      <w:r w:rsidR="00641EEF">
        <w:rPr>
          <w:lang w:val="en-US"/>
        </w:rPr>
        <w:t>AtoN</w:t>
      </w:r>
      <w:r w:rsidRPr="00790E12">
        <w:rPr>
          <w:lang w:val="en-US"/>
        </w:rPr>
        <w:t>s</w:t>
      </w:r>
      <w:proofErr w:type="spellEnd"/>
      <w:r w:rsidRPr="00790E12">
        <w:rPr>
          <w:lang w:val="en-US"/>
        </w:rPr>
        <w:t xml:space="preserve"> through AIS. Without authentication there is no way for the recipient to verify the content of the positioning report. VDE may complement the continuous broadcast stream of AIS positioning reports to authenticate the content through </w:t>
      </w:r>
      <w:proofErr w:type="gramStart"/>
      <w:r w:rsidR="00434F5C">
        <w:rPr>
          <w:lang w:val="en-US"/>
        </w:rPr>
        <w:t>e.g.</w:t>
      </w:r>
      <w:proofErr w:type="gramEnd"/>
      <w:r w:rsidR="00434F5C">
        <w:rPr>
          <w:lang w:val="en-US"/>
        </w:rPr>
        <w:t xml:space="preserve"> by </w:t>
      </w:r>
      <w:r w:rsidRPr="00790E12">
        <w:rPr>
          <w:lang w:val="en-US"/>
        </w:rPr>
        <w:t>the TESLA protocol.</w:t>
      </w:r>
    </w:p>
    <w:p w14:paraId="2FDBBDCA" w14:textId="03014A7E" w:rsidR="0566BBFD" w:rsidRPr="00790E12" w:rsidRDefault="0566BBFD" w:rsidP="0566BBFD">
      <w:pPr>
        <w:pStyle w:val="BodyText"/>
        <w:tabs>
          <w:tab w:val="num" w:pos="992"/>
        </w:tabs>
        <w:rPr>
          <w:lang w:val="en-US"/>
        </w:rPr>
      </w:pPr>
    </w:p>
    <w:p w14:paraId="71835673" w14:textId="43653B9C" w:rsidR="00991002" w:rsidRPr="00790E12" w:rsidRDefault="003565B3" w:rsidP="005F1A42">
      <w:pPr>
        <w:pStyle w:val="Heading3"/>
        <w:keepLines w:val="0"/>
        <w:tabs>
          <w:tab w:val="clear" w:pos="0"/>
          <w:tab w:val="num" w:pos="992"/>
        </w:tabs>
        <w:spacing w:line="240" w:lineRule="auto"/>
        <w:ind w:right="0"/>
        <w:rPr>
          <w:lang w:val="en-US"/>
        </w:rPr>
      </w:pPr>
      <w:r w:rsidRPr="00790E12">
        <w:rPr>
          <w:lang w:val="en-US"/>
        </w:rPr>
        <w:t xml:space="preserve">Scenario – </w:t>
      </w:r>
      <w:commentRangeStart w:id="350"/>
      <w:r w:rsidRPr="00790E12">
        <w:rPr>
          <w:lang w:val="en-US"/>
        </w:rPr>
        <w:t>Fishing vessels certification</w:t>
      </w:r>
      <w:commentRangeEnd w:id="350"/>
      <w:r w:rsidR="00440220">
        <w:rPr>
          <w:rStyle w:val="CommentReference"/>
          <w:rFonts w:asciiTheme="minorHAnsi" w:eastAsiaTheme="minorHAnsi" w:hAnsiTheme="minorHAnsi" w:cstheme="minorBidi"/>
          <w:b w:val="0"/>
          <w:bCs w:val="0"/>
          <w:smallCaps w:val="0"/>
          <w:color w:val="auto"/>
        </w:rPr>
        <w:commentReference w:id="350"/>
      </w:r>
    </w:p>
    <w:p w14:paraId="4CBA6F8B" w14:textId="65711058" w:rsidR="00991002" w:rsidRDefault="00354304" w:rsidP="00991002">
      <w:pPr>
        <w:pStyle w:val="BodyText"/>
        <w:rPr>
          <w:lang w:val="en-US"/>
        </w:rPr>
      </w:pPr>
      <w:r w:rsidRPr="00790E12">
        <w:rPr>
          <w:lang w:val="en-US"/>
        </w:rPr>
        <w:t>Independent authentication of the location of a fishing vessel with time will be used for the fishery certification to prevent IUU (</w:t>
      </w:r>
      <w:r w:rsidR="00641EEF">
        <w:rPr>
          <w:lang w:val="en-US"/>
        </w:rPr>
        <w:t>I</w:t>
      </w:r>
      <w:r w:rsidRPr="00790E12">
        <w:rPr>
          <w:lang w:val="en-US"/>
        </w:rPr>
        <w:t xml:space="preserve">llegal, </w:t>
      </w:r>
      <w:r w:rsidR="00641EEF">
        <w:rPr>
          <w:lang w:val="en-US"/>
        </w:rPr>
        <w:t>U</w:t>
      </w:r>
      <w:r w:rsidRPr="00790E12">
        <w:rPr>
          <w:lang w:val="en-US"/>
        </w:rPr>
        <w:t xml:space="preserve">nreported and </w:t>
      </w:r>
      <w:r w:rsidR="00641EEF">
        <w:rPr>
          <w:u w:val="single"/>
          <w:lang w:val="en-US"/>
        </w:rPr>
        <w:t>U</w:t>
      </w:r>
      <w:r w:rsidRPr="00790E12">
        <w:rPr>
          <w:lang w:val="en-US"/>
        </w:rPr>
        <w:t>nregulated) fisheries. Consistency between R-mode and GPS location will be an endorsement</w:t>
      </w:r>
      <w:r w:rsidR="00320ADF" w:rsidRPr="00641EEF">
        <w:rPr>
          <w:lang w:val="en-US"/>
        </w:rPr>
        <w:t>.</w:t>
      </w:r>
    </w:p>
    <w:p w14:paraId="718DFA7E" w14:textId="3D8CEA98" w:rsidR="00320ADF" w:rsidRPr="00790E12" w:rsidRDefault="00801AD3" w:rsidP="00991002">
      <w:pPr>
        <w:pStyle w:val="BodyText"/>
        <w:rPr>
          <w:lang w:val="en-US"/>
        </w:rPr>
      </w:pPr>
      <w:r>
        <w:rPr>
          <w:lang w:val="en-US"/>
        </w:rPr>
        <w:t>For example, f</w:t>
      </w:r>
      <w:r w:rsidR="00320ADF" w:rsidRPr="00320ADF">
        <w:rPr>
          <w:lang w:val="en-US"/>
        </w:rPr>
        <w:t xml:space="preserve">ishing vessels </w:t>
      </w:r>
      <w:r w:rsidR="00211F6D">
        <w:rPr>
          <w:lang w:val="en-US"/>
        </w:rPr>
        <w:t>may provide</w:t>
      </w:r>
      <w:r w:rsidR="00320ADF" w:rsidRPr="00320ADF">
        <w:rPr>
          <w:lang w:val="en-US"/>
        </w:rPr>
        <w:t xml:space="preserve"> the information of fish catch (fish name/type, amount) together with the AIS information (ship ID, location, date). This information is sent to port of fish unloading </w:t>
      </w:r>
      <w:proofErr w:type="gramStart"/>
      <w:r w:rsidR="00320ADF" w:rsidRPr="00320ADF">
        <w:rPr>
          <w:lang w:val="en-US"/>
        </w:rPr>
        <w:t>and also</w:t>
      </w:r>
      <w:proofErr w:type="gramEnd"/>
      <w:r w:rsidR="00320ADF" w:rsidRPr="00320ADF">
        <w:rPr>
          <w:lang w:val="en-US"/>
        </w:rPr>
        <w:t xml:space="preserve"> fishing operation control authority/center. </w:t>
      </w:r>
      <w:r w:rsidR="00F03795" w:rsidRPr="00F03795">
        <w:rPr>
          <w:lang w:val="en-US"/>
        </w:rPr>
        <w:t>The authority may send a certificate of fish catch to the vessel</w:t>
      </w:r>
      <w:r w:rsidR="00F03795">
        <w:rPr>
          <w:lang w:val="en-US"/>
        </w:rPr>
        <w:t>.</w:t>
      </w:r>
      <w:r w:rsidR="00F03795" w:rsidRPr="00F03795">
        <w:rPr>
          <w:lang w:val="en-US"/>
        </w:rPr>
        <w:t xml:space="preserve"> </w:t>
      </w:r>
      <w:r w:rsidR="00320ADF" w:rsidRPr="00320ADF">
        <w:rPr>
          <w:lang w:val="en-US"/>
        </w:rPr>
        <w:t xml:space="preserve">Fishing vessels that do not send information of fish catch, may be suspected </w:t>
      </w:r>
      <w:r w:rsidR="00211F6D">
        <w:rPr>
          <w:lang w:val="en-US"/>
        </w:rPr>
        <w:t>for IUU</w:t>
      </w:r>
      <w:r w:rsidR="00320ADF" w:rsidRPr="00320ADF">
        <w:rPr>
          <w:lang w:val="en-US"/>
        </w:rPr>
        <w:t xml:space="preserve"> fishing.</w:t>
      </w:r>
    </w:p>
    <w:p w14:paraId="0FD0FCD2" w14:textId="5AE7BCB7" w:rsidR="02D417D0" w:rsidRPr="00790E12" w:rsidRDefault="02D417D0" w:rsidP="02D417D0">
      <w:pPr>
        <w:pStyle w:val="BodyText"/>
        <w:rPr>
          <w:lang w:val="en-US"/>
        </w:rPr>
      </w:pPr>
    </w:p>
    <w:p w14:paraId="0CD2ACFE" w14:textId="358946E1" w:rsidR="000763E2" w:rsidRDefault="000763E2" w:rsidP="00BB49E7">
      <w:pPr>
        <w:pStyle w:val="Heading2"/>
        <w:rPr>
          <w:lang w:val="en-US"/>
        </w:rPr>
      </w:pPr>
      <w:r>
        <w:rPr>
          <w:lang w:val="en-US"/>
        </w:rPr>
        <w:t>MASS</w:t>
      </w:r>
    </w:p>
    <w:p w14:paraId="6E70F084" w14:textId="469B6C3A" w:rsidR="000763E2" w:rsidRDefault="000763E2" w:rsidP="000763E2">
      <w:pPr>
        <w:pStyle w:val="Heading2separationline"/>
        <w:rPr>
          <w:lang w:val="en-US"/>
        </w:rPr>
      </w:pPr>
    </w:p>
    <w:p w14:paraId="5393C183" w14:textId="37BAFAB2" w:rsidR="000763E2" w:rsidRPr="000763E2" w:rsidRDefault="000763E2" w:rsidP="00790E12">
      <w:pPr>
        <w:pStyle w:val="BodyText"/>
        <w:rPr>
          <w:lang w:val="en-US"/>
        </w:rPr>
      </w:pPr>
      <w:r w:rsidRPr="000763E2">
        <w:rPr>
          <w:lang w:val="en-US"/>
        </w:rPr>
        <w:t xml:space="preserve">MASS (Maritime Autonomous Surface Ships) may navigate by its own AI system. However, it is necessary to monitor and observe the movement of, and if necessary to control to, MASS from remote (land-based) operation/control facility. VDES provides </w:t>
      </w:r>
      <w:r w:rsidR="00065FE5">
        <w:rPr>
          <w:lang w:val="en-US"/>
        </w:rPr>
        <w:t xml:space="preserve">a </w:t>
      </w:r>
      <w:r w:rsidRPr="000763E2">
        <w:rPr>
          <w:lang w:val="en-US"/>
        </w:rPr>
        <w:t>reliable ship-to-shore</w:t>
      </w:r>
      <w:r w:rsidR="001C3168">
        <w:rPr>
          <w:lang w:val="en-US"/>
        </w:rPr>
        <w:t xml:space="preserve">, </w:t>
      </w:r>
      <w:r w:rsidRPr="000763E2">
        <w:rPr>
          <w:lang w:val="en-US"/>
        </w:rPr>
        <w:t xml:space="preserve">shore-to ship </w:t>
      </w:r>
      <w:r w:rsidR="001C3168">
        <w:rPr>
          <w:lang w:val="en-US"/>
        </w:rPr>
        <w:t>and ship-to-ship</w:t>
      </w:r>
      <w:ins w:id="351" w:author="Johnny Schultz" w:date="2022-06-02T14:23:00Z">
        <w:r w:rsidR="00790E12">
          <w:rPr>
            <w:lang w:val="en-US"/>
          </w:rPr>
          <w:t xml:space="preserve"> communications</w:t>
        </w:r>
      </w:ins>
      <w:r w:rsidR="001C3168">
        <w:rPr>
          <w:lang w:val="en-US"/>
        </w:rPr>
        <w:t xml:space="preserve"> using </w:t>
      </w:r>
      <w:r w:rsidR="00746804">
        <w:rPr>
          <w:lang w:val="en-US"/>
        </w:rPr>
        <w:t>low data-rate</w:t>
      </w:r>
      <w:r w:rsidRPr="000763E2">
        <w:rPr>
          <w:lang w:val="en-US"/>
        </w:rPr>
        <w:t xml:space="preserve"> exchange for </w:t>
      </w:r>
      <w:r w:rsidR="001C3168">
        <w:rPr>
          <w:lang w:val="en-US"/>
        </w:rPr>
        <w:t>MASS navigation safety purposes</w:t>
      </w:r>
      <w:proofErr w:type="gramStart"/>
      <w:r w:rsidRPr="000763E2">
        <w:rPr>
          <w:lang w:val="en-US"/>
        </w:rPr>
        <w:t xml:space="preserve">, in particular, </w:t>
      </w:r>
      <w:r w:rsidR="00065FE5">
        <w:rPr>
          <w:lang w:val="en-US"/>
        </w:rPr>
        <w:t>to</w:t>
      </w:r>
      <w:proofErr w:type="gramEnd"/>
      <w:r w:rsidR="00065FE5">
        <w:rPr>
          <w:lang w:val="en-US"/>
        </w:rPr>
        <w:t xml:space="preserve"> prevent </w:t>
      </w:r>
      <w:r w:rsidRPr="000763E2">
        <w:rPr>
          <w:lang w:val="en-US"/>
        </w:rPr>
        <w:t>incident</w:t>
      </w:r>
      <w:r w:rsidR="00065FE5">
        <w:rPr>
          <w:lang w:val="en-US"/>
        </w:rPr>
        <w:t>s</w:t>
      </w:r>
      <w:r w:rsidRPr="000763E2">
        <w:rPr>
          <w:lang w:val="en-US"/>
        </w:rPr>
        <w:t xml:space="preserve"> </w:t>
      </w:r>
      <w:r w:rsidR="00065FE5">
        <w:rPr>
          <w:lang w:val="en-US"/>
        </w:rPr>
        <w:t xml:space="preserve">such as </w:t>
      </w:r>
      <w:r w:rsidRPr="000763E2">
        <w:rPr>
          <w:lang w:val="en-US"/>
        </w:rPr>
        <w:t>ground</w:t>
      </w:r>
      <w:r w:rsidR="00065FE5">
        <w:rPr>
          <w:lang w:val="en-US"/>
        </w:rPr>
        <w:t>ing</w:t>
      </w:r>
      <w:r w:rsidRPr="000763E2">
        <w:rPr>
          <w:lang w:val="en-US"/>
        </w:rPr>
        <w:t xml:space="preserve">, collision with other ships, </w:t>
      </w:r>
      <w:r w:rsidR="00746804">
        <w:rPr>
          <w:lang w:val="en-US"/>
        </w:rPr>
        <w:t xml:space="preserve">adverse consequences of </w:t>
      </w:r>
      <w:r w:rsidRPr="000763E2">
        <w:rPr>
          <w:lang w:val="en-US"/>
        </w:rPr>
        <w:t>bad weather etc. VDES can also be provide ship-to shore data communication of situation/stat</w:t>
      </w:r>
      <w:r w:rsidR="00837583">
        <w:rPr>
          <w:lang w:val="en-US"/>
        </w:rPr>
        <w:t>u</w:t>
      </w:r>
      <w:r w:rsidRPr="000763E2">
        <w:rPr>
          <w:lang w:val="en-US"/>
        </w:rPr>
        <w:t xml:space="preserve">s/condition of MASS. </w:t>
      </w:r>
      <w:ins w:id="352" w:author="Johnny Schultz" w:date="2022-06-02T14:24:00Z">
        <w:r w:rsidR="00790E12" w:rsidRPr="00790E12">
          <w:rPr>
            <w:lang w:val="en-US"/>
          </w:rPr>
          <w:t>It is also expected an establishment of VDES communication between/among AIs of MASSs for prevention of collision of these MASSs.</w:t>
        </w:r>
        <w:r w:rsidR="00790E12">
          <w:rPr>
            <w:lang w:val="en-US"/>
          </w:rPr>
          <w:t xml:space="preserve"> </w:t>
        </w:r>
      </w:ins>
      <w:r w:rsidRPr="000763E2">
        <w:rPr>
          <w:lang w:val="en-US"/>
        </w:rPr>
        <w:t>The format of data will be defined/specified by other technical standards (ISO, IEC).</w:t>
      </w:r>
      <w:ins w:id="353" w:author="Johnny Schultz" w:date="2022-06-02T14:24:00Z">
        <w:r w:rsidR="00790E12">
          <w:rPr>
            <w:lang w:val="en-US"/>
          </w:rPr>
          <w:t xml:space="preserve"> </w:t>
        </w:r>
        <w:r w:rsidR="00790E12" w:rsidRPr="00790E12">
          <w:rPr>
            <w:lang w:val="en-US"/>
          </w:rPr>
          <w:t>Regulatory framework for MASS will be established by IMO.</w:t>
        </w:r>
      </w:ins>
    </w:p>
    <w:p w14:paraId="196DF4A9" w14:textId="6B35DFAC" w:rsidR="00931780" w:rsidRPr="00790E12" w:rsidRDefault="00931780" w:rsidP="00BB49E7">
      <w:pPr>
        <w:pStyle w:val="Heading2"/>
        <w:rPr>
          <w:lang w:val="en-US"/>
        </w:rPr>
      </w:pPr>
      <w:commentRangeStart w:id="354"/>
      <w:r w:rsidRPr="00790E12">
        <w:rPr>
          <w:lang w:val="en-US"/>
        </w:rPr>
        <w:t>Positioning, Navigation and TIming (PNT)</w:t>
      </w:r>
      <w:commentRangeEnd w:id="354"/>
      <w:r w:rsidR="00B65416" w:rsidRPr="00790E12">
        <w:rPr>
          <w:rStyle w:val="CommentReference"/>
          <w:rFonts w:asciiTheme="minorHAnsi" w:eastAsiaTheme="minorHAnsi" w:hAnsiTheme="minorHAnsi" w:cstheme="minorBidi"/>
          <w:b w:val="0"/>
          <w:bCs w:val="0"/>
          <w:caps w:val="0"/>
          <w:color w:val="auto"/>
          <w:lang w:val="en-US"/>
        </w:rPr>
        <w:commentReference w:id="354"/>
      </w:r>
    </w:p>
    <w:p w14:paraId="49875A06" w14:textId="0BA9A5A2" w:rsidR="00931780" w:rsidRPr="00790E12" w:rsidRDefault="0002233E" w:rsidP="00931780">
      <w:pPr>
        <w:pStyle w:val="Heading3"/>
        <w:rPr>
          <w:lang w:val="en-US"/>
        </w:rPr>
      </w:pPr>
      <w:r w:rsidRPr="00790E12">
        <w:rPr>
          <w:lang w:val="en-US"/>
        </w:rPr>
        <w:t xml:space="preserve">Scenario - </w:t>
      </w:r>
      <w:r w:rsidR="00931780" w:rsidRPr="00790E12">
        <w:rPr>
          <w:lang w:val="en-US"/>
        </w:rPr>
        <w:t>R-mode</w:t>
      </w:r>
    </w:p>
    <w:p w14:paraId="578C4AAF" w14:textId="0EBAE896" w:rsidR="00931780" w:rsidRPr="00790E12" w:rsidRDefault="0002233E" w:rsidP="005B4CD2">
      <w:pPr>
        <w:pStyle w:val="Heading3"/>
        <w:rPr>
          <w:lang w:val="en-US"/>
        </w:rPr>
      </w:pPr>
      <w:r w:rsidRPr="00790E12">
        <w:rPr>
          <w:lang w:val="en-US"/>
        </w:rPr>
        <w:t xml:space="preserve">Scenario - </w:t>
      </w:r>
      <w:ins w:id="355" w:author="Johnny Schultz" w:date="2022-06-02T15:49:00Z">
        <w:r w:rsidR="00A457FB">
          <w:rPr>
            <w:lang w:val="en-US"/>
          </w:rPr>
          <w:t xml:space="preserve">GNSS </w:t>
        </w:r>
        <w:del w:id="356" w:author="M.2135 Editor" w:date="2022-06-02T08:16:00Z">
          <w:r w:rsidR="00A457FB" w:rsidRPr="00FC07CC" w:rsidDel="00D40B0C">
            <w:rPr>
              <w:lang w:val="en-US"/>
              <w:rPrChange w:id="357" w:author="Stefan Pielmeier" w:date="2022-03-16T11:53:00Z">
                <w:rPr/>
              </w:rPrChange>
            </w:rPr>
            <w:delText>Resilient</w:delText>
          </w:r>
        </w:del>
        <w:r w:rsidR="00A457FB" w:rsidRPr="00D40B0C">
          <w:rPr>
            <w:lang w:val="en-US"/>
          </w:rPr>
          <w:t>Resilienc</w:t>
        </w:r>
        <w:r w:rsidR="00A457FB">
          <w:rPr>
            <w:lang w:val="en-US"/>
          </w:rPr>
          <w:t xml:space="preserve">y, precision </w:t>
        </w:r>
        <w:del w:id="358" w:author="M.2135 Editor" w:date="2022-06-02T08:16:00Z">
          <w:r w:rsidR="00A457FB" w:rsidRPr="00FC07CC" w:rsidDel="00D40B0C">
            <w:rPr>
              <w:lang w:val="en-US"/>
              <w:rPrChange w:id="359" w:author="Stefan Pielmeier" w:date="2022-03-16T11:53:00Z">
                <w:rPr/>
              </w:rPrChange>
            </w:rPr>
            <w:delText xml:space="preserve"> GNSS</w:delText>
          </w:r>
        </w:del>
        <w:r w:rsidR="00A457FB">
          <w:rPr>
            <w:lang w:val="en-US"/>
          </w:rPr>
          <w:t xml:space="preserve"> and integrity</w:t>
        </w:r>
      </w:ins>
      <w:del w:id="360" w:author="Johnny Schultz" w:date="2022-06-02T15:49:00Z">
        <w:r w:rsidR="00AC2960" w:rsidRPr="00790E12" w:rsidDel="00A457FB">
          <w:rPr>
            <w:lang w:val="en-US"/>
          </w:rPr>
          <w:delText>Resilient</w:delText>
        </w:r>
        <w:r w:rsidR="00931780" w:rsidRPr="00790E12" w:rsidDel="00A457FB">
          <w:rPr>
            <w:lang w:val="en-US"/>
          </w:rPr>
          <w:delText xml:space="preserve"> GNSS</w:delText>
        </w:r>
        <w:r w:rsidR="00BD25F8" w:rsidDel="00A457FB">
          <w:rPr>
            <w:lang w:val="en-US"/>
          </w:rPr>
          <w:delText>/</w:delText>
        </w:r>
        <w:r w:rsidR="00BD25F8" w:rsidRPr="00BD25F8" w:rsidDel="00A457FB">
          <w:rPr>
            <w:lang w:val="en-US"/>
          </w:rPr>
          <w:delText xml:space="preserve"> </w:delText>
        </w:r>
        <w:r w:rsidR="00BD25F8" w:rsidRPr="00603FDE" w:rsidDel="00A457FB">
          <w:rPr>
            <w:lang w:val="en-US"/>
          </w:rPr>
          <w:delText>GNSS spoofing/jamming detection</w:delText>
        </w:r>
      </w:del>
    </w:p>
    <w:p w14:paraId="20A1BD3E" w14:textId="77777777" w:rsidR="007C32AC" w:rsidRPr="00D16770" w:rsidRDefault="007C32AC" w:rsidP="007C32AC">
      <w:pPr>
        <w:pStyle w:val="BodyText"/>
        <w:rPr>
          <w:ins w:id="361" w:author="Johnny Schultz" w:date="2022-06-03T07:22:00Z"/>
          <w:lang w:val="en-US"/>
        </w:rPr>
      </w:pPr>
      <w:ins w:id="362" w:author="Johnny Schultz" w:date="2022-06-03T07:22:00Z">
        <w:r w:rsidRPr="00D16770">
          <w:rPr>
            <w:lang w:val="en-US"/>
          </w:rPr>
          <w:t xml:space="preserve">GNSS receiver has progressively acquired increasing relevance as primary means of PNT information, integrated with other functions as ECDIS, GMDSS and AIS. </w:t>
        </w:r>
        <w:proofErr w:type="gramStart"/>
        <w:r w:rsidRPr="00D16770">
          <w:rPr>
            <w:lang w:val="en-US"/>
          </w:rPr>
          <w:t>However</w:t>
        </w:r>
        <w:proofErr w:type="gramEnd"/>
        <w:r w:rsidRPr="00D16770">
          <w:rPr>
            <w:lang w:val="en-US"/>
          </w:rPr>
          <w:t xml:space="preserve"> GNSS and other radionavigation and data services are vulnerable to intentional and unintentional interferences and common failure mode.</w:t>
        </w:r>
      </w:ins>
    </w:p>
    <w:p w14:paraId="77E5A7AC" w14:textId="77777777" w:rsidR="007C32AC" w:rsidRPr="00D16770" w:rsidRDefault="007C32AC" w:rsidP="007C32AC">
      <w:pPr>
        <w:pStyle w:val="BodyText"/>
        <w:rPr>
          <w:ins w:id="363" w:author="Johnny Schultz" w:date="2022-06-03T07:22:00Z"/>
          <w:lang w:val="en-US"/>
        </w:rPr>
      </w:pPr>
      <w:ins w:id="364" w:author="Johnny Schultz" w:date="2022-06-03T07:22:00Z">
        <w:r w:rsidRPr="00D16770">
          <w:rPr>
            <w:lang w:val="en-US"/>
          </w:rPr>
          <w:t>To increase the level of PNT resilient nowadays there are available different alternatives like the use of GNSS multi-constellation and multi-band receivers [Multi system GNSS receiver IMO Resolution MSC.401(95)], the use of augmentation systems (SBAS/GBAS)[compliant with Operational Requirements IMO Resolution A.1046(27)], the use of RAIM algorithms for maritime, the provision of redundancy of the electronic position fixing system (EPFS), the use of new GNSS services (e.g. Galileo High accuracy service – HAS - and Galileo Open Service Navigation Message Authentication – OS-NMA) among others. VDES and R-Mode will also contribute to minimize these sources of vulnerabilities on-board.</w:t>
        </w:r>
      </w:ins>
    </w:p>
    <w:p w14:paraId="405E5B82" w14:textId="77777777" w:rsidR="007C32AC" w:rsidRPr="00D16770" w:rsidRDefault="007C32AC" w:rsidP="007C32AC">
      <w:pPr>
        <w:pStyle w:val="BodyText"/>
        <w:rPr>
          <w:ins w:id="365" w:author="Johnny Schultz" w:date="2022-06-03T07:22:00Z"/>
          <w:lang w:val="en-US"/>
        </w:rPr>
      </w:pPr>
      <w:ins w:id="366" w:author="Johnny Schultz" w:date="2022-06-03T07:22:00Z">
        <w:r w:rsidRPr="00D16770">
          <w:rPr>
            <w:lang w:val="en-US"/>
          </w:rPr>
          <w:t>In that sense SBAS together with RAIM provides increased accuracy and integrity associated to PNT solution, complementing DGNSS services and providing additional capabilities (</w:t>
        </w:r>
        <w:proofErr w:type="gramStart"/>
        <w:r w:rsidRPr="00D16770">
          <w:rPr>
            <w:lang w:val="en-US"/>
          </w:rPr>
          <w:t>e.g.</w:t>
        </w:r>
        <w:proofErr w:type="gramEnd"/>
        <w:r w:rsidRPr="00D16770">
          <w:rPr>
            <w:lang w:val="en-US"/>
          </w:rPr>
          <w:t xml:space="preserve"> extended regional coverage or and the evolution to include dual frequency multi-constellation - DFMC). </w:t>
        </w:r>
      </w:ins>
    </w:p>
    <w:p w14:paraId="7EE964F6" w14:textId="77777777" w:rsidR="007C32AC" w:rsidRPr="00D16770" w:rsidRDefault="007C32AC" w:rsidP="007C32AC">
      <w:pPr>
        <w:pStyle w:val="BodyText"/>
        <w:rPr>
          <w:ins w:id="367" w:author="Johnny Schultz" w:date="2022-06-03T07:22:00Z"/>
          <w:lang w:val="en-US"/>
        </w:rPr>
      </w:pPr>
      <w:ins w:id="368" w:author="Johnny Schultz" w:date="2022-06-03T07:22:00Z">
        <w:r w:rsidRPr="00D16770">
          <w:rPr>
            <w:lang w:val="en-US"/>
          </w:rPr>
          <w:t xml:space="preserve">SBAS is aligned with IALA guideline G1152 (“SBAS Maritime Service”). SBAS maritime receiver will be type approved equipment and compliant with the future new standard IEC 61108-7 that sets up the performance requirements and method of testing of </w:t>
        </w:r>
        <w:proofErr w:type="gramStart"/>
        <w:r w:rsidRPr="00D16770">
          <w:rPr>
            <w:lang w:val="en-US"/>
          </w:rPr>
          <w:t>these equipment</w:t>
        </w:r>
        <w:proofErr w:type="gramEnd"/>
        <w:r w:rsidRPr="00D16770">
          <w:rPr>
            <w:lang w:val="en-US"/>
          </w:rPr>
          <w:t>.</w:t>
        </w:r>
      </w:ins>
    </w:p>
    <w:p w14:paraId="5AD3304B" w14:textId="77777777" w:rsidR="007C32AC" w:rsidRPr="00D16770" w:rsidRDefault="007C32AC" w:rsidP="007C32AC">
      <w:pPr>
        <w:pStyle w:val="BodyText"/>
        <w:rPr>
          <w:ins w:id="369" w:author="Johnny Schultz" w:date="2022-06-03T07:22:00Z"/>
          <w:lang w:val="en-US"/>
        </w:rPr>
      </w:pPr>
      <w:ins w:id="370" w:author="Johnny Schultz" w:date="2022-06-03T07:22:00Z">
        <w:r w:rsidRPr="00D16770">
          <w:rPr>
            <w:lang w:val="en-US"/>
          </w:rPr>
          <w:t>SBAS corrections can be used as a source of differential corrections that can be retransmitted following the methodology and rules fixed in the IALA guideline G1129 for marine Aids to Navigation (</w:t>
        </w:r>
        <w:proofErr w:type="spellStart"/>
        <w:r w:rsidRPr="00D16770">
          <w:rPr>
            <w:lang w:val="en-US"/>
          </w:rPr>
          <w:t>AtoN</w:t>
        </w:r>
        <w:proofErr w:type="spellEnd"/>
        <w:r w:rsidRPr="00D16770">
          <w:rPr>
            <w:lang w:val="en-US"/>
          </w:rPr>
          <w:t xml:space="preserve">) service providers which explain how to implement and use SBAS as a data source for DGNSS. These SBAS corrections can be retransmitted using MF IALA beacons and AIS stations. </w:t>
        </w:r>
      </w:ins>
    </w:p>
    <w:p w14:paraId="72F0A20E" w14:textId="77777777" w:rsidR="007C32AC" w:rsidRDefault="007C32AC" w:rsidP="007C32AC">
      <w:pPr>
        <w:pStyle w:val="BodyText"/>
        <w:rPr>
          <w:ins w:id="371" w:author="Johnny Schultz" w:date="2022-06-03T07:22:00Z"/>
          <w:lang w:val="en-US"/>
        </w:rPr>
      </w:pPr>
      <w:ins w:id="372" w:author="Johnny Schultz" w:date="2022-06-03T07:22:00Z">
        <w:r w:rsidRPr="00D16770">
          <w:rPr>
            <w:lang w:val="en-US"/>
          </w:rPr>
          <w:t>SBAS information is re-transmitted in MF IALA beacons and AIS leveraging the RTCM format in place to inject the differe</w:t>
        </w:r>
        <w:r>
          <w:rPr>
            <w:lang w:val="en-US"/>
          </w:rPr>
          <w:t>ntial corrections.</w:t>
        </w:r>
      </w:ins>
    </w:p>
    <w:p w14:paraId="1485FA1C" w14:textId="77777777" w:rsidR="007C32AC" w:rsidRPr="00D16770" w:rsidRDefault="007C32AC" w:rsidP="007C32AC">
      <w:pPr>
        <w:pStyle w:val="BodyText"/>
        <w:rPr>
          <w:ins w:id="373" w:author="Johnny Schultz" w:date="2022-06-03T07:22:00Z"/>
          <w:lang w:val="en-US"/>
        </w:rPr>
      </w:pPr>
      <w:ins w:id="374" w:author="Johnny Schultz" w:date="2022-06-03T07:22:00Z">
        <w:r>
          <w:rPr>
            <w:lang w:val="en-US"/>
          </w:rPr>
          <w:t xml:space="preserve">SBAS information could also be </w:t>
        </w:r>
        <w:r w:rsidRPr="00D16770">
          <w:rPr>
            <w:lang w:val="en-US"/>
          </w:rPr>
          <w:t>transmit</w:t>
        </w:r>
        <w:r>
          <w:rPr>
            <w:lang w:val="en-US"/>
          </w:rPr>
          <w:t>ted</w:t>
        </w:r>
        <w:r w:rsidRPr="00D16770">
          <w:rPr>
            <w:lang w:val="en-US"/>
          </w:rPr>
          <w:t xml:space="preserve"> in RTCA native format in the new VDES, especially in areas where there is not coverage or a proper reception of SBAS signal in space (</w:t>
        </w:r>
        <w:proofErr w:type="spellStart"/>
        <w:r w:rsidRPr="00D16770">
          <w:rPr>
            <w:lang w:val="en-US"/>
          </w:rPr>
          <w:t>SiS</w:t>
        </w:r>
        <w:proofErr w:type="spellEnd"/>
        <w:r w:rsidRPr="00D16770">
          <w:rPr>
            <w:lang w:val="en-US"/>
          </w:rPr>
          <w:t xml:space="preserve">). Note that the current RTCA format allows the implementation of the corrections, without any change, with independency of the location of the VDES transmitter including Satellite VDES. </w:t>
        </w:r>
      </w:ins>
    </w:p>
    <w:p w14:paraId="72D8C3EF" w14:textId="77777777" w:rsidR="007C32AC" w:rsidRPr="00D16770" w:rsidRDefault="007C32AC" w:rsidP="007C32AC">
      <w:pPr>
        <w:pStyle w:val="BodyText"/>
        <w:rPr>
          <w:ins w:id="375" w:author="Johnny Schultz" w:date="2022-06-03T07:22:00Z"/>
          <w:lang w:val="en-US"/>
        </w:rPr>
      </w:pPr>
      <w:ins w:id="376" w:author="Johnny Schultz" w:date="2022-06-03T07:22:00Z">
        <w:r w:rsidRPr="00D16770">
          <w:rPr>
            <w:lang w:val="en-US"/>
          </w:rPr>
          <w:t>SBAS information and corrections can be also re</w:t>
        </w:r>
        <w:r>
          <w:rPr>
            <w:lang w:val="en-US"/>
          </w:rPr>
          <w:t>-</w:t>
        </w:r>
        <w:r w:rsidRPr="00D16770">
          <w:rPr>
            <w:lang w:val="en-US"/>
          </w:rPr>
          <w:t xml:space="preserve">transmitted using VDES architecture and functions, enhancing safety of navigation, in accordance </w:t>
        </w:r>
        <w:proofErr w:type="gramStart"/>
        <w:r w:rsidRPr="00D16770">
          <w:rPr>
            <w:lang w:val="en-US"/>
          </w:rPr>
          <w:t>to</w:t>
        </w:r>
        <w:proofErr w:type="gramEnd"/>
        <w:r w:rsidRPr="00D16770">
          <w:rPr>
            <w:lang w:val="en-US"/>
          </w:rPr>
          <w:t xml:space="preserve"> the current transmission rules through AIS message application.</w:t>
        </w:r>
      </w:ins>
    </w:p>
    <w:p w14:paraId="00E197C5" w14:textId="77777777" w:rsidR="007C32AC" w:rsidRPr="00D16770" w:rsidRDefault="007C32AC" w:rsidP="007C32AC">
      <w:pPr>
        <w:pStyle w:val="BodyText"/>
        <w:rPr>
          <w:ins w:id="377" w:author="Johnny Schultz" w:date="2022-06-03T07:22:00Z"/>
          <w:lang w:val="en-US"/>
        </w:rPr>
      </w:pPr>
      <w:ins w:id="378" w:author="Johnny Schultz" w:date="2022-06-03T07:22:00Z">
        <w:r w:rsidRPr="00D16770">
          <w:rPr>
            <w:lang w:val="en-US"/>
          </w:rPr>
          <w:t xml:space="preserve">Moreover, SBAS information will be able to be transported through VDES using a new VDES binary message in RTCM format (if is applicable). This VDES message will allow to indicate that one differential corrected position is used on-board based upon SBAS corrections (set differential flag). In addition, the VDES message will also provide a GNSS health report to clarify the </w:t>
        </w:r>
        <w:proofErr w:type="gramStart"/>
        <w:r w:rsidRPr="00D16770">
          <w:rPr>
            <w:lang w:val="en-US"/>
          </w:rPr>
          <w:t>current status</w:t>
        </w:r>
        <w:proofErr w:type="gramEnd"/>
        <w:r w:rsidRPr="00D16770">
          <w:rPr>
            <w:lang w:val="en-US"/>
          </w:rPr>
          <w:t xml:space="preserve"> of this PNT source.</w:t>
        </w:r>
      </w:ins>
    </w:p>
    <w:p w14:paraId="6988226D" w14:textId="77777777" w:rsidR="007C32AC" w:rsidRPr="00D16770" w:rsidRDefault="007C32AC" w:rsidP="007C32AC">
      <w:pPr>
        <w:pStyle w:val="BodyText"/>
        <w:rPr>
          <w:ins w:id="379" w:author="Johnny Schultz" w:date="2022-06-03T07:22:00Z"/>
          <w:lang w:val="en-US"/>
        </w:rPr>
      </w:pPr>
      <w:ins w:id="380" w:author="Johnny Schultz" w:date="2022-06-03T07:22:00Z">
        <w:r w:rsidRPr="00D16770">
          <w:rPr>
            <w:lang w:val="en-US"/>
          </w:rPr>
          <w:t>SBAS information can be provided to external equipment via the PI, using a -450 interface (a new PI message may also be required).</w:t>
        </w:r>
      </w:ins>
    </w:p>
    <w:p w14:paraId="11EE760F" w14:textId="2F54FDDA" w:rsidR="00D16770" w:rsidRPr="00D16770" w:rsidDel="007C32AC" w:rsidRDefault="00D16770" w:rsidP="00D16770">
      <w:pPr>
        <w:pStyle w:val="BodyText"/>
        <w:rPr>
          <w:del w:id="381" w:author="Johnny Schultz" w:date="2022-06-03T07:23:00Z"/>
          <w:lang w:val="en-US"/>
        </w:rPr>
      </w:pPr>
    </w:p>
    <w:p w14:paraId="0433D50D" w14:textId="77777777" w:rsidR="00D16770" w:rsidRPr="00D16770" w:rsidRDefault="00D16770" w:rsidP="00D16770">
      <w:pPr>
        <w:pStyle w:val="BodyText"/>
        <w:rPr>
          <w:lang w:val="en-US"/>
        </w:rPr>
      </w:pPr>
    </w:p>
    <w:p w14:paraId="5380FEA8" w14:textId="77777777" w:rsidR="00D16770" w:rsidRPr="00D16770" w:rsidDel="00A72D1B" w:rsidRDefault="00D16770" w:rsidP="00D16770">
      <w:pPr>
        <w:pStyle w:val="BodyText"/>
        <w:rPr>
          <w:del w:id="382" w:author="Javier Pancorbo" w:date="2022-06-02T11:48:00Z"/>
          <w:lang w:val="en-US"/>
        </w:rPr>
      </w:pPr>
      <w:del w:id="383" w:author="Javier Pancorbo" w:date="2022-06-02T11:48:00Z">
        <w:r w:rsidRPr="00D16770" w:rsidDel="00A72D1B">
          <w:rPr>
            <w:lang w:val="en-US"/>
          </w:rPr>
          <w:delText>The SBAS information could be transmitted through VDES with focus on the direct retransmission of SBAS corrections in RTCA or RTCM formats.</w:delText>
        </w:r>
      </w:del>
    </w:p>
    <w:p w14:paraId="16B64FF2" w14:textId="77777777" w:rsidR="00D16770" w:rsidRPr="00D16770" w:rsidDel="00A72D1B" w:rsidRDefault="00D16770" w:rsidP="00D16770">
      <w:pPr>
        <w:pStyle w:val="BodyText"/>
        <w:rPr>
          <w:del w:id="384" w:author="Javier Pancorbo" w:date="2022-06-02T11:48:00Z"/>
          <w:lang w:val="en-US"/>
        </w:rPr>
      </w:pPr>
      <w:del w:id="385" w:author="Javier Pancorbo" w:date="2022-06-02T11:48:00Z">
        <w:r w:rsidRPr="00D16770" w:rsidDel="00A72D1B">
          <w:rPr>
            <w:lang w:val="en-US"/>
          </w:rPr>
          <w:delText>This is an AIS Message 17 like application.</w:delText>
        </w:r>
      </w:del>
    </w:p>
    <w:p w14:paraId="6B25B361" w14:textId="77777777" w:rsidR="00D16770" w:rsidRPr="00D16770" w:rsidDel="00A72D1B" w:rsidRDefault="00D16770" w:rsidP="00D16770">
      <w:pPr>
        <w:pStyle w:val="BodyText"/>
        <w:rPr>
          <w:del w:id="386" w:author="Javier Pancorbo" w:date="2022-06-02T11:48:00Z"/>
          <w:lang w:val="en-US"/>
        </w:rPr>
      </w:pPr>
      <w:del w:id="387" w:author="Javier Pancorbo" w:date="2022-06-02T11:48:00Z">
        <w:r w:rsidRPr="00D16770" w:rsidDel="00A72D1B">
          <w:rPr>
            <w:lang w:val="en-US"/>
          </w:rPr>
          <w:delText>This is application for areas that can’t receive the geo-stationary satellites’ SBAS</w:delText>
        </w:r>
      </w:del>
    </w:p>
    <w:p w14:paraId="205F807C" w14:textId="77777777" w:rsidR="00D16770" w:rsidRPr="00D16770" w:rsidDel="00A72D1B" w:rsidRDefault="00D16770" w:rsidP="00D16770">
      <w:pPr>
        <w:pStyle w:val="BodyText"/>
        <w:rPr>
          <w:del w:id="388" w:author="Javier Pancorbo" w:date="2022-06-02T11:48:00Z"/>
          <w:lang w:val="en-US"/>
        </w:rPr>
      </w:pPr>
      <w:del w:id="389" w:author="Javier Pancorbo" w:date="2022-06-02T11:48:00Z">
        <w:r w:rsidRPr="00D16770" w:rsidDel="00A72D1B">
          <w:rPr>
            <w:lang w:val="en-US"/>
          </w:rPr>
          <w:delText>It is proposed to create a new VDES binary message to transport this information</w:delText>
        </w:r>
      </w:del>
    </w:p>
    <w:p w14:paraId="0AD0CC6C" w14:textId="77777777" w:rsidR="00D16770" w:rsidRPr="00D16770" w:rsidDel="00A72D1B" w:rsidRDefault="00D16770" w:rsidP="00D16770">
      <w:pPr>
        <w:pStyle w:val="BodyText"/>
        <w:rPr>
          <w:del w:id="390" w:author="Javier Pancorbo" w:date="2022-06-02T11:48:00Z"/>
          <w:lang w:val="en-US"/>
        </w:rPr>
      </w:pPr>
      <w:del w:id="391" w:author="Javier Pancorbo" w:date="2022-06-02T11:48:00Z">
        <w:r w:rsidRPr="00D16770" w:rsidDel="00A72D1B">
          <w:rPr>
            <w:lang w:val="en-US"/>
          </w:rPr>
          <w:delText>This could provide SBAS to external equipment via the PI using a -450 interface (a new PI message may be required)</w:delText>
        </w:r>
      </w:del>
    </w:p>
    <w:p w14:paraId="073F07A1" w14:textId="77777777" w:rsidR="00D16770" w:rsidRPr="00D16770" w:rsidDel="00A72D1B" w:rsidRDefault="00D16770" w:rsidP="00D16770">
      <w:pPr>
        <w:pStyle w:val="BodyText"/>
        <w:rPr>
          <w:del w:id="392" w:author="Javier Pancorbo" w:date="2022-06-02T11:48:00Z"/>
          <w:lang w:val="en-US"/>
        </w:rPr>
      </w:pPr>
      <w:del w:id="393" w:author="Javier Pancorbo" w:date="2022-06-02T11:48:00Z">
        <w:r w:rsidRPr="00D16770" w:rsidDel="00A72D1B">
          <w:rPr>
            <w:lang w:val="en-US"/>
          </w:rPr>
          <w:delText>It is proposed to use the RTCM format if applicable for this new VDES binary message.</w:delText>
        </w:r>
      </w:del>
    </w:p>
    <w:p w14:paraId="18146E67" w14:textId="77777777" w:rsidR="00D16770" w:rsidRPr="00D16770" w:rsidDel="00A72D1B" w:rsidRDefault="00D16770" w:rsidP="00D16770">
      <w:pPr>
        <w:pStyle w:val="BodyText"/>
        <w:rPr>
          <w:del w:id="394" w:author="Javier Pancorbo" w:date="2022-06-02T11:48:00Z"/>
          <w:lang w:val="en-US"/>
        </w:rPr>
      </w:pPr>
      <w:del w:id="395" w:author="Javier Pancorbo" w:date="2022-06-02T11:48:00Z">
        <w:r w:rsidRPr="00D16770" w:rsidDel="00A72D1B">
          <w:rPr>
            <w:lang w:val="en-US"/>
          </w:rPr>
          <w:delText>Allow to indicate that this is a differential corrected position (set differential flag) based upon SBAS corrections</w:delText>
        </w:r>
      </w:del>
    </w:p>
    <w:p w14:paraId="62DC20C2" w14:textId="77777777" w:rsidR="00D16770" w:rsidDel="00A72D1B" w:rsidRDefault="00D16770" w:rsidP="00D16770">
      <w:pPr>
        <w:pStyle w:val="BodyText"/>
        <w:rPr>
          <w:del w:id="396" w:author="Javier Pancorbo" w:date="2022-06-02T11:48:00Z"/>
          <w:rFonts w:cs="Calibri"/>
          <w:b/>
          <w:bCs/>
          <w:i/>
          <w:iCs/>
          <w:color w:val="1F497D"/>
        </w:rPr>
      </w:pPr>
      <w:del w:id="397" w:author="Javier Pancorbo" w:date="2022-06-02T11:48:00Z">
        <w:r w:rsidRPr="00D16770" w:rsidDel="00A72D1B">
          <w:rPr>
            <w:lang w:val="en-US"/>
          </w:rPr>
          <w:delText>Provide a GNSS health report (new VDES</w:delText>
        </w:r>
        <w:r w:rsidDel="00A72D1B">
          <w:rPr>
            <w:rFonts w:cs="Calibri"/>
            <w:b/>
            <w:bCs/>
            <w:i/>
            <w:iCs/>
            <w:color w:val="1F497D"/>
          </w:rPr>
          <w:delText xml:space="preserve"> message)</w:delText>
        </w:r>
      </w:del>
    </w:p>
    <w:p w14:paraId="31E1AD49" w14:textId="77777777" w:rsidR="00D16770" w:rsidRPr="00A72D1B" w:rsidDel="00A72D1B" w:rsidRDefault="00D16770" w:rsidP="00D16770">
      <w:pPr>
        <w:pStyle w:val="ListParagraph"/>
        <w:ind w:left="1440"/>
        <w:rPr>
          <w:del w:id="398" w:author="Javier Pancorbo" w:date="2022-06-02T11:48:00Z"/>
          <w:rFonts w:cs="Calibri"/>
          <w:b/>
          <w:bCs/>
          <w:i/>
          <w:iCs/>
          <w:color w:val="1F497D"/>
        </w:rPr>
      </w:pPr>
    </w:p>
    <w:p w14:paraId="39C19832" w14:textId="77777777" w:rsidR="00D16770" w:rsidDel="00A72D1B" w:rsidRDefault="00D16770" w:rsidP="00D16770">
      <w:pPr>
        <w:pStyle w:val="BodyText"/>
        <w:ind w:left="720"/>
        <w:rPr>
          <w:del w:id="399" w:author="Javier Pancorbo" w:date="2022-06-02T11:48:00Z"/>
          <w:lang w:val="en-US"/>
        </w:rPr>
      </w:pPr>
    </w:p>
    <w:p w14:paraId="52F8855D" w14:textId="77777777" w:rsidR="00D16770" w:rsidRPr="00A72D1B" w:rsidDel="00A72D1B" w:rsidRDefault="00D16770" w:rsidP="00D16770">
      <w:pPr>
        <w:pStyle w:val="BodyText"/>
        <w:numPr>
          <w:ilvl w:val="0"/>
          <w:numId w:val="67"/>
        </w:numPr>
        <w:rPr>
          <w:del w:id="400" w:author="Javier Pancorbo" w:date="2022-06-02T11:48:00Z"/>
          <w:lang w:val="en-US"/>
        </w:rPr>
      </w:pPr>
      <w:del w:id="401" w:author="Javier Pancorbo" w:date="2022-06-02T11:48:00Z">
        <w:r w:rsidRPr="00A72D1B" w:rsidDel="00A72D1B">
          <w:rPr>
            <w:lang w:val="en-US"/>
          </w:rPr>
          <w:delText>Multi constellation / multiband GNSS</w:delText>
        </w:r>
      </w:del>
    </w:p>
    <w:p w14:paraId="23211A67" w14:textId="77777777" w:rsidR="00D16770" w:rsidRPr="00A72D1B" w:rsidDel="00A72D1B" w:rsidRDefault="00D16770" w:rsidP="00D16770">
      <w:pPr>
        <w:pStyle w:val="BodyText"/>
        <w:numPr>
          <w:ilvl w:val="0"/>
          <w:numId w:val="67"/>
        </w:numPr>
        <w:rPr>
          <w:del w:id="402" w:author="Javier Pancorbo" w:date="2022-06-02T11:48:00Z"/>
          <w:lang w:val="en-US"/>
        </w:rPr>
      </w:pPr>
      <w:del w:id="403" w:author="Javier Pancorbo" w:date="2022-06-02T11:48:00Z">
        <w:r w:rsidRPr="00A72D1B" w:rsidDel="00A72D1B">
          <w:rPr>
            <w:lang w:val="en-US"/>
          </w:rPr>
          <w:delText>Multi system GNSS receiver IMO RESOLUTION MSC.401(95) (Adopted on 8 June 2015) PERFORMANCE STANDARDS FOR MULTI-SYSTEM SHIPBORNE RADIONAVIGATION RECEIVERS (GNSS augmentation</w:delText>
        </w:r>
      </w:del>
    </w:p>
    <w:p w14:paraId="47FE9E2F" w14:textId="77777777" w:rsidR="00D16770" w:rsidRPr="00A72D1B" w:rsidDel="00A72D1B" w:rsidRDefault="00D16770" w:rsidP="00D16770">
      <w:pPr>
        <w:pStyle w:val="BodyText"/>
        <w:numPr>
          <w:ilvl w:val="0"/>
          <w:numId w:val="67"/>
        </w:numPr>
        <w:rPr>
          <w:del w:id="404" w:author="Javier Pancorbo" w:date="2022-06-02T11:48:00Z"/>
          <w:lang w:val="en-US"/>
        </w:rPr>
      </w:pPr>
      <w:del w:id="405" w:author="Javier Pancorbo" w:date="2022-06-02T11:48:00Z">
        <w:r w:rsidRPr="00A72D1B" w:rsidDel="00A72D1B">
          <w:rPr>
            <w:lang w:val="en-US"/>
          </w:rPr>
          <w:delText xml:space="preserve">SBAS/GBAS </w:delText>
        </w:r>
      </w:del>
    </w:p>
    <w:p w14:paraId="0E0756D5" w14:textId="77777777" w:rsidR="00D16770" w:rsidRPr="00A72D1B" w:rsidDel="00A72D1B" w:rsidRDefault="00D16770" w:rsidP="00D16770">
      <w:pPr>
        <w:pStyle w:val="BodyText"/>
        <w:numPr>
          <w:ilvl w:val="0"/>
          <w:numId w:val="67"/>
        </w:numPr>
        <w:rPr>
          <w:del w:id="406" w:author="Javier Pancorbo" w:date="2022-06-02T11:48:00Z"/>
          <w:lang w:val="en-US"/>
        </w:rPr>
      </w:pPr>
      <w:del w:id="407" w:author="Javier Pancorbo" w:date="2022-06-02T11:48:00Z">
        <w:r w:rsidRPr="00A72D1B" w:rsidDel="00A72D1B">
          <w:rPr>
            <w:lang w:val="en-US"/>
          </w:rPr>
          <w:delText>Maritime RAIM needs to be updated</w:delText>
        </w:r>
      </w:del>
    </w:p>
    <w:p w14:paraId="4D53BFC2" w14:textId="25DEDC3D" w:rsidR="00931780" w:rsidRPr="00790E12" w:rsidRDefault="0002233E" w:rsidP="00931780">
      <w:pPr>
        <w:pStyle w:val="Heading3"/>
        <w:rPr>
          <w:lang w:val="en-US"/>
        </w:rPr>
      </w:pPr>
      <w:r w:rsidRPr="00790E12">
        <w:rPr>
          <w:lang w:val="en-US"/>
        </w:rPr>
        <w:t xml:space="preserve">Scenario - </w:t>
      </w:r>
      <w:r w:rsidR="00931780" w:rsidRPr="00790E12">
        <w:rPr>
          <w:lang w:val="en-US"/>
        </w:rPr>
        <w:t>Sharing Alm</w:t>
      </w:r>
      <w:r w:rsidR="0063209B" w:rsidRPr="00790E12">
        <w:rPr>
          <w:lang w:val="en-US"/>
        </w:rPr>
        <w:t>a</w:t>
      </w:r>
      <w:r w:rsidR="00931780" w:rsidRPr="00790E12">
        <w:rPr>
          <w:lang w:val="en-US"/>
        </w:rPr>
        <w:t>nac DGNSS</w:t>
      </w:r>
    </w:p>
    <w:p w14:paraId="14CB47B7" w14:textId="1CEF9C00" w:rsidR="00931780" w:rsidRPr="00790E12" w:rsidRDefault="00931780" w:rsidP="00B65416">
      <w:pPr>
        <w:pStyle w:val="BodyText"/>
        <w:rPr>
          <w:lang w:val="en-US"/>
        </w:rPr>
      </w:pPr>
      <w:r w:rsidRPr="00790E12">
        <w:rPr>
          <w:lang w:val="en-US"/>
        </w:rPr>
        <w:t xml:space="preserve">DGPS stations, </w:t>
      </w:r>
      <w:proofErr w:type="spellStart"/>
      <w:r w:rsidRPr="00790E12">
        <w:rPr>
          <w:lang w:val="en-US"/>
        </w:rPr>
        <w:t>eLORAN</w:t>
      </w:r>
      <w:proofErr w:type="spellEnd"/>
      <w:r w:rsidRPr="00790E12">
        <w:rPr>
          <w:lang w:val="en-US"/>
        </w:rPr>
        <w:t>, AIS message 17 stations</w:t>
      </w:r>
      <w:r w:rsidR="0002233E" w:rsidRPr="00790E12">
        <w:rPr>
          <w:lang w:val="en-US"/>
        </w:rPr>
        <w:t>, RACON’s</w:t>
      </w:r>
      <w:r w:rsidRPr="00790E12">
        <w:rPr>
          <w:lang w:val="en-US"/>
        </w:rPr>
        <w:t>….</w:t>
      </w:r>
    </w:p>
    <w:p w14:paraId="39E828E7" w14:textId="5316101C" w:rsidR="00E10BDB" w:rsidRPr="00790E12" w:rsidRDefault="4601AA1D" w:rsidP="00BB49E7">
      <w:pPr>
        <w:pStyle w:val="Heading2"/>
        <w:rPr>
          <w:lang w:val="en-US"/>
        </w:rPr>
      </w:pPr>
      <w:commentRangeStart w:id="408"/>
      <w:r w:rsidRPr="00790E12">
        <w:rPr>
          <w:lang w:val="en-US"/>
        </w:rPr>
        <w:t>SAR communications</w:t>
      </w:r>
      <w:bookmarkEnd w:id="339"/>
      <w:r w:rsidRPr="00790E12">
        <w:rPr>
          <w:lang w:val="en-US"/>
        </w:rPr>
        <w:t xml:space="preserve"> </w:t>
      </w:r>
      <w:commentRangeEnd w:id="408"/>
      <w:r>
        <w:rPr>
          <w:rStyle w:val="CommentReference"/>
        </w:rPr>
        <w:commentReference w:id="408"/>
      </w:r>
    </w:p>
    <w:p w14:paraId="07A17407" w14:textId="77777777" w:rsidR="00CB59F3" w:rsidRPr="00790E12" w:rsidRDefault="00CB59F3" w:rsidP="00CB59F3">
      <w:pPr>
        <w:pStyle w:val="Heading2separationline"/>
        <w:rPr>
          <w:lang w:val="en-US"/>
        </w:rPr>
      </w:pPr>
    </w:p>
    <w:p w14:paraId="1A75F6EB" w14:textId="38BA658C" w:rsidR="00E10BDB" w:rsidRPr="00790E12" w:rsidRDefault="00E10BDB" w:rsidP="00E10BDB">
      <w:pPr>
        <w:pStyle w:val="BodyText"/>
        <w:rPr>
          <w:lang w:val="en-US"/>
        </w:rPr>
      </w:pPr>
      <w:r w:rsidRPr="00790E12">
        <w:rPr>
          <w:lang w:val="en-US"/>
        </w:rPr>
        <w:t>SAR Communications are defined in existing documentation (ref SOLAS IV, SAR 79, IAMSAR Manual, NAVTE</w:t>
      </w:r>
      <w:r w:rsidR="00CB59F3" w:rsidRPr="00790E12">
        <w:rPr>
          <w:lang w:val="en-US"/>
        </w:rPr>
        <w:t>X manual and SafetyNet manual).</w:t>
      </w:r>
    </w:p>
    <w:p w14:paraId="3A8E5669" w14:textId="124A64FE" w:rsidR="00E10BDB" w:rsidRPr="00790E12" w:rsidRDefault="00E10BDB" w:rsidP="00E10BDB">
      <w:pPr>
        <w:pStyle w:val="BodyText"/>
        <w:rPr>
          <w:lang w:val="en-US"/>
        </w:rPr>
      </w:pPr>
      <w:r w:rsidRPr="00790E12">
        <w:rPr>
          <w:lang w:val="en-US"/>
        </w:rPr>
        <w:t>VDES is a technology that supplements AIS communications, and as such may be used for data communication of Maritime Safety Information (MSI) and supplementary distress communications.</w:t>
      </w:r>
      <w:r w:rsidR="006278E4" w:rsidRPr="00790E12">
        <w:rPr>
          <w:lang w:val="en-US"/>
        </w:rPr>
        <w:t xml:space="preserve">  VDES </w:t>
      </w:r>
      <w:r w:rsidR="00DB7E7C" w:rsidRPr="00790E12">
        <w:rPr>
          <w:lang w:val="en-US"/>
        </w:rPr>
        <w:t>supports</w:t>
      </w:r>
      <w:r w:rsidR="006278E4" w:rsidRPr="00790E12">
        <w:rPr>
          <w:lang w:val="en-US"/>
        </w:rPr>
        <w:t xml:space="preserve"> both addressed (unicast and multicast) and broadcast communications to support SAR response.</w:t>
      </w:r>
    </w:p>
    <w:p w14:paraId="773050D2" w14:textId="2114234D" w:rsidR="00062874" w:rsidRPr="00790E12" w:rsidRDefault="00062874" w:rsidP="00062874">
      <w:pPr>
        <w:pStyle w:val="BodyText"/>
        <w:rPr>
          <w:lang w:val="en-US"/>
        </w:rPr>
      </w:pPr>
      <w:r w:rsidRPr="00790E12">
        <w:rPr>
          <w:lang w:val="en-US"/>
        </w:rPr>
        <w:t xml:space="preserve">When available, the VDES satellite component (VDE-SAT) may be an effective means to extend the VDES to areas outside of coastal VHF coverage. </w:t>
      </w:r>
      <w:r w:rsidR="00F55AD7" w:rsidRPr="00790E12">
        <w:rPr>
          <w:lang w:val="en-US"/>
        </w:rPr>
        <w:t xml:space="preserve"> </w:t>
      </w:r>
      <w:r w:rsidRPr="00790E12">
        <w:rPr>
          <w:lang w:val="en-US"/>
        </w:rPr>
        <w:t xml:space="preserve">The VDES-SAT may deliver information in a broadcast, </w:t>
      </w:r>
      <w:proofErr w:type="gramStart"/>
      <w:r w:rsidRPr="00790E12">
        <w:rPr>
          <w:lang w:val="en-US"/>
        </w:rPr>
        <w:t>multicast</w:t>
      </w:r>
      <w:proofErr w:type="gramEnd"/>
      <w:r w:rsidRPr="00790E12">
        <w:rPr>
          <w:lang w:val="en-US"/>
        </w:rPr>
        <w:t xml:space="preserve"> or unicast mode to a broad area, addressing many ships using only minimal radio spectrum resources. </w:t>
      </w:r>
      <w:r w:rsidR="00F55AD7" w:rsidRPr="00790E12">
        <w:rPr>
          <w:lang w:val="en-US"/>
        </w:rPr>
        <w:t xml:space="preserve"> </w:t>
      </w:r>
      <w:r w:rsidRPr="00790E12">
        <w:rPr>
          <w:lang w:val="en-US"/>
        </w:rPr>
        <w:t>The VDE-SAT will provide a communication channel that is complementary to GMDSS and the terrestrial components of the VDES system (</w:t>
      </w:r>
      <w:proofErr w:type="gramStart"/>
      <w:r w:rsidRPr="00790E12">
        <w:rPr>
          <w:lang w:val="en-US"/>
        </w:rPr>
        <w:t>i.e.</w:t>
      </w:r>
      <w:proofErr w:type="gramEnd"/>
      <w:r w:rsidRPr="00790E12">
        <w:rPr>
          <w:lang w:val="en-US"/>
        </w:rPr>
        <w:t xml:space="preserve"> coordinated with terrestrial VDES, application specific messages (ASM) and AIS functionalities and their supporting systems).</w:t>
      </w:r>
    </w:p>
    <w:p w14:paraId="13998905" w14:textId="5E6BF4C3" w:rsidR="00062874" w:rsidRPr="00790E12" w:rsidRDefault="00062874" w:rsidP="00062874">
      <w:pPr>
        <w:pStyle w:val="BodyText"/>
        <w:rPr>
          <w:lang w:val="en-US"/>
        </w:rPr>
      </w:pPr>
      <w:r w:rsidRPr="00790E12">
        <w:rPr>
          <w:lang w:val="en-US"/>
        </w:rPr>
        <w:t>As a communications medium, VDES may be used to relay distress alerts and locating signals (</w:t>
      </w:r>
      <w:proofErr w:type="gramStart"/>
      <w:r w:rsidRPr="00790E12">
        <w:rPr>
          <w:lang w:val="en-US"/>
        </w:rPr>
        <w:t>i.e</w:t>
      </w:r>
      <w:r w:rsidR="00F55AD7" w:rsidRPr="00790E12">
        <w:rPr>
          <w:lang w:val="en-US"/>
        </w:rPr>
        <w:t>.</w:t>
      </w:r>
      <w:proofErr w:type="gramEnd"/>
      <w:r w:rsidRPr="00790E12">
        <w:rPr>
          <w:lang w:val="en-US"/>
        </w:rPr>
        <w:t xml:space="preserve"> SARTs).  VDES has also potential to supplement other GMDSS functional requirements which require further development th</w:t>
      </w:r>
      <w:r w:rsidR="00F55AD7" w:rsidRPr="00790E12">
        <w:rPr>
          <w:lang w:val="en-US"/>
        </w:rPr>
        <w:t>rough the GMDSS review process.</w:t>
      </w:r>
    </w:p>
    <w:p w14:paraId="042A519F" w14:textId="1D188AC9" w:rsidR="00062874" w:rsidRPr="00790E12" w:rsidRDefault="00062874" w:rsidP="00062874">
      <w:pPr>
        <w:pStyle w:val="BodyText"/>
        <w:rPr>
          <w:lang w:val="en-US"/>
        </w:rPr>
      </w:pPr>
      <w:r w:rsidRPr="00790E12">
        <w:rPr>
          <w:lang w:val="en-US"/>
        </w:rPr>
        <w:t>In this use case the mix of current communications and developing communications techniques can enhance and improve the sharing of information in prosecution of a SAR incident.  This would include text in free form / standard formats; transfer of waypoints / route information</w:t>
      </w:r>
      <w:r w:rsidRPr="00790E12">
        <w:rPr>
          <w:vertAlign w:val="superscript"/>
          <w:lang w:val="en-US"/>
        </w:rPr>
        <w:footnoteReference w:id="6"/>
      </w:r>
      <w:r w:rsidRPr="00790E12">
        <w:rPr>
          <w:lang w:val="en-US"/>
        </w:rPr>
        <w:t xml:space="preserve"> for display on on-board equipment; transfer of GIS information /</w:t>
      </w:r>
      <w:r w:rsidR="00F55AD7" w:rsidRPr="00790E12">
        <w:rPr>
          <w:lang w:val="en-US"/>
        </w:rPr>
        <w:t xml:space="preserve"> search patterns; images; etc.</w:t>
      </w:r>
    </w:p>
    <w:p w14:paraId="3D25681C" w14:textId="4264EDC6" w:rsidR="00E10BDB" w:rsidRPr="00790E12" w:rsidRDefault="00062874" w:rsidP="00E10BDB">
      <w:pPr>
        <w:pStyle w:val="BodyText"/>
        <w:rPr>
          <w:lang w:val="en-US"/>
        </w:rPr>
      </w:pPr>
      <w:r w:rsidRPr="00790E12">
        <w:rPr>
          <w:lang w:val="en-US"/>
        </w:rPr>
        <w:t xml:space="preserve">The VDES can be used in SAR planning, </w:t>
      </w:r>
      <w:r w:rsidR="00F55AD7" w:rsidRPr="00790E12">
        <w:rPr>
          <w:lang w:val="en-US"/>
        </w:rPr>
        <w:t>execution and decision making.</w:t>
      </w:r>
    </w:p>
    <w:p w14:paraId="36DE6212" w14:textId="1A0E5AC3" w:rsidR="00062874" w:rsidRPr="00790E12" w:rsidRDefault="00062874" w:rsidP="00062874">
      <w:pPr>
        <w:pStyle w:val="Heading3"/>
        <w:keepLines w:val="0"/>
        <w:tabs>
          <w:tab w:val="clear" w:pos="0"/>
          <w:tab w:val="num" w:pos="992"/>
        </w:tabs>
        <w:spacing w:line="240" w:lineRule="auto"/>
        <w:ind w:right="0"/>
        <w:rPr>
          <w:lang w:val="en-US"/>
        </w:rPr>
      </w:pPr>
      <w:bookmarkStart w:id="409" w:name="_Toc462254237"/>
      <w:bookmarkStart w:id="410" w:name="_Toc67560442"/>
      <w:commentRangeStart w:id="411"/>
      <w:r w:rsidRPr="00790E12">
        <w:rPr>
          <w:lang w:val="en-US"/>
        </w:rPr>
        <w:t xml:space="preserve">Scenario - Distress Communications – </w:t>
      </w:r>
      <w:r w:rsidR="009C387B" w:rsidRPr="00790E12">
        <w:rPr>
          <w:lang w:val="en-US"/>
        </w:rPr>
        <w:t>Distress</w:t>
      </w:r>
      <w:r w:rsidRPr="00790E12">
        <w:rPr>
          <w:lang w:val="en-US"/>
        </w:rPr>
        <w:t xml:space="preserve"> Relay</w:t>
      </w:r>
      <w:bookmarkEnd w:id="409"/>
      <w:bookmarkEnd w:id="410"/>
      <w:r w:rsidRPr="00790E12">
        <w:rPr>
          <w:lang w:val="en-US"/>
        </w:rPr>
        <w:t xml:space="preserve"> </w:t>
      </w:r>
      <w:commentRangeEnd w:id="411"/>
      <w:r w:rsidR="00294967" w:rsidRPr="00790E12">
        <w:rPr>
          <w:rStyle w:val="CommentReference"/>
          <w:rFonts w:asciiTheme="minorHAnsi" w:eastAsiaTheme="minorHAnsi" w:hAnsiTheme="minorHAnsi" w:cstheme="minorBidi"/>
          <w:b w:val="0"/>
          <w:bCs w:val="0"/>
          <w:smallCaps w:val="0"/>
          <w:color w:val="auto"/>
          <w:lang w:val="en-US"/>
        </w:rPr>
        <w:commentReference w:id="411"/>
      </w:r>
    </w:p>
    <w:p w14:paraId="1D79B13D" w14:textId="57CA6919" w:rsidR="008D5CCD" w:rsidRPr="00790E12" w:rsidRDefault="008D5CCD" w:rsidP="008D5CCD">
      <w:pPr>
        <w:pStyle w:val="BodyText"/>
        <w:rPr>
          <w:rFonts w:ascii="Calibri" w:hAnsi="Calibri"/>
          <w:lang w:val="en-US"/>
        </w:rPr>
      </w:pPr>
      <w:r w:rsidRPr="00790E12">
        <w:rPr>
          <w:lang w:val="en-US"/>
        </w:rPr>
        <w:t xml:space="preserve">Once a distress alert is initiated and the information has been forwarded to a </w:t>
      </w:r>
      <w:r w:rsidRPr="00790E12">
        <w:rPr>
          <w:rFonts w:ascii="Calibri" w:hAnsi="Calibri"/>
          <w:lang w:val="en-US"/>
        </w:rPr>
        <w:t xml:space="preserve">Rescue Coordination Centre (RCC) through the established GMDSS process, the RCC forwards information of the incident to vessels in the area.  The forwarding of information, using existing formats, could be provided by various communications means, including VDES.  The forwarding of data over a digital communications system such as VDES could facilitate the integration and display of information on external systems </w:t>
      </w:r>
      <w:r w:rsidR="00E82D5B" w:rsidRPr="00790E12">
        <w:rPr>
          <w:rFonts w:ascii="Calibri" w:hAnsi="Calibri"/>
          <w:lang w:val="en-US"/>
        </w:rPr>
        <w:t>on-board</w:t>
      </w:r>
      <w:r w:rsidRPr="00790E12">
        <w:rPr>
          <w:rFonts w:ascii="Calibri" w:hAnsi="Calibri"/>
          <w:lang w:val="en-US"/>
        </w:rPr>
        <w:t xml:space="preserve"> (for example, Radar, ECDIS). Information could then be passed to the RCC and other vessels in the area including course to intercept, ETA on-scene, on-scene conditions, sharing of a</w:t>
      </w:r>
      <w:r w:rsidR="00F55AD7" w:rsidRPr="00790E12">
        <w:rPr>
          <w:rFonts w:ascii="Calibri" w:hAnsi="Calibri"/>
          <w:lang w:val="en-US"/>
        </w:rPr>
        <w:t xml:space="preserve"> common operating picture, etc.</w:t>
      </w:r>
    </w:p>
    <w:p w14:paraId="044ADAC7" w14:textId="780EB309" w:rsidR="00062874" w:rsidRPr="00790E12" w:rsidRDefault="00062874" w:rsidP="32CADEF1">
      <w:pPr>
        <w:pStyle w:val="Heading3"/>
        <w:keepLines w:val="0"/>
        <w:tabs>
          <w:tab w:val="num" w:pos="992"/>
        </w:tabs>
        <w:spacing w:line="240" w:lineRule="auto"/>
        <w:ind w:right="0"/>
        <w:rPr>
          <w:lang w:val="en-US"/>
        </w:rPr>
      </w:pPr>
      <w:bookmarkStart w:id="412" w:name="_Toc462254238"/>
      <w:bookmarkStart w:id="413" w:name="_Toc67560443"/>
      <w:r w:rsidRPr="00790E12">
        <w:rPr>
          <w:lang w:val="en-US"/>
        </w:rPr>
        <w:t>Scenario - SAR Operations – initiate search / response</w:t>
      </w:r>
      <w:bookmarkEnd w:id="412"/>
      <w:bookmarkEnd w:id="413"/>
    </w:p>
    <w:p w14:paraId="5E517CDD" w14:textId="66F75E4C" w:rsidR="008D5CCD" w:rsidRPr="00790E12" w:rsidRDefault="00062874" w:rsidP="00062874">
      <w:pPr>
        <w:pStyle w:val="BodyText"/>
        <w:rPr>
          <w:rFonts w:ascii="Calibri" w:hAnsi="Calibri"/>
          <w:lang w:val="en-US"/>
        </w:rPr>
      </w:pPr>
      <w:r w:rsidRPr="00790E12">
        <w:rPr>
          <w:rFonts w:ascii="Calibri" w:hAnsi="Calibri"/>
          <w:lang w:val="en-US"/>
        </w:rPr>
        <w:t>SAR Mission Co-</w:t>
      </w:r>
      <w:proofErr w:type="spellStart"/>
      <w:r w:rsidRPr="00790E12">
        <w:rPr>
          <w:rFonts w:ascii="Calibri" w:hAnsi="Calibri"/>
          <w:lang w:val="en-US"/>
        </w:rPr>
        <w:t>ordinator</w:t>
      </w:r>
      <w:proofErr w:type="spellEnd"/>
      <w:r w:rsidRPr="00790E12">
        <w:rPr>
          <w:rFonts w:ascii="Calibri" w:hAnsi="Calibri"/>
          <w:lang w:val="en-US"/>
        </w:rPr>
        <w:t xml:space="preserve"> (SMC) develops response to SAR using resources, search plan, etc. </w:t>
      </w:r>
      <w:r w:rsidR="00162612" w:rsidRPr="00790E12">
        <w:rPr>
          <w:rFonts w:ascii="Calibri" w:hAnsi="Calibri"/>
          <w:lang w:val="en-US"/>
        </w:rPr>
        <w:t xml:space="preserve"> </w:t>
      </w:r>
      <w:r w:rsidR="008D5CCD" w:rsidRPr="00790E12">
        <w:rPr>
          <w:rFonts w:ascii="Calibri" w:hAnsi="Calibri"/>
          <w:lang w:val="en-US"/>
        </w:rPr>
        <w:t xml:space="preserve">Information to prosecute SAR operation is transmitted to </w:t>
      </w:r>
      <w:r w:rsidR="00B55ACF" w:rsidRPr="00790E12">
        <w:rPr>
          <w:rFonts w:ascii="Calibri" w:hAnsi="Calibri"/>
          <w:lang w:val="en-US"/>
        </w:rPr>
        <w:t>the On Scene Commander (</w:t>
      </w:r>
      <w:r w:rsidR="008D5CCD" w:rsidRPr="00790E12">
        <w:rPr>
          <w:rFonts w:ascii="Calibri" w:hAnsi="Calibri"/>
          <w:lang w:val="en-US"/>
        </w:rPr>
        <w:t>OSC</w:t>
      </w:r>
      <w:r w:rsidR="00B55ACF" w:rsidRPr="00790E12">
        <w:rPr>
          <w:rFonts w:ascii="Calibri" w:hAnsi="Calibri"/>
          <w:lang w:val="en-US"/>
        </w:rPr>
        <w:t>)</w:t>
      </w:r>
      <w:r w:rsidR="008D5CCD" w:rsidRPr="00790E12">
        <w:rPr>
          <w:rFonts w:ascii="Calibri" w:hAnsi="Calibri"/>
          <w:lang w:val="en-US"/>
        </w:rPr>
        <w:t xml:space="preserve"> and SAR response units (SRU) (</w:t>
      </w:r>
      <w:r w:rsidR="00B55ACF" w:rsidRPr="00790E12">
        <w:rPr>
          <w:rFonts w:ascii="Calibri" w:hAnsi="Calibri"/>
          <w:lang w:val="en-US"/>
        </w:rPr>
        <w:t xml:space="preserve">for example </w:t>
      </w:r>
      <w:r w:rsidR="008D5CCD" w:rsidRPr="00790E12">
        <w:rPr>
          <w:rFonts w:ascii="Calibri" w:hAnsi="Calibri"/>
          <w:lang w:val="en-US"/>
        </w:rPr>
        <w:t>information on resources, plan, waypoints for search pattern, SRU responsibilities, etc.).</w:t>
      </w:r>
      <w:r w:rsidR="00F55AD7" w:rsidRPr="00790E12">
        <w:rPr>
          <w:rFonts w:ascii="Calibri" w:hAnsi="Calibri"/>
          <w:lang w:val="en-US"/>
        </w:rPr>
        <w:t xml:space="preserve"> </w:t>
      </w:r>
      <w:r w:rsidR="008D5CCD" w:rsidRPr="00790E12">
        <w:rPr>
          <w:rFonts w:ascii="Calibri" w:hAnsi="Calibri"/>
          <w:lang w:val="en-US"/>
        </w:rPr>
        <w:t xml:space="preserve"> This could be done using VDES, providing a common operating picture and information using standard templates and formats</w:t>
      </w:r>
      <w:r w:rsidR="00B55ACF" w:rsidRPr="00790E12">
        <w:rPr>
          <w:rFonts w:ascii="Calibri" w:hAnsi="Calibri"/>
          <w:lang w:val="en-US"/>
        </w:rPr>
        <w:t>.</w:t>
      </w:r>
    </w:p>
    <w:p w14:paraId="093D00C1" w14:textId="77777777" w:rsidR="00062874" w:rsidRPr="00790E12" w:rsidRDefault="00062874" w:rsidP="32CADEF1">
      <w:pPr>
        <w:pStyle w:val="Heading3"/>
        <w:keepLines w:val="0"/>
        <w:tabs>
          <w:tab w:val="num" w:pos="992"/>
        </w:tabs>
        <w:spacing w:line="240" w:lineRule="auto"/>
        <w:ind w:right="0"/>
        <w:rPr>
          <w:lang w:val="en-US"/>
        </w:rPr>
      </w:pPr>
      <w:bookmarkStart w:id="414" w:name="_Toc462254239"/>
      <w:bookmarkStart w:id="415" w:name="_Toc67560444"/>
      <w:r w:rsidRPr="00790E12">
        <w:rPr>
          <w:lang w:val="en-US"/>
        </w:rPr>
        <w:t>Scenario - SAR Operations – information exchange</w:t>
      </w:r>
      <w:bookmarkEnd w:id="414"/>
      <w:bookmarkEnd w:id="415"/>
      <w:r w:rsidRPr="00790E12">
        <w:rPr>
          <w:lang w:val="en-US"/>
        </w:rPr>
        <w:t xml:space="preserve"> </w:t>
      </w:r>
    </w:p>
    <w:p w14:paraId="1B4C6196" w14:textId="1B8F1487" w:rsidR="008D5CCD" w:rsidRPr="00790E12" w:rsidRDefault="00062874" w:rsidP="008D5CCD">
      <w:pPr>
        <w:pStyle w:val="BodyText"/>
        <w:rPr>
          <w:rFonts w:ascii="Calibri" w:hAnsi="Calibri"/>
          <w:lang w:val="en-US"/>
        </w:rPr>
      </w:pPr>
      <w:r w:rsidRPr="00790E12">
        <w:rPr>
          <w:rFonts w:ascii="Calibri" w:hAnsi="Calibri"/>
          <w:lang w:val="en-US"/>
        </w:rPr>
        <w:t xml:space="preserve">During a SAR mission, the OSC and SRU provide regular updates on the search / response to the SMC.  In addition, the OSC and SRU share information between each other to facilitate the response.  </w:t>
      </w:r>
      <w:r w:rsidR="008D5CCD" w:rsidRPr="00790E12">
        <w:rPr>
          <w:rFonts w:ascii="Calibri" w:hAnsi="Calibri"/>
          <w:lang w:val="en-US"/>
        </w:rPr>
        <w:t>The VDES could be used to exchange information o</w:t>
      </w:r>
      <w:r w:rsidR="00B55ACF" w:rsidRPr="00790E12">
        <w:rPr>
          <w:rFonts w:ascii="Calibri" w:hAnsi="Calibri"/>
          <w:lang w:val="en-US"/>
        </w:rPr>
        <w:t>n</w:t>
      </w:r>
      <w:r w:rsidR="008D5CCD" w:rsidRPr="00790E12">
        <w:rPr>
          <w:rFonts w:ascii="Calibri" w:hAnsi="Calibri"/>
          <w:lang w:val="en-US"/>
        </w:rPr>
        <w:t xml:space="preserve"> the SAR plan, SAR execution and other pertinent information to facilitate SAR operations.  Information could be automatically integrated with, and portrayed on, external systems both ashore and </w:t>
      </w:r>
      <w:r w:rsidR="00E82D5B" w:rsidRPr="00790E12">
        <w:rPr>
          <w:rFonts w:ascii="Calibri" w:hAnsi="Calibri"/>
          <w:lang w:val="en-US"/>
        </w:rPr>
        <w:t>on-board</w:t>
      </w:r>
      <w:r w:rsidR="008D5CCD" w:rsidRPr="00790E12">
        <w:rPr>
          <w:rFonts w:ascii="Calibri" w:hAnsi="Calibri"/>
          <w:lang w:val="en-US"/>
        </w:rPr>
        <w:t>, including the RCC GIS, decision</w:t>
      </w:r>
      <w:r w:rsidR="00F55AD7" w:rsidRPr="00790E12">
        <w:rPr>
          <w:rFonts w:ascii="Calibri" w:hAnsi="Calibri"/>
          <w:lang w:val="en-US"/>
        </w:rPr>
        <w:t xml:space="preserve"> planning and support systems.</w:t>
      </w:r>
    </w:p>
    <w:p w14:paraId="5C48850B" w14:textId="221AFB31" w:rsidR="008D5CCD" w:rsidRPr="00790E12" w:rsidRDefault="008D5CCD" w:rsidP="008D5CCD">
      <w:pPr>
        <w:pStyle w:val="BodyText"/>
        <w:rPr>
          <w:rFonts w:ascii="Calibri" w:hAnsi="Calibri"/>
          <w:lang w:val="en-US"/>
        </w:rPr>
      </w:pPr>
      <w:r w:rsidRPr="00790E12">
        <w:rPr>
          <w:rFonts w:ascii="Calibri" w:hAnsi="Calibri"/>
          <w:lang w:val="en-US"/>
        </w:rPr>
        <w:t xml:space="preserve">Using information from other systems, such as vessel route, information provided could be tailored to be relevant for </w:t>
      </w:r>
      <w:r w:rsidR="00F55AD7" w:rsidRPr="00790E12">
        <w:rPr>
          <w:rFonts w:ascii="Calibri" w:hAnsi="Calibri"/>
          <w:lang w:val="en-US"/>
        </w:rPr>
        <w:t>the vessel based on its route.</w:t>
      </w:r>
    </w:p>
    <w:p w14:paraId="370E5C83" w14:textId="00233B7B" w:rsidR="008D5CCD" w:rsidRPr="00790E12" w:rsidRDefault="008D5CCD" w:rsidP="00062874">
      <w:pPr>
        <w:pStyle w:val="BodyText"/>
        <w:rPr>
          <w:rFonts w:ascii="Calibri" w:hAnsi="Calibri"/>
          <w:lang w:val="en-US"/>
        </w:rPr>
      </w:pPr>
      <w:r w:rsidRPr="00790E12">
        <w:rPr>
          <w:rFonts w:ascii="Calibri" w:hAnsi="Calibri"/>
          <w:lang w:val="en-US"/>
        </w:rPr>
        <w:t xml:space="preserve">In addition, the OSC and SRU </w:t>
      </w:r>
      <w:r w:rsidR="00B55ACF" w:rsidRPr="00790E12">
        <w:rPr>
          <w:rFonts w:ascii="Calibri" w:hAnsi="Calibri"/>
          <w:lang w:val="en-US"/>
        </w:rPr>
        <w:t xml:space="preserve">could </w:t>
      </w:r>
      <w:r w:rsidRPr="00790E12">
        <w:rPr>
          <w:rFonts w:ascii="Calibri" w:hAnsi="Calibri"/>
          <w:lang w:val="en-US"/>
        </w:rPr>
        <w:t>share information between each other to facilitate the response.</w:t>
      </w:r>
    </w:p>
    <w:p w14:paraId="3708C46D" w14:textId="77777777" w:rsidR="008D5CCD" w:rsidRPr="00790E12" w:rsidRDefault="00062874" w:rsidP="32CADEF1">
      <w:pPr>
        <w:pStyle w:val="Heading3"/>
        <w:keepLines w:val="0"/>
        <w:tabs>
          <w:tab w:val="num" w:pos="992"/>
        </w:tabs>
        <w:spacing w:line="240" w:lineRule="auto"/>
        <w:ind w:right="0"/>
        <w:rPr>
          <w:lang w:val="en-US"/>
        </w:rPr>
      </w:pPr>
      <w:bookmarkStart w:id="416" w:name="_Toc462254240"/>
      <w:bookmarkStart w:id="417" w:name="_Toc67560445"/>
      <w:r w:rsidRPr="00790E12">
        <w:rPr>
          <w:lang w:val="en-US"/>
        </w:rPr>
        <w:t>Scenario - Tele-medical</w:t>
      </w:r>
      <w:bookmarkEnd w:id="416"/>
      <w:bookmarkEnd w:id="417"/>
    </w:p>
    <w:p w14:paraId="085F9860" w14:textId="097EEFB0" w:rsidR="00062874" w:rsidRPr="00790E12" w:rsidRDefault="008D5CCD" w:rsidP="009830CC">
      <w:pPr>
        <w:pStyle w:val="BodyText"/>
        <w:rPr>
          <w:lang w:val="en-US"/>
        </w:rPr>
      </w:pPr>
      <w:r w:rsidRPr="00790E12">
        <w:rPr>
          <w:lang w:val="en-US"/>
        </w:rPr>
        <w:t xml:space="preserve">A tele-medical happens when a person is </w:t>
      </w:r>
      <w:r w:rsidRPr="00790E12">
        <w:rPr>
          <w:rFonts w:ascii="Calibri" w:hAnsi="Calibri"/>
          <w:lang w:val="en-US"/>
        </w:rPr>
        <w:t xml:space="preserve">injured or sick </w:t>
      </w:r>
      <w:r w:rsidR="00E82D5B" w:rsidRPr="00790E12">
        <w:rPr>
          <w:rFonts w:ascii="Calibri" w:hAnsi="Calibri"/>
          <w:lang w:val="en-US"/>
        </w:rPr>
        <w:t>on-board</w:t>
      </w:r>
      <w:r w:rsidRPr="00790E12">
        <w:rPr>
          <w:rFonts w:ascii="Calibri" w:hAnsi="Calibri"/>
          <w:lang w:val="en-US"/>
        </w:rPr>
        <w:t xml:space="preserve"> a vessel or platform and </w:t>
      </w:r>
      <w:r w:rsidR="00B55ACF" w:rsidRPr="00790E12">
        <w:rPr>
          <w:rFonts w:ascii="Calibri" w:hAnsi="Calibri"/>
          <w:lang w:val="en-US"/>
        </w:rPr>
        <w:t>there is a</w:t>
      </w:r>
      <w:r w:rsidRPr="00790E12">
        <w:rPr>
          <w:rFonts w:ascii="Calibri" w:hAnsi="Calibri"/>
          <w:lang w:val="en-US"/>
        </w:rPr>
        <w:t xml:space="preserve"> need to communicate with a doctor ashore for medical assistance and prognosis.  The conversation</w:t>
      </w:r>
      <w:r w:rsidR="00062874" w:rsidRPr="00790E12">
        <w:rPr>
          <w:lang w:val="en-US"/>
        </w:rPr>
        <w:t xml:space="preserve"> </w:t>
      </w:r>
      <w:r w:rsidRPr="00790E12">
        <w:rPr>
          <w:rFonts w:ascii="Calibri" w:hAnsi="Calibri"/>
          <w:lang w:val="en-US"/>
        </w:rPr>
        <w:t>with doctor could be by voice, with transfer of images / photos / indication from medical equipment on patient</w:t>
      </w:r>
      <w:r w:rsidR="00B55ACF" w:rsidRPr="00790E12">
        <w:rPr>
          <w:rFonts w:ascii="Calibri" w:hAnsi="Calibri"/>
          <w:lang w:val="en-US"/>
        </w:rPr>
        <w:t>’s</w:t>
      </w:r>
      <w:r w:rsidRPr="00790E12">
        <w:rPr>
          <w:rFonts w:ascii="Calibri" w:hAnsi="Calibri"/>
          <w:lang w:val="en-US"/>
        </w:rPr>
        <w:t xml:space="preserve"> condition</w:t>
      </w:r>
      <w:r w:rsidR="00B55ACF" w:rsidRPr="00790E12">
        <w:rPr>
          <w:rFonts w:ascii="Calibri" w:hAnsi="Calibri"/>
          <w:lang w:val="en-US"/>
        </w:rPr>
        <w:t xml:space="preserve">. </w:t>
      </w:r>
      <w:r w:rsidRPr="00790E12">
        <w:rPr>
          <w:rFonts w:ascii="Calibri" w:hAnsi="Calibri"/>
          <w:lang w:val="en-US"/>
        </w:rPr>
        <w:t xml:space="preserve"> VDES</w:t>
      </w:r>
      <w:r w:rsidR="00B55ACF" w:rsidRPr="00790E12">
        <w:rPr>
          <w:rFonts w:ascii="Calibri" w:hAnsi="Calibri"/>
          <w:lang w:val="en-US"/>
        </w:rPr>
        <w:t xml:space="preserve"> could be used</w:t>
      </w:r>
      <w:r w:rsidRPr="00790E12">
        <w:rPr>
          <w:rFonts w:ascii="Calibri" w:hAnsi="Calibri"/>
          <w:lang w:val="en-US"/>
        </w:rPr>
        <w:t xml:space="preserve"> to transfer advice, </w:t>
      </w:r>
      <w:proofErr w:type="gramStart"/>
      <w:r w:rsidRPr="00790E12">
        <w:rPr>
          <w:rFonts w:ascii="Calibri" w:hAnsi="Calibri"/>
          <w:lang w:val="en-US"/>
        </w:rPr>
        <w:t>images</w:t>
      </w:r>
      <w:proofErr w:type="gramEnd"/>
      <w:r w:rsidRPr="00790E12">
        <w:rPr>
          <w:rFonts w:ascii="Calibri" w:hAnsi="Calibri"/>
          <w:lang w:val="en-US"/>
        </w:rPr>
        <w:t xml:space="preserve"> or other information.  </w:t>
      </w:r>
      <w:r w:rsidR="00B55ACF" w:rsidRPr="00790E12">
        <w:rPr>
          <w:rFonts w:ascii="Calibri" w:hAnsi="Calibri"/>
          <w:lang w:val="en-US"/>
        </w:rPr>
        <w:t>Where there are</w:t>
      </w:r>
      <w:r w:rsidRPr="00790E12">
        <w:rPr>
          <w:rFonts w:ascii="Calibri" w:hAnsi="Calibri"/>
          <w:lang w:val="en-US"/>
        </w:rPr>
        <w:t xml:space="preserve"> language difficulties, VDES could assist with </w:t>
      </w:r>
      <w:proofErr w:type="gramStart"/>
      <w:r w:rsidRPr="00790E12">
        <w:rPr>
          <w:rFonts w:ascii="Calibri" w:hAnsi="Calibri"/>
          <w:lang w:val="en-US"/>
        </w:rPr>
        <w:t>machine to machine</w:t>
      </w:r>
      <w:proofErr w:type="gramEnd"/>
      <w:r w:rsidRPr="00790E12">
        <w:rPr>
          <w:rFonts w:ascii="Calibri" w:hAnsi="Calibri"/>
          <w:lang w:val="en-US"/>
        </w:rPr>
        <w:t xml:space="preserve"> communications and/or language independent communication.  </w:t>
      </w:r>
      <w:r w:rsidR="00B55ACF" w:rsidRPr="00790E12">
        <w:rPr>
          <w:rFonts w:ascii="Calibri" w:hAnsi="Calibri"/>
          <w:lang w:val="en-US"/>
        </w:rPr>
        <w:t>I</w:t>
      </w:r>
      <w:r w:rsidRPr="00790E12">
        <w:rPr>
          <w:rFonts w:ascii="Calibri" w:hAnsi="Calibri"/>
          <w:lang w:val="en-US"/>
        </w:rPr>
        <w:t xml:space="preserve">nformation exchange could be integrated with, and portrayed on, external systems </w:t>
      </w:r>
      <w:r w:rsidR="00E82D5B" w:rsidRPr="00790E12">
        <w:rPr>
          <w:rFonts w:ascii="Calibri" w:hAnsi="Calibri"/>
          <w:lang w:val="en-US"/>
        </w:rPr>
        <w:t>on-board</w:t>
      </w:r>
      <w:r w:rsidRPr="00790E12">
        <w:rPr>
          <w:rFonts w:ascii="Calibri" w:hAnsi="Calibri"/>
          <w:lang w:val="en-US"/>
        </w:rPr>
        <w:t xml:space="preserve"> or ashore (medical facility).</w:t>
      </w:r>
    </w:p>
    <w:p w14:paraId="5665529F" w14:textId="563DFD38" w:rsidR="00062874" w:rsidRPr="00790E12" w:rsidRDefault="00062874" w:rsidP="32CADEF1">
      <w:pPr>
        <w:pStyle w:val="Heading3"/>
        <w:keepLines w:val="0"/>
        <w:tabs>
          <w:tab w:val="num" w:pos="992"/>
        </w:tabs>
        <w:spacing w:line="240" w:lineRule="auto"/>
        <w:ind w:right="0"/>
        <w:rPr>
          <w:lang w:val="en-US"/>
        </w:rPr>
      </w:pPr>
      <w:bookmarkStart w:id="418" w:name="_Toc462254241"/>
      <w:bookmarkStart w:id="419" w:name="_Toc67560446"/>
      <w:r w:rsidRPr="00790E12">
        <w:rPr>
          <w:lang w:val="en-US"/>
        </w:rPr>
        <w:t xml:space="preserve">Scenario </w:t>
      </w:r>
      <w:r w:rsidR="0084675D">
        <w:rPr>
          <w:lang w:val="en-US"/>
        </w:rPr>
        <w:t>–</w:t>
      </w:r>
      <w:r w:rsidRPr="00790E12">
        <w:rPr>
          <w:lang w:val="en-US"/>
        </w:rPr>
        <w:t xml:space="preserve"> </w:t>
      </w:r>
      <w:bookmarkEnd w:id="418"/>
      <w:bookmarkEnd w:id="419"/>
      <w:r w:rsidR="0084675D">
        <w:rPr>
          <w:lang w:val="en-US"/>
        </w:rPr>
        <w:t>Medical Evacuation</w:t>
      </w:r>
      <w:r w:rsidR="001871E4">
        <w:rPr>
          <w:lang w:val="en-US"/>
        </w:rPr>
        <w:t xml:space="preserve"> (MEDEVAC)</w:t>
      </w:r>
    </w:p>
    <w:p w14:paraId="2F905A50" w14:textId="08A2FDF5" w:rsidR="008D5CCD" w:rsidRPr="00FC07CC" w:rsidRDefault="008D5CCD" w:rsidP="008D5CCD">
      <w:pPr>
        <w:pStyle w:val="BodyText"/>
        <w:rPr>
          <w:rFonts w:ascii="Calibri" w:hAnsi="Calibri"/>
          <w:lang w:val="en-US"/>
        </w:rPr>
      </w:pPr>
      <w:r w:rsidRPr="00790E12">
        <w:rPr>
          <w:lang w:val="en-US"/>
        </w:rPr>
        <w:t xml:space="preserve">A MEDEVAC may be </w:t>
      </w:r>
      <w:r w:rsidRPr="00790E12">
        <w:rPr>
          <w:rFonts w:ascii="Calibri" w:hAnsi="Calibri"/>
          <w:lang w:val="en-US"/>
        </w:rPr>
        <w:t xml:space="preserve">necessary to evacuate a severely injured or sick person. </w:t>
      </w:r>
      <w:r w:rsidR="00F55AD7" w:rsidRPr="00790E12">
        <w:rPr>
          <w:rFonts w:ascii="Calibri" w:hAnsi="Calibri"/>
          <w:lang w:val="en-US"/>
        </w:rPr>
        <w:t xml:space="preserve"> </w:t>
      </w:r>
      <w:r w:rsidRPr="00790E12">
        <w:rPr>
          <w:rFonts w:ascii="Calibri" w:hAnsi="Calibri"/>
          <w:lang w:val="en-US"/>
        </w:rPr>
        <w:t xml:space="preserve">VDES may be used to exchange pertinent medical information from the ship to the SRU and destination medical facility. </w:t>
      </w:r>
      <w:r w:rsidR="00EF1936" w:rsidRPr="00790E12">
        <w:rPr>
          <w:rFonts w:ascii="Calibri" w:hAnsi="Calibri"/>
          <w:lang w:val="en-US"/>
        </w:rPr>
        <w:t xml:space="preserve"> The SAR Mission Co-</w:t>
      </w:r>
      <w:proofErr w:type="spellStart"/>
      <w:r w:rsidR="00EF1936" w:rsidRPr="00790E12">
        <w:rPr>
          <w:rFonts w:ascii="Calibri" w:hAnsi="Calibri"/>
          <w:lang w:val="en-US"/>
        </w:rPr>
        <w:t>ordinator</w:t>
      </w:r>
      <w:proofErr w:type="spellEnd"/>
      <w:r w:rsidR="00EF1936" w:rsidRPr="00790E12">
        <w:rPr>
          <w:rFonts w:ascii="Calibri" w:hAnsi="Calibri"/>
          <w:lang w:val="en-US"/>
        </w:rPr>
        <w:t xml:space="preserve"> (SMC) develops </w:t>
      </w:r>
      <w:r w:rsidR="00FA5F89" w:rsidRPr="00790E12">
        <w:rPr>
          <w:rFonts w:ascii="Calibri" w:hAnsi="Calibri"/>
          <w:lang w:val="en-US"/>
        </w:rPr>
        <w:t xml:space="preserve">the </w:t>
      </w:r>
      <w:r w:rsidR="00EF1936" w:rsidRPr="00790E12">
        <w:rPr>
          <w:rFonts w:ascii="Calibri" w:hAnsi="Calibri"/>
          <w:lang w:val="en-US"/>
        </w:rPr>
        <w:t>response to prosecute the MEDEVAC and could use VDES to provide the plan to the ship and responding unit.  Information on the status of the patient could be transferred during the MEDEVAC from medical equipment on the SRU.</w:t>
      </w:r>
    </w:p>
    <w:p w14:paraId="32048669" w14:textId="34A7E740" w:rsidR="3512FE45" w:rsidRDefault="3512FE45" w:rsidP="00790E12">
      <w:pPr>
        <w:pStyle w:val="Heading3"/>
      </w:pPr>
      <w:r w:rsidRPr="7DB91856">
        <w:rPr>
          <w:rFonts w:ascii="Calibri" w:eastAsia="Calibri" w:hAnsi="Calibri" w:cs="Calibri"/>
          <w:color w:val="0070C0"/>
        </w:rPr>
        <w:t>Scenario - Initial Distress Position Sharing (IDPS)</w:t>
      </w:r>
    </w:p>
    <w:p w14:paraId="7AED0518" w14:textId="3DA58E67" w:rsidR="3512FE45" w:rsidRDefault="7DB91856" w:rsidP="00790E12">
      <w:pPr>
        <w:jc w:val="both"/>
        <w:rPr>
          <w:rFonts w:ascii="Calibri" w:eastAsia="Calibri" w:hAnsi="Calibri" w:cs="Calibri"/>
          <w:sz w:val="22"/>
        </w:rPr>
      </w:pPr>
      <w:r w:rsidRPr="7DB91856">
        <w:rPr>
          <w:rFonts w:ascii="Calibri" w:eastAsia="Calibri" w:hAnsi="Calibri" w:cs="Calibri"/>
          <w:sz w:val="22"/>
        </w:rPr>
        <w:t xml:space="preserve">The Galileo Search and Rescue Service (SAR/Galileo), designed in order to support the COSPAS-SARSAT (C/S) International Satellite System for Search and Rescue (MEOSAR) Programme, introduces the </w:t>
      </w:r>
      <w:r w:rsidRPr="7DB91856">
        <w:rPr>
          <w:rFonts w:ascii="Calibri" w:eastAsia="Calibri" w:hAnsi="Calibri" w:cs="Calibri"/>
          <w:b/>
          <w:bCs/>
          <w:sz w:val="22"/>
        </w:rPr>
        <w:t>SAR/Galileo Return Link Service (RLS) [</w:t>
      </w:r>
      <w:r w:rsidRPr="7DB91856">
        <w:rPr>
          <w:rFonts w:ascii="Calibri" w:eastAsia="Calibri" w:hAnsi="Calibri" w:cs="Calibri"/>
          <w:sz w:val="22"/>
        </w:rPr>
        <w:t xml:space="preserve">editor: add reference to </w:t>
      </w:r>
      <w:hyperlink r:id="rId36" w:history="1">
        <w:r w:rsidRPr="7DB91856">
          <w:rPr>
            <w:rStyle w:val="Hyperlink"/>
            <w:rFonts w:ascii="Calibri" w:eastAsia="Calibri" w:hAnsi="Calibri" w:cs="Calibri"/>
            <w:sz w:val="22"/>
          </w:rPr>
          <w:t>https://www.gsc-europa.eu/sites/default/files/sites/all/files/Galileo-SAR-SDD.pdf</w:t>
        </w:r>
      </w:hyperlink>
      <w:r w:rsidRPr="7DB91856">
        <w:rPr>
          <w:rFonts w:ascii="Calibri" w:eastAsia="Calibri" w:hAnsi="Calibri" w:cs="Calibri"/>
          <w:sz w:val="22"/>
        </w:rPr>
        <w:t xml:space="preserve">]. Once an emergency beacon (EPIRB, </w:t>
      </w:r>
      <w:proofErr w:type="gramStart"/>
      <w:r w:rsidRPr="7DB91856">
        <w:rPr>
          <w:rFonts w:ascii="Calibri" w:eastAsia="Calibri" w:hAnsi="Calibri" w:cs="Calibri"/>
          <w:sz w:val="22"/>
        </w:rPr>
        <w:t>PLB,…</w:t>
      </w:r>
      <w:proofErr w:type="gramEnd"/>
      <w:r w:rsidRPr="7DB91856">
        <w:rPr>
          <w:rFonts w:ascii="Calibri" w:eastAsia="Calibri" w:hAnsi="Calibri" w:cs="Calibri"/>
          <w:sz w:val="22"/>
        </w:rPr>
        <w:t xml:space="preserve">) RLS-enabled is activated, its signal and alarm message is forwarded via the Galileo satellites in view to the corresponding Mission Control </w:t>
      </w:r>
      <w:proofErr w:type="spellStart"/>
      <w:r w:rsidRPr="7DB91856">
        <w:rPr>
          <w:rFonts w:ascii="Calibri" w:eastAsia="Calibri" w:hAnsi="Calibri" w:cs="Calibri"/>
          <w:sz w:val="22"/>
        </w:rPr>
        <w:t>Center</w:t>
      </w:r>
      <w:proofErr w:type="spellEnd"/>
      <w:r w:rsidRPr="7DB91856">
        <w:rPr>
          <w:rFonts w:ascii="Calibri" w:eastAsia="Calibri" w:hAnsi="Calibri" w:cs="Calibri"/>
          <w:sz w:val="22"/>
        </w:rPr>
        <w:t xml:space="preserve"> (MCC), and following the established operational chain, an acknowledgment receipt is sent to the beacon, </w:t>
      </w:r>
      <w:r w:rsidRPr="7DB91856">
        <w:rPr>
          <w:rFonts w:ascii="Calibri" w:eastAsia="Calibri" w:hAnsi="Calibri" w:cs="Calibri"/>
          <w:b/>
          <w:bCs/>
          <w:sz w:val="22"/>
        </w:rPr>
        <w:t>the return link message (RLM)</w:t>
      </w:r>
      <w:r w:rsidRPr="7DB91856">
        <w:rPr>
          <w:rFonts w:ascii="Calibri" w:eastAsia="Calibri" w:hAnsi="Calibri" w:cs="Calibri"/>
          <w:sz w:val="22"/>
        </w:rPr>
        <w:t>, which indicates that the emergency signa</w:t>
      </w:r>
      <w:r w:rsidR="00663C8F">
        <w:rPr>
          <w:rFonts w:ascii="Calibri" w:eastAsia="Calibri" w:hAnsi="Calibri" w:cs="Calibri"/>
          <w:sz w:val="22"/>
        </w:rPr>
        <w:t>l</w:t>
      </w:r>
      <w:r w:rsidRPr="7DB91856">
        <w:rPr>
          <w:rFonts w:ascii="Calibri" w:eastAsia="Calibri" w:hAnsi="Calibri" w:cs="Calibri"/>
          <w:sz w:val="22"/>
        </w:rPr>
        <w:t xml:space="preserve"> has been received and the help is coming. </w:t>
      </w:r>
    </w:p>
    <w:p w14:paraId="56D477EF" w14:textId="2DA9D04C" w:rsidR="3512FE45" w:rsidRDefault="7DB91856" w:rsidP="00790E12">
      <w:pPr>
        <w:jc w:val="both"/>
        <w:rPr>
          <w:rFonts w:ascii="Calibri" w:eastAsia="Calibri" w:hAnsi="Calibri" w:cs="Calibri"/>
          <w:sz w:val="22"/>
        </w:rPr>
      </w:pPr>
      <w:r w:rsidRPr="7DB91856">
        <w:rPr>
          <w:rFonts w:ascii="Calibri" w:eastAsia="Calibri" w:hAnsi="Calibri" w:cs="Calibri"/>
          <w:sz w:val="22"/>
        </w:rPr>
        <w:t xml:space="preserve">This RLM message includes the 15 Hexadecimal ID of the 406 MHz Beacon in distress, with 19 bits indicating its </w:t>
      </w:r>
      <w:r w:rsidRPr="7DB91856">
        <w:rPr>
          <w:rFonts w:ascii="Calibri" w:eastAsia="Calibri" w:hAnsi="Calibri" w:cs="Calibri"/>
          <w:b/>
          <w:bCs/>
          <w:sz w:val="22"/>
        </w:rPr>
        <w:t xml:space="preserve">coarse position </w:t>
      </w:r>
      <w:r w:rsidRPr="7DB91856">
        <w:rPr>
          <w:rFonts w:ascii="Calibri" w:eastAsia="Calibri" w:hAnsi="Calibri" w:cs="Calibri"/>
          <w:sz w:val="22"/>
        </w:rPr>
        <w:t xml:space="preserve">[editor: add reference to Specification for COSPAS-SARSAT 406 MHz Distress Beacons C/S T.001 - issue 4 (June 2021)]. This information is used to build the NMEA sentence, understandable by any compatible equipment compliant with IEC standard [editor: add reference to IEC 61162-1 and NMEA 0183). </w:t>
      </w:r>
    </w:p>
    <w:p w14:paraId="5FCF9456" w14:textId="60F3813C" w:rsidR="3512FE45" w:rsidRDefault="7DB91856" w:rsidP="00790E12">
      <w:pPr>
        <w:jc w:val="both"/>
        <w:rPr>
          <w:rFonts w:ascii="Calibri" w:eastAsia="Calibri" w:hAnsi="Calibri" w:cs="Calibri"/>
          <w:sz w:val="22"/>
        </w:rPr>
      </w:pPr>
      <w:r w:rsidRPr="7DB91856">
        <w:rPr>
          <w:rFonts w:ascii="Calibri" w:eastAsia="Calibri" w:hAnsi="Calibri" w:cs="Calibri"/>
          <w:sz w:val="22"/>
        </w:rPr>
        <w:t xml:space="preserve">Any Galileo-enabled receiver implementing the Galileo OS SIS ICD </w:t>
      </w:r>
      <w:proofErr w:type="gramStart"/>
      <w:r w:rsidRPr="7DB91856">
        <w:rPr>
          <w:rFonts w:ascii="Calibri" w:eastAsia="Calibri" w:hAnsi="Calibri" w:cs="Calibri"/>
          <w:sz w:val="22"/>
        </w:rPr>
        <w:t>is able to</w:t>
      </w:r>
      <w:proofErr w:type="gramEnd"/>
      <w:r w:rsidRPr="7DB91856">
        <w:rPr>
          <w:rFonts w:ascii="Calibri" w:eastAsia="Calibri" w:hAnsi="Calibri" w:cs="Calibri"/>
          <w:sz w:val="22"/>
        </w:rPr>
        <w:t xml:space="preserve"> read and decode the RLM and provide the standardised NMEA sentence, including the beacon ID and the gross position of the located beacon (c.a. 30 nm). VDES equipment (either shoreside or shipside) with a GNSS receiver implementing Galileo OS SIS ICD can receive and decode the RLM, including the beacon ID and its position, and then put this information available to the VDES equipment itself so that it can be able to retransmit the information about a vessel/mariner in distress in the specific location specified in the RLM. This information can be sent to any vessel in the area with VDES onboard equipment (even if they are not using a Galileo-enabled receiver) and (potentially displayed in the vessel ECDIS) thus allow them to help, when possible, in the assistance of the mariners in distress after contacting the corresponding search and rescue service for confirmation of last known position (if possible</w:t>
      </w:r>
      <w:hyperlink r:id="rId37" w:anchor="_ftn1" w:history="1">
        <w:r w:rsidRPr="7DB91856">
          <w:rPr>
            <w:rStyle w:val="Hyperlink"/>
            <w:rFonts w:ascii="Calibri" w:eastAsia="Calibri" w:hAnsi="Calibri" w:cs="Calibri"/>
            <w:sz w:val="20"/>
            <w:szCs w:val="20"/>
            <w:vertAlign w:val="superscript"/>
          </w:rPr>
          <w:t>[1]</w:t>
        </w:r>
      </w:hyperlink>
      <w:r w:rsidRPr="7DB91856">
        <w:rPr>
          <w:rFonts w:ascii="Calibri" w:eastAsia="Calibri" w:hAnsi="Calibri" w:cs="Calibri"/>
          <w:sz w:val="22"/>
        </w:rPr>
        <w:t>).</w:t>
      </w:r>
    </w:p>
    <w:p w14:paraId="1663DE63" w14:textId="46913BB4" w:rsidR="3512FE45" w:rsidRDefault="7DB91856" w:rsidP="7DB91856">
      <w:pPr>
        <w:rPr>
          <w:rFonts w:ascii="Calibri" w:eastAsia="Calibri" w:hAnsi="Calibri" w:cs="Calibri"/>
          <w:sz w:val="22"/>
        </w:rPr>
      </w:pPr>
      <w:r w:rsidRPr="7DB91856">
        <w:rPr>
          <w:rFonts w:ascii="Calibri" w:eastAsia="Calibri" w:hAnsi="Calibri" w:cs="Calibri"/>
          <w:sz w:val="22"/>
        </w:rPr>
        <w:t>Search and Rescue services can use this mechanism as an initial communication to vessels in the area. This is linked to 3.4.1.</w:t>
      </w:r>
    </w:p>
    <w:p w14:paraId="4CAC55EF" w14:textId="28F92D4A" w:rsidR="001229D2" w:rsidRPr="00790E12" w:rsidRDefault="001229D2" w:rsidP="00790E12">
      <w:pPr>
        <w:pStyle w:val="ListParagraph"/>
        <w:numPr>
          <w:ilvl w:val="0"/>
          <w:numId w:val="74"/>
        </w:numPr>
        <w:rPr>
          <w:rFonts w:eastAsia="Calibri" w:cs="Calibri"/>
        </w:rPr>
      </w:pPr>
      <w:r>
        <w:rPr>
          <w:rFonts w:eastAsia="Calibri" w:cs="Calibri"/>
        </w:rPr>
        <w:t xml:space="preserve">The above proposed service can be used as a secondary supplement to GMDSS. </w:t>
      </w:r>
    </w:p>
    <w:p w14:paraId="7623DF8F" w14:textId="44F83DCB" w:rsidR="3512FE45" w:rsidRDefault="3512FE45" w:rsidP="7DB91856">
      <w:r>
        <w:br/>
      </w:r>
      <w:r>
        <w:br/>
      </w:r>
    </w:p>
    <w:p w14:paraId="1C5CDEDF" w14:textId="230C095B" w:rsidR="3512FE45" w:rsidRDefault="008E4DA4" w:rsidP="00790E12">
      <w:pPr>
        <w:ind w:left="425" w:hanging="425"/>
        <w:jc w:val="both"/>
        <w:rPr>
          <w:rFonts w:ascii="Calibri" w:eastAsia="Calibri" w:hAnsi="Calibri" w:cs="Calibri"/>
          <w:sz w:val="16"/>
          <w:szCs w:val="16"/>
          <w:vertAlign w:val="superscript"/>
        </w:rPr>
      </w:pPr>
      <w:hyperlink r:id="rId38" w:anchor="_ftnref1" w:history="1">
        <w:r w:rsidR="7DB91856" w:rsidRPr="7DB91856">
          <w:rPr>
            <w:rStyle w:val="Hyperlink"/>
            <w:rFonts w:ascii="Calibri" w:eastAsia="Calibri" w:hAnsi="Calibri" w:cs="Calibri"/>
            <w:szCs w:val="18"/>
            <w:vertAlign w:val="superscript"/>
          </w:rPr>
          <w:t>[1]</w:t>
        </w:r>
      </w:hyperlink>
      <w:r w:rsidR="7DB91856" w:rsidRPr="7DB91856">
        <w:rPr>
          <w:rFonts w:ascii="Calibri" w:eastAsia="Calibri" w:hAnsi="Calibri" w:cs="Calibri"/>
          <w:szCs w:val="18"/>
          <w:vertAlign w:val="superscript"/>
        </w:rPr>
        <w:t xml:space="preserve"> </w:t>
      </w:r>
      <w:r w:rsidR="7DB91856" w:rsidRPr="7DB91856">
        <w:rPr>
          <w:rFonts w:ascii="Calibri" w:eastAsia="Calibri" w:hAnsi="Calibri" w:cs="Calibri"/>
          <w:sz w:val="16"/>
          <w:szCs w:val="16"/>
          <w:vertAlign w:val="superscript"/>
        </w:rPr>
        <w:t xml:space="preserve">Note that according to regulation V/33 of SOLAS convention, the master of a ship at sea which is in a position to be able to provide assistance, on receiving information from </w:t>
      </w:r>
      <w:r w:rsidR="7DB91856" w:rsidRPr="7DB91856">
        <w:rPr>
          <w:rFonts w:ascii="Calibri" w:eastAsia="Calibri" w:hAnsi="Calibri" w:cs="Calibri"/>
          <w:b/>
          <w:bCs/>
          <w:sz w:val="16"/>
          <w:szCs w:val="16"/>
          <w:vertAlign w:val="superscript"/>
        </w:rPr>
        <w:t>any source</w:t>
      </w:r>
      <w:r w:rsidR="7DB91856" w:rsidRPr="7DB91856">
        <w:rPr>
          <w:rFonts w:ascii="Calibri" w:eastAsia="Calibri" w:hAnsi="Calibri" w:cs="Calibri"/>
          <w:sz w:val="16"/>
          <w:szCs w:val="16"/>
          <w:vertAlign w:val="superscript"/>
        </w:rPr>
        <w:t xml:space="preserve"> that persons are in distress at sea, is bound to proceed with all speed to their assistance, </w:t>
      </w:r>
      <w:r w:rsidR="7DB91856" w:rsidRPr="7DB91856">
        <w:rPr>
          <w:rFonts w:ascii="Calibri" w:eastAsia="Calibri" w:hAnsi="Calibri" w:cs="Calibri"/>
          <w:b/>
          <w:bCs/>
          <w:sz w:val="16"/>
          <w:szCs w:val="16"/>
          <w:vertAlign w:val="superscript"/>
        </w:rPr>
        <w:t xml:space="preserve">if </w:t>
      </w:r>
      <w:proofErr w:type="gramStart"/>
      <w:r w:rsidR="7DB91856" w:rsidRPr="7DB91856">
        <w:rPr>
          <w:rFonts w:ascii="Calibri" w:eastAsia="Calibri" w:hAnsi="Calibri" w:cs="Calibri"/>
          <w:b/>
          <w:bCs/>
          <w:sz w:val="16"/>
          <w:szCs w:val="16"/>
          <w:vertAlign w:val="superscript"/>
        </w:rPr>
        <w:t>possible</w:t>
      </w:r>
      <w:proofErr w:type="gramEnd"/>
      <w:r w:rsidR="7DB91856" w:rsidRPr="7DB91856">
        <w:rPr>
          <w:rFonts w:ascii="Calibri" w:eastAsia="Calibri" w:hAnsi="Calibri" w:cs="Calibri"/>
          <w:b/>
          <w:bCs/>
          <w:sz w:val="16"/>
          <w:szCs w:val="16"/>
          <w:vertAlign w:val="superscript"/>
        </w:rPr>
        <w:t xml:space="preserve"> informing them or the search and rescue service</w:t>
      </w:r>
      <w:r w:rsidR="7DB91856" w:rsidRPr="7DB91856">
        <w:rPr>
          <w:rFonts w:ascii="Calibri" w:eastAsia="Calibri" w:hAnsi="Calibri" w:cs="Calibri"/>
          <w:sz w:val="16"/>
          <w:szCs w:val="16"/>
          <w:vertAlign w:val="superscript"/>
        </w:rPr>
        <w:t xml:space="preserve"> that the ship is doing so. This obligation to </w:t>
      </w:r>
      <w:proofErr w:type="gramStart"/>
      <w:r w:rsidR="7DB91856" w:rsidRPr="7DB91856">
        <w:rPr>
          <w:rFonts w:ascii="Calibri" w:eastAsia="Calibri" w:hAnsi="Calibri" w:cs="Calibri"/>
          <w:sz w:val="16"/>
          <w:szCs w:val="16"/>
          <w:vertAlign w:val="superscript"/>
        </w:rPr>
        <w:t>provide assistance</w:t>
      </w:r>
      <w:proofErr w:type="gramEnd"/>
      <w:r w:rsidR="7DB91856" w:rsidRPr="7DB91856">
        <w:rPr>
          <w:rFonts w:ascii="Calibri" w:eastAsia="Calibri" w:hAnsi="Calibri" w:cs="Calibri"/>
          <w:sz w:val="16"/>
          <w:szCs w:val="16"/>
          <w:vertAlign w:val="superscript"/>
        </w:rPr>
        <w:t xml:space="preserve"> applies regardless of the nationality or status of such persons or the circumstances in which they are found. If the ship receiving the distress alert is unable or, in the special circumstances of the case, considers it unreasonable or unnecessary to proceed to their assistance, the master must enter in the </w:t>
      </w:r>
      <w:proofErr w:type="gramStart"/>
      <w:r w:rsidR="7DB91856" w:rsidRPr="7DB91856">
        <w:rPr>
          <w:rFonts w:ascii="Calibri" w:eastAsia="Calibri" w:hAnsi="Calibri" w:cs="Calibri"/>
          <w:sz w:val="16"/>
          <w:szCs w:val="16"/>
          <w:vertAlign w:val="superscript"/>
        </w:rPr>
        <w:t>log-book</w:t>
      </w:r>
      <w:proofErr w:type="gramEnd"/>
      <w:r w:rsidR="7DB91856" w:rsidRPr="7DB91856">
        <w:rPr>
          <w:rFonts w:ascii="Calibri" w:eastAsia="Calibri" w:hAnsi="Calibri" w:cs="Calibri"/>
          <w:sz w:val="16"/>
          <w:szCs w:val="16"/>
          <w:vertAlign w:val="superscript"/>
        </w:rPr>
        <w:t xml:space="preserve"> the reason for failing to proceed to the assistance of the persons in distress, taking into account the recommendation of the Organization to inform the appropriate search and rescue service accordingly.</w:t>
      </w:r>
    </w:p>
    <w:p w14:paraId="78A07BFD" w14:textId="195DBC15" w:rsidR="00062874" w:rsidRPr="00790E12" w:rsidRDefault="3512FE45" w:rsidP="00BB49E7">
      <w:pPr>
        <w:pStyle w:val="Heading2"/>
        <w:rPr>
          <w:lang w:val="en-US"/>
        </w:rPr>
      </w:pPr>
      <w:r>
        <w:br/>
      </w:r>
      <w:r>
        <w:br/>
      </w:r>
      <w:bookmarkStart w:id="420" w:name="_Toc462254242"/>
      <w:bookmarkStart w:id="421" w:name="_Toc433739076"/>
      <w:bookmarkStart w:id="422" w:name="_Toc67560447"/>
      <w:r w:rsidR="2294A140" w:rsidRPr="00790E12">
        <w:rPr>
          <w:lang w:val="en-US"/>
        </w:rPr>
        <w:t>Safety Related Information</w:t>
      </w:r>
      <w:bookmarkEnd w:id="420"/>
      <w:bookmarkEnd w:id="421"/>
      <w:bookmarkEnd w:id="422"/>
    </w:p>
    <w:p w14:paraId="21554F42" w14:textId="77777777" w:rsidR="00280239" w:rsidRPr="00790E12" w:rsidRDefault="00280239" w:rsidP="00280239">
      <w:pPr>
        <w:pStyle w:val="Heading2separationline"/>
        <w:rPr>
          <w:lang w:val="en-US"/>
        </w:rPr>
      </w:pPr>
    </w:p>
    <w:p w14:paraId="3FC197D7" w14:textId="58007FAD" w:rsidR="00062874" w:rsidRPr="00790E12" w:rsidRDefault="00062874" w:rsidP="00062874">
      <w:pPr>
        <w:pStyle w:val="BodyText"/>
        <w:rPr>
          <w:rFonts w:ascii="Calibri" w:hAnsi="Calibri"/>
          <w:lang w:val="en-US"/>
        </w:rPr>
      </w:pPr>
      <w:r w:rsidRPr="00790E12">
        <w:rPr>
          <w:rFonts w:ascii="Calibri" w:hAnsi="Calibri"/>
          <w:lang w:val="en-US"/>
        </w:rPr>
        <w:t xml:space="preserve">Information regarding safety of navigation and protection of the environment can be </w:t>
      </w:r>
      <w:r w:rsidR="00F55AD7" w:rsidRPr="00790E12">
        <w:rPr>
          <w:rFonts w:ascii="Calibri" w:hAnsi="Calibri"/>
          <w:lang w:val="en-US"/>
        </w:rPr>
        <w:t>transmitted through the VDES.</w:t>
      </w:r>
      <w:r w:rsidR="006278E4" w:rsidRPr="00790E12">
        <w:rPr>
          <w:rFonts w:ascii="Calibri" w:hAnsi="Calibri"/>
          <w:lang w:val="en-US"/>
        </w:rPr>
        <w:t xml:space="preserve">  Safety related information </w:t>
      </w:r>
      <w:r w:rsidR="00DB7E7C" w:rsidRPr="00790E12">
        <w:rPr>
          <w:rFonts w:ascii="Calibri" w:hAnsi="Calibri"/>
          <w:lang w:val="en-US"/>
        </w:rPr>
        <w:t>could use</w:t>
      </w:r>
      <w:r w:rsidR="003A1C90" w:rsidRPr="00790E12">
        <w:rPr>
          <w:rFonts w:ascii="Calibri" w:hAnsi="Calibri"/>
          <w:lang w:val="en-US"/>
        </w:rPr>
        <w:t xml:space="preserve"> the</w:t>
      </w:r>
      <w:r w:rsidR="006278E4" w:rsidRPr="00790E12">
        <w:rPr>
          <w:rFonts w:ascii="Calibri" w:hAnsi="Calibri"/>
          <w:lang w:val="en-US"/>
        </w:rPr>
        <w:t xml:space="preserve"> broadcast aspect of VDES.  </w:t>
      </w:r>
    </w:p>
    <w:p w14:paraId="00EAE18F" w14:textId="6EDA2E14" w:rsidR="00062874" w:rsidRPr="00790E12" w:rsidRDefault="00062874" w:rsidP="00062874">
      <w:pPr>
        <w:pStyle w:val="BodyText"/>
        <w:rPr>
          <w:rFonts w:ascii="Calibri" w:hAnsi="Calibri"/>
          <w:lang w:val="en-US"/>
        </w:rPr>
      </w:pPr>
      <w:r w:rsidRPr="00790E12">
        <w:rPr>
          <w:rFonts w:ascii="Calibri" w:hAnsi="Calibri"/>
          <w:lang w:val="en-US"/>
        </w:rPr>
        <w:t>This includes Maritime Safety Information (MSI) as defined in IMO SOLAS V, regulation 4 (navigational warnings), SOLAS V, regulation 5 (meteorological services and warnings) SOLAS V, regulation 9 (hydrographic services) and SOLAS V, regulation 31 (Danger Messages).</w:t>
      </w:r>
      <w:r w:rsidR="00F55AD7" w:rsidRPr="00790E12">
        <w:rPr>
          <w:rFonts w:ascii="Calibri" w:hAnsi="Calibri"/>
          <w:lang w:val="en-US"/>
        </w:rPr>
        <w:t xml:space="preserve">  </w:t>
      </w:r>
      <w:r w:rsidRPr="00790E12">
        <w:rPr>
          <w:rFonts w:ascii="Calibri" w:hAnsi="Calibri"/>
          <w:lang w:val="en-US"/>
        </w:rPr>
        <w:t>Other references include MSC.1/Circ.1287 rev1; MSC.1/Circ.1288; (additional reference COMSAR Cir.15) the IMO Worldwide Radionavigation System IMO resolution A.706(17) (as amended) sets out the Worldwide Radionavigation System (WWRNS).</w:t>
      </w:r>
    </w:p>
    <w:p w14:paraId="4DDBE53E" w14:textId="1CF44514" w:rsidR="00062874" w:rsidRPr="00790E12" w:rsidRDefault="006812AD" w:rsidP="00062874">
      <w:pPr>
        <w:pStyle w:val="BodyText"/>
        <w:rPr>
          <w:rFonts w:ascii="Calibri" w:hAnsi="Calibri"/>
          <w:lang w:val="en-US"/>
        </w:rPr>
      </w:pPr>
      <w:ins w:id="423" w:author="Johnny Schultz" w:date="2022-06-02T15:42:00Z">
        <w:r>
          <w:rPr>
            <w:rFonts w:ascii="Calibri" w:hAnsi="Calibri"/>
            <w:lang w:val="en-US"/>
          </w:rPr>
          <w:t xml:space="preserve">The floating navigation aids may provide </w:t>
        </w:r>
      </w:ins>
      <w:del w:id="424" w:author="Johnny Schultz" w:date="2022-06-02T15:42:00Z">
        <w:r w:rsidR="00062874" w:rsidRPr="00790E12" w:rsidDel="006812AD">
          <w:rPr>
            <w:rFonts w:ascii="Calibri" w:hAnsi="Calibri"/>
            <w:lang w:val="en-US"/>
          </w:rPr>
          <w:delText>N</w:delText>
        </w:r>
      </w:del>
      <w:ins w:id="425" w:author="Johnny Schultz" w:date="2022-06-02T15:42:00Z">
        <w:r>
          <w:rPr>
            <w:rFonts w:ascii="Calibri" w:hAnsi="Calibri"/>
            <w:lang w:val="en-US"/>
          </w:rPr>
          <w:t>n</w:t>
        </w:r>
      </w:ins>
      <w:r w:rsidR="00062874" w:rsidRPr="00790E12">
        <w:rPr>
          <w:rFonts w:ascii="Calibri" w:hAnsi="Calibri"/>
          <w:lang w:val="en-US"/>
        </w:rPr>
        <w:t>ear real-time information on meteorological and hydrographica</w:t>
      </w:r>
      <w:r w:rsidR="00F55AD7" w:rsidRPr="00790E12">
        <w:rPr>
          <w:rFonts w:ascii="Calibri" w:hAnsi="Calibri"/>
          <w:lang w:val="en-US"/>
        </w:rPr>
        <w:t xml:space="preserve">l information </w:t>
      </w:r>
      <w:ins w:id="426" w:author="Johnny Schultz" w:date="2022-06-02T15:42:00Z">
        <w:r>
          <w:rPr>
            <w:rFonts w:ascii="Calibri" w:hAnsi="Calibri"/>
            <w:lang w:val="en-US"/>
          </w:rPr>
          <w:t xml:space="preserve">such as tide problems, changes in the seabed, water depths and sea states </w:t>
        </w:r>
      </w:ins>
      <w:r w:rsidR="00F55AD7" w:rsidRPr="00790E12">
        <w:rPr>
          <w:rFonts w:ascii="Calibri" w:hAnsi="Calibri"/>
          <w:lang w:val="en-US"/>
        </w:rPr>
        <w:t>may be provided.</w:t>
      </w:r>
    </w:p>
    <w:p w14:paraId="07F66181" w14:textId="03B4C9D4" w:rsidR="00062874" w:rsidRPr="00790E12" w:rsidRDefault="00062874" w:rsidP="00062874">
      <w:pPr>
        <w:pStyle w:val="BodyText"/>
        <w:rPr>
          <w:rFonts w:ascii="Calibri" w:hAnsi="Calibri"/>
          <w:lang w:val="en-US"/>
        </w:rPr>
      </w:pPr>
      <w:r w:rsidRPr="00790E12">
        <w:rPr>
          <w:rFonts w:ascii="Calibri" w:hAnsi="Calibri"/>
          <w:lang w:val="en-US"/>
        </w:rPr>
        <w:t xml:space="preserve">In this use case information shall be transmitted in </w:t>
      </w:r>
      <w:proofErr w:type="spellStart"/>
      <w:r w:rsidRPr="00790E12">
        <w:rPr>
          <w:rFonts w:ascii="Calibri" w:hAnsi="Calibri"/>
          <w:lang w:val="en-US"/>
        </w:rPr>
        <w:t>standardised</w:t>
      </w:r>
      <w:proofErr w:type="spellEnd"/>
      <w:r w:rsidRPr="00790E12">
        <w:rPr>
          <w:rFonts w:ascii="Calibri" w:hAnsi="Calibri"/>
          <w:lang w:val="en-US"/>
        </w:rPr>
        <w:t xml:space="preserve"> formats that can take advantage of the VDES capabilities (for example - IHO</w:t>
      </w:r>
      <w:r w:rsidR="00F55AD7" w:rsidRPr="00790E12">
        <w:rPr>
          <w:rFonts w:ascii="Calibri" w:hAnsi="Calibri"/>
          <w:lang w:val="en-US"/>
        </w:rPr>
        <w:t xml:space="preserve"> S-124 formats).</w:t>
      </w:r>
    </w:p>
    <w:p w14:paraId="120758F9" w14:textId="3A139C8F" w:rsidR="00062874" w:rsidRPr="00790E12" w:rsidRDefault="00062874" w:rsidP="00062874">
      <w:pPr>
        <w:pStyle w:val="BodyText"/>
        <w:rPr>
          <w:rFonts w:ascii="Calibri" w:hAnsi="Calibri"/>
          <w:lang w:val="en-US"/>
        </w:rPr>
      </w:pPr>
      <w:r w:rsidRPr="00790E12">
        <w:rPr>
          <w:rFonts w:ascii="Calibri" w:hAnsi="Calibri"/>
          <w:lang w:val="en-US"/>
        </w:rPr>
        <w:t>The requirement includes the ability to send information to a predetermined area (</w:t>
      </w:r>
      <w:proofErr w:type="gramStart"/>
      <w:r w:rsidRPr="00790E12">
        <w:rPr>
          <w:rFonts w:ascii="Calibri" w:hAnsi="Calibri"/>
          <w:lang w:val="en-US"/>
        </w:rPr>
        <w:t>i.e.</w:t>
      </w:r>
      <w:proofErr w:type="gramEnd"/>
      <w:r w:rsidRPr="00790E12">
        <w:rPr>
          <w:rFonts w:ascii="Calibri" w:hAnsi="Calibri"/>
          <w:lang w:val="en-US"/>
        </w:rPr>
        <w:t xml:space="preserve"> NAVAREA and METAREA) or an area of particular intere</w:t>
      </w:r>
      <w:r w:rsidR="00F55AD7" w:rsidRPr="00790E12">
        <w:rPr>
          <w:rFonts w:ascii="Calibri" w:hAnsi="Calibri"/>
          <w:lang w:val="en-US"/>
        </w:rPr>
        <w:t>st defined by administration.</w:t>
      </w:r>
    </w:p>
    <w:p w14:paraId="3EED0A65" w14:textId="1B850834" w:rsidR="00062874" w:rsidRPr="00790E12" w:rsidRDefault="00062874" w:rsidP="32CADEF1">
      <w:pPr>
        <w:pStyle w:val="Heading3"/>
        <w:keepLines w:val="0"/>
        <w:tabs>
          <w:tab w:val="num" w:pos="992"/>
        </w:tabs>
        <w:spacing w:line="240" w:lineRule="auto"/>
        <w:ind w:right="0"/>
        <w:rPr>
          <w:lang w:val="en-US"/>
        </w:rPr>
      </w:pPr>
      <w:bookmarkStart w:id="427" w:name="_Toc462254243"/>
      <w:bookmarkStart w:id="428" w:name="_Toc67560448"/>
      <w:r w:rsidRPr="00790E12">
        <w:rPr>
          <w:lang w:val="en-US"/>
        </w:rPr>
        <w:t>Scenario - Meteorological Services and Warnings / Navigational Warnings</w:t>
      </w:r>
      <w:bookmarkEnd w:id="427"/>
      <w:bookmarkEnd w:id="428"/>
      <w:r w:rsidRPr="00790E12">
        <w:rPr>
          <w:lang w:val="en-US"/>
        </w:rPr>
        <w:t xml:space="preserve"> </w:t>
      </w:r>
    </w:p>
    <w:p w14:paraId="35CD841C" w14:textId="3F37D975" w:rsidR="00062874" w:rsidRPr="00790E12" w:rsidRDefault="002E6010" w:rsidP="00FA5F89">
      <w:pPr>
        <w:pStyle w:val="BodyText"/>
        <w:rPr>
          <w:lang w:val="en-US"/>
        </w:rPr>
      </w:pPr>
      <w:r w:rsidRPr="00790E12">
        <w:rPr>
          <w:lang w:val="en-US"/>
        </w:rPr>
        <w:t>It is important to have up to date information on the weather that can be expected along a ship’s planned route.  VDES could be used to facilitate information exchange relat</w:t>
      </w:r>
      <w:r w:rsidR="00FA5F89" w:rsidRPr="00790E12">
        <w:rPr>
          <w:lang w:val="en-US"/>
        </w:rPr>
        <w:t>ing</w:t>
      </w:r>
      <w:r w:rsidRPr="00790E12">
        <w:rPr>
          <w:lang w:val="en-US"/>
        </w:rPr>
        <w:t xml:space="preserve"> to the route of the vessel, integrated with, and portrayed on external s</w:t>
      </w:r>
      <w:r w:rsidR="00F55AD7" w:rsidRPr="00790E12">
        <w:rPr>
          <w:lang w:val="en-US"/>
        </w:rPr>
        <w:t xml:space="preserve">ystems </w:t>
      </w:r>
      <w:r w:rsidR="00E82D5B" w:rsidRPr="00790E12">
        <w:rPr>
          <w:lang w:val="en-US"/>
        </w:rPr>
        <w:t>on-board</w:t>
      </w:r>
      <w:r w:rsidR="00F55AD7" w:rsidRPr="00790E12">
        <w:rPr>
          <w:lang w:val="en-US"/>
        </w:rPr>
        <w:t>.</w:t>
      </w:r>
    </w:p>
    <w:p w14:paraId="6167F43B" w14:textId="064A0AFA" w:rsidR="00062874" w:rsidRPr="00790E12" w:rsidRDefault="00062874" w:rsidP="00062874">
      <w:pPr>
        <w:pStyle w:val="Heading3"/>
        <w:keepLines w:val="0"/>
        <w:tabs>
          <w:tab w:val="clear" w:pos="0"/>
          <w:tab w:val="num" w:pos="992"/>
        </w:tabs>
        <w:spacing w:line="240" w:lineRule="auto"/>
        <w:ind w:right="0"/>
        <w:rPr>
          <w:lang w:val="en-US"/>
        </w:rPr>
      </w:pPr>
      <w:bookmarkStart w:id="429" w:name="_Toc462254245"/>
      <w:bookmarkStart w:id="430" w:name="_Toc67560450"/>
      <w:commentRangeStart w:id="431"/>
      <w:commentRangeStart w:id="432"/>
      <w:r w:rsidRPr="00790E12">
        <w:rPr>
          <w:lang w:val="en-US"/>
        </w:rPr>
        <w:t>Scenario - Ice maps</w:t>
      </w:r>
      <w:bookmarkEnd w:id="429"/>
      <w:bookmarkEnd w:id="430"/>
      <w:commentRangeEnd w:id="431"/>
      <w:r w:rsidR="004A0730" w:rsidRPr="00790E12">
        <w:rPr>
          <w:rStyle w:val="CommentReference"/>
          <w:rFonts w:asciiTheme="minorHAnsi" w:eastAsiaTheme="minorHAnsi" w:hAnsiTheme="minorHAnsi" w:cstheme="minorBidi"/>
          <w:b w:val="0"/>
          <w:bCs w:val="0"/>
          <w:smallCaps w:val="0"/>
          <w:color w:val="auto"/>
          <w:lang w:val="en-US"/>
        </w:rPr>
        <w:commentReference w:id="431"/>
      </w:r>
      <w:commentRangeEnd w:id="432"/>
      <w:r w:rsidR="00004C7D" w:rsidRPr="00790E12">
        <w:rPr>
          <w:rStyle w:val="CommentReference"/>
          <w:rFonts w:asciiTheme="minorHAnsi" w:eastAsiaTheme="minorHAnsi" w:hAnsiTheme="minorHAnsi" w:cstheme="minorBidi"/>
          <w:b w:val="0"/>
          <w:bCs w:val="0"/>
          <w:smallCaps w:val="0"/>
          <w:color w:val="auto"/>
          <w:lang w:val="en-US"/>
        </w:rPr>
        <w:commentReference w:id="432"/>
      </w:r>
    </w:p>
    <w:p w14:paraId="51B1E539" w14:textId="13FC1DA2" w:rsidR="002E6010" w:rsidRPr="00790E12" w:rsidRDefault="002E6010" w:rsidP="002E6010">
      <w:pPr>
        <w:pStyle w:val="BodyText"/>
        <w:rPr>
          <w:lang w:val="en-US"/>
        </w:rPr>
      </w:pPr>
      <w:r w:rsidRPr="00790E12">
        <w:rPr>
          <w:rFonts w:ascii="Calibri" w:hAnsi="Calibri"/>
          <w:lang w:val="en-US"/>
        </w:rPr>
        <w:t xml:space="preserve">Information on sea ice conditions around a vessel is important to help ensure safe passage at sea. Knowledge of areas with sea ice along a ship’s planned route allows ships to find the most efficient route at an early stage. Together with prognoses for expected ice movements, ice charts allow mariners to </w:t>
      </w:r>
      <w:proofErr w:type="gramStart"/>
      <w:r w:rsidRPr="00790E12">
        <w:rPr>
          <w:rFonts w:ascii="Calibri" w:hAnsi="Calibri"/>
          <w:lang w:val="en-US"/>
        </w:rPr>
        <w:t>plan ahead</w:t>
      </w:r>
      <w:proofErr w:type="gramEnd"/>
      <w:r w:rsidRPr="00790E12">
        <w:rPr>
          <w:rFonts w:ascii="Calibri" w:hAnsi="Calibri"/>
          <w:lang w:val="en-US"/>
        </w:rPr>
        <w:t xml:space="preserve"> and significantly reduce the </w:t>
      </w:r>
      <w:r w:rsidR="00FA5F89" w:rsidRPr="00790E12">
        <w:rPr>
          <w:rFonts w:ascii="Calibri" w:hAnsi="Calibri"/>
          <w:lang w:val="en-US"/>
        </w:rPr>
        <w:t>risk of</w:t>
      </w:r>
      <w:r w:rsidRPr="00790E12">
        <w:rPr>
          <w:rFonts w:ascii="Calibri" w:hAnsi="Calibri"/>
          <w:lang w:val="en-US"/>
        </w:rPr>
        <w:t xml:space="preserve"> vessels becoming ice locked.  VDES could be used to provide this information, which could then be </w:t>
      </w:r>
      <w:r w:rsidRPr="00790E12">
        <w:rPr>
          <w:lang w:val="en-US"/>
        </w:rPr>
        <w:t xml:space="preserve">integrated with, and portrayed on external </w:t>
      </w:r>
      <w:r w:rsidR="000B02F1" w:rsidRPr="00790E12">
        <w:rPr>
          <w:lang w:val="en-US"/>
        </w:rPr>
        <w:t>on-</w:t>
      </w:r>
      <w:proofErr w:type="gramStart"/>
      <w:r w:rsidR="000B02F1" w:rsidRPr="00790E12">
        <w:rPr>
          <w:lang w:val="en-US"/>
        </w:rPr>
        <w:t xml:space="preserve">board  </w:t>
      </w:r>
      <w:r w:rsidRPr="00790E12">
        <w:rPr>
          <w:lang w:val="en-US"/>
        </w:rPr>
        <w:t>systems</w:t>
      </w:r>
      <w:proofErr w:type="gramEnd"/>
      <w:r w:rsidRPr="00790E12">
        <w:rPr>
          <w:lang w:val="en-US"/>
        </w:rPr>
        <w:t xml:space="preserve">. </w:t>
      </w:r>
      <w:ins w:id="433" w:author="Johnny Schultz" w:date="2022-06-03T10:18:00Z">
        <w:r w:rsidR="000F48A7">
          <w:rPr>
            <w:lang w:val="en-US"/>
          </w:rPr>
          <w:t>Ships may also provide information</w:t>
        </w:r>
      </w:ins>
      <w:ins w:id="434" w:author="Johnny Schultz" w:date="2022-06-03T10:19:00Z">
        <w:r w:rsidR="000F48A7">
          <w:rPr>
            <w:lang w:val="en-US"/>
          </w:rPr>
          <w:t xml:space="preserve"> from observations </w:t>
        </w:r>
      </w:ins>
      <w:ins w:id="435" w:author="Johnny Schultz" w:date="2022-06-03T10:18:00Z">
        <w:r w:rsidR="000F48A7">
          <w:rPr>
            <w:lang w:val="en-US"/>
          </w:rPr>
          <w:t>back to the service</w:t>
        </w:r>
      </w:ins>
      <w:ins w:id="436" w:author="Johnny Schultz" w:date="2022-06-03T10:20:00Z">
        <w:r w:rsidR="00B63C9B">
          <w:rPr>
            <w:lang w:val="en-US"/>
          </w:rPr>
          <w:t xml:space="preserve"> provider</w:t>
        </w:r>
      </w:ins>
      <w:ins w:id="437" w:author="Johnny Schultz" w:date="2022-06-03T10:18:00Z">
        <w:r w:rsidR="000F48A7">
          <w:rPr>
            <w:lang w:val="en-US"/>
          </w:rPr>
          <w:t xml:space="preserve"> to update the ice maps. </w:t>
        </w:r>
      </w:ins>
      <w:r w:rsidRPr="00790E12">
        <w:rPr>
          <w:lang w:val="en-US"/>
        </w:rPr>
        <w:t xml:space="preserve"> In addition, information on the latest </w:t>
      </w:r>
      <w:r w:rsidRPr="00790E12">
        <w:rPr>
          <w:rFonts w:ascii="Calibri" w:hAnsi="Calibri"/>
          <w:lang w:val="en-US"/>
        </w:rPr>
        <w:t xml:space="preserve">version of ice maps may be provided from </w:t>
      </w:r>
      <w:r w:rsidR="00E124C6" w:rsidRPr="00790E12">
        <w:rPr>
          <w:rFonts w:ascii="Calibri" w:hAnsi="Calibri"/>
          <w:lang w:val="en-US"/>
        </w:rPr>
        <w:t xml:space="preserve">one </w:t>
      </w:r>
      <w:r w:rsidR="008956AB" w:rsidRPr="00790E12">
        <w:rPr>
          <w:rFonts w:ascii="Calibri" w:hAnsi="Calibri"/>
          <w:lang w:val="en-US"/>
        </w:rPr>
        <w:t>ship station</w:t>
      </w:r>
      <w:r w:rsidRPr="00790E12">
        <w:rPr>
          <w:rFonts w:ascii="Calibri" w:hAnsi="Calibri"/>
          <w:lang w:val="en-US"/>
        </w:rPr>
        <w:t xml:space="preserve"> to </w:t>
      </w:r>
      <w:r w:rsidR="008956AB" w:rsidRPr="00790E12">
        <w:rPr>
          <w:rFonts w:ascii="Calibri" w:hAnsi="Calibri"/>
          <w:lang w:val="en-US"/>
        </w:rPr>
        <w:t>another ship station</w:t>
      </w:r>
      <w:r w:rsidRPr="00790E12">
        <w:rPr>
          <w:rFonts w:ascii="Calibri" w:hAnsi="Calibri"/>
          <w:lang w:val="en-US"/>
        </w:rPr>
        <w:t>.</w:t>
      </w:r>
    </w:p>
    <w:p w14:paraId="47859E29" w14:textId="75A224F8" w:rsidR="00062874" w:rsidRPr="00790E12" w:rsidRDefault="00062874" w:rsidP="32CADEF1">
      <w:pPr>
        <w:pStyle w:val="Heading3"/>
        <w:keepLines w:val="0"/>
        <w:tabs>
          <w:tab w:val="num" w:pos="992"/>
        </w:tabs>
        <w:spacing w:line="240" w:lineRule="auto"/>
        <w:ind w:right="0"/>
        <w:rPr>
          <w:lang w:val="en-US"/>
        </w:rPr>
      </w:pPr>
      <w:bookmarkStart w:id="438" w:name="_Toc462254246"/>
      <w:bookmarkStart w:id="439" w:name="_Toc67560451"/>
      <w:r w:rsidRPr="00790E12">
        <w:rPr>
          <w:lang w:val="en-US"/>
        </w:rPr>
        <w:t>Scenario - Notices to Mariners</w:t>
      </w:r>
      <w:bookmarkEnd w:id="438"/>
      <w:bookmarkEnd w:id="439"/>
      <w:r w:rsidRPr="00790E12">
        <w:rPr>
          <w:lang w:val="en-US"/>
        </w:rPr>
        <w:t xml:space="preserve"> </w:t>
      </w:r>
    </w:p>
    <w:p w14:paraId="68713EE5" w14:textId="6193D6DC" w:rsidR="004F2AA4" w:rsidRPr="00790E12" w:rsidRDefault="004F2AA4" w:rsidP="004F2AA4">
      <w:pPr>
        <w:pStyle w:val="BodyText"/>
        <w:rPr>
          <w:lang w:val="en-US"/>
        </w:rPr>
      </w:pPr>
      <w:r w:rsidRPr="00790E12">
        <w:rPr>
          <w:rFonts w:ascii="Calibri" w:hAnsi="Calibri"/>
          <w:lang w:val="en-US"/>
        </w:rPr>
        <w:t xml:space="preserve">Notices to mariners </w:t>
      </w:r>
      <w:r w:rsidR="00FA5F89" w:rsidRPr="00790E12">
        <w:rPr>
          <w:rFonts w:ascii="Calibri" w:hAnsi="Calibri"/>
          <w:lang w:val="en-US"/>
        </w:rPr>
        <w:t>are</w:t>
      </w:r>
      <w:r w:rsidRPr="00790E12">
        <w:rPr>
          <w:rFonts w:ascii="Calibri" w:hAnsi="Calibri"/>
          <w:lang w:val="en-US"/>
        </w:rPr>
        <w:t xml:space="preserve"> a means to disseminate navigational safety information (as part of maritime safety information).  SOLAS V, Regulation 9 (Hydrographic Services) notes that administrations should undertake to arrange the dissemination and </w:t>
      </w:r>
      <w:r w:rsidR="00FA5F89" w:rsidRPr="00790E12">
        <w:rPr>
          <w:rFonts w:ascii="Calibri" w:hAnsi="Calibri"/>
          <w:lang w:val="en-US"/>
        </w:rPr>
        <w:t>update</w:t>
      </w:r>
      <w:r w:rsidRPr="00790E12">
        <w:rPr>
          <w:rFonts w:ascii="Calibri" w:hAnsi="Calibri"/>
          <w:lang w:val="en-US"/>
        </w:rPr>
        <w:t xml:space="preserve"> of all nautical information necessary for safe navigation (</w:t>
      </w:r>
      <w:r w:rsidR="00FA5F89" w:rsidRPr="00790E12">
        <w:rPr>
          <w:rFonts w:ascii="Calibri" w:hAnsi="Calibri"/>
          <w:lang w:val="en-US"/>
        </w:rPr>
        <w:t>for example</w:t>
      </w:r>
      <w:r w:rsidRPr="00790E12">
        <w:rPr>
          <w:rFonts w:ascii="Calibri" w:hAnsi="Calibri"/>
          <w:lang w:val="en-US"/>
        </w:rPr>
        <w:t>. predictive and real-time tides and currents).  VDES could be used to provide this information, and changes to information, with respect to the waterway.</w:t>
      </w:r>
    </w:p>
    <w:p w14:paraId="7EBF21FB" w14:textId="7FA6AA8A" w:rsidR="00062874" w:rsidRPr="00790E12" w:rsidRDefault="00062874" w:rsidP="00062874">
      <w:pPr>
        <w:pStyle w:val="Heading3"/>
        <w:keepLines w:val="0"/>
        <w:tabs>
          <w:tab w:val="clear" w:pos="0"/>
          <w:tab w:val="num" w:pos="992"/>
        </w:tabs>
        <w:spacing w:line="240" w:lineRule="auto"/>
        <w:ind w:right="0"/>
        <w:rPr>
          <w:lang w:val="en-US"/>
        </w:rPr>
      </w:pPr>
      <w:bookmarkStart w:id="440" w:name="_Toc462254247"/>
      <w:bookmarkStart w:id="441" w:name="_Toc67560452"/>
      <w:commentRangeStart w:id="442"/>
      <w:commentRangeStart w:id="443"/>
      <w:r w:rsidRPr="00790E12">
        <w:rPr>
          <w:lang w:val="en-US"/>
        </w:rPr>
        <w:t>Scenario - GNSS Augmentation</w:t>
      </w:r>
      <w:bookmarkEnd w:id="440"/>
      <w:commentRangeEnd w:id="442"/>
      <w:r w:rsidR="001C2999" w:rsidRPr="00790E12">
        <w:rPr>
          <w:rStyle w:val="CommentReference"/>
          <w:rFonts w:asciiTheme="minorHAnsi" w:eastAsiaTheme="minorHAnsi" w:hAnsiTheme="minorHAnsi" w:cstheme="minorBidi"/>
          <w:b w:val="0"/>
          <w:bCs w:val="0"/>
          <w:smallCaps w:val="0"/>
          <w:color w:val="auto"/>
          <w:lang w:val="en-US"/>
        </w:rPr>
        <w:commentReference w:id="442"/>
      </w:r>
      <w:bookmarkEnd w:id="441"/>
      <w:commentRangeEnd w:id="443"/>
      <w:r w:rsidR="00004C7D" w:rsidRPr="00790E12">
        <w:rPr>
          <w:rStyle w:val="CommentReference"/>
          <w:rFonts w:asciiTheme="minorHAnsi" w:eastAsiaTheme="minorHAnsi" w:hAnsiTheme="minorHAnsi" w:cstheme="minorBidi"/>
          <w:b w:val="0"/>
          <w:bCs w:val="0"/>
          <w:smallCaps w:val="0"/>
          <w:color w:val="auto"/>
          <w:lang w:val="en-US"/>
        </w:rPr>
        <w:commentReference w:id="443"/>
      </w:r>
    </w:p>
    <w:p w14:paraId="071B0423" w14:textId="003C2F71" w:rsidR="00FA5F89" w:rsidRPr="00790E12" w:rsidRDefault="004F2AA4" w:rsidP="00FA5F89">
      <w:pPr>
        <w:pStyle w:val="BodyText"/>
        <w:rPr>
          <w:rFonts w:ascii="Calibri" w:hAnsi="Calibri"/>
          <w:lang w:val="en-US"/>
        </w:rPr>
      </w:pPr>
      <w:r w:rsidRPr="00790E12">
        <w:rPr>
          <w:rFonts w:ascii="Calibri" w:hAnsi="Calibri"/>
          <w:lang w:val="en-US"/>
        </w:rPr>
        <w:t xml:space="preserve">SOLAS Chapter V, Regulation 19 notes that all ships, irrespective of size shall have a receiver for a global navigation satellite system or a terrestrial radio navigation system, or other means, suitable for use </w:t>
      </w:r>
      <w:proofErr w:type="gramStart"/>
      <w:r w:rsidRPr="00790E12">
        <w:rPr>
          <w:rFonts w:ascii="Calibri" w:hAnsi="Calibri"/>
          <w:lang w:val="en-US"/>
        </w:rPr>
        <w:t>at all times</w:t>
      </w:r>
      <w:proofErr w:type="gramEnd"/>
      <w:r w:rsidRPr="00790E12">
        <w:rPr>
          <w:rFonts w:ascii="Calibri" w:hAnsi="Calibri"/>
          <w:lang w:val="en-US"/>
        </w:rPr>
        <w:t xml:space="preserve"> throughout the intended voyage to establish and update the ship's position by automatic means.  IMO Resolutions A.915(22) and A.953(23) provide the requirements for Maritime Radio</w:t>
      </w:r>
      <w:r w:rsidR="001C2999" w:rsidRPr="00790E12">
        <w:rPr>
          <w:rFonts w:ascii="Calibri" w:hAnsi="Calibri"/>
          <w:lang w:val="en-US"/>
        </w:rPr>
        <w:t xml:space="preserve"> </w:t>
      </w:r>
      <w:r w:rsidRPr="00790E12">
        <w:rPr>
          <w:rFonts w:ascii="Calibri" w:hAnsi="Calibri"/>
          <w:lang w:val="en-US"/>
        </w:rPr>
        <w:t xml:space="preserve">navigation Systems.  Distribution </w:t>
      </w:r>
      <w:r w:rsidR="008A0F76">
        <w:rPr>
          <w:rFonts w:ascii="Calibri" w:hAnsi="Calibri"/>
          <w:lang w:val="en-US"/>
        </w:rPr>
        <w:t xml:space="preserve">and/or retransmission </w:t>
      </w:r>
      <w:r w:rsidRPr="00790E12">
        <w:rPr>
          <w:rFonts w:ascii="Calibri" w:hAnsi="Calibri"/>
          <w:lang w:val="en-US"/>
        </w:rPr>
        <w:t xml:space="preserve">of GNSS augmentation </w:t>
      </w:r>
      <w:r w:rsidR="008A0F76">
        <w:rPr>
          <w:rFonts w:ascii="Calibri" w:hAnsi="Calibri"/>
          <w:lang w:val="en-US"/>
        </w:rPr>
        <w:t xml:space="preserve">information </w:t>
      </w:r>
      <w:r w:rsidRPr="00790E12">
        <w:rPr>
          <w:rFonts w:ascii="Calibri" w:hAnsi="Calibri"/>
          <w:lang w:val="en-US"/>
        </w:rPr>
        <w:t xml:space="preserve">via VDES could allow GNSS users to get timing, integrity data </w:t>
      </w:r>
      <w:r w:rsidR="00F55AD7" w:rsidRPr="00790E12">
        <w:rPr>
          <w:rFonts w:ascii="Calibri" w:hAnsi="Calibri"/>
          <w:lang w:val="en-US"/>
        </w:rPr>
        <w:t>and improved position accuracy.</w:t>
      </w:r>
      <w:r w:rsidR="001C2999" w:rsidRPr="00790E12">
        <w:rPr>
          <w:rFonts w:ascii="Calibri" w:hAnsi="Calibri"/>
          <w:lang w:val="en-US"/>
        </w:rPr>
        <w:t xml:space="preserve"> </w:t>
      </w:r>
    </w:p>
    <w:p w14:paraId="787CA5B6" w14:textId="2BCA9EFA" w:rsidR="00062874" w:rsidRPr="00790E12" w:rsidRDefault="00062874" w:rsidP="32CADEF1">
      <w:pPr>
        <w:pStyle w:val="Heading3"/>
        <w:keepLines w:val="0"/>
        <w:tabs>
          <w:tab w:val="num" w:pos="992"/>
        </w:tabs>
        <w:spacing w:line="240" w:lineRule="auto"/>
        <w:ind w:right="0"/>
        <w:rPr>
          <w:lang w:val="en-US"/>
        </w:rPr>
      </w:pPr>
      <w:bookmarkStart w:id="444" w:name="_Toc462254248"/>
      <w:bookmarkStart w:id="445" w:name="_Toc67560453"/>
      <w:r w:rsidRPr="00790E12">
        <w:rPr>
          <w:lang w:val="en-US"/>
        </w:rPr>
        <w:t>Scenario - Crowd sourced information</w:t>
      </w:r>
      <w:bookmarkEnd w:id="444"/>
      <w:bookmarkEnd w:id="445"/>
    </w:p>
    <w:p w14:paraId="270A3B7C" w14:textId="71A0A2A6" w:rsidR="004F2AA4" w:rsidRPr="00790E12" w:rsidRDefault="004F2AA4" w:rsidP="004F2AA4">
      <w:pPr>
        <w:pStyle w:val="BodyText"/>
        <w:rPr>
          <w:lang w:val="en-US"/>
        </w:rPr>
      </w:pPr>
      <w:r w:rsidRPr="00790E12">
        <w:rPr>
          <w:rFonts w:ascii="Calibri" w:hAnsi="Calibri"/>
          <w:lang w:val="en-US"/>
        </w:rPr>
        <w:t xml:space="preserve">Information from users or ship systems may enhance and/or validate meteorological hydrological and hydrographic information that is made available to other vessels in the area and authorities. </w:t>
      </w:r>
      <w:r w:rsidR="00F55AD7" w:rsidRPr="00790E12">
        <w:rPr>
          <w:rFonts w:ascii="Calibri" w:hAnsi="Calibri"/>
          <w:lang w:val="en-US"/>
        </w:rPr>
        <w:t xml:space="preserve"> </w:t>
      </w:r>
      <w:r w:rsidRPr="00790E12">
        <w:rPr>
          <w:rFonts w:ascii="Calibri" w:hAnsi="Calibri"/>
          <w:lang w:val="en-US"/>
        </w:rPr>
        <w:t>VDES could be used to facili</w:t>
      </w:r>
      <w:r w:rsidR="00F55AD7" w:rsidRPr="00790E12">
        <w:rPr>
          <w:rFonts w:ascii="Calibri" w:hAnsi="Calibri"/>
          <w:lang w:val="en-US"/>
        </w:rPr>
        <w:t>tate crowd sourced information.</w:t>
      </w:r>
    </w:p>
    <w:p w14:paraId="5BC8E4F9" w14:textId="3A8CB69D" w:rsidR="00062874" w:rsidRPr="00790E12" w:rsidRDefault="2294A140" w:rsidP="00BB49E7">
      <w:pPr>
        <w:pStyle w:val="Heading2"/>
        <w:rPr>
          <w:lang w:val="en-US"/>
        </w:rPr>
      </w:pPr>
      <w:bookmarkStart w:id="446" w:name="_Toc462254249"/>
      <w:bookmarkStart w:id="447" w:name="_Toc433739077"/>
      <w:bookmarkStart w:id="448" w:name="_Toc67560454"/>
      <w:r w:rsidRPr="00790E12">
        <w:rPr>
          <w:lang w:val="en-US"/>
        </w:rPr>
        <w:t>Ship Reporting</w:t>
      </w:r>
      <w:bookmarkEnd w:id="446"/>
      <w:bookmarkEnd w:id="447"/>
      <w:bookmarkEnd w:id="448"/>
    </w:p>
    <w:p w14:paraId="45051885" w14:textId="2AC6C21C" w:rsidR="00062874" w:rsidRPr="00790E12" w:rsidRDefault="00062874" w:rsidP="00062874">
      <w:pPr>
        <w:pStyle w:val="BodyText"/>
        <w:rPr>
          <w:rFonts w:ascii="Calibri" w:hAnsi="Calibri"/>
          <w:lang w:val="en-US"/>
        </w:rPr>
      </w:pPr>
      <w:r w:rsidRPr="00790E12">
        <w:rPr>
          <w:rFonts w:ascii="Calibri" w:hAnsi="Calibri"/>
          <w:lang w:val="en-US"/>
        </w:rPr>
        <w:t xml:space="preserve">Ship reporting can include mandatory and voluntary reports required for </w:t>
      </w:r>
      <w:proofErr w:type="gramStart"/>
      <w:r w:rsidRPr="00790E12">
        <w:rPr>
          <w:rFonts w:ascii="Calibri" w:hAnsi="Calibri"/>
          <w:lang w:val="en-US"/>
        </w:rPr>
        <w:t>a number of</w:t>
      </w:r>
      <w:proofErr w:type="gramEnd"/>
      <w:r w:rsidRPr="00790E12">
        <w:rPr>
          <w:rFonts w:ascii="Calibri" w:hAnsi="Calibri"/>
          <w:lang w:val="en-US"/>
        </w:rPr>
        <w:t xml:space="preserve"> purposes by vessels to various shore authorities.  Information on ship reporting is provided in IMO SOLAS V, regulation 11 (ship reporting systems), 19-1 (LRIT), regulation 31 (danger messages), regulation 32 (information required in danger messages), MARPOL and SAR Convention, Chapter 5.  Additional information on ship reporting is contained in Resolution A.851(20) and FAL.5/Circ.36.</w:t>
      </w:r>
    </w:p>
    <w:p w14:paraId="6F8A8E04" w14:textId="5E45C61B" w:rsidR="00062874" w:rsidRPr="00790E12" w:rsidRDefault="00062874" w:rsidP="00062874">
      <w:pPr>
        <w:pStyle w:val="BodyText"/>
        <w:rPr>
          <w:rFonts w:ascii="Calibri" w:hAnsi="Calibri"/>
          <w:lang w:val="en-US"/>
        </w:rPr>
      </w:pPr>
      <w:r w:rsidRPr="00790E12">
        <w:rPr>
          <w:rFonts w:ascii="Calibri" w:hAnsi="Calibri"/>
          <w:lang w:val="en-US"/>
        </w:rPr>
        <w:t xml:space="preserve">Information forwarded through VDES may transfer </w:t>
      </w:r>
      <w:r w:rsidR="0009071B" w:rsidRPr="00790E12">
        <w:rPr>
          <w:rFonts w:ascii="Calibri" w:hAnsi="Calibri"/>
          <w:lang w:val="en-US"/>
        </w:rPr>
        <w:t>data</w:t>
      </w:r>
      <w:r w:rsidRPr="00790E12">
        <w:rPr>
          <w:rFonts w:ascii="Calibri" w:hAnsi="Calibri"/>
          <w:lang w:val="en-US"/>
        </w:rPr>
        <w:t xml:space="preserve"> for integration into national and/or regional</w:t>
      </w:r>
      <w:r w:rsidR="00255FD9" w:rsidRPr="00790E12">
        <w:rPr>
          <w:rFonts w:ascii="Calibri" w:hAnsi="Calibri"/>
          <w:lang w:val="en-US"/>
        </w:rPr>
        <w:t xml:space="preserve"> systems could be sent by VDES</w:t>
      </w:r>
      <w:r w:rsidR="001C2999" w:rsidRPr="00790E12">
        <w:rPr>
          <w:rFonts w:ascii="Calibri" w:hAnsi="Calibri"/>
          <w:lang w:val="en-US"/>
        </w:rPr>
        <w:t xml:space="preserve"> to a Maritime Single Window Platform (MSW)</w:t>
      </w:r>
      <w:r w:rsidR="00255FD9" w:rsidRPr="00790E12">
        <w:rPr>
          <w:rFonts w:ascii="Calibri" w:hAnsi="Calibri"/>
          <w:lang w:val="en-US"/>
        </w:rPr>
        <w:t>.</w:t>
      </w:r>
      <w:r w:rsidRPr="00790E12">
        <w:rPr>
          <w:rFonts w:ascii="Calibri" w:hAnsi="Calibri"/>
          <w:lang w:val="en-US"/>
        </w:rPr>
        <w:t xml:space="preserve"> (</w:t>
      </w:r>
      <w:proofErr w:type="gramStart"/>
      <w:r w:rsidR="0009071B" w:rsidRPr="00790E12">
        <w:rPr>
          <w:rFonts w:ascii="Calibri" w:hAnsi="Calibri"/>
          <w:lang w:val="en-US"/>
        </w:rPr>
        <w:t>e.g.</w:t>
      </w:r>
      <w:proofErr w:type="gramEnd"/>
      <w:r w:rsidRPr="00790E12">
        <w:rPr>
          <w:rFonts w:ascii="Calibri" w:hAnsi="Calibri"/>
          <w:lang w:val="en-US"/>
        </w:rPr>
        <w:t xml:space="preserve"> </w:t>
      </w:r>
      <w:proofErr w:type="spellStart"/>
      <w:r w:rsidRPr="00790E12">
        <w:rPr>
          <w:rFonts w:ascii="Calibri" w:hAnsi="Calibri"/>
          <w:lang w:val="en-US"/>
        </w:rPr>
        <w:t>SafeSeaNet</w:t>
      </w:r>
      <w:proofErr w:type="spellEnd"/>
      <w:r w:rsidRPr="00790E12">
        <w:rPr>
          <w:rFonts w:ascii="Calibri" w:hAnsi="Calibri"/>
          <w:lang w:val="en-US"/>
        </w:rPr>
        <w:t>, VTS).  Information may also be sent to the ship agent o</w:t>
      </w:r>
      <w:r w:rsidR="00F55AD7" w:rsidRPr="00790E12">
        <w:rPr>
          <w:rFonts w:ascii="Calibri" w:hAnsi="Calibri"/>
          <w:lang w:val="en-US"/>
        </w:rPr>
        <w:t>r owner or a service provider.</w:t>
      </w:r>
      <w:r w:rsidR="006278E4" w:rsidRPr="00790E12">
        <w:rPr>
          <w:rFonts w:ascii="Calibri" w:hAnsi="Calibri"/>
          <w:lang w:val="en-US"/>
        </w:rPr>
        <w:t xml:space="preserve">  Ship reporting </w:t>
      </w:r>
      <w:r w:rsidR="00DB7E7C" w:rsidRPr="00790E12">
        <w:rPr>
          <w:rFonts w:ascii="Calibri" w:hAnsi="Calibri"/>
          <w:lang w:val="en-US"/>
        </w:rPr>
        <w:t>could use</w:t>
      </w:r>
      <w:r w:rsidR="006278E4" w:rsidRPr="00790E12">
        <w:rPr>
          <w:rFonts w:ascii="Calibri" w:hAnsi="Calibri"/>
          <w:lang w:val="en-US"/>
        </w:rPr>
        <w:t xml:space="preserve"> the addressed (unicast and multicast) aspect of VDES. </w:t>
      </w:r>
    </w:p>
    <w:p w14:paraId="0BBB82FA" w14:textId="6F1A8F3E" w:rsidR="00062874" w:rsidRPr="00790E12" w:rsidRDefault="00062874" w:rsidP="32CADEF1">
      <w:pPr>
        <w:pStyle w:val="Heading3"/>
        <w:keepLines w:val="0"/>
        <w:tabs>
          <w:tab w:val="num" w:pos="992"/>
        </w:tabs>
        <w:spacing w:line="240" w:lineRule="auto"/>
        <w:ind w:right="0"/>
        <w:rPr>
          <w:lang w:val="en-US"/>
        </w:rPr>
      </w:pPr>
      <w:bookmarkStart w:id="449" w:name="_Toc462254251"/>
      <w:bookmarkStart w:id="450" w:name="_Toc67560456"/>
      <w:r w:rsidRPr="00790E12">
        <w:rPr>
          <w:lang w:val="en-US"/>
        </w:rPr>
        <w:t>Scenario - Submit updated information</w:t>
      </w:r>
      <w:bookmarkEnd w:id="449"/>
      <w:bookmarkEnd w:id="450"/>
    </w:p>
    <w:p w14:paraId="39015931" w14:textId="7CB40B31" w:rsidR="00847B32" w:rsidRPr="00790E12" w:rsidRDefault="00847B32" w:rsidP="00847B32">
      <w:pPr>
        <w:pStyle w:val="BodyText"/>
        <w:rPr>
          <w:lang w:val="en-US"/>
        </w:rPr>
      </w:pPr>
      <w:r w:rsidRPr="00790E12">
        <w:rPr>
          <w:rFonts w:ascii="Calibri" w:hAnsi="Calibri"/>
          <w:lang w:val="en-US"/>
        </w:rPr>
        <w:t xml:space="preserve">As the voyage continues, updated information will be provided.  This can include updated estimated time of arrival; change in condition of the vessel; change in route of the vessel.  This is a user defined report, which could be based on a set template for ‘updated information’ or free-text report.  VDES could facilitate exchange of information.  </w:t>
      </w:r>
      <w:r w:rsidR="00D270FA" w:rsidRPr="00790E12">
        <w:rPr>
          <w:rFonts w:ascii="Calibri" w:hAnsi="Calibri"/>
          <w:lang w:val="en-US"/>
        </w:rPr>
        <w:t xml:space="preserve">The vessel may be interrogated for information on request, based on its route, operating </w:t>
      </w:r>
      <w:proofErr w:type="gramStart"/>
      <w:r w:rsidR="00D270FA" w:rsidRPr="00790E12">
        <w:rPr>
          <w:rFonts w:ascii="Calibri" w:hAnsi="Calibri"/>
          <w:lang w:val="en-US"/>
        </w:rPr>
        <w:t>area</w:t>
      </w:r>
      <w:proofErr w:type="gramEnd"/>
      <w:r w:rsidR="00D270FA" w:rsidRPr="00790E12">
        <w:rPr>
          <w:rFonts w:ascii="Calibri" w:hAnsi="Calibri"/>
          <w:lang w:val="en-US"/>
        </w:rPr>
        <w:t xml:space="preserve"> or position.</w:t>
      </w:r>
    </w:p>
    <w:p w14:paraId="5E8C1E42" w14:textId="77777777" w:rsidR="006123BB" w:rsidRPr="00F6552F" w:rsidRDefault="006123BB" w:rsidP="006123BB">
      <w:pPr>
        <w:pStyle w:val="Heading3"/>
        <w:keepLines w:val="0"/>
        <w:tabs>
          <w:tab w:val="num" w:pos="992"/>
        </w:tabs>
        <w:spacing w:line="240" w:lineRule="auto"/>
        <w:ind w:right="0"/>
        <w:rPr>
          <w:lang w:val="en-US"/>
        </w:rPr>
      </w:pPr>
      <w:bookmarkStart w:id="451" w:name="_Toc462254252"/>
      <w:bookmarkStart w:id="452" w:name="_Toc67560457"/>
      <w:r w:rsidRPr="00F6552F">
        <w:rPr>
          <w:lang w:val="en-US"/>
        </w:rPr>
        <w:t>Scenario - Submit arrival notice</w:t>
      </w:r>
    </w:p>
    <w:p w14:paraId="4071AA42" w14:textId="77777777" w:rsidR="006123BB" w:rsidRPr="00F6552F" w:rsidRDefault="006123BB" w:rsidP="006123BB">
      <w:pPr>
        <w:pStyle w:val="BodyText"/>
        <w:rPr>
          <w:lang w:val="en-US"/>
        </w:rPr>
      </w:pPr>
      <w:commentRangeStart w:id="453"/>
      <w:r w:rsidRPr="00F6552F">
        <w:rPr>
          <w:rFonts w:ascii="Calibri" w:hAnsi="Calibri"/>
          <w:lang w:val="en-US"/>
        </w:rPr>
        <w:t>A notice of arrival report is based on known content and could be set in a template form.  The aspects of the template report, such as information on the ship particulars, would be pre-populated.  Where possible, additional information related to the voyage, such as destination, ETA destination, last port(s) could be populated from other systems that contain such information.  Other information that may be provided include ISPS reports; ship crew information; information specifically required by the shore authority.  This may be submitted using data populated automatically from other systems or may require manual input by the mariner.  VDES could facilitate exchange of information.</w:t>
      </w:r>
      <w:commentRangeEnd w:id="453"/>
      <w:r w:rsidRPr="00F6552F">
        <w:rPr>
          <w:rStyle w:val="CommentReference"/>
          <w:lang w:val="en-US"/>
        </w:rPr>
        <w:commentReference w:id="453"/>
      </w:r>
    </w:p>
    <w:p w14:paraId="37820171" w14:textId="4849613A" w:rsidR="00062874" w:rsidRPr="00790E12" w:rsidRDefault="00062874" w:rsidP="32CADEF1">
      <w:pPr>
        <w:pStyle w:val="Heading3"/>
        <w:keepLines w:val="0"/>
        <w:tabs>
          <w:tab w:val="num" w:pos="992"/>
        </w:tabs>
        <w:spacing w:line="240" w:lineRule="auto"/>
        <w:ind w:right="0"/>
        <w:rPr>
          <w:lang w:val="en-US"/>
        </w:rPr>
      </w:pPr>
      <w:r w:rsidRPr="00790E12">
        <w:rPr>
          <w:lang w:val="en-US"/>
        </w:rPr>
        <w:t>Scenario - Provide initial report to shore (prior to departure)</w:t>
      </w:r>
      <w:bookmarkEnd w:id="451"/>
      <w:bookmarkEnd w:id="452"/>
    </w:p>
    <w:p w14:paraId="7B03A264" w14:textId="4223CD87" w:rsidR="00D270FA" w:rsidRPr="00790E12" w:rsidRDefault="00D270FA" w:rsidP="00D270FA">
      <w:pPr>
        <w:pStyle w:val="BodyText"/>
        <w:rPr>
          <w:lang w:val="en-US"/>
        </w:rPr>
      </w:pPr>
      <w:r w:rsidRPr="00790E12">
        <w:rPr>
          <w:rFonts w:ascii="Calibri" w:hAnsi="Calibri"/>
          <w:lang w:val="en-US"/>
        </w:rPr>
        <w:t>Prior to departure specific, standard information is required.  This may include information required for clearance to depart.  Reports could be pre-populated from available information where possible.  Specific information may be required to be entered manually.</w:t>
      </w:r>
    </w:p>
    <w:p w14:paraId="7455590D" w14:textId="661960A8" w:rsidR="00062874" w:rsidRPr="00790E12" w:rsidRDefault="00280239" w:rsidP="32CADEF1">
      <w:pPr>
        <w:pStyle w:val="Heading3"/>
        <w:keepLines w:val="0"/>
        <w:tabs>
          <w:tab w:val="num" w:pos="992"/>
        </w:tabs>
        <w:spacing w:line="240" w:lineRule="auto"/>
        <w:ind w:right="0"/>
        <w:rPr>
          <w:lang w:val="en-US"/>
        </w:rPr>
      </w:pPr>
      <w:bookmarkStart w:id="454" w:name="_Toc462254253"/>
      <w:bookmarkStart w:id="455" w:name="_Toc67560458"/>
      <w:r w:rsidRPr="00790E12">
        <w:rPr>
          <w:lang w:val="en-US"/>
        </w:rPr>
        <w:t xml:space="preserve">Scenario - </w:t>
      </w:r>
      <w:r w:rsidR="00062874" w:rsidRPr="00790E12">
        <w:rPr>
          <w:lang w:val="en-US"/>
        </w:rPr>
        <w:t>Secure ship reporting</w:t>
      </w:r>
      <w:bookmarkEnd w:id="454"/>
      <w:bookmarkEnd w:id="455"/>
    </w:p>
    <w:p w14:paraId="4E104055" w14:textId="43D22A8A" w:rsidR="00D270FA" w:rsidRPr="00790E12" w:rsidRDefault="00D270FA" w:rsidP="00D270FA">
      <w:pPr>
        <w:pStyle w:val="BodyText"/>
        <w:rPr>
          <w:lang w:val="en-US"/>
        </w:rPr>
      </w:pPr>
      <w:r w:rsidRPr="00790E12">
        <w:rPr>
          <w:lang w:val="en-US"/>
        </w:rPr>
        <w:t xml:space="preserve">There can be times when it is necessary for secure ship reporting, including times when the vessel may </w:t>
      </w:r>
      <w:proofErr w:type="gramStart"/>
      <w:r w:rsidR="0009071B" w:rsidRPr="00790E12">
        <w:rPr>
          <w:lang w:val="en-US"/>
        </w:rPr>
        <w:t xml:space="preserve">disable </w:t>
      </w:r>
      <w:r w:rsidRPr="00790E12">
        <w:rPr>
          <w:lang w:val="en-US"/>
        </w:rPr>
        <w:t xml:space="preserve"> AIS</w:t>
      </w:r>
      <w:proofErr w:type="gramEnd"/>
      <w:r w:rsidR="0009071B" w:rsidRPr="00790E12">
        <w:rPr>
          <w:lang w:val="en-US"/>
        </w:rPr>
        <w:t xml:space="preserve"> transmissions</w:t>
      </w:r>
      <w:r w:rsidRPr="00790E12">
        <w:rPr>
          <w:lang w:val="en-US"/>
        </w:rPr>
        <w:t xml:space="preserve">.  Using VDES, information could be forwarded through a secure communications link.  </w:t>
      </w:r>
    </w:p>
    <w:p w14:paraId="4FCFB165" w14:textId="30FB8D9E" w:rsidR="00062874" w:rsidRPr="00790E12" w:rsidRDefault="00062874" w:rsidP="32CADEF1">
      <w:pPr>
        <w:pStyle w:val="Heading3"/>
        <w:keepLines w:val="0"/>
        <w:tabs>
          <w:tab w:val="num" w:pos="992"/>
        </w:tabs>
        <w:spacing w:line="240" w:lineRule="auto"/>
        <w:ind w:right="0"/>
        <w:rPr>
          <w:lang w:val="en-US"/>
        </w:rPr>
      </w:pPr>
      <w:bookmarkStart w:id="456" w:name="_Toc462254254"/>
      <w:bookmarkStart w:id="457" w:name="_Toc67560459"/>
      <w:r w:rsidRPr="00790E12">
        <w:rPr>
          <w:lang w:val="en-US"/>
        </w:rPr>
        <w:t>Scenario - Danger Message</w:t>
      </w:r>
      <w:bookmarkEnd w:id="456"/>
      <w:bookmarkEnd w:id="457"/>
    </w:p>
    <w:p w14:paraId="14BDD77E" w14:textId="43F96502" w:rsidR="00D270FA" w:rsidRPr="00790E12" w:rsidRDefault="00D270FA" w:rsidP="00D270FA">
      <w:pPr>
        <w:pStyle w:val="BodyText"/>
        <w:rPr>
          <w:rFonts w:ascii="Calibri" w:hAnsi="Calibri"/>
          <w:lang w:val="en-US"/>
        </w:rPr>
      </w:pPr>
      <w:r w:rsidRPr="00790E12">
        <w:rPr>
          <w:rFonts w:ascii="Calibri" w:hAnsi="Calibri"/>
          <w:lang w:val="en-US"/>
        </w:rPr>
        <w:t>The Master of a vessel is required to report dangerous conditions (SOLAS V, regulation 31 and 32)</w:t>
      </w:r>
      <w:r w:rsidR="00C92E2B" w:rsidRPr="00790E12">
        <w:rPr>
          <w:rFonts w:ascii="Calibri" w:hAnsi="Calibri"/>
          <w:lang w:val="en-US"/>
        </w:rPr>
        <w:t xml:space="preserve"> as well as any irregular conditions referring general marine domain awareness</w:t>
      </w:r>
      <w:r w:rsidRPr="00790E12">
        <w:rPr>
          <w:rFonts w:ascii="Calibri" w:hAnsi="Calibri"/>
          <w:lang w:val="en-US"/>
        </w:rPr>
        <w:t>, such as: dangerous ice, derelicts, dangers to navigation, tropical storm, severe weather, ice accretion.  VDES could facilitate the provision of this information to both shore authorities and other vessels in the area.  Information exchange may be integrated with</w:t>
      </w:r>
      <w:r w:rsidR="00FA5F89" w:rsidRPr="00790E12">
        <w:rPr>
          <w:rFonts w:ascii="Calibri" w:hAnsi="Calibri"/>
          <w:lang w:val="en-US"/>
        </w:rPr>
        <w:t>,</w:t>
      </w:r>
      <w:r w:rsidRPr="00790E12">
        <w:rPr>
          <w:rFonts w:ascii="Calibri" w:hAnsi="Calibri"/>
          <w:lang w:val="en-US"/>
        </w:rPr>
        <w:t xml:space="preserve"> and portrayed on</w:t>
      </w:r>
      <w:r w:rsidR="00FA5F89" w:rsidRPr="00790E12">
        <w:rPr>
          <w:rFonts w:ascii="Calibri" w:hAnsi="Calibri"/>
          <w:lang w:val="en-US"/>
        </w:rPr>
        <w:t>,</w:t>
      </w:r>
      <w:r w:rsidRPr="00790E12">
        <w:rPr>
          <w:rFonts w:ascii="Calibri" w:hAnsi="Calibri"/>
          <w:lang w:val="en-US"/>
        </w:rPr>
        <w:t xml:space="preserve"> external systems </w:t>
      </w:r>
      <w:r w:rsidR="00E82D5B" w:rsidRPr="00790E12">
        <w:rPr>
          <w:rFonts w:ascii="Calibri" w:hAnsi="Calibri"/>
          <w:lang w:val="en-US"/>
        </w:rPr>
        <w:t>on-board</w:t>
      </w:r>
      <w:r w:rsidRPr="00790E12">
        <w:rPr>
          <w:rFonts w:ascii="Calibri" w:hAnsi="Calibri"/>
          <w:lang w:val="en-US"/>
        </w:rPr>
        <w:t>.</w:t>
      </w:r>
    </w:p>
    <w:p w14:paraId="77914289" w14:textId="77777777" w:rsidR="001E17BA" w:rsidRPr="001E17BA" w:rsidRDefault="001E17BA" w:rsidP="001E17BA">
      <w:pPr>
        <w:pStyle w:val="Heading3"/>
        <w:keepLines w:val="0"/>
        <w:tabs>
          <w:tab w:val="num" w:pos="992"/>
        </w:tabs>
        <w:spacing w:line="240" w:lineRule="auto"/>
        <w:ind w:right="0"/>
        <w:rPr>
          <w:lang w:val="en-US"/>
        </w:rPr>
      </w:pPr>
      <w:r w:rsidRPr="001E17BA">
        <w:rPr>
          <w:lang w:val="en-US"/>
        </w:rPr>
        <w:t xml:space="preserve">Scenario – Reporting </w:t>
      </w:r>
      <w:del w:id="458" w:author="Heikonen Kaisu" w:date="2022-06-01T20:41:00Z">
        <w:r w:rsidRPr="001E17BA" w:rsidDel="0054340C">
          <w:rPr>
            <w:lang w:val="en-US"/>
          </w:rPr>
          <w:delText>on depth/height on current</w:delText>
        </w:r>
      </w:del>
      <w:ins w:id="459" w:author="Heikonen Kaisu" w:date="2022-06-01T20:41:00Z">
        <w:r>
          <w:rPr>
            <w:lang w:val="en-US"/>
          </w:rPr>
          <w:t>3D</w:t>
        </w:r>
      </w:ins>
      <w:r w:rsidRPr="001E17BA">
        <w:rPr>
          <w:lang w:val="en-US"/>
        </w:rPr>
        <w:t xml:space="preserve"> position</w:t>
      </w:r>
    </w:p>
    <w:p w14:paraId="1AB287D2" w14:textId="77777777" w:rsidR="001E17BA" w:rsidRDefault="001E17BA" w:rsidP="001E17BA">
      <w:pPr>
        <w:spacing w:line="257" w:lineRule="auto"/>
        <w:rPr>
          <w:rFonts w:ascii="Calibri" w:eastAsia="Calibri" w:hAnsi="Calibri" w:cs="Calibri"/>
          <w:sz w:val="22"/>
        </w:rPr>
      </w:pPr>
      <w:r w:rsidRPr="64928803">
        <w:rPr>
          <w:rFonts w:ascii="Calibri" w:eastAsia="Calibri" w:hAnsi="Calibri" w:cs="Calibri"/>
          <w:sz w:val="22"/>
        </w:rPr>
        <w:t>Currently vessels report automatically their absolute horizontal position (</w:t>
      </w:r>
      <w:proofErr w:type="gramStart"/>
      <w:r w:rsidRPr="64928803">
        <w:rPr>
          <w:rFonts w:ascii="Calibri" w:eastAsia="Calibri" w:hAnsi="Calibri" w:cs="Calibri"/>
          <w:sz w:val="22"/>
        </w:rPr>
        <w:t>i.e.</w:t>
      </w:r>
      <w:proofErr w:type="gramEnd"/>
      <w:r w:rsidRPr="64928803">
        <w:rPr>
          <w:rFonts w:ascii="Calibri" w:eastAsia="Calibri" w:hAnsi="Calibri" w:cs="Calibri"/>
          <w:sz w:val="22"/>
        </w:rPr>
        <w:t xml:space="preserve"> latitude and longitude) via AIS. They also report their current draught, which gives the vertical position related to the surface of the sea</w:t>
      </w:r>
      <w:del w:id="460" w:author="Heikonen Kaisu" w:date="2022-06-01T20:43:00Z">
        <w:r w:rsidRPr="64928803" w:rsidDel="0054340C">
          <w:rPr>
            <w:rFonts w:ascii="Calibri" w:eastAsia="Calibri" w:hAnsi="Calibri" w:cs="Calibri"/>
            <w:sz w:val="22"/>
          </w:rPr>
          <w:delText xml:space="preserve"> (currently existing)</w:delText>
        </w:r>
      </w:del>
      <w:r w:rsidRPr="64928803">
        <w:rPr>
          <w:rFonts w:ascii="Calibri" w:eastAsia="Calibri" w:hAnsi="Calibri" w:cs="Calibri"/>
          <w:sz w:val="22"/>
        </w:rPr>
        <w:t xml:space="preserve">. Horizontal position information is obtained (usually) via GNSS </w:t>
      </w:r>
      <w:del w:id="461" w:author="Heikonen Kaisu" w:date="2022-06-01T20:43:00Z">
        <w:r w:rsidRPr="64928803" w:rsidDel="0054340C">
          <w:rPr>
            <w:rFonts w:ascii="Calibri" w:eastAsia="Calibri" w:hAnsi="Calibri" w:cs="Calibri"/>
            <w:sz w:val="22"/>
          </w:rPr>
          <w:delText xml:space="preserve">signals </w:delText>
        </w:r>
      </w:del>
      <w:r w:rsidRPr="64928803">
        <w:rPr>
          <w:rFonts w:ascii="Calibri" w:eastAsia="Calibri" w:hAnsi="Calibri" w:cs="Calibri"/>
          <w:sz w:val="22"/>
        </w:rPr>
        <w:t>while draught is reported manually by the crew.</w:t>
      </w:r>
    </w:p>
    <w:p w14:paraId="4E11351E" w14:textId="5457055B" w:rsidR="001E17BA" w:rsidRDefault="001E17BA" w:rsidP="001E17BA">
      <w:pPr>
        <w:spacing w:line="257" w:lineRule="auto"/>
        <w:rPr>
          <w:rFonts w:ascii="Calibri" w:eastAsia="Calibri" w:hAnsi="Calibri" w:cs="Calibri"/>
          <w:sz w:val="22"/>
        </w:rPr>
      </w:pPr>
      <w:r w:rsidRPr="64928803">
        <w:rPr>
          <w:rFonts w:ascii="Calibri" w:eastAsia="Calibri" w:hAnsi="Calibri" w:cs="Calibri"/>
          <w:sz w:val="22"/>
        </w:rPr>
        <w:t xml:space="preserve">The vertical component of GNSS provided position is less accurate than the horizontal component, but with current GNSS technologies with multifrequency receivers supported by </w:t>
      </w:r>
      <w:commentRangeStart w:id="462"/>
      <w:r w:rsidRPr="64928803">
        <w:rPr>
          <w:rFonts w:ascii="Calibri" w:eastAsia="Calibri" w:hAnsi="Calibri" w:cs="Calibri"/>
          <w:sz w:val="22"/>
        </w:rPr>
        <w:t>augmentation</w:t>
      </w:r>
      <w:ins w:id="463" w:author="Johnny Schultz" w:date="2022-06-03T10:24:00Z">
        <w:r w:rsidR="00B63C9B">
          <w:rPr>
            <w:rStyle w:val="FootnoteReference"/>
            <w:rFonts w:ascii="Calibri" w:eastAsia="Calibri" w:hAnsi="Calibri" w:cs="Calibri"/>
            <w:sz w:val="22"/>
          </w:rPr>
          <w:footnoteReference w:id="7"/>
        </w:r>
      </w:ins>
      <w:r w:rsidRPr="64928803">
        <w:rPr>
          <w:rFonts w:ascii="Calibri" w:eastAsia="Calibri" w:hAnsi="Calibri" w:cs="Calibri"/>
          <w:sz w:val="22"/>
        </w:rPr>
        <w:t xml:space="preserve"> information</w:t>
      </w:r>
      <w:commentRangeEnd w:id="462"/>
      <w:r>
        <w:rPr>
          <w:rStyle w:val="CommentReference"/>
        </w:rPr>
        <w:commentReference w:id="462"/>
      </w:r>
      <w:r w:rsidRPr="64928803">
        <w:rPr>
          <w:rFonts w:ascii="Calibri" w:eastAsia="Calibri" w:hAnsi="Calibri" w:cs="Calibri"/>
          <w:sz w:val="22"/>
        </w:rPr>
        <w:t xml:space="preserve"> it is possible to achieve submeter accuracies also for absolute vertical position. </w:t>
      </w:r>
      <w:ins w:id="466" w:author="Heikonen Kaisu" w:date="2022-06-01T20:45:00Z">
        <w:r>
          <w:rPr>
            <w:rFonts w:ascii="Calibri" w:eastAsia="Calibri" w:hAnsi="Calibri" w:cs="Calibri"/>
            <w:sz w:val="22"/>
          </w:rPr>
          <w:t xml:space="preserve">Thus, </w:t>
        </w:r>
      </w:ins>
      <w:ins w:id="467" w:author="kaisu.heikonen@vayla.fi" w:date="2022-05-27T08:08:00Z">
        <w:del w:id="468" w:author="Heikonen Kaisu" w:date="2022-06-01T20:45:00Z">
          <w:r w:rsidRPr="64928803" w:rsidDel="0054340C">
            <w:rPr>
              <w:rFonts w:ascii="Calibri" w:eastAsia="Calibri" w:hAnsi="Calibri" w:cs="Calibri"/>
              <w:sz w:val="22"/>
            </w:rPr>
            <w:delText>I</w:delText>
          </w:r>
        </w:del>
      </w:ins>
      <w:ins w:id="469" w:author="Heikonen Kaisu" w:date="2022-06-01T20:45:00Z">
        <w:r>
          <w:rPr>
            <w:rFonts w:ascii="Calibri" w:eastAsia="Calibri" w:hAnsi="Calibri" w:cs="Calibri"/>
            <w:sz w:val="22"/>
          </w:rPr>
          <w:t>i</w:t>
        </w:r>
      </w:ins>
      <w:r w:rsidRPr="64928803">
        <w:rPr>
          <w:rFonts w:ascii="Calibri" w:eastAsia="Calibri" w:hAnsi="Calibri" w:cs="Calibri"/>
          <w:sz w:val="22"/>
        </w:rPr>
        <w:t xml:space="preserve">f the </w:t>
      </w:r>
      <w:del w:id="470" w:author="Heikonen Kaisu" w:date="2022-06-01T20:44:00Z">
        <w:r w:rsidRPr="64928803" w:rsidDel="0054340C">
          <w:rPr>
            <w:rFonts w:ascii="Calibri" w:eastAsia="Calibri" w:hAnsi="Calibri" w:cs="Calibri"/>
            <w:sz w:val="22"/>
          </w:rPr>
          <w:delText>position</w:delText>
        </w:r>
      </w:del>
      <w:ins w:id="471" w:author="Heikonen Kaisu" w:date="2022-06-01T20:44:00Z">
        <w:r>
          <w:rPr>
            <w:rFonts w:ascii="Calibri" w:eastAsia="Calibri" w:hAnsi="Calibri" w:cs="Calibri"/>
            <w:sz w:val="22"/>
          </w:rPr>
          <w:t>location</w:t>
        </w:r>
      </w:ins>
      <w:r w:rsidRPr="64928803">
        <w:rPr>
          <w:rFonts w:ascii="Calibri" w:eastAsia="Calibri" w:hAnsi="Calibri" w:cs="Calibri"/>
          <w:sz w:val="22"/>
        </w:rPr>
        <w:t xml:space="preserve"> of the GNSS antenna related to the keel and to the highest point of the vessel is known, it </w:t>
      </w:r>
      <w:del w:id="472" w:author="Heikonen Kaisu" w:date="2022-06-02T10:36:00Z">
        <w:r w:rsidRPr="64928803" w:rsidDel="00E73B7D">
          <w:rPr>
            <w:rFonts w:ascii="Calibri" w:eastAsia="Calibri" w:hAnsi="Calibri" w:cs="Calibri"/>
            <w:sz w:val="22"/>
          </w:rPr>
          <w:delText xml:space="preserve">is </w:delText>
        </w:r>
      </w:del>
      <w:ins w:id="473" w:author="Heikonen Kaisu" w:date="2022-06-02T10:36:00Z">
        <w:r>
          <w:rPr>
            <w:rFonts w:ascii="Calibri" w:eastAsia="Calibri" w:hAnsi="Calibri" w:cs="Calibri"/>
            <w:sz w:val="22"/>
          </w:rPr>
          <w:t>would be</w:t>
        </w:r>
        <w:r w:rsidRPr="64928803">
          <w:rPr>
            <w:rFonts w:ascii="Calibri" w:eastAsia="Calibri" w:hAnsi="Calibri" w:cs="Calibri"/>
            <w:sz w:val="22"/>
          </w:rPr>
          <w:t xml:space="preserve"> </w:t>
        </w:r>
      </w:ins>
      <w:del w:id="474" w:author="Heikonen Kaisu" w:date="2022-06-01T20:45:00Z">
        <w:r w:rsidRPr="64928803" w:rsidDel="0054340C">
          <w:rPr>
            <w:rFonts w:ascii="Calibri" w:eastAsia="Calibri" w:hAnsi="Calibri" w:cs="Calibri"/>
            <w:sz w:val="22"/>
          </w:rPr>
          <w:delText xml:space="preserve">thus </w:delText>
        </w:r>
      </w:del>
      <w:r w:rsidRPr="64928803">
        <w:rPr>
          <w:rFonts w:ascii="Calibri" w:eastAsia="Calibri" w:hAnsi="Calibri" w:cs="Calibri"/>
          <w:sz w:val="22"/>
        </w:rPr>
        <w:t>possible to monitor</w:t>
      </w:r>
      <w:ins w:id="475" w:author="Heikonen Kaisu" w:date="2022-06-01T20:49:00Z">
        <w:r>
          <w:rPr>
            <w:rFonts w:ascii="Calibri" w:eastAsia="Calibri" w:hAnsi="Calibri" w:cs="Calibri"/>
            <w:sz w:val="22"/>
          </w:rPr>
          <w:t xml:space="preserve"> and report</w:t>
        </w:r>
      </w:ins>
      <w:r w:rsidRPr="64928803">
        <w:rPr>
          <w:rFonts w:ascii="Calibri" w:eastAsia="Calibri" w:hAnsi="Calibri" w:cs="Calibri"/>
          <w:sz w:val="22"/>
        </w:rPr>
        <w:t xml:space="preserve"> the </w:t>
      </w:r>
      <w:del w:id="476" w:author="Heikonen Kaisu" w:date="2022-06-01T20:50:00Z">
        <w:r w:rsidRPr="64928803" w:rsidDel="004C4AC4">
          <w:rPr>
            <w:rFonts w:ascii="Calibri" w:eastAsia="Calibri" w:hAnsi="Calibri" w:cs="Calibri"/>
            <w:sz w:val="22"/>
          </w:rPr>
          <w:delText xml:space="preserve">3-dimensional </w:delText>
        </w:r>
      </w:del>
      <w:r w:rsidRPr="64928803">
        <w:rPr>
          <w:rFonts w:ascii="Calibri" w:eastAsia="Calibri" w:hAnsi="Calibri" w:cs="Calibri"/>
          <w:sz w:val="22"/>
        </w:rPr>
        <w:t xml:space="preserve">absolute and accurate </w:t>
      </w:r>
      <w:ins w:id="477" w:author="Heikonen Kaisu" w:date="2022-06-01T20:50:00Z">
        <w:r>
          <w:rPr>
            <w:rFonts w:ascii="Calibri" w:eastAsia="Calibri" w:hAnsi="Calibri" w:cs="Calibri"/>
            <w:sz w:val="22"/>
          </w:rPr>
          <w:t xml:space="preserve">3D </w:t>
        </w:r>
      </w:ins>
      <w:r w:rsidRPr="64928803">
        <w:rPr>
          <w:rFonts w:ascii="Calibri" w:eastAsia="Calibri" w:hAnsi="Calibri" w:cs="Calibri"/>
          <w:sz w:val="22"/>
        </w:rPr>
        <w:t>position of the vessel in real time.</w:t>
      </w:r>
    </w:p>
    <w:p w14:paraId="052F91B9" w14:textId="77777777" w:rsidR="001E17BA" w:rsidRDefault="001E17BA" w:rsidP="001E17BA">
      <w:pPr>
        <w:spacing w:line="257" w:lineRule="auto"/>
        <w:rPr>
          <w:rFonts w:ascii="Calibri" w:eastAsia="Calibri" w:hAnsi="Calibri" w:cs="Calibri"/>
          <w:sz w:val="22"/>
        </w:rPr>
      </w:pPr>
      <w:r w:rsidRPr="64928803">
        <w:rPr>
          <w:rFonts w:ascii="Calibri" w:eastAsia="Calibri" w:hAnsi="Calibri" w:cs="Calibri"/>
          <w:sz w:val="22"/>
        </w:rPr>
        <w:t>In cases, where the seabed and/or any above water obstruction (e.g. bridge) has been charted/mapped using a stable reference level</w:t>
      </w:r>
      <w:ins w:id="478" w:author="Heikonen Kaisu" w:date="2022-06-02T09:52:00Z">
        <w:r>
          <w:rPr>
            <w:rFonts w:ascii="Calibri" w:eastAsia="Calibri" w:hAnsi="Calibri" w:cs="Calibri"/>
            <w:sz w:val="22"/>
          </w:rPr>
          <w:t xml:space="preserve"> (geodeti</w:t>
        </w:r>
      </w:ins>
      <w:ins w:id="479" w:author="Heikonen Kaisu" w:date="2022-06-02T09:53:00Z">
        <w:r>
          <w:rPr>
            <w:rFonts w:ascii="Calibri" w:eastAsia="Calibri" w:hAnsi="Calibri" w:cs="Calibri"/>
            <w:sz w:val="22"/>
          </w:rPr>
          <w:t>c datum)</w:t>
        </w:r>
      </w:ins>
      <w:r w:rsidRPr="64928803">
        <w:rPr>
          <w:rFonts w:ascii="Calibri" w:eastAsia="Calibri" w:hAnsi="Calibri" w:cs="Calibri"/>
          <w:sz w:val="22"/>
        </w:rPr>
        <w:t>, which can be related to GNSS reference level, it is possible to monitor the safe distance to seabed</w:t>
      </w:r>
      <w:ins w:id="480" w:author="Heikonen Kaisu" w:date="2022-06-01T20:51:00Z">
        <w:r>
          <w:rPr>
            <w:rFonts w:ascii="Calibri" w:eastAsia="Calibri" w:hAnsi="Calibri" w:cs="Calibri"/>
            <w:sz w:val="22"/>
          </w:rPr>
          <w:t xml:space="preserve"> (i.e. Under Keel Clearance)</w:t>
        </w:r>
      </w:ins>
      <w:r w:rsidRPr="64928803">
        <w:rPr>
          <w:rFonts w:ascii="Calibri" w:eastAsia="Calibri" w:hAnsi="Calibri" w:cs="Calibri"/>
          <w:sz w:val="22"/>
        </w:rPr>
        <w:t xml:space="preserve"> (</w:t>
      </w:r>
      <w:hyperlink r:id="rId39" w:history="1">
        <w:r w:rsidRPr="64928803">
          <w:rPr>
            <w:rStyle w:val="Hyperlink"/>
            <w:rFonts w:ascii="Calibri" w:eastAsia="Calibri" w:hAnsi="Calibri" w:cs="Calibri"/>
            <w:sz w:val="22"/>
          </w:rPr>
          <w:t>http://www.famosproject.eu/activities/future-navigation/</w:t>
        </w:r>
      </w:hyperlink>
      <w:r w:rsidRPr="64928803">
        <w:rPr>
          <w:rFonts w:ascii="Calibri" w:eastAsia="Calibri" w:hAnsi="Calibri" w:cs="Calibri"/>
          <w:sz w:val="22"/>
        </w:rPr>
        <w:t xml:space="preserve">) </w:t>
      </w:r>
      <w:del w:id="481" w:author="Heikonen Kaisu" w:date="2022-06-01T20:50:00Z">
        <w:r w:rsidRPr="64928803" w:rsidDel="004C4AC4">
          <w:rPr>
            <w:rFonts w:ascii="Calibri" w:eastAsia="Calibri" w:hAnsi="Calibri" w:cs="Calibri"/>
            <w:sz w:val="22"/>
          </w:rPr>
          <w:delText xml:space="preserve">and </w:delText>
        </w:r>
      </w:del>
      <w:ins w:id="482" w:author="Heikonen Kaisu" w:date="2022-06-01T20:50:00Z">
        <w:r>
          <w:rPr>
            <w:rFonts w:ascii="Calibri" w:eastAsia="Calibri" w:hAnsi="Calibri" w:cs="Calibri"/>
            <w:sz w:val="22"/>
          </w:rPr>
          <w:t xml:space="preserve">or </w:t>
        </w:r>
      </w:ins>
      <w:del w:id="483" w:author="Heikonen Kaisu" w:date="2022-06-01T20:47:00Z">
        <w:r w:rsidRPr="64928803" w:rsidDel="0054340C">
          <w:rPr>
            <w:rFonts w:ascii="Calibri" w:eastAsia="Calibri" w:hAnsi="Calibri" w:cs="Calibri"/>
            <w:sz w:val="22"/>
          </w:rPr>
          <w:delText xml:space="preserve">for example </w:delText>
        </w:r>
      </w:del>
      <w:r w:rsidRPr="64928803">
        <w:rPr>
          <w:rFonts w:ascii="Calibri" w:eastAsia="Calibri" w:hAnsi="Calibri" w:cs="Calibri"/>
          <w:sz w:val="22"/>
        </w:rPr>
        <w:t xml:space="preserve">to the bridge structures using GNSS position. This information could assist the vessel </w:t>
      </w:r>
      <w:del w:id="484" w:author="Heikonen Kaisu" w:date="2022-06-01T20:52:00Z">
        <w:r w:rsidRPr="64928803" w:rsidDel="004C4AC4">
          <w:rPr>
            <w:rFonts w:ascii="Calibri" w:eastAsia="Calibri" w:hAnsi="Calibri" w:cs="Calibri"/>
            <w:sz w:val="22"/>
          </w:rPr>
          <w:delText xml:space="preserve">for example in determining the safe under keel clearance </w:delText>
        </w:r>
      </w:del>
      <w:r w:rsidRPr="64928803">
        <w:rPr>
          <w:rFonts w:ascii="Calibri" w:eastAsia="Calibri" w:hAnsi="Calibri" w:cs="Calibri"/>
          <w:sz w:val="22"/>
        </w:rPr>
        <w:t>but also VTS when monitoring the vessel</w:t>
      </w:r>
      <w:ins w:id="485" w:author="Heikonen Kaisu" w:date="2022-06-01T21:04:00Z">
        <w:r>
          <w:rPr>
            <w:rFonts w:ascii="Calibri" w:eastAsia="Calibri" w:hAnsi="Calibri" w:cs="Calibri"/>
            <w:sz w:val="22"/>
          </w:rPr>
          <w:t>'</w:t>
        </w:r>
      </w:ins>
      <w:r w:rsidRPr="64928803">
        <w:rPr>
          <w:rFonts w:ascii="Calibri" w:eastAsia="Calibri" w:hAnsi="Calibri" w:cs="Calibri"/>
          <w:sz w:val="22"/>
        </w:rPr>
        <w:t>s safe journey in the VTS area.</w:t>
      </w:r>
    </w:p>
    <w:p w14:paraId="0CF6272C" w14:textId="0BEC3D2F" w:rsidR="001E17BA" w:rsidRDefault="001E17BA" w:rsidP="001E17BA">
      <w:pPr>
        <w:pStyle w:val="BodyText"/>
        <w:rPr>
          <w:rFonts w:ascii="Calibri" w:eastAsia="Calibri" w:hAnsi="Calibri" w:cs="Calibri"/>
        </w:rPr>
      </w:pPr>
      <w:r w:rsidRPr="64928803">
        <w:rPr>
          <w:rFonts w:ascii="Calibri" w:eastAsia="Calibri" w:hAnsi="Calibri" w:cs="Calibri"/>
        </w:rPr>
        <w:t>The current AIS messages do not allow the automatic reporting of vertical component of the GNSS position, but this might in the future be something that would be useful information also for shore authorities.</w:t>
      </w:r>
      <w:ins w:id="486" w:author="Heikonen Kaisu" w:date="2022-06-01T20:52:00Z">
        <w:r>
          <w:rPr>
            <w:rFonts w:ascii="Calibri" w:eastAsia="Calibri" w:hAnsi="Calibri" w:cs="Calibri"/>
          </w:rPr>
          <w:t xml:space="preserve"> In addition </w:t>
        </w:r>
      </w:ins>
      <w:ins w:id="487" w:author="Heikonen Kaisu" w:date="2022-06-01T21:03:00Z">
        <w:r>
          <w:rPr>
            <w:rFonts w:ascii="Calibri" w:eastAsia="Calibri" w:hAnsi="Calibri" w:cs="Calibri"/>
          </w:rPr>
          <w:t xml:space="preserve">to </w:t>
        </w:r>
      </w:ins>
      <w:ins w:id="488" w:author="Heikonen Kaisu" w:date="2022-06-01T20:54:00Z">
        <w:r>
          <w:rPr>
            <w:rFonts w:ascii="Calibri" w:eastAsia="Calibri" w:hAnsi="Calibri" w:cs="Calibri"/>
          </w:rPr>
          <w:t xml:space="preserve">the </w:t>
        </w:r>
      </w:ins>
      <w:ins w:id="489" w:author="Heikonen Kaisu" w:date="2022-06-01T21:03:00Z">
        <w:r>
          <w:rPr>
            <w:rFonts w:ascii="Calibri" w:eastAsia="Calibri" w:hAnsi="Calibri" w:cs="Calibri"/>
          </w:rPr>
          <w:t xml:space="preserve">3D position, </w:t>
        </w:r>
      </w:ins>
      <w:ins w:id="490" w:author="Heikonen Kaisu" w:date="2022-06-01T20:54:00Z">
        <w:r>
          <w:rPr>
            <w:rFonts w:ascii="Calibri" w:eastAsia="Calibri" w:hAnsi="Calibri" w:cs="Calibri"/>
          </w:rPr>
          <w:t xml:space="preserve">report </w:t>
        </w:r>
      </w:ins>
      <w:ins w:id="491" w:author="Heikonen Kaisu" w:date="2022-06-01T20:55:00Z">
        <w:r>
          <w:rPr>
            <w:rFonts w:ascii="Calibri" w:eastAsia="Calibri" w:hAnsi="Calibri" w:cs="Calibri"/>
          </w:rPr>
          <w:t xml:space="preserve">could include </w:t>
        </w:r>
      </w:ins>
      <w:ins w:id="492" w:author="Heikonen Kaisu" w:date="2022-06-01T21:03:00Z">
        <w:r>
          <w:rPr>
            <w:rFonts w:ascii="Calibri" w:eastAsia="Calibri" w:hAnsi="Calibri" w:cs="Calibri"/>
          </w:rPr>
          <w:t>additional sensor information related to the vessel</w:t>
        </w:r>
      </w:ins>
      <w:ins w:id="493" w:author="Heikonen Kaisu" w:date="2022-06-01T21:04:00Z">
        <w:r>
          <w:rPr>
            <w:rFonts w:ascii="Calibri" w:eastAsia="Calibri" w:hAnsi="Calibri" w:cs="Calibri"/>
          </w:rPr>
          <w:t xml:space="preserve">'s </w:t>
        </w:r>
      </w:ins>
      <w:ins w:id="494" w:author="Heikonen Kaisu" w:date="2022-06-01T21:06:00Z">
        <w:r>
          <w:rPr>
            <w:rFonts w:ascii="Calibri" w:eastAsia="Calibri" w:hAnsi="Calibri" w:cs="Calibri"/>
          </w:rPr>
          <w:t xml:space="preserve">movements caused by wind and </w:t>
        </w:r>
      </w:ins>
      <w:ins w:id="495" w:author="Heikonen Kaisu" w:date="2022-06-01T21:07:00Z">
        <w:r>
          <w:rPr>
            <w:rFonts w:ascii="Calibri" w:eastAsia="Calibri" w:hAnsi="Calibri" w:cs="Calibri"/>
          </w:rPr>
          <w:t xml:space="preserve">waves </w:t>
        </w:r>
      </w:ins>
      <w:ins w:id="496" w:author="Heikonen Kaisu" w:date="2022-06-01T21:09:00Z">
        <w:r>
          <w:rPr>
            <w:rFonts w:ascii="Calibri" w:eastAsia="Calibri" w:hAnsi="Calibri" w:cs="Calibri"/>
          </w:rPr>
          <w:t xml:space="preserve">if </w:t>
        </w:r>
      </w:ins>
      <w:ins w:id="497" w:author="Heikonen Kaisu" w:date="2022-06-02T09:23:00Z">
        <w:r>
          <w:rPr>
            <w:rFonts w:ascii="Calibri" w:eastAsia="Calibri" w:hAnsi="Calibri" w:cs="Calibri"/>
          </w:rPr>
          <w:t xml:space="preserve">such information is </w:t>
        </w:r>
      </w:ins>
      <w:ins w:id="498" w:author="Heikonen Kaisu" w:date="2022-06-01T21:09:00Z">
        <w:r>
          <w:rPr>
            <w:rFonts w:ascii="Calibri" w:eastAsia="Calibri" w:hAnsi="Calibri" w:cs="Calibri"/>
          </w:rPr>
          <w:t xml:space="preserve">available </w:t>
        </w:r>
      </w:ins>
      <w:ins w:id="499" w:author="Heikonen Kaisu" w:date="2022-06-01T21:07:00Z">
        <w:r>
          <w:rPr>
            <w:rFonts w:ascii="Calibri" w:eastAsia="Calibri" w:hAnsi="Calibri" w:cs="Calibri"/>
          </w:rPr>
          <w:t>(</w:t>
        </w:r>
      </w:ins>
      <w:proofErr w:type="gramStart"/>
      <w:ins w:id="500" w:author="Heikonen Kaisu" w:date="2022-06-01T21:09:00Z">
        <w:r>
          <w:rPr>
            <w:rFonts w:ascii="Calibri" w:eastAsia="Calibri" w:hAnsi="Calibri" w:cs="Calibri"/>
          </w:rPr>
          <w:t>i.e</w:t>
        </w:r>
      </w:ins>
      <w:ins w:id="501" w:author="Heikonen Kaisu" w:date="2022-06-01T21:07:00Z">
        <w:r>
          <w:rPr>
            <w:rFonts w:ascii="Calibri" w:eastAsia="Calibri" w:hAnsi="Calibri" w:cs="Calibri"/>
          </w:rPr>
          <w:t>.</w:t>
        </w:r>
        <w:proofErr w:type="gramEnd"/>
        <w:r>
          <w:rPr>
            <w:rFonts w:ascii="Calibri" w:eastAsia="Calibri" w:hAnsi="Calibri" w:cs="Calibri"/>
          </w:rPr>
          <w:t xml:space="preserve"> pitch, roll and </w:t>
        </w:r>
      </w:ins>
      <w:ins w:id="502" w:author="Heikonen Kaisu" w:date="2022-06-01T21:08:00Z">
        <w:r>
          <w:rPr>
            <w:rFonts w:ascii="Calibri" w:eastAsia="Calibri" w:hAnsi="Calibri" w:cs="Calibri"/>
          </w:rPr>
          <w:t>heave</w:t>
        </w:r>
      </w:ins>
      <w:ins w:id="503" w:author="Heikonen Kaisu" w:date="2022-06-01T21:09:00Z">
        <w:r>
          <w:rPr>
            <w:rFonts w:ascii="Calibri" w:eastAsia="Calibri" w:hAnsi="Calibri" w:cs="Calibri"/>
          </w:rPr>
          <w:t xml:space="preserve"> in</w:t>
        </w:r>
      </w:ins>
      <w:ins w:id="504" w:author="Heikonen Kaisu" w:date="2022-06-01T21:10:00Z">
        <w:r>
          <w:rPr>
            <w:rFonts w:ascii="Calibri" w:eastAsia="Calibri" w:hAnsi="Calibri" w:cs="Calibri"/>
          </w:rPr>
          <w:t xml:space="preserve"> vertical direction and sway, surge and yaw in horizontal plane</w:t>
        </w:r>
      </w:ins>
      <w:ins w:id="505" w:author="Heikonen Kaisu" w:date="2022-06-01T21:07:00Z">
        <w:r>
          <w:rPr>
            <w:rFonts w:ascii="Calibri" w:eastAsia="Calibri" w:hAnsi="Calibri" w:cs="Calibri"/>
          </w:rPr>
          <w:t>).</w:t>
        </w:r>
      </w:ins>
      <w:ins w:id="506" w:author="Heikonen Kaisu" w:date="2022-06-02T10:46:00Z">
        <w:r>
          <w:rPr>
            <w:rFonts w:ascii="Calibri" w:eastAsia="Calibri" w:hAnsi="Calibri" w:cs="Calibri"/>
          </w:rPr>
          <w:t xml:space="preserve"> </w:t>
        </w:r>
        <w:commentRangeStart w:id="507"/>
        <w:r>
          <w:rPr>
            <w:rFonts w:ascii="Calibri" w:eastAsia="Calibri" w:hAnsi="Calibri" w:cs="Calibri"/>
          </w:rPr>
          <w:t>IMO MSC</w:t>
        </w:r>
      </w:ins>
      <w:ins w:id="508" w:author="Heikonen Kaisu" w:date="2022-06-02T10:47:00Z">
        <w:r>
          <w:rPr>
            <w:rFonts w:ascii="Calibri" w:eastAsia="Calibri" w:hAnsi="Calibri" w:cs="Calibri"/>
          </w:rPr>
          <w:t>.1</w:t>
        </w:r>
      </w:ins>
      <w:ins w:id="509" w:author="Heikonen Kaisu" w:date="2022-06-02T10:49:00Z">
        <w:r>
          <w:rPr>
            <w:rFonts w:ascii="Calibri" w:eastAsia="Calibri" w:hAnsi="Calibri" w:cs="Calibri"/>
          </w:rPr>
          <w:t>/Circular.1575</w:t>
        </w:r>
      </w:ins>
      <w:commentRangeEnd w:id="507"/>
      <w:ins w:id="510" w:author="Heikonen Kaisu" w:date="2022-06-02T10:50:00Z">
        <w:r>
          <w:rPr>
            <w:rStyle w:val="CommentReference"/>
          </w:rPr>
          <w:commentReference w:id="507"/>
        </w:r>
      </w:ins>
      <w:ins w:id="511" w:author="Johnny Schultz" w:date="2022-06-03T10:24:00Z">
        <w:r w:rsidR="00B63C9B">
          <w:rPr>
            <w:rStyle w:val="FootnoteReference"/>
            <w:rFonts w:ascii="Calibri" w:eastAsia="Calibri" w:hAnsi="Calibri" w:cs="Calibri"/>
          </w:rPr>
          <w:footnoteReference w:id="8"/>
        </w:r>
      </w:ins>
      <w:ins w:id="513" w:author="Heikonen Kaisu" w:date="2022-06-02T10:47:00Z">
        <w:r>
          <w:rPr>
            <w:rFonts w:ascii="Calibri" w:eastAsia="Calibri" w:hAnsi="Calibri" w:cs="Calibri"/>
          </w:rPr>
          <w:t xml:space="preserve"> </w:t>
        </w:r>
      </w:ins>
      <w:ins w:id="514" w:author="Heikonen Kaisu" w:date="2022-06-02T10:50:00Z">
        <w:r>
          <w:rPr>
            <w:rFonts w:ascii="Calibri" w:eastAsia="Calibri" w:hAnsi="Calibri" w:cs="Calibri"/>
          </w:rPr>
          <w:t>defines</w:t>
        </w:r>
      </w:ins>
      <w:ins w:id="515" w:author="Heikonen Kaisu" w:date="2022-06-02T10:47:00Z">
        <w:r>
          <w:rPr>
            <w:rFonts w:ascii="Calibri" w:eastAsia="Calibri" w:hAnsi="Calibri" w:cs="Calibri"/>
          </w:rPr>
          <w:t xml:space="preserve"> requirements </w:t>
        </w:r>
      </w:ins>
      <w:ins w:id="516" w:author="Heikonen Kaisu" w:date="2022-06-02T10:49:00Z">
        <w:r w:rsidRPr="00945190">
          <w:rPr>
            <w:rFonts w:ascii="Calibri" w:eastAsia="Calibri" w:hAnsi="Calibri" w:cs="Calibri"/>
          </w:rPr>
          <w:t>on data output of PNT, establishing several grades, and where the most complete one (</w:t>
        </w:r>
      </w:ins>
      <w:ins w:id="517" w:author="Heikonen Kaisu" w:date="2022-06-02T10:50:00Z">
        <w:r>
          <w:rPr>
            <w:rFonts w:ascii="Calibri" w:eastAsia="Calibri" w:hAnsi="Calibri" w:cs="Calibri"/>
          </w:rPr>
          <w:t>G</w:t>
        </w:r>
      </w:ins>
      <w:ins w:id="518" w:author="Heikonen Kaisu" w:date="2022-06-02T10:49:00Z">
        <w:r w:rsidRPr="00945190">
          <w:rPr>
            <w:rFonts w:ascii="Calibri" w:eastAsia="Calibri" w:hAnsi="Calibri" w:cs="Calibri"/>
          </w:rPr>
          <w:t xml:space="preserve">rade </w:t>
        </w:r>
      </w:ins>
      <w:ins w:id="519" w:author="Heikonen Kaisu" w:date="2022-06-02T10:50:00Z">
        <w:r>
          <w:rPr>
            <w:rFonts w:ascii="Calibri" w:eastAsia="Calibri" w:hAnsi="Calibri" w:cs="Calibri"/>
          </w:rPr>
          <w:t>IV</w:t>
        </w:r>
      </w:ins>
      <w:ins w:id="520" w:author="Heikonen Kaisu" w:date="2022-06-02T10:49:00Z">
        <w:r w:rsidRPr="00945190">
          <w:rPr>
            <w:rFonts w:ascii="Calibri" w:eastAsia="Calibri" w:hAnsi="Calibri" w:cs="Calibri"/>
          </w:rPr>
          <w:t>) considers the ship's hull (3</w:t>
        </w:r>
      </w:ins>
      <w:ins w:id="521" w:author="Heikonen Kaisu" w:date="2022-06-02T10:50:00Z">
        <w:r>
          <w:rPr>
            <w:rFonts w:ascii="Calibri" w:eastAsia="Calibri" w:hAnsi="Calibri" w:cs="Calibri"/>
          </w:rPr>
          <w:t>D</w:t>
        </w:r>
      </w:ins>
      <w:ins w:id="522" w:author="Heikonen Kaisu" w:date="2022-06-02T10:49:00Z">
        <w:r w:rsidRPr="00945190">
          <w:rPr>
            <w:rFonts w:ascii="Calibri" w:eastAsia="Calibri" w:hAnsi="Calibri" w:cs="Calibri"/>
          </w:rPr>
          <w:t>)</w:t>
        </w:r>
      </w:ins>
      <w:ins w:id="523" w:author="Heikonen Kaisu" w:date="2022-06-02T10:50:00Z">
        <w:r>
          <w:rPr>
            <w:rFonts w:ascii="Calibri" w:eastAsia="Calibri" w:hAnsi="Calibri" w:cs="Calibri"/>
          </w:rPr>
          <w:t>.</w:t>
        </w:r>
      </w:ins>
    </w:p>
    <w:p w14:paraId="3D23836D" w14:textId="77777777" w:rsidR="006812AD" w:rsidRDefault="006812AD" w:rsidP="001E17BA">
      <w:pPr>
        <w:pStyle w:val="BodyText"/>
        <w:rPr>
          <w:ins w:id="524" w:author="M.2135 Editor" w:date="2022-06-01T07:55:00Z"/>
          <w:rFonts w:ascii="Calibri" w:eastAsia="Calibri" w:hAnsi="Calibri" w:cs="Calibri"/>
        </w:rPr>
      </w:pPr>
    </w:p>
    <w:p w14:paraId="5A4988F7" w14:textId="57316B7F" w:rsidR="001E17BA" w:rsidRDefault="006812AD" w:rsidP="006812AD">
      <w:pPr>
        <w:pStyle w:val="BodyText"/>
        <w:jc w:val="center"/>
        <w:rPr>
          <w:rFonts w:ascii="Calibri" w:eastAsia="Calibri" w:hAnsi="Calibri" w:cs="Calibri"/>
        </w:rPr>
      </w:pPr>
      <w:r>
        <w:rPr>
          <w:noProof/>
        </w:rPr>
        <w:drawing>
          <wp:inline distT="0" distB="0" distL="0" distR="0" wp14:anchorId="4D9E1935" wp14:editId="4B09D9DD">
            <wp:extent cx="6147186" cy="3457604"/>
            <wp:effectExtent l="0" t="0" r="635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96DAC541-7B7A-43D3-8B79-37D633B846F1}">
                          <asvg:svgBlip xmlns:asvg="http://schemas.microsoft.com/office/drawing/2016/SVG/main" r:embed="rId41"/>
                        </a:ext>
                      </a:extLst>
                    </a:blip>
                    <a:stretch>
                      <a:fillRect/>
                    </a:stretch>
                  </pic:blipFill>
                  <pic:spPr>
                    <a:xfrm>
                      <a:off x="0" y="0"/>
                      <a:ext cx="6159876" cy="3464742"/>
                    </a:xfrm>
                    <a:prstGeom prst="rect">
                      <a:avLst/>
                    </a:prstGeom>
                  </pic:spPr>
                </pic:pic>
              </a:graphicData>
            </a:graphic>
          </wp:inline>
        </w:drawing>
      </w:r>
    </w:p>
    <w:p w14:paraId="1DF5CB18" w14:textId="77777777" w:rsidR="006812AD" w:rsidRDefault="006812AD" w:rsidP="006812AD">
      <w:pPr>
        <w:pStyle w:val="BodyText"/>
        <w:jc w:val="center"/>
        <w:rPr>
          <w:ins w:id="525" w:author="kaisu.heikonen@vayla.fi" w:date="2022-05-27T08:07:00Z"/>
          <w:rFonts w:ascii="Calibri" w:eastAsia="Calibri" w:hAnsi="Calibri" w:cs="Calibri"/>
        </w:rPr>
      </w:pPr>
    </w:p>
    <w:p w14:paraId="52185E98" w14:textId="77BB812B" w:rsidR="001E17BA" w:rsidRDefault="001E17BA" w:rsidP="001E17BA">
      <w:pPr>
        <w:pStyle w:val="BodyText"/>
        <w:rPr>
          <w:ins w:id="526" w:author="MOTA Maria EXT" w:date="2022-06-02T12:29:00Z"/>
          <w:lang w:val="en-US"/>
        </w:rPr>
      </w:pPr>
      <w:ins w:id="527" w:author="MOTA Maria EXT" w:date="2022-06-02T12:29:00Z">
        <w:r>
          <w:rPr>
            <w:lang w:val="en-US"/>
          </w:rPr>
          <w:t>It is suggested to include a field in the VDES message indicating if the 3D position is authenticated, following the recommendation on the G</w:t>
        </w:r>
        <w:proofErr w:type="spellStart"/>
        <w:r>
          <w:t>uidelines</w:t>
        </w:r>
        <w:proofErr w:type="spellEnd"/>
        <w:r>
          <w:t xml:space="preserve"> on cyber security onboard ships</w:t>
        </w:r>
      </w:ins>
      <w:ins w:id="528" w:author="Johnny Schultz" w:date="2022-06-03T10:27:00Z">
        <w:r w:rsidR="00873A9E">
          <w:rPr>
            <w:rStyle w:val="FootnoteReference"/>
          </w:rPr>
          <w:footnoteReference w:id="9"/>
        </w:r>
      </w:ins>
      <w:ins w:id="534" w:author="MOTA Maria EXT" w:date="2022-06-02T12:29:00Z">
        <w:del w:id="535" w:author="Johnny Schultz" w:date="2022-06-03T10:27:00Z">
          <w:r w:rsidDel="00873A9E">
            <w:delText xml:space="preserve"> (</w:delText>
          </w:r>
          <w:commentRangeStart w:id="536"/>
          <w:r w:rsidDel="00873A9E">
            <w:delText>add Reference</w:delText>
          </w:r>
          <w:commentRangeEnd w:id="536"/>
          <w:r w:rsidDel="00873A9E">
            <w:rPr>
              <w:rStyle w:val="CommentReference"/>
            </w:rPr>
            <w:commentReference w:id="536"/>
          </w:r>
          <w:r w:rsidDel="00873A9E">
            <w:delText>)</w:delText>
          </w:r>
        </w:del>
        <w:r>
          <w:t>, where it is stated that c</w:t>
        </w:r>
        <w:r w:rsidRPr="00A07A86">
          <w:t xml:space="preserve">yber incidents can arise as the result of </w:t>
        </w:r>
        <w:r>
          <w:t>loss of or manipulation of external sensor data, critical for the operation of a ship. This includes but is not limited to Global Navigation Satellite Systems (GNSS).</w:t>
        </w:r>
      </w:ins>
    </w:p>
    <w:p w14:paraId="65861FEA" w14:textId="77777777" w:rsidR="008950EE" w:rsidRDefault="008950EE" w:rsidP="00790E12">
      <w:pPr>
        <w:pStyle w:val="BodyText"/>
        <w:rPr>
          <w:rFonts w:ascii="Calibri" w:eastAsia="Calibri" w:hAnsi="Calibri" w:cs="Calibri"/>
        </w:rPr>
      </w:pPr>
    </w:p>
    <w:p w14:paraId="3D9EB482" w14:textId="00758E3A" w:rsidR="00620F87" w:rsidRPr="00BB49A0" w:rsidRDefault="00620F87" w:rsidP="00D270FA">
      <w:pPr>
        <w:pStyle w:val="BodyText"/>
        <w:rPr>
          <w:strike/>
          <w:lang w:val="en-US"/>
          <w:rPrChange w:id="537" w:author="Johnny Schultz" w:date="2022-06-03T10:31:00Z">
            <w:rPr>
              <w:lang w:val="en-US"/>
            </w:rPr>
          </w:rPrChange>
        </w:rPr>
      </w:pPr>
      <w:r w:rsidRPr="64928803">
        <w:rPr>
          <w:lang w:val="en-US"/>
        </w:rPr>
        <w:t>[</w:t>
      </w:r>
      <w:r w:rsidRPr="00BB49A0">
        <w:rPr>
          <w:strike/>
          <w:lang w:val="en-US"/>
          <w:rPrChange w:id="538" w:author="Johnny Schultz" w:date="2022-06-03T10:31:00Z">
            <w:rPr>
              <w:lang w:val="en-US"/>
            </w:rPr>
          </w:rPrChange>
        </w:rPr>
        <w:t xml:space="preserve">Real-time monitoring of under </w:t>
      </w:r>
      <w:r w:rsidR="0020071D" w:rsidRPr="00BB49A0">
        <w:rPr>
          <w:strike/>
          <w:lang w:val="en-US"/>
          <w:rPrChange w:id="539" w:author="Johnny Schultz" w:date="2022-06-03T10:31:00Z">
            <w:rPr>
              <w:lang w:val="en-US"/>
            </w:rPr>
          </w:rPrChange>
        </w:rPr>
        <w:t>k</w:t>
      </w:r>
      <w:r w:rsidR="00C72FB3" w:rsidRPr="00BB49A0">
        <w:rPr>
          <w:strike/>
          <w:lang w:val="en-US"/>
          <w:rPrChange w:id="540" w:author="Johnny Schultz" w:date="2022-06-03T10:31:00Z">
            <w:rPr>
              <w:lang w:val="en-US"/>
            </w:rPr>
          </w:rPrChange>
        </w:rPr>
        <w:t>e</w:t>
      </w:r>
      <w:r w:rsidR="0020071D" w:rsidRPr="00BB49A0">
        <w:rPr>
          <w:strike/>
          <w:lang w:val="en-US"/>
          <w:rPrChange w:id="541" w:author="Johnny Schultz" w:date="2022-06-03T10:31:00Z">
            <w:rPr>
              <w:lang w:val="en-US"/>
            </w:rPr>
          </w:rPrChange>
        </w:rPr>
        <w:t>el</w:t>
      </w:r>
      <w:r w:rsidRPr="00BB49A0">
        <w:rPr>
          <w:strike/>
          <w:lang w:val="en-US"/>
          <w:rPrChange w:id="542" w:author="Johnny Schultz" w:date="2022-06-03T10:31:00Z">
            <w:rPr>
              <w:lang w:val="en-US"/>
            </w:rPr>
          </w:rPrChange>
        </w:rPr>
        <w:t xml:space="preserve"> clearance</w:t>
      </w:r>
      <w:r w:rsidR="00C51A7E" w:rsidRPr="00BB49A0">
        <w:rPr>
          <w:strike/>
          <w:lang w:val="en-US"/>
          <w:rPrChange w:id="543" w:author="Johnny Schultz" w:date="2022-06-03T10:31:00Z">
            <w:rPr>
              <w:lang w:val="en-US"/>
            </w:rPr>
          </w:rPrChange>
        </w:rPr>
        <w:t xml:space="preserve"> (</w:t>
      </w:r>
      <w:proofErr w:type="gramStart"/>
      <w:r w:rsidR="00C51A7E" w:rsidRPr="00BB49A0">
        <w:rPr>
          <w:strike/>
          <w:lang w:val="en-US"/>
          <w:rPrChange w:id="544" w:author="Johnny Schultz" w:date="2022-06-03T10:31:00Z">
            <w:rPr>
              <w:lang w:val="en-US"/>
            </w:rPr>
          </w:rPrChange>
        </w:rPr>
        <w:t>three dimensional</w:t>
      </w:r>
      <w:proofErr w:type="gramEnd"/>
      <w:r w:rsidR="00C51A7E" w:rsidRPr="00BB49A0">
        <w:rPr>
          <w:strike/>
          <w:lang w:val="en-US"/>
          <w:rPrChange w:id="545" w:author="Johnny Schultz" w:date="2022-06-03T10:31:00Z">
            <w:rPr>
              <w:lang w:val="en-US"/>
            </w:rPr>
          </w:rPrChange>
        </w:rPr>
        <w:t xml:space="preserve"> position would be nice – reporting requirement)</w:t>
      </w:r>
    </w:p>
    <w:p w14:paraId="3F6236E8" w14:textId="6B2D9394" w:rsidR="00620F87" w:rsidRPr="00BB49A0" w:rsidRDefault="00450246" w:rsidP="00D270FA">
      <w:pPr>
        <w:pStyle w:val="BodyText"/>
        <w:rPr>
          <w:strike/>
          <w:lang w:val="en-US"/>
          <w:rPrChange w:id="546" w:author="Johnny Schultz" w:date="2022-06-03T10:31:00Z">
            <w:rPr>
              <w:lang w:val="en-US"/>
            </w:rPr>
          </w:rPrChange>
        </w:rPr>
      </w:pPr>
      <w:r w:rsidRPr="00BB49A0">
        <w:rPr>
          <w:strike/>
          <w:lang w:val="en-US"/>
          <w:rPrChange w:id="547" w:author="Johnny Schultz" w:date="2022-06-03T10:31:00Z">
            <w:rPr>
              <w:lang w:val="en-US"/>
            </w:rPr>
          </w:rPrChange>
        </w:rPr>
        <w:t>Where does the information come from competent waterway authority or ship? What about responsibility?</w:t>
      </w:r>
    </w:p>
    <w:p w14:paraId="0589F2FD" w14:textId="663FF9E2" w:rsidR="002C2B9B" w:rsidRPr="00BB49A0" w:rsidRDefault="002C2B9B" w:rsidP="00D270FA">
      <w:pPr>
        <w:pStyle w:val="BodyText"/>
        <w:rPr>
          <w:strike/>
          <w:lang w:val="en-US"/>
          <w:rPrChange w:id="548" w:author="Johnny Schultz" w:date="2022-06-03T10:31:00Z">
            <w:rPr>
              <w:lang w:val="en-US"/>
            </w:rPr>
          </w:rPrChange>
        </w:rPr>
      </w:pPr>
      <w:r w:rsidRPr="00BB49A0">
        <w:rPr>
          <w:strike/>
          <w:lang w:val="en-US"/>
          <w:rPrChange w:id="549" w:author="Johnny Schultz" w:date="2022-06-03T10:31:00Z">
            <w:rPr>
              <w:lang w:val="en-US"/>
            </w:rPr>
          </w:rPrChange>
        </w:rPr>
        <w:t xml:space="preserve">In some </w:t>
      </w:r>
      <w:proofErr w:type="gramStart"/>
      <w:r w:rsidRPr="00BB49A0">
        <w:rPr>
          <w:strike/>
          <w:lang w:val="en-US"/>
          <w:rPrChange w:id="550" w:author="Johnny Schultz" w:date="2022-06-03T10:31:00Z">
            <w:rPr>
              <w:lang w:val="en-US"/>
            </w:rPr>
          </w:rPrChange>
        </w:rPr>
        <w:t>cases</w:t>
      </w:r>
      <w:proofErr w:type="gramEnd"/>
      <w:r w:rsidRPr="00BB49A0">
        <w:rPr>
          <w:strike/>
          <w:lang w:val="en-US"/>
          <w:rPrChange w:id="551" w:author="Johnny Schultz" w:date="2022-06-03T10:31:00Z">
            <w:rPr>
              <w:lang w:val="en-US"/>
            </w:rPr>
          </w:rPrChange>
        </w:rPr>
        <w:t xml:space="preserve"> data is needed about the depth of a fairway combining the position of the antenna with SBAS accuracy and the depth (echo sounder) of the ship and the difference between the antenna and the echo sounder.</w:t>
      </w:r>
      <w:r w:rsidR="00354304" w:rsidRPr="00BB49A0">
        <w:rPr>
          <w:strike/>
          <w:lang w:val="en-US"/>
          <w:rPrChange w:id="552" w:author="Johnny Schultz" w:date="2022-06-03T10:31:00Z">
            <w:rPr>
              <w:lang w:val="en-US"/>
            </w:rPr>
          </w:rPrChange>
        </w:rPr>
        <w:t xml:space="preserve"> (</w:t>
      </w:r>
      <w:r w:rsidRPr="00BB49A0">
        <w:rPr>
          <w:strike/>
          <w:lang w:val="en-US"/>
          <w:rPrChange w:id="553" w:author="Johnny Schultz" w:date="2022-06-03T10:31:00Z">
            <w:rPr>
              <w:lang w:val="en-US"/>
            </w:rPr>
          </w:rPrChange>
        </w:rPr>
        <w:t>Height of the antenna to sea bottom</w:t>
      </w:r>
      <w:r w:rsidR="00354304" w:rsidRPr="00BB49A0">
        <w:rPr>
          <w:strike/>
          <w:lang w:val="en-US"/>
          <w:rPrChange w:id="554" w:author="Johnny Schultz" w:date="2022-06-03T10:31:00Z">
            <w:rPr>
              <w:lang w:val="en-US"/>
            </w:rPr>
          </w:rPrChange>
        </w:rPr>
        <w:t>)</w:t>
      </w:r>
    </w:p>
    <w:p w14:paraId="43AF3F8C" w14:textId="4082F486" w:rsidR="00354304" w:rsidRPr="00BB49A0" w:rsidRDefault="00354304" w:rsidP="00D270FA">
      <w:pPr>
        <w:pStyle w:val="BodyText"/>
        <w:rPr>
          <w:strike/>
          <w:lang w:val="en-US"/>
          <w:rPrChange w:id="555" w:author="Johnny Schultz" w:date="2022-06-03T10:31:00Z">
            <w:rPr>
              <w:lang w:val="en-US"/>
            </w:rPr>
          </w:rPrChange>
        </w:rPr>
      </w:pPr>
      <w:r w:rsidRPr="00BB49A0">
        <w:rPr>
          <w:strike/>
          <w:lang w:val="en-US"/>
          <w:rPrChange w:id="556" w:author="Johnny Schultz" w:date="2022-06-03T10:31:00Z">
            <w:rPr>
              <w:lang w:val="en-US"/>
            </w:rPr>
          </w:rPrChange>
        </w:rPr>
        <w:t xml:space="preserve">Bridge clearance is depending on the height of the ship and the water level </w:t>
      </w:r>
      <w:proofErr w:type="gramStart"/>
      <w:r w:rsidRPr="00BB49A0">
        <w:rPr>
          <w:strike/>
          <w:lang w:val="en-US"/>
          <w:rPrChange w:id="557" w:author="Johnny Schultz" w:date="2022-06-03T10:31:00Z">
            <w:rPr>
              <w:lang w:val="en-US"/>
            </w:rPr>
          </w:rPrChange>
        </w:rPr>
        <w:t>at the moment</w:t>
      </w:r>
      <w:proofErr w:type="gramEnd"/>
      <w:r w:rsidRPr="00BB49A0">
        <w:rPr>
          <w:strike/>
          <w:lang w:val="en-US"/>
          <w:rPrChange w:id="558" w:author="Johnny Schultz" w:date="2022-06-03T10:31:00Z">
            <w:rPr>
              <w:lang w:val="en-US"/>
            </w:rPr>
          </w:rPrChange>
        </w:rPr>
        <w:t xml:space="preserve"> the ship is planned to cross the bridge or at the dock with cranes.</w:t>
      </w:r>
    </w:p>
    <w:p w14:paraId="1909DF8A" w14:textId="722EED46" w:rsidR="00FA19EC" w:rsidRPr="00BB49A0" w:rsidRDefault="00FA19EC" w:rsidP="00FA19EC">
      <w:pPr>
        <w:pStyle w:val="BodyText"/>
        <w:numPr>
          <w:ilvl w:val="0"/>
          <w:numId w:val="65"/>
        </w:numPr>
        <w:rPr>
          <w:strike/>
          <w:lang w:val="en-US"/>
          <w:rPrChange w:id="559" w:author="Johnny Schultz" w:date="2022-06-03T10:31:00Z">
            <w:rPr>
              <w:lang w:val="en-US"/>
            </w:rPr>
          </w:rPrChange>
        </w:rPr>
      </w:pPr>
      <w:commentRangeStart w:id="560"/>
      <w:commentRangeStart w:id="561"/>
      <w:r w:rsidRPr="00BB49A0">
        <w:rPr>
          <w:strike/>
          <w:lang w:val="en-US"/>
          <w:rPrChange w:id="562" w:author="Johnny Schultz" w:date="2022-06-03T10:31:00Z">
            <w:rPr>
              <w:lang w:val="en-US"/>
            </w:rPr>
          </w:rPrChange>
        </w:rPr>
        <w:t>Sounder depth</w:t>
      </w:r>
    </w:p>
    <w:p w14:paraId="0D51973C" w14:textId="6E89219B" w:rsidR="00FA19EC" w:rsidRPr="00BB49A0" w:rsidRDefault="00FA19EC" w:rsidP="00FA19EC">
      <w:pPr>
        <w:pStyle w:val="BodyText"/>
        <w:numPr>
          <w:ilvl w:val="0"/>
          <w:numId w:val="65"/>
        </w:numPr>
        <w:rPr>
          <w:strike/>
          <w:lang w:val="en-US"/>
          <w:rPrChange w:id="563" w:author="Johnny Schultz" w:date="2022-06-03T10:31:00Z">
            <w:rPr>
              <w:lang w:val="en-US"/>
            </w:rPr>
          </w:rPrChange>
        </w:rPr>
      </w:pPr>
      <w:r w:rsidRPr="00BB49A0">
        <w:rPr>
          <w:strike/>
          <w:lang w:val="en-US"/>
          <w:rPrChange w:id="564" w:author="Johnny Schultz" w:date="2022-06-03T10:31:00Z">
            <w:rPr>
              <w:lang w:val="en-US"/>
            </w:rPr>
          </w:rPrChange>
        </w:rPr>
        <w:t>Height of antenna</w:t>
      </w:r>
    </w:p>
    <w:p w14:paraId="1DDB212F" w14:textId="21B18C90" w:rsidR="00620F87" w:rsidRPr="00BB49A0" w:rsidRDefault="00620F87" w:rsidP="00FA19EC">
      <w:pPr>
        <w:pStyle w:val="BodyText"/>
        <w:numPr>
          <w:ilvl w:val="0"/>
          <w:numId w:val="65"/>
        </w:numPr>
        <w:rPr>
          <w:strike/>
          <w:lang w:val="en-US"/>
          <w:rPrChange w:id="565" w:author="Johnny Schultz" w:date="2022-06-03T10:31:00Z">
            <w:rPr>
              <w:lang w:val="en-US"/>
            </w:rPr>
          </w:rPrChange>
        </w:rPr>
      </w:pPr>
      <w:r w:rsidRPr="00BB49A0">
        <w:rPr>
          <w:strike/>
          <w:lang w:val="en-US"/>
          <w:rPrChange w:id="566" w:author="Johnny Schultz" w:date="2022-06-03T10:31:00Z">
            <w:rPr>
              <w:lang w:val="en-US"/>
            </w:rPr>
          </w:rPrChange>
        </w:rPr>
        <w:t>Loaded-unloaded</w:t>
      </w:r>
      <w:r w:rsidR="00075500" w:rsidRPr="00BB49A0">
        <w:rPr>
          <w:strike/>
          <w:lang w:val="en-US"/>
          <w:rPrChange w:id="567" w:author="Johnny Schultz" w:date="2022-06-03T10:31:00Z">
            <w:rPr>
              <w:lang w:val="en-US"/>
            </w:rPr>
          </w:rPrChange>
        </w:rPr>
        <w:t xml:space="preserve"> (and effect on ship – draught will change)</w:t>
      </w:r>
    </w:p>
    <w:p w14:paraId="67CB6111" w14:textId="62887396" w:rsidR="0020071D" w:rsidRPr="00BB49A0" w:rsidRDefault="0020071D" w:rsidP="00FA19EC">
      <w:pPr>
        <w:pStyle w:val="BodyText"/>
        <w:numPr>
          <w:ilvl w:val="0"/>
          <w:numId w:val="65"/>
        </w:numPr>
        <w:rPr>
          <w:strike/>
          <w:lang w:val="en-US"/>
        </w:rPr>
      </w:pPr>
      <w:r w:rsidRPr="00BB49A0">
        <w:rPr>
          <w:strike/>
          <w:lang w:val="en-US"/>
        </w:rPr>
        <w:t>Tide problems</w:t>
      </w:r>
    </w:p>
    <w:p w14:paraId="488D3DC2" w14:textId="53516BF4" w:rsidR="00FA19EC" w:rsidRPr="00BB49A0" w:rsidRDefault="00FA19EC" w:rsidP="00FA19EC">
      <w:pPr>
        <w:pStyle w:val="BodyText"/>
        <w:numPr>
          <w:ilvl w:val="0"/>
          <w:numId w:val="65"/>
        </w:numPr>
        <w:rPr>
          <w:strike/>
          <w:lang w:val="en-US"/>
        </w:rPr>
      </w:pPr>
      <w:r w:rsidRPr="00BB49A0">
        <w:rPr>
          <w:strike/>
          <w:lang w:val="en-US"/>
        </w:rPr>
        <w:t>Difference between antenna position and sounder</w:t>
      </w:r>
      <w:commentRangeEnd w:id="560"/>
      <w:r w:rsidRPr="00BB49A0">
        <w:rPr>
          <w:rStyle w:val="CommentReference"/>
          <w:strike/>
        </w:rPr>
        <w:commentReference w:id="560"/>
      </w:r>
      <w:commentRangeEnd w:id="561"/>
      <w:r w:rsidRPr="00BB49A0">
        <w:rPr>
          <w:rStyle w:val="CommentReference"/>
          <w:strike/>
        </w:rPr>
        <w:commentReference w:id="561"/>
      </w:r>
    </w:p>
    <w:p w14:paraId="75A75251" w14:textId="1F54F85D" w:rsidR="0020071D" w:rsidRPr="00BB49A0" w:rsidRDefault="0020071D" w:rsidP="00FA19EC">
      <w:pPr>
        <w:pStyle w:val="BodyText"/>
        <w:numPr>
          <w:ilvl w:val="0"/>
          <w:numId w:val="65"/>
        </w:numPr>
        <w:rPr>
          <w:strike/>
          <w:lang w:val="en-US"/>
        </w:rPr>
      </w:pPr>
      <w:r w:rsidRPr="00BB49A0">
        <w:rPr>
          <w:strike/>
          <w:lang w:val="en-US"/>
        </w:rPr>
        <w:t xml:space="preserve">Drawing? </w:t>
      </w:r>
    </w:p>
    <w:p w14:paraId="19C8BB90" w14:textId="15CB71C5" w:rsidR="0020071D" w:rsidRPr="00BB49A0" w:rsidRDefault="0020071D" w:rsidP="00E46F49">
      <w:pPr>
        <w:pStyle w:val="BodyText"/>
        <w:numPr>
          <w:ilvl w:val="0"/>
          <w:numId w:val="65"/>
        </w:numPr>
        <w:rPr>
          <w:strike/>
          <w:lang w:val="en-US"/>
        </w:rPr>
      </w:pPr>
      <w:r w:rsidRPr="00BB49A0">
        <w:rPr>
          <w:strike/>
          <w:lang w:val="en-US"/>
        </w:rPr>
        <w:t>Structure above receiving antenna</w:t>
      </w:r>
    </w:p>
    <w:p w14:paraId="61E643B3" w14:textId="77777777" w:rsidR="00E5468B" w:rsidRPr="00BB49A0" w:rsidRDefault="009C78E3" w:rsidP="009C78E3">
      <w:pPr>
        <w:pStyle w:val="BodyText"/>
        <w:numPr>
          <w:ilvl w:val="0"/>
          <w:numId w:val="65"/>
        </w:numPr>
        <w:rPr>
          <w:strike/>
          <w:lang w:val="en-US"/>
        </w:rPr>
      </w:pPr>
      <w:r w:rsidRPr="00BB49A0">
        <w:rPr>
          <w:strike/>
          <w:lang w:val="en-US"/>
        </w:rPr>
        <w:t>Resolution A.915(22) Adopted on 29 November 2001 (Agenda item 9) REVISED MARITIME POLICY AND REQUIREMENTS FOR A FUTURE GLOBAL NAVIGATION SATELLITE SYSTEM (GNSS)</w:t>
      </w:r>
    </w:p>
    <w:p w14:paraId="38D85242" w14:textId="669F527E" w:rsidR="00220222" w:rsidRPr="00790E12" w:rsidRDefault="00E5468B" w:rsidP="009C78E3">
      <w:pPr>
        <w:pStyle w:val="BodyText"/>
        <w:numPr>
          <w:ilvl w:val="0"/>
          <w:numId w:val="65"/>
        </w:numPr>
        <w:rPr>
          <w:lang w:val="en-US"/>
        </w:rPr>
      </w:pPr>
      <w:r w:rsidRPr="00BB49A0">
        <w:rPr>
          <w:strike/>
          <w:lang w:val="en-US"/>
        </w:rPr>
        <w:t xml:space="preserve">May need additional measurement of water level from floating </w:t>
      </w:r>
      <w:proofErr w:type="spellStart"/>
      <w:r w:rsidRPr="00BB49A0">
        <w:rPr>
          <w:strike/>
          <w:lang w:val="en-US"/>
        </w:rPr>
        <w:t>AtoN</w:t>
      </w:r>
      <w:proofErr w:type="spellEnd"/>
      <w:r w:rsidRPr="00BB49A0">
        <w:rPr>
          <w:strike/>
          <w:lang w:val="en-US"/>
        </w:rPr>
        <w:t>.</w:t>
      </w:r>
      <w:r w:rsidR="009C78E3" w:rsidRPr="00BB49A0">
        <w:rPr>
          <w:strike/>
          <w:lang w:val="en-US"/>
        </w:rPr>
        <w:t>]</w:t>
      </w:r>
    </w:p>
    <w:p w14:paraId="6B882C36" w14:textId="31A9636F" w:rsidR="00F7385A" w:rsidRPr="00790E12" w:rsidRDefault="00F7385A" w:rsidP="32CADEF1">
      <w:pPr>
        <w:pStyle w:val="Heading3"/>
        <w:keepLines w:val="0"/>
        <w:tabs>
          <w:tab w:val="num" w:pos="992"/>
        </w:tabs>
        <w:spacing w:line="240" w:lineRule="auto"/>
        <w:ind w:right="0"/>
        <w:rPr>
          <w:lang w:val="en-US"/>
        </w:rPr>
      </w:pPr>
      <w:r w:rsidRPr="00790E12">
        <w:rPr>
          <w:lang w:val="en-US"/>
        </w:rPr>
        <w:t>Scenario – Ship Weather observation report from ship</w:t>
      </w:r>
    </w:p>
    <w:p w14:paraId="065C5D6E" w14:textId="3997531F" w:rsidR="009469F7" w:rsidRDefault="009469F7" w:rsidP="00F7385A">
      <w:pPr>
        <w:pStyle w:val="BodyText"/>
        <w:rPr>
          <w:rFonts w:ascii="Calibri" w:hAnsi="Calibri"/>
          <w:lang w:val="en-US"/>
        </w:rPr>
      </w:pPr>
      <w:commentRangeStart w:id="568"/>
      <w:r w:rsidRPr="00903B57">
        <w:rPr>
          <w:rFonts w:ascii="Calibri" w:hAnsi="Calibri"/>
          <w:lang w:val="en-US"/>
        </w:rPr>
        <w:t>Ships may participate in the provision of weather observations, as noted in MSC.1</w:t>
      </w:r>
      <w:r w:rsidR="000253C7">
        <w:rPr>
          <w:rFonts w:ascii="Calibri" w:hAnsi="Calibri"/>
          <w:lang w:val="en-US"/>
        </w:rPr>
        <w:t>/</w:t>
      </w:r>
      <w:r w:rsidRPr="00903B57">
        <w:rPr>
          <w:rFonts w:ascii="Calibri" w:hAnsi="Calibri"/>
          <w:lang w:val="en-US"/>
        </w:rPr>
        <w:t xml:space="preserve">Circ.1293.  This is a voluntary observing ship (VOS) scheme with information provided to the World Meteorological </w:t>
      </w:r>
      <w:proofErr w:type="spellStart"/>
      <w:r w:rsidRPr="00903B57">
        <w:rPr>
          <w:rFonts w:ascii="Calibri" w:hAnsi="Calibri"/>
          <w:lang w:val="en-US"/>
        </w:rPr>
        <w:t>Organisation</w:t>
      </w:r>
      <w:proofErr w:type="spellEnd"/>
      <w:r w:rsidRPr="00903B57">
        <w:rPr>
          <w:rFonts w:ascii="Calibri" w:hAnsi="Calibri"/>
          <w:lang w:val="en-US"/>
        </w:rPr>
        <w:t>.  VDES could facilitate this reporting, with information provided directly from on-board sensors.</w:t>
      </w:r>
      <w:commentRangeEnd w:id="568"/>
      <w:r w:rsidRPr="00903B57">
        <w:rPr>
          <w:rStyle w:val="CommentReference"/>
          <w:lang w:val="en-US"/>
        </w:rPr>
        <w:commentReference w:id="568"/>
      </w:r>
    </w:p>
    <w:p w14:paraId="0E24C9E8" w14:textId="1B2D81FE" w:rsidR="00F7385A" w:rsidRDefault="000253C7" w:rsidP="00F7385A">
      <w:pPr>
        <w:pStyle w:val="BodyText"/>
        <w:rPr>
          <w:lang w:val="en-US"/>
        </w:rPr>
      </w:pPr>
      <w:proofErr w:type="gramStart"/>
      <w:r>
        <w:rPr>
          <w:lang w:val="en-US"/>
        </w:rPr>
        <w:t xml:space="preserve">VDES </w:t>
      </w:r>
      <w:r w:rsidR="00941C02">
        <w:rPr>
          <w:lang w:val="en-US"/>
        </w:rPr>
        <w:t xml:space="preserve"> may</w:t>
      </w:r>
      <w:proofErr w:type="gramEnd"/>
      <w:r>
        <w:rPr>
          <w:lang w:val="en-US"/>
        </w:rPr>
        <w:t xml:space="preserve"> </w:t>
      </w:r>
      <w:r w:rsidR="00941C02">
        <w:rPr>
          <w:lang w:val="en-US"/>
        </w:rPr>
        <w:t xml:space="preserve">improve the reliability of the reception </w:t>
      </w:r>
      <w:r w:rsidR="0096260D">
        <w:rPr>
          <w:lang w:val="en-US"/>
        </w:rPr>
        <w:t>via</w:t>
      </w:r>
      <w:r w:rsidR="00941C02">
        <w:rPr>
          <w:lang w:val="en-US"/>
        </w:rPr>
        <w:t xml:space="preserve">  the </w:t>
      </w:r>
      <w:r>
        <w:rPr>
          <w:lang w:val="en-US"/>
        </w:rPr>
        <w:t>global satellite</w:t>
      </w:r>
      <w:r w:rsidR="00941C02">
        <w:rPr>
          <w:lang w:val="en-US"/>
        </w:rPr>
        <w:t xml:space="preserve"> capabilities of VDE-SAT</w:t>
      </w:r>
      <w:r>
        <w:rPr>
          <w:lang w:val="en-US"/>
        </w:rPr>
        <w:t xml:space="preserve"> </w:t>
      </w:r>
      <w:r w:rsidR="00941C02">
        <w:rPr>
          <w:lang w:val="en-US"/>
        </w:rPr>
        <w:t xml:space="preserve">for weather information provided by </w:t>
      </w:r>
      <w:r w:rsidR="00F7385A" w:rsidRPr="00790E12">
        <w:rPr>
          <w:lang w:val="en-US"/>
        </w:rPr>
        <w:t>IMO</w:t>
      </w:r>
      <w:r w:rsidR="009469F7">
        <w:rPr>
          <w:lang w:val="en-US"/>
        </w:rPr>
        <w:t xml:space="preserve"> SN</w:t>
      </w:r>
      <w:r>
        <w:rPr>
          <w:lang w:val="en-US"/>
        </w:rPr>
        <w:t>.1/C</w:t>
      </w:r>
      <w:r w:rsidR="00F7385A" w:rsidRPr="00790E12">
        <w:rPr>
          <w:lang w:val="en-US"/>
        </w:rPr>
        <w:t>irc</w:t>
      </w:r>
      <w:r w:rsidR="009469F7">
        <w:rPr>
          <w:lang w:val="en-US"/>
        </w:rPr>
        <w:t>.</w:t>
      </w:r>
      <w:r w:rsidR="00F7385A" w:rsidRPr="00790E12">
        <w:rPr>
          <w:lang w:val="en-US"/>
        </w:rPr>
        <w:t>289 DAC 1 FI 21</w:t>
      </w:r>
      <w:r>
        <w:rPr>
          <w:lang w:val="en-US"/>
        </w:rPr>
        <w:t>.</w:t>
      </w:r>
    </w:p>
    <w:p w14:paraId="11FE0B65" w14:textId="211C1EE3" w:rsidR="008F6BA7" w:rsidRPr="00790E12" w:rsidRDefault="00941C02" w:rsidP="00790E12">
      <w:pPr>
        <w:pStyle w:val="BodyText"/>
        <w:numPr>
          <w:ilvl w:val="0"/>
          <w:numId w:val="74"/>
        </w:numPr>
        <w:rPr>
          <w:lang w:val="en-US"/>
        </w:rPr>
      </w:pPr>
      <w:r>
        <w:rPr>
          <w:lang w:val="en-US"/>
        </w:rPr>
        <w:t>The Circ.-289 weather messages can be transported via VDE-SAT</w:t>
      </w:r>
      <w:r w:rsidR="0096260D">
        <w:rPr>
          <w:lang w:val="en-US"/>
        </w:rPr>
        <w:t xml:space="preserve"> using VDES messages.</w:t>
      </w:r>
    </w:p>
    <w:p w14:paraId="0A9C5D17" w14:textId="3BE0BD86" w:rsidR="00F7385A" w:rsidRPr="00790E12" w:rsidRDefault="00F7385A" w:rsidP="00F7385A">
      <w:pPr>
        <w:pStyle w:val="BodyText"/>
        <w:rPr>
          <w:lang w:val="en-US"/>
        </w:rPr>
      </w:pPr>
      <w:r w:rsidRPr="00790E12">
        <w:rPr>
          <w:lang w:val="en-US"/>
        </w:rPr>
        <w:t>The WMO Weather observation report from ship message is intended for ships which have been recruited by national meteorological services to undertake weather observations at sea in accordance with the provisions of SOLAS chapter V, regulation 5, and the World Meteorological Organization's Voluntary Observing Ship (VOS) Scheme. Because national meteorological services are the intended primary users of this message it has been developed to reflect the coding principles prescribed by WMO in its Binary Universal Form for the Representation of meteorological data (BUFR), and as contained in Part B of WMO Publication No.306, (Manual Codes, Volume I.2). The parameters coded in this message are therefore not fully compatible with the recommendations set out in ITU M.1371.</w:t>
      </w:r>
    </w:p>
    <w:p w14:paraId="3DBC7D30" w14:textId="3FB85B98" w:rsidR="00062874" w:rsidRPr="00790E12" w:rsidRDefault="2294A140" w:rsidP="00BB49E7">
      <w:pPr>
        <w:pStyle w:val="Heading2"/>
        <w:rPr>
          <w:lang w:val="en-US"/>
        </w:rPr>
      </w:pPr>
      <w:bookmarkStart w:id="569" w:name="_Toc462254255"/>
      <w:bookmarkStart w:id="570" w:name="_Toc433739078"/>
      <w:bookmarkStart w:id="571" w:name="_Toc67560460"/>
      <w:commentRangeStart w:id="572"/>
      <w:r w:rsidRPr="00790E12">
        <w:rPr>
          <w:lang w:val="en-US"/>
        </w:rPr>
        <w:t>Vessel Traffic Services</w:t>
      </w:r>
      <w:bookmarkEnd w:id="569"/>
      <w:bookmarkEnd w:id="570"/>
      <w:bookmarkEnd w:id="571"/>
      <w:commentRangeEnd w:id="572"/>
      <w:r>
        <w:rPr>
          <w:rStyle w:val="CommentReference"/>
        </w:rPr>
        <w:commentReference w:id="572"/>
      </w:r>
    </w:p>
    <w:p w14:paraId="769DFFF8" w14:textId="77777777" w:rsidR="00280239" w:rsidRPr="00790E12" w:rsidRDefault="00280239" w:rsidP="00280239">
      <w:pPr>
        <w:pStyle w:val="Heading2separationline"/>
        <w:rPr>
          <w:lang w:val="en-US"/>
        </w:rPr>
      </w:pPr>
    </w:p>
    <w:p w14:paraId="3E5CBA58" w14:textId="26F59D34" w:rsidR="004544A0" w:rsidRPr="00790E12" w:rsidRDefault="00062874" w:rsidP="00062874">
      <w:pPr>
        <w:pStyle w:val="BodyText"/>
        <w:rPr>
          <w:rFonts w:ascii="Calibri" w:hAnsi="Calibri"/>
          <w:lang w:val="en-US"/>
        </w:rPr>
      </w:pPr>
      <w:r w:rsidRPr="00790E12">
        <w:rPr>
          <w:rFonts w:ascii="Calibri" w:hAnsi="Calibri"/>
          <w:lang w:val="en-US"/>
        </w:rPr>
        <w:t xml:space="preserve">Vessel Traffic Services is included in SOLAS Chapter V, Regulation 12, with further information in IMO Resolution </w:t>
      </w:r>
      <w:r w:rsidR="004868C3" w:rsidRPr="00790E12">
        <w:rPr>
          <w:lang w:val="en-US"/>
        </w:rPr>
        <w:t>A.1158(32)</w:t>
      </w:r>
      <w:commentRangeStart w:id="573"/>
      <w:r w:rsidR="004868C3" w:rsidRPr="00790E12">
        <w:rPr>
          <w:rFonts w:ascii="Calibri" w:hAnsi="Calibri"/>
          <w:lang w:val="en-US"/>
        </w:rPr>
        <w:t xml:space="preserve"> Guidelines for Vessel Traffic Services</w:t>
      </w:r>
      <w:ins w:id="574" w:author="Johnny Schultz" w:date="2022-06-03T10:40:00Z">
        <w:r w:rsidR="000869A4">
          <w:rPr>
            <w:rFonts w:ascii="Calibri" w:hAnsi="Calibri"/>
            <w:lang w:val="en-US"/>
          </w:rPr>
          <w:t xml:space="preserve"> </w:t>
        </w:r>
        <w:r w:rsidR="000869A4">
          <w:t>(NCSR7/23 Annex 5)</w:t>
        </w:r>
      </w:ins>
      <w:r w:rsidRPr="00790E12">
        <w:rPr>
          <w:rFonts w:ascii="Calibri" w:hAnsi="Calibri"/>
          <w:lang w:val="en-US"/>
        </w:rPr>
        <w:t xml:space="preserve">.  </w:t>
      </w:r>
      <w:commentRangeEnd w:id="573"/>
      <w:r w:rsidR="00C32820" w:rsidRPr="00790E12">
        <w:rPr>
          <w:rStyle w:val="CommentReference"/>
          <w:lang w:val="en-US"/>
        </w:rPr>
        <w:commentReference w:id="573"/>
      </w:r>
    </w:p>
    <w:p w14:paraId="543387BC" w14:textId="7FD57AF5" w:rsidR="004544A0" w:rsidRPr="00790E12" w:rsidRDefault="004544A0" w:rsidP="004544A0">
      <w:pPr>
        <w:pStyle w:val="BodyText"/>
        <w:rPr>
          <w:lang w:val="en-US"/>
        </w:rPr>
      </w:pPr>
      <w:r w:rsidRPr="00790E12">
        <w:rPr>
          <w:lang w:val="en-US"/>
        </w:rPr>
        <w:t xml:space="preserve">IMO Resolution </w:t>
      </w:r>
      <w:r w:rsidR="004868C3" w:rsidRPr="00790E12">
        <w:rPr>
          <w:lang w:val="en-US"/>
        </w:rPr>
        <w:t>A.1158(32)</w:t>
      </w:r>
      <w:r w:rsidRPr="00790E12">
        <w:rPr>
          <w:lang w:val="en-US"/>
        </w:rPr>
        <w:t xml:space="preserve"> states that:</w:t>
      </w:r>
    </w:p>
    <w:p w14:paraId="57EB207F" w14:textId="3BDB053D" w:rsidR="004544A0" w:rsidRPr="00790E12" w:rsidRDefault="004544A0" w:rsidP="004544A0">
      <w:pPr>
        <w:pStyle w:val="BodyText"/>
        <w:rPr>
          <w:i/>
          <w:lang w:val="en-US"/>
        </w:rPr>
      </w:pPr>
      <w:r w:rsidRPr="00790E12">
        <w:rPr>
          <w:i/>
          <w:lang w:val="en-US"/>
        </w:rPr>
        <w:t xml:space="preserve">“The purpose of VTS is to contribute to safety of life at sea, </w:t>
      </w:r>
      <w:r w:rsidR="004868C3" w:rsidRPr="00790E12">
        <w:rPr>
          <w:i/>
          <w:lang w:val="en-US"/>
        </w:rPr>
        <w:t xml:space="preserve">improve the </w:t>
      </w:r>
      <w:r w:rsidRPr="00790E12">
        <w:rPr>
          <w:i/>
          <w:lang w:val="en-US"/>
        </w:rPr>
        <w:t xml:space="preserve">safety and efficiency of navigation and </w:t>
      </w:r>
      <w:r w:rsidR="004868C3" w:rsidRPr="00790E12">
        <w:rPr>
          <w:i/>
          <w:lang w:val="en-US"/>
        </w:rPr>
        <w:t>support the</w:t>
      </w:r>
      <w:r w:rsidRPr="00790E12">
        <w:rPr>
          <w:i/>
          <w:lang w:val="en-US"/>
        </w:rPr>
        <w:t xml:space="preserve"> protection of the environment within the VTS area by mitigating the development of unsafe situations through:</w:t>
      </w:r>
    </w:p>
    <w:p w14:paraId="724A82DF" w14:textId="1F4CA85E" w:rsidR="004544A0" w:rsidRPr="00790E12" w:rsidRDefault="004868C3" w:rsidP="004544A0">
      <w:pPr>
        <w:pStyle w:val="BodyText"/>
        <w:numPr>
          <w:ilvl w:val="0"/>
          <w:numId w:val="55"/>
        </w:numPr>
        <w:rPr>
          <w:i/>
          <w:lang w:val="en-US"/>
        </w:rPr>
      </w:pPr>
      <w:r w:rsidRPr="00790E12">
        <w:rPr>
          <w:i/>
          <w:lang w:val="en-US"/>
        </w:rPr>
        <w:t xml:space="preserve">providing timely and relevant information on factors that may influence ship movements and assist onboard decision-making. This may </w:t>
      </w:r>
      <w:proofErr w:type="gramStart"/>
      <w:r w:rsidRPr="00790E12">
        <w:rPr>
          <w:i/>
          <w:lang w:val="en-US"/>
        </w:rPr>
        <w:t>include:</w:t>
      </w:r>
      <w:r w:rsidR="004544A0" w:rsidRPr="00790E12">
        <w:rPr>
          <w:i/>
          <w:lang w:val="en-US"/>
        </w:rPr>
        <w:t>.</w:t>
      </w:r>
      <w:proofErr w:type="gramEnd"/>
      <w:r w:rsidR="004544A0" w:rsidRPr="00790E12">
        <w:rPr>
          <w:i/>
          <w:lang w:val="en-US"/>
        </w:rPr>
        <w:t xml:space="preserve"> </w:t>
      </w:r>
    </w:p>
    <w:p w14:paraId="0673732D" w14:textId="77777777" w:rsidR="004868C3" w:rsidRPr="00790E12" w:rsidRDefault="004868C3" w:rsidP="004868C3">
      <w:pPr>
        <w:pStyle w:val="BodyText"/>
        <w:numPr>
          <w:ilvl w:val="1"/>
          <w:numId w:val="55"/>
        </w:numPr>
        <w:rPr>
          <w:i/>
          <w:lang w:val="en-US"/>
        </w:rPr>
      </w:pPr>
      <w:r w:rsidRPr="00790E12">
        <w:rPr>
          <w:i/>
          <w:lang w:val="en-US"/>
        </w:rPr>
        <w:t>position, identity, intention and movements of ships</w:t>
      </w:r>
      <w:proofErr w:type="gramStart"/>
      <w:r w:rsidRPr="00790E12">
        <w:rPr>
          <w:i/>
          <w:lang w:val="en-US"/>
        </w:rPr>
        <w:t>; .</w:t>
      </w:r>
      <w:proofErr w:type="gramEnd"/>
    </w:p>
    <w:p w14:paraId="5F415E9F" w14:textId="77777777" w:rsidR="004868C3" w:rsidRPr="00790E12" w:rsidRDefault="004868C3" w:rsidP="004868C3">
      <w:pPr>
        <w:pStyle w:val="BodyText"/>
        <w:numPr>
          <w:ilvl w:val="1"/>
          <w:numId w:val="55"/>
        </w:numPr>
        <w:rPr>
          <w:i/>
          <w:lang w:val="en-US"/>
        </w:rPr>
      </w:pPr>
      <w:r w:rsidRPr="00790E12">
        <w:rPr>
          <w:i/>
          <w:lang w:val="en-US"/>
        </w:rPr>
        <w:t xml:space="preserve">maritime safety </w:t>
      </w:r>
      <w:proofErr w:type="gramStart"/>
      <w:r w:rsidRPr="00790E12">
        <w:rPr>
          <w:i/>
          <w:lang w:val="en-US"/>
        </w:rPr>
        <w:t>information;</w:t>
      </w:r>
      <w:proofErr w:type="gramEnd"/>
      <w:r w:rsidRPr="00790E12">
        <w:rPr>
          <w:i/>
          <w:lang w:val="en-US"/>
        </w:rPr>
        <w:t xml:space="preserve"> </w:t>
      </w:r>
    </w:p>
    <w:p w14:paraId="206D87BE" w14:textId="77777777" w:rsidR="004868C3" w:rsidRPr="00790E12" w:rsidRDefault="004868C3" w:rsidP="004868C3">
      <w:pPr>
        <w:pStyle w:val="BodyText"/>
        <w:numPr>
          <w:ilvl w:val="1"/>
          <w:numId w:val="55"/>
        </w:numPr>
        <w:rPr>
          <w:i/>
          <w:lang w:val="en-US"/>
        </w:rPr>
      </w:pPr>
      <w:r w:rsidRPr="00790E12">
        <w:rPr>
          <w:i/>
          <w:lang w:val="en-US"/>
        </w:rPr>
        <w:t>limitations of ships in the VTS area that may impose restrictions on the navigation of other ships (</w:t>
      </w:r>
      <w:proofErr w:type="gramStart"/>
      <w:r w:rsidRPr="00790E12">
        <w:rPr>
          <w:i/>
          <w:lang w:val="en-US"/>
        </w:rPr>
        <w:t>e.g.</w:t>
      </w:r>
      <w:proofErr w:type="gramEnd"/>
      <w:r w:rsidRPr="00790E12">
        <w:rPr>
          <w:i/>
          <w:lang w:val="en-US"/>
        </w:rPr>
        <w:t xml:space="preserve"> </w:t>
      </w:r>
      <w:proofErr w:type="spellStart"/>
      <w:r w:rsidRPr="00790E12">
        <w:rPr>
          <w:i/>
          <w:lang w:val="en-US"/>
        </w:rPr>
        <w:t>manoeuvrability</w:t>
      </w:r>
      <w:proofErr w:type="spellEnd"/>
      <w:r w:rsidRPr="00790E12">
        <w:rPr>
          <w:i/>
          <w:lang w:val="en-US"/>
        </w:rPr>
        <w:t xml:space="preserve">), or any other potential hindrances; </w:t>
      </w:r>
    </w:p>
    <w:p w14:paraId="6E43D73A" w14:textId="77777777" w:rsidR="004868C3" w:rsidRPr="00790E12" w:rsidRDefault="004868C3" w:rsidP="004868C3">
      <w:pPr>
        <w:pStyle w:val="BodyText"/>
        <w:numPr>
          <w:ilvl w:val="1"/>
          <w:numId w:val="55"/>
        </w:numPr>
        <w:rPr>
          <w:i/>
          <w:lang w:val="en-US"/>
        </w:rPr>
      </w:pPr>
      <w:r w:rsidRPr="00790E12">
        <w:rPr>
          <w:i/>
          <w:lang w:val="en-US"/>
        </w:rPr>
        <w:t xml:space="preserve">other information such as reporting formalities and International Ship and Port Facility Security Code (ISPS Code) details; and </w:t>
      </w:r>
    </w:p>
    <w:p w14:paraId="2B3CDF6C" w14:textId="7DCE4BEE" w:rsidR="004868C3" w:rsidRPr="00790E12" w:rsidRDefault="004868C3" w:rsidP="009900B8">
      <w:pPr>
        <w:pStyle w:val="BodyText"/>
        <w:numPr>
          <w:ilvl w:val="1"/>
          <w:numId w:val="55"/>
        </w:numPr>
        <w:rPr>
          <w:i/>
          <w:lang w:val="en-US"/>
        </w:rPr>
      </w:pPr>
      <w:r w:rsidRPr="00790E12">
        <w:rPr>
          <w:i/>
          <w:lang w:val="en-US"/>
        </w:rPr>
        <w:t xml:space="preserve">support for, and cooperation with, allied </w:t>
      </w:r>
      <w:proofErr w:type="gramStart"/>
      <w:r w:rsidRPr="00790E12">
        <w:rPr>
          <w:i/>
          <w:lang w:val="en-US"/>
        </w:rPr>
        <w:t>services;</w:t>
      </w:r>
      <w:proofErr w:type="gramEnd"/>
    </w:p>
    <w:p w14:paraId="2F8BA3F1" w14:textId="7496CEA2" w:rsidR="004544A0" w:rsidRPr="00790E12" w:rsidRDefault="004868C3" w:rsidP="004544A0">
      <w:pPr>
        <w:pStyle w:val="BodyText"/>
        <w:numPr>
          <w:ilvl w:val="0"/>
          <w:numId w:val="55"/>
        </w:numPr>
        <w:rPr>
          <w:i/>
          <w:lang w:val="en-US"/>
        </w:rPr>
      </w:pPr>
      <w:r w:rsidRPr="00790E12">
        <w:rPr>
          <w:i/>
          <w:lang w:val="en-US"/>
        </w:rPr>
        <w:t xml:space="preserve">monitoring and managing ship traffic to ensure the safety and efficiency of ship movements. This may </w:t>
      </w:r>
      <w:proofErr w:type="gramStart"/>
      <w:r w:rsidRPr="00790E12">
        <w:rPr>
          <w:i/>
          <w:lang w:val="en-US"/>
        </w:rPr>
        <w:t>include:</w:t>
      </w:r>
      <w:r w:rsidR="004544A0" w:rsidRPr="00790E12">
        <w:rPr>
          <w:i/>
          <w:lang w:val="en-US"/>
        </w:rPr>
        <w:t>.</w:t>
      </w:r>
      <w:proofErr w:type="gramEnd"/>
    </w:p>
    <w:p w14:paraId="087FA603" w14:textId="79F2DC05" w:rsidR="004868C3" w:rsidRPr="00790E12" w:rsidRDefault="004868C3" w:rsidP="004868C3">
      <w:pPr>
        <w:pStyle w:val="BodyText"/>
        <w:numPr>
          <w:ilvl w:val="1"/>
          <w:numId w:val="55"/>
        </w:numPr>
        <w:rPr>
          <w:i/>
          <w:lang w:val="en-US"/>
        </w:rPr>
      </w:pPr>
      <w:r w:rsidRPr="00790E12">
        <w:rPr>
          <w:i/>
          <w:lang w:val="en-US"/>
        </w:rPr>
        <w:t xml:space="preserve">planning ship movements in </w:t>
      </w:r>
      <w:proofErr w:type="gramStart"/>
      <w:r w:rsidRPr="00790E12">
        <w:rPr>
          <w:i/>
          <w:lang w:val="en-US"/>
        </w:rPr>
        <w:t>advance;</w:t>
      </w:r>
      <w:proofErr w:type="gramEnd"/>
    </w:p>
    <w:p w14:paraId="74EFB442" w14:textId="02E41DC3" w:rsidR="004868C3" w:rsidRPr="00790E12" w:rsidRDefault="004868C3" w:rsidP="004868C3">
      <w:pPr>
        <w:pStyle w:val="BodyText"/>
        <w:numPr>
          <w:ilvl w:val="1"/>
          <w:numId w:val="55"/>
        </w:numPr>
        <w:rPr>
          <w:i/>
          <w:lang w:val="en-US"/>
        </w:rPr>
      </w:pPr>
      <w:r w:rsidRPr="00790E12">
        <w:rPr>
          <w:i/>
          <w:lang w:val="en-US"/>
        </w:rPr>
        <w:t xml:space="preserve">organizing ships under </w:t>
      </w:r>
      <w:proofErr w:type="gramStart"/>
      <w:r w:rsidRPr="00790E12">
        <w:rPr>
          <w:i/>
          <w:lang w:val="en-US"/>
        </w:rPr>
        <w:t>way;</w:t>
      </w:r>
      <w:proofErr w:type="gramEnd"/>
    </w:p>
    <w:p w14:paraId="04566BE1" w14:textId="6B22A967" w:rsidR="004868C3" w:rsidRPr="00790E12" w:rsidRDefault="004868C3" w:rsidP="004868C3">
      <w:pPr>
        <w:pStyle w:val="BodyText"/>
        <w:numPr>
          <w:ilvl w:val="1"/>
          <w:numId w:val="55"/>
        </w:numPr>
        <w:rPr>
          <w:i/>
          <w:lang w:val="en-US"/>
        </w:rPr>
      </w:pPr>
      <w:r w:rsidRPr="00790E12">
        <w:rPr>
          <w:i/>
          <w:lang w:val="en-US"/>
        </w:rPr>
        <w:t xml:space="preserve">organizing space </w:t>
      </w:r>
      <w:proofErr w:type="gramStart"/>
      <w:r w:rsidRPr="00790E12">
        <w:rPr>
          <w:i/>
          <w:lang w:val="en-US"/>
        </w:rPr>
        <w:t>allocation;</w:t>
      </w:r>
      <w:proofErr w:type="gramEnd"/>
    </w:p>
    <w:p w14:paraId="2BC9C855" w14:textId="340F3131" w:rsidR="004868C3" w:rsidRPr="00790E12" w:rsidRDefault="004868C3" w:rsidP="004868C3">
      <w:pPr>
        <w:pStyle w:val="BodyText"/>
        <w:numPr>
          <w:ilvl w:val="1"/>
          <w:numId w:val="55"/>
        </w:numPr>
        <w:rPr>
          <w:i/>
          <w:lang w:val="en-US"/>
        </w:rPr>
      </w:pPr>
      <w:r w:rsidRPr="00790E12">
        <w:rPr>
          <w:i/>
          <w:lang w:val="en-US"/>
        </w:rPr>
        <w:t xml:space="preserve">establishing a system of traffic </w:t>
      </w:r>
      <w:proofErr w:type="gramStart"/>
      <w:r w:rsidRPr="00790E12">
        <w:rPr>
          <w:i/>
          <w:lang w:val="en-US"/>
        </w:rPr>
        <w:t>clearances;</w:t>
      </w:r>
      <w:proofErr w:type="gramEnd"/>
    </w:p>
    <w:p w14:paraId="45DF0070" w14:textId="3E0764A8" w:rsidR="004868C3" w:rsidRPr="00790E12" w:rsidRDefault="004868C3" w:rsidP="004868C3">
      <w:pPr>
        <w:pStyle w:val="BodyText"/>
        <w:numPr>
          <w:ilvl w:val="1"/>
          <w:numId w:val="55"/>
        </w:numPr>
        <w:rPr>
          <w:i/>
          <w:lang w:val="en-US"/>
        </w:rPr>
      </w:pPr>
      <w:r w:rsidRPr="00790E12">
        <w:rPr>
          <w:i/>
          <w:lang w:val="en-US"/>
        </w:rPr>
        <w:t xml:space="preserve">establishing a system of voyage or passage </w:t>
      </w:r>
      <w:proofErr w:type="gramStart"/>
      <w:r w:rsidRPr="00790E12">
        <w:rPr>
          <w:i/>
          <w:lang w:val="en-US"/>
        </w:rPr>
        <w:t>plans;</w:t>
      </w:r>
      <w:proofErr w:type="gramEnd"/>
    </w:p>
    <w:p w14:paraId="4EB71D2D" w14:textId="24AF3BF4" w:rsidR="004868C3" w:rsidRPr="00790E12" w:rsidRDefault="004868C3" w:rsidP="004868C3">
      <w:pPr>
        <w:pStyle w:val="BodyText"/>
        <w:numPr>
          <w:ilvl w:val="1"/>
          <w:numId w:val="55"/>
        </w:numPr>
        <w:rPr>
          <w:i/>
          <w:lang w:val="en-US"/>
        </w:rPr>
      </w:pPr>
      <w:r w:rsidRPr="00790E12">
        <w:rPr>
          <w:i/>
          <w:lang w:val="en-US"/>
        </w:rPr>
        <w:t>providing route advice; and</w:t>
      </w:r>
    </w:p>
    <w:p w14:paraId="719BD01C" w14:textId="634B22BB" w:rsidR="004868C3" w:rsidRPr="00790E12" w:rsidRDefault="004868C3" w:rsidP="009900B8">
      <w:pPr>
        <w:pStyle w:val="BodyText"/>
        <w:numPr>
          <w:ilvl w:val="1"/>
          <w:numId w:val="55"/>
        </w:numPr>
        <w:rPr>
          <w:i/>
          <w:lang w:val="en-US"/>
        </w:rPr>
      </w:pPr>
      <w:r w:rsidRPr="00790E12">
        <w:rPr>
          <w:i/>
          <w:lang w:val="en-US"/>
        </w:rPr>
        <w:t xml:space="preserve">ensuring compliance with and enforcement of regulatory provisions for which they are empowered, </w:t>
      </w:r>
    </w:p>
    <w:p w14:paraId="26EB31D0" w14:textId="77777777" w:rsidR="004868C3" w:rsidRPr="00790E12" w:rsidRDefault="004544A0" w:rsidP="004544A0">
      <w:pPr>
        <w:pStyle w:val="BodyText"/>
        <w:numPr>
          <w:ilvl w:val="0"/>
          <w:numId w:val="55"/>
        </w:numPr>
        <w:rPr>
          <w:i/>
          <w:lang w:val="en-US"/>
        </w:rPr>
      </w:pPr>
      <w:r w:rsidRPr="00790E12">
        <w:rPr>
          <w:i/>
          <w:lang w:val="en-US"/>
        </w:rPr>
        <w:t>Responding to developing unsafe situations</w:t>
      </w:r>
      <w:r w:rsidR="004868C3" w:rsidRPr="00790E12">
        <w:rPr>
          <w:i/>
          <w:lang w:val="en-US"/>
        </w:rPr>
        <w:t>, which may include:</w:t>
      </w:r>
    </w:p>
    <w:p w14:paraId="7F37DAFE" w14:textId="77777777" w:rsidR="004868C3" w:rsidRPr="00790E12" w:rsidRDefault="004868C3" w:rsidP="004868C3">
      <w:pPr>
        <w:pStyle w:val="BodyText"/>
        <w:numPr>
          <w:ilvl w:val="1"/>
          <w:numId w:val="55"/>
        </w:numPr>
        <w:rPr>
          <w:i/>
          <w:lang w:val="en-US"/>
        </w:rPr>
      </w:pPr>
      <w:r w:rsidRPr="00790E12">
        <w:rPr>
          <w:i/>
          <w:lang w:val="en-US"/>
        </w:rPr>
        <w:t xml:space="preserve">a ship unsure of its route or </w:t>
      </w:r>
      <w:proofErr w:type="gramStart"/>
      <w:r w:rsidRPr="00790E12">
        <w:rPr>
          <w:i/>
          <w:lang w:val="en-US"/>
        </w:rPr>
        <w:t>position;</w:t>
      </w:r>
      <w:proofErr w:type="gramEnd"/>
    </w:p>
    <w:p w14:paraId="7499C03F" w14:textId="77777777" w:rsidR="004868C3" w:rsidRPr="00790E12" w:rsidRDefault="004868C3" w:rsidP="004868C3">
      <w:pPr>
        <w:pStyle w:val="BodyText"/>
        <w:numPr>
          <w:ilvl w:val="1"/>
          <w:numId w:val="55"/>
        </w:numPr>
        <w:rPr>
          <w:i/>
          <w:lang w:val="en-US"/>
        </w:rPr>
      </w:pPr>
      <w:r w:rsidRPr="00790E12">
        <w:rPr>
          <w:i/>
          <w:lang w:val="en-US"/>
        </w:rPr>
        <w:t xml:space="preserve">a ship deviating from the </w:t>
      </w:r>
      <w:proofErr w:type="gramStart"/>
      <w:r w:rsidRPr="00790E12">
        <w:rPr>
          <w:i/>
          <w:lang w:val="en-US"/>
        </w:rPr>
        <w:t>route;</w:t>
      </w:r>
      <w:proofErr w:type="gramEnd"/>
      <w:r w:rsidRPr="00790E12">
        <w:rPr>
          <w:i/>
          <w:lang w:val="en-US"/>
        </w:rPr>
        <w:t xml:space="preserve"> </w:t>
      </w:r>
    </w:p>
    <w:p w14:paraId="6239BA7E" w14:textId="77777777" w:rsidR="004868C3" w:rsidRPr="00790E12" w:rsidRDefault="004868C3" w:rsidP="004868C3">
      <w:pPr>
        <w:pStyle w:val="BodyText"/>
        <w:numPr>
          <w:ilvl w:val="1"/>
          <w:numId w:val="55"/>
        </w:numPr>
        <w:rPr>
          <w:i/>
          <w:lang w:val="en-US"/>
        </w:rPr>
      </w:pPr>
      <w:r w:rsidRPr="00790E12">
        <w:rPr>
          <w:i/>
          <w:lang w:val="en-US"/>
        </w:rPr>
        <w:t xml:space="preserve">a ship requiring guidance to an anchoring </w:t>
      </w:r>
      <w:proofErr w:type="gramStart"/>
      <w:r w:rsidRPr="00790E12">
        <w:rPr>
          <w:i/>
          <w:lang w:val="en-US"/>
        </w:rPr>
        <w:t>position;</w:t>
      </w:r>
      <w:proofErr w:type="gramEnd"/>
      <w:r w:rsidRPr="00790E12">
        <w:rPr>
          <w:i/>
          <w:lang w:val="en-US"/>
        </w:rPr>
        <w:t xml:space="preserve"> </w:t>
      </w:r>
    </w:p>
    <w:p w14:paraId="5F7EFA8C" w14:textId="77777777" w:rsidR="004868C3" w:rsidRPr="00790E12" w:rsidRDefault="004868C3" w:rsidP="004868C3">
      <w:pPr>
        <w:pStyle w:val="BodyText"/>
        <w:numPr>
          <w:ilvl w:val="1"/>
          <w:numId w:val="55"/>
        </w:numPr>
        <w:rPr>
          <w:i/>
          <w:lang w:val="en-US"/>
        </w:rPr>
      </w:pPr>
      <w:r w:rsidRPr="00790E12">
        <w:rPr>
          <w:i/>
          <w:lang w:val="en-US"/>
        </w:rPr>
        <w:t xml:space="preserve">a ship that has defects or deficiencies, such as navigation or </w:t>
      </w:r>
      <w:proofErr w:type="spellStart"/>
      <w:r w:rsidRPr="00790E12">
        <w:rPr>
          <w:i/>
          <w:lang w:val="en-US"/>
        </w:rPr>
        <w:t>manoeuvring</w:t>
      </w:r>
      <w:proofErr w:type="spellEnd"/>
      <w:r w:rsidRPr="00790E12">
        <w:rPr>
          <w:i/>
          <w:lang w:val="en-US"/>
        </w:rPr>
        <w:t xml:space="preserve"> equipment </w:t>
      </w:r>
      <w:proofErr w:type="gramStart"/>
      <w:r w:rsidRPr="00790E12">
        <w:rPr>
          <w:i/>
          <w:lang w:val="en-US"/>
        </w:rPr>
        <w:t>failure;</w:t>
      </w:r>
      <w:proofErr w:type="gramEnd"/>
    </w:p>
    <w:p w14:paraId="29E229A0" w14:textId="77777777" w:rsidR="004868C3" w:rsidRPr="00790E12" w:rsidRDefault="004868C3" w:rsidP="004868C3">
      <w:pPr>
        <w:pStyle w:val="BodyText"/>
        <w:numPr>
          <w:ilvl w:val="1"/>
          <w:numId w:val="55"/>
        </w:numPr>
        <w:rPr>
          <w:i/>
          <w:lang w:val="en-US"/>
        </w:rPr>
      </w:pPr>
      <w:r w:rsidRPr="00790E12">
        <w:rPr>
          <w:i/>
          <w:lang w:val="en-US"/>
        </w:rPr>
        <w:t>severe meteorological conditions (</w:t>
      </w:r>
      <w:proofErr w:type="gramStart"/>
      <w:r w:rsidRPr="00790E12">
        <w:rPr>
          <w:i/>
          <w:lang w:val="en-US"/>
        </w:rPr>
        <w:t>e.g.</w:t>
      </w:r>
      <w:proofErr w:type="gramEnd"/>
      <w:r w:rsidRPr="00790E12">
        <w:rPr>
          <w:i/>
          <w:lang w:val="en-US"/>
        </w:rPr>
        <w:t xml:space="preserve"> low visibility, strong winds); </w:t>
      </w:r>
    </w:p>
    <w:p w14:paraId="3673D998" w14:textId="77777777" w:rsidR="004868C3" w:rsidRPr="00790E12" w:rsidRDefault="004868C3" w:rsidP="004868C3">
      <w:pPr>
        <w:pStyle w:val="BodyText"/>
        <w:numPr>
          <w:ilvl w:val="1"/>
          <w:numId w:val="55"/>
        </w:numPr>
        <w:rPr>
          <w:i/>
          <w:lang w:val="en-US"/>
        </w:rPr>
      </w:pPr>
      <w:r w:rsidRPr="00790E12">
        <w:rPr>
          <w:i/>
          <w:lang w:val="en-US"/>
        </w:rPr>
        <w:t xml:space="preserve">a ship at risk of grounding or collision; and </w:t>
      </w:r>
    </w:p>
    <w:p w14:paraId="1B1D2301" w14:textId="58821BDB" w:rsidR="004544A0" w:rsidRPr="00790E12" w:rsidRDefault="004868C3" w:rsidP="009900B8">
      <w:pPr>
        <w:pStyle w:val="BodyText"/>
        <w:numPr>
          <w:ilvl w:val="1"/>
          <w:numId w:val="55"/>
        </w:numPr>
        <w:rPr>
          <w:i/>
          <w:lang w:val="en-US"/>
        </w:rPr>
      </w:pPr>
      <w:r w:rsidRPr="00790E12">
        <w:rPr>
          <w:i/>
          <w:lang w:val="en-US"/>
        </w:rPr>
        <w:t>emergency response or support for emergency services.</w:t>
      </w:r>
      <w:commentRangeStart w:id="575"/>
      <w:commentRangeEnd w:id="575"/>
      <w:r w:rsidR="004544A0" w:rsidRPr="00790E12">
        <w:rPr>
          <w:i/>
          <w:lang w:val="en-US"/>
        </w:rPr>
        <w:commentReference w:id="575"/>
      </w:r>
    </w:p>
    <w:p w14:paraId="47D497A8" w14:textId="77777777" w:rsidR="004544A0" w:rsidRPr="00790E12" w:rsidRDefault="004544A0" w:rsidP="004544A0">
      <w:pPr>
        <w:pStyle w:val="BodyText"/>
        <w:rPr>
          <w:i/>
          <w:lang w:val="en-US"/>
        </w:rPr>
      </w:pPr>
    </w:p>
    <w:p w14:paraId="554FAC68" w14:textId="39F65367" w:rsidR="004868C3" w:rsidRPr="00790E12" w:rsidRDefault="004868C3" w:rsidP="004544A0">
      <w:pPr>
        <w:pStyle w:val="BodyText"/>
        <w:rPr>
          <w:lang w:val="en-US"/>
        </w:rPr>
      </w:pPr>
      <w:r w:rsidRPr="00790E12">
        <w:rPr>
          <w:i/>
          <w:lang w:val="en-US"/>
        </w:rPr>
        <w:t xml:space="preserve">To achieve their purpose, VTS should provide information or issue advice, </w:t>
      </w:r>
      <w:proofErr w:type="gramStart"/>
      <w:r w:rsidRPr="00790E12">
        <w:rPr>
          <w:i/>
          <w:lang w:val="en-US"/>
        </w:rPr>
        <w:t>warnings</w:t>
      </w:r>
      <w:proofErr w:type="gramEnd"/>
      <w:r w:rsidRPr="00790E12">
        <w:rPr>
          <w:i/>
          <w:lang w:val="en-US"/>
        </w:rPr>
        <w:t xml:space="preserve"> and instructions, as deemed necessary”.</w:t>
      </w:r>
    </w:p>
    <w:p w14:paraId="5F41178B" w14:textId="727EF47C" w:rsidR="004544A0" w:rsidRPr="00790E12" w:rsidRDefault="004544A0" w:rsidP="004544A0">
      <w:pPr>
        <w:pStyle w:val="BodyText"/>
        <w:rPr>
          <w:rFonts w:ascii="Calibri" w:hAnsi="Calibri"/>
          <w:lang w:val="en-US"/>
        </w:rPr>
      </w:pPr>
      <w:commentRangeStart w:id="576"/>
      <w:r w:rsidRPr="00790E12">
        <w:rPr>
          <w:lang w:val="en-US"/>
        </w:rPr>
        <w:t>The IALA Guideline G1089 “Provision of Vessel Traffic Services (VTS)” has the purpose to provide</w:t>
      </w:r>
      <w:del w:id="577" w:author="Johnny Schultz" w:date="2022-06-03T10:43:00Z">
        <w:r w:rsidRPr="00790E12" w:rsidDel="000869A4">
          <w:rPr>
            <w:lang w:val="en-US"/>
          </w:rPr>
          <w:delText xml:space="preserve"> </w:delText>
        </w:r>
        <w:r w:rsidR="00A65B3A" w:rsidRPr="00790E12" w:rsidDel="000869A4">
          <w:rPr>
            <w:lang w:val="en-US"/>
          </w:rPr>
          <w:delText>provide</w:delText>
        </w:r>
      </w:del>
      <w:r w:rsidR="00A65B3A" w:rsidRPr="00790E12">
        <w:rPr>
          <w:lang w:val="en-US"/>
        </w:rPr>
        <w:t xml:space="preserve"> guidance for the provision of VTS to participating ships in a harmonized manner, in accordance with IMO Resolution A.1158(32) and IALA standards.</w:t>
      </w:r>
      <w:del w:id="578" w:author="Johnny Schultz" w:date="2022-06-03T10:43:00Z">
        <w:r w:rsidRPr="00790E12" w:rsidDel="000869A4">
          <w:rPr>
            <w:lang w:val="en-US"/>
          </w:rPr>
          <w:delText>.</w:delText>
        </w:r>
      </w:del>
      <w:r w:rsidRPr="00790E12">
        <w:rPr>
          <w:lang w:val="en-US"/>
        </w:rPr>
        <w:t xml:space="preserve"> </w:t>
      </w:r>
      <w:commentRangeEnd w:id="576"/>
      <w:r w:rsidRPr="00790E12">
        <w:rPr>
          <w:lang w:val="en-US"/>
        </w:rPr>
        <w:commentReference w:id="576"/>
      </w:r>
    </w:p>
    <w:p w14:paraId="35410713" w14:textId="4580E4A1" w:rsidR="004544A0" w:rsidRPr="00790E12" w:rsidDel="000869A4" w:rsidRDefault="004544A0" w:rsidP="00062874">
      <w:pPr>
        <w:pStyle w:val="BodyText"/>
        <w:rPr>
          <w:del w:id="579" w:author="Johnny Schultz" w:date="2022-06-03T10:43:00Z"/>
          <w:rFonts w:ascii="Calibri" w:hAnsi="Calibri"/>
          <w:lang w:val="en-US"/>
        </w:rPr>
      </w:pPr>
    </w:p>
    <w:p w14:paraId="5F6758EE" w14:textId="18BE9CE2" w:rsidR="00062874" w:rsidRPr="00790E12" w:rsidDel="000869A4" w:rsidRDefault="00786CD4" w:rsidP="00062874">
      <w:pPr>
        <w:pStyle w:val="BodyText"/>
        <w:rPr>
          <w:del w:id="580" w:author="Johnny Schultz" w:date="2022-06-03T10:43:00Z"/>
          <w:rFonts w:ascii="Calibri" w:hAnsi="Calibri"/>
          <w:lang w:val="en-US"/>
        </w:rPr>
      </w:pPr>
      <w:ins w:id="581" w:author="Johnny Schultz" w:date="2022-06-03T10:44:00Z">
        <w:r w:rsidRPr="00786CD4">
          <w:rPr>
            <w:rFonts w:ascii="Calibri" w:hAnsi="Calibri"/>
            <w:highlight w:val="yellow"/>
            <w:lang w:val="en-US"/>
          </w:rPr>
          <w:t xml:space="preserve">[This is where we stopped work during </w:t>
        </w:r>
      </w:ins>
      <w:ins w:id="582" w:author="Johnny Schultz" w:date="2022-06-03T10:45:00Z">
        <w:r w:rsidRPr="00786CD4">
          <w:rPr>
            <w:rFonts w:ascii="Calibri" w:hAnsi="Calibri"/>
            <w:highlight w:val="yellow"/>
            <w:lang w:val="en-US"/>
          </w:rPr>
          <w:t>JWG June 3, 2022]</w:t>
        </w:r>
      </w:ins>
    </w:p>
    <w:p w14:paraId="1ACB9A46" w14:textId="33886070" w:rsidR="00062874" w:rsidRPr="00790E12" w:rsidRDefault="00062874" w:rsidP="00062874">
      <w:pPr>
        <w:pStyle w:val="BodyText"/>
        <w:rPr>
          <w:rFonts w:ascii="Calibri" w:hAnsi="Calibri"/>
          <w:lang w:val="en-US"/>
        </w:rPr>
      </w:pPr>
      <w:r w:rsidRPr="00790E12">
        <w:rPr>
          <w:rFonts w:ascii="Calibri" w:hAnsi="Calibri"/>
          <w:lang w:val="en-US"/>
        </w:rPr>
        <w:t xml:space="preserve">Information required by the VTS can be both </w:t>
      </w:r>
      <w:proofErr w:type="spellStart"/>
      <w:r w:rsidRPr="00790E12">
        <w:rPr>
          <w:rFonts w:ascii="Calibri" w:hAnsi="Calibri"/>
          <w:lang w:val="en-US"/>
        </w:rPr>
        <w:t>standardised</w:t>
      </w:r>
      <w:proofErr w:type="spellEnd"/>
      <w:r w:rsidRPr="00790E12">
        <w:rPr>
          <w:rFonts w:ascii="Calibri" w:hAnsi="Calibri"/>
          <w:lang w:val="en-US"/>
        </w:rPr>
        <w:t xml:space="preserve"> (supported by templates) or specific to a situation.  </w:t>
      </w:r>
      <w:r w:rsidR="006278E4" w:rsidRPr="00790E12">
        <w:rPr>
          <w:rFonts w:ascii="Calibri" w:hAnsi="Calibri"/>
          <w:lang w:val="en-US"/>
        </w:rPr>
        <w:t xml:space="preserve">VTS </w:t>
      </w:r>
      <w:r w:rsidR="00DB7E7C" w:rsidRPr="00790E12">
        <w:rPr>
          <w:rFonts w:ascii="Calibri" w:hAnsi="Calibri"/>
          <w:lang w:val="en-US"/>
        </w:rPr>
        <w:t>could use</w:t>
      </w:r>
      <w:r w:rsidR="006278E4" w:rsidRPr="00790E12">
        <w:rPr>
          <w:rFonts w:ascii="Calibri" w:hAnsi="Calibri"/>
          <w:lang w:val="en-US"/>
        </w:rPr>
        <w:t xml:space="preserve"> both the addressed </w:t>
      </w:r>
      <w:commentRangeStart w:id="583"/>
      <w:r w:rsidR="006278E4" w:rsidRPr="00790E12">
        <w:rPr>
          <w:rFonts w:ascii="Calibri" w:hAnsi="Calibri"/>
          <w:lang w:val="en-US"/>
        </w:rPr>
        <w:t xml:space="preserve"> </w:t>
      </w:r>
      <w:commentRangeEnd w:id="583"/>
      <w:r w:rsidR="00060C28" w:rsidRPr="00790E12">
        <w:rPr>
          <w:rStyle w:val="CommentReference"/>
          <w:lang w:val="en-US"/>
        </w:rPr>
        <w:commentReference w:id="583"/>
      </w:r>
      <w:r w:rsidR="00280239" w:rsidRPr="00790E12">
        <w:rPr>
          <w:rFonts w:ascii="Calibri" w:hAnsi="Calibri"/>
          <w:lang w:val="en-US"/>
        </w:rPr>
        <w:t>and broadcast aspects of VDES.</w:t>
      </w:r>
      <w:r w:rsidR="001000AA">
        <w:rPr>
          <w:rFonts w:ascii="Calibri" w:hAnsi="Calibri"/>
          <w:lang w:val="en-US"/>
        </w:rPr>
        <w:t xml:space="preserve"> This would improve the efficiency of the port operations and would expedite the ships equipped with VDES for those ports also equipped with VDES. </w:t>
      </w:r>
    </w:p>
    <w:p w14:paraId="0FEA33EB" w14:textId="39BC588D" w:rsidR="00062874" w:rsidRPr="00790E12" w:rsidRDefault="00062874" w:rsidP="00062874">
      <w:pPr>
        <w:pStyle w:val="BodyText"/>
        <w:rPr>
          <w:rFonts w:ascii="Calibri" w:hAnsi="Calibri"/>
          <w:lang w:val="en-US"/>
        </w:rPr>
      </w:pPr>
      <w:r w:rsidRPr="00790E12">
        <w:rPr>
          <w:rFonts w:ascii="Calibri" w:hAnsi="Calibri"/>
          <w:lang w:val="en-US"/>
        </w:rPr>
        <w:t xml:space="preserve">VTS involves maintaining a vessel traffic </w:t>
      </w:r>
      <w:proofErr w:type="gramStart"/>
      <w:r w:rsidRPr="00790E12">
        <w:rPr>
          <w:rFonts w:ascii="Calibri" w:hAnsi="Calibri"/>
          <w:lang w:val="en-US"/>
        </w:rPr>
        <w:t>image, and</w:t>
      </w:r>
      <w:proofErr w:type="gramEnd"/>
      <w:r w:rsidRPr="00790E12">
        <w:rPr>
          <w:rFonts w:ascii="Calibri" w:hAnsi="Calibri"/>
          <w:lang w:val="en-US"/>
        </w:rPr>
        <w:t xml:space="preserve"> relies on vessel tracking from sensors such as radar, AIS, CCTV, other VTS </w:t>
      </w:r>
      <w:proofErr w:type="spellStart"/>
      <w:r w:rsidRPr="00790E12">
        <w:rPr>
          <w:rFonts w:ascii="Calibri" w:hAnsi="Calibri"/>
          <w:lang w:val="en-US"/>
        </w:rPr>
        <w:t>centres</w:t>
      </w:r>
      <w:proofErr w:type="spellEnd"/>
      <w:r w:rsidRPr="00790E12">
        <w:rPr>
          <w:rFonts w:ascii="Calibri" w:hAnsi="Calibri"/>
          <w:lang w:val="en-US"/>
        </w:rPr>
        <w:t xml:space="preserve">.  The vessel traffic image may be supplement with </w:t>
      </w:r>
      <w:r w:rsidR="00540D36" w:rsidRPr="00790E12">
        <w:rPr>
          <w:rFonts w:ascii="Calibri" w:hAnsi="Calibri"/>
          <w:lang w:val="en-US"/>
        </w:rPr>
        <w:t>crowd-sourced</w:t>
      </w:r>
      <w:r w:rsidRPr="00790E12">
        <w:rPr>
          <w:rFonts w:ascii="Calibri" w:hAnsi="Calibri"/>
          <w:lang w:val="en-US"/>
        </w:rPr>
        <w:t xml:space="preserve"> information from vessels data (sensor data from ships provided to the shore to e</w:t>
      </w:r>
      <w:r w:rsidR="00F55AD7" w:rsidRPr="00790E12">
        <w:rPr>
          <w:rFonts w:ascii="Calibri" w:hAnsi="Calibri"/>
          <w:lang w:val="en-US"/>
        </w:rPr>
        <w:t>xpand the traffic image range).</w:t>
      </w:r>
    </w:p>
    <w:p w14:paraId="26D67299" w14:textId="33CB161B" w:rsidR="00062874" w:rsidRPr="00790E12" w:rsidRDefault="00062874" w:rsidP="00062874">
      <w:pPr>
        <w:pStyle w:val="BodyText"/>
        <w:rPr>
          <w:rFonts w:ascii="Calibri" w:hAnsi="Calibri"/>
          <w:lang w:val="en-US"/>
        </w:rPr>
      </w:pPr>
      <w:r w:rsidRPr="00790E12">
        <w:rPr>
          <w:rFonts w:ascii="Calibri" w:hAnsi="Calibri"/>
          <w:lang w:val="en-US"/>
        </w:rPr>
        <w:t>VTS also requires interaction with traffic to respond to</w:t>
      </w:r>
      <w:r w:rsidR="00F55AD7" w:rsidRPr="00790E12">
        <w:rPr>
          <w:rFonts w:ascii="Calibri" w:hAnsi="Calibri"/>
          <w:lang w:val="en-US"/>
        </w:rPr>
        <w:t xml:space="preserve"> developing traffic situations.</w:t>
      </w:r>
    </w:p>
    <w:p w14:paraId="0BF72237" w14:textId="11E87E09" w:rsidR="00062874" w:rsidRPr="00790E12" w:rsidRDefault="00062874" w:rsidP="00062874">
      <w:pPr>
        <w:pStyle w:val="BodyText"/>
        <w:rPr>
          <w:rFonts w:ascii="Calibri" w:hAnsi="Calibri"/>
          <w:lang w:val="en-US"/>
        </w:rPr>
      </w:pPr>
      <w:r w:rsidRPr="00790E12">
        <w:rPr>
          <w:rFonts w:ascii="Calibri" w:hAnsi="Calibri"/>
          <w:lang w:val="en-US"/>
        </w:rPr>
        <w:t xml:space="preserve">VTS relies on the ability to provide essential and timely information; monitor the actions of vessels in the VTS area, including monitoring routes and changes in route; interacting with other VTS </w:t>
      </w:r>
      <w:proofErr w:type="spellStart"/>
      <w:r w:rsidRPr="00790E12">
        <w:rPr>
          <w:rFonts w:ascii="Calibri" w:hAnsi="Calibri"/>
          <w:lang w:val="en-US"/>
        </w:rPr>
        <w:t>centres</w:t>
      </w:r>
      <w:proofErr w:type="spellEnd"/>
      <w:r w:rsidRPr="00790E12">
        <w:rPr>
          <w:rFonts w:ascii="Calibri" w:hAnsi="Calibri"/>
          <w:lang w:val="en-US"/>
        </w:rPr>
        <w:t xml:space="preserve"> in the region; interact with other po</w:t>
      </w:r>
      <w:r w:rsidR="00F55AD7" w:rsidRPr="00790E12">
        <w:rPr>
          <w:rFonts w:ascii="Calibri" w:hAnsi="Calibri"/>
          <w:lang w:val="en-US"/>
        </w:rPr>
        <w:t>rt agencies (allied services).</w:t>
      </w:r>
    </w:p>
    <w:p w14:paraId="22E84829" w14:textId="735977CB" w:rsidR="00062874" w:rsidRPr="00790E12" w:rsidRDefault="00062874" w:rsidP="00062874">
      <w:pPr>
        <w:pStyle w:val="BodyText"/>
        <w:rPr>
          <w:rFonts w:ascii="Calibri" w:hAnsi="Calibri"/>
          <w:lang w:val="en-US"/>
        </w:rPr>
      </w:pPr>
      <w:r w:rsidRPr="00790E12">
        <w:rPr>
          <w:rFonts w:ascii="Calibri" w:hAnsi="Calibri"/>
          <w:lang w:val="en-US"/>
        </w:rPr>
        <w:t>Ports may also provide a specific Local Port Service (LPS) where it is deemed through a risk assessm</w:t>
      </w:r>
      <w:r w:rsidR="00F55AD7" w:rsidRPr="00790E12">
        <w:rPr>
          <w:rFonts w:ascii="Calibri" w:hAnsi="Calibri"/>
          <w:lang w:val="en-US"/>
        </w:rPr>
        <w:t>ent that a VTS is not required.</w:t>
      </w:r>
    </w:p>
    <w:p w14:paraId="44251EDE" w14:textId="535FC51C" w:rsidR="00062874" w:rsidRPr="00790E12" w:rsidRDefault="00062874" w:rsidP="32CADEF1">
      <w:pPr>
        <w:pStyle w:val="Heading3"/>
        <w:keepLines w:val="0"/>
        <w:tabs>
          <w:tab w:val="num" w:pos="992"/>
        </w:tabs>
        <w:spacing w:line="240" w:lineRule="auto"/>
        <w:ind w:right="0"/>
        <w:rPr>
          <w:lang w:val="en-US"/>
        </w:rPr>
      </w:pPr>
      <w:bookmarkStart w:id="584" w:name="_Toc462254256"/>
      <w:bookmarkStart w:id="585" w:name="_Toc67560461"/>
      <w:r w:rsidRPr="00790E12">
        <w:rPr>
          <w:lang w:val="en-US"/>
        </w:rPr>
        <w:t>Scenario - Waterway Monitoring</w:t>
      </w:r>
      <w:bookmarkEnd w:id="584"/>
      <w:bookmarkEnd w:id="585"/>
    </w:p>
    <w:p w14:paraId="6B0DA6C6" w14:textId="6253CD53" w:rsidR="00DF76E9" w:rsidRPr="00790E12" w:rsidRDefault="00804736" w:rsidP="00DF76E9">
      <w:pPr>
        <w:pStyle w:val="BodyText"/>
        <w:rPr>
          <w:lang w:val="en-US"/>
        </w:rPr>
      </w:pPr>
      <w:r w:rsidRPr="00790E12">
        <w:rPr>
          <w:lang w:val="en-US"/>
        </w:rPr>
        <w:t xml:space="preserve">VTS provides monitoring and other services.  </w:t>
      </w:r>
      <w:r w:rsidRPr="00790E12">
        <w:rPr>
          <w:rFonts w:ascii="Calibri" w:hAnsi="Calibri"/>
          <w:lang w:val="en-US"/>
        </w:rPr>
        <w:t xml:space="preserve">VDES may be used to monitor vessels and autonomously provide information to these vessels based on predetermined parameters as defined by the shore authority.  In addition, VDES may enable sharing of information on synthetic VTS targets from the VTS to vessels transiting the VTS area.  Information exchange may be integrated with, and portrayed on, external systems ashore and </w:t>
      </w:r>
      <w:r w:rsidR="00E82D5B" w:rsidRPr="00790E12">
        <w:rPr>
          <w:rFonts w:ascii="Calibri" w:hAnsi="Calibri"/>
          <w:lang w:val="en-US"/>
        </w:rPr>
        <w:t>on-board</w:t>
      </w:r>
      <w:r w:rsidRPr="00790E12">
        <w:rPr>
          <w:rFonts w:ascii="Calibri" w:hAnsi="Calibri"/>
          <w:lang w:val="en-US"/>
        </w:rPr>
        <w:t>.</w:t>
      </w:r>
    </w:p>
    <w:p w14:paraId="188271E8" w14:textId="2E5042DF" w:rsidR="00062874" w:rsidRPr="00790E12" w:rsidRDefault="00062874" w:rsidP="00062874">
      <w:pPr>
        <w:pStyle w:val="Heading3"/>
        <w:keepLines w:val="0"/>
        <w:tabs>
          <w:tab w:val="clear" w:pos="0"/>
          <w:tab w:val="num" w:pos="992"/>
        </w:tabs>
        <w:spacing w:line="240" w:lineRule="auto"/>
        <w:ind w:right="0"/>
        <w:rPr>
          <w:lang w:val="en-US"/>
        </w:rPr>
      </w:pPr>
      <w:bookmarkStart w:id="586" w:name="_Toc462254257"/>
      <w:bookmarkStart w:id="587" w:name="_Toc67560462"/>
      <w:commentRangeStart w:id="588"/>
      <w:r w:rsidRPr="00790E12">
        <w:rPr>
          <w:lang w:val="en-US"/>
        </w:rPr>
        <w:t xml:space="preserve">Scenario </w:t>
      </w:r>
      <w:r w:rsidR="00BC349E" w:rsidRPr="00790E12">
        <w:rPr>
          <w:lang w:val="en-US"/>
        </w:rPr>
        <w:t>–</w:t>
      </w:r>
      <w:r w:rsidRPr="00790E12">
        <w:rPr>
          <w:lang w:val="en-US"/>
        </w:rPr>
        <w:t xml:space="preserve"> </w:t>
      </w:r>
      <w:bookmarkEnd w:id="586"/>
      <w:r w:rsidR="00BC349E" w:rsidRPr="00790E12">
        <w:rPr>
          <w:lang w:val="en-US"/>
        </w:rPr>
        <w:t>VTS Timely and Relevant Information Service</w:t>
      </w:r>
      <w:bookmarkEnd w:id="587"/>
    </w:p>
    <w:p w14:paraId="21E4816A" w14:textId="582225D3" w:rsidR="00804736" w:rsidRPr="00790E12" w:rsidRDefault="00BC349E" w:rsidP="00804736">
      <w:pPr>
        <w:pStyle w:val="BodyText"/>
        <w:rPr>
          <w:lang w:val="en-US"/>
        </w:rPr>
      </w:pPr>
      <w:r w:rsidRPr="00790E12">
        <w:rPr>
          <w:lang w:val="en-US"/>
        </w:rPr>
        <w:t xml:space="preserve">VTS Timely and Relevant Information Service </w:t>
      </w:r>
      <w:r w:rsidR="00804736" w:rsidRPr="00790E12">
        <w:rPr>
          <w:rFonts w:ascii="Calibri" w:hAnsi="Calibri"/>
          <w:lang w:val="en-US"/>
        </w:rPr>
        <w:t>is provided by broadcasting information at fixed times and intervals or when deemed necessary by the VTS</w:t>
      </w:r>
      <w:r w:rsidR="00FA5F89" w:rsidRPr="00790E12">
        <w:rPr>
          <w:rFonts w:ascii="Calibri" w:hAnsi="Calibri"/>
          <w:lang w:val="en-US"/>
        </w:rPr>
        <w:t>,</w:t>
      </w:r>
      <w:r w:rsidR="00804736" w:rsidRPr="00790E12">
        <w:rPr>
          <w:rFonts w:ascii="Calibri" w:hAnsi="Calibri"/>
          <w:lang w:val="en-US"/>
        </w:rPr>
        <w:t xml:space="preserve"> or at the request of a vessel</w:t>
      </w:r>
      <w:proofErr w:type="gramStart"/>
      <w:r w:rsidR="00177D55" w:rsidRPr="00790E12">
        <w:rPr>
          <w:rFonts w:ascii="Calibri" w:hAnsi="Calibri"/>
          <w:lang w:val="en-US"/>
        </w:rPr>
        <w:t xml:space="preserve">. </w:t>
      </w:r>
      <w:r w:rsidR="00804736" w:rsidRPr="00790E12">
        <w:rPr>
          <w:rFonts w:ascii="Calibri" w:hAnsi="Calibri"/>
          <w:lang w:val="en-US"/>
        </w:rPr>
        <w:t>.</w:t>
      </w:r>
      <w:proofErr w:type="gramEnd"/>
      <w:r w:rsidR="00804736" w:rsidRPr="00790E12">
        <w:rPr>
          <w:rFonts w:ascii="Calibri" w:hAnsi="Calibri"/>
          <w:lang w:val="en-US"/>
        </w:rPr>
        <w:t xml:space="preserve">  The information provided may include safety information as previously defined.  Additional information could include specific limitations for navigation in the VTS area (for example </w:t>
      </w:r>
      <w:proofErr w:type="spellStart"/>
      <w:r w:rsidR="00804736" w:rsidRPr="00790E12">
        <w:rPr>
          <w:rFonts w:ascii="Calibri" w:hAnsi="Calibri"/>
          <w:lang w:val="en-US"/>
        </w:rPr>
        <w:t>manoeuvrability</w:t>
      </w:r>
      <w:proofErr w:type="spellEnd"/>
      <w:r w:rsidR="00804736" w:rsidRPr="00790E12">
        <w:rPr>
          <w:rFonts w:ascii="Calibri" w:hAnsi="Calibri"/>
          <w:lang w:val="en-US"/>
        </w:rPr>
        <w:t xml:space="preserve"> limitations; draft restrictions; channel closures; diving operations).  Information exchange may be integrated with, and portrayed on, external systems ashore and </w:t>
      </w:r>
      <w:r w:rsidR="00E82D5B" w:rsidRPr="00790E12">
        <w:rPr>
          <w:rFonts w:ascii="Calibri" w:hAnsi="Calibri"/>
          <w:lang w:val="en-US"/>
        </w:rPr>
        <w:t>on-board</w:t>
      </w:r>
      <w:r w:rsidR="00804736" w:rsidRPr="00790E12">
        <w:rPr>
          <w:rFonts w:ascii="Calibri" w:hAnsi="Calibri"/>
          <w:lang w:val="en-US"/>
        </w:rPr>
        <w:t>.</w:t>
      </w:r>
      <w:r w:rsidR="00691F75" w:rsidRPr="00790E12">
        <w:rPr>
          <w:rFonts w:ascii="Calibri" w:hAnsi="Calibri"/>
          <w:lang w:val="en-US"/>
        </w:rPr>
        <w:t xml:space="preserve"> For example, timely information exchange </w:t>
      </w:r>
      <w:r w:rsidR="00380850" w:rsidRPr="00790E12">
        <w:rPr>
          <w:rFonts w:ascii="Calibri" w:hAnsi="Calibri"/>
          <w:lang w:val="en-US"/>
        </w:rPr>
        <w:t>to achieve</w:t>
      </w:r>
      <w:r w:rsidR="00691F75" w:rsidRPr="00790E12">
        <w:rPr>
          <w:rFonts w:ascii="Calibri" w:hAnsi="Calibri"/>
          <w:lang w:val="en-US"/>
        </w:rPr>
        <w:t xml:space="preserve"> mutually coordinated shipping will reduce potential risk. Computer-based automated notification between ships is useful.</w:t>
      </w:r>
      <w:r w:rsidR="003E6E93">
        <w:rPr>
          <w:rFonts w:ascii="Calibri" w:hAnsi="Calibri"/>
          <w:lang w:val="en-US"/>
        </w:rPr>
        <w:t xml:space="preserve"> Further, </w:t>
      </w:r>
      <w:r w:rsidR="00444816">
        <w:rPr>
          <w:rFonts w:ascii="Calibri" w:hAnsi="Calibri"/>
          <w:lang w:val="en-US"/>
        </w:rPr>
        <w:t xml:space="preserve">as noted in section 3.10 below, </w:t>
      </w:r>
      <w:r w:rsidR="003E6E93">
        <w:rPr>
          <w:rFonts w:ascii="Calibri" w:hAnsi="Calibri"/>
          <w:lang w:val="en-US"/>
        </w:rPr>
        <w:t>the efficiency of the port operation would be improved by considering the scheduling of intermodal transportation services to expedite the delivery of the ships’ cargoes and the reloading of the ships with new cargoes.</w:t>
      </w:r>
    </w:p>
    <w:p w14:paraId="7D635C37" w14:textId="3111EE10" w:rsidR="00BC349E" w:rsidRPr="00790E12" w:rsidRDefault="00BC349E" w:rsidP="32CADEF1">
      <w:pPr>
        <w:pStyle w:val="Heading3"/>
        <w:keepLines w:val="0"/>
        <w:tabs>
          <w:tab w:val="num" w:pos="992"/>
        </w:tabs>
        <w:spacing w:line="240" w:lineRule="auto"/>
        <w:ind w:right="0"/>
        <w:rPr>
          <w:lang w:val="en-US"/>
        </w:rPr>
      </w:pPr>
      <w:bookmarkStart w:id="589" w:name="_Toc67560463"/>
      <w:bookmarkStart w:id="590" w:name="_Toc462254258"/>
      <w:r w:rsidRPr="00790E12">
        <w:rPr>
          <w:lang w:val="en-US"/>
        </w:rPr>
        <w:t>Scenario - VTS Responding Service</w:t>
      </w:r>
      <w:bookmarkEnd w:id="589"/>
    </w:p>
    <w:p w14:paraId="67D5B066" w14:textId="37F8F213" w:rsidR="00BC349E" w:rsidRPr="00790E12" w:rsidRDefault="00BC349E" w:rsidP="00BC349E">
      <w:pPr>
        <w:pStyle w:val="BodyText"/>
        <w:rPr>
          <w:lang w:val="en-US"/>
        </w:rPr>
      </w:pPr>
      <w:r w:rsidRPr="00790E12">
        <w:rPr>
          <w:rFonts w:ascii="Calibri" w:hAnsi="Calibri"/>
          <w:lang w:val="en-US"/>
        </w:rPr>
        <w:t xml:space="preserve">The </w:t>
      </w:r>
      <w:r w:rsidRPr="00790E12">
        <w:rPr>
          <w:lang w:val="en-US"/>
        </w:rPr>
        <w:t xml:space="preserve">VTS Responding Service </w:t>
      </w:r>
      <w:r w:rsidRPr="00790E12">
        <w:rPr>
          <w:rFonts w:ascii="Calibri" w:hAnsi="Calibri"/>
          <w:lang w:val="en-US"/>
        </w:rPr>
        <w:t xml:space="preserve">is described by IMO as </w:t>
      </w:r>
      <w:r w:rsidRPr="00790E12">
        <w:rPr>
          <w:rFonts w:ascii="Calibri" w:hAnsi="Calibri"/>
          <w:b/>
          <w:bCs/>
          <w:lang w:val="en-US"/>
        </w:rPr>
        <w:t>‘</w:t>
      </w:r>
      <w:r w:rsidRPr="00790E12">
        <w:rPr>
          <w:rFonts w:ascii="Calibri" w:hAnsi="Calibri"/>
          <w:lang w:val="en-US"/>
        </w:rPr>
        <w:t xml:space="preserve">a service to prevent the development of dangerous maritime traffic situations and to provide for the safe and efficient movement of vessel traffic within the VTS area’.  The purpose of the </w:t>
      </w:r>
      <w:r w:rsidRPr="00790E12">
        <w:rPr>
          <w:lang w:val="en-US"/>
        </w:rPr>
        <w:t>VTS Responding Service</w:t>
      </w:r>
      <w:r w:rsidRPr="00790E12" w:rsidDel="00BC349E">
        <w:rPr>
          <w:rFonts w:ascii="Calibri" w:hAnsi="Calibri"/>
          <w:highlight w:val="yellow"/>
          <w:lang w:val="en-US"/>
        </w:rPr>
        <w:t xml:space="preserve"> </w:t>
      </w:r>
      <w:r w:rsidRPr="00790E12">
        <w:rPr>
          <w:rFonts w:ascii="Calibri" w:hAnsi="Calibri"/>
          <w:lang w:val="en-US"/>
        </w:rPr>
        <w:t>is to prevent hazardous situations from developing and to ensure safe and efficient navigation through the VTS area.  VDES could be used to exchange this information</w:t>
      </w:r>
      <w:r w:rsidR="00177D55" w:rsidRPr="00790E12">
        <w:rPr>
          <w:rFonts w:ascii="Calibri" w:hAnsi="Calibri"/>
          <w:lang w:val="en-US"/>
        </w:rPr>
        <w:t xml:space="preserve"> (</w:t>
      </w:r>
      <w:proofErr w:type="gramStart"/>
      <w:r w:rsidR="00177D55" w:rsidRPr="00790E12">
        <w:rPr>
          <w:rFonts w:ascii="Calibri" w:hAnsi="Calibri"/>
          <w:lang w:val="en-US"/>
        </w:rPr>
        <w:t>e.g.</w:t>
      </w:r>
      <w:proofErr w:type="gramEnd"/>
      <w:r w:rsidR="00177D55" w:rsidRPr="00790E12">
        <w:rPr>
          <w:rFonts w:ascii="Calibri" w:hAnsi="Calibri"/>
          <w:lang w:val="en-US"/>
        </w:rPr>
        <w:t xml:space="preserve"> a suggested route)</w:t>
      </w:r>
      <w:r w:rsidRPr="00790E12">
        <w:rPr>
          <w:rFonts w:ascii="Calibri" w:hAnsi="Calibri"/>
          <w:lang w:val="en-US"/>
        </w:rPr>
        <w:t>.  Information exchange may be integrated with, and portrayed on, external systems ashore and on-board.</w:t>
      </w:r>
    </w:p>
    <w:p w14:paraId="08189A99" w14:textId="646B97F2" w:rsidR="00062874" w:rsidRPr="00790E12" w:rsidRDefault="2294A140" w:rsidP="32CADEF1">
      <w:pPr>
        <w:pStyle w:val="Heading3"/>
        <w:keepLines w:val="0"/>
        <w:tabs>
          <w:tab w:val="num" w:pos="992"/>
        </w:tabs>
        <w:spacing w:line="240" w:lineRule="auto"/>
        <w:ind w:right="0"/>
        <w:rPr>
          <w:lang w:val="en-US"/>
        </w:rPr>
      </w:pPr>
      <w:bookmarkStart w:id="591" w:name="_Toc67560464"/>
      <w:r w:rsidRPr="00790E12">
        <w:rPr>
          <w:lang w:val="en-US"/>
        </w:rPr>
        <w:t xml:space="preserve">Scenario - </w:t>
      </w:r>
      <w:r w:rsidR="642D0FB4" w:rsidRPr="00790E12">
        <w:rPr>
          <w:lang w:val="en-US"/>
        </w:rPr>
        <w:t>VTS Monitoring and Management Service</w:t>
      </w:r>
      <w:bookmarkEnd w:id="590"/>
      <w:bookmarkEnd w:id="591"/>
    </w:p>
    <w:p w14:paraId="5B6C0536" w14:textId="06C9E034" w:rsidR="00804736" w:rsidRPr="00790E12" w:rsidRDefault="00804736" w:rsidP="00804736">
      <w:pPr>
        <w:pStyle w:val="BodyText"/>
        <w:rPr>
          <w:lang w:val="en-US"/>
        </w:rPr>
      </w:pPr>
      <w:r w:rsidRPr="00790E12">
        <w:rPr>
          <w:rFonts w:ascii="Calibri" w:hAnsi="Calibri"/>
          <w:lang w:val="en-US"/>
        </w:rPr>
        <w:t xml:space="preserve">The </w:t>
      </w:r>
      <w:r w:rsidR="00BC349E" w:rsidRPr="00790E12">
        <w:rPr>
          <w:lang w:val="en-US"/>
        </w:rPr>
        <w:t>VTS Monitoring and Management Service</w:t>
      </w:r>
      <w:r w:rsidRPr="00790E12">
        <w:rPr>
          <w:rFonts w:ascii="Calibri" w:hAnsi="Calibri"/>
          <w:lang w:val="en-US"/>
        </w:rPr>
        <w:t xml:space="preserve"> is </w:t>
      </w:r>
      <w:r w:rsidR="00BC349E" w:rsidRPr="00790E12">
        <w:rPr>
          <w:rFonts w:ascii="Calibri" w:hAnsi="Calibri"/>
          <w:lang w:val="en-US"/>
        </w:rPr>
        <w:t xml:space="preserve">described </w:t>
      </w:r>
      <w:r w:rsidRPr="00790E12">
        <w:rPr>
          <w:rFonts w:ascii="Calibri" w:hAnsi="Calibri"/>
          <w:lang w:val="en-US"/>
        </w:rPr>
        <w:t xml:space="preserve">by IMO as </w:t>
      </w:r>
      <w:r w:rsidR="00FA5F89" w:rsidRPr="00790E12">
        <w:rPr>
          <w:rFonts w:ascii="Calibri" w:hAnsi="Calibri"/>
          <w:b/>
          <w:bCs/>
          <w:lang w:val="en-US"/>
        </w:rPr>
        <w:t>‘</w:t>
      </w:r>
      <w:r w:rsidRPr="00790E12">
        <w:rPr>
          <w:rFonts w:ascii="Calibri" w:hAnsi="Calibri"/>
          <w:lang w:val="en-US"/>
        </w:rPr>
        <w:t>a service to assist on-board navigational decision-making and to monitor its effects</w:t>
      </w:r>
      <w:r w:rsidR="00FA5F89" w:rsidRPr="00790E12">
        <w:rPr>
          <w:rFonts w:ascii="Calibri" w:hAnsi="Calibri"/>
          <w:b/>
          <w:bCs/>
          <w:lang w:val="en-US"/>
        </w:rPr>
        <w:t>’</w:t>
      </w:r>
      <w:r w:rsidRPr="00790E12">
        <w:rPr>
          <w:rFonts w:ascii="Calibri" w:hAnsi="Calibri"/>
          <w:b/>
          <w:bCs/>
          <w:lang w:val="en-US"/>
        </w:rPr>
        <w:t xml:space="preserve">.  </w:t>
      </w:r>
      <w:r w:rsidR="00BC349E" w:rsidRPr="00790E12">
        <w:rPr>
          <w:lang w:val="en-US"/>
        </w:rPr>
        <w:t>VTS Monitoring and Management Service</w:t>
      </w:r>
      <w:r w:rsidRPr="00790E12">
        <w:rPr>
          <w:rFonts w:ascii="Calibri" w:hAnsi="Calibri"/>
          <w:lang w:val="en-US"/>
        </w:rPr>
        <w:t xml:space="preserve"> may be provided on request by a vessel in circumstances such as equipment failure or navigational unfamiliarity.  VDES could be used in the exchange of information during</w:t>
      </w:r>
      <w:r w:rsidR="008A5435" w:rsidRPr="00790E12">
        <w:rPr>
          <w:rFonts w:ascii="Calibri" w:hAnsi="Calibri"/>
          <w:lang w:val="en-US"/>
        </w:rPr>
        <w:t xml:space="preserve"> </w:t>
      </w:r>
      <w:r w:rsidRPr="00790E12">
        <w:rPr>
          <w:rFonts w:ascii="Calibri" w:hAnsi="Calibri"/>
          <w:lang w:val="en-US"/>
        </w:rPr>
        <w:t xml:space="preserve">the provision of </w:t>
      </w:r>
      <w:r w:rsidR="00BC349E" w:rsidRPr="00790E12">
        <w:rPr>
          <w:lang w:val="en-US"/>
        </w:rPr>
        <w:t>VTS Monitoring and Management Service</w:t>
      </w:r>
      <w:r w:rsidRPr="00790E12">
        <w:rPr>
          <w:rFonts w:ascii="Calibri" w:hAnsi="Calibri"/>
          <w:lang w:val="en-US"/>
        </w:rPr>
        <w:t xml:space="preserve">.  Information exchange may be integrated with, and portrayed on, external systems ashore and </w:t>
      </w:r>
      <w:r w:rsidR="00E82D5B" w:rsidRPr="00790E12">
        <w:rPr>
          <w:rFonts w:ascii="Calibri" w:hAnsi="Calibri"/>
          <w:lang w:val="en-US"/>
        </w:rPr>
        <w:t>on-board</w:t>
      </w:r>
      <w:r w:rsidRPr="00790E12">
        <w:rPr>
          <w:rFonts w:ascii="Calibri" w:hAnsi="Calibri"/>
          <w:lang w:val="en-US"/>
        </w:rPr>
        <w:t>.</w:t>
      </w:r>
      <w:commentRangeEnd w:id="588"/>
      <w:r w:rsidR="00BC349E" w:rsidRPr="00790E12">
        <w:rPr>
          <w:rStyle w:val="CommentReference"/>
          <w:lang w:val="en-US"/>
        </w:rPr>
        <w:commentReference w:id="588"/>
      </w:r>
    </w:p>
    <w:p w14:paraId="2935EB9D" w14:textId="3F5C3846" w:rsidR="00062874" w:rsidRPr="00790E12" w:rsidRDefault="2294A140" w:rsidP="00BB49E7">
      <w:pPr>
        <w:pStyle w:val="Heading2"/>
        <w:rPr>
          <w:lang w:val="en-US"/>
        </w:rPr>
      </w:pPr>
      <w:bookmarkStart w:id="592" w:name="_Toc67560465"/>
      <w:bookmarkStart w:id="593" w:name="_Toc67560466"/>
      <w:bookmarkStart w:id="594" w:name="_Toc462254260"/>
      <w:bookmarkStart w:id="595" w:name="_Toc433739079"/>
      <w:bookmarkStart w:id="596" w:name="_Toc67560467"/>
      <w:bookmarkEnd w:id="592"/>
      <w:bookmarkEnd w:id="593"/>
      <w:commentRangeStart w:id="597"/>
      <w:r w:rsidRPr="00790E12">
        <w:rPr>
          <w:lang w:val="en-US"/>
        </w:rPr>
        <w:t>Charts and Publications</w:t>
      </w:r>
      <w:bookmarkEnd w:id="594"/>
      <w:bookmarkEnd w:id="595"/>
      <w:bookmarkEnd w:id="596"/>
      <w:commentRangeEnd w:id="597"/>
      <w:r>
        <w:rPr>
          <w:rStyle w:val="CommentReference"/>
        </w:rPr>
        <w:commentReference w:id="597"/>
      </w:r>
    </w:p>
    <w:p w14:paraId="124DC9C2" w14:textId="77777777" w:rsidR="00280239" w:rsidRPr="00790E12" w:rsidRDefault="00280239" w:rsidP="00280239">
      <w:pPr>
        <w:pStyle w:val="Heading2separationline"/>
        <w:rPr>
          <w:lang w:val="en-US"/>
        </w:rPr>
      </w:pPr>
    </w:p>
    <w:p w14:paraId="149CA50E" w14:textId="44E64379" w:rsidR="00062874" w:rsidRPr="00790E12" w:rsidRDefault="00062874" w:rsidP="00062874">
      <w:pPr>
        <w:pStyle w:val="BodyText"/>
        <w:rPr>
          <w:rFonts w:ascii="Calibri" w:hAnsi="Calibri"/>
          <w:lang w:val="en-US"/>
        </w:rPr>
      </w:pPr>
      <w:r w:rsidRPr="00790E12">
        <w:rPr>
          <w:rFonts w:ascii="Calibri" w:hAnsi="Calibri"/>
          <w:lang w:val="en-US"/>
        </w:rPr>
        <w:t>IMO SOLAS Chapter V, Regulation 27 (nautical charts and nautical publications) notes that charts and publications necessary for the intended voyage sha</w:t>
      </w:r>
      <w:r w:rsidR="00F55AD7" w:rsidRPr="00790E12">
        <w:rPr>
          <w:rFonts w:ascii="Calibri" w:hAnsi="Calibri"/>
          <w:lang w:val="en-US"/>
        </w:rPr>
        <w:t>ll be adequate and up to date.</w:t>
      </w:r>
      <w:r w:rsidR="00DB7E7C" w:rsidRPr="00790E12">
        <w:rPr>
          <w:rFonts w:ascii="Calibri" w:hAnsi="Calibri"/>
          <w:lang w:val="en-US"/>
        </w:rPr>
        <w:t xml:space="preserve">  Provision of information on charts and publications could use the addressed and broadcast aspects of VDES</w:t>
      </w:r>
      <w:r w:rsidR="003A1C90" w:rsidRPr="00790E12">
        <w:rPr>
          <w:rFonts w:ascii="Calibri" w:hAnsi="Calibri"/>
          <w:lang w:val="en-US"/>
        </w:rPr>
        <w:t>.</w:t>
      </w:r>
    </w:p>
    <w:p w14:paraId="5874B458" w14:textId="3DC24110" w:rsidR="00062874" w:rsidRPr="00790E12" w:rsidRDefault="00062874" w:rsidP="00062874">
      <w:pPr>
        <w:pStyle w:val="BodyText"/>
        <w:rPr>
          <w:rFonts w:ascii="Calibri" w:hAnsi="Calibri"/>
          <w:lang w:val="en-US"/>
        </w:rPr>
      </w:pPr>
      <w:r w:rsidRPr="00790E12">
        <w:rPr>
          <w:rFonts w:ascii="Calibri" w:hAnsi="Calibri"/>
          <w:lang w:val="en-US"/>
        </w:rPr>
        <w:t xml:space="preserve">The aim of nautical chart and publication services are to safeguard navigation at sea by providing information such as nature and form of the coast, water depth, tides table, obstructions and other dangers to navigation, </w:t>
      </w:r>
      <w:proofErr w:type="gramStart"/>
      <w:r w:rsidRPr="00790E12">
        <w:rPr>
          <w:rFonts w:ascii="Calibri" w:hAnsi="Calibri"/>
          <w:lang w:val="en-US"/>
        </w:rPr>
        <w:t>location</w:t>
      </w:r>
      <w:proofErr w:type="gramEnd"/>
      <w:r w:rsidRPr="00790E12">
        <w:rPr>
          <w:rFonts w:ascii="Calibri" w:hAnsi="Calibri"/>
          <w:lang w:val="en-US"/>
        </w:rPr>
        <w:t xml:space="preserve"> </w:t>
      </w:r>
      <w:r w:rsidR="00F55AD7" w:rsidRPr="00790E12">
        <w:rPr>
          <w:rFonts w:ascii="Calibri" w:hAnsi="Calibri"/>
          <w:lang w:val="en-US"/>
        </w:rPr>
        <w:t>and type of aids to navigation.</w:t>
      </w:r>
    </w:p>
    <w:p w14:paraId="10377EE5" w14:textId="192A08BD" w:rsidR="00062874" w:rsidRPr="00790E12" w:rsidRDefault="00062874" w:rsidP="00062874">
      <w:pPr>
        <w:pStyle w:val="BodyText"/>
        <w:rPr>
          <w:rFonts w:ascii="Calibri" w:hAnsi="Calibri"/>
          <w:lang w:val="en-US"/>
        </w:rPr>
      </w:pPr>
      <w:r w:rsidRPr="00790E12">
        <w:rPr>
          <w:rFonts w:ascii="Calibri" w:hAnsi="Calibri"/>
          <w:lang w:val="en-US"/>
        </w:rPr>
        <w:t>The nautical chart and publication services ensure the official distribution, update and licensing of electronic charts and publicati</w:t>
      </w:r>
      <w:r w:rsidR="00F55AD7" w:rsidRPr="00790E12">
        <w:rPr>
          <w:rFonts w:ascii="Calibri" w:hAnsi="Calibri"/>
          <w:lang w:val="en-US"/>
        </w:rPr>
        <w:t>ons to vessels and other users.</w:t>
      </w:r>
    </w:p>
    <w:p w14:paraId="3C0BD263" w14:textId="55745BF8" w:rsidR="00062874" w:rsidRPr="00790E12" w:rsidRDefault="00062874" w:rsidP="00062874">
      <w:pPr>
        <w:pStyle w:val="BodyText"/>
        <w:rPr>
          <w:rFonts w:ascii="Calibri" w:hAnsi="Calibri"/>
          <w:lang w:val="en-US"/>
        </w:rPr>
      </w:pPr>
      <w:r w:rsidRPr="00790E12">
        <w:rPr>
          <w:rFonts w:ascii="Calibri" w:hAnsi="Calibri"/>
          <w:lang w:val="en-US"/>
        </w:rPr>
        <w:t>Nautical publications include list of lights, sailing directions</w:t>
      </w:r>
      <w:r w:rsidR="00F55AD7" w:rsidRPr="00790E12">
        <w:rPr>
          <w:rFonts w:ascii="Calibri" w:hAnsi="Calibri"/>
          <w:lang w:val="en-US"/>
        </w:rPr>
        <w:t xml:space="preserve">, </w:t>
      </w:r>
      <w:proofErr w:type="gramStart"/>
      <w:r w:rsidR="00F55AD7" w:rsidRPr="00790E12">
        <w:rPr>
          <w:rFonts w:ascii="Calibri" w:hAnsi="Calibri"/>
          <w:lang w:val="en-US"/>
        </w:rPr>
        <w:t>tide</w:t>
      </w:r>
      <w:proofErr w:type="gramEnd"/>
      <w:r w:rsidR="00F55AD7" w:rsidRPr="00790E12">
        <w:rPr>
          <w:rFonts w:ascii="Calibri" w:hAnsi="Calibri"/>
          <w:lang w:val="en-US"/>
        </w:rPr>
        <w:t xml:space="preserve"> and current tables, etc.</w:t>
      </w:r>
    </w:p>
    <w:p w14:paraId="2C92E679" w14:textId="4BF3BC88" w:rsidR="00062874" w:rsidRPr="00790E12" w:rsidRDefault="00062874" w:rsidP="00062874">
      <w:pPr>
        <w:pStyle w:val="BodyText"/>
        <w:rPr>
          <w:rFonts w:ascii="Calibri" w:hAnsi="Calibri"/>
          <w:lang w:val="en-US"/>
        </w:rPr>
      </w:pPr>
      <w:r w:rsidRPr="00790E12">
        <w:rPr>
          <w:rFonts w:ascii="Calibri" w:hAnsi="Calibri"/>
          <w:lang w:val="en-US"/>
        </w:rPr>
        <w:t>There may be a requirement for a ‘user pay’ aspect for som</w:t>
      </w:r>
      <w:r w:rsidR="00F55AD7" w:rsidRPr="00790E12">
        <w:rPr>
          <w:rFonts w:ascii="Calibri" w:hAnsi="Calibri"/>
          <w:lang w:val="en-US"/>
        </w:rPr>
        <w:t>e services (</w:t>
      </w:r>
      <w:proofErr w:type="gramStart"/>
      <w:r w:rsidR="00F55AD7" w:rsidRPr="00790E12">
        <w:rPr>
          <w:rFonts w:ascii="Calibri" w:hAnsi="Calibri"/>
          <w:lang w:val="en-US"/>
        </w:rPr>
        <w:t>i.e.</w:t>
      </w:r>
      <w:proofErr w:type="gramEnd"/>
      <w:r w:rsidR="00F55AD7" w:rsidRPr="00790E12">
        <w:rPr>
          <w:rFonts w:ascii="Calibri" w:hAnsi="Calibri"/>
          <w:lang w:val="en-US"/>
        </w:rPr>
        <w:t xml:space="preserve"> ENC updates).</w:t>
      </w:r>
    </w:p>
    <w:p w14:paraId="1AA086E0" w14:textId="614F6ED8" w:rsidR="00062874" w:rsidRPr="00790E12" w:rsidRDefault="00062874" w:rsidP="32CADEF1">
      <w:pPr>
        <w:pStyle w:val="Heading3"/>
        <w:keepLines w:val="0"/>
        <w:tabs>
          <w:tab w:val="num" w:pos="992"/>
        </w:tabs>
        <w:spacing w:line="240" w:lineRule="auto"/>
        <w:ind w:right="0"/>
        <w:rPr>
          <w:lang w:val="en-US"/>
        </w:rPr>
      </w:pPr>
      <w:bookmarkStart w:id="598" w:name="_Toc462254261"/>
      <w:bookmarkStart w:id="599" w:name="_Toc67560468"/>
      <w:r w:rsidRPr="00790E12">
        <w:rPr>
          <w:lang w:val="en-US"/>
        </w:rPr>
        <w:t>Scenario - Updates linked to a ships’ route</w:t>
      </w:r>
      <w:bookmarkEnd w:id="598"/>
      <w:bookmarkEnd w:id="599"/>
    </w:p>
    <w:p w14:paraId="2A9D238A" w14:textId="6DCCB5A3" w:rsidR="0081117E" w:rsidRPr="00790E12" w:rsidRDefault="0081117E" w:rsidP="0081117E">
      <w:pPr>
        <w:pStyle w:val="BodyText"/>
        <w:rPr>
          <w:rFonts w:ascii="Calibri" w:hAnsi="Calibri"/>
          <w:lang w:val="en-US"/>
        </w:rPr>
      </w:pPr>
      <w:r w:rsidRPr="00790E12">
        <w:rPr>
          <w:lang w:val="en-US"/>
        </w:rPr>
        <w:t xml:space="preserve">An example of this would be a vessel proceeding to a specific location.  </w:t>
      </w:r>
      <w:r w:rsidRPr="00790E12">
        <w:rPr>
          <w:rFonts w:ascii="Calibri" w:hAnsi="Calibri"/>
          <w:lang w:val="en-US"/>
        </w:rPr>
        <w:t xml:space="preserve">At the time of sailing, the vessel had all required charts and publications for the voyage.  These charts and publications were the most up to date at the time of sailing, however some information may have changed during the voyage.  Updated information could be provided through VDES as the vessel as it </w:t>
      </w:r>
      <w:proofErr w:type="gramStart"/>
      <w:r w:rsidRPr="00790E12">
        <w:rPr>
          <w:rFonts w:ascii="Calibri" w:hAnsi="Calibri"/>
          <w:lang w:val="en-US"/>
        </w:rPr>
        <w:t>continues on</w:t>
      </w:r>
      <w:proofErr w:type="gramEnd"/>
      <w:r w:rsidRPr="00790E12">
        <w:rPr>
          <w:rFonts w:ascii="Calibri" w:hAnsi="Calibri"/>
          <w:lang w:val="en-US"/>
        </w:rPr>
        <w:t xml:space="preserve"> its voyage, providing information based on the route of the vessel, and limiting the updates to only that information that has changed.  Information exchange may be integrated with, and portrayed on, external systems ashore and </w:t>
      </w:r>
      <w:r w:rsidR="00E82D5B" w:rsidRPr="00790E12">
        <w:rPr>
          <w:rFonts w:ascii="Calibri" w:hAnsi="Calibri"/>
          <w:lang w:val="en-US"/>
        </w:rPr>
        <w:t>on-board</w:t>
      </w:r>
      <w:r w:rsidRPr="00790E12">
        <w:rPr>
          <w:rFonts w:ascii="Calibri" w:hAnsi="Calibri"/>
          <w:lang w:val="en-US"/>
        </w:rPr>
        <w:t>.</w:t>
      </w:r>
    </w:p>
    <w:p w14:paraId="61612307" w14:textId="4EC552F8" w:rsidR="00F1107E" w:rsidRPr="00790E12" w:rsidRDefault="0002233E" w:rsidP="00F1107E">
      <w:pPr>
        <w:pStyle w:val="Heading3"/>
        <w:rPr>
          <w:lang w:val="en-US"/>
        </w:rPr>
      </w:pPr>
      <w:r w:rsidRPr="00790E12">
        <w:rPr>
          <w:lang w:val="en-US"/>
        </w:rPr>
        <w:t xml:space="preserve">Scenario - </w:t>
      </w:r>
      <w:commentRangeStart w:id="600"/>
      <w:r w:rsidR="00F1107E" w:rsidRPr="00790E12">
        <w:rPr>
          <w:lang w:val="en-US"/>
        </w:rPr>
        <w:t>charts and nautical publications dynamic up-to-</w:t>
      </w:r>
      <w:proofErr w:type="spellStart"/>
      <w:r w:rsidR="00F1107E" w:rsidRPr="00790E12">
        <w:rPr>
          <w:lang w:val="en-US"/>
        </w:rPr>
        <w:t>dateness</w:t>
      </w:r>
      <w:commentRangeEnd w:id="600"/>
      <w:proofErr w:type="spellEnd"/>
      <w:r w:rsidR="00F1107E" w:rsidRPr="00790E12">
        <w:rPr>
          <w:rStyle w:val="CommentReference"/>
          <w:lang w:val="en-US"/>
        </w:rPr>
        <w:commentReference w:id="600"/>
      </w:r>
    </w:p>
    <w:p w14:paraId="1FFE014E" w14:textId="5AC54113" w:rsidR="00F1107E" w:rsidRPr="00790E12" w:rsidRDefault="00F1107E" w:rsidP="00F1107E">
      <w:pPr>
        <w:pStyle w:val="BodyText"/>
        <w:numPr>
          <w:ilvl w:val="0"/>
          <w:numId w:val="58"/>
        </w:numPr>
        <w:rPr>
          <w:lang w:val="en-US"/>
        </w:rPr>
      </w:pPr>
      <w:r w:rsidRPr="00790E12">
        <w:rPr>
          <w:lang w:val="en-US"/>
        </w:rPr>
        <w:t>ship would report revision of existing charts and nautical publications</w:t>
      </w:r>
    </w:p>
    <w:p w14:paraId="5C5E683E" w14:textId="05A49713" w:rsidR="00F1107E" w:rsidRPr="00790E12" w:rsidRDefault="00F1107E" w:rsidP="009900B8">
      <w:pPr>
        <w:pStyle w:val="BodyText"/>
        <w:numPr>
          <w:ilvl w:val="0"/>
          <w:numId w:val="58"/>
        </w:numPr>
        <w:rPr>
          <w:lang w:val="en-US"/>
        </w:rPr>
      </w:pPr>
      <w:r w:rsidRPr="00790E12">
        <w:rPr>
          <w:lang w:val="en-US"/>
        </w:rPr>
        <w:t>shore would provide reference to relevant updates.</w:t>
      </w:r>
    </w:p>
    <w:p w14:paraId="363E1724" w14:textId="6EC65350" w:rsidR="00062874" w:rsidRPr="00790E12" w:rsidRDefault="2294A140" w:rsidP="00BB49E7">
      <w:pPr>
        <w:pStyle w:val="Heading2"/>
        <w:rPr>
          <w:lang w:val="en-US"/>
        </w:rPr>
      </w:pPr>
      <w:bookmarkStart w:id="601" w:name="_Toc462254262"/>
      <w:bookmarkStart w:id="602" w:name="_Toc433739080"/>
      <w:bookmarkStart w:id="603" w:name="_Toc67560469"/>
      <w:r w:rsidRPr="00790E12">
        <w:rPr>
          <w:lang w:val="en-US"/>
        </w:rPr>
        <w:t>Route Exchange</w:t>
      </w:r>
      <w:bookmarkEnd w:id="601"/>
      <w:bookmarkEnd w:id="602"/>
      <w:bookmarkEnd w:id="603"/>
    </w:p>
    <w:p w14:paraId="4D41C243" w14:textId="77777777" w:rsidR="00280239" w:rsidRPr="00790E12" w:rsidRDefault="00280239" w:rsidP="00280239">
      <w:pPr>
        <w:pStyle w:val="Heading2separationline"/>
        <w:rPr>
          <w:lang w:val="en-US"/>
        </w:rPr>
      </w:pPr>
    </w:p>
    <w:p w14:paraId="070A8B9C" w14:textId="62B73AE7" w:rsidR="00062874" w:rsidRPr="00790E12" w:rsidRDefault="00062874" w:rsidP="00062874">
      <w:pPr>
        <w:pStyle w:val="BodyText"/>
        <w:rPr>
          <w:rFonts w:ascii="Calibri" w:hAnsi="Calibri"/>
          <w:lang w:val="en-US"/>
        </w:rPr>
      </w:pPr>
      <w:r w:rsidRPr="00790E12">
        <w:rPr>
          <w:rFonts w:ascii="Calibri" w:hAnsi="Calibri"/>
          <w:lang w:val="en-US"/>
        </w:rPr>
        <w:t>The development of e-navigation has highlighted the opportunity to make effective use of digital data exchange to support safe and efficient vessel movements.</w:t>
      </w:r>
    </w:p>
    <w:p w14:paraId="3A9A96BF" w14:textId="18A05C89" w:rsidR="00062874" w:rsidRPr="00790E12" w:rsidRDefault="00062874" w:rsidP="00062874">
      <w:pPr>
        <w:pStyle w:val="BodyText"/>
        <w:rPr>
          <w:rFonts w:ascii="Calibri" w:hAnsi="Calibri"/>
          <w:lang w:val="en-US"/>
        </w:rPr>
      </w:pPr>
      <w:r w:rsidRPr="00790E12">
        <w:rPr>
          <w:rFonts w:ascii="Calibri" w:hAnsi="Calibri"/>
          <w:lang w:val="en-US"/>
        </w:rPr>
        <w:t xml:space="preserve">Route exchange could enhance safety by providing early indication of </w:t>
      </w:r>
      <w:r w:rsidR="00B91869" w:rsidRPr="00790E12">
        <w:rPr>
          <w:rFonts w:ascii="Calibri" w:hAnsi="Calibri"/>
          <w:lang w:val="en-US"/>
        </w:rPr>
        <w:t>deviation from the reported voyage plan</w:t>
      </w:r>
      <w:r w:rsidRPr="00790E12">
        <w:rPr>
          <w:rFonts w:ascii="Calibri" w:hAnsi="Calibri"/>
          <w:lang w:val="en-US"/>
        </w:rPr>
        <w:t xml:space="preserve"> which may be due to fatigue, weather conditions, or condition of the</w:t>
      </w:r>
      <w:r w:rsidR="00933EE0" w:rsidRPr="00790E12">
        <w:rPr>
          <w:rFonts w:ascii="Calibri" w:hAnsi="Calibri"/>
          <w:lang w:val="en-US"/>
        </w:rPr>
        <w:t xml:space="preserve"> vessel (possible malfunction).</w:t>
      </w:r>
      <w:r w:rsidR="005232C5">
        <w:rPr>
          <w:rFonts w:ascii="Calibri" w:hAnsi="Calibri"/>
          <w:lang w:val="en-US"/>
        </w:rPr>
        <w:t xml:space="preserve"> </w:t>
      </w:r>
    </w:p>
    <w:p w14:paraId="5795E445" w14:textId="5D879AB2" w:rsidR="00062874" w:rsidRPr="00790E12" w:rsidRDefault="00062874" w:rsidP="00062874">
      <w:pPr>
        <w:pStyle w:val="BodyText"/>
        <w:rPr>
          <w:rFonts w:ascii="Calibri" w:hAnsi="Calibri"/>
          <w:lang w:val="en-US"/>
        </w:rPr>
      </w:pPr>
      <w:r w:rsidRPr="00790E12">
        <w:rPr>
          <w:rFonts w:ascii="Calibri" w:hAnsi="Calibri"/>
          <w:lang w:val="en-US"/>
        </w:rPr>
        <w:t xml:space="preserve">The use of route exchange could assist with fleet management, whereby information on routes can be exchanged with shore personnel as well </w:t>
      </w:r>
      <w:r w:rsidR="00933EE0" w:rsidRPr="00790E12">
        <w:rPr>
          <w:rFonts w:ascii="Calibri" w:hAnsi="Calibri"/>
          <w:lang w:val="en-US"/>
        </w:rPr>
        <w:t>as other vessels in the fleet.</w:t>
      </w:r>
    </w:p>
    <w:p w14:paraId="2C62FE77" w14:textId="4C6F31A9" w:rsidR="00062874" w:rsidRPr="00790E12" w:rsidRDefault="00062874" w:rsidP="00062874">
      <w:pPr>
        <w:pStyle w:val="BodyText"/>
        <w:rPr>
          <w:rFonts w:ascii="Calibri" w:hAnsi="Calibri"/>
          <w:lang w:val="en-US"/>
        </w:rPr>
      </w:pPr>
      <w:r w:rsidRPr="00790E12">
        <w:rPr>
          <w:rFonts w:ascii="Calibri" w:hAnsi="Calibri"/>
          <w:lang w:val="en-US"/>
        </w:rPr>
        <w:t xml:space="preserve">In addition, the use of route exchange could assist with route and speed </w:t>
      </w:r>
      <w:proofErr w:type="spellStart"/>
      <w:r w:rsidRPr="00790E12">
        <w:rPr>
          <w:rFonts w:ascii="Calibri" w:hAnsi="Calibri"/>
          <w:lang w:val="en-US"/>
        </w:rPr>
        <w:t>optimisation</w:t>
      </w:r>
      <w:proofErr w:type="spellEnd"/>
      <w:r w:rsidRPr="00790E12">
        <w:rPr>
          <w:rFonts w:ascii="Calibri" w:hAnsi="Calibri"/>
          <w:lang w:val="en-US"/>
        </w:rPr>
        <w:t xml:space="preserve"> based on weather and </w:t>
      </w:r>
      <w:proofErr w:type="gramStart"/>
      <w:r w:rsidRPr="00790E12">
        <w:rPr>
          <w:rFonts w:ascii="Calibri" w:hAnsi="Calibri"/>
          <w:lang w:val="en-US"/>
        </w:rPr>
        <w:t>currents;</w:t>
      </w:r>
      <w:proofErr w:type="gramEnd"/>
      <w:r w:rsidRPr="00790E12">
        <w:rPr>
          <w:rFonts w:ascii="Calibri" w:hAnsi="Calibri"/>
          <w:lang w:val="en-US"/>
        </w:rPr>
        <w:t xml:space="preserve"> just in time a</w:t>
      </w:r>
      <w:r w:rsidR="00933EE0" w:rsidRPr="00790E12">
        <w:rPr>
          <w:rFonts w:ascii="Calibri" w:hAnsi="Calibri"/>
          <w:lang w:val="en-US"/>
        </w:rPr>
        <w:t>rrival and traffic congestion.</w:t>
      </w:r>
    </w:p>
    <w:p w14:paraId="6CC8D513" w14:textId="72D55BF6" w:rsidR="00062874" w:rsidRPr="00790E12" w:rsidRDefault="00DB7E7C" w:rsidP="00062874">
      <w:pPr>
        <w:pStyle w:val="BodyText"/>
        <w:rPr>
          <w:rFonts w:ascii="Calibri" w:hAnsi="Calibri"/>
          <w:lang w:val="en-US"/>
        </w:rPr>
      </w:pPr>
      <w:r w:rsidRPr="00790E12">
        <w:rPr>
          <w:rFonts w:ascii="Calibri" w:hAnsi="Calibri"/>
          <w:lang w:val="en-US"/>
        </w:rPr>
        <w:t>Route exchange could take advantage of the addressed (unicast and multicast) and broadcast aspects of VDES</w:t>
      </w:r>
      <w:r w:rsidR="003A1C90" w:rsidRPr="00790E12">
        <w:rPr>
          <w:rFonts w:ascii="Calibri" w:hAnsi="Calibri"/>
          <w:lang w:val="en-US"/>
        </w:rPr>
        <w:t>.</w:t>
      </w:r>
    </w:p>
    <w:p w14:paraId="7E35ECB7" w14:textId="59DED0F4" w:rsidR="0009542E" w:rsidRPr="00790E12" w:rsidRDefault="005232C5" w:rsidP="00062874">
      <w:pPr>
        <w:pStyle w:val="BodyText"/>
        <w:rPr>
          <w:rFonts w:ascii="Calibri" w:hAnsi="Calibri"/>
          <w:lang w:val="en-US"/>
        </w:rPr>
      </w:pPr>
      <w:r>
        <w:rPr>
          <w:rFonts w:ascii="Calibri" w:hAnsi="Calibri"/>
          <w:lang w:val="en-US"/>
        </w:rPr>
        <w:t xml:space="preserve">Details for route exchange are specified by </w:t>
      </w:r>
      <w:r w:rsidRPr="00A40C17">
        <w:rPr>
          <w:rFonts w:ascii="Calibri" w:hAnsi="Calibri"/>
          <w:lang w:val="en-US"/>
        </w:rPr>
        <w:t>IEC 61174 edition 4 annex S.</w:t>
      </w:r>
      <w:commentRangeStart w:id="604"/>
      <w:commentRangeEnd w:id="604"/>
      <w:r w:rsidRPr="00A40C17">
        <w:rPr>
          <w:rStyle w:val="CommentReference"/>
          <w:lang w:val="en-US"/>
        </w:rPr>
        <w:commentReference w:id="604"/>
      </w:r>
    </w:p>
    <w:p w14:paraId="6FA31C6E" w14:textId="77777777" w:rsidR="00062874" w:rsidRPr="00790E12" w:rsidRDefault="00062874" w:rsidP="32CADEF1">
      <w:pPr>
        <w:pStyle w:val="Heading3"/>
        <w:keepLines w:val="0"/>
        <w:tabs>
          <w:tab w:val="num" w:pos="992"/>
        </w:tabs>
        <w:spacing w:line="240" w:lineRule="auto"/>
        <w:ind w:right="0"/>
        <w:rPr>
          <w:lang w:val="en-US"/>
        </w:rPr>
      </w:pPr>
      <w:bookmarkStart w:id="605" w:name="_Toc67560470"/>
      <w:bookmarkStart w:id="606" w:name="_Toc462254263"/>
      <w:r w:rsidRPr="00790E12">
        <w:rPr>
          <w:lang w:val="en-US"/>
        </w:rPr>
        <w:t>Scenario - Ship to Ship</w:t>
      </w:r>
      <w:bookmarkEnd w:id="605"/>
      <w:r w:rsidRPr="00790E12">
        <w:rPr>
          <w:lang w:val="en-US"/>
        </w:rPr>
        <w:t xml:space="preserve"> </w:t>
      </w:r>
      <w:bookmarkEnd w:id="606"/>
    </w:p>
    <w:p w14:paraId="7A9D2FB5" w14:textId="51EF336A" w:rsidR="00062874" w:rsidRDefault="00641794" w:rsidP="00933EE0">
      <w:pPr>
        <w:pStyle w:val="BodyText"/>
        <w:rPr>
          <w:rFonts w:ascii="Calibri" w:hAnsi="Calibri"/>
          <w:lang w:val="en-US"/>
        </w:rPr>
      </w:pPr>
      <w:r w:rsidRPr="00790E12">
        <w:rPr>
          <w:lang w:val="en-US"/>
        </w:rPr>
        <w:t xml:space="preserve">This scenario is outside of VTS coverage areas, noting that within a VTS area, route exchange would be through the VTS.  </w:t>
      </w:r>
      <w:commentRangeStart w:id="607"/>
      <w:commentRangeStart w:id="608"/>
      <w:r w:rsidR="00B91869" w:rsidRPr="00790E12">
        <w:rPr>
          <w:lang w:val="en-US"/>
        </w:rPr>
        <w:t>Ship to ship exchange could be sequential</w:t>
      </w:r>
      <w:r w:rsidR="005B6C4C" w:rsidRPr="00790E12">
        <w:rPr>
          <w:lang w:val="en-US"/>
        </w:rPr>
        <w:t xml:space="preserve"> </w:t>
      </w:r>
      <w:proofErr w:type="gramStart"/>
      <w:r w:rsidR="005B6C4C" w:rsidRPr="00790E12">
        <w:rPr>
          <w:lang w:val="en-US"/>
        </w:rPr>
        <w:t>i.e.</w:t>
      </w:r>
      <w:proofErr w:type="gramEnd"/>
      <w:r w:rsidR="005B6C4C" w:rsidRPr="00790E12">
        <w:rPr>
          <w:lang w:val="en-US"/>
        </w:rPr>
        <w:t xml:space="preserve"> allowing a route to be exchanged between stations via message forwarding (multiple hops i.e. stations in between)</w:t>
      </w:r>
      <w:r w:rsidR="00B91869" w:rsidRPr="00790E12">
        <w:rPr>
          <w:lang w:val="en-US"/>
        </w:rPr>
        <w:t xml:space="preserve">. </w:t>
      </w:r>
      <w:commentRangeEnd w:id="607"/>
      <w:r w:rsidRPr="00790E12">
        <w:rPr>
          <w:rStyle w:val="CommentReference"/>
          <w:lang w:val="en-US"/>
        </w:rPr>
        <w:commentReference w:id="607"/>
      </w:r>
      <w:commentRangeEnd w:id="608"/>
      <w:r w:rsidRPr="00790E12">
        <w:rPr>
          <w:rStyle w:val="CommentReference"/>
          <w:lang w:val="en-US"/>
        </w:rPr>
        <w:commentReference w:id="608"/>
      </w:r>
      <w:r w:rsidRPr="00790E12">
        <w:rPr>
          <w:rFonts w:ascii="Calibri" w:hAnsi="Calibri"/>
          <w:lang w:val="en-US"/>
        </w:rPr>
        <w:t>Ship to ship route exchange would assist vessels on a transit by predicting when interactions may occur.  VDES could assist in the exchange of digital data to facilitat</w:t>
      </w:r>
      <w:r w:rsidR="00933EE0" w:rsidRPr="00790E12">
        <w:rPr>
          <w:rFonts w:ascii="Calibri" w:hAnsi="Calibri"/>
          <w:lang w:val="en-US"/>
        </w:rPr>
        <w:t>e ship to ship route exchange</w:t>
      </w:r>
      <w:r w:rsidR="00B91869" w:rsidRPr="00790E12">
        <w:rPr>
          <w:rFonts w:ascii="Calibri" w:hAnsi="Calibri"/>
          <w:lang w:val="en-US"/>
        </w:rPr>
        <w:t xml:space="preserve"> </w:t>
      </w:r>
      <w:proofErr w:type="gramStart"/>
      <w:r w:rsidR="00B91869" w:rsidRPr="00790E12">
        <w:rPr>
          <w:rFonts w:ascii="Calibri" w:hAnsi="Calibri"/>
          <w:lang w:val="en-US"/>
        </w:rPr>
        <w:t>in order to</w:t>
      </w:r>
      <w:proofErr w:type="gramEnd"/>
      <w:r w:rsidR="00B91869" w:rsidRPr="00790E12">
        <w:rPr>
          <w:rFonts w:ascii="Calibri" w:hAnsi="Calibri"/>
          <w:lang w:val="en-US"/>
        </w:rPr>
        <w:t xml:space="preserve"> allow exchange of intentions</w:t>
      </w:r>
      <w:r w:rsidR="00933EE0" w:rsidRPr="00790E12">
        <w:rPr>
          <w:rFonts w:ascii="Calibri" w:hAnsi="Calibri"/>
          <w:lang w:val="en-US"/>
        </w:rPr>
        <w:t>.</w:t>
      </w:r>
      <w:r w:rsidR="00FA37D5" w:rsidRPr="00FA37D5">
        <w:rPr>
          <w:rFonts w:ascii="Calibri" w:hAnsi="Calibri"/>
          <w:lang w:val="en-US"/>
        </w:rPr>
        <w:t xml:space="preserve"> </w:t>
      </w:r>
      <w:r w:rsidR="00FA37D5">
        <w:rPr>
          <w:rFonts w:ascii="Calibri" w:hAnsi="Calibri"/>
          <w:lang w:val="en-US"/>
        </w:rPr>
        <w:t>Route exchange is essential for the safe passage of MASS.</w:t>
      </w:r>
    </w:p>
    <w:p w14:paraId="229C5BAD" w14:textId="5A5611F0" w:rsidR="00061D47" w:rsidRPr="00790E12" w:rsidRDefault="00061D47" w:rsidP="00933EE0">
      <w:pPr>
        <w:pStyle w:val="BodyText"/>
        <w:rPr>
          <w:lang w:val="en-US"/>
        </w:rPr>
      </w:pPr>
      <w:commentRangeStart w:id="609"/>
      <w:r w:rsidRPr="00061D47">
        <w:rPr>
          <w:lang w:val="en-US"/>
        </w:rPr>
        <w:t xml:space="preserve">When </w:t>
      </w:r>
      <w:r w:rsidR="000763E2">
        <w:rPr>
          <w:lang w:val="en-US"/>
        </w:rPr>
        <w:t xml:space="preserve">a </w:t>
      </w:r>
      <w:r w:rsidRPr="00061D47">
        <w:rPr>
          <w:lang w:val="en-US"/>
        </w:rPr>
        <w:t>ship meet</w:t>
      </w:r>
      <w:r w:rsidR="000763E2">
        <w:rPr>
          <w:lang w:val="en-US"/>
        </w:rPr>
        <w:t>s</w:t>
      </w:r>
      <w:r w:rsidRPr="00061D47">
        <w:rPr>
          <w:lang w:val="en-US"/>
        </w:rPr>
        <w:t xml:space="preserve"> another ship in close distance, it is necessary to communicate promptly to know and clarify each other the intention of the operation of the ships to avoid a collision. VDES provides direct ship-ship communication when meeting on sea. In addition, automatic translation/interpretation is introduced in this system, the communication can be done among different languages. (Existing system takes longer time to establish such communication: </w:t>
      </w:r>
      <w:proofErr w:type="gramStart"/>
      <w:r w:rsidRPr="00061D47">
        <w:rPr>
          <w:lang w:val="en-US"/>
        </w:rPr>
        <w:t>firstly</w:t>
      </w:r>
      <w:proofErr w:type="gramEnd"/>
      <w:r w:rsidRPr="00061D47">
        <w:rPr>
          <w:lang w:val="en-US"/>
        </w:rPr>
        <w:t xml:space="preserve"> obtain ships call sign by AIS; secondly call the ship by VHF. Such voice communication shall be done the common languages; this is many times difficult for local fisherman.)</w:t>
      </w:r>
      <w:commentRangeEnd w:id="609"/>
      <w:r w:rsidR="000763E2">
        <w:rPr>
          <w:rStyle w:val="CommentReference"/>
        </w:rPr>
        <w:commentReference w:id="609"/>
      </w:r>
    </w:p>
    <w:p w14:paraId="7B3C3C9E" w14:textId="3FFE6775" w:rsidR="00062874" w:rsidRPr="00790E12" w:rsidRDefault="00062874" w:rsidP="32CADEF1">
      <w:pPr>
        <w:pStyle w:val="Heading3"/>
        <w:keepLines w:val="0"/>
        <w:tabs>
          <w:tab w:val="num" w:pos="992"/>
        </w:tabs>
        <w:spacing w:line="240" w:lineRule="auto"/>
        <w:ind w:right="0"/>
        <w:rPr>
          <w:lang w:val="en-US"/>
        </w:rPr>
      </w:pPr>
      <w:bookmarkStart w:id="610" w:name="_Toc462254264"/>
      <w:bookmarkStart w:id="611" w:name="_Toc67560471"/>
      <w:r w:rsidRPr="00790E12">
        <w:rPr>
          <w:lang w:val="en-US"/>
        </w:rPr>
        <w:t>Scenario - Ship to Shore</w:t>
      </w:r>
      <w:bookmarkEnd w:id="610"/>
      <w:bookmarkEnd w:id="611"/>
      <w:r w:rsidRPr="00790E12">
        <w:rPr>
          <w:lang w:val="en-US"/>
        </w:rPr>
        <w:t xml:space="preserve"> </w:t>
      </w:r>
    </w:p>
    <w:p w14:paraId="1DD3B704" w14:textId="76C31270" w:rsidR="00641794" w:rsidRPr="00790E12" w:rsidRDefault="00641794" w:rsidP="00641794">
      <w:pPr>
        <w:pStyle w:val="BodyText"/>
        <w:rPr>
          <w:lang w:val="en-US"/>
        </w:rPr>
      </w:pPr>
      <w:r w:rsidRPr="00790E12">
        <w:rPr>
          <w:rFonts w:ascii="Calibri" w:hAnsi="Calibri"/>
          <w:lang w:val="en-US"/>
        </w:rPr>
        <w:t xml:space="preserve">To inform shipping and other waterway users of possible hazardous situations shore authorities need information about the intentions of the waterway users, such as their intended route. </w:t>
      </w:r>
      <w:r w:rsidR="00933EE0" w:rsidRPr="00790E12">
        <w:rPr>
          <w:rFonts w:ascii="Calibri" w:hAnsi="Calibri"/>
          <w:lang w:val="en-US"/>
        </w:rPr>
        <w:t xml:space="preserve"> </w:t>
      </w:r>
      <w:r w:rsidRPr="00790E12">
        <w:rPr>
          <w:rFonts w:ascii="Calibri" w:hAnsi="Calibri"/>
          <w:lang w:val="en-US"/>
        </w:rPr>
        <w:t xml:space="preserve">Based on this information the authorities could organize traffic and, when needed, recommend other routes/possibilities for a safer </w:t>
      </w:r>
      <w:proofErr w:type="gramStart"/>
      <w:r w:rsidRPr="00790E12">
        <w:rPr>
          <w:rFonts w:ascii="Calibri" w:hAnsi="Calibri"/>
          <w:lang w:val="en-US"/>
        </w:rPr>
        <w:t>passage</w:t>
      </w:r>
      <w:proofErr w:type="gramEnd"/>
      <w:r w:rsidRPr="00790E12">
        <w:rPr>
          <w:rFonts w:ascii="Calibri" w:hAnsi="Calibri"/>
          <w:lang w:val="en-US"/>
        </w:rPr>
        <w:t xml:space="preserve"> </w:t>
      </w:r>
      <w:r w:rsidR="009D6B98" w:rsidRPr="00790E12">
        <w:rPr>
          <w:rFonts w:ascii="Calibri" w:hAnsi="Calibri"/>
          <w:lang w:val="en-US"/>
        </w:rPr>
        <w:t>and</w:t>
      </w:r>
      <w:r w:rsidRPr="00790E12">
        <w:rPr>
          <w:rFonts w:ascii="Calibri" w:hAnsi="Calibri"/>
          <w:lang w:val="en-US"/>
        </w:rPr>
        <w:t xml:space="preserve"> also </w:t>
      </w:r>
      <w:r w:rsidR="009D6B98" w:rsidRPr="00790E12">
        <w:rPr>
          <w:rFonts w:ascii="Calibri" w:hAnsi="Calibri"/>
          <w:lang w:val="en-US"/>
        </w:rPr>
        <w:t>provide</w:t>
      </w:r>
      <w:r w:rsidRPr="00790E12">
        <w:rPr>
          <w:rFonts w:ascii="Calibri" w:hAnsi="Calibri"/>
          <w:lang w:val="en-US"/>
        </w:rPr>
        <w:t xml:space="preserve"> information about the waterway.</w:t>
      </w:r>
    </w:p>
    <w:p w14:paraId="6B8FEC69" w14:textId="4CB13750" w:rsidR="00062874" w:rsidRPr="00790E12" w:rsidRDefault="00062874" w:rsidP="32CADEF1">
      <w:pPr>
        <w:pStyle w:val="Heading3"/>
        <w:keepLines w:val="0"/>
        <w:tabs>
          <w:tab w:val="num" w:pos="992"/>
        </w:tabs>
        <w:spacing w:line="240" w:lineRule="auto"/>
        <w:ind w:right="0"/>
        <w:rPr>
          <w:lang w:val="en-US"/>
        </w:rPr>
      </w:pPr>
      <w:bookmarkStart w:id="612" w:name="_Toc462254265"/>
      <w:bookmarkStart w:id="613" w:name="_Toc67560472"/>
      <w:r w:rsidRPr="00790E12">
        <w:rPr>
          <w:lang w:val="en-US"/>
        </w:rPr>
        <w:t>Scenario - Shore to Ship</w:t>
      </w:r>
      <w:bookmarkEnd w:id="612"/>
      <w:bookmarkEnd w:id="613"/>
      <w:r w:rsidRPr="00790E12">
        <w:rPr>
          <w:lang w:val="en-US"/>
        </w:rPr>
        <w:t xml:space="preserve"> </w:t>
      </w:r>
    </w:p>
    <w:p w14:paraId="45A3D81F" w14:textId="3E660A4A" w:rsidR="00641794" w:rsidRPr="00790E12" w:rsidRDefault="00641794" w:rsidP="00641794">
      <w:pPr>
        <w:pStyle w:val="BodyText"/>
        <w:rPr>
          <w:lang w:val="en-US"/>
        </w:rPr>
      </w:pPr>
      <w:r w:rsidRPr="00790E12">
        <w:rPr>
          <w:rFonts w:ascii="Calibri" w:hAnsi="Calibri"/>
          <w:lang w:val="en-US"/>
        </w:rPr>
        <w:t>Before ships enter a sea area monitored by a shore authority</w:t>
      </w:r>
      <w:r w:rsidR="009D6B98" w:rsidRPr="00790E12">
        <w:rPr>
          <w:rFonts w:ascii="Calibri" w:hAnsi="Calibri"/>
          <w:lang w:val="en-US"/>
        </w:rPr>
        <w:t>,</w:t>
      </w:r>
      <w:r w:rsidRPr="00790E12">
        <w:rPr>
          <w:rFonts w:ascii="Calibri" w:hAnsi="Calibri"/>
          <w:lang w:val="en-US"/>
        </w:rPr>
        <w:t xml:space="preserve"> information about this area could be provided to assist in a safe and efficient passage. </w:t>
      </w:r>
      <w:r w:rsidR="00933EE0" w:rsidRPr="00790E12">
        <w:rPr>
          <w:rFonts w:ascii="Calibri" w:hAnsi="Calibri"/>
          <w:lang w:val="en-US"/>
        </w:rPr>
        <w:t xml:space="preserve"> </w:t>
      </w:r>
      <w:r w:rsidRPr="00790E12">
        <w:rPr>
          <w:rFonts w:ascii="Calibri" w:hAnsi="Calibri"/>
          <w:lang w:val="en-US"/>
        </w:rPr>
        <w:t>If the route of the vessel is known</w:t>
      </w:r>
      <w:r w:rsidR="009D6B98" w:rsidRPr="00790E12">
        <w:rPr>
          <w:rFonts w:ascii="Calibri" w:hAnsi="Calibri"/>
          <w:lang w:val="en-US"/>
        </w:rPr>
        <w:t>,</w:t>
      </w:r>
      <w:r w:rsidRPr="00790E12">
        <w:rPr>
          <w:rFonts w:ascii="Calibri" w:hAnsi="Calibri"/>
          <w:lang w:val="en-US"/>
        </w:rPr>
        <w:t xml:space="preserve"> information can be tailored to the route.  The shore authority could link the vessel planned route with other information received, such as cargo, and adjust the information as may be required.  </w:t>
      </w:r>
      <w:r w:rsidRPr="00790E12">
        <w:rPr>
          <w:rFonts w:ascii="Calibri" w:hAnsi="Calibri"/>
          <w:szCs w:val="24"/>
          <w:lang w:val="en-US"/>
        </w:rPr>
        <w:t>Route plans received from ships can be used for detecting possible traffic congestions and</w:t>
      </w:r>
      <w:r w:rsidR="009D6B98" w:rsidRPr="00790E12">
        <w:rPr>
          <w:rFonts w:ascii="Calibri" w:hAnsi="Calibri"/>
          <w:szCs w:val="24"/>
          <w:lang w:val="en-US"/>
        </w:rPr>
        <w:t xml:space="preserve"> </w:t>
      </w:r>
      <w:proofErr w:type="gramStart"/>
      <w:r w:rsidR="009D6B98" w:rsidRPr="00790E12">
        <w:rPr>
          <w:rFonts w:ascii="Calibri" w:hAnsi="Calibri"/>
          <w:szCs w:val="24"/>
          <w:lang w:val="en-US"/>
        </w:rPr>
        <w:t>high</w:t>
      </w:r>
      <w:r w:rsidRPr="00790E12">
        <w:rPr>
          <w:rFonts w:ascii="Calibri" w:hAnsi="Calibri"/>
          <w:szCs w:val="24"/>
          <w:lang w:val="en-US"/>
        </w:rPr>
        <w:t xml:space="preserve"> risk</w:t>
      </w:r>
      <w:proofErr w:type="gramEnd"/>
      <w:r w:rsidRPr="00790E12">
        <w:rPr>
          <w:rFonts w:ascii="Calibri" w:hAnsi="Calibri"/>
          <w:szCs w:val="24"/>
          <w:lang w:val="en-US"/>
        </w:rPr>
        <w:t xml:space="preserve"> situations in advance.</w:t>
      </w:r>
      <w:r w:rsidR="00933EE0" w:rsidRPr="00790E12">
        <w:rPr>
          <w:rFonts w:ascii="Calibri" w:hAnsi="Calibri"/>
          <w:szCs w:val="24"/>
          <w:lang w:val="en-US"/>
        </w:rPr>
        <w:t xml:space="preserve"> </w:t>
      </w:r>
      <w:r w:rsidRPr="00790E12">
        <w:rPr>
          <w:rFonts w:ascii="Calibri" w:hAnsi="Calibri"/>
          <w:szCs w:val="24"/>
          <w:lang w:val="en-US"/>
        </w:rPr>
        <w:t xml:space="preserve"> Shore authorities can also send alternative route recommendations to ships when needed. </w:t>
      </w:r>
      <w:r w:rsidR="00933EE0" w:rsidRPr="00790E12">
        <w:rPr>
          <w:rFonts w:ascii="Calibri" w:hAnsi="Calibri"/>
          <w:szCs w:val="24"/>
          <w:lang w:val="en-US"/>
        </w:rPr>
        <w:t xml:space="preserve"> </w:t>
      </w:r>
      <w:r w:rsidRPr="00790E12">
        <w:rPr>
          <w:rFonts w:ascii="Calibri" w:hAnsi="Calibri"/>
          <w:szCs w:val="24"/>
          <w:lang w:val="en-US"/>
        </w:rPr>
        <w:t xml:space="preserve">This allows ships to choose the route that is most suitable for its navigation.  </w:t>
      </w:r>
      <w:r w:rsidRPr="00790E12">
        <w:rPr>
          <w:rFonts w:ascii="Calibri" w:hAnsi="Calibri"/>
          <w:lang w:val="en-US"/>
        </w:rPr>
        <w:t>VDES can facilitate reception of route plans which may be integrated with, and portrayed on, external systems ashore.</w:t>
      </w:r>
    </w:p>
    <w:p w14:paraId="717E3BEC" w14:textId="6BA59CE9" w:rsidR="00062874" w:rsidRPr="00790E12" w:rsidRDefault="00062874" w:rsidP="32CADEF1">
      <w:pPr>
        <w:pStyle w:val="Heading3"/>
        <w:keepLines w:val="0"/>
        <w:tabs>
          <w:tab w:val="num" w:pos="992"/>
        </w:tabs>
        <w:spacing w:line="240" w:lineRule="auto"/>
        <w:ind w:right="0"/>
        <w:rPr>
          <w:lang w:val="en-US"/>
        </w:rPr>
      </w:pPr>
      <w:bookmarkStart w:id="614" w:name="_Toc462254266"/>
      <w:bookmarkStart w:id="615" w:name="_Toc67560473"/>
      <w:r w:rsidRPr="00790E12">
        <w:rPr>
          <w:lang w:val="en-US"/>
        </w:rPr>
        <w:t>Scenario - Navigational Disruption</w:t>
      </w:r>
      <w:bookmarkEnd w:id="614"/>
      <w:bookmarkEnd w:id="615"/>
    </w:p>
    <w:p w14:paraId="79A5CE12" w14:textId="12C44939" w:rsidR="00062874" w:rsidRPr="00790E12" w:rsidRDefault="00641794" w:rsidP="001B60A6">
      <w:pPr>
        <w:pStyle w:val="BodyText"/>
        <w:rPr>
          <w:rFonts w:ascii="Calibri" w:hAnsi="Calibri"/>
          <w:lang w:val="en-US"/>
        </w:rPr>
      </w:pPr>
      <w:r w:rsidRPr="00790E12">
        <w:rPr>
          <w:lang w:val="en-US"/>
        </w:rPr>
        <w:t xml:space="preserve">There may be some </w:t>
      </w:r>
      <w:r w:rsidRPr="00790E12">
        <w:rPr>
          <w:rFonts w:ascii="Calibri" w:hAnsi="Calibri"/>
          <w:lang w:val="en-US"/>
        </w:rPr>
        <w:t>event or circumstance that impacts the normal operation of the waterway requir</w:t>
      </w:r>
      <w:r w:rsidR="001B60A6" w:rsidRPr="00790E12">
        <w:rPr>
          <w:rFonts w:ascii="Calibri" w:hAnsi="Calibri"/>
          <w:lang w:val="en-US"/>
        </w:rPr>
        <w:t>ing</w:t>
      </w:r>
      <w:r w:rsidRPr="00790E12">
        <w:rPr>
          <w:rFonts w:ascii="Calibri" w:hAnsi="Calibri"/>
          <w:lang w:val="en-US"/>
        </w:rPr>
        <w:t xml:space="preserve"> urgent traffic management to ensure continuity of operations.  VDES could be used to share information on the </w:t>
      </w:r>
      <w:proofErr w:type="gramStart"/>
      <w:r w:rsidRPr="00790E12">
        <w:rPr>
          <w:rFonts w:ascii="Calibri" w:hAnsi="Calibri"/>
          <w:lang w:val="en-US"/>
        </w:rPr>
        <w:t>circumstance, and</w:t>
      </w:r>
      <w:proofErr w:type="gramEnd"/>
      <w:r w:rsidRPr="00790E12">
        <w:rPr>
          <w:rFonts w:ascii="Calibri" w:hAnsi="Calibri"/>
          <w:lang w:val="en-US"/>
        </w:rPr>
        <w:t xml:space="preserve"> proposed alternate routing could assist in effective movement of vessels throughout the incident.</w:t>
      </w:r>
    </w:p>
    <w:p w14:paraId="23180B20" w14:textId="7C33D2B1" w:rsidR="00F2329B" w:rsidRPr="00790E12" w:rsidRDefault="00F2329B" w:rsidP="32CADEF1">
      <w:pPr>
        <w:pStyle w:val="Heading3"/>
        <w:keepLines w:val="0"/>
        <w:tabs>
          <w:tab w:val="num" w:pos="992"/>
        </w:tabs>
        <w:spacing w:line="240" w:lineRule="auto"/>
        <w:ind w:right="0"/>
        <w:rPr>
          <w:lang w:val="en-US"/>
        </w:rPr>
      </w:pPr>
      <w:r w:rsidRPr="00790E12">
        <w:rPr>
          <w:lang w:val="en-US"/>
        </w:rPr>
        <w:t>Scenario – High priority ship</w:t>
      </w:r>
    </w:p>
    <w:p w14:paraId="0F39CDAD" w14:textId="5DF614CB" w:rsidR="00F2329B" w:rsidRPr="00790E12" w:rsidRDefault="00F2329B" w:rsidP="001B60A6">
      <w:pPr>
        <w:pStyle w:val="BodyText"/>
        <w:rPr>
          <w:rFonts w:ascii="Calibri" w:hAnsi="Calibri"/>
          <w:lang w:val="en-US"/>
        </w:rPr>
      </w:pPr>
      <w:r w:rsidRPr="00790E12">
        <w:rPr>
          <w:rFonts w:ascii="Calibri" w:hAnsi="Calibri"/>
          <w:lang w:val="en-US"/>
        </w:rPr>
        <w:t>In some areas there are ships that have a high priority and should have a “free sailing” in a specific time slot over a specific route. Examples are tide</w:t>
      </w:r>
      <w:r w:rsidR="00AC1139" w:rsidRPr="00790E12">
        <w:rPr>
          <w:rFonts w:ascii="Calibri" w:hAnsi="Calibri"/>
          <w:lang w:val="en-US"/>
        </w:rPr>
        <w:t>/tidal</w:t>
      </w:r>
      <w:r w:rsidRPr="00790E12">
        <w:rPr>
          <w:rFonts w:ascii="Calibri" w:hAnsi="Calibri"/>
          <w:lang w:val="en-US"/>
        </w:rPr>
        <w:t xml:space="preserve"> ships and ships with special cargo.</w:t>
      </w:r>
    </w:p>
    <w:p w14:paraId="68DF7110" w14:textId="42969668" w:rsidR="00062874" w:rsidRPr="00790E12" w:rsidRDefault="2294A140" w:rsidP="00BB49E7">
      <w:pPr>
        <w:pStyle w:val="Heading2"/>
        <w:rPr>
          <w:lang w:val="en-US"/>
        </w:rPr>
      </w:pPr>
      <w:bookmarkStart w:id="616" w:name="_Toc462254267"/>
      <w:bookmarkStart w:id="617" w:name="_Toc433739081"/>
      <w:bookmarkStart w:id="618" w:name="_Toc67560474"/>
      <w:commentRangeStart w:id="619"/>
      <w:r w:rsidRPr="00790E12">
        <w:rPr>
          <w:lang w:val="en-US"/>
        </w:rPr>
        <w:t>Logistics / Services</w:t>
      </w:r>
      <w:bookmarkEnd w:id="616"/>
      <w:bookmarkEnd w:id="617"/>
      <w:bookmarkEnd w:id="618"/>
      <w:commentRangeEnd w:id="619"/>
      <w:r>
        <w:rPr>
          <w:rStyle w:val="CommentReference"/>
        </w:rPr>
        <w:commentReference w:id="619"/>
      </w:r>
    </w:p>
    <w:p w14:paraId="49770F23" w14:textId="77777777" w:rsidR="00280239" w:rsidRPr="00790E12" w:rsidRDefault="00280239" w:rsidP="00280239">
      <w:pPr>
        <w:pStyle w:val="Heading2separationline"/>
        <w:rPr>
          <w:lang w:val="en-US"/>
        </w:rPr>
      </w:pPr>
    </w:p>
    <w:p w14:paraId="5F015BA3" w14:textId="4D0ED1F5" w:rsidR="00062874" w:rsidRPr="00790E12" w:rsidRDefault="00062874" w:rsidP="00062874">
      <w:pPr>
        <w:pStyle w:val="BodyText"/>
        <w:rPr>
          <w:rFonts w:ascii="Calibri" w:hAnsi="Calibri"/>
          <w:lang w:val="en-US"/>
        </w:rPr>
      </w:pPr>
      <w:r w:rsidRPr="00790E12">
        <w:rPr>
          <w:rFonts w:ascii="Calibri" w:hAnsi="Calibri"/>
          <w:lang w:val="en-US"/>
        </w:rPr>
        <w:t>When sailing from berth to berth before, during and after the voyage there are several logistical aspects that must be addressed.</w:t>
      </w:r>
      <w:r w:rsidR="00933EE0" w:rsidRPr="00790E12">
        <w:rPr>
          <w:rFonts w:ascii="Calibri" w:hAnsi="Calibri"/>
          <w:lang w:val="en-US"/>
        </w:rPr>
        <w:t xml:space="preserve"> </w:t>
      </w:r>
      <w:r w:rsidRPr="00790E12">
        <w:rPr>
          <w:rFonts w:ascii="Calibri" w:hAnsi="Calibri"/>
          <w:lang w:val="en-US"/>
        </w:rPr>
        <w:t xml:space="preserve"> Most of these are done by an agent on the shore but are changed because of different reasons.  The means of communicating these logistical aspects would depend on the location of the ship / shore elements involved and could include VDES.  In cases where cargo is transferred at sea (</w:t>
      </w:r>
      <w:proofErr w:type="spellStart"/>
      <w:r w:rsidRPr="00790E12">
        <w:rPr>
          <w:rFonts w:ascii="Calibri" w:hAnsi="Calibri"/>
          <w:lang w:val="en-US"/>
        </w:rPr>
        <w:t>transhipment</w:t>
      </w:r>
      <w:proofErr w:type="spellEnd"/>
      <w:r w:rsidRPr="00790E12">
        <w:rPr>
          <w:rFonts w:ascii="Calibri" w:hAnsi="Calibri"/>
          <w:lang w:val="en-US"/>
        </w:rPr>
        <w:t>) the location could be out of range of other communications and VDES would be the preferred c</w:t>
      </w:r>
      <w:r w:rsidR="00933EE0" w:rsidRPr="00790E12">
        <w:rPr>
          <w:rFonts w:ascii="Calibri" w:hAnsi="Calibri"/>
          <w:lang w:val="en-US"/>
        </w:rPr>
        <w:t>ommunication exchange platform.</w:t>
      </w:r>
    </w:p>
    <w:p w14:paraId="52255A79" w14:textId="55F78E7B" w:rsidR="00062874" w:rsidRPr="00790E12" w:rsidRDefault="00062874">
      <w:pPr>
        <w:pStyle w:val="BodyText"/>
        <w:rPr>
          <w:rFonts w:ascii="Calibri" w:hAnsi="Calibri"/>
          <w:lang w:val="en-US"/>
        </w:rPr>
      </w:pPr>
      <w:r w:rsidRPr="00790E12">
        <w:rPr>
          <w:rFonts w:ascii="Calibri" w:hAnsi="Calibri"/>
          <w:lang w:val="en-US"/>
        </w:rPr>
        <w:t>Information transfer could assist with efficiency of the overall cargo chain</w:t>
      </w:r>
      <w:r w:rsidRPr="06E62A9E">
        <w:rPr>
          <w:rFonts w:ascii="Calibri" w:hAnsi="Calibri"/>
          <w:lang w:val="en-US"/>
        </w:rPr>
        <w:t>.</w:t>
      </w:r>
      <w:r w:rsidR="06E62A9E" w:rsidRPr="06E62A9E">
        <w:rPr>
          <w:rFonts w:ascii="Calibri" w:eastAsia="Calibri" w:hAnsi="Calibri" w:cs="Calibri"/>
          <w:lang w:val="en-US"/>
        </w:rPr>
        <w:t xml:space="preserve"> The standard S-211 Port Call Message defines message formats that can help different stakeholders to efficiently coordinate and synchronize processes related to a port call (e.g. pilots, tugs and terminal functions</w:t>
      </w:r>
      <w:proofErr w:type="gramStart"/>
      <w:r w:rsidR="06E62A9E" w:rsidRPr="06E62A9E">
        <w:rPr>
          <w:rFonts w:ascii="Calibri" w:eastAsia="Calibri" w:hAnsi="Calibri" w:cs="Calibri"/>
          <w:lang w:val="en-US"/>
        </w:rPr>
        <w:t>)</w:t>
      </w:r>
      <w:r w:rsidRPr="00790E12">
        <w:rPr>
          <w:rFonts w:ascii="Calibri" w:hAnsi="Calibri"/>
          <w:lang w:val="en-US"/>
        </w:rPr>
        <w:t xml:space="preserve"> </w:t>
      </w:r>
      <w:r w:rsidR="00933EE0" w:rsidRPr="00790E12">
        <w:rPr>
          <w:rFonts w:ascii="Calibri" w:hAnsi="Calibri"/>
          <w:lang w:val="en-US"/>
        </w:rPr>
        <w:t>.</w:t>
      </w:r>
      <w:proofErr w:type="gramEnd"/>
      <w:r w:rsidR="00DB7E7C" w:rsidRPr="00790E12">
        <w:rPr>
          <w:rFonts w:ascii="Calibri" w:hAnsi="Calibri"/>
          <w:lang w:val="en-US"/>
        </w:rPr>
        <w:t xml:space="preserve">  Logistics/Services could use the addressed (unicast and multicast) aspects of VDES.</w:t>
      </w:r>
    </w:p>
    <w:p w14:paraId="7E0CC120" w14:textId="00916D41" w:rsidR="00062874" w:rsidRPr="00790E12" w:rsidRDefault="00062874" w:rsidP="00062874">
      <w:pPr>
        <w:pStyle w:val="BodyText"/>
        <w:rPr>
          <w:rFonts w:ascii="Calibri" w:hAnsi="Calibri"/>
          <w:lang w:val="en-US"/>
        </w:rPr>
      </w:pPr>
      <w:r w:rsidRPr="00790E12">
        <w:rPr>
          <w:rFonts w:ascii="Calibri" w:hAnsi="Calibri"/>
          <w:lang w:val="en-US"/>
        </w:rPr>
        <w:t>Sharing of route information could assist with allied services related to shipping and ship movements - th</w:t>
      </w:r>
      <w:r w:rsidRPr="00790E12">
        <w:rPr>
          <w:rStyle w:val="Heading7Char"/>
          <w:rFonts w:ascii="Calibri" w:hAnsi="Calibri"/>
          <w:lang w:val="en-US"/>
        </w:rPr>
        <w:t>i</w:t>
      </w:r>
      <w:r w:rsidRPr="00790E12">
        <w:rPr>
          <w:rFonts w:ascii="Calibri" w:hAnsi="Calibri"/>
          <w:lang w:val="en-US"/>
        </w:rPr>
        <w:t>s could include locks, pilotage, tug allocation, shore resources, and other logistical aspects.  This use case represents t</w:t>
      </w:r>
      <w:r w:rsidR="00933EE0" w:rsidRPr="00790E12">
        <w:rPr>
          <w:rFonts w:ascii="Calibri" w:hAnsi="Calibri"/>
          <w:lang w:val="en-US"/>
        </w:rPr>
        <w:t xml:space="preserve">he </w:t>
      </w:r>
      <w:proofErr w:type="gramStart"/>
      <w:r w:rsidR="00933EE0" w:rsidRPr="00790E12">
        <w:rPr>
          <w:rFonts w:ascii="Calibri" w:hAnsi="Calibri"/>
          <w:lang w:val="en-US"/>
        </w:rPr>
        <w:t>business to business</w:t>
      </w:r>
      <w:proofErr w:type="gramEnd"/>
      <w:r w:rsidR="00933EE0" w:rsidRPr="00790E12">
        <w:rPr>
          <w:rFonts w:ascii="Calibri" w:hAnsi="Calibri"/>
          <w:lang w:val="en-US"/>
        </w:rPr>
        <w:t xml:space="preserve"> aspect.</w:t>
      </w:r>
    </w:p>
    <w:p w14:paraId="4A59DB6A" w14:textId="572FFF30" w:rsidR="00062874" w:rsidRPr="00790E12" w:rsidRDefault="00062874" w:rsidP="00062874">
      <w:pPr>
        <w:pStyle w:val="BodyText"/>
        <w:rPr>
          <w:rFonts w:ascii="Calibri" w:hAnsi="Calibri"/>
          <w:lang w:val="en-US"/>
        </w:rPr>
      </w:pPr>
      <w:r w:rsidRPr="00790E12">
        <w:rPr>
          <w:rFonts w:ascii="Calibri" w:hAnsi="Calibri"/>
          <w:lang w:val="en-US"/>
        </w:rPr>
        <w:t>Logistical elements where VDES may be an appropriat</w:t>
      </w:r>
      <w:r w:rsidR="00933EE0" w:rsidRPr="00790E12">
        <w:rPr>
          <w:rFonts w:ascii="Calibri" w:hAnsi="Calibri"/>
          <w:lang w:val="en-US"/>
        </w:rPr>
        <w:t>e communication method include:</w:t>
      </w:r>
    </w:p>
    <w:p w14:paraId="744355D5" w14:textId="0765A453" w:rsidR="00062874" w:rsidRPr="00790E12" w:rsidRDefault="00062874" w:rsidP="00933EE0">
      <w:pPr>
        <w:pStyle w:val="Bullet1"/>
        <w:rPr>
          <w:lang w:val="en-US"/>
        </w:rPr>
      </w:pPr>
      <w:r w:rsidRPr="00790E12">
        <w:rPr>
          <w:lang w:val="en-US"/>
        </w:rPr>
        <w:t xml:space="preserve">Transfer of vessel loading </w:t>
      </w:r>
      <w:proofErr w:type="gramStart"/>
      <w:r w:rsidRPr="00790E12">
        <w:rPr>
          <w:lang w:val="en-US"/>
        </w:rPr>
        <w:t>plan</w:t>
      </w:r>
      <w:r w:rsidR="00933EE0" w:rsidRPr="00790E12">
        <w:rPr>
          <w:lang w:val="en-US"/>
        </w:rPr>
        <w:t>;</w:t>
      </w:r>
      <w:proofErr w:type="gramEnd"/>
    </w:p>
    <w:p w14:paraId="5640D4E6" w14:textId="615DB53B" w:rsidR="00062874" w:rsidRPr="00790E12" w:rsidRDefault="00062874" w:rsidP="00933EE0">
      <w:pPr>
        <w:pStyle w:val="Bullet1"/>
        <w:rPr>
          <w:lang w:val="en-US"/>
        </w:rPr>
      </w:pPr>
      <w:r w:rsidRPr="00790E12">
        <w:rPr>
          <w:lang w:val="en-US"/>
        </w:rPr>
        <w:t xml:space="preserve">Tug </w:t>
      </w:r>
      <w:proofErr w:type="gramStart"/>
      <w:r w:rsidRPr="00790E12">
        <w:rPr>
          <w:lang w:val="en-US"/>
        </w:rPr>
        <w:t>operations</w:t>
      </w:r>
      <w:r w:rsidR="00933EE0" w:rsidRPr="00790E12">
        <w:rPr>
          <w:lang w:val="en-US"/>
        </w:rPr>
        <w:t>;</w:t>
      </w:r>
      <w:proofErr w:type="gramEnd"/>
    </w:p>
    <w:p w14:paraId="10345399" w14:textId="62FE714C" w:rsidR="00062874" w:rsidRPr="00790E12" w:rsidRDefault="00062874" w:rsidP="00933EE0">
      <w:pPr>
        <w:pStyle w:val="Bullet1"/>
        <w:rPr>
          <w:lang w:val="en-US"/>
        </w:rPr>
      </w:pPr>
      <w:r w:rsidRPr="00790E12">
        <w:rPr>
          <w:lang w:val="en-US"/>
        </w:rPr>
        <w:t xml:space="preserve">Pilotage </w:t>
      </w:r>
      <w:proofErr w:type="gramStart"/>
      <w:r w:rsidRPr="00790E12">
        <w:rPr>
          <w:lang w:val="en-US"/>
        </w:rPr>
        <w:t>operations</w:t>
      </w:r>
      <w:r w:rsidR="00933EE0" w:rsidRPr="00790E12">
        <w:rPr>
          <w:lang w:val="en-US"/>
        </w:rPr>
        <w:t>;</w:t>
      </w:r>
      <w:proofErr w:type="gramEnd"/>
    </w:p>
    <w:p w14:paraId="4277D878" w14:textId="1521D9BB" w:rsidR="00062874" w:rsidRDefault="54537AAC" w:rsidP="00933EE0">
      <w:pPr>
        <w:pStyle w:val="Bullet1"/>
        <w:rPr>
          <w:lang w:val="en-US"/>
        </w:rPr>
      </w:pPr>
      <w:r w:rsidRPr="00790E12">
        <w:rPr>
          <w:lang w:val="en-US"/>
        </w:rPr>
        <w:t xml:space="preserve">Stores / supplies / ship bunkers required; waste </w:t>
      </w:r>
      <w:proofErr w:type="gramStart"/>
      <w:r w:rsidRPr="00790E12">
        <w:rPr>
          <w:lang w:val="en-US"/>
        </w:rPr>
        <w:t>removal</w:t>
      </w:r>
      <w:r w:rsidR="003A305C">
        <w:rPr>
          <w:lang w:val="en-US"/>
        </w:rPr>
        <w:t>;</w:t>
      </w:r>
      <w:proofErr w:type="gramEnd"/>
    </w:p>
    <w:p w14:paraId="0BE19D23" w14:textId="2CC13D76" w:rsidR="003A305C" w:rsidRPr="00790E12" w:rsidRDefault="003A305C" w:rsidP="00933EE0">
      <w:pPr>
        <w:pStyle w:val="Bullet1"/>
        <w:rPr>
          <w:lang w:val="en-US"/>
        </w:rPr>
      </w:pPr>
      <w:r>
        <w:rPr>
          <w:lang w:val="en-US"/>
        </w:rPr>
        <w:t>Coordination</w:t>
      </w:r>
      <w:r w:rsidR="009133A1">
        <w:rPr>
          <w:lang w:val="en-US"/>
        </w:rPr>
        <w:t xml:space="preserve"> of ships and vessel traffic with port operations</w:t>
      </w:r>
      <w:r>
        <w:rPr>
          <w:lang w:val="en-US"/>
        </w:rPr>
        <w:t>.</w:t>
      </w:r>
    </w:p>
    <w:p w14:paraId="0AB83CCD" w14:textId="2E9C4EDC" w:rsidR="00062874" w:rsidRPr="00790E12" w:rsidRDefault="00062874" w:rsidP="32CADEF1">
      <w:pPr>
        <w:pStyle w:val="Heading3"/>
        <w:keepLines w:val="0"/>
        <w:tabs>
          <w:tab w:val="num" w:pos="992"/>
        </w:tabs>
        <w:spacing w:line="240" w:lineRule="auto"/>
        <w:ind w:right="0"/>
        <w:rPr>
          <w:lang w:val="en-US"/>
        </w:rPr>
      </w:pPr>
      <w:bookmarkStart w:id="620" w:name="_Toc462254268"/>
      <w:bookmarkStart w:id="621" w:name="_Toc67560475"/>
      <w:r w:rsidRPr="00790E12">
        <w:rPr>
          <w:lang w:val="en-US"/>
        </w:rPr>
        <w:t>Scenario - Logistic services – ship to shore</w:t>
      </w:r>
      <w:bookmarkEnd w:id="620"/>
      <w:bookmarkEnd w:id="621"/>
    </w:p>
    <w:p w14:paraId="55AD81AD" w14:textId="779ED41F" w:rsidR="00DC1C10" w:rsidRPr="00790E12" w:rsidRDefault="00DC1C10" w:rsidP="00DC1C10">
      <w:pPr>
        <w:pStyle w:val="BodyText"/>
        <w:rPr>
          <w:lang w:val="en-US"/>
        </w:rPr>
      </w:pPr>
      <w:r w:rsidRPr="00790E12">
        <w:rPr>
          <w:rFonts w:ascii="Calibri" w:hAnsi="Calibri"/>
          <w:lang w:val="en-US"/>
        </w:rPr>
        <w:t>Ship arriving at a port forwards revised time of arrival and request</w:t>
      </w:r>
      <w:r w:rsidR="001B60A6" w:rsidRPr="00790E12">
        <w:rPr>
          <w:rFonts w:ascii="Calibri" w:hAnsi="Calibri"/>
          <w:lang w:val="en-US"/>
        </w:rPr>
        <w:t>s</w:t>
      </w:r>
      <w:r w:rsidRPr="00790E12">
        <w:rPr>
          <w:rFonts w:ascii="Calibri" w:hAnsi="Calibri"/>
          <w:lang w:val="en-US"/>
        </w:rPr>
        <w:t xml:space="preserve"> confirmation for stores, fuel, access to waste facilities</w:t>
      </w:r>
      <w:r w:rsidR="0099752C" w:rsidRPr="00790E12">
        <w:rPr>
          <w:rFonts w:ascii="Calibri" w:hAnsi="Calibri"/>
          <w:lang w:val="en-US"/>
        </w:rPr>
        <w:t>.  Vessel also requires information on pilots and tugs</w:t>
      </w:r>
      <w:r w:rsidR="001B60A6" w:rsidRPr="00790E12">
        <w:rPr>
          <w:rFonts w:ascii="Calibri" w:hAnsi="Calibri"/>
          <w:lang w:val="en-US"/>
        </w:rPr>
        <w:t xml:space="preserve"> and </w:t>
      </w:r>
      <w:r w:rsidR="0099752C" w:rsidRPr="00790E12">
        <w:rPr>
          <w:rFonts w:ascii="Calibri" w:hAnsi="Calibri"/>
          <w:lang w:val="en-US"/>
        </w:rPr>
        <w:t>other aspects for the transit.  VDES provides an opportunity for automated exchange of information to s</w:t>
      </w:r>
      <w:r w:rsidR="00933EE0" w:rsidRPr="00790E12">
        <w:rPr>
          <w:rFonts w:ascii="Calibri" w:hAnsi="Calibri"/>
          <w:lang w:val="en-US"/>
        </w:rPr>
        <w:t>upport these types of requests.</w:t>
      </w:r>
    </w:p>
    <w:p w14:paraId="15D86B68" w14:textId="3E39130A" w:rsidR="00062874" w:rsidRPr="00790E12" w:rsidRDefault="00062874" w:rsidP="32CADEF1">
      <w:pPr>
        <w:pStyle w:val="Heading3"/>
        <w:keepLines w:val="0"/>
        <w:tabs>
          <w:tab w:val="num" w:pos="992"/>
        </w:tabs>
        <w:spacing w:line="240" w:lineRule="auto"/>
        <w:ind w:right="0"/>
        <w:rPr>
          <w:lang w:val="en-US"/>
        </w:rPr>
      </w:pPr>
      <w:bookmarkStart w:id="622" w:name="_Toc462254269"/>
      <w:bookmarkStart w:id="623" w:name="_Toc67560476"/>
      <w:r w:rsidRPr="00790E12">
        <w:rPr>
          <w:lang w:val="en-US"/>
        </w:rPr>
        <w:t>Scenario - Logistic services – shore to ship</w:t>
      </w:r>
      <w:bookmarkEnd w:id="622"/>
      <w:bookmarkEnd w:id="623"/>
    </w:p>
    <w:p w14:paraId="23CCA40B" w14:textId="604DDBD9" w:rsidR="0099752C" w:rsidRPr="00790E12" w:rsidRDefault="0099752C" w:rsidP="0099752C">
      <w:pPr>
        <w:pStyle w:val="BodyText"/>
        <w:rPr>
          <w:lang w:val="en-US"/>
        </w:rPr>
      </w:pPr>
      <w:r w:rsidRPr="00790E12">
        <w:rPr>
          <w:rFonts w:ascii="Calibri" w:hAnsi="Calibri"/>
          <w:lang w:val="en-US"/>
        </w:rPr>
        <w:t xml:space="preserve">As the ship arrives, the shore </w:t>
      </w:r>
      <w:r w:rsidR="001B60A6" w:rsidRPr="00790E12">
        <w:rPr>
          <w:rFonts w:ascii="Calibri" w:hAnsi="Calibri"/>
          <w:lang w:val="en-US"/>
        </w:rPr>
        <w:t xml:space="preserve">authority </w:t>
      </w:r>
      <w:r w:rsidRPr="00790E12">
        <w:rPr>
          <w:rFonts w:ascii="Calibri" w:hAnsi="Calibri"/>
          <w:lang w:val="en-US"/>
        </w:rPr>
        <w:t xml:space="preserve">will provide confirmation </w:t>
      </w:r>
      <w:r w:rsidR="001B60A6" w:rsidRPr="00790E12">
        <w:rPr>
          <w:rFonts w:ascii="Calibri" w:hAnsi="Calibri"/>
          <w:lang w:val="en-US"/>
        </w:rPr>
        <w:t xml:space="preserve">regarding </w:t>
      </w:r>
      <w:r w:rsidRPr="00790E12">
        <w:rPr>
          <w:rFonts w:ascii="Calibri" w:hAnsi="Calibri"/>
          <w:lang w:val="en-US"/>
        </w:rPr>
        <w:t>offloading, loading of the vessel and respond to requests from the ship.</w:t>
      </w:r>
      <w:r w:rsidR="001B60A6" w:rsidRPr="00790E12">
        <w:rPr>
          <w:rFonts w:ascii="Calibri" w:hAnsi="Calibri"/>
          <w:lang w:val="en-US"/>
        </w:rPr>
        <w:t xml:space="preserve">  VDES provides an opportunity for automated exchange of information to s</w:t>
      </w:r>
      <w:r w:rsidR="00214033" w:rsidRPr="00790E12">
        <w:rPr>
          <w:rFonts w:ascii="Calibri" w:hAnsi="Calibri"/>
          <w:lang w:val="en-US"/>
        </w:rPr>
        <w:t>upport these types of requests.</w:t>
      </w:r>
    </w:p>
    <w:p w14:paraId="01541B21" w14:textId="7DD70DCB" w:rsidR="00854BCE" w:rsidRPr="00790E12" w:rsidRDefault="00646AFD" w:rsidP="00646AFD">
      <w:pPr>
        <w:pStyle w:val="Heading1"/>
        <w:rPr>
          <w:caps w:val="0"/>
          <w:lang w:val="en-US"/>
        </w:rPr>
      </w:pPr>
      <w:bookmarkStart w:id="624" w:name="_Toc67560477"/>
      <w:r w:rsidRPr="00790E12">
        <w:rPr>
          <w:caps w:val="0"/>
          <w:lang w:val="en-US"/>
        </w:rPr>
        <w:t>DEFINITIONS</w:t>
      </w:r>
      <w:bookmarkEnd w:id="624"/>
    </w:p>
    <w:p w14:paraId="1146710D" w14:textId="2A7FF79C" w:rsidR="00646AFD" w:rsidRPr="00790E12" w:rsidRDefault="00646AFD" w:rsidP="00646AFD">
      <w:pPr>
        <w:pStyle w:val="Heading1separatationline"/>
        <w:rPr>
          <w:lang w:val="en-US"/>
        </w:rPr>
      </w:pPr>
    </w:p>
    <w:p w14:paraId="681BB91D" w14:textId="60CB6A3C" w:rsidR="00933EE0" w:rsidRPr="00790E12" w:rsidRDefault="00C843AC" w:rsidP="00C843AC">
      <w:pPr>
        <w:pStyle w:val="Acronym"/>
        <w:ind w:left="0" w:firstLine="0"/>
        <w:rPr>
          <w:lang w:val="en-US"/>
        </w:rPr>
      </w:pPr>
      <w:r w:rsidRPr="00790E12">
        <w:rPr>
          <w:rStyle w:val="BodyTextChar"/>
          <w:lang w:val="en-US"/>
        </w:rPr>
        <w:t xml:space="preserve">The definitions of terms used in this Guideline can be found in the International Dictionary of Marine Aids to Navigation (IALA Dictionary) at </w:t>
      </w:r>
      <w:hyperlink r:id="rId42" w:history="1">
        <w:r w:rsidRPr="00790E12">
          <w:rPr>
            <w:rStyle w:val="BodyTextChar"/>
            <w:color w:val="009FE3" w:themeColor="accent2"/>
            <w:lang w:val="en-US"/>
          </w:rPr>
          <w:t>http://www.iala-aism.org/wiki/dictionary</w:t>
        </w:r>
      </w:hyperlink>
      <w:r w:rsidRPr="00790E12">
        <w:rPr>
          <w:rStyle w:val="BodyTextChar"/>
          <w:lang w:val="en-US"/>
        </w:rPr>
        <w:t xml:space="preserve"> and were checked as correct at the time of going to print.  Where conflict arises, the IALA Dictionary should be considered as</w:t>
      </w:r>
      <w:r w:rsidRPr="00790E12">
        <w:rPr>
          <w:lang w:val="en-US"/>
        </w:rPr>
        <w:t xml:space="preserve"> the authoritative source of definitions used in IALA documents.</w:t>
      </w:r>
    </w:p>
    <w:p w14:paraId="0A996F18" w14:textId="23D02871" w:rsidR="00933EE0" w:rsidRPr="00790E12" w:rsidRDefault="00933EE0" w:rsidP="00933EE0">
      <w:pPr>
        <w:pStyle w:val="Heading1"/>
        <w:rPr>
          <w:caps w:val="0"/>
          <w:lang w:val="en-US"/>
        </w:rPr>
      </w:pPr>
      <w:bookmarkStart w:id="625" w:name="_Toc67560478"/>
      <w:r w:rsidRPr="00790E12">
        <w:rPr>
          <w:caps w:val="0"/>
          <w:lang w:val="en-US"/>
        </w:rPr>
        <w:t>ACRONYMS</w:t>
      </w:r>
      <w:bookmarkEnd w:id="625"/>
    </w:p>
    <w:p w14:paraId="03AC3E29" w14:textId="77777777" w:rsidR="00933EE0" w:rsidRPr="00790E12" w:rsidRDefault="00933EE0" w:rsidP="00933EE0">
      <w:pPr>
        <w:pStyle w:val="Heading1separatationline"/>
        <w:rPr>
          <w:lang w:val="en-US"/>
        </w:rPr>
      </w:pPr>
    </w:p>
    <w:tbl>
      <w:tblPr>
        <w:tblStyle w:val="TableGrid"/>
        <w:tblW w:w="1034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8788"/>
      </w:tblGrid>
      <w:tr w:rsidR="00280239" w:rsidRPr="00FC07CC" w14:paraId="27D6ED3B" w14:textId="77777777" w:rsidTr="00280239">
        <w:tc>
          <w:tcPr>
            <w:tcW w:w="1560" w:type="dxa"/>
          </w:tcPr>
          <w:p w14:paraId="77F99908" w14:textId="7EC976AB" w:rsidR="00280239" w:rsidRPr="00790E12" w:rsidRDefault="00280239" w:rsidP="00933EE0">
            <w:pPr>
              <w:pStyle w:val="Acronym"/>
              <w:ind w:left="0" w:firstLine="0"/>
              <w:rPr>
                <w:b/>
                <w:color w:val="407EC9"/>
                <w:lang w:val="en-US"/>
              </w:rPr>
            </w:pPr>
            <w:r w:rsidRPr="00790E12">
              <w:rPr>
                <w:b/>
                <w:color w:val="407EC9"/>
                <w:lang w:val="en-US"/>
              </w:rPr>
              <w:t>ACCSEAS</w:t>
            </w:r>
          </w:p>
        </w:tc>
        <w:tc>
          <w:tcPr>
            <w:tcW w:w="8788" w:type="dxa"/>
          </w:tcPr>
          <w:p w14:paraId="3D70B4DA" w14:textId="541264ED" w:rsidR="00280239" w:rsidRPr="00790E12" w:rsidRDefault="00280239" w:rsidP="00933EE0">
            <w:pPr>
              <w:pStyle w:val="Acronym"/>
              <w:ind w:left="0" w:firstLine="0"/>
              <w:rPr>
                <w:lang w:val="en-US"/>
              </w:rPr>
            </w:pPr>
            <w:r w:rsidRPr="00790E12">
              <w:rPr>
                <w:lang w:val="en-US"/>
              </w:rPr>
              <w:t>Accessibility for Shipping, Efficiency, Advantages and Sustainability (EU research project)</w:t>
            </w:r>
          </w:p>
        </w:tc>
      </w:tr>
      <w:tr w:rsidR="00274F02" w:rsidRPr="00FC07CC" w14:paraId="684D2E6C" w14:textId="77777777" w:rsidTr="00280239">
        <w:tc>
          <w:tcPr>
            <w:tcW w:w="1560" w:type="dxa"/>
          </w:tcPr>
          <w:p w14:paraId="606F36C6" w14:textId="73FAD4A6" w:rsidR="00274F02" w:rsidRPr="00790E12" w:rsidRDefault="00274F02" w:rsidP="00933EE0">
            <w:pPr>
              <w:pStyle w:val="Acronym"/>
              <w:ind w:left="0" w:firstLine="0"/>
              <w:rPr>
                <w:b/>
                <w:color w:val="407EC9"/>
                <w:lang w:val="en-US"/>
              </w:rPr>
            </w:pPr>
            <w:r w:rsidRPr="00790E12">
              <w:rPr>
                <w:b/>
                <w:color w:val="407EC9"/>
                <w:lang w:val="en-US"/>
              </w:rPr>
              <w:t>ACK</w:t>
            </w:r>
          </w:p>
        </w:tc>
        <w:tc>
          <w:tcPr>
            <w:tcW w:w="8788" w:type="dxa"/>
          </w:tcPr>
          <w:p w14:paraId="25953634" w14:textId="11FF0E9F" w:rsidR="00274F02" w:rsidRPr="00790E12" w:rsidRDefault="00826CDB" w:rsidP="00933EE0">
            <w:pPr>
              <w:pStyle w:val="Acronym"/>
              <w:ind w:left="0" w:firstLine="0"/>
              <w:rPr>
                <w:lang w:val="en-US"/>
              </w:rPr>
            </w:pPr>
            <w:r w:rsidRPr="00790E12">
              <w:rPr>
                <w:lang w:val="en-US"/>
              </w:rPr>
              <w:t>Acknowledgement</w:t>
            </w:r>
          </w:p>
        </w:tc>
      </w:tr>
      <w:tr w:rsidR="001D589D" w:rsidRPr="00FC07CC" w14:paraId="147EDD6F" w14:textId="77777777" w:rsidTr="00280239">
        <w:tc>
          <w:tcPr>
            <w:tcW w:w="1560" w:type="dxa"/>
          </w:tcPr>
          <w:p w14:paraId="7292209C" w14:textId="6201AFE2" w:rsidR="001D589D" w:rsidRPr="00790E12" w:rsidRDefault="001D589D" w:rsidP="00933EE0">
            <w:pPr>
              <w:pStyle w:val="Acronym"/>
              <w:ind w:left="0" w:firstLine="0"/>
              <w:rPr>
                <w:b/>
                <w:color w:val="407EC9"/>
                <w:lang w:val="en-US"/>
              </w:rPr>
            </w:pPr>
            <w:r w:rsidRPr="00790E12">
              <w:rPr>
                <w:b/>
                <w:color w:val="407EC9"/>
                <w:lang w:val="en-US"/>
              </w:rPr>
              <w:t>ACM</w:t>
            </w:r>
          </w:p>
        </w:tc>
        <w:tc>
          <w:tcPr>
            <w:tcW w:w="8788" w:type="dxa"/>
          </w:tcPr>
          <w:p w14:paraId="6AFA042B" w14:textId="36B064FD" w:rsidR="001D589D" w:rsidRPr="00790E12" w:rsidRDefault="00826CDB" w:rsidP="00933EE0">
            <w:pPr>
              <w:pStyle w:val="Acronym"/>
              <w:ind w:left="0" w:firstLine="0"/>
              <w:rPr>
                <w:lang w:val="en-US"/>
              </w:rPr>
            </w:pPr>
            <w:r w:rsidRPr="00790E12">
              <w:rPr>
                <w:lang w:val="en-US"/>
              </w:rPr>
              <w:t>Address Complete Message</w:t>
            </w:r>
          </w:p>
        </w:tc>
      </w:tr>
      <w:tr w:rsidR="00280239" w:rsidRPr="00FC07CC" w14:paraId="3A8B5C35" w14:textId="77777777" w:rsidTr="00280239">
        <w:tc>
          <w:tcPr>
            <w:tcW w:w="1560" w:type="dxa"/>
          </w:tcPr>
          <w:p w14:paraId="7B57C8B2" w14:textId="60B6C471" w:rsidR="00280239" w:rsidRPr="00790E12" w:rsidRDefault="00280239" w:rsidP="00933EE0">
            <w:pPr>
              <w:pStyle w:val="Acronym"/>
              <w:ind w:left="0" w:firstLine="0"/>
              <w:rPr>
                <w:b/>
                <w:color w:val="407EC9"/>
                <w:lang w:val="en-US"/>
              </w:rPr>
            </w:pPr>
            <w:r w:rsidRPr="00790E12">
              <w:rPr>
                <w:b/>
                <w:color w:val="407EC9"/>
                <w:lang w:val="en-US"/>
              </w:rPr>
              <w:t>AIS</w:t>
            </w:r>
          </w:p>
        </w:tc>
        <w:tc>
          <w:tcPr>
            <w:tcW w:w="8788" w:type="dxa"/>
          </w:tcPr>
          <w:p w14:paraId="71BB53D1" w14:textId="3242EFDA" w:rsidR="00280239" w:rsidRPr="00790E12" w:rsidRDefault="00280239" w:rsidP="00933EE0">
            <w:pPr>
              <w:pStyle w:val="Acronym"/>
              <w:ind w:left="0" w:firstLine="0"/>
              <w:rPr>
                <w:lang w:val="en-US"/>
              </w:rPr>
            </w:pPr>
            <w:r w:rsidRPr="00790E12">
              <w:rPr>
                <w:lang w:val="en-US"/>
              </w:rPr>
              <w:t>Automatic Identification System</w:t>
            </w:r>
          </w:p>
        </w:tc>
      </w:tr>
      <w:tr w:rsidR="00280239" w:rsidRPr="00FC07CC" w14:paraId="4BC24332" w14:textId="77777777" w:rsidTr="00280239">
        <w:tc>
          <w:tcPr>
            <w:tcW w:w="1560" w:type="dxa"/>
          </w:tcPr>
          <w:p w14:paraId="0141FE4F" w14:textId="7698C268" w:rsidR="00280239" w:rsidRPr="00790E12" w:rsidRDefault="00280239" w:rsidP="00933EE0">
            <w:pPr>
              <w:pStyle w:val="Acronym"/>
              <w:ind w:left="0" w:firstLine="0"/>
              <w:rPr>
                <w:b/>
                <w:color w:val="407EC9"/>
                <w:lang w:val="en-US"/>
              </w:rPr>
            </w:pPr>
            <w:r w:rsidRPr="00790E12">
              <w:rPr>
                <w:b/>
                <w:color w:val="407EC9"/>
                <w:lang w:val="en-US"/>
              </w:rPr>
              <w:t>AIS 1</w:t>
            </w:r>
          </w:p>
        </w:tc>
        <w:tc>
          <w:tcPr>
            <w:tcW w:w="8788" w:type="dxa"/>
          </w:tcPr>
          <w:p w14:paraId="5BC5BBCB" w14:textId="7D04E3F9" w:rsidR="00280239" w:rsidRPr="00790E12" w:rsidRDefault="00280239" w:rsidP="00933EE0">
            <w:pPr>
              <w:pStyle w:val="Acronym"/>
              <w:ind w:left="0" w:firstLine="0"/>
              <w:rPr>
                <w:lang w:val="en-US"/>
              </w:rPr>
            </w:pPr>
            <w:r w:rsidRPr="00790E12">
              <w:rPr>
                <w:lang w:val="en-US"/>
              </w:rPr>
              <w:t>AIS Default Channel 1 - 161.975 MHz (Ch. 87B//2087)</w:t>
            </w:r>
          </w:p>
        </w:tc>
      </w:tr>
      <w:tr w:rsidR="00280239" w:rsidRPr="00FC07CC" w14:paraId="56678C9F" w14:textId="77777777" w:rsidTr="00280239">
        <w:tc>
          <w:tcPr>
            <w:tcW w:w="1560" w:type="dxa"/>
          </w:tcPr>
          <w:p w14:paraId="153FCD39" w14:textId="5D8AA65F" w:rsidR="00280239" w:rsidRPr="00790E12" w:rsidRDefault="00280239" w:rsidP="00933EE0">
            <w:pPr>
              <w:pStyle w:val="Acronym"/>
              <w:ind w:left="0" w:firstLine="0"/>
              <w:rPr>
                <w:b/>
                <w:color w:val="407EC9"/>
                <w:lang w:val="en-US"/>
              </w:rPr>
            </w:pPr>
            <w:r w:rsidRPr="00790E12">
              <w:rPr>
                <w:b/>
                <w:color w:val="407EC9"/>
                <w:lang w:val="en-US"/>
              </w:rPr>
              <w:t>AIS 2</w:t>
            </w:r>
          </w:p>
        </w:tc>
        <w:tc>
          <w:tcPr>
            <w:tcW w:w="8788" w:type="dxa"/>
          </w:tcPr>
          <w:p w14:paraId="4BB0BDA0" w14:textId="1D4EA91F" w:rsidR="00280239" w:rsidRPr="00790E12" w:rsidRDefault="00280239" w:rsidP="00933EE0">
            <w:pPr>
              <w:pStyle w:val="Acronym"/>
              <w:ind w:left="0" w:firstLine="0"/>
              <w:rPr>
                <w:lang w:val="en-US"/>
              </w:rPr>
            </w:pPr>
            <w:r w:rsidRPr="00790E12">
              <w:rPr>
                <w:lang w:val="en-US"/>
              </w:rPr>
              <w:t>AIS Default Channel 2 - 162.025 MHz (Ch. 88B/2088)</w:t>
            </w:r>
          </w:p>
        </w:tc>
      </w:tr>
      <w:tr w:rsidR="00280239" w:rsidRPr="00FC07CC" w14:paraId="30755695" w14:textId="77777777" w:rsidTr="00280239">
        <w:tc>
          <w:tcPr>
            <w:tcW w:w="1560" w:type="dxa"/>
          </w:tcPr>
          <w:p w14:paraId="438DC98D" w14:textId="20874EAC" w:rsidR="00280239" w:rsidRPr="00790E12" w:rsidRDefault="00280239" w:rsidP="00933EE0">
            <w:pPr>
              <w:pStyle w:val="Acronym"/>
              <w:ind w:left="0" w:firstLine="0"/>
              <w:rPr>
                <w:b/>
                <w:color w:val="407EC9"/>
                <w:lang w:val="en-US"/>
              </w:rPr>
            </w:pPr>
            <w:r w:rsidRPr="00790E12">
              <w:rPr>
                <w:b/>
                <w:color w:val="407EC9"/>
                <w:lang w:val="en-US"/>
              </w:rPr>
              <w:t>App</w:t>
            </w:r>
          </w:p>
        </w:tc>
        <w:tc>
          <w:tcPr>
            <w:tcW w:w="8788" w:type="dxa"/>
          </w:tcPr>
          <w:p w14:paraId="317A0096" w14:textId="01E1ED56" w:rsidR="00280239" w:rsidRPr="00790E12" w:rsidRDefault="00280239" w:rsidP="00933EE0">
            <w:pPr>
              <w:pStyle w:val="Acronym"/>
              <w:ind w:left="0" w:firstLine="0"/>
              <w:rPr>
                <w:lang w:val="en-US"/>
              </w:rPr>
            </w:pPr>
            <w:r w:rsidRPr="00790E12">
              <w:rPr>
                <w:lang w:val="en-US"/>
              </w:rPr>
              <w:t>Application</w:t>
            </w:r>
          </w:p>
        </w:tc>
      </w:tr>
      <w:tr w:rsidR="001D589D" w:rsidRPr="00FC07CC" w14:paraId="28306075" w14:textId="77777777" w:rsidTr="00280239">
        <w:tc>
          <w:tcPr>
            <w:tcW w:w="1560" w:type="dxa"/>
          </w:tcPr>
          <w:p w14:paraId="6CD0F5D6" w14:textId="62F13049" w:rsidR="001D589D" w:rsidRPr="00790E12" w:rsidRDefault="001D589D" w:rsidP="00933EE0">
            <w:pPr>
              <w:pStyle w:val="Acronym"/>
              <w:ind w:left="0" w:firstLine="0"/>
              <w:rPr>
                <w:b/>
                <w:color w:val="407EC9"/>
                <w:lang w:val="en-US"/>
              </w:rPr>
            </w:pPr>
            <w:r w:rsidRPr="00790E12">
              <w:rPr>
                <w:b/>
                <w:color w:val="407EC9"/>
                <w:lang w:val="en-US"/>
              </w:rPr>
              <w:t>ASC</w:t>
            </w:r>
          </w:p>
        </w:tc>
        <w:tc>
          <w:tcPr>
            <w:tcW w:w="8788" w:type="dxa"/>
          </w:tcPr>
          <w:p w14:paraId="2773FFFD" w14:textId="59D63ACF" w:rsidR="001D589D" w:rsidRPr="00790E12" w:rsidRDefault="001D589D" w:rsidP="00933EE0">
            <w:pPr>
              <w:pStyle w:val="Acronym"/>
              <w:ind w:left="0" w:firstLine="0"/>
              <w:rPr>
                <w:lang w:val="en-US"/>
              </w:rPr>
            </w:pPr>
            <w:r w:rsidRPr="00790E12">
              <w:rPr>
                <w:lang w:val="en-US"/>
              </w:rPr>
              <w:t>Assignment Channel</w:t>
            </w:r>
          </w:p>
        </w:tc>
      </w:tr>
      <w:tr w:rsidR="00280239" w:rsidRPr="00FC07CC" w14:paraId="5A5D9381" w14:textId="77777777" w:rsidTr="00280239">
        <w:tc>
          <w:tcPr>
            <w:tcW w:w="1560" w:type="dxa"/>
          </w:tcPr>
          <w:p w14:paraId="46AB61E4" w14:textId="52F0A211" w:rsidR="00280239" w:rsidRPr="00790E12" w:rsidRDefault="00280239" w:rsidP="00933EE0">
            <w:pPr>
              <w:pStyle w:val="Acronym"/>
              <w:ind w:left="0" w:firstLine="0"/>
              <w:rPr>
                <w:b/>
                <w:color w:val="407EC9"/>
                <w:lang w:val="en-US"/>
              </w:rPr>
            </w:pPr>
            <w:r w:rsidRPr="00790E12">
              <w:rPr>
                <w:b/>
                <w:color w:val="407EC9"/>
                <w:lang w:val="en-US"/>
              </w:rPr>
              <w:t>ASM</w:t>
            </w:r>
          </w:p>
        </w:tc>
        <w:tc>
          <w:tcPr>
            <w:tcW w:w="8788" w:type="dxa"/>
          </w:tcPr>
          <w:p w14:paraId="37D7517A" w14:textId="748636B9" w:rsidR="00280239" w:rsidRPr="00790E12" w:rsidRDefault="00280239" w:rsidP="00933EE0">
            <w:pPr>
              <w:pStyle w:val="Acronym"/>
              <w:ind w:left="0" w:firstLine="0"/>
              <w:rPr>
                <w:lang w:val="en-US"/>
              </w:rPr>
            </w:pPr>
            <w:r w:rsidRPr="00790E12">
              <w:rPr>
                <w:lang w:val="en-US"/>
              </w:rPr>
              <w:t>Application Specific Messages</w:t>
            </w:r>
          </w:p>
        </w:tc>
      </w:tr>
      <w:tr w:rsidR="00280239" w:rsidRPr="00FC07CC" w14:paraId="507060B7" w14:textId="77777777" w:rsidTr="00280239">
        <w:tc>
          <w:tcPr>
            <w:tcW w:w="1560" w:type="dxa"/>
          </w:tcPr>
          <w:p w14:paraId="592A8246" w14:textId="023B243A" w:rsidR="00280239" w:rsidRPr="00790E12" w:rsidRDefault="00280239" w:rsidP="00933EE0">
            <w:pPr>
              <w:pStyle w:val="Acronym"/>
              <w:ind w:left="0" w:firstLine="0"/>
              <w:rPr>
                <w:b/>
                <w:color w:val="407EC9"/>
                <w:lang w:val="en-US"/>
              </w:rPr>
            </w:pPr>
            <w:r w:rsidRPr="00790E12">
              <w:rPr>
                <w:b/>
                <w:color w:val="407EC9"/>
                <w:lang w:val="en-US"/>
              </w:rPr>
              <w:t>BBM</w:t>
            </w:r>
          </w:p>
        </w:tc>
        <w:tc>
          <w:tcPr>
            <w:tcW w:w="8788" w:type="dxa"/>
          </w:tcPr>
          <w:p w14:paraId="4ED4AFFD" w14:textId="3195902E" w:rsidR="00280239" w:rsidRPr="00790E12" w:rsidRDefault="00280239" w:rsidP="00933EE0">
            <w:pPr>
              <w:pStyle w:val="Acronym"/>
              <w:ind w:left="0" w:firstLine="0"/>
              <w:rPr>
                <w:lang w:val="en-US"/>
              </w:rPr>
            </w:pPr>
            <w:r w:rsidRPr="00790E12">
              <w:rPr>
                <w:lang w:val="en-US"/>
              </w:rPr>
              <w:t>Broadcast Binary Messages</w:t>
            </w:r>
          </w:p>
        </w:tc>
      </w:tr>
      <w:tr w:rsidR="00280239" w:rsidRPr="00FC07CC" w14:paraId="63AA0240" w14:textId="77777777" w:rsidTr="00280239">
        <w:tc>
          <w:tcPr>
            <w:tcW w:w="1560" w:type="dxa"/>
          </w:tcPr>
          <w:p w14:paraId="369ECCD3" w14:textId="1E82D607" w:rsidR="00280239" w:rsidRPr="00790E12" w:rsidRDefault="00FC15CB" w:rsidP="00933EE0">
            <w:pPr>
              <w:pStyle w:val="Acronym"/>
              <w:ind w:left="0" w:firstLine="0"/>
              <w:rPr>
                <w:b/>
                <w:color w:val="407EC9"/>
                <w:lang w:val="en-US"/>
              </w:rPr>
            </w:pPr>
            <w:r w:rsidRPr="00790E12">
              <w:rPr>
                <w:b/>
                <w:color w:val="407EC9"/>
                <w:lang w:val="en-US"/>
              </w:rPr>
              <w:t>BITE</w:t>
            </w:r>
          </w:p>
        </w:tc>
        <w:tc>
          <w:tcPr>
            <w:tcW w:w="8788" w:type="dxa"/>
          </w:tcPr>
          <w:p w14:paraId="05247BB2" w14:textId="06CEA36F" w:rsidR="00280239" w:rsidRPr="00790E12" w:rsidRDefault="00FC15CB" w:rsidP="00933EE0">
            <w:pPr>
              <w:pStyle w:val="Acronym"/>
              <w:ind w:left="0" w:firstLine="0"/>
              <w:rPr>
                <w:lang w:val="en-US"/>
              </w:rPr>
            </w:pPr>
            <w:r w:rsidRPr="00790E12">
              <w:rPr>
                <w:lang w:val="en-US"/>
              </w:rPr>
              <w:t>Built in test equipment</w:t>
            </w:r>
          </w:p>
        </w:tc>
      </w:tr>
      <w:tr w:rsidR="00FC15CB" w:rsidRPr="00FC07CC" w14:paraId="40CF53DD" w14:textId="77777777" w:rsidTr="00280239">
        <w:tc>
          <w:tcPr>
            <w:tcW w:w="1560" w:type="dxa"/>
          </w:tcPr>
          <w:p w14:paraId="2F716E26" w14:textId="2BE95861" w:rsidR="00FC15CB" w:rsidRPr="00790E12" w:rsidRDefault="00FC15CB" w:rsidP="00933EE0">
            <w:pPr>
              <w:pStyle w:val="Acronym"/>
              <w:ind w:left="0" w:firstLine="0"/>
              <w:rPr>
                <w:b/>
                <w:color w:val="407EC9"/>
                <w:lang w:val="en-US"/>
              </w:rPr>
            </w:pPr>
            <w:r w:rsidRPr="00790E12">
              <w:rPr>
                <w:b/>
                <w:color w:val="407EC9"/>
                <w:lang w:val="en-US"/>
              </w:rPr>
              <w:t>CCTV</w:t>
            </w:r>
          </w:p>
        </w:tc>
        <w:tc>
          <w:tcPr>
            <w:tcW w:w="8788" w:type="dxa"/>
          </w:tcPr>
          <w:p w14:paraId="2D9B7B20" w14:textId="1EA64427" w:rsidR="00FC15CB" w:rsidRPr="00790E12" w:rsidRDefault="00FC15CB" w:rsidP="00933EE0">
            <w:pPr>
              <w:pStyle w:val="Acronym"/>
              <w:ind w:left="0" w:firstLine="0"/>
              <w:rPr>
                <w:lang w:val="en-US"/>
              </w:rPr>
            </w:pPr>
            <w:r w:rsidRPr="00790E12">
              <w:rPr>
                <w:lang w:val="en-US"/>
              </w:rPr>
              <w:t>Closed-Circuit Television</w:t>
            </w:r>
          </w:p>
        </w:tc>
      </w:tr>
      <w:tr w:rsidR="00FC15CB" w:rsidRPr="00FC07CC" w14:paraId="2B73FA99" w14:textId="77777777" w:rsidTr="00280239">
        <w:tc>
          <w:tcPr>
            <w:tcW w:w="1560" w:type="dxa"/>
          </w:tcPr>
          <w:p w14:paraId="07F6C999" w14:textId="1B617BD4" w:rsidR="00FC15CB" w:rsidRPr="00790E12" w:rsidRDefault="00FC15CB" w:rsidP="00933EE0">
            <w:pPr>
              <w:pStyle w:val="Acronym"/>
              <w:ind w:left="0" w:firstLine="0"/>
              <w:rPr>
                <w:b/>
                <w:color w:val="407EC9"/>
                <w:lang w:val="en-US"/>
              </w:rPr>
            </w:pPr>
            <w:r w:rsidRPr="00790E12">
              <w:rPr>
                <w:b/>
                <w:color w:val="407EC9"/>
                <w:lang w:val="en-US"/>
              </w:rPr>
              <w:t>Circ.</w:t>
            </w:r>
          </w:p>
        </w:tc>
        <w:tc>
          <w:tcPr>
            <w:tcW w:w="8788" w:type="dxa"/>
          </w:tcPr>
          <w:p w14:paraId="21A0A8AF" w14:textId="0910B51F" w:rsidR="00FC15CB" w:rsidRPr="00790E12" w:rsidRDefault="00FC15CB" w:rsidP="00933EE0">
            <w:pPr>
              <w:pStyle w:val="Acronym"/>
              <w:ind w:left="0" w:firstLine="0"/>
              <w:rPr>
                <w:lang w:val="en-US"/>
              </w:rPr>
            </w:pPr>
            <w:r w:rsidRPr="00790E12">
              <w:rPr>
                <w:lang w:val="en-US"/>
              </w:rPr>
              <w:t>Circular (IMO document)</w:t>
            </w:r>
          </w:p>
        </w:tc>
      </w:tr>
      <w:tr w:rsidR="00FC15CB" w:rsidRPr="00FC07CC" w14:paraId="605DEA16" w14:textId="77777777" w:rsidTr="00280239">
        <w:tc>
          <w:tcPr>
            <w:tcW w:w="1560" w:type="dxa"/>
          </w:tcPr>
          <w:p w14:paraId="681A46A3" w14:textId="0DEA32ED" w:rsidR="00FC15CB" w:rsidRPr="00790E12" w:rsidRDefault="00FC15CB" w:rsidP="00933EE0">
            <w:pPr>
              <w:pStyle w:val="Acronym"/>
              <w:ind w:left="0" w:firstLine="0"/>
              <w:rPr>
                <w:b/>
                <w:color w:val="407EC9"/>
                <w:lang w:val="en-US"/>
              </w:rPr>
            </w:pPr>
            <w:r w:rsidRPr="00790E12">
              <w:rPr>
                <w:b/>
                <w:color w:val="407EC9"/>
                <w:lang w:val="en-US"/>
              </w:rPr>
              <w:t>COMSAR</w:t>
            </w:r>
          </w:p>
        </w:tc>
        <w:tc>
          <w:tcPr>
            <w:tcW w:w="8788" w:type="dxa"/>
          </w:tcPr>
          <w:p w14:paraId="5314CF34" w14:textId="64A4E913" w:rsidR="00FC15CB" w:rsidRPr="00790E12" w:rsidRDefault="00FC15CB" w:rsidP="00933EE0">
            <w:pPr>
              <w:pStyle w:val="Acronym"/>
              <w:ind w:left="0" w:firstLine="0"/>
              <w:rPr>
                <w:lang w:val="en-US"/>
              </w:rPr>
            </w:pPr>
            <w:r w:rsidRPr="00790E12">
              <w:rPr>
                <w:lang w:val="en-US"/>
              </w:rPr>
              <w:t>Sub-Committee on Communications and Search and Rescue (IMO)</w:t>
            </w:r>
          </w:p>
        </w:tc>
      </w:tr>
      <w:tr w:rsidR="00FC15CB" w:rsidRPr="00FC07CC" w14:paraId="3A283632" w14:textId="77777777" w:rsidTr="00280239">
        <w:tc>
          <w:tcPr>
            <w:tcW w:w="1560" w:type="dxa"/>
          </w:tcPr>
          <w:p w14:paraId="33A0FCDE" w14:textId="33B3F208" w:rsidR="00FC15CB" w:rsidRPr="00790E12" w:rsidRDefault="00FC15CB" w:rsidP="00933EE0">
            <w:pPr>
              <w:pStyle w:val="Acronym"/>
              <w:ind w:left="0" w:firstLine="0"/>
              <w:rPr>
                <w:b/>
                <w:color w:val="407EC9"/>
                <w:lang w:val="en-US"/>
              </w:rPr>
            </w:pPr>
            <w:r w:rsidRPr="00790E12">
              <w:rPr>
                <w:b/>
                <w:color w:val="407EC9"/>
                <w:lang w:val="en-US"/>
              </w:rPr>
              <w:t>DSC</w:t>
            </w:r>
          </w:p>
        </w:tc>
        <w:tc>
          <w:tcPr>
            <w:tcW w:w="8788" w:type="dxa"/>
          </w:tcPr>
          <w:p w14:paraId="4211A65E" w14:textId="378DF5F5" w:rsidR="00FC15CB" w:rsidRPr="00790E12" w:rsidRDefault="00FC15CB" w:rsidP="00933EE0">
            <w:pPr>
              <w:pStyle w:val="Acronym"/>
              <w:ind w:left="0" w:firstLine="0"/>
              <w:rPr>
                <w:lang w:val="en-US"/>
              </w:rPr>
            </w:pPr>
            <w:r w:rsidRPr="00790E12">
              <w:rPr>
                <w:lang w:val="en-US"/>
              </w:rPr>
              <w:t>Digital Selective Calling</w:t>
            </w:r>
          </w:p>
        </w:tc>
      </w:tr>
      <w:tr w:rsidR="00FC15CB" w:rsidRPr="00FC07CC" w14:paraId="2657B5F8" w14:textId="77777777" w:rsidTr="00280239">
        <w:tc>
          <w:tcPr>
            <w:tcW w:w="1560" w:type="dxa"/>
          </w:tcPr>
          <w:p w14:paraId="3FDEDD90" w14:textId="0DECB6ED" w:rsidR="00FC15CB" w:rsidRPr="00790E12" w:rsidRDefault="00FC15CB" w:rsidP="00933EE0">
            <w:pPr>
              <w:pStyle w:val="Acronym"/>
              <w:ind w:left="0" w:firstLine="0"/>
              <w:rPr>
                <w:b/>
                <w:color w:val="407EC9"/>
                <w:lang w:val="en-US"/>
              </w:rPr>
            </w:pPr>
            <w:r w:rsidRPr="00790E12">
              <w:rPr>
                <w:b/>
                <w:color w:val="407EC9"/>
                <w:lang w:val="en-US"/>
              </w:rPr>
              <w:t>ECDIS</w:t>
            </w:r>
          </w:p>
        </w:tc>
        <w:tc>
          <w:tcPr>
            <w:tcW w:w="8788" w:type="dxa"/>
          </w:tcPr>
          <w:p w14:paraId="63E6BFC4" w14:textId="67BFECD1" w:rsidR="00FC15CB" w:rsidRPr="00790E12" w:rsidRDefault="00FC15CB" w:rsidP="00933EE0">
            <w:pPr>
              <w:pStyle w:val="Acronym"/>
              <w:ind w:left="0" w:firstLine="0"/>
              <w:rPr>
                <w:lang w:val="en-US"/>
              </w:rPr>
            </w:pPr>
            <w:r w:rsidRPr="00790E12">
              <w:rPr>
                <w:lang w:val="en-US"/>
              </w:rPr>
              <w:t>Electronic Chart display &amp; Information System</w:t>
            </w:r>
          </w:p>
        </w:tc>
      </w:tr>
      <w:tr w:rsidR="00FC15CB" w:rsidRPr="00FC07CC" w14:paraId="3E9F0879" w14:textId="77777777" w:rsidTr="00280239">
        <w:tc>
          <w:tcPr>
            <w:tcW w:w="1560" w:type="dxa"/>
          </w:tcPr>
          <w:p w14:paraId="792EC563" w14:textId="7614E9B6" w:rsidR="00FC15CB" w:rsidRPr="00790E12" w:rsidRDefault="00FC15CB" w:rsidP="00933EE0">
            <w:pPr>
              <w:pStyle w:val="Acronym"/>
              <w:ind w:left="0" w:firstLine="0"/>
              <w:rPr>
                <w:b/>
                <w:color w:val="407EC9"/>
                <w:lang w:val="en-US"/>
              </w:rPr>
            </w:pPr>
            <w:r w:rsidRPr="00790E12">
              <w:rPr>
                <w:b/>
                <w:color w:val="407EC9"/>
                <w:lang w:val="en-US"/>
              </w:rPr>
              <w:t>ENC</w:t>
            </w:r>
          </w:p>
        </w:tc>
        <w:tc>
          <w:tcPr>
            <w:tcW w:w="8788" w:type="dxa"/>
          </w:tcPr>
          <w:p w14:paraId="12576A8B" w14:textId="68723C49" w:rsidR="00FC15CB" w:rsidRPr="00790E12" w:rsidRDefault="00FC15CB" w:rsidP="00933EE0">
            <w:pPr>
              <w:pStyle w:val="Acronym"/>
              <w:ind w:left="0" w:firstLine="0"/>
              <w:rPr>
                <w:lang w:val="en-US"/>
              </w:rPr>
            </w:pPr>
            <w:r w:rsidRPr="00790E12">
              <w:rPr>
                <w:lang w:val="en-US"/>
              </w:rPr>
              <w:t>Electronic Navigation Chart</w:t>
            </w:r>
          </w:p>
        </w:tc>
      </w:tr>
      <w:tr w:rsidR="00FC15CB" w:rsidRPr="00FC07CC" w14:paraId="29F3B1EB" w14:textId="77777777" w:rsidTr="00280239">
        <w:tc>
          <w:tcPr>
            <w:tcW w:w="1560" w:type="dxa"/>
          </w:tcPr>
          <w:p w14:paraId="002F70FA" w14:textId="04FD475C" w:rsidR="00FC15CB" w:rsidRPr="00790E12" w:rsidRDefault="00FC15CB" w:rsidP="00933EE0">
            <w:pPr>
              <w:pStyle w:val="Acronym"/>
              <w:ind w:left="0" w:firstLine="0"/>
              <w:rPr>
                <w:b/>
                <w:color w:val="407EC9"/>
                <w:lang w:val="en-US"/>
              </w:rPr>
            </w:pPr>
            <w:r w:rsidRPr="00790E12">
              <w:rPr>
                <w:b/>
                <w:color w:val="407EC9"/>
                <w:lang w:val="en-US"/>
              </w:rPr>
              <w:t>ETA</w:t>
            </w:r>
          </w:p>
        </w:tc>
        <w:tc>
          <w:tcPr>
            <w:tcW w:w="8788" w:type="dxa"/>
          </w:tcPr>
          <w:p w14:paraId="370DDD68" w14:textId="30355B3E" w:rsidR="00FC15CB" w:rsidRPr="00790E12" w:rsidRDefault="00FC15CB" w:rsidP="00933EE0">
            <w:pPr>
              <w:pStyle w:val="Acronym"/>
              <w:ind w:left="0" w:firstLine="0"/>
              <w:rPr>
                <w:lang w:val="en-US"/>
              </w:rPr>
            </w:pPr>
            <w:r w:rsidRPr="00790E12">
              <w:rPr>
                <w:lang w:val="en-US"/>
              </w:rPr>
              <w:t>Estimated Time of Arrival</w:t>
            </w:r>
          </w:p>
        </w:tc>
      </w:tr>
      <w:tr w:rsidR="00FC15CB" w:rsidRPr="00FC07CC" w14:paraId="0FB8C80C" w14:textId="77777777" w:rsidTr="00280239">
        <w:tc>
          <w:tcPr>
            <w:tcW w:w="1560" w:type="dxa"/>
          </w:tcPr>
          <w:p w14:paraId="461E8C4A" w14:textId="3EDF261D" w:rsidR="00FC15CB" w:rsidRPr="00790E12" w:rsidRDefault="00FC15CB" w:rsidP="00933EE0">
            <w:pPr>
              <w:pStyle w:val="Acronym"/>
              <w:ind w:left="0" w:firstLine="0"/>
              <w:rPr>
                <w:b/>
                <w:color w:val="407EC9"/>
                <w:lang w:val="en-US"/>
              </w:rPr>
            </w:pPr>
            <w:r w:rsidRPr="00790E12">
              <w:rPr>
                <w:b/>
                <w:color w:val="407EC9"/>
                <w:lang w:val="en-US"/>
              </w:rPr>
              <w:t>FAL</w:t>
            </w:r>
          </w:p>
        </w:tc>
        <w:tc>
          <w:tcPr>
            <w:tcW w:w="8788" w:type="dxa"/>
          </w:tcPr>
          <w:p w14:paraId="1CF8CC0D" w14:textId="1AD79500" w:rsidR="00FC15CB" w:rsidRPr="00790E12" w:rsidRDefault="00FC15CB" w:rsidP="00933EE0">
            <w:pPr>
              <w:pStyle w:val="Acronym"/>
              <w:ind w:left="0" w:firstLine="0"/>
              <w:rPr>
                <w:lang w:val="en-US"/>
              </w:rPr>
            </w:pPr>
            <w:r w:rsidRPr="00790E12">
              <w:rPr>
                <w:lang w:val="en-US"/>
              </w:rPr>
              <w:t>Facilitation Committee (IMO)</w:t>
            </w:r>
          </w:p>
        </w:tc>
      </w:tr>
      <w:tr w:rsidR="00FC15CB" w:rsidRPr="00FC07CC" w14:paraId="33B59383" w14:textId="77777777" w:rsidTr="00280239">
        <w:tc>
          <w:tcPr>
            <w:tcW w:w="1560" w:type="dxa"/>
          </w:tcPr>
          <w:p w14:paraId="43B3ACD3" w14:textId="57E8C787" w:rsidR="00FC15CB" w:rsidRPr="00790E12" w:rsidRDefault="00FC15CB" w:rsidP="00933EE0">
            <w:pPr>
              <w:pStyle w:val="Acronym"/>
              <w:ind w:left="0" w:firstLine="0"/>
              <w:rPr>
                <w:b/>
                <w:color w:val="407EC9"/>
                <w:lang w:val="en-US"/>
              </w:rPr>
            </w:pPr>
            <w:r w:rsidRPr="00790E12">
              <w:rPr>
                <w:b/>
                <w:color w:val="407EC9"/>
                <w:lang w:val="en-US"/>
              </w:rPr>
              <w:t>FEC</w:t>
            </w:r>
          </w:p>
        </w:tc>
        <w:tc>
          <w:tcPr>
            <w:tcW w:w="8788" w:type="dxa"/>
          </w:tcPr>
          <w:p w14:paraId="5EF9E43B" w14:textId="21C16709" w:rsidR="00FC15CB" w:rsidRPr="00790E12" w:rsidRDefault="00FC15CB" w:rsidP="00933EE0">
            <w:pPr>
              <w:pStyle w:val="Acronym"/>
              <w:ind w:left="0" w:firstLine="0"/>
              <w:rPr>
                <w:lang w:val="en-US"/>
              </w:rPr>
            </w:pPr>
            <w:r w:rsidRPr="00790E12">
              <w:rPr>
                <w:lang w:val="en-US"/>
              </w:rPr>
              <w:t>Forward error correction</w:t>
            </w:r>
          </w:p>
        </w:tc>
      </w:tr>
      <w:tr w:rsidR="00FC15CB" w:rsidRPr="00FC07CC" w14:paraId="234475B7" w14:textId="77777777" w:rsidTr="00280239">
        <w:tc>
          <w:tcPr>
            <w:tcW w:w="1560" w:type="dxa"/>
          </w:tcPr>
          <w:p w14:paraId="7FEF3308" w14:textId="1464C2C0" w:rsidR="00FC15CB" w:rsidRPr="00790E12" w:rsidRDefault="00FC15CB" w:rsidP="00933EE0">
            <w:pPr>
              <w:pStyle w:val="Acronym"/>
              <w:ind w:left="0" w:firstLine="0"/>
              <w:rPr>
                <w:b/>
                <w:color w:val="407EC9"/>
                <w:lang w:val="en-US"/>
              </w:rPr>
            </w:pPr>
            <w:r w:rsidRPr="00790E12">
              <w:rPr>
                <w:b/>
                <w:color w:val="407EC9"/>
                <w:lang w:val="en-US"/>
              </w:rPr>
              <w:t>GIS</w:t>
            </w:r>
          </w:p>
        </w:tc>
        <w:tc>
          <w:tcPr>
            <w:tcW w:w="8788" w:type="dxa"/>
          </w:tcPr>
          <w:p w14:paraId="1685BA30" w14:textId="01B9B523" w:rsidR="00FC15CB" w:rsidRPr="00790E12" w:rsidRDefault="00FC15CB" w:rsidP="00933EE0">
            <w:pPr>
              <w:pStyle w:val="Acronym"/>
              <w:ind w:left="0" w:firstLine="0"/>
              <w:rPr>
                <w:lang w:val="en-US"/>
              </w:rPr>
            </w:pPr>
            <w:r w:rsidRPr="00790E12">
              <w:rPr>
                <w:lang w:val="en-US"/>
              </w:rPr>
              <w:t>Geographic Information System</w:t>
            </w:r>
          </w:p>
        </w:tc>
      </w:tr>
      <w:tr w:rsidR="00FC15CB" w:rsidRPr="00FC07CC" w14:paraId="7CC39B25" w14:textId="77777777" w:rsidTr="00280239">
        <w:tc>
          <w:tcPr>
            <w:tcW w:w="1560" w:type="dxa"/>
          </w:tcPr>
          <w:p w14:paraId="07FAB7D4" w14:textId="7723DA57" w:rsidR="00FC15CB" w:rsidRPr="00790E12" w:rsidRDefault="00FC15CB" w:rsidP="00933EE0">
            <w:pPr>
              <w:pStyle w:val="Acronym"/>
              <w:ind w:left="0" w:firstLine="0"/>
              <w:rPr>
                <w:b/>
                <w:color w:val="407EC9"/>
                <w:lang w:val="en-US"/>
              </w:rPr>
            </w:pPr>
            <w:r w:rsidRPr="00790E12">
              <w:rPr>
                <w:b/>
                <w:color w:val="407EC9"/>
                <w:lang w:val="en-US"/>
              </w:rPr>
              <w:t>GMDSS</w:t>
            </w:r>
          </w:p>
        </w:tc>
        <w:tc>
          <w:tcPr>
            <w:tcW w:w="8788" w:type="dxa"/>
          </w:tcPr>
          <w:p w14:paraId="386B05A0" w14:textId="47C18F2C" w:rsidR="00FC15CB" w:rsidRPr="00790E12" w:rsidRDefault="00FC15CB" w:rsidP="00933EE0">
            <w:pPr>
              <w:pStyle w:val="Acronym"/>
              <w:ind w:left="0" w:firstLine="0"/>
              <w:rPr>
                <w:lang w:val="en-US"/>
              </w:rPr>
            </w:pPr>
            <w:r w:rsidRPr="00790E12">
              <w:rPr>
                <w:lang w:val="en-US"/>
              </w:rPr>
              <w:t>Global Maritime Distress and Safety System</w:t>
            </w:r>
          </w:p>
        </w:tc>
      </w:tr>
      <w:tr w:rsidR="00FC15CB" w:rsidRPr="00FC07CC" w14:paraId="2DB3CD3F" w14:textId="77777777" w:rsidTr="00280239">
        <w:tc>
          <w:tcPr>
            <w:tcW w:w="1560" w:type="dxa"/>
          </w:tcPr>
          <w:p w14:paraId="7BF5619A" w14:textId="65D5A8F9" w:rsidR="00FC15CB" w:rsidRPr="00790E12" w:rsidRDefault="00FC15CB" w:rsidP="00933EE0">
            <w:pPr>
              <w:pStyle w:val="Acronym"/>
              <w:ind w:left="0" w:firstLine="0"/>
              <w:rPr>
                <w:b/>
                <w:color w:val="407EC9"/>
                <w:lang w:val="en-US"/>
              </w:rPr>
            </w:pPr>
            <w:r w:rsidRPr="00790E12">
              <w:rPr>
                <w:b/>
                <w:color w:val="407EC9"/>
                <w:lang w:val="en-US"/>
              </w:rPr>
              <w:t>GMSK</w:t>
            </w:r>
          </w:p>
        </w:tc>
        <w:tc>
          <w:tcPr>
            <w:tcW w:w="8788" w:type="dxa"/>
          </w:tcPr>
          <w:p w14:paraId="0FAE5306" w14:textId="4B8C98E4" w:rsidR="00FC15CB" w:rsidRPr="00790E12" w:rsidRDefault="00FC15CB" w:rsidP="00933EE0">
            <w:pPr>
              <w:pStyle w:val="Acronym"/>
              <w:ind w:left="0" w:firstLine="0"/>
              <w:rPr>
                <w:lang w:val="en-US"/>
              </w:rPr>
            </w:pPr>
            <w:r w:rsidRPr="00790E12">
              <w:rPr>
                <w:szCs w:val="18"/>
                <w:lang w:val="en-US"/>
              </w:rPr>
              <w:t>Gaussian Minimum Shift Keying</w:t>
            </w:r>
          </w:p>
        </w:tc>
      </w:tr>
      <w:tr w:rsidR="00164157" w:rsidRPr="00FC07CC" w14:paraId="0B565410" w14:textId="77777777" w:rsidTr="00280239">
        <w:tc>
          <w:tcPr>
            <w:tcW w:w="1560" w:type="dxa"/>
          </w:tcPr>
          <w:p w14:paraId="5E9F3289" w14:textId="09E3A6A8" w:rsidR="00164157" w:rsidRPr="00790E12" w:rsidRDefault="00164157" w:rsidP="00933EE0">
            <w:pPr>
              <w:pStyle w:val="Acronym"/>
              <w:ind w:left="0" w:firstLine="0"/>
              <w:rPr>
                <w:b/>
                <w:color w:val="407EC9"/>
                <w:lang w:val="en-US"/>
              </w:rPr>
            </w:pPr>
            <w:r w:rsidRPr="00790E12">
              <w:rPr>
                <w:b/>
                <w:color w:val="407EC9"/>
                <w:lang w:val="en-US"/>
              </w:rPr>
              <w:t>GNSS</w:t>
            </w:r>
          </w:p>
        </w:tc>
        <w:tc>
          <w:tcPr>
            <w:tcW w:w="8788" w:type="dxa"/>
          </w:tcPr>
          <w:p w14:paraId="1C628A0A" w14:textId="423F66FA" w:rsidR="00164157" w:rsidRPr="00790E12" w:rsidRDefault="00164157" w:rsidP="00933EE0">
            <w:pPr>
              <w:pStyle w:val="Acronym"/>
              <w:ind w:left="0" w:firstLine="0"/>
              <w:rPr>
                <w:szCs w:val="18"/>
                <w:lang w:val="en-US"/>
              </w:rPr>
            </w:pPr>
            <w:r w:rsidRPr="00790E12">
              <w:rPr>
                <w:lang w:val="en-US"/>
              </w:rPr>
              <w:t>Global Navigation Satellite System</w:t>
            </w:r>
          </w:p>
        </w:tc>
      </w:tr>
      <w:tr w:rsidR="00164157" w:rsidRPr="00FC07CC" w14:paraId="53D0698B" w14:textId="77777777" w:rsidTr="00280239">
        <w:tc>
          <w:tcPr>
            <w:tcW w:w="1560" w:type="dxa"/>
          </w:tcPr>
          <w:p w14:paraId="1A0F089B" w14:textId="7D6DDBCC" w:rsidR="00164157" w:rsidRPr="00790E12" w:rsidRDefault="00164157" w:rsidP="00933EE0">
            <w:pPr>
              <w:pStyle w:val="Acronym"/>
              <w:ind w:left="0" w:firstLine="0"/>
              <w:rPr>
                <w:b/>
                <w:color w:val="407EC9"/>
                <w:lang w:val="en-US"/>
              </w:rPr>
            </w:pPr>
            <w:r w:rsidRPr="00790E12">
              <w:rPr>
                <w:b/>
                <w:color w:val="407EC9"/>
                <w:lang w:val="en-US"/>
              </w:rPr>
              <w:t>IAMSAR</w:t>
            </w:r>
          </w:p>
        </w:tc>
        <w:tc>
          <w:tcPr>
            <w:tcW w:w="8788" w:type="dxa"/>
          </w:tcPr>
          <w:p w14:paraId="4DC9DA81" w14:textId="380DCC71" w:rsidR="00164157" w:rsidRPr="00790E12" w:rsidRDefault="00164157" w:rsidP="00933EE0">
            <w:pPr>
              <w:pStyle w:val="Acronym"/>
              <w:ind w:left="0" w:firstLine="0"/>
              <w:rPr>
                <w:lang w:val="en-US"/>
              </w:rPr>
            </w:pPr>
            <w:r w:rsidRPr="00790E12">
              <w:rPr>
                <w:lang w:val="en-US"/>
              </w:rPr>
              <w:t>International Aeronautical and Maritime Search and Rescue (manual)</w:t>
            </w:r>
          </w:p>
        </w:tc>
      </w:tr>
      <w:tr w:rsidR="00164157" w:rsidRPr="00FC07CC" w14:paraId="3FFB8773" w14:textId="77777777" w:rsidTr="00280239">
        <w:tc>
          <w:tcPr>
            <w:tcW w:w="1560" w:type="dxa"/>
          </w:tcPr>
          <w:p w14:paraId="6D68CC3F" w14:textId="2F88178D" w:rsidR="00164157" w:rsidRPr="00790E12" w:rsidRDefault="00164157" w:rsidP="00933EE0">
            <w:pPr>
              <w:pStyle w:val="Acronym"/>
              <w:ind w:left="0" w:firstLine="0"/>
              <w:rPr>
                <w:b/>
                <w:color w:val="407EC9"/>
                <w:lang w:val="en-US"/>
              </w:rPr>
            </w:pPr>
            <w:r w:rsidRPr="00790E12">
              <w:rPr>
                <w:b/>
                <w:color w:val="407EC9"/>
                <w:lang w:val="en-US"/>
              </w:rPr>
              <w:t>IEC</w:t>
            </w:r>
          </w:p>
        </w:tc>
        <w:tc>
          <w:tcPr>
            <w:tcW w:w="8788" w:type="dxa"/>
          </w:tcPr>
          <w:p w14:paraId="68708718" w14:textId="4450B61E" w:rsidR="00164157" w:rsidRPr="00790E12" w:rsidRDefault="00164157" w:rsidP="00933EE0">
            <w:pPr>
              <w:pStyle w:val="Acronym"/>
              <w:ind w:left="0" w:firstLine="0"/>
              <w:rPr>
                <w:lang w:val="en-US"/>
              </w:rPr>
            </w:pPr>
            <w:r w:rsidRPr="00790E12">
              <w:rPr>
                <w:bCs/>
                <w:lang w:val="en-US"/>
              </w:rPr>
              <w:t>International Electrotechnical Commission</w:t>
            </w:r>
          </w:p>
        </w:tc>
      </w:tr>
      <w:tr w:rsidR="00164157" w:rsidRPr="00FC07CC" w14:paraId="17C0AF35" w14:textId="77777777" w:rsidTr="00280239">
        <w:tc>
          <w:tcPr>
            <w:tcW w:w="1560" w:type="dxa"/>
          </w:tcPr>
          <w:p w14:paraId="680F30DF" w14:textId="560E540D" w:rsidR="00164157" w:rsidRPr="00790E12" w:rsidRDefault="00164157" w:rsidP="00933EE0">
            <w:pPr>
              <w:pStyle w:val="Acronym"/>
              <w:ind w:left="0" w:firstLine="0"/>
              <w:rPr>
                <w:b/>
                <w:color w:val="407EC9"/>
                <w:lang w:val="en-US"/>
              </w:rPr>
            </w:pPr>
            <w:r w:rsidRPr="00790E12">
              <w:rPr>
                <w:b/>
                <w:color w:val="407EC9"/>
                <w:lang w:val="en-US"/>
              </w:rPr>
              <w:t>IHO</w:t>
            </w:r>
          </w:p>
        </w:tc>
        <w:tc>
          <w:tcPr>
            <w:tcW w:w="8788" w:type="dxa"/>
          </w:tcPr>
          <w:p w14:paraId="29D2D1A0" w14:textId="40BCECCB" w:rsidR="00164157" w:rsidRPr="00790E12" w:rsidRDefault="00164157" w:rsidP="00933EE0">
            <w:pPr>
              <w:pStyle w:val="Acronym"/>
              <w:ind w:left="0" w:firstLine="0"/>
              <w:rPr>
                <w:bCs/>
                <w:lang w:val="en-US"/>
              </w:rPr>
            </w:pPr>
            <w:r w:rsidRPr="00790E12">
              <w:rPr>
                <w:lang w:val="en-US"/>
              </w:rPr>
              <w:t>International Hydrographic Organization</w:t>
            </w:r>
          </w:p>
        </w:tc>
      </w:tr>
      <w:tr w:rsidR="00164157" w:rsidRPr="00FC07CC" w14:paraId="2E7681D4" w14:textId="77777777" w:rsidTr="00280239">
        <w:tc>
          <w:tcPr>
            <w:tcW w:w="1560" w:type="dxa"/>
          </w:tcPr>
          <w:p w14:paraId="7BDFF13F" w14:textId="135F60CF" w:rsidR="00164157" w:rsidRPr="00790E12" w:rsidRDefault="00164157" w:rsidP="00933EE0">
            <w:pPr>
              <w:pStyle w:val="Acronym"/>
              <w:ind w:left="0" w:firstLine="0"/>
              <w:rPr>
                <w:b/>
                <w:color w:val="407EC9"/>
                <w:lang w:val="en-US"/>
              </w:rPr>
            </w:pPr>
            <w:r w:rsidRPr="00790E12">
              <w:rPr>
                <w:b/>
                <w:color w:val="407EC9"/>
                <w:lang w:val="en-US"/>
              </w:rPr>
              <w:t>IMO</w:t>
            </w:r>
          </w:p>
        </w:tc>
        <w:tc>
          <w:tcPr>
            <w:tcW w:w="8788" w:type="dxa"/>
          </w:tcPr>
          <w:p w14:paraId="593702E2" w14:textId="742DD548" w:rsidR="00164157" w:rsidRPr="00790E12" w:rsidRDefault="00164157" w:rsidP="00933EE0">
            <w:pPr>
              <w:pStyle w:val="Acronym"/>
              <w:ind w:left="0" w:firstLine="0"/>
              <w:rPr>
                <w:lang w:val="en-US"/>
              </w:rPr>
            </w:pPr>
            <w:r w:rsidRPr="00790E12">
              <w:rPr>
                <w:lang w:val="en-US"/>
              </w:rPr>
              <w:t>International Maritime Organization (UN)</w:t>
            </w:r>
          </w:p>
        </w:tc>
      </w:tr>
      <w:tr w:rsidR="00164157" w:rsidRPr="00FC07CC" w14:paraId="32876CFA" w14:textId="77777777" w:rsidTr="00280239">
        <w:tc>
          <w:tcPr>
            <w:tcW w:w="1560" w:type="dxa"/>
          </w:tcPr>
          <w:p w14:paraId="12D58A6E" w14:textId="106C8F83" w:rsidR="00164157" w:rsidRPr="00790E12" w:rsidRDefault="00164157" w:rsidP="00933EE0">
            <w:pPr>
              <w:pStyle w:val="Acronym"/>
              <w:ind w:left="0" w:firstLine="0"/>
              <w:rPr>
                <w:b/>
                <w:color w:val="407EC9"/>
                <w:lang w:val="en-US"/>
              </w:rPr>
            </w:pPr>
            <w:r w:rsidRPr="00790E12">
              <w:rPr>
                <w:b/>
                <w:color w:val="407EC9"/>
                <w:lang w:val="en-US"/>
              </w:rPr>
              <w:t>INS</w:t>
            </w:r>
          </w:p>
        </w:tc>
        <w:tc>
          <w:tcPr>
            <w:tcW w:w="8788" w:type="dxa"/>
          </w:tcPr>
          <w:p w14:paraId="252C60B9" w14:textId="730B1BD7" w:rsidR="00164157" w:rsidRPr="00790E12" w:rsidRDefault="00164157" w:rsidP="00933EE0">
            <w:pPr>
              <w:pStyle w:val="Acronym"/>
              <w:ind w:left="0" w:firstLine="0"/>
              <w:rPr>
                <w:lang w:val="en-US"/>
              </w:rPr>
            </w:pPr>
            <w:r w:rsidRPr="00790E12">
              <w:rPr>
                <w:lang w:val="en-US"/>
              </w:rPr>
              <w:t>Information Service</w:t>
            </w:r>
          </w:p>
        </w:tc>
      </w:tr>
      <w:tr w:rsidR="00164157" w:rsidRPr="00FC07CC" w14:paraId="3BABDB7B" w14:textId="77777777" w:rsidTr="00280239">
        <w:tc>
          <w:tcPr>
            <w:tcW w:w="1560" w:type="dxa"/>
          </w:tcPr>
          <w:p w14:paraId="42B1E97E" w14:textId="4B0FCC6F" w:rsidR="00164157" w:rsidRPr="00790E12" w:rsidRDefault="00164157" w:rsidP="00933EE0">
            <w:pPr>
              <w:pStyle w:val="Acronym"/>
              <w:ind w:left="0" w:firstLine="0"/>
              <w:rPr>
                <w:b/>
                <w:color w:val="407EC9"/>
                <w:lang w:val="en-US"/>
              </w:rPr>
            </w:pPr>
            <w:r w:rsidRPr="00790E12">
              <w:rPr>
                <w:b/>
                <w:color w:val="407EC9"/>
                <w:lang w:val="en-US"/>
              </w:rPr>
              <w:t>ISPS</w:t>
            </w:r>
          </w:p>
        </w:tc>
        <w:tc>
          <w:tcPr>
            <w:tcW w:w="8788" w:type="dxa"/>
          </w:tcPr>
          <w:p w14:paraId="3E57718C" w14:textId="12BB859F" w:rsidR="00164157" w:rsidRPr="00790E12" w:rsidRDefault="00164157" w:rsidP="00933EE0">
            <w:pPr>
              <w:pStyle w:val="Acronym"/>
              <w:ind w:left="0" w:firstLine="0"/>
              <w:rPr>
                <w:lang w:val="en-US"/>
              </w:rPr>
            </w:pPr>
            <w:r w:rsidRPr="00790E12">
              <w:rPr>
                <w:lang w:val="en-US"/>
              </w:rPr>
              <w:t>International Ship and Port Facility Security (Code)</w:t>
            </w:r>
          </w:p>
        </w:tc>
      </w:tr>
      <w:tr w:rsidR="00164157" w:rsidRPr="00FC07CC" w14:paraId="12262FA5" w14:textId="77777777" w:rsidTr="00280239">
        <w:tc>
          <w:tcPr>
            <w:tcW w:w="1560" w:type="dxa"/>
          </w:tcPr>
          <w:p w14:paraId="175F88C4" w14:textId="5DFE7F5E" w:rsidR="00164157" w:rsidRPr="00790E12" w:rsidRDefault="00164157" w:rsidP="00933EE0">
            <w:pPr>
              <w:pStyle w:val="Acronym"/>
              <w:ind w:left="0" w:firstLine="0"/>
              <w:rPr>
                <w:b/>
                <w:color w:val="407EC9"/>
                <w:lang w:val="en-US"/>
              </w:rPr>
            </w:pPr>
            <w:r w:rsidRPr="00790E12">
              <w:rPr>
                <w:b/>
                <w:color w:val="407EC9"/>
                <w:lang w:val="en-US"/>
              </w:rPr>
              <w:t>ITU</w:t>
            </w:r>
          </w:p>
        </w:tc>
        <w:tc>
          <w:tcPr>
            <w:tcW w:w="8788" w:type="dxa"/>
          </w:tcPr>
          <w:p w14:paraId="470E7EE0" w14:textId="30DA6BE3" w:rsidR="00164157" w:rsidRPr="00790E12" w:rsidRDefault="00164157" w:rsidP="00933EE0">
            <w:pPr>
              <w:pStyle w:val="Acronym"/>
              <w:ind w:left="0" w:firstLine="0"/>
              <w:rPr>
                <w:lang w:val="en-US"/>
              </w:rPr>
            </w:pPr>
            <w:r w:rsidRPr="00790E12">
              <w:rPr>
                <w:lang w:val="en-US"/>
              </w:rPr>
              <w:t>International Telecommunication Union</w:t>
            </w:r>
          </w:p>
        </w:tc>
      </w:tr>
      <w:tr w:rsidR="00164157" w:rsidRPr="00FC07CC" w14:paraId="61766244" w14:textId="77777777" w:rsidTr="00280239">
        <w:tc>
          <w:tcPr>
            <w:tcW w:w="1560" w:type="dxa"/>
          </w:tcPr>
          <w:p w14:paraId="57164642" w14:textId="15A4A9A4" w:rsidR="00164157" w:rsidRPr="00790E12" w:rsidRDefault="00164157" w:rsidP="00933EE0">
            <w:pPr>
              <w:pStyle w:val="Acronym"/>
              <w:ind w:left="0" w:firstLine="0"/>
              <w:rPr>
                <w:b/>
                <w:color w:val="407EC9"/>
                <w:lang w:val="en-US"/>
              </w:rPr>
            </w:pPr>
            <w:r w:rsidRPr="00790E12">
              <w:rPr>
                <w:b/>
                <w:color w:val="407EC9"/>
                <w:lang w:val="en-US"/>
              </w:rPr>
              <w:t>ITU-R</w:t>
            </w:r>
          </w:p>
        </w:tc>
        <w:tc>
          <w:tcPr>
            <w:tcW w:w="8788" w:type="dxa"/>
          </w:tcPr>
          <w:p w14:paraId="0C923E8D" w14:textId="2B8BC646" w:rsidR="00164157" w:rsidRPr="00790E12" w:rsidRDefault="00164157" w:rsidP="00933EE0">
            <w:pPr>
              <w:pStyle w:val="Acronym"/>
              <w:ind w:left="0" w:firstLine="0"/>
              <w:rPr>
                <w:lang w:val="en-US"/>
              </w:rPr>
            </w:pPr>
            <w:r w:rsidRPr="00790E12">
              <w:rPr>
                <w:lang w:val="en-US"/>
              </w:rPr>
              <w:t>International Telecommunication Union-Radiocommunication Sector</w:t>
            </w:r>
          </w:p>
        </w:tc>
      </w:tr>
      <w:tr w:rsidR="00164157" w:rsidRPr="00FC07CC" w14:paraId="74D09342" w14:textId="77777777" w:rsidTr="00280239">
        <w:tc>
          <w:tcPr>
            <w:tcW w:w="1560" w:type="dxa"/>
          </w:tcPr>
          <w:p w14:paraId="67E28094" w14:textId="59594532" w:rsidR="00164157" w:rsidRPr="00790E12" w:rsidRDefault="00164157" w:rsidP="00933EE0">
            <w:pPr>
              <w:pStyle w:val="Acronym"/>
              <w:ind w:left="0" w:firstLine="0"/>
              <w:rPr>
                <w:b/>
                <w:color w:val="407EC9"/>
                <w:lang w:val="en-US"/>
              </w:rPr>
            </w:pPr>
            <w:r w:rsidRPr="00790E12">
              <w:rPr>
                <w:b/>
                <w:color w:val="407EC9"/>
                <w:lang w:val="en-US"/>
              </w:rPr>
              <w:t>kbps</w:t>
            </w:r>
          </w:p>
        </w:tc>
        <w:tc>
          <w:tcPr>
            <w:tcW w:w="8788" w:type="dxa"/>
          </w:tcPr>
          <w:p w14:paraId="776B9218" w14:textId="539FD7F5" w:rsidR="00164157" w:rsidRPr="00790E12" w:rsidRDefault="00164157" w:rsidP="00933EE0">
            <w:pPr>
              <w:pStyle w:val="Acronym"/>
              <w:ind w:left="0" w:firstLine="0"/>
              <w:rPr>
                <w:lang w:val="en-US"/>
              </w:rPr>
            </w:pPr>
            <w:r w:rsidRPr="00790E12">
              <w:rPr>
                <w:lang w:val="en-US"/>
              </w:rPr>
              <w:t>kilobits per second</w:t>
            </w:r>
          </w:p>
        </w:tc>
      </w:tr>
      <w:tr w:rsidR="00164157" w:rsidRPr="00FC07CC" w14:paraId="194CD0DC" w14:textId="77777777" w:rsidTr="00280239">
        <w:tc>
          <w:tcPr>
            <w:tcW w:w="1560" w:type="dxa"/>
          </w:tcPr>
          <w:p w14:paraId="419DB3BE" w14:textId="32F53674" w:rsidR="00164157" w:rsidRPr="00790E12" w:rsidRDefault="00164157" w:rsidP="00933EE0">
            <w:pPr>
              <w:pStyle w:val="Acronym"/>
              <w:ind w:left="0" w:firstLine="0"/>
              <w:rPr>
                <w:b/>
                <w:color w:val="407EC9"/>
                <w:lang w:val="en-US"/>
              </w:rPr>
            </w:pPr>
            <w:r w:rsidRPr="00790E12">
              <w:rPr>
                <w:b/>
                <w:color w:val="407EC9"/>
                <w:lang w:val="en-US"/>
              </w:rPr>
              <w:t>kHz</w:t>
            </w:r>
          </w:p>
        </w:tc>
        <w:tc>
          <w:tcPr>
            <w:tcW w:w="8788" w:type="dxa"/>
          </w:tcPr>
          <w:p w14:paraId="5A0552F8" w14:textId="4EAD2B03" w:rsidR="00164157" w:rsidRPr="00790E12" w:rsidRDefault="00164157" w:rsidP="00933EE0">
            <w:pPr>
              <w:pStyle w:val="Acronym"/>
              <w:ind w:left="0" w:firstLine="0"/>
              <w:rPr>
                <w:lang w:val="en-US"/>
              </w:rPr>
            </w:pPr>
            <w:r w:rsidRPr="00790E12">
              <w:rPr>
                <w:lang w:val="en-US"/>
              </w:rPr>
              <w:t>Kilohertz</w:t>
            </w:r>
          </w:p>
        </w:tc>
      </w:tr>
      <w:tr w:rsidR="00164157" w:rsidRPr="00FC07CC" w14:paraId="3C6B2427" w14:textId="77777777" w:rsidTr="00280239">
        <w:tc>
          <w:tcPr>
            <w:tcW w:w="1560" w:type="dxa"/>
          </w:tcPr>
          <w:p w14:paraId="3C582E1B" w14:textId="7556CDF2" w:rsidR="00164157" w:rsidRPr="00790E12" w:rsidRDefault="00164157" w:rsidP="00933EE0">
            <w:pPr>
              <w:pStyle w:val="Acronym"/>
              <w:ind w:left="0" w:firstLine="0"/>
              <w:rPr>
                <w:b/>
                <w:color w:val="407EC9"/>
                <w:lang w:val="en-US"/>
              </w:rPr>
            </w:pPr>
            <w:r w:rsidRPr="00790E12">
              <w:rPr>
                <w:b/>
                <w:color w:val="407EC9"/>
                <w:lang w:val="en-US"/>
              </w:rPr>
              <w:t>LPS</w:t>
            </w:r>
          </w:p>
        </w:tc>
        <w:tc>
          <w:tcPr>
            <w:tcW w:w="8788" w:type="dxa"/>
          </w:tcPr>
          <w:p w14:paraId="1DED8745" w14:textId="05AFF199" w:rsidR="00164157" w:rsidRPr="00790E12" w:rsidRDefault="00164157" w:rsidP="00933EE0">
            <w:pPr>
              <w:pStyle w:val="Acronym"/>
              <w:ind w:left="0" w:firstLine="0"/>
              <w:rPr>
                <w:lang w:val="en-US"/>
              </w:rPr>
            </w:pPr>
            <w:r w:rsidRPr="00790E12">
              <w:rPr>
                <w:lang w:val="en-US"/>
              </w:rPr>
              <w:t>Local Port Service</w:t>
            </w:r>
          </w:p>
        </w:tc>
      </w:tr>
      <w:tr w:rsidR="00164157" w:rsidRPr="00FC07CC" w14:paraId="5E7363DB" w14:textId="77777777" w:rsidTr="00280239">
        <w:tc>
          <w:tcPr>
            <w:tcW w:w="1560" w:type="dxa"/>
          </w:tcPr>
          <w:p w14:paraId="2F3F43D3" w14:textId="0BCAC29F" w:rsidR="00164157" w:rsidRPr="00790E12" w:rsidRDefault="00164157" w:rsidP="00933EE0">
            <w:pPr>
              <w:pStyle w:val="Acronym"/>
              <w:ind w:left="0" w:firstLine="0"/>
              <w:rPr>
                <w:b/>
                <w:color w:val="407EC9"/>
                <w:lang w:val="en-US"/>
              </w:rPr>
            </w:pPr>
            <w:r w:rsidRPr="00790E12">
              <w:rPr>
                <w:b/>
                <w:color w:val="407EC9"/>
                <w:lang w:val="en-US"/>
              </w:rPr>
              <w:t>LRIT</w:t>
            </w:r>
          </w:p>
        </w:tc>
        <w:tc>
          <w:tcPr>
            <w:tcW w:w="8788" w:type="dxa"/>
          </w:tcPr>
          <w:p w14:paraId="2919D0FE" w14:textId="7A068E82" w:rsidR="00164157" w:rsidRPr="00790E12" w:rsidRDefault="00164157" w:rsidP="00933EE0">
            <w:pPr>
              <w:pStyle w:val="Acronym"/>
              <w:ind w:left="0" w:firstLine="0"/>
              <w:rPr>
                <w:lang w:val="en-US"/>
              </w:rPr>
            </w:pPr>
            <w:r w:rsidRPr="00790E12">
              <w:rPr>
                <w:lang w:val="en-US"/>
              </w:rPr>
              <w:t>Long Range Identification &amp; Tracking</w:t>
            </w:r>
          </w:p>
        </w:tc>
      </w:tr>
      <w:tr w:rsidR="00164157" w:rsidRPr="00FC07CC" w14:paraId="76F0B556" w14:textId="77777777" w:rsidTr="00280239">
        <w:tc>
          <w:tcPr>
            <w:tcW w:w="1560" w:type="dxa"/>
          </w:tcPr>
          <w:p w14:paraId="7DA525F2" w14:textId="0B699D7B" w:rsidR="00164157" w:rsidRPr="00790E12" w:rsidRDefault="00164157" w:rsidP="00933EE0">
            <w:pPr>
              <w:pStyle w:val="Acronym"/>
              <w:ind w:left="0" w:firstLine="0"/>
              <w:rPr>
                <w:b/>
                <w:color w:val="407EC9"/>
                <w:lang w:val="en-US"/>
              </w:rPr>
            </w:pPr>
            <w:r w:rsidRPr="00790E12">
              <w:rPr>
                <w:b/>
                <w:color w:val="407EC9"/>
                <w:lang w:val="en-US"/>
              </w:rPr>
              <w:t>MARPOL</w:t>
            </w:r>
          </w:p>
        </w:tc>
        <w:tc>
          <w:tcPr>
            <w:tcW w:w="8788" w:type="dxa"/>
          </w:tcPr>
          <w:p w14:paraId="43ADA070" w14:textId="082D909A" w:rsidR="00164157" w:rsidRPr="00790E12" w:rsidRDefault="00164157" w:rsidP="00933EE0">
            <w:pPr>
              <w:pStyle w:val="Acronym"/>
              <w:ind w:left="0" w:firstLine="0"/>
              <w:rPr>
                <w:lang w:val="en-US"/>
              </w:rPr>
            </w:pPr>
            <w:r w:rsidRPr="00790E12">
              <w:rPr>
                <w:lang w:val="en-US"/>
              </w:rPr>
              <w:t>International Convention for the prevention of pollution from ships (IMO 1973 as amended)</w:t>
            </w:r>
          </w:p>
        </w:tc>
      </w:tr>
      <w:tr w:rsidR="00164157" w:rsidRPr="00FC07CC" w14:paraId="62C75408" w14:textId="77777777" w:rsidTr="00280239">
        <w:tc>
          <w:tcPr>
            <w:tcW w:w="1560" w:type="dxa"/>
          </w:tcPr>
          <w:p w14:paraId="1D1335F5" w14:textId="13EF90D3" w:rsidR="00164157" w:rsidRPr="00790E12" w:rsidRDefault="00164157" w:rsidP="00933EE0">
            <w:pPr>
              <w:pStyle w:val="Acronym"/>
              <w:ind w:left="0" w:firstLine="0"/>
              <w:rPr>
                <w:b/>
                <w:color w:val="407EC9"/>
                <w:lang w:val="en-US"/>
              </w:rPr>
            </w:pPr>
            <w:r w:rsidRPr="00790E12">
              <w:rPr>
                <w:b/>
                <w:color w:val="407EC9"/>
                <w:lang w:val="en-US"/>
              </w:rPr>
              <w:t>MAS</w:t>
            </w:r>
          </w:p>
        </w:tc>
        <w:tc>
          <w:tcPr>
            <w:tcW w:w="8788" w:type="dxa"/>
          </w:tcPr>
          <w:p w14:paraId="0509C496" w14:textId="30272B01" w:rsidR="00164157" w:rsidRPr="00790E12" w:rsidRDefault="00164157" w:rsidP="00933EE0">
            <w:pPr>
              <w:pStyle w:val="Acronym"/>
              <w:ind w:left="0" w:firstLine="0"/>
              <w:rPr>
                <w:lang w:val="en-US"/>
              </w:rPr>
            </w:pPr>
            <w:r w:rsidRPr="00790E12">
              <w:rPr>
                <w:lang w:val="en-US"/>
              </w:rPr>
              <w:t>Maritime Assistance Service</w:t>
            </w:r>
          </w:p>
        </w:tc>
      </w:tr>
      <w:tr w:rsidR="001D589D" w:rsidRPr="00FC07CC" w14:paraId="644CDD3B" w14:textId="77777777" w:rsidTr="00280239">
        <w:tc>
          <w:tcPr>
            <w:tcW w:w="1560" w:type="dxa"/>
          </w:tcPr>
          <w:p w14:paraId="2EBD8BFF" w14:textId="73CFFC71" w:rsidR="001D589D" w:rsidRPr="00790E12" w:rsidRDefault="001D589D" w:rsidP="00933EE0">
            <w:pPr>
              <w:pStyle w:val="Acronym"/>
              <w:ind w:left="0" w:firstLine="0"/>
              <w:rPr>
                <w:b/>
                <w:color w:val="407EC9"/>
                <w:lang w:val="en-US"/>
              </w:rPr>
            </w:pPr>
            <w:r w:rsidRPr="00790E12">
              <w:rPr>
                <w:b/>
                <w:color w:val="407EC9"/>
                <w:lang w:val="en-US"/>
              </w:rPr>
              <w:t>MCS</w:t>
            </w:r>
          </w:p>
        </w:tc>
        <w:tc>
          <w:tcPr>
            <w:tcW w:w="8788" w:type="dxa"/>
          </w:tcPr>
          <w:p w14:paraId="38B07387" w14:textId="0D147D5B" w:rsidR="001D589D" w:rsidRPr="00790E12" w:rsidRDefault="001D589D" w:rsidP="00933EE0">
            <w:pPr>
              <w:pStyle w:val="Acronym"/>
              <w:ind w:left="0" w:firstLine="0"/>
              <w:rPr>
                <w:lang w:val="en-US"/>
              </w:rPr>
            </w:pPr>
            <w:r w:rsidRPr="00790E12">
              <w:rPr>
                <w:lang w:val="en-US"/>
              </w:rPr>
              <w:t>Modulation and Coding Scheme</w:t>
            </w:r>
          </w:p>
        </w:tc>
      </w:tr>
      <w:tr w:rsidR="00164157" w:rsidRPr="00FC07CC" w14:paraId="0D3C7CB3" w14:textId="77777777" w:rsidTr="00280239">
        <w:tc>
          <w:tcPr>
            <w:tcW w:w="1560" w:type="dxa"/>
          </w:tcPr>
          <w:p w14:paraId="6A42A76E" w14:textId="64888B75" w:rsidR="00164157" w:rsidRPr="00790E12" w:rsidRDefault="00164157" w:rsidP="00933EE0">
            <w:pPr>
              <w:pStyle w:val="Acronym"/>
              <w:ind w:left="0" w:firstLine="0"/>
              <w:rPr>
                <w:b/>
                <w:color w:val="407EC9"/>
                <w:lang w:val="en-US"/>
              </w:rPr>
            </w:pPr>
            <w:r w:rsidRPr="00790E12">
              <w:rPr>
                <w:b/>
                <w:color w:val="407EC9"/>
                <w:lang w:val="en-US"/>
              </w:rPr>
              <w:t>MEDEVAC</w:t>
            </w:r>
          </w:p>
        </w:tc>
        <w:tc>
          <w:tcPr>
            <w:tcW w:w="8788" w:type="dxa"/>
          </w:tcPr>
          <w:p w14:paraId="1A1E0898" w14:textId="6056BC7A" w:rsidR="00164157" w:rsidRPr="00790E12" w:rsidRDefault="00164157" w:rsidP="00933EE0">
            <w:pPr>
              <w:pStyle w:val="Acronym"/>
              <w:ind w:left="0" w:firstLine="0"/>
              <w:rPr>
                <w:lang w:val="en-US"/>
              </w:rPr>
            </w:pPr>
            <w:r w:rsidRPr="00790E12">
              <w:rPr>
                <w:lang w:val="en-US"/>
              </w:rPr>
              <w:t>Medical evacuation</w:t>
            </w:r>
          </w:p>
        </w:tc>
      </w:tr>
      <w:tr w:rsidR="00164157" w:rsidRPr="00FC07CC" w14:paraId="157350AF" w14:textId="77777777" w:rsidTr="00280239">
        <w:tc>
          <w:tcPr>
            <w:tcW w:w="1560" w:type="dxa"/>
          </w:tcPr>
          <w:p w14:paraId="1EB122B3" w14:textId="03EAF6AF" w:rsidR="00164157" w:rsidRPr="00790E12" w:rsidRDefault="00164157" w:rsidP="00933EE0">
            <w:pPr>
              <w:pStyle w:val="Acronym"/>
              <w:ind w:left="0" w:firstLine="0"/>
              <w:rPr>
                <w:b/>
                <w:color w:val="407EC9"/>
                <w:lang w:val="en-US"/>
              </w:rPr>
            </w:pPr>
            <w:r w:rsidRPr="00790E12">
              <w:rPr>
                <w:b/>
                <w:color w:val="407EC9"/>
                <w:lang w:val="en-US"/>
              </w:rPr>
              <w:t>METAREA</w:t>
            </w:r>
          </w:p>
        </w:tc>
        <w:tc>
          <w:tcPr>
            <w:tcW w:w="8788" w:type="dxa"/>
          </w:tcPr>
          <w:p w14:paraId="0C8CED2B" w14:textId="0BB59EF3" w:rsidR="00164157" w:rsidRPr="00790E12" w:rsidRDefault="00164157" w:rsidP="00933EE0">
            <w:pPr>
              <w:pStyle w:val="Acronym"/>
              <w:ind w:left="0" w:firstLine="0"/>
              <w:rPr>
                <w:lang w:val="en-US"/>
              </w:rPr>
            </w:pPr>
            <w:r w:rsidRPr="00790E12">
              <w:rPr>
                <w:lang w:val="en-US"/>
              </w:rPr>
              <w:t xml:space="preserve">Geographical sea region for the purpose of </w:t>
            </w:r>
            <w:proofErr w:type="spellStart"/>
            <w:r w:rsidRPr="00790E12">
              <w:rPr>
                <w:lang w:val="en-US"/>
              </w:rPr>
              <w:t>co-ordinating</w:t>
            </w:r>
            <w:proofErr w:type="spellEnd"/>
            <w:r w:rsidRPr="00790E12">
              <w:rPr>
                <w:lang w:val="en-US"/>
              </w:rPr>
              <w:t xml:space="preserve"> the transmission of meteorological information</w:t>
            </w:r>
          </w:p>
        </w:tc>
      </w:tr>
      <w:tr w:rsidR="00164157" w:rsidRPr="00FC07CC" w14:paraId="4472977C" w14:textId="77777777" w:rsidTr="00280239">
        <w:tc>
          <w:tcPr>
            <w:tcW w:w="1560" w:type="dxa"/>
          </w:tcPr>
          <w:p w14:paraId="5F998802" w14:textId="7B2A4889" w:rsidR="00164157" w:rsidRPr="00790E12" w:rsidRDefault="00164157" w:rsidP="00933EE0">
            <w:pPr>
              <w:pStyle w:val="Acronym"/>
              <w:ind w:left="0" w:firstLine="0"/>
              <w:rPr>
                <w:b/>
                <w:color w:val="407EC9"/>
                <w:lang w:val="en-US"/>
              </w:rPr>
            </w:pPr>
            <w:r w:rsidRPr="00790E12">
              <w:rPr>
                <w:b/>
                <w:color w:val="407EC9"/>
                <w:lang w:val="en-US"/>
              </w:rPr>
              <w:t>MHz</w:t>
            </w:r>
          </w:p>
        </w:tc>
        <w:tc>
          <w:tcPr>
            <w:tcW w:w="8788" w:type="dxa"/>
          </w:tcPr>
          <w:p w14:paraId="200394DD" w14:textId="2E762CA2" w:rsidR="00164157" w:rsidRPr="00790E12" w:rsidRDefault="00164157" w:rsidP="00933EE0">
            <w:pPr>
              <w:pStyle w:val="Acronym"/>
              <w:ind w:left="0" w:firstLine="0"/>
              <w:rPr>
                <w:lang w:val="en-US"/>
              </w:rPr>
            </w:pPr>
            <w:r w:rsidRPr="00790E12">
              <w:rPr>
                <w:lang w:val="en-US"/>
              </w:rPr>
              <w:t>Megahertz</w:t>
            </w:r>
          </w:p>
        </w:tc>
      </w:tr>
      <w:tr w:rsidR="00164157" w:rsidRPr="00FC07CC" w14:paraId="15B6F274" w14:textId="77777777" w:rsidTr="00280239">
        <w:tc>
          <w:tcPr>
            <w:tcW w:w="1560" w:type="dxa"/>
          </w:tcPr>
          <w:p w14:paraId="0A2FCFF6" w14:textId="267FF7FA" w:rsidR="00164157" w:rsidRPr="00790E12" w:rsidRDefault="00164157" w:rsidP="00933EE0">
            <w:pPr>
              <w:pStyle w:val="Acronym"/>
              <w:ind w:left="0" w:firstLine="0"/>
              <w:rPr>
                <w:b/>
                <w:color w:val="407EC9"/>
                <w:lang w:val="en-US"/>
              </w:rPr>
            </w:pPr>
            <w:r w:rsidRPr="00790E12">
              <w:rPr>
                <w:b/>
                <w:color w:val="407EC9"/>
                <w:lang w:val="en-US"/>
              </w:rPr>
              <w:t>MMSI</w:t>
            </w:r>
          </w:p>
        </w:tc>
        <w:tc>
          <w:tcPr>
            <w:tcW w:w="8788" w:type="dxa"/>
          </w:tcPr>
          <w:p w14:paraId="6749CFD4" w14:textId="7D56C133" w:rsidR="00164157" w:rsidRPr="00790E12" w:rsidRDefault="00164157" w:rsidP="00933EE0">
            <w:pPr>
              <w:pStyle w:val="Acronym"/>
              <w:ind w:left="0" w:firstLine="0"/>
              <w:rPr>
                <w:lang w:val="en-US"/>
              </w:rPr>
            </w:pPr>
            <w:r w:rsidRPr="00790E12">
              <w:rPr>
                <w:lang w:val="en-US"/>
              </w:rPr>
              <w:t>Maritime Mobile Service Identity</w:t>
            </w:r>
          </w:p>
        </w:tc>
      </w:tr>
      <w:tr w:rsidR="00164157" w:rsidRPr="00FC07CC" w14:paraId="2885624B" w14:textId="77777777" w:rsidTr="00280239">
        <w:tc>
          <w:tcPr>
            <w:tcW w:w="1560" w:type="dxa"/>
          </w:tcPr>
          <w:p w14:paraId="3DB1615C" w14:textId="2018A8D8" w:rsidR="00164157" w:rsidRPr="00790E12" w:rsidRDefault="00164157" w:rsidP="00933EE0">
            <w:pPr>
              <w:pStyle w:val="Acronym"/>
              <w:ind w:left="0" w:firstLine="0"/>
              <w:rPr>
                <w:b/>
                <w:color w:val="407EC9"/>
                <w:lang w:val="en-US"/>
              </w:rPr>
            </w:pPr>
            <w:r w:rsidRPr="00790E12">
              <w:rPr>
                <w:b/>
                <w:color w:val="407EC9"/>
                <w:lang w:val="en-US"/>
              </w:rPr>
              <w:t>MSC</w:t>
            </w:r>
          </w:p>
        </w:tc>
        <w:tc>
          <w:tcPr>
            <w:tcW w:w="8788" w:type="dxa"/>
          </w:tcPr>
          <w:p w14:paraId="58F0CA15" w14:textId="28631104" w:rsidR="00164157" w:rsidRPr="00790E12" w:rsidRDefault="00164157" w:rsidP="00933EE0">
            <w:pPr>
              <w:pStyle w:val="Acronym"/>
              <w:ind w:left="0" w:firstLine="0"/>
              <w:rPr>
                <w:lang w:val="en-US"/>
              </w:rPr>
            </w:pPr>
            <w:r w:rsidRPr="00790E12">
              <w:rPr>
                <w:lang w:val="en-US"/>
              </w:rPr>
              <w:t>Maritime Safety Committee (IMO)</w:t>
            </w:r>
          </w:p>
        </w:tc>
      </w:tr>
      <w:tr w:rsidR="00164157" w:rsidRPr="00FC07CC" w14:paraId="1F164D06" w14:textId="77777777" w:rsidTr="00280239">
        <w:tc>
          <w:tcPr>
            <w:tcW w:w="1560" w:type="dxa"/>
          </w:tcPr>
          <w:p w14:paraId="74CD5850" w14:textId="3595973A" w:rsidR="00164157" w:rsidRPr="00790E12" w:rsidRDefault="00164157" w:rsidP="00933EE0">
            <w:pPr>
              <w:pStyle w:val="Acronym"/>
              <w:ind w:left="0" w:firstLine="0"/>
              <w:rPr>
                <w:b/>
                <w:color w:val="407EC9"/>
                <w:lang w:val="en-US"/>
              </w:rPr>
            </w:pPr>
            <w:r w:rsidRPr="00790E12">
              <w:rPr>
                <w:b/>
                <w:color w:val="407EC9"/>
                <w:lang w:val="en-US"/>
              </w:rPr>
              <w:t>MSI</w:t>
            </w:r>
          </w:p>
        </w:tc>
        <w:tc>
          <w:tcPr>
            <w:tcW w:w="8788" w:type="dxa"/>
          </w:tcPr>
          <w:p w14:paraId="04C1EFB9" w14:textId="0AC5F35E" w:rsidR="00164157" w:rsidRPr="00790E12" w:rsidRDefault="00164157" w:rsidP="00933EE0">
            <w:pPr>
              <w:pStyle w:val="Acronym"/>
              <w:ind w:left="0" w:firstLine="0"/>
              <w:rPr>
                <w:lang w:val="en-US"/>
              </w:rPr>
            </w:pPr>
            <w:r w:rsidRPr="00790E12">
              <w:rPr>
                <w:lang w:val="en-US"/>
              </w:rPr>
              <w:t>Maritime Safety Information</w:t>
            </w:r>
          </w:p>
        </w:tc>
      </w:tr>
      <w:tr w:rsidR="00164157" w:rsidRPr="00FC07CC" w14:paraId="65D269B5" w14:textId="77777777" w:rsidTr="00280239">
        <w:tc>
          <w:tcPr>
            <w:tcW w:w="1560" w:type="dxa"/>
          </w:tcPr>
          <w:p w14:paraId="06334180" w14:textId="542E1F31" w:rsidR="00164157" w:rsidRPr="00790E12" w:rsidRDefault="00164157" w:rsidP="00933EE0">
            <w:pPr>
              <w:pStyle w:val="Acronym"/>
              <w:ind w:left="0" w:firstLine="0"/>
              <w:rPr>
                <w:b/>
                <w:color w:val="407EC9"/>
                <w:lang w:val="en-US"/>
              </w:rPr>
            </w:pPr>
            <w:r w:rsidRPr="00790E12">
              <w:rPr>
                <w:b/>
                <w:color w:val="407EC9"/>
                <w:lang w:val="en-US"/>
              </w:rPr>
              <w:t>MSP</w:t>
            </w:r>
          </w:p>
        </w:tc>
        <w:tc>
          <w:tcPr>
            <w:tcW w:w="8788" w:type="dxa"/>
          </w:tcPr>
          <w:p w14:paraId="776481BF" w14:textId="7C512BBD" w:rsidR="00164157" w:rsidRPr="00790E12" w:rsidRDefault="00164157" w:rsidP="00933EE0">
            <w:pPr>
              <w:pStyle w:val="Acronym"/>
              <w:ind w:left="0" w:firstLine="0"/>
              <w:rPr>
                <w:lang w:val="en-US"/>
              </w:rPr>
            </w:pPr>
            <w:r w:rsidRPr="00790E12">
              <w:rPr>
                <w:lang w:val="en-US"/>
              </w:rPr>
              <w:t>Maritime Service Portfolio(s)</w:t>
            </w:r>
          </w:p>
        </w:tc>
      </w:tr>
      <w:tr w:rsidR="00274F02" w:rsidRPr="00FC07CC" w14:paraId="1A06EB02" w14:textId="77777777" w:rsidTr="00280239">
        <w:tc>
          <w:tcPr>
            <w:tcW w:w="1560" w:type="dxa"/>
          </w:tcPr>
          <w:p w14:paraId="39B4BC0C" w14:textId="1672741C" w:rsidR="00274F02" w:rsidRPr="00790E12" w:rsidRDefault="00274F02" w:rsidP="00933EE0">
            <w:pPr>
              <w:pStyle w:val="Acronym"/>
              <w:ind w:left="0" w:firstLine="0"/>
              <w:rPr>
                <w:b/>
                <w:color w:val="407EC9"/>
                <w:lang w:val="en-US"/>
              </w:rPr>
            </w:pPr>
            <w:r w:rsidRPr="00790E12">
              <w:rPr>
                <w:b/>
                <w:color w:val="407EC9"/>
                <w:lang w:val="en-US"/>
              </w:rPr>
              <w:t>NACK</w:t>
            </w:r>
          </w:p>
        </w:tc>
        <w:tc>
          <w:tcPr>
            <w:tcW w:w="8788" w:type="dxa"/>
          </w:tcPr>
          <w:p w14:paraId="659ED965" w14:textId="281EFD87" w:rsidR="00274F02" w:rsidRPr="00790E12" w:rsidRDefault="00826CDB" w:rsidP="00933EE0">
            <w:pPr>
              <w:pStyle w:val="Acronym"/>
              <w:ind w:left="0" w:firstLine="0"/>
              <w:rPr>
                <w:lang w:val="en-US"/>
              </w:rPr>
            </w:pPr>
            <w:r w:rsidRPr="00790E12">
              <w:rPr>
                <w:lang w:val="en-US"/>
              </w:rPr>
              <w:t>Not Acknowledgement</w:t>
            </w:r>
          </w:p>
        </w:tc>
      </w:tr>
      <w:tr w:rsidR="00164157" w:rsidRPr="00FC07CC" w14:paraId="626DCF8E" w14:textId="77777777" w:rsidTr="00280239">
        <w:tc>
          <w:tcPr>
            <w:tcW w:w="1560" w:type="dxa"/>
          </w:tcPr>
          <w:p w14:paraId="62CBFFF9" w14:textId="29C07685" w:rsidR="00164157" w:rsidRPr="00790E12" w:rsidRDefault="00164157" w:rsidP="00933EE0">
            <w:pPr>
              <w:pStyle w:val="Acronym"/>
              <w:ind w:left="0" w:firstLine="0"/>
              <w:rPr>
                <w:b/>
                <w:color w:val="407EC9"/>
                <w:lang w:val="en-US"/>
              </w:rPr>
            </w:pPr>
            <w:r w:rsidRPr="00790E12">
              <w:rPr>
                <w:b/>
                <w:color w:val="407EC9"/>
                <w:lang w:val="en-US"/>
              </w:rPr>
              <w:t>NAS</w:t>
            </w:r>
          </w:p>
        </w:tc>
        <w:tc>
          <w:tcPr>
            <w:tcW w:w="8788" w:type="dxa"/>
          </w:tcPr>
          <w:p w14:paraId="4727F1A3" w14:textId="5C4FDF94" w:rsidR="00164157" w:rsidRPr="00790E12" w:rsidRDefault="00164157" w:rsidP="00933EE0">
            <w:pPr>
              <w:pStyle w:val="Acronym"/>
              <w:ind w:left="0" w:firstLine="0"/>
              <w:rPr>
                <w:lang w:val="en-US"/>
              </w:rPr>
            </w:pPr>
            <w:r w:rsidRPr="00790E12">
              <w:rPr>
                <w:lang w:val="en-US"/>
              </w:rPr>
              <w:t>Navigation Assistance Service</w:t>
            </w:r>
          </w:p>
        </w:tc>
      </w:tr>
      <w:tr w:rsidR="00164157" w:rsidRPr="00FC07CC" w14:paraId="2011149A" w14:textId="77777777" w:rsidTr="00280239">
        <w:tc>
          <w:tcPr>
            <w:tcW w:w="1560" w:type="dxa"/>
          </w:tcPr>
          <w:p w14:paraId="11ADE94B" w14:textId="4A502472" w:rsidR="00164157" w:rsidRPr="00790E12" w:rsidRDefault="00164157" w:rsidP="00933EE0">
            <w:pPr>
              <w:pStyle w:val="Acronym"/>
              <w:ind w:left="0" w:firstLine="0"/>
              <w:rPr>
                <w:b/>
                <w:color w:val="407EC9"/>
                <w:lang w:val="en-US"/>
              </w:rPr>
            </w:pPr>
            <w:r w:rsidRPr="00790E12">
              <w:rPr>
                <w:b/>
                <w:color w:val="407EC9"/>
                <w:lang w:val="en-US"/>
              </w:rPr>
              <w:t>NAVAREA</w:t>
            </w:r>
          </w:p>
        </w:tc>
        <w:tc>
          <w:tcPr>
            <w:tcW w:w="8788" w:type="dxa"/>
          </w:tcPr>
          <w:p w14:paraId="57DBA335" w14:textId="69A1F2FC" w:rsidR="00164157" w:rsidRPr="00790E12" w:rsidRDefault="00164157" w:rsidP="00933EE0">
            <w:pPr>
              <w:pStyle w:val="Acronym"/>
              <w:ind w:left="0" w:firstLine="0"/>
              <w:rPr>
                <w:lang w:val="en-US"/>
              </w:rPr>
            </w:pPr>
            <w:r w:rsidRPr="00790E12">
              <w:rPr>
                <w:lang w:val="en-US"/>
              </w:rPr>
              <w:t>Geographic area in which various governments are responsible for navigation and weather warnings</w:t>
            </w:r>
          </w:p>
        </w:tc>
      </w:tr>
      <w:tr w:rsidR="00164157" w:rsidRPr="00FC07CC" w14:paraId="5C798F5A" w14:textId="77777777" w:rsidTr="00280239">
        <w:tc>
          <w:tcPr>
            <w:tcW w:w="1560" w:type="dxa"/>
          </w:tcPr>
          <w:p w14:paraId="1D1BE4F4" w14:textId="3E7D4B1C" w:rsidR="00164157" w:rsidRPr="00790E12" w:rsidRDefault="00164157" w:rsidP="00933EE0">
            <w:pPr>
              <w:pStyle w:val="Acronym"/>
              <w:ind w:left="0" w:firstLine="0"/>
              <w:rPr>
                <w:b/>
                <w:color w:val="407EC9"/>
                <w:lang w:val="en-US"/>
              </w:rPr>
            </w:pPr>
            <w:r w:rsidRPr="00790E12">
              <w:rPr>
                <w:b/>
                <w:color w:val="407EC9"/>
                <w:lang w:val="en-US"/>
              </w:rPr>
              <w:t>NAVTEX</w:t>
            </w:r>
          </w:p>
        </w:tc>
        <w:tc>
          <w:tcPr>
            <w:tcW w:w="8788" w:type="dxa"/>
          </w:tcPr>
          <w:p w14:paraId="522B26BA" w14:textId="6DDE01BD" w:rsidR="00164157" w:rsidRPr="00790E12" w:rsidRDefault="00164157" w:rsidP="00933EE0">
            <w:pPr>
              <w:pStyle w:val="Acronym"/>
              <w:ind w:left="0" w:firstLine="0"/>
              <w:rPr>
                <w:lang w:val="en-US"/>
              </w:rPr>
            </w:pPr>
            <w:r w:rsidRPr="00790E12">
              <w:rPr>
                <w:lang w:val="en-US"/>
              </w:rPr>
              <w:t>Navigational Telex (service)</w:t>
            </w:r>
          </w:p>
        </w:tc>
      </w:tr>
      <w:tr w:rsidR="00164157" w:rsidRPr="00FC07CC" w14:paraId="27094668" w14:textId="77777777" w:rsidTr="00280239">
        <w:tc>
          <w:tcPr>
            <w:tcW w:w="1560" w:type="dxa"/>
          </w:tcPr>
          <w:p w14:paraId="1EC52CA8" w14:textId="29DECF50" w:rsidR="00164157" w:rsidRPr="00790E12" w:rsidRDefault="00164157" w:rsidP="00933EE0">
            <w:pPr>
              <w:pStyle w:val="Acronym"/>
              <w:ind w:left="0" w:firstLine="0"/>
              <w:rPr>
                <w:b/>
                <w:color w:val="407EC9"/>
                <w:lang w:val="en-US"/>
              </w:rPr>
            </w:pPr>
            <w:r w:rsidRPr="00790E12">
              <w:rPr>
                <w:b/>
                <w:color w:val="407EC9"/>
                <w:lang w:val="en-US"/>
              </w:rPr>
              <w:t>NCSR</w:t>
            </w:r>
          </w:p>
        </w:tc>
        <w:tc>
          <w:tcPr>
            <w:tcW w:w="8788" w:type="dxa"/>
          </w:tcPr>
          <w:p w14:paraId="0D4EE73A" w14:textId="73D1871A" w:rsidR="00164157" w:rsidRPr="00790E12" w:rsidRDefault="00164157" w:rsidP="00933EE0">
            <w:pPr>
              <w:pStyle w:val="Acronym"/>
              <w:ind w:left="0" w:firstLine="0"/>
              <w:rPr>
                <w:lang w:val="en-US"/>
              </w:rPr>
            </w:pPr>
            <w:r w:rsidRPr="00790E12">
              <w:rPr>
                <w:lang w:val="en-US"/>
              </w:rPr>
              <w:t>Navigation, Communications and Search and Rescue (IMO Sub-Committee)</w:t>
            </w:r>
          </w:p>
        </w:tc>
      </w:tr>
      <w:tr w:rsidR="001D589D" w:rsidRPr="00FC07CC" w14:paraId="3704866A" w14:textId="77777777" w:rsidTr="00A04959">
        <w:tc>
          <w:tcPr>
            <w:tcW w:w="1560" w:type="dxa"/>
          </w:tcPr>
          <w:p w14:paraId="3511A40F" w14:textId="77777777" w:rsidR="001D589D" w:rsidRPr="00790E12" w:rsidRDefault="001D589D" w:rsidP="00A04959">
            <w:pPr>
              <w:pStyle w:val="Acronym"/>
              <w:ind w:left="0" w:firstLine="0"/>
              <w:rPr>
                <w:b/>
                <w:color w:val="407EC9"/>
                <w:lang w:val="en-US"/>
              </w:rPr>
            </w:pPr>
            <w:r w:rsidRPr="00790E12">
              <w:rPr>
                <w:b/>
                <w:color w:val="407EC9"/>
                <w:lang w:val="en-US"/>
              </w:rPr>
              <w:t>OSC</w:t>
            </w:r>
          </w:p>
        </w:tc>
        <w:tc>
          <w:tcPr>
            <w:tcW w:w="8788" w:type="dxa"/>
          </w:tcPr>
          <w:p w14:paraId="00CF97F0" w14:textId="77777777" w:rsidR="001D589D" w:rsidRPr="00790E12" w:rsidRDefault="001D589D" w:rsidP="00A04959">
            <w:pPr>
              <w:pStyle w:val="Acronym"/>
              <w:ind w:left="0" w:firstLine="0"/>
              <w:rPr>
                <w:lang w:val="en-US"/>
              </w:rPr>
            </w:pPr>
            <w:r w:rsidRPr="00790E12">
              <w:rPr>
                <w:lang w:val="en-US"/>
              </w:rPr>
              <w:t>On-scene commander</w:t>
            </w:r>
          </w:p>
        </w:tc>
      </w:tr>
      <w:tr w:rsidR="001D589D" w:rsidRPr="00FC07CC" w14:paraId="6EDB1779" w14:textId="77777777" w:rsidTr="00280239">
        <w:tc>
          <w:tcPr>
            <w:tcW w:w="1560" w:type="dxa"/>
          </w:tcPr>
          <w:p w14:paraId="37819629" w14:textId="66206ED9" w:rsidR="001D589D" w:rsidRPr="00790E12" w:rsidRDefault="001D589D" w:rsidP="00933EE0">
            <w:pPr>
              <w:pStyle w:val="Acronym"/>
              <w:ind w:left="0" w:firstLine="0"/>
              <w:rPr>
                <w:b/>
                <w:color w:val="407EC9"/>
                <w:lang w:val="en-US"/>
              </w:rPr>
            </w:pPr>
            <w:r w:rsidRPr="00790E12">
              <w:rPr>
                <w:b/>
                <w:color w:val="407EC9"/>
                <w:lang w:val="en-US"/>
              </w:rPr>
              <w:t>PI</w:t>
            </w:r>
          </w:p>
        </w:tc>
        <w:tc>
          <w:tcPr>
            <w:tcW w:w="8788" w:type="dxa"/>
          </w:tcPr>
          <w:p w14:paraId="016A8774" w14:textId="054963CF" w:rsidR="001D589D" w:rsidRPr="00790E12" w:rsidRDefault="001D589D" w:rsidP="00933EE0">
            <w:pPr>
              <w:pStyle w:val="Acronym"/>
              <w:ind w:left="0" w:firstLine="0"/>
              <w:rPr>
                <w:lang w:val="en-US"/>
              </w:rPr>
            </w:pPr>
            <w:r w:rsidRPr="00790E12">
              <w:rPr>
                <w:lang w:val="en-US"/>
              </w:rPr>
              <w:t>Presentation Interface</w:t>
            </w:r>
          </w:p>
        </w:tc>
      </w:tr>
      <w:tr w:rsidR="001D589D" w:rsidRPr="00FC07CC" w14:paraId="34695353" w14:textId="77777777" w:rsidTr="00280239">
        <w:tc>
          <w:tcPr>
            <w:tcW w:w="1560" w:type="dxa"/>
          </w:tcPr>
          <w:p w14:paraId="32714E55" w14:textId="47AE7231" w:rsidR="001D589D" w:rsidRPr="00790E12" w:rsidRDefault="001D589D" w:rsidP="00933EE0">
            <w:pPr>
              <w:pStyle w:val="Acronym"/>
              <w:ind w:left="0" w:firstLine="0"/>
              <w:rPr>
                <w:b/>
                <w:color w:val="407EC9"/>
                <w:lang w:val="en-US"/>
              </w:rPr>
            </w:pPr>
            <w:r w:rsidRPr="00790E12">
              <w:rPr>
                <w:b/>
                <w:color w:val="407EC9"/>
                <w:lang w:val="en-US"/>
              </w:rPr>
              <w:t>PSK</w:t>
            </w:r>
          </w:p>
        </w:tc>
        <w:tc>
          <w:tcPr>
            <w:tcW w:w="8788" w:type="dxa"/>
          </w:tcPr>
          <w:p w14:paraId="3FD6F45C" w14:textId="0A5F8FE1" w:rsidR="001D589D" w:rsidRPr="00790E12" w:rsidRDefault="001D589D" w:rsidP="00933EE0">
            <w:pPr>
              <w:pStyle w:val="Acronym"/>
              <w:ind w:left="0" w:firstLine="0"/>
              <w:rPr>
                <w:lang w:val="en-US"/>
              </w:rPr>
            </w:pPr>
            <w:r w:rsidRPr="00790E12">
              <w:rPr>
                <w:lang w:val="en-US"/>
              </w:rPr>
              <w:t>Phase-Shift Keying</w:t>
            </w:r>
          </w:p>
        </w:tc>
      </w:tr>
      <w:tr w:rsidR="001D589D" w:rsidRPr="00FC07CC" w14:paraId="1B601B46" w14:textId="77777777" w:rsidTr="00280239">
        <w:tc>
          <w:tcPr>
            <w:tcW w:w="1560" w:type="dxa"/>
          </w:tcPr>
          <w:p w14:paraId="0CC41E04" w14:textId="5102FE8E" w:rsidR="001D589D" w:rsidRPr="00790E12" w:rsidRDefault="001D589D" w:rsidP="00933EE0">
            <w:pPr>
              <w:pStyle w:val="Acronym"/>
              <w:ind w:left="0" w:firstLine="0"/>
              <w:rPr>
                <w:b/>
                <w:color w:val="407EC9"/>
                <w:lang w:val="en-US"/>
              </w:rPr>
            </w:pPr>
            <w:r w:rsidRPr="00790E12">
              <w:rPr>
                <w:b/>
                <w:color w:val="407EC9"/>
                <w:lang w:val="en-US"/>
              </w:rPr>
              <w:t>QAM</w:t>
            </w:r>
          </w:p>
        </w:tc>
        <w:tc>
          <w:tcPr>
            <w:tcW w:w="8788" w:type="dxa"/>
          </w:tcPr>
          <w:p w14:paraId="5AC03939" w14:textId="7AEC7B47" w:rsidR="001D589D" w:rsidRPr="00790E12" w:rsidRDefault="001D589D" w:rsidP="00933EE0">
            <w:pPr>
              <w:pStyle w:val="Acronym"/>
              <w:ind w:left="0" w:firstLine="0"/>
              <w:rPr>
                <w:lang w:val="en-US"/>
              </w:rPr>
            </w:pPr>
            <w:r w:rsidRPr="00790E12">
              <w:rPr>
                <w:lang w:val="en-US"/>
              </w:rPr>
              <w:t>Quadrature Amplitude Modulation</w:t>
            </w:r>
          </w:p>
        </w:tc>
      </w:tr>
      <w:tr w:rsidR="001D589D" w:rsidRPr="00FC07CC" w14:paraId="1A558897" w14:textId="77777777" w:rsidTr="00280239">
        <w:tc>
          <w:tcPr>
            <w:tcW w:w="1560" w:type="dxa"/>
          </w:tcPr>
          <w:p w14:paraId="3E1A1425" w14:textId="5E65CCF7" w:rsidR="001D589D" w:rsidRPr="00790E12" w:rsidRDefault="001D589D" w:rsidP="00933EE0">
            <w:pPr>
              <w:pStyle w:val="Acronym"/>
              <w:ind w:left="0" w:firstLine="0"/>
              <w:rPr>
                <w:b/>
                <w:color w:val="407EC9"/>
                <w:lang w:val="en-US"/>
              </w:rPr>
            </w:pPr>
            <w:r w:rsidRPr="00790E12">
              <w:rPr>
                <w:b/>
                <w:color w:val="407EC9"/>
                <w:lang w:val="en-US"/>
              </w:rPr>
              <w:t>QPSK</w:t>
            </w:r>
          </w:p>
        </w:tc>
        <w:tc>
          <w:tcPr>
            <w:tcW w:w="8788" w:type="dxa"/>
          </w:tcPr>
          <w:p w14:paraId="0983A4CA" w14:textId="0274FDD8" w:rsidR="001D589D" w:rsidRPr="00790E12" w:rsidRDefault="001D589D" w:rsidP="00933EE0">
            <w:pPr>
              <w:pStyle w:val="Acronym"/>
              <w:ind w:left="0" w:firstLine="0"/>
              <w:rPr>
                <w:lang w:val="en-US"/>
              </w:rPr>
            </w:pPr>
            <w:r w:rsidRPr="00790E12">
              <w:rPr>
                <w:lang w:val="en-US"/>
              </w:rPr>
              <w:t>Quadrature Phase-Shift Keying</w:t>
            </w:r>
          </w:p>
        </w:tc>
      </w:tr>
      <w:tr w:rsidR="00164157" w:rsidRPr="00FC07CC" w14:paraId="28F1CEFD" w14:textId="77777777" w:rsidTr="00280239">
        <w:tc>
          <w:tcPr>
            <w:tcW w:w="1560" w:type="dxa"/>
          </w:tcPr>
          <w:p w14:paraId="4700021A" w14:textId="5F9E904E" w:rsidR="00164157" w:rsidRPr="00790E12" w:rsidRDefault="00164157" w:rsidP="00933EE0">
            <w:pPr>
              <w:pStyle w:val="Acronym"/>
              <w:ind w:left="0" w:firstLine="0"/>
              <w:rPr>
                <w:b/>
                <w:color w:val="407EC9"/>
                <w:lang w:val="en-US"/>
              </w:rPr>
            </w:pPr>
            <w:r w:rsidRPr="00790E12">
              <w:rPr>
                <w:b/>
                <w:color w:val="407EC9"/>
                <w:lang w:val="en-US"/>
              </w:rPr>
              <w:t>RCC</w:t>
            </w:r>
          </w:p>
        </w:tc>
        <w:tc>
          <w:tcPr>
            <w:tcW w:w="8788" w:type="dxa"/>
          </w:tcPr>
          <w:p w14:paraId="665D6B7F" w14:textId="558213F4" w:rsidR="00164157" w:rsidRPr="00790E12" w:rsidRDefault="00164157" w:rsidP="00933EE0">
            <w:pPr>
              <w:pStyle w:val="Acronym"/>
              <w:ind w:left="0" w:firstLine="0"/>
              <w:rPr>
                <w:lang w:val="en-US"/>
              </w:rPr>
            </w:pPr>
            <w:r w:rsidRPr="00790E12">
              <w:rPr>
                <w:lang w:val="en-US"/>
              </w:rPr>
              <w:t>Rescue Co-ordination Centre</w:t>
            </w:r>
          </w:p>
        </w:tc>
      </w:tr>
      <w:tr w:rsidR="001D589D" w:rsidRPr="00FC07CC" w14:paraId="7B987352" w14:textId="77777777" w:rsidTr="00280239">
        <w:tc>
          <w:tcPr>
            <w:tcW w:w="1560" w:type="dxa"/>
          </w:tcPr>
          <w:p w14:paraId="002A5110" w14:textId="223132DE" w:rsidR="001D589D" w:rsidRPr="00790E12" w:rsidRDefault="001D589D" w:rsidP="00933EE0">
            <w:pPr>
              <w:pStyle w:val="Acronym"/>
              <w:ind w:left="0" w:firstLine="0"/>
              <w:rPr>
                <w:b/>
                <w:color w:val="407EC9"/>
                <w:lang w:val="en-US"/>
              </w:rPr>
            </w:pPr>
            <w:r w:rsidRPr="00790E12">
              <w:rPr>
                <w:b/>
                <w:color w:val="407EC9"/>
                <w:lang w:val="en-US"/>
              </w:rPr>
              <w:t>RA</w:t>
            </w:r>
          </w:p>
        </w:tc>
        <w:tc>
          <w:tcPr>
            <w:tcW w:w="8788" w:type="dxa"/>
          </w:tcPr>
          <w:p w14:paraId="72748829" w14:textId="47F0DFB0" w:rsidR="001D589D" w:rsidRPr="00790E12" w:rsidRDefault="00826CDB" w:rsidP="00933EE0">
            <w:pPr>
              <w:pStyle w:val="Acronym"/>
              <w:ind w:left="0" w:firstLine="0"/>
              <w:rPr>
                <w:lang w:val="en-US"/>
              </w:rPr>
            </w:pPr>
            <w:r w:rsidRPr="00790E12">
              <w:rPr>
                <w:lang w:val="en-US"/>
              </w:rPr>
              <w:t>Random Access</w:t>
            </w:r>
          </w:p>
        </w:tc>
      </w:tr>
      <w:tr w:rsidR="001D589D" w:rsidRPr="00FC07CC" w14:paraId="4A57B7C1" w14:textId="77777777" w:rsidTr="00280239">
        <w:tc>
          <w:tcPr>
            <w:tcW w:w="1560" w:type="dxa"/>
          </w:tcPr>
          <w:p w14:paraId="1A8B741C" w14:textId="1F67247D" w:rsidR="001D589D" w:rsidRPr="00790E12" w:rsidRDefault="001D589D" w:rsidP="00933EE0">
            <w:pPr>
              <w:pStyle w:val="Acronym"/>
              <w:ind w:left="0" w:firstLine="0"/>
              <w:rPr>
                <w:b/>
                <w:color w:val="407EC9"/>
                <w:lang w:val="en-US"/>
              </w:rPr>
            </w:pPr>
            <w:r w:rsidRPr="00790E12">
              <w:rPr>
                <w:b/>
                <w:color w:val="407EC9"/>
                <w:lang w:val="en-US"/>
              </w:rPr>
              <w:t>RACH</w:t>
            </w:r>
          </w:p>
        </w:tc>
        <w:tc>
          <w:tcPr>
            <w:tcW w:w="8788" w:type="dxa"/>
          </w:tcPr>
          <w:p w14:paraId="72F20932" w14:textId="7EC22CE3" w:rsidR="001D589D" w:rsidRPr="00790E12" w:rsidRDefault="00826CDB" w:rsidP="00933EE0">
            <w:pPr>
              <w:pStyle w:val="Acronym"/>
              <w:ind w:left="0" w:firstLine="0"/>
              <w:rPr>
                <w:lang w:val="en-US"/>
              </w:rPr>
            </w:pPr>
            <w:r w:rsidRPr="00790E12">
              <w:rPr>
                <w:lang w:val="en-US"/>
              </w:rPr>
              <w:t>Random Access Channel</w:t>
            </w:r>
          </w:p>
        </w:tc>
      </w:tr>
      <w:tr w:rsidR="001D589D" w:rsidRPr="00FC07CC" w14:paraId="3CD3F4EE" w14:textId="77777777" w:rsidTr="00280239">
        <w:tc>
          <w:tcPr>
            <w:tcW w:w="1560" w:type="dxa"/>
          </w:tcPr>
          <w:p w14:paraId="05109B71" w14:textId="2A6828D3" w:rsidR="001D589D" w:rsidRPr="00790E12" w:rsidRDefault="001D589D" w:rsidP="00933EE0">
            <w:pPr>
              <w:pStyle w:val="Acronym"/>
              <w:ind w:left="0" w:firstLine="0"/>
              <w:rPr>
                <w:b/>
                <w:color w:val="407EC9"/>
                <w:lang w:val="en-US"/>
              </w:rPr>
            </w:pPr>
            <w:r w:rsidRPr="00790E12">
              <w:rPr>
                <w:b/>
                <w:color w:val="407EC9"/>
                <w:lang w:val="en-US"/>
              </w:rPr>
              <w:t>RF</w:t>
            </w:r>
          </w:p>
        </w:tc>
        <w:tc>
          <w:tcPr>
            <w:tcW w:w="8788" w:type="dxa"/>
          </w:tcPr>
          <w:p w14:paraId="6927F44C" w14:textId="78F302BC" w:rsidR="001D589D" w:rsidRPr="00790E12" w:rsidRDefault="001D589D" w:rsidP="00933EE0">
            <w:pPr>
              <w:pStyle w:val="Acronym"/>
              <w:ind w:left="0" w:firstLine="0"/>
              <w:rPr>
                <w:lang w:val="en-US"/>
              </w:rPr>
            </w:pPr>
            <w:r w:rsidRPr="00790E12">
              <w:rPr>
                <w:lang w:val="en-US"/>
              </w:rPr>
              <w:t>Radio Frequency</w:t>
            </w:r>
          </w:p>
        </w:tc>
      </w:tr>
      <w:tr w:rsidR="00164157" w:rsidRPr="00FC07CC" w14:paraId="7D312D69" w14:textId="77777777" w:rsidTr="00280239">
        <w:tc>
          <w:tcPr>
            <w:tcW w:w="1560" w:type="dxa"/>
          </w:tcPr>
          <w:p w14:paraId="51ADEDEB" w14:textId="62A81C03" w:rsidR="00164157" w:rsidRPr="00790E12" w:rsidRDefault="00164157" w:rsidP="00933EE0">
            <w:pPr>
              <w:pStyle w:val="Acronym"/>
              <w:ind w:left="0" w:firstLine="0"/>
              <w:rPr>
                <w:b/>
                <w:color w:val="407EC9"/>
                <w:lang w:val="en-US"/>
              </w:rPr>
            </w:pPr>
            <w:r w:rsidRPr="00790E12">
              <w:rPr>
                <w:b/>
                <w:color w:val="407EC9"/>
                <w:lang w:val="en-US"/>
              </w:rPr>
              <w:t>RR</w:t>
            </w:r>
          </w:p>
        </w:tc>
        <w:tc>
          <w:tcPr>
            <w:tcW w:w="8788" w:type="dxa"/>
          </w:tcPr>
          <w:p w14:paraId="188D3B85" w14:textId="0D29CFE2" w:rsidR="00164157" w:rsidRPr="00790E12" w:rsidRDefault="006627C6" w:rsidP="00933EE0">
            <w:pPr>
              <w:pStyle w:val="Acronym"/>
              <w:ind w:left="0" w:firstLine="0"/>
              <w:rPr>
                <w:lang w:val="en-US"/>
              </w:rPr>
            </w:pPr>
            <w:r w:rsidRPr="00790E12">
              <w:rPr>
                <w:lang w:val="en-US"/>
              </w:rPr>
              <w:t>Radio Regulations</w:t>
            </w:r>
          </w:p>
        </w:tc>
      </w:tr>
      <w:tr w:rsidR="006627C6" w:rsidRPr="00FC07CC" w14:paraId="2F47DD0B" w14:textId="77777777" w:rsidTr="00280239">
        <w:tc>
          <w:tcPr>
            <w:tcW w:w="1560" w:type="dxa"/>
          </w:tcPr>
          <w:p w14:paraId="79AB3969" w14:textId="72F7C529" w:rsidR="006627C6" w:rsidRPr="00790E12" w:rsidRDefault="006627C6" w:rsidP="00933EE0">
            <w:pPr>
              <w:pStyle w:val="Acronym"/>
              <w:ind w:left="0" w:firstLine="0"/>
              <w:rPr>
                <w:b/>
                <w:color w:val="407EC9"/>
                <w:lang w:val="en-US"/>
              </w:rPr>
            </w:pPr>
            <w:r w:rsidRPr="00790E12">
              <w:rPr>
                <w:b/>
                <w:color w:val="407EC9"/>
                <w:lang w:val="en-US"/>
              </w:rPr>
              <w:t>RTCM</w:t>
            </w:r>
          </w:p>
        </w:tc>
        <w:tc>
          <w:tcPr>
            <w:tcW w:w="8788" w:type="dxa"/>
          </w:tcPr>
          <w:p w14:paraId="38C66CC7" w14:textId="6DAA9037" w:rsidR="006627C6" w:rsidRPr="00790E12" w:rsidRDefault="006627C6" w:rsidP="00933EE0">
            <w:pPr>
              <w:pStyle w:val="Acronym"/>
              <w:ind w:left="0" w:firstLine="0"/>
              <w:rPr>
                <w:lang w:val="en-US"/>
              </w:rPr>
            </w:pPr>
            <w:r w:rsidRPr="00790E12">
              <w:rPr>
                <w:lang w:val="en-US"/>
              </w:rPr>
              <w:t>Radio Technical Commission for Maritime Service</w:t>
            </w:r>
          </w:p>
        </w:tc>
      </w:tr>
      <w:tr w:rsidR="006627C6" w:rsidRPr="00FC07CC" w14:paraId="4CA29F33" w14:textId="77777777" w:rsidTr="00280239">
        <w:tc>
          <w:tcPr>
            <w:tcW w:w="1560" w:type="dxa"/>
          </w:tcPr>
          <w:p w14:paraId="5AA99A60" w14:textId="15C257D9" w:rsidR="006627C6" w:rsidRPr="00790E12" w:rsidRDefault="006627C6" w:rsidP="00933EE0">
            <w:pPr>
              <w:pStyle w:val="Acronym"/>
              <w:ind w:left="0" w:firstLine="0"/>
              <w:rPr>
                <w:b/>
                <w:color w:val="407EC9"/>
                <w:lang w:val="en-US"/>
              </w:rPr>
            </w:pPr>
            <w:r w:rsidRPr="00790E12">
              <w:rPr>
                <w:b/>
                <w:color w:val="407EC9"/>
                <w:lang w:val="en-US"/>
              </w:rPr>
              <w:t>SAR</w:t>
            </w:r>
          </w:p>
        </w:tc>
        <w:tc>
          <w:tcPr>
            <w:tcW w:w="8788" w:type="dxa"/>
          </w:tcPr>
          <w:p w14:paraId="37943ADA" w14:textId="7B74E123" w:rsidR="006627C6" w:rsidRPr="00790E12" w:rsidRDefault="006627C6" w:rsidP="00933EE0">
            <w:pPr>
              <w:pStyle w:val="Acronym"/>
              <w:ind w:left="0" w:firstLine="0"/>
              <w:rPr>
                <w:lang w:val="en-US"/>
              </w:rPr>
            </w:pPr>
            <w:r w:rsidRPr="00790E12">
              <w:rPr>
                <w:lang w:val="en-US"/>
              </w:rPr>
              <w:t>Search and Rescue</w:t>
            </w:r>
          </w:p>
        </w:tc>
      </w:tr>
      <w:tr w:rsidR="006627C6" w:rsidRPr="00FC07CC" w14:paraId="747E4E9A" w14:textId="77777777" w:rsidTr="00280239">
        <w:tc>
          <w:tcPr>
            <w:tcW w:w="1560" w:type="dxa"/>
          </w:tcPr>
          <w:p w14:paraId="486FF0CA" w14:textId="2C9A50F9" w:rsidR="006627C6" w:rsidRPr="00790E12" w:rsidRDefault="006627C6" w:rsidP="00933EE0">
            <w:pPr>
              <w:pStyle w:val="Acronym"/>
              <w:ind w:left="0" w:firstLine="0"/>
              <w:rPr>
                <w:b/>
                <w:color w:val="407EC9"/>
                <w:lang w:val="en-US"/>
              </w:rPr>
            </w:pPr>
            <w:r w:rsidRPr="00790E12">
              <w:rPr>
                <w:b/>
                <w:color w:val="407EC9"/>
                <w:lang w:val="en-US"/>
              </w:rPr>
              <w:t>SART</w:t>
            </w:r>
          </w:p>
        </w:tc>
        <w:tc>
          <w:tcPr>
            <w:tcW w:w="8788" w:type="dxa"/>
          </w:tcPr>
          <w:p w14:paraId="09754FAD" w14:textId="630BE5F1" w:rsidR="006627C6" w:rsidRPr="00790E12" w:rsidRDefault="006627C6" w:rsidP="00933EE0">
            <w:pPr>
              <w:pStyle w:val="Acronym"/>
              <w:ind w:left="0" w:firstLine="0"/>
              <w:rPr>
                <w:lang w:val="en-US"/>
              </w:rPr>
            </w:pPr>
            <w:r w:rsidRPr="00790E12">
              <w:rPr>
                <w:lang w:val="en-US"/>
              </w:rPr>
              <w:t>Search and Rescue Transponder</w:t>
            </w:r>
          </w:p>
        </w:tc>
      </w:tr>
      <w:tr w:rsidR="006627C6" w:rsidRPr="00FC07CC" w14:paraId="4E8D3F4A" w14:textId="77777777" w:rsidTr="00280239">
        <w:tc>
          <w:tcPr>
            <w:tcW w:w="1560" w:type="dxa"/>
          </w:tcPr>
          <w:p w14:paraId="48DE6684" w14:textId="1BC1E0D6" w:rsidR="006627C6" w:rsidRPr="00790E12" w:rsidRDefault="006627C6" w:rsidP="00933EE0">
            <w:pPr>
              <w:pStyle w:val="Acronym"/>
              <w:ind w:left="0" w:firstLine="0"/>
              <w:rPr>
                <w:b/>
                <w:color w:val="407EC9"/>
                <w:lang w:val="en-US"/>
              </w:rPr>
            </w:pPr>
            <w:r w:rsidRPr="00790E12">
              <w:rPr>
                <w:b/>
                <w:color w:val="407EC9"/>
                <w:lang w:val="en-US"/>
              </w:rPr>
              <w:t>SAT</w:t>
            </w:r>
          </w:p>
        </w:tc>
        <w:tc>
          <w:tcPr>
            <w:tcW w:w="8788" w:type="dxa"/>
          </w:tcPr>
          <w:p w14:paraId="170FA72E" w14:textId="77DB3B3E" w:rsidR="006627C6" w:rsidRPr="00790E12" w:rsidRDefault="006627C6" w:rsidP="00933EE0">
            <w:pPr>
              <w:pStyle w:val="Acronym"/>
              <w:ind w:left="0" w:firstLine="0"/>
              <w:rPr>
                <w:lang w:val="en-US"/>
              </w:rPr>
            </w:pPr>
            <w:r w:rsidRPr="00790E12">
              <w:rPr>
                <w:lang w:val="en-US"/>
              </w:rPr>
              <w:t>Satellite</w:t>
            </w:r>
          </w:p>
        </w:tc>
      </w:tr>
      <w:tr w:rsidR="006627C6" w:rsidRPr="00FC07CC" w14:paraId="6C13606A" w14:textId="77777777" w:rsidTr="00280239">
        <w:tc>
          <w:tcPr>
            <w:tcW w:w="1560" w:type="dxa"/>
          </w:tcPr>
          <w:p w14:paraId="7954D14E" w14:textId="3E66B7FF" w:rsidR="006627C6" w:rsidRPr="00790E12" w:rsidRDefault="006627C6" w:rsidP="00933EE0">
            <w:pPr>
              <w:pStyle w:val="Acronym"/>
              <w:ind w:left="0" w:firstLine="0"/>
              <w:rPr>
                <w:b/>
                <w:color w:val="407EC9"/>
                <w:lang w:val="en-US"/>
              </w:rPr>
            </w:pPr>
            <w:r w:rsidRPr="00790E12">
              <w:rPr>
                <w:b/>
                <w:color w:val="407EC9"/>
                <w:lang w:val="en-US"/>
              </w:rPr>
              <w:t>Serv</w:t>
            </w:r>
          </w:p>
        </w:tc>
        <w:tc>
          <w:tcPr>
            <w:tcW w:w="8788" w:type="dxa"/>
          </w:tcPr>
          <w:p w14:paraId="45EE8FE7" w14:textId="05AD8449" w:rsidR="006627C6" w:rsidRPr="00790E12" w:rsidRDefault="006627C6" w:rsidP="00933EE0">
            <w:pPr>
              <w:pStyle w:val="Acronym"/>
              <w:ind w:left="0" w:firstLine="0"/>
              <w:rPr>
                <w:lang w:val="en-US"/>
              </w:rPr>
            </w:pPr>
            <w:r w:rsidRPr="00790E12">
              <w:rPr>
                <w:lang w:val="en-US"/>
              </w:rPr>
              <w:t>Server</w:t>
            </w:r>
          </w:p>
        </w:tc>
      </w:tr>
      <w:tr w:rsidR="006627C6" w:rsidRPr="00FC07CC" w14:paraId="204D16E7" w14:textId="77777777" w:rsidTr="00280239">
        <w:tc>
          <w:tcPr>
            <w:tcW w:w="1560" w:type="dxa"/>
          </w:tcPr>
          <w:p w14:paraId="78783197" w14:textId="487460B4" w:rsidR="006627C6" w:rsidRPr="00790E12" w:rsidRDefault="006627C6" w:rsidP="00933EE0">
            <w:pPr>
              <w:pStyle w:val="Acronym"/>
              <w:ind w:left="0" w:firstLine="0"/>
              <w:rPr>
                <w:b/>
                <w:color w:val="407EC9"/>
                <w:lang w:val="en-US"/>
              </w:rPr>
            </w:pPr>
            <w:r w:rsidRPr="00790E12">
              <w:rPr>
                <w:b/>
                <w:color w:val="407EC9"/>
                <w:lang w:val="en-US"/>
              </w:rPr>
              <w:t>SIP</w:t>
            </w:r>
          </w:p>
        </w:tc>
        <w:tc>
          <w:tcPr>
            <w:tcW w:w="8788" w:type="dxa"/>
          </w:tcPr>
          <w:p w14:paraId="36135FC0" w14:textId="257D1965" w:rsidR="006627C6" w:rsidRPr="00790E12" w:rsidRDefault="006627C6" w:rsidP="00933EE0">
            <w:pPr>
              <w:pStyle w:val="Acronym"/>
              <w:ind w:left="0" w:firstLine="0"/>
              <w:rPr>
                <w:lang w:val="en-US"/>
              </w:rPr>
            </w:pPr>
            <w:r w:rsidRPr="00790E12">
              <w:rPr>
                <w:lang w:val="en-US"/>
              </w:rPr>
              <w:t>Strategic Implementation Plan</w:t>
            </w:r>
          </w:p>
        </w:tc>
      </w:tr>
      <w:tr w:rsidR="006627C6" w:rsidRPr="00FC07CC" w14:paraId="6B7992CF" w14:textId="77777777" w:rsidTr="00280239">
        <w:tc>
          <w:tcPr>
            <w:tcW w:w="1560" w:type="dxa"/>
          </w:tcPr>
          <w:p w14:paraId="4A9FE4ED" w14:textId="32020AC2" w:rsidR="006627C6" w:rsidRPr="00790E12" w:rsidRDefault="006627C6" w:rsidP="00933EE0">
            <w:pPr>
              <w:pStyle w:val="Acronym"/>
              <w:ind w:left="0" w:firstLine="0"/>
              <w:rPr>
                <w:b/>
                <w:color w:val="407EC9"/>
                <w:lang w:val="en-US"/>
              </w:rPr>
            </w:pPr>
            <w:r w:rsidRPr="00790E12">
              <w:rPr>
                <w:b/>
                <w:color w:val="407EC9"/>
                <w:lang w:val="en-US"/>
              </w:rPr>
              <w:t>SOLAS</w:t>
            </w:r>
          </w:p>
        </w:tc>
        <w:tc>
          <w:tcPr>
            <w:tcW w:w="8788" w:type="dxa"/>
          </w:tcPr>
          <w:p w14:paraId="731E463D" w14:textId="78ED7A1C" w:rsidR="006627C6" w:rsidRPr="00790E12" w:rsidRDefault="006627C6" w:rsidP="00933EE0">
            <w:pPr>
              <w:pStyle w:val="Acronym"/>
              <w:ind w:left="0" w:firstLine="0"/>
              <w:rPr>
                <w:lang w:val="en-US"/>
              </w:rPr>
            </w:pPr>
            <w:r w:rsidRPr="00790E12">
              <w:rPr>
                <w:bCs/>
                <w:lang w:val="en-US"/>
              </w:rPr>
              <w:t>International Convention for the Safety of Life at Sea, (IMO 1974 as amended)</w:t>
            </w:r>
          </w:p>
        </w:tc>
      </w:tr>
      <w:tr w:rsidR="006627C6" w:rsidRPr="00FC07CC" w14:paraId="645FB27E" w14:textId="77777777" w:rsidTr="00280239">
        <w:tc>
          <w:tcPr>
            <w:tcW w:w="1560" w:type="dxa"/>
          </w:tcPr>
          <w:p w14:paraId="16A7F8A7" w14:textId="464F768C" w:rsidR="006627C6" w:rsidRPr="00790E12" w:rsidRDefault="006627C6" w:rsidP="00933EE0">
            <w:pPr>
              <w:pStyle w:val="Acronym"/>
              <w:ind w:left="0" w:firstLine="0"/>
              <w:rPr>
                <w:b/>
                <w:color w:val="407EC9"/>
                <w:lang w:val="en-US"/>
              </w:rPr>
            </w:pPr>
            <w:r w:rsidRPr="00790E12">
              <w:rPr>
                <w:b/>
                <w:color w:val="407EC9"/>
                <w:lang w:val="en-US"/>
              </w:rPr>
              <w:t>SRU</w:t>
            </w:r>
          </w:p>
        </w:tc>
        <w:tc>
          <w:tcPr>
            <w:tcW w:w="8788" w:type="dxa"/>
          </w:tcPr>
          <w:p w14:paraId="44FACB8D" w14:textId="0D297024" w:rsidR="006627C6" w:rsidRPr="00790E12" w:rsidRDefault="006627C6" w:rsidP="00933EE0">
            <w:pPr>
              <w:pStyle w:val="Acronym"/>
              <w:ind w:left="0" w:firstLine="0"/>
              <w:rPr>
                <w:bCs/>
                <w:lang w:val="en-US"/>
              </w:rPr>
            </w:pPr>
            <w:r w:rsidRPr="00790E12">
              <w:rPr>
                <w:lang w:val="en-US"/>
              </w:rPr>
              <w:t>Search and Rescue Unit</w:t>
            </w:r>
          </w:p>
        </w:tc>
      </w:tr>
      <w:tr w:rsidR="001D589D" w:rsidRPr="00FC07CC" w14:paraId="34EC7386" w14:textId="77777777" w:rsidTr="00280239">
        <w:tc>
          <w:tcPr>
            <w:tcW w:w="1560" w:type="dxa"/>
          </w:tcPr>
          <w:p w14:paraId="2E0235F8" w14:textId="6E18A302" w:rsidR="001D589D" w:rsidRPr="00790E12" w:rsidRDefault="001D589D" w:rsidP="00933EE0">
            <w:pPr>
              <w:pStyle w:val="Acronym"/>
              <w:ind w:left="0" w:firstLine="0"/>
              <w:rPr>
                <w:b/>
                <w:color w:val="407EC9"/>
                <w:lang w:val="en-US"/>
              </w:rPr>
            </w:pPr>
            <w:r w:rsidRPr="00790E12">
              <w:rPr>
                <w:b/>
                <w:color w:val="407EC9"/>
                <w:lang w:val="en-US"/>
              </w:rPr>
              <w:t>TBB</w:t>
            </w:r>
          </w:p>
        </w:tc>
        <w:tc>
          <w:tcPr>
            <w:tcW w:w="8788" w:type="dxa"/>
          </w:tcPr>
          <w:p w14:paraId="25DD46A8" w14:textId="423280EF" w:rsidR="001D589D" w:rsidRPr="00790E12" w:rsidRDefault="001D589D" w:rsidP="00933EE0">
            <w:pPr>
              <w:pStyle w:val="Acronym"/>
              <w:ind w:left="0" w:firstLine="0"/>
              <w:rPr>
                <w:lang w:val="en-US"/>
              </w:rPr>
            </w:pPr>
            <w:r w:rsidRPr="00790E12">
              <w:rPr>
                <w:lang w:val="en-US"/>
              </w:rPr>
              <w:t>Terrestrial Bulletin Board</w:t>
            </w:r>
          </w:p>
        </w:tc>
      </w:tr>
      <w:tr w:rsidR="006627C6" w:rsidRPr="00FC07CC" w14:paraId="52D66DEF" w14:textId="77777777" w:rsidTr="00280239">
        <w:tc>
          <w:tcPr>
            <w:tcW w:w="1560" w:type="dxa"/>
          </w:tcPr>
          <w:p w14:paraId="5CC67646" w14:textId="07443F8C" w:rsidR="006627C6" w:rsidRPr="00790E12" w:rsidRDefault="006627C6" w:rsidP="00933EE0">
            <w:pPr>
              <w:pStyle w:val="Acronym"/>
              <w:ind w:left="0" w:firstLine="0"/>
              <w:rPr>
                <w:b/>
                <w:color w:val="407EC9"/>
                <w:lang w:val="en-US"/>
              </w:rPr>
            </w:pPr>
            <w:r w:rsidRPr="00790E12">
              <w:rPr>
                <w:b/>
                <w:color w:val="407EC9"/>
                <w:lang w:val="en-US"/>
              </w:rPr>
              <w:t>TDMA</w:t>
            </w:r>
          </w:p>
        </w:tc>
        <w:tc>
          <w:tcPr>
            <w:tcW w:w="8788" w:type="dxa"/>
          </w:tcPr>
          <w:p w14:paraId="44B44561" w14:textId="53FAAD31" w:rsidR="006627C6" w:rsidRPr="00790E12" w:rsidRDefault="006627C6" w:rsidP="00933EE0">
            <w:pPr>
              <w:pStyle w:val="Acronym"/>
              <w:ind w:left="0" w:firstLine="0"/>
              <w:rPr>
                <w:lang w:val="en-US"/>
              </w:rPr>
            </w:pPr>
            <w:r w:rsidRPr="00790E12">
              <w:rPr>
                <w:lang w:val="en-US"/>
              </w:rPr>
              <w:t>Time-division multiple access</w:t>
            </w:r>
          </w:p>
        </w:tc>
      </w:tr>
      <w:tr w:rsidR="006627C6" w:rsidRPr="00FC07CC" w14:paraId="1035608A" w14:textId="77777777" w:rsidTr="00280239">
        <w:tc>
          <w:tcPr>
            <w:tcW w:w="1560" w:type="dxa"/>
          </w:tcPr>
          <w:p w14:paraId="720D0994" w14:textId="6AC54A4C" w:rsidR="006627C6" w:rsidRPr="00790E12" w:rsidRDefault="006627C6" w:rsidP="00933EE0">
            <w:pPr>
              <w:pStyle w:val="Acronym"/>
              <w:ind w:left="0" w:firstLine="0"/>
              <w:rPr>
                <w:b/>
                <w:color w:val="407EC9"/>
                <w:lang w:val="en-US"/>
              </w:rPr>
            </w:pPr>
            <w:r w:rsidRPr="00790E12">
              <w:rPr>
                <w:b/>
                <w:color w:val="407EC9"/>
                <w:lang w:val="en-US"/>
              </w:rPr>
              <w:t>TMAS</w:t>
            </w:r>
          </w:p>
        </w:tc>
        <w:tc>
          <w:tcPr>
            <w:tcW w:w="8788" w:type="dxa"/>
          </w:tcPr>
          <w:p w14:paraId="79356374" w14:textId="27B30DA5" w:rsidR="006627C6" w:rsidRPr="00790E12" w:rsidRDefault="006627C6" w:rsidP="00933EE0">
            <w:pPr>
              <w:pStyle w:val="Acronym"/>
              <w:ind w:left="0" w:firstLine="0"/>
              <w:rPr>
                <w:lang w:val="en-US"/>
              </w:rPr>
            </w:pPr>
            <w:r w:rsidRPr="00790E12">
              <w:rPr>
                <w:lang w:val="en-US"/>
              </w:rPr>
              <w:t>Telemedical Maritime Assistance Service</w:t>
            </w:r>
          </w:p>
        </w:tc>
      </w:tr>
      <w:tr w:rsidR="006627C6" w:rsidRPr="00FC07CC" w14:paraId="07CFFED8" w14:textId="77777777" w:rsidTr="00280239">
        <w:tc>
          <w:tcPr>
            <w:tcW w:w="1560" w:type="dxa"/>
          </w:tcPr>
          <w:p w14:paraId="59449418" w14:textId="51706821" w:rsidR="006627C6" w:rsidRPr="00790E12" w:rsidRDefault="006627C6" w:rsidP="00933EE0">
            <w:pPr>
              <w:pStyle w:val="Acronym"/>
              <w:ind w:left="0" w:firstLine="0"/>
              <w:rPr>
                <w:b/>
                <w:color w:val="407EC9"/>
                <w:lang w:val="en-US"/>
              </w:rPr>
            </w:pPr>
            <w:r w:rsidRPr="00790E12">
              <w:rPr>
                <w:b/>
                <w:color w:val="407EC9"/>
                <w:lang w:val="en-US"/>
              </w:rPr>
              <w:t>TOS</w:t>
            </w:r>
          </w:p>
        </w:tc>
        <w:tc>
          <w:tcPr>
            <w:tcW w:w="8788" w:type="dxa"/>
          </w:tcPr>
          <w:p w14:paraId="36F24864" w14:textId="0F6430F9" w:rsidR="006627C6" w:rsidRPr="00790E12" w:rsidRDefault="006627C6" w:rsidP="00933EE0">
            <w:pPr>
              <w:pStyle w:val="Acronym"/>
              <w:ind w:left="0" w:firstLine="0"/>
              <w:rPr>
                <w:lang w:val="en-US"/>
              </w:rPr>
            </w:pPr>
            <w:r w:rsidRPr="00790E12">
              <w:rPr>
                <w:lang w:val="en-US"/>
              </w:rPr>
              <w:t>Traffic Organization Service</w:t>
            </w:r>
          </w:p>
        </w:tc>
      </w:tr>
      <w:tr w:rsidR="001D589D" w:rsidRPr="00FC07CC" w14:paraId="0F702353" w14:textId="77777777" w:rsidTr="00280239">
        <w:tc>
          <w:tcPr>
            <w:tcW w:w="1560" w:type="dxa"/>
          </w:tcPr>
          <w:p w14:paraId="67BFA107" w14:textId="5C07F11B" w:rsidR="001D589D" w:rsidRPr="00790E12" w:rsidRDefault="001D589D" w:rsidP="00933EE0">
            <w:pPr>
              <w:pStyle w:val="Acronym"/>
              <w:ind w:left="0" w:firstLine="0"/>
              <w:rPr>
                <w:b/>
                <w:color w:val="407EC9"/>
                <w:lang w:val="en-US"/>
              </w:rPr>
            </w:pPr>
            <w:r w:rsidRPr="00790E12">
              <w:rPr>
                <w:b/>
                <w:color w:val="407EC9"/>
                <w:lang w:val="en-US"/>
              </w:rPr>
              <w:t>UDCH</w:t>
            </w:r>
          </w:p>
        </w:tc>
        <w:tc>
          <w:tcPr>
            <w:tcW w:w="8788" w:type="dxa"/>
          </w:tcPr>
          <w:p w14:paraId="3D916F85" w14:textId="37B97D5D" w:rsidR="001D589D" w:rsidRPr="00790E12" w:rsidRDefault="001D589D" w:rsidP="00933EE0">
            <w:pPr>
              <w:pStyle w:val="Acronym"/>
              <w:ind w:left="0" w:firstLine="0"/>
              <w:rPr>
                <w:lang w:val="en-US"/>
              </w:rPr>
            </w:pPr>
            <w:r w:rsidRPr="00790E12">
              <w:rPr>
                <w:lang w:val="en-US"/>
              </w:rPr>
              <w:t>User Data Channel</w:t>
            </w:r>
          </w:p>
        </w:tc>
      </w:tr>
      <w:tr w:rsidR="006627C6" w:rsidRPr="00FC07CC" w14:paraId="068B7C88" w14:textId="77777777" w:rsidTr="00280239">
        <w:tc>
          <w:tcPr>
            <w:tcW w:w="1560" w:type="dxa"/>
          </w:tcPr>
          <w:p w14:paraId="4384F9A6" w14:textId="30352C6C" w:rsidR="006627C6" w:rsidRPr="00790E12" w:rsidRDefault="006627C6" w:rsidP="00933EE0">
            <w:pPr>
              <w:pStyle w:val="Acronym"/>
              <w:ind w:left="0" w:firstLine="0"/>
              <w:rPr>
                <w:b/>
                <w:color w:val="407EC9"/>
                <w:lang w:val="en-US"/>
              </w:rPr>
            </w:pPr>
            <w:r w:rsidRPr="00790E12">
              <w:rPr>
                <w:b/>
                <w:color w:val="407EC9"/>
                <w:lang w:val="en-US"/>
              </w:rPr>
              <w:t>UTC</w:t>
            </w:r>
          </w:p>
        </w:tc>
        <w:tc>
          <w:tcPr>
            <w:tcW w:w="8788" w:type="dxa"/>
          </w:tcPr>
          <w:p w14:paraId="5F6A27F3" w14:textId="15F0BB09" w:rsidR="006627C6" w:rsidRPr="00790E12" w:rsidRDefault="006627C6" w:rsidP="00933EE0">
            <w:pPr>
              <w:pStyle w:val="Acronym"/>
              <w:ind w:left="0" w:firstLine="0"/>
              <w:rPr>
                <w:lang w:val="en-US"/>
              </w:rPr>
            </w:pPr>
            <w:r w:rsidRPr="00790E12">
              <w:rPr>
                <w:lang w:val="en-US"/>
              </w:rPr>
              <w:t>Co-ordinated Universal Time</w:t>
            </w:r>
          </w:p>
        </w:tc>
      </w:tr>
      <w:tr w:rsidR="006627C6" w:rsidRPr="00FC07CC" w14:paraId="0DA6E799" w14:textId="77777777" w:rsidTr="00280239">
        <w:tc>
          <w:tcPr>
            <w:tcW w:w="1560" w:type="dxa"/>
          </w:tcPr>
          <w:p w14:paraId="7263D259" w14:textId="570FA023" w:rsidR="006627C6" w:rsidRPr="00790E12" w:rsidRDefault="006627C6" w:rsidP="00933EE0">
            <w:pPr>
              <w:pStyle w:val="Acronym"/>
              <w:ind w:left="0" w:firstLine="0"/>
              <w:rPr>
                <w:b/>
                <w:color w:val="407EC9"/>
                <w:lang w:val="en-US"/>
              </w:rPr>
            </w:pPr>
            <w:r w:rsidRPr="00790E12">
              <w:rPr>
                <w:b/>
                <w:color w:val="407EC9"/>
                <w:lang w:val="en-US"/>
              </w:rPr>
              <w:t>VDE</w:t>
            </w:r>
          </w:p>
        </w:tc>
        <w:tc>
          <w:tcPr>
            <w:tcW w:w="8788" w:type="dxa"/>
          </w:tcPr>
          <w:p w14:paraId="7A89A5B4" w14:textId="572126D5" w:rsidR="006627C6" w:rsidRPr="00790E12" w:rsidRDefault="006627C6" w:rsidP="00933EE0">
            <w:pPr>
              <w:pStyle w:val="Acronym"/>
              <w:ind w:left="0" w:firstLine="0"/>
              <w:rPr>
                <w:lang w:val="en-US"/>
              </w:rPr>
            </w:pPr>
            <w:r w:rsidRPr="00790E12">
              <w:rPr>
                <w:lang w:val="en-US"/>
              </w:rPr>
              <w:t>VHF Data Exchange</w:t>
            </w:r>
          </w:p>
        </w:tc>
      </w:tr>
      <w:tr w:rsidR="006627C6" w:rsidRPr="00FC07CC" w14:paraId="5CDDAF69" w14:textId="77777777" w:rsidTr="00280239">
        <w:tc>
          <w:tcPr>
            <w:tcW w:w="1560" w:type="dxa"/>
          </w:tcPr>
          <w:p w14:paraId="4D585307" w14:textId="3F9F27A3" w:rsidR="006627C6" w:rsidRPr="00790E12" w:rsidRDefault="006627C6" w:rsidP="00933EE0">
            <w:pPr>
              <w:pStyle w:val="Acronym"/>
              <w:ind w:left="0" w:firstLine="0"/>
              <w:rPr>
                <w:b/>
                <w:color w:val="407EC9"/>
                <w:lang w:val="en-US"/>
              </w:rPr>
            </w:pPr>
            <w:r w:rsidRPr="00790E12">
              <w:rPr>
                <w:b/>
                <w:color w:val="407EC9"/>
                <w:lang w:val="en-US"/>
              </w:rPr>
              <w:t>VDES</w:t>
            </w:r>
          </w:p>
        </w:tc>
        <w:tc>
          <w:tcPr>
            <w:tcW w:w="8788" w:type="dxa"/>
          </w:tcPr>
          <w:p w14:paraId="507613AD" w14:textId="60F303CA" w:rsidR="006627C6" w:rsidRPr="00790E12" w:rsidRDefault="006627C6" w:rsidP="00933EE0">
            <w:pPr>
              <w:pStyle w:val="Acronym"/>
              <w:ind w:left="0" w:firstLine="0"/>
              <w:rPr>
                <w:lang w:val="en-US"/>
              </w:rPr>
            </w:pPr>
            <w:r w:rsidRPr="00790E12">
              <w:rPr>
                <w:lang w:val="en-US"/>
              </w:rPr>
              <w:t>VHF Data Exchange System</w:t>
            </w:r>
          </w:p>
        </w:tc>
      </w:tr>
      <w:tr w:rsidR="006627C6" w:rsidRPr="00FC07CC" w14:paraId="558A972A" w14:textId="77777777" w:rsidTr="00280239">
        <w:tc>
          <w:tcPr>
            <w:tcW w:w="1560" w:type="dxa"/>
          </w:tcPr>
          <w:p w14:paraId="428A2576" w14:textId="40D60C16" w:rsidR="006627C6" w:rsidRPr="00790E12" w:rsidRDefault="006627C6" w:rsidP="00933EE0">
            <w:pPr>
              <w:pStyle w:val="Acronym"/>
              <w:ind w:left="0" w:firstLine="0"/>
              <w:rPr>
                <w:b/>
                <w:color w:val="407EC9"/>
                <w:lang w:val="en-US"/>
              </w:rPr>
            </w:pPr>
            <w:r w:rsidRPr="00790E12">
              <w:rPr>
                <w:b/>
                <w:color w:val="407EC9"/>
                <w:lang w:val="en-US"/>
              </w:rPr>
              <w:t>VDL</w:t>
            </w:r>
          </w:p>
        </w:tc>
        <w:tc>
          <w:tcPr>
            <w:tcW w:w="8788" w:type="dxa"/>
          </w:tcPr>
          <w:p w14:paraId="48CC028C" w14:textId="353DED05" w:rsidR="006627C6" w:rsidRPr="00790E12" w:rsidRDefault="006627C6" w:rsidP="00933EE0">
            <w:pPr>
              <w:pStyle w:val="Acronym"/>
              <w:ind w:left="0" w:firstLine="0"/>
              <w:rPr>
                <w:lang w:val="en-US"/>
              </w:rPr>
            </w:pPr>
            <w:r w:rsidRPr="00790E12">
              <w:rPr>
                <w:lang w:val="en-US"/>
              </w:rPr>
              <w:t>VHF Data Link</w:t>
            </w:r>
          </w:p>
        </w:tc>
      </w:tr>
      <w:tr w:rsidR="006627C6" w:rsidRPr="00FC07CC" w14:paraId="6FF2C51A" w14:textId="77777777" w:rsidTr="00280239">
        <w:tc>
          <w:tcPr>
            <w:tcW w:w="1560" w:type="dxa"/>
          </w:tcPr>
          <w:p w14:paraId="3372D186" w14:textId="4F805DFF" w:rsidR="006627C6" w:rsidRPr="00790E12" w:rsidRDefault="006627C6" w:rsidP="00933EE0">
            <w:pPr>
              <w:pStyle w:val="Acronym"/>
              <w:ind w:left="0" w:firstLine="0"/>
              <w:rPr>
                <w:b/>
                <w:color w:val="407EC9"/>
                <w:lang w:val="en-US"/>
              </w:rPr>
            </w:pPr>
            <w:r w:rsidRPr="00790E12">
              <w:rPr>
                <w:b/>
                <w:color w:val="407EC9"/>
                <w:lang w:val="en-US"/>
              </w:rPr>
              <w:t>VHF</w:t>
            </w:r>
          </w:p>
        </w:tc>
        <w:tc>
          <w:tcPr>
            <w:tcW w:w="8788" w:type="dxa"/>
          </w:tcPr>
          <w:p w14:paraId="56DCCEB4" w14:textId="7195CE39" w:rsidR="006627C6" w:rsidRPr="00790E12" w:rsidRDefault="006627C6" w:rsidP="00933EE0">
            <w:pPr>
              <w:pStyle w:val="Acronym"/>
              <w:ind w:left="0" w:firstLine="0"/>
              <w:rPr>
                <w:lang w:val="en-US"/>
              </w:rPr>
            </w:pPr>
            <w:r w:rsidRPr="00790E12">
              <w:rPr>
                <w:lang w:val="en-US"/>
              </w:rPr>
              <w:t>Very High Frequency (30 MHz to 300 MHz)</w:t>
            </w:r>
          </w:p>
        </w:tc>
      </w:tr>
      <w:tr w:rsidR="006627C6" w:rsidRPr="00FC07CC" w14:paraId="70792731" w14:textId="77777777" w:rsidTr="00280239">
        <w:tc>
          <w:tcPr>
            <w:tcW w:w="1560" w:type="dxa"/>
          </w:tcPr>
          <w:p w14:paraId="6C1E4780" w14:textId="72E17417" w:rsidR="006627C6" w:rsidRPr="00790E12" w:rsidRDefault="006627C6" w:rsidP="00933EE0">
            <w:pPr>
              <w:pStyle w:val="Acronym"/>
              <w:ind w:left="0" w:firstLine="0"/>
              <w:rPr>
                <w:b/>
                <w:color w:val="407EC9"/>
                <w:lang w:val="en-US"/>
              </w:rPr>
            </w:pPr>
            <w:r w:rsidRPr="00790E12">
              <w:rPr>
                <w:b/>
                <w:color w:val="407EC9"/>
                <w:lang w:val="en-US"/>
              </w:rPr>
              <w:t>VOS</w:t>
            </w:r>
          </w:p>
        </w:tc>
        <w:tc>
          <w:tcPr>
            <w:tcW w:w="8788" w:type="dxa"/>
          </w:tcPr>
          <w:p w14:paraId="60A9E313" w14:textId="6604A8F9" w:rsidR="006627C6" w:rsidRPr="00790E12" w:rsidRDefault="006627C6" w:rsidP="00933EE0">
            <w:pPr>
              <w:pStyle w:val="Acronym"/>
              <w:ind w:left="0" w:firstLine="0"/>
              <w:rPr>
                <w:lang w:val="en-US"/>
              </w:rPr>
            </w:pPr>
            <w:r w:rsidRPr="00790E12">
              <w:rPr>
                <w:lang w:val="en-US"/>
              </w:rPr>
              <w:t>Voluntary observing ship</w:t>
            </w:r>
          </w:p>
        </w:tc>
      </w:tr>
      <w:tr w:rsidR="006627C6" w:rsidRPr="00FC07CC" w14:paraId="32029E8E" w14:textId="77777777" w:rsidTr="00280239">
        <w:tc>
          <w:tcPr>
            <w:tcW w:w="1560" w:type="dxa"/>
          </w:tcPr>
          <w:p w14:paraId="769412B2" w14:textId="29898EB2" w:rsidR="006627C6" w:rsidRPr="00790E12" w:rsidRDefault="006627C6" w:rsidP="00933EE0">
            <w:pPr>
              <w:pStyle w:val="Acronym"/>
              <w:ind w:left="0" w:firstLine="0"/>
              <w:rPr>
                <w:b/>
                <w:color w:val="407EC9"/>
                <w:lang w:val="en-US"/>
              </w:rPr>
            </w:pPr>
            <w:r w:rsidRPr="00790E12">
              <w:rPr>
                <w:b/>
                <w:color w:val="407EC9"/>
                <w:lang w:val="en-US"/>
              </w:rPr>
              <w:t>VTS</w:t>
            </w:r>
          </w:p>
        </w:tc>
        <w:tc>
          <w:tcPr>
            <w:tcW w:w="8788" w:type="dxa"/>
          </w:tcPr>
          <w:p w14:paraId="299E1E71" w14:textId="090F8CCC" w:rsidR="006627C6" w:rsidRPr="00790E12" w:rsidRDefault="006627C6" w:rsidP="00E82D5B">
            <w:pPr>
              <w:pStyle w:val="Acronym"/>
              <w:ind w:left="0" w:firstLine="0"/>
              <w:rPr>
                <w:lang w:val="en-US"/>
              </w:rPr>
            </w:pPr>
            <w:r w:rsidRPr="00790E12">
              <w:rPr>
                <w:lang w:val="en-US"/>
              </w:rPr>
              <w:t>Vessel Traffic Service</w:t>
            </w:r>
          </w:p>
        </w:tc>
      </w:tr>
      <w:tr w:rsidR="006627C6" w:rsidRPr="00FC07CC" w14:paraId="487147D6" w14:textId="77777777" w:rsidTr="00280239">
        <w:tc>
          <w:tcPr>
            <w:tcW w:w="1560" w:type="dxa"/>
          </w:tcPr>
          <w:p w14:paraId="25B10D40" w14:textId="3CDDC977" w:rsidR="006627C6" w:rsidRPr="00790E12" w:rsidRDefault="006627C6" w:rsidP="00933EE0">
            <w:pPr>
              <w:pStyle w:val="Acronym"/>
              <w:ind w:left="0" w:firstLine="0"/>
              <w:rPr>
                <w:b/>
                <w:color w:val="407EC9"/>
                <w:lang w:val="en-US"/>
              </w:rPr>
            </w:pPr>
            <w:r w:rsidRPr="00790E12">
              <w:rPr>
                <w:b/>
                <w:color w:val="407EC9"/>
                <w:lang w:val="en-US"/>
              </w:rPr>
              <w:t>WRC</w:t>
            </w:r>
          </w:p>
        </w:tc>
        <w:tc>
          <w:tcPr>
            <w:tcW w:w="8788" w:type="dxa"/>
          </w:tcPr>
          <w:p w14:paraId="1456290B" w14:textId="21405255" w:rsidR="006627C6" w:rsidRPr="00790E12" w:rsidRDefault="006627C6" w:rsidP="00933EE0">
            <w:pPr>
              <w:pStyle w:val="Acronym"/>
              <w:ind w:left="0" w:firstLine="0"/>
              <w:rPr>
                <w:lang w:val="en-US"/>
              </w:rPr>
            </w:pPr>
            <w:r w:rsidRPr="00790E12">
              <w:rPr>
                <w:lang w:val="en-US"/>
              </w:rPr>
              <w:t>World Radiocommunications Conference</w:t>
            </w:r>
          </w:p>
        </w:tc>
      </w:tr>
      <w:tr w:rsidR="006627C6" w:rsidRPr="00FC07CC" w14:paraId="52EE299B" w14:textId="77777777" w:rsidTr="00280239">
        <w:tc>
          <w:tcPr>
            <w:tcW w:w="1560" w:type="dxa"/>
          </w:tcPr>
          <w:p w14:paraId="3CACC524" w14:textId="15BEF5B4" w:rsidR="006627C6" w:rsidRPr="00790E12" w:rsidRDefault="006627C6" w:rsidP="00933EE0">
            <w:pPr>
              <w:pStyle w:val="Acronym"/>
              <w:ind w:left="0" w:firstLine="0"/>
              <w:rPr>
                <w:b/>
                <w:color w:val="407EC9"/>
                <w:lang w:val="en-US"/>
              </w:rPr>
            </w:pPr>
            <w:r w:rsidRPr="00790E12">
              <w:rPr>
                <w:b/>
                <w:color w:val="407EC9"/>
                <w:lang w:val="en-US"/>
              </w:rPr>
              <w:t>WWRNS</w:t>
            </w:r>
          </w:p>
        </w:tc>
        <w:tc>
          <w:tcPr>
            <w:tcW w:w="8788" w:type="dxa"/>
          </w:tcPr>
          <w:p w14:paraId="4B13D564" w14:textId="4E554DBF" w:rsidR="006627C6" w:rsidRPr="00790E12" w:rsidRDefault="006627C6" w:rsidP="00933EE0">
            <w:pPr>
              <w:pStyle w:val="Acronym"/>
              <w:ind w:left="0" w:firstLine="0"/>
              <w:rPr>
                <w:lang w:val="en-US"/>
              </w:rPr>
            </w:pPr>
            <w:r w:rsidRPr="00790E12">
              <w:rPr>
                <w:lang w:val="en-US"/>
              </w:rPr>
              <w:t>World-wide Radionavigation System</w:t>
            </w:r>
          </w:p>
        </w:tc>
      </w:tr>
    </w:tbl>
    <w:p w14:paraId="00C7BAB8" w14:textId="10EBC43E" w:rsidR="003F4DE4" w:rsidRPr="00790E12" w:rsidRDefault="003F4DE4" w:rsidP="006627C6">
      <w:pPr>
        <w:pStyle w:val="Acronym"/>
        <w:ind w:left="0" w:firstLine="0"/>
        <w:rPr>
          <w:lang w:val="en-US"/>
        </w:rPr>
      </w:pPr>
    </w:p>
    <w:p w14:paraId="0D2DF53A" w14:textId="77777777" w:rsidR="00480DE4" w:rsidRPr="00790E12" w:rsidRDefault="00480DE4" w:rsidP="001B60A6">
      <w:pPr>
        <w:pStyle w:val="Reference"/>
        <w:numPr>
          <w:ilvl w:val="0"/>
          <w:numId w:val="0"/>
        </w:numPr>
        <w:rPr>
          <w:lang w:val="en-US"/>
        </w:rPr>
        <w:sectPr w:rsidR="00480DE4" w:rsidRPr="00790E12" w:rsidSect="003A6A32">
          <w:headerReference w:type="even" r:id="rId43"/>
          <w:headerReference w:type="default" r:id="rId44"/>
          <w:footerReference w:type="default" r:id="rId45"/>
          <w:headerReference w:type="first" r:id="rId46"/>
          <w:pgSz w:w="11906" w:h="16838" w:code="9"/>
          <w:pgMar w:top="567" w:right="794" w:bottom="567" w:left="907" w:header="850" w:footer="850" w:gutter="0"/>
          <w:cols w:space="708"/>
          <w:docGrid w:linePitch="360"/>
        </w:sectPr>
      </w:pPr>
    </w:p>
    <w:p w14:paraId="5767EAC6" w14:textId="1BA234AE" w:rsidR="0089548A" w:rsidRPr="00790E12" w:rsidRDefault="0089548A" w:rsidP="0089548A">
      <w:pPr>
        <w:pStyle w:val="BodyText"/>
        <w:rPr>
          <w:lang w:val="en-US"/>
        </w:rPr>
      </w:pPr>
    </w:p>
    <w:p w14:paraId="38CBCA9B" w14:textId="77777777" w:rsidR="0089548A" w:rsidRPr="00790E12" w:rsidRDefault="0089548A" w:rsidP="00790E12">
      <w:pPr>
        <w:pStyle w:val="BodyText"/>
        <w:rPr>
          <w:lang w:val="en-US"/>
        </w:rPr>
      </w:pPr>
    </w:p>
    <w:p w14:paraId="200B654D" w14:textId="4AF295C1" w:rsidR="00646AFD" w:rsidRPr="00790E12" w:rsidRDefault="00480DE4" w:rsidP="00480DE4">
      <w:pPr>
        <w:pStyle w:val="Annex"/>
        <w:rPr>
          <w:lang w:val="en-US"/>
        </w:rPr>
      </w:pPr>
      <w:r w:rsidRPr="00790E12">
        <w:rPr>
          <w:lang w:val="en-US"/>
        </w:rPr>
        <w:t>Technical Overview of VDES</w:t>
      </w:r>
    </w:p>
    <w:p w14:paraId="783C813B" w14:textId="77777777" w:rsidR="00480DE4" w:rsidRPr="00790E12" w:rsidRDefault="00480DE4" w:rsidP="00A435DF">
      <w:pPr>
        <w:pStyle w:val="AnnexAHead1"/>
        <w:rPr>
          <w:lang w:val="en-US"/>
        </w:rPr>
      </w:pPr>
      <w:r w:rsidRPr="00790E12">
        <w:rPr>
          <w:lang w:val="en-US"/>
        </w:rPr>
        <w:t>Introduction:</w:t>
      </w:r>
    </w:p>
    <w:p w14:paraId="357D0EF6" w14:textId="77777777" w:rsidR="0015756A" w:rsidRPr="00790E12" w:rsidRDefault="0015756A" w:rsidP="0015756A">
      <w:pPr>
        <w:pStyle w:val="Heading1separatationline"/>
        <w:rPr>
          <w:lang w:val="en-US"/>
        </w:rPr>
      </w:pPr>
    </w:p>
    <w:p w14:paraId="01B40347" w14:textId="522D8E4A" w:rsidR="00480DE4" w:rsidRPr="00790E12" w:rsidRDefault="00480DE4" w:rsidP="00A435DF">
      <w:pPr>
        <w:pStyle w:val="BodyText"/>
        <w:rPr>
          <w:lang w:val="en-US"/>
        </w:rPr>
      </w:pPr>
      <w:r w:rsidRPr="00790E12">
        <w:rPr>
          <w:lang w:val="en-US"/>
        </w:rPr>
        <w:t>The VHF Data Exchange System (VDES) extends the Automatic Identification System (AIS) as defined in the ITU-R M.1371</w:t>
      </w:r>
      <w:r w:rsidR="00E9613F" w:rsidRPr="00790E12">
        <w:rPr>
          <w:lang w:val="en-US"/>
        </w:rPr>
        <w:t xml:space="preserve"> </w:t>
      </w:r>
      <w:r w:rsidRPr="00790E12">
        <w:rPr>
          <w:lang w:val="en-US"/>
        </w:rPr>
        <w:t>by adding new technology.</w:t>
      </w:r>
      <w:r w:rsidR="00FE5D5E" w:rsidRPr="00790E12">
        <w:rPr>
          <w:lang w:val="en-US"/>
        </w:rPr>
        <w:t xml:space="preserve">  VDES is defined in ITU-R M.2092. </w:t>
      </w:r>
    </w:p>
    <w:p w14:paraId="64D22A2D" w14:textId="61487A25" w:rsidR="00480DE4" w:rsidRPr="00790E12" w:rsidRDefault="00FE5D5E" w:rsidP="00A435DF">
      <w:pPr>
        <w:pStyle w:val="BodyText"/>
        <w:rPr>
          <w:lang w:val="en-US"/>
        </w:rPr>
      </w:pPr>
      <w:r w:rsidRPr="00790E12">
        <w:rPr>
          <w:lang w:val="en-US"/>
        </w:rPr>
        <w:t xml:space="preserve">This </w:t>
      </w:r>
      <w:r w:rsidR="00480DE4" w:rsidRPr="00790E12">
        <w:rPr>
          <w:lang w:val="en-US"/>
        </w:rPr>
        <w:t xml:space="preserve">technical overview </w:t>
      </w:r>
      <w:r w:rsidRPr="00790E12">
        <w:rPr>
          <w:lang w:val="en-US"/>
        </w:rPr>
        <w:t xml:space="preserve">assumes </w:t>
      </w:r>
      <w:r w:rsidR="00480DE4" w:rsidRPr="00790E12">
        <w:rPr>
          <w:lang w:val="en-US"/>
        </w:rPr>
        <w:t xml:space="preserve">a basic knowledge of AIS </w:t>
      </w:r>
      <w:r w:rsidRPr="00790E12">
        <w:rPr>
          <w:lang w:val="en-US"/>
        </w:rPr>
        <w:t xml:space="preserve">and </w:t>
      </w:r>
      <w:r w:rsidR="00480DE4" w:rsidRPr="00790E12">
        <w:rPr>
          <w:lang w:val="en-US"/>
        </w:rPr>
        <w:t>provide</w:t>
      </w:r>
      <w:r w:rsidRPr="00790E12">
        <w:rPr>
          <w:lang w:val="en-US"/>
        </w:rPr>
        <w:t>s</w:t>
      </w:r>
      <w:r w:rsidR="00480DE4" w:rsidRPr="00790E12">
        <w:rPr>
          <w:lang w:val="en-US"/>
        </w:rPr>
        <w:t xml:space="preserve"> an overview of VDES. </w:t>
      </w:r>
    </w:p>
    <w:p w14:paraId="6DA8EDAA" w14:textId="77777777" w:rsidR="00480DE4" w:rsidRPr="00790E12" w:rsidRDefault="00480DE4" w:rsidP="00A435DF">
      <w:pPr>
        <w:pStyle w:val="AnnexAHead1"/>
        <w:rPr>
          <w:lang w:val="en-US"/>
        </w:rPr>
      </w:pPr>
      <w:r w:rsidRPr="00790E12">
        <w:rPr>
          <w:lang w:val="en-US"/>
        </w:rPr>
        <w:t>VDES description:</w:t>
      </w:r>
    </w:p>
    <w:p w14:paraId="19B3B109" w14:textId="77777777" w:rsidR="0015756A" w:rsidRPr="00790E12" w:rsidRDefault="0015756A" w:rsidP="0015756A">
      <w:pPr>
        <w:pStyle w:val="Heading1separatationline"/>
        <w:rPr>
          <w:lang w:val="en-US"/>
        </w:rPr>
      </w:pPr>
    </w:p>
    <w:p w14:paraId="51D0D848" w14:textId="1E3B0A26" w:rsidR="00480DE4" w:rsidRPr="00790E12" w:rsidRDefault="00480DE4" w:rsidP="00A435DF">
      <w:pPr>
        <w:pStyle w:val="BodyText"/>
        <w:rPr>
          <w:lang w:val="en-US"/>
        </w:rPr>
      </w:pPr>
      <w:r w:rsidRPr="00790E12">
        <w:rPr>
          <w:lang w:val="en-US"/>
        </w:rPr>
        <w:t>VDES is a combination of technologies that includes AIS</w:t>
      </w:r>
      <w:r w:rsidR="00FE5D5E" w:rsidRPr="00790E12">
        <w:rPr>
          <w:lang w:val="en-US"/>
        </w:rPr>
        <w:t>, ASM and VDE</w:t>
      </w:r>
      <w:r w:rsidRPr="00790E12">
        <w:rPr>
          <w:lang w:val="en-US"/>
        </w:rPr>
        <w:t xml:space="preserve">. VDE consists of a terrestrial (VDE-TER) and a satellite (VDE-SAT) part. The VDES Presentation Interface (PI) uses NMEA sentences, and is </w:t>
      </w:r>
      <w:proofErr w:type="spellStart"/>
      <w:proofErr w:type="gramStart"/>
      <w:r w:rsidRPr="00790E12">
        <w:rPr>
          <w:lang w:val="en-US"/>
        </w:rPr>
        <w:t>similarto</w:t>
      </w:r>
      <w:proofErr w:type="spellEnd"/>
      <w:r w:rsidRPr="00790E12">
        <w:rPr>
          <w:lang w:val="en-US"/>
        </w:rPr>
        <w:t xml:space="preserve">  the</w:t>
      </w:r>
      <w:proofErr w:type="gramEnd"/>
      <w:r w:rsidRPr="00790E12">
        <w:rPr>
          <w:lang w:val="en-US"/>
        </w:rPr>
        <w:t xml:space="preserve"> AIS PI but will include several new IEC 61162</w:t>
      </w:r>
      <w:r w:rsidR="00FE5D5E" w:rsidRPr="00790E12">
        <w:rPr>
          <w:lang w:val="en-US"/>
        </w:rPr>
        <w:t>-1</w:t>
      </w:r>
      <w:r w:rsidRPr="00790E12">
        <w:rPr>
          <w:lang w:val="en-US"/>
        </w:rPr>
        <w:t xml:space="preserve"> sentences to allow for the configuration of the VDES capability and facilitate the transfer of larger</w:t>
      </w:r>
      <w:r w:rsidR="00A435DF" w:rsidRPr="00790E12">
        <w:rPr>
          <w:lang w:val="en-US"/>
        </w:rPr>
        <w:t xml:space="preserve"> </w:t>
      </w:r>
      <w:r w:rsidRPr="00790E12">
        <w:rPr>
          <w:lang w:val="en-US"/>
        </w:rPr>
        <w:t xml:space="preserve">amounts of data. </w:t>
      </w:r>
    </w:p>
    <w:p w14:paraId="0CDF4F9C" w14:textId="08962019" w:rsidR="00480DE4" w:rsidRPr="00790E12" w:rsidRDefault="00480DE4" w:rsidP="00A435DF">
      <w:pPr>
        <w:pStyle w:val="BodyText"/>
        <w:rPr>
          <w:lang w:val="en-US"/>
        </w:rPr>
      </w:pPr>
      <w:r w:rsidRPr="00790E12">
        <w:rPr>
          <w:lang w:val="en-US"/>
        </w:rPr>
        <w:t>The primary differences between AIS and the two new VDES technologies, ASM and VDE, are:</w:t>
      </w:r>
    </w:p>
    <w:p w14:paraId="6DFDC785" w14:textId="5A0113DE" w:rsidR="00480DE4" w:rsidRPr="00790E12" w:rsidRDefault="00480DE4" w:rsidP="00480DE4">
      <w:pPr>
        <w:pStyle w:val="ListParagraph"/>
        <w:numPr>
          <w:ilvl w:val="0"/>
          <w:numId w:val="50"/>
        </w:numPr>
        <w:rPr>
          <w:lang w:val="en-US"/>
        </w:rPr>
      </w:pPr>
      <w:r w:rsidRPr="00790E12">
        <w:rPr>
          <w:lang w:val="en-US"/>
        </w:rPr>
        <w:t>New modern Modulation and Coding Scheme (MCS)</w:t>
      </w:r>
      <w:r w:rsidR="00E82D5B" w:rsidRPr="00790E12">
        <w:rPr>
          <w:lang w:val="en-US"/>
        </w:rPr>
        <w:t>.</w:t>
      </w:r>
    </w:p>
    <w:p w14:paraId="3BDC2DD5" w14:textId="76641119" w:rsidR="00480DE4" w:rsidRPr="00790E12" w:rsidRDefault="00480DE4" w:rsidP="00172D5C">
      <w:pPr>
        <w:pStyle w:val="ListParagraph"/>
        <w:numPr>
          <w:ilvl w:val="0"/>
          <w:numId w:val="50"/>
        </w:numPr>
        <w:rPr>
          <w:lang w:val="en-US"/>
        </w:rPr>
      </w:pPr>
      <w:r w:rsidRPr="00790E12">
        <w:rPr>
          <w:lang w:val="en-US"/>
        </w:rPr>
        <w:t xml:space="preserve">New dedicated Radio Frequencies (RF) used </w:t>
      </w:r>
      <w:r w:rsidR="00172D5C" w:rsidRPr="00790E12">
        <w:rPr>
          <w:lang w:val="en-US"/>
        </w:rPr>
        <w:t>t</w:t>
      </w:r>
      <w:r w:rsidR="00FE5D5E" w:rsidRPr="00790E12">
        <w:rPr>
          <w:lang w:val="en-US"/>
        </w:rPr>
        <w:t xml:space="preserve">he Radio Frequency </w:t>
      </w:r>
      <w:r w:rsidRPr="00790E12">
        <w:rPr>
          <w:lang w:val="en-US"/>
        </w:rPr>
        <w:t>bandwidth</w:t>
      </w:r>
      <w:r w:rsidR="00E82D5B" w:rsidRPr="00790E12">
        <w:rPr>
          <w:lang w:val="en-US"/>
        </w:rPr>
        <w:t>.</w:t>
      </w:r>
    </w:p>
    <w:p w14:paraId="08D7093E" w14:textId="77F0EA09" w:rsidR="00480DE4" w:rsidRPr="00790E12" w:rsidRDefault="00E82D5B" w:rsidP="00480DE4">
      <w:pPr>
        <w:pStyle w:val="ListParagraph"/>
        <w:numPr>
          <w:ilvl w:val="0"/>
          <w:numId w:val="50"/>
        </w:numPr>
        <w:rPr>
          <w:lang w:val="en-US"/>
        </w:rPr>
      </w:pPr>
      <w:r w:rsidRPr="00790E12">
        <w:rPr>
          <w:lang w:val="en-US"/>
        </w:rPr>
        <w:t>Higher data bandwidth.</w:t>
      </w:r>
    </w:p>
    <w:p w14:paraId="4830F319" w14:textId="704F4225" w:rsidR="00480DE4" w:rsidRPr="00790E12" w:rsidRDefault="00480DE4" w:rsidP="00480DE4">
      <w:pPr>
        <w:pStyle w:val="ListParagraph"/>
        <w:numPr>
          <w:ilvl w:val="0"/>
          <w:numId w:val="50"/>
        </w:numPr>
        <w:rPr>
          <w:lang w:val="en-US"/>
        </w:rPr>
      </w:pPr>
      <w:r w:rsidRPr="00790E12">
        <w:rPr>
          <w:lang w:val="en-US"/>
        </w:rPr>
        <w:t>New methods used by the Link Layer</w:t>
      </w:r>
      <w:r w:rsidR="00E82D5B" w:rsidRPr="00790E12">
        <w:rPr>
          <w:lang w:val="en-US"/>
        </w:rPr>
        <w:t>.</w:t>
      </w:r>
    </w:p>
    <w:p w14:paraId="197A189B" w14:textId="01958308" w:rsidR="537831D5" w:rsidRPr="00790E12" w:rsidRDefault="537831D5" w:rsidP="537831D5">
      <w:pPr>
        <w:pStyle w:val="ListParagraph"/>
        <w:numPr>
          <w:ilvl w:val="0"/>
          <w:numId w:val="50"/>
        </w:numPr>
        <w:rPr>
          <w:lang w:val="en-US"/>
        </w:rPr>
      </w:pPr>
      <w:r w:rsidRPr="00790E12">
        <w:rPr>
          <w:lang w:val="en-US"/>
        </w:rPr>
        <w:t>ASM MCS is designed to improve reception on low-earth orbit satellite.</w:t>
      </w:r>
    </w:p>
    <w:p w14:paraId="127AB2BB" w14:textId="278656AA" w:rsidR="537831D5" w:rsidRPr="00790E12" w:rsidRDefault="537831D5" w:rsidP="537831D5">
      <w:pPr>
        <w:pStyle w:val="ListParagraph"/>
        <w:numPr>
          <w:ilvl w:val="0"/>
          <w:numId w:val="50"/>
        </w:numPr>
        <w:rPr>
          <w:lang w:val="en-US"/>
        </w:rPr>
      </w:pPr>
      <w:r w:rsidRPr="00790E12">
        <w:rPr>
          <w:lang w:val="en-US"/>
        </w:rPr>
        <w:t>VDE includes dedicated MCS and Link Layer for satellite uplink and downlink (VDE-SAT)</w:t>
      </w:r>
    </w:p>
    <w:p w14:paraId="50182D3D" w14:textId="2518018F" w:rsidR="537831D5" w:rsidRPr="00790E12" w:rsidRDefault="537831D5" w:rsidP="00790E12">
      <w:pPr>
        <w:rPr>
          <w:lang w:val="en-US"/>
        </w:rPr>
      </w:pPr>
    </w:p>
    <w:p w14:paraId="22C9B1C4" w14:textId="2BA96E6B" w:rsidR="537831D5" w:rsidRPr="00790E12" w:rsidRDefault="537831D5">
      <w:pPr>
        <w:rPr>
          <w:lang w:val="en-US"/>
        </w:rPr>
      </w:pPr>
      <w:r w:rsidRPr="00790E12">
        <w:rPr>
          <w:rFonts w:ascii="Calibri" w:eastAsia="Calibri" w:hAnsi="Calibri" w:cs="Calibri"/>
          <w:sz w:val="22"/>
          <w:lang w:val="en-US"/>
        </w:rPr>
        <w:t>VDE has been designed to efficiently transfer relatively large volumes of arbitrary data. Unlike AIS, the definitions of the data being transferred is not defined by VDE. VDE only defines the data transfer mechanism. It can provide data transfer up to 3</w:t>
      </w:r>
      <w:r w:rsidR="00D66848">
        <w:rPr>
          <w:rFonts w:ascii="Calibri" w:eastAsia="Calibri" w:hAnsi="Calibri" w:cs="Calibri"/>
          <w:sz w:val="22"/>
          <w:lang w:val="en-US"/>
        </w:rPr>
        <w:t>2</w:t>
      </w:r>
      <w:r w:rsidRPr="00790E12">
        <w:rPr>
          <w:rFonts w:ascii="Calibri" w:eastAsia="Calibri" w:hAnsi="Calibri" w:cs="Calibri"/>
          <w:sz w:val="22"/>
          <w:lang w:val="en-US"/>
        </w:rPr>
        <w:t>x higher when compared to AIS.</w:t>
      </w:r>
    </w:p>
    <w:p w14:paraId="048F320C" w14:textId="2AD64211" w:rsidR="537831D5" w:rsidRPr="00790E12" w:rsidRDefault="537831D5">
      <w:pPr>
        <w:rPr>
          <w:lang w:val="en-US"/>
        </w:rPr>
      </w:pPr>
      <w:r w:rsidRPr="00790E12">
        <w:rPr>
          <w:rFonts w:ascii="Calibri" w:eastAsia="Calibri" w:hAnsi="Calibri" w:cs="Calibri"/>
          <w:sz w:val="22"/>
          <w:lang w:val="en-US"/>
        </w:rPr>
        <w:t>VDE has been designed to co-exist with AIS as to not interfere with AIS.</w:t>
      </w:r>
    </w:p>
    <w:p w14:paraId="30ECB105" w14:textId="38D2C54C" w:rsidR="537831D5" w:rsidRPr="00790E12" w:rsidRDefault="537831D5" w:rsidP="537831D5">
      <w:pPr>
        <w:rPr>
          <w:lang w:val="en-US"/>
        </w:rPr>
      </w:pPr>
      <w:r w:rsidRPr="00790E12">
        <w:rPr>
          <w:rFonts w:ascii="Calibri" w:eastAsia="Calibri" w:hAnsi="Calibri" w:cs="Calibri"/>
          <w:sz w:val="22"/>
          <w:lang w:val="en-US"/>
        </w:rPr>
        <w:t xml:space="preserve">VDE-ASM is intended to move ASM traffic away from the existing AIS channels </w:t>
      </w:r>
      <w:proofErr w:type="gramStart"/>
      <w:r w:rsidRPr="00790E12">
        <w:rPr>
          <w:rFonts w:ascii="Calibri" w:eastAsia="Calibri" w:hAnsi="Calibri" w:cs="Calibri"/>
          <w:sz w:val="22"/>
          <w:lang w:val="en-US"/>
        </w:rPr>
        <w:t>in order to</w:t>
      </w:r>
      <w:proofErr w:type="gramEnd"/>
      <w:r w:rsidRPr="00790E12">
        <w:rPr>
          <w:rFonts w:ascii="Calibri" w:eastAsia="Calibri" w:hAnsi="Calibri" w:cs="Calibri"/>
          <w:sz w:val="22"/>
          <w:lang w:val="en-US"/>
        </w:rPr>
        <w:t xml:space="preserve"> improve safety at sea.</w:t>
      </w:r>
    </w:p>
    <w:p w14:paraId="18EAE11F" w14:textId="77777777" w:rsidR="00480DE4" w:rsidRPr="00790E12" w:rsidRDefault="00480DE4" w:rsidP="00A435DF">
      <w:pPr>
        <w:pStyle w:val="AnnexAHead2"/>
        <w:rPr>
          <w:lang w:val="en-US"/>
        </w:rPr>
      </w:pPr>
      <w:r w:rsidRPr="00790E12">
        <w:rPr>
          <w:lang w:val="en-US"/>
        </w:rPr>
        <w:t>The Modulation and Coding Schemes</w:t>
      </w:r>
    </w:p>
    <w:p w14:paraId="1D9B6C8E" w14:textId="77777777" w:rsidR="0015756A" w:rsidRPr="00790E12" w:rsidRDefault="0015756A" w:rsidP="0015756A">
      <w:pPr>
        <w:pStyle w:val="Heading2separationline"/>
        <w:rPr>
          <w:lang w:val="en-US"/>
        </w:rPr>
      </w:pPr>
    </w:p>
    <w:p w14:paraId="5F0A376B" w14:textId="1DFDC4C8" w:rsidR="00480DE4" w:rsidRPr="00790E12" w:rsidRDefault="00480DE4" w:rsidP="00A66D22">
      <w:pPr>
        <w:pStyle w:val="BodyText"/>
        <w:rPr>
          <w:lang w:val="en-US"/>
        </w:rPr>
      </w:pPr>
      <w:r w:rsidRPr="00790E12">
        <w:rPr>
          <w:lang w:val="en-US"/>
        </w:rPr>
        <w:t>The modulation and coding schemes range from Gaussian Minimum Shift Keying (GMSK) for AIS to π/4 Quadrature Phase-Shift Keying (</w:t>
      </w:r>
      <w:r w:rsidRPr="00790E12">
        <w:rPr>
          <w:rFonts w:cs="Calibri"/>
          <w:lang w:val="en-US"/>
        </w:rPr>
        <w:t>π</w:t>
      </w:r>
      <w:r w:rsidRPr="00790E12">
        <w:rPr>
          <w:lang w:val="en-US"/>
        </w:rPr>
        <w:t xml:space="preserve">/4QPSK) for ASM and π/4QPSK and 16 Quadrature Amplitude Modulation (16QAM) for VDE. </w:t>
      </w:r>
    </w:p>
    <w:p w14:paraId="75BA8845" w14:textId="2B72F231" w:rsidR="00480DE4" w:rsidRPr="00790E12" w:rsidRDefault="00480DE4" w:rsidP="00A66D22">
      <w:pPr>
        <w:pStyle w:val="BodyText"/>
        <w:rPr>
          <w:lang w:val="en-US"/>
        </w:rPr>
      </w:pPr>
      <w:r w:rsidRPr="00790E12">
        <w:rPr>
          <w:lang w:val="en-US"/>
        </w:rPr>
        <w:t>The Radio Frequency (RF) bandwidth on the technologies differ with AIS and ASM both having a RF bandwidth of 25</w:t>
      </w:r>
      <w:r w:rsidR="009017BD" w:rsidRPr="00790E12">
        <w:rPr>
          <w:lang w:val="en-US"/>
        </w:rPr>
        <w:t>kHz</w:t>
      </w:r>
      <w:r w:rsidRPr="00790E12">
        <w:rPr>
          <w:lang w:val="en-US"/>
        </w:rPr>
        <w:t xml:space="preserve"> per channel and VDE having a bandwidth of 25kHz, 50kHz or 100</w:t>
      </w:r>
      <w:r w:rsidR="009017BD" w:rsidRPr="00790E12">
        <w:rPr>
          <w:lang w:val="en-US"/>
        </w:rPr>
        <w:t>kHz</w:t>
      </w:r>
      <w:r w:rsidRPr="00790E12">
        <w:rPr>
          <w:lang w:val="en-US"/>
        </w:rPr>
        <w:t xml:space="preserve"> per channel.</w:t>
      </w:r>
    </w:p>
    <w:p w14:paraId="079AA8EB" w14:textId="53FB7833" w:rsidR="00480DE4" w:rsidRPr="00790E12" w:rsidRDefault="00480DE4" w:rsidP="00A66D22">
      <w:pPr>
        <w:pStyle w:val="BodyText"/>
        <w:rPr>
          <w:lang w:val="en-US"/>
        </w:rPr>
      </w:pPr>
      <w:r w:rsidRPr="00790E12">
        <w:rPr>
          <w:lang w:val="en-US"/>
        </w:rPr>
        <w:t>AIS uses AIS1 and AIS2</w:t>
      </w:r>
      <w:r w:rsidR="00172D5C" w:rsidRPr="00790E12">
        <w:rPr>
          <w:lang w:val="en-US"/>
        </w:rPr>
        <w:t>;</w:t>
      </w:r>
      <w:r w:rsidRPr="00790E12">
        <w:rPr>
          <w:lang w:val="en-US"/>
        </w:rPr>
        <w:t xml:space="preserve"> ASM uses ASM1 and ASM2</w:t>
      </w:r>
      <w:r w:rsidR="00172D5C" w:rsidRPr="00790E12">
        <w:rPr>
          <w:lang w:val="en-US"/>
        </w:rPr>
        <w:t>;</w:t>
      </w:r>
      <w:r w:rsidRPr="00790E12">
        <w:rPr>
          <w:lang w:val="en-US"/>
        </w:rPr>
        <w:t xml:space="preserve"> and </w:t>
      </w:r>
      <w:r w:rsidR="00172D5C" w:rsidRPr="00790E12">
        <w:rPr>
          <w:lang w:val="en-US"/>
        </w:rPr>
        <w:t xml:space="preserve">VDE uses </w:t>
      </w:r>
      <w:r w:rsidRPr="00790E12">
        <w:rPr>
          <w:lang w:val="en-US"/>
        </w:rPr>
        <w:t>VDE</w:t>
      </w:r>
      <w:r w:rsidR="00FF70C4">
        <w:rPr>
          <w:lang w:val="en-US"/>
        </w:rPr>
        <w:t>-TER</w:t>
      </w:r>
      <w:r w:rsidR="0013425D">
        <w:rPr>
          <w:lang w:val="en-US"/>
        </w:rPr>
        <w:t xml:space="preserve"> </w:t>
      </w:r>
      <w:r w:rsidR="00DB1E7F">
        <w:rPr>
          <w:lang w:val="en-US"/>
        </w:rPr>
        <w:t>lower</w:t>
      </w:r>
      <w:r w:rsidR="00FF70C4">
        <w:rPr>
          <w:lang w:val="en-US"/>
        </w:rPr>
        <w:t xml:space="preserve"> leg</w:t>
      </w:r>
      <w:r w:rsidRPr="00790E12">
        <w:rPr>
          <w:lang w:val="en-US"/>
        </w:rPr>
        <w:t xml:space="preserve"> and VDE</w:t>
      </w:r>
      <w:r w:rsidR="00FF70C4">
        <w:rPr>
          <w:lang w:val="en-US"/>
        </w:rPr>
        <w:t>-TER</w:t>
      </w:r>
      <w:r w:rsidR="0013425D">
        <w:rPr>
          <w:lang w:val="en-US"/>
        </w:rPr>
        <w:t xml:space="preserve"> </w:t>
      </w:r>
      <w:r w:rsidR="00DB1E7F">
        <w:rPr>
          <w:lang w:val="en-US"/>
        </w:rPr>
        <w:t>upper</w:t>
      </w:r>
      <w:r w:rsidR="00FF70C4">
        <w:rPr>
          <w:lang w:val="en-US"/>
        </w:rPr>
        <w:t xml:space="preserve"> leg</w:t>
      </w:r>
      <w:r w:rsidR="0013425D">
        <w:rPr>
          <w:lang w:val="en-US"/>
        </w:rPr>
        <w:t xml:space="preserve">; VDE-SAT </w:t>
      </w:r>
      <w:r w:rsidR="00FF70C4">
        <w:rPr>
          <w:lang w:val="en-US"/>
        </w:rPr>
        <w:t>lower leg</w:t>
      </w:r>
      <w:r w:rsidR="0013425D">
        <w:rPr>
          <w:lang w:val="en-US"/>
        </w:rPr>
        <w:t xml:space="preserve"> and VDE-SAT </w:t>
      </w:r>
      <w:r w:rsidR="00FF70C4">
        <w:rPr>
          <w:lang w:val="en-US"/>
        </w:rPr>
        <w:t xml:space="preserve">upper </w:t>
      </w:r>
      <w:proofErr w:type="gramStart"/>
      <w:r w:rsidR="00FF70C4">
        <w:rPr>
          <w:lang w:val="en-US"/>
        </w:rPr>
        <w:t>leg</w:t>
      </w:r>
      <w:r w:rsidR="0013425D">
        <w:rPr>
          <w:lang w:val="en-US"/>
        </w:rPr>
        <w:t xml:space="preserve"> </w:t>
      </w:r>
      <w:r w:rsidR="00A66D22" w:rsidRPr="00790E12">
        <w:rPr>
          <w:lang w:val="en-US"/>
        </w:rPr>
        <w:t xml:space="preserve"> (</w:t>
      </w:r>
      <w:proofErr w:type="gramEnd"/>
      <w:r w:rsidR="00A66D22" w:rsidRPr="00790E12">
        <w:rPr>
          <w:lang w:val="en-US"/>
        </w:rPr>
        <w:t xml:space="preserve">refer to </w:t>
      </w:r>
      <w:r w:rsidR="0013425D">
        <w:rPr>
          <w:lang w:val="en-US"/>
        </w:rPr>
        <w:t>table below</w:t>
      </w:r>
      <w:r w:rsidR="00A66D22" w:rsidRPr="00790E12">
        <w:rPr>
          <w:lang w:val="en-US"/>
        </w:rPr>
        <w:t>)</w:t>
      </w:r>
      <w:r w:rsidRPr="00790E12">
        <w:rPr>
          <w:lang w:val="en-US"/>
        </w:rPr>
        <w:t>.</w:t>
      </w:r>
    </w:p>
    <w:p w14:paraId="1617E865" w14:textId="5601A0F5" w:rsidR="00480DE4" w:rsidRPr="00790E12" w:rsidRDefault="00480DE4" w:rsidP="00A66D22">
      <w:pPr>
        <w:pStyle w:val="BodyText"/>
        <w:rPr>
          <w:lang w:val="en-US"/>
        </w:rPr>
      </w:pPr>
      <w:r w:rsidRPr="00790E12">
        <w:rPr>
          <w:lang w:val="en-US"/>
        </w:rPr>
        <w:t>AIS and ASM are simplex channels (can carry traffic in one direction at a time) and VDE</w:t>
      </w:r>
      <w:r w:rsidR="00FF70C4">
        <w:rPr>
          <w:lang w:val="en-US"/>
        </w:rPr>
        <w:t>-TER</w:t>
      </w:r>
      <w:r w:rsidR="0013425D">
        <w:rPr>
          <w:lang w:val="en-US"/>
        </w:rPr>
        <w:t xml:space="preserve"> </w:t>
      </w:r>
      <w:r w:rsidR="00FF70C4">
        <w:rPr>
          <w:lang w:val="en-US"/>
        </w:rPr>
        <w:t>lower leg</w:t>
      </w:r>
      <w:r w:rsidRPr="00790E12">
        <w:rPr>
          <w:lang w:val="en-US"/>
        </w:rPr>
        <w:t xml:space="preserve"> and </w:t>
      </w:r>
      <w:r w:rsidR="00172D5C" w:rsidRPr="00790E12">
        <w:rPr>
          <w:lang w:val="en-US"/>
        </w:rPr>
        <w:t>VDE</w:t>
      </w:r>
      <w:r w:rsidR="00FF70C4">
        <w:rPr>
          <w:lang w:val="en-US"/>
        </w:rPr>
        <w:t>-TER upper leg</w:t>
      </w:r>
      <w:r w:rsidR="00172D5C" w:rsidRPr="00790E12">
        <w:rPr>
          <w:lang w:val="en-US"/>
        </w:rPr>
        <w:t xml:space="preserve"> </w:t>
      </w:r>
      <w:r w:rsidRPr="00790E12">
        <w:rPr>
          <w:lang w:val="en-US"/>
        </w:rPr>
        <w:t xml:space="preserve">allows </w:t>
      </w:r>
      <w:r w:rsidR="00DB1E7F">
        <w:rPr>
          <w:lang w:val="en-US"/>
        </w:rPr>
        <w:t xml:space="preserve">for </w:t>
      </w:r>
      <w:r w:rsidRPr="00790E12">
        <w:rPr>
          <w:lang w:val="en-US"/>
        </w:rPr>
        <w:t xml:space="preserve">data to be transferred in both directions at the same time. </w:t>
      </w:r>
    </w:p>
    <w:p w14:paraId="2E3B32EC" w14:textId="77777777" w:rsidR="00480DE4" w:rsidRPr="00790E12" w:rsidRDefault="00480DE4" w:rsidP="00A66D22">
      <w:pPr>
        <w:pStyle w:val="AnnexAHead2"/>
        <w:rPr>
          <w:lang w:val="en-US"/>
        </w:rPr>
      </w:pPr>
      <w:r w:rsidRPr="00790E12">
        <w:rPr>
          <w:lang w:val="en-US"/>
        </w:rPr>
        <w:t>The radio frequencies used and bandwidth</w:t>
      </w:r>
    </w:p>
    <w:p w14:paraId="6EA04598" w14:textId="77777777" w:rsidR="0015756A" w:rsidRPr="00790E12" w:rsidRDefault="0015756A" w:rsidP="0015756A">
      <w:pPr>
        <w:pStyle w:val="Heading2separationline"/>
        <w:rPr>
          <w:lang w:val="en-US"/>
        </w:rPr>
      </w:pPr>
    </w:p>
    <w:p w14:paraId="301D6579" w14:textId="221757C1" w:rsidR="00480DE4" w:rsidRPr="00790E12" w:rsidRDefault="00480DE4" w:rsidP="00A66D22">
      <w:pPr>
        <w:pStyle w:val="BodyText"/>
        <w:rPr>
          <w:lang w:val="en-US"/>
        </w:rPr>
      </w:pPr>
      <w:r w:rsidRPr="00790E12">
        <w:rPr>
          <w:lang w:val="en-US"/>
        </w:rPr>
        <w:t>At an overview level, the AIS and ASM use 2 X 25</w:t>
      </w:r>
      <w:r w:rsidR="009017BD" w:rsidRPr="00790E12">
        <w:rPr>
          <w:lang w:val="en-US"/>
        </w:rPr>
        <w:t>kHz</w:t>
      </w:r>
      <w:r w:rsidRPr="00790E12">
        <w:rPr>
          <w:lang w:val="en-US"/>
        </w:rPr>
        <w:t xml:space="preserve"> channels</w:t>
      </w:r>
      <w:r w:rsidR="00172D5C" w:rsidRPr="00790E12">
        <w:rPr>
          <w:lang w:val="en-US"/>
        </w:rPr>
        <w:t>.</w:t>
      </w:r>
      <w:r w:rsidRPr="00790E12">
        <w:rPr>
          <w:lang w:val="en-US"/>
        </w:rPr>
        <w:t xml:space="preserve"> VDE</w:t>
      </w:r>
      <w:r w:rsidR="009542A2">
        <w:rPr>
          <w:lang w:val="en-US"/>
        </w:rPr>
        <w:t>-TER</w:t>
      </w:r>
      <w:r w:rsidRPr="00790E12">
        <w:rPr>
          <w:lang w:val="en-US"/>
        </w:rPr>
        <w:t xml:space="preserve"> </w:t>
      </w:r>
      <w:r w:rsidR="00172D5C" w:rsidRPr="00790E12">
        <w:rPr>
          <w:lang w:val="en-US"/>
        </w:rPr>
        <w:t xml:space="preserve">can use 2 X </w:t>
      </w:r>
      <w:r w:rsidR="00024906" w:rsidRPr="00790E12">
        <w:rPr>
          <w:lang w:val="en-US"/>
        </w:rPr>
        <w:t>25kHz</w:t>
      </w:r>
      <w:r w:rsidR="00172D5C" w:rsidRPr="00790E12">
        <w:rPr>
          <w:lang w:val="en-US"/>
        </w:rPr>
        <w:t xml:space="preserve">; or 2 X 50 </w:t>
      </w:r>
      <w:r w:rsidR="00107B9F" w:rsidRPr="00790E12">
        <w:rPr>
          <w:lang w:val="en-US"/>
        </w:rPr>
        <w:t>kHz</w:t>
      </w:r>
      <w:r w:rsidR="00172D5C" w:rsidRPr="00790E12">
        <w:rPr>
          <w:lang w:val="en-US"/>
        </w:rPr>
        <w:t xml:space="preserve"> or </w:t>
      </w:r>
      <w:r w:rsidRPr="00790E12">
        <w:rPr>
          <w:lang w:val="en-US"/>
        </w:rPr>
        <w:t>2 X 100</w:t>
      </w:r>
      <w:r w:rsidR="00107B9F" w:rsidRPr="00790E12">
        <w:rPr>
          <w:lang w:val="en-US"/>
        </w:rPr>
        <w:t>kHz</w:t>
      </w:r>
      <w:r w:rsidRPr="00790E12">
        <w:rPr>
          <w:lang w:val="en-US"/>
        </w:rPr>
        <w:t xml:space="preserve"> </w:t>
      </w:r>
      <w:r w:rsidR="002A3337">
        <w:rPr>
          <w:lang w:val="en-US"/>
        </w:rPr>
        <w:t xml:space="preserve">or </w:t>
      </w:r>
      <w:r w:rsidR="009542A2">
        <w:rPr>
          <w:lang w:val="en-US"/>
        </w:rPr>
        <w:t xml:space="preserve">VDE-SAT can use </w:t>
      </w:r>
      <w:r w:rsidR="002A3337">
        <w:rPr>
          <w:lang w:val="en-US"/>
        </w:rPr>
        <w:t xml:space="preserve">2 X 150kHz </w:t>
      </w:r>
      <w:r w:rsidRPr="00790E12">
        <w:rPr>
          <w:lang w:val="en-US"/>
        </w:rPr>
        <w:t>channels in the maritime VHF band. The allocated frequencies are as follows:</w:t>
      </w:r>
    </w:p>
    <w:p w14:paraId="72CA8F59" w14:textId="77777777" w:rsidR="00480DE4" w:rsidRPr="00790E12" w:rsidRDefault="00480DE4" w:rsidP="00480DE4">
      <w:pPr>
        <w:rPr>
          <w:lang w:val="en-US"/>
        </w:rPr>
      </w:pPr>
    </w:p>
    <w:tbl>
      <w:tblPr>
        <w:tblW w:w="10319"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6"/>
        <w:gridCol w:w="4111"/>
        <w:gridCol w:w="4082"/>
      </w:tblGrid>
      <w:tr w:rsidR="0015756A" w:rsidRPr="00FC07CC" w14:paraId="442D3F1F" w14:textId="77777777" w:rsidTr="0015756A">
        <w:trPr>
          <w:cantSplit/>
          <w:trHeight w:val="270"/>
        </w:trPr>
        <w:tc>
          <w:tcPr>
            <w:tcW w:w="2126" w:type="dxa"/>
            <w:shd w:val="clear" w:color="auto" w:fill="C6EDFF" w:themeFill="accent2" w:themeFillTint="33"/>
            <w:vAlign w:val="center"/>
          </w:tcPr>
          <w:p w14:paraId="5FEA329B" w14:textId="77777777" w:rsidR="00480DE4" w:rsidRPr="00790E12" w:rsidRDefault="00480DE4" w:rsidP="00480DE4">
            <w:pPr>
              <w:pStyle w:val="Tabletext0"/>
              <w:jc w:val="center"/>
              <w:rPr>
                <w:rFonts w:asciiTheme="minorHAnsi" w:hAnsiTheme="minorHAnsi" w:cstheme="minorHAnsi"/>
                <w:b/>
                <w:color w:val="00558C" w:themeColor="accent1"/>
                <w:sz w:val="22"/>
                <w:szCs w:val="22"/>
                <w:lang w:val="en-US"/>
              </w:rPr>
            </w:pPr>
            <w:r w:rsidRPr="00790E12">
              <w:rPr>
                <w:rFonts w:asciiTheme="minorHAnsi" w:hAnsiTheme="minorHAnsi" w:cstheme="minorHAnsi"/>
                <w:b/>
                <w:color w:val="00558C" w:themeColor="accent1"/>
                <w:sz w:val="22"/>
                <w:szCs w:val="22"/>
                <w:lang w:val="en-US"/>
              </w:rPr>
              <w:t>Technology</w:t>
            </w:r>
          </w:p>
        </w:tc>
        <w:tc>
          <w:tcPr>
            <w:tcW w:w="4111" w:type="dxa"/>
            <w:shd w:val="clear" w:color="auto" w:fill="C6EDFF" w:themeFill="accent2" w:themeFillTint="33"/>
            <w:vAlign w:val="center"/>
          </w:tcPr>
          <w:p w14:paraId="36A44617" w14:textId="77777777" w:rsidR="00480DE4" w:rsidRPr="00790E12" w:rsidRDefault="00480DE4" w:rsidP="00480DE4">
            <w:pPr>
              <w:pStyle w:val="Tabletext0"/>
              <w:jc w:val="center"/>
              <w:rPr>
                <w:rFonts w:asciiTheme="minorHAnsi" w:hAnsiTheme="minorHAnsi" w:cstheme="minorHAnsi"/>
                <w:b/>
                <w:color w:val="00558C" w:themeColor="accent1"/>
                <w:sz w:val="22"/>
                <w:szCs w:val="22"/>
                <w:lang w:val="en-US"/>
              </w:rPr>
            </w:pPr>
            <w:r w:rsidRPr="00790E12">
              <w:rPr>
                <w:rFonts w:asciiTheme="minorHAnsi" w:hAnsiTheme="minorHAnsi" w:cstheme="minorHAnsi"/>
                <w:b/>
                <w:color w:val="00558C" w:themeColor="accent1"/>
                <w:sz w:val="22"/>
                <w:szCs w:val="22"/>
                <w:lang w:val="en-US"/>
              </w:rPr>
              <w:t xml:space="preserve">Radio Frequencies used </w:t>
            </w:r>
          </w:p>
        </w:tc>
        <w:tc>
          <w:tcPr>
            <w:tcW w:w="4082" w:type="dxa"/>
            <w:shd w:val="clear" w:color="auto" w:fill="C6EDFF" w:themeFill="accent2" w:themeFillTint="33"/>
            <w:vAlign w:val="center"/>
          </w:tcPr>
          <w:p w14:paraId="5721BBC4" w14:textId="77777777" w:rsidR="00480DE4" w:rsidRPr="00790E12" w:rsidRDefault="00480DE4" w:rsidP="00480DE4">
            <w:pPr>
              <w:pStyle w:val="Tabletext0"/>
              <w:jc w:val="center"/>
              <w:rPr>
                <w:rFonts w:asciiTheme="minorHAnsi" w:hAnsiTheme="minorHAnsi" w:cstheme="minorHAnsi"/>
                <w:b/>
                <w:color w:val="00558C" w:themeColor="accent1"/>
                <w:sz w:val="22"/>
                <w:szCs w:val="22"/>
                <w:lang w:val="en-US"/>
              </w:rPr>
            </w:pPr>
            <w:r w:rsidRPr="00790E12">
              <w:rPr>
                <w:rFonts w:asciiTheme="minorHAnsi" w:hAnsiTheme="minorHAnsi" w:cstheme="minorHAnsi"/>
                <w:b/>
                <w:color w:val="00558C" w:themeColor="accent1"/>
                <w:sz w:val="22"/>
                <w:szCs w:val="22"/>
                <w:lang w:val="en-US"/>
              </w:rPr>
              <w:t>Radio Regulations channel number</w:t>
            </w:r>
          </w:p>
        </w:tc>
      </w:tr>
      <w:tr w:rsidR="00480DE4" w:rsidRPr="00FC07CC" w14:paraId="7CB18A53" w14:textId="77777777" w:rsidTr="0015756A">
        <w:trPr>
          <w:cantSplit/>
          <w:trHeight w:val="270"/>
        </w:trPr>
        <w:tc>
          <w:tcPr>
            <w:tcW w:w="2126" w:type="dxa"/>
          </w:tcPr>
          <w:p w14:paraId="16DB57D7"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AIS 1</w:t>
            </w:r>
          </w:p>
        </w:tc>
        <w:tc>
          <w:tcPr>
            <w:tcW w:w="4111" w:type="dxa"/>
          </w:tcPr>
          <w:p w14:paraId="77C582D5" w14:textId="56875962"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161.975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p>
        </w:tc>
        <w:tc>
          <w:tcPr>
            <w:tcW w:w="4082" w:type="dxa"/>
          </w:tcPr>
          <w:p w14:paraId="6F391A44"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87B</w:t>
            </w:r>
          </w:p>
        </w:tc>
      </w:tr>
      <w:tr w:rsidR="00480DE4" w:rsidRPr="00FC07CC" w14:paraId="6A646F2A" w14:textId="77777777" w:rsidTr="0015756A">
        <w:trPr>
          <w:cantSplit/>
          <w:trHeight w:val="270"/>
        </w:trPr>
        <w:tc>
          <w:tcPr>
            <w:tcW w:w="2126" w:type="dxa"/>
          </w:tcPr>
          <w:p w14:paraId="42149A72"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AIS 2</w:t>
            </w:r>
          </w:p>
        </w:tc>
        <w:tc>
          <w:tcPr>
            <w:tcW w:w="4111" w:type="dxa"/>
          </w:tcPr>
          <w:p w14:paraId="2B75F0D7" w14:textId="0F7F9892"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162.025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p>
        </w:tc>
        <w:tc>
          <w:tcPr>
            <w:tcW w:w="4082" w:type="dxa"/>
          </w:tcPr>
          <w:p w14:paraId="66A53162"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88B</w:t>
            </w:r>
          </w:p>
        </w:tc>
      </w:tr>
      <w:tr w:rsidR="00480DE4" w:rsidRPr="00FC07CC" w14:paraId="04FBF7B9" w14:textId="77777777" w:rsidTr="0015756A">
        <w:trPr>
          <w:cantSplit/>
          <w:trHeight w:val="270"/>
        </w:trPr>
        <w:tc>
          <w:tcPr>
            <w:tcW w:w="2126" w:type="dxa"/>
          </w:tcPr>
          <w:p w14:paraId="2A09940C"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AIS Long Range 1</w:t>
            </w:r>
          </w:p>
        </w:tc>
        <w:tc>
          <w:tcPr>
            <w:tcW w:w="4111" w:type="dxa"/>
          </w:tcPr>
          <w:p w14:paraId="4C815884" w14:textId="359B2C3B"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156.775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 (ships are TX only)</w:t>
            </w:r>
          </w:p>
        </w:tc>
        <w:tc>
          <w:tcPr>
            <w:tcW w:w="4082" w:type="dxa"/>
          </w:tcPr>
          <w:p w14:paraId="192D96B9"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75</w:t>
            </w:r>
          </w:p>
        </w:tc>
      </w:tr>
      <w:tr w:rsidR="00480DE4" w:rsidRPr="00FC07CC" w14:paraId="241DB2C7" w14:textId="77777777" w:rsidTr="0015756A">
        <w:trPr>
          <w:cantSplit/>
          <w:trHeight w:val="205"/>
        </w:trPr>
        <w:tc>
          <w:tcPr>
            <w:tcW w:w="2126" w:type="dxa"/>
          </w:tcPr>
          <w:p w14:paraId="515B36BE"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AIS Long range 2</w:t>
            </w:r>
          </w:p>
        </w:tc>
        <w:tc>
          <w:tcPr>
            <w:tcW w:w="4111" w:type="dxa"/>
          </w:tcPr>
          <w:p w14:paraId="334FFC41" w14:textId="3B8AC8A6"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156.825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 (ships are TX only)</w:t>
            </w:r>
          </w:p>
        </w:tc>
        <w:tc>
          <w:tcPr>
            <w:tcW w:w="4082" w:type="dxa"/>
          </w:tcPr>
          <w:p w14:paraId="1E8D0C4D"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76</w:t>
            </w:r>
          </w:p>
        </w:tc>
      </w:tr>
      <w:tr w:rsidR="00480DE4" w:rsidRPr="00FC07CC" w14:paraId="7578354D" w14:textId="77777777" w:rsidTr="0015756A">
        <w:trPr>
          <w:cantSplit/>
          <w:trHeight w:val="270"/>
        </w:trPr>
        <w:tc>
          <w:tcPr>
            <w:tcW w:w="2126" w:type="dxa"/>
          </w:tcPr>
          <w:p w14:paraId="226036BD"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ASM 1</w:t>
            </w:r>
          </w:p>
        </w:tc>
        <w:tc>
          <w:tcPr>
            <w:tcW w:w="4111" w:type="dxa"/>
          </w:tcPr>
          <w:p w14:paraId="6020BE36" w14:textId="4A002259"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161.950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p>
        </w:tc>
        <w:tc>
          <w:tcPr>
            <w:tcW w:w="4082" w:type="dxa"/>
          </w:tcPr>
          <w:p w14:paraId="632DF761"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2027</w:t>
            </w:r>
          </w:p>
        </w:tc>
      </w:tr>
      <w:tr w:rsidR="00480DE4" w:rsidRPr="00FC07CC" w14:paraId="0EC3B56B" w14:textId="77777777" w:rsidTr="0015756A">
        <w:trPr>
          <w:cantSplit/>
          <w:trHeight w:val="270"/>
        </w:trPr>
        <w:tc>
          <w:tcPr>
            <w:tcW w:w="2126" w:type="dxa"/>
          </w:tcPr>
          <w:p w14:paraId="1FA1CED9"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ASM 2</w:t>
            </w:r>
          </w:p>
        </w:tc>
        <w:tc>
          <w:tcPr>
            <w:tcW w:w="4111" w:type="dxa"/>
          </w:tcPr>
          <w:p w14:paraId="1D8928AF" w14:textId="2B6D1FB6"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162.000 (25</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p>
        </w:tc>
        <w:tc>
          <w:tcPr>
            <w:tcW w:w="4082" w:type="dxa"/>
          </w:tcPr>
          <w:p w14:paraId="31EA90D9"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2028</w:t>
            </w:r>
          </w:p>
        </w:tc>
      </w:tr>
      <w:tr w:rsidR="00480DE4" w:rsidRPr="00FC07CC" w14:paraId="0968D455" w14:textId="77777777" w:rsidTr="0015756A">
        <w:trPr>
          <w:cantSplit/>
          <w:trHeight w:val="270"/>
        </w:trPr>
        <w:tc>
          <w:tcPr>
            <w:tcW w:w="2126" w:type="dxa"/>
          </w:tcPr>
          <w:p w14:paraId="05138285" w14:textId="1788B378"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VDE</w:t>
            </w:r>
            <w:r w:rsidR="00CB4D39">
              <w:rPr>
                <w:rFonts w:asciiTheme="minorHAnsi" w:hAnsiTheme="minorHAnsi" w:cstheme="minorHAnsi"/>
                <w:sz w:val="22"/>
                <w:szCs w:val="22"/>
                <w:lang w:val="en-US"/>
              </w:rPr>
              <w:t>-TER</w:t>
            </w:r>
            <w:r w:rsidRPr="00790E12">
              <w:rPr>
                <w:rFonts w:asciiTheme="minorHAnsi" w:hAnsiTheme="minorHAnsi" w:cstheme="minorHAnsi"/>
                <w:sz w:val="22"/>
                <w:szCs w:val="22"/>
                <w:lang w:val="en-US"/>
              </w:rPr>
              <w:t xml:space="preserve"> </w:t>
            </w:r>
            <w:r w:rsidR="00DD77CA">
              <w:rPr>
                <w:rFonts w:asciiTheme="minorHAnsi" w:hAnsiTheme="minorHAnsi" w:cstheme="minorHAnsi"/>
                <w:sz w:val="22"/>
                <w:szCs w:val="22"/>
                <w:lang w:val="en-US"/>
              </w:rPr>
              <w:t>(lower leg)</w:t>
            </w:r>
          </w:p>
        </w:tc>
        <w:tc>
          <w:tcPr>
            <w:tcW w:w="4111" w:type="dxa"/>
          </w:tcPr>
          <w:p w14:paraId="5882E814" w14:textId="7259BB9D"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157.200 to 157.275 (100</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w:t>
            </w:r>
            <w:r w:rsidRPr="00790E12">
              <w:rPr>
                <w:lang w:val="en-US"/>
              </w:rPr>
              <w:t xml:space="preserve"> </w:t>
            </w:r>
          </w:p>
        </w:tc>
        <w:tc>
          <w:tcPr>
            <w:tcW w:w="4082" w:type="dxa"/>
          </w:tcPr>
          <w:p w14:paraId="310E3736"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1024, 1084, 1025 and 1085 combined</w:t>
            </w:r>
          </w:p>
        </w:tc>
      </w:tr>
      <w:tr w:rsidR="00480DE4" w:rsidRPr="00FC07CC" w14:paraId="70F18866" w14:textId="77777777" w:rsidTr="0015756A">
        <w:trPr>
          <w:cantSplit/>
          <w:trHeight w:val="270"/>
        </w:trPr>
        <w:tc>
          <w:tcPr>
            <w:tcW w:w="2126" w:type="dxa"/>
          </w:tcPr>
          <w:p w14:paraId="15A67FD2" w14:textId="777F58A3"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VDE</w:t>
            </w:r>
            <w:r w:rsidR="00CB4D39">
              <w:rPr>
                <w:rFonts w:asciiTheme="minorHAnsi" w:hAnsiTheme="minorHAnsi" w:cstheme="minorHAnsi"/>
                <w:sz w:val="22"/>
                <w:szCs w:val="22"/>
                <w:lang w:val="en-US"/>
              </w:rPr>
              <w:t>-TER</w:t>
            </w:r>
            <w:r w:rsidRPr="00790E12">
              <w:rPr>
                <w:rFonts w:asciiTheme="minorHAnsi" w:hAnsiTheme="minorHAnsi" w:cstheme="minorHAnsi"/>
                <w:sz w:val="22"/>
                <w:szCs w:val="22"/>
                <w:lang w:val="en-US"/>
              </w:rPr>
              <w:t xml:space="preserve"> </w:t>
            </w:r>
            <w:r w:rsidR="00DD77CA">
              <w:rPr>
                <w:rFonts w:asciiTheme="minorHAnsi" w:hAnsiTheme="minorHAnsi" w:cstheme="minorHAnsi"/>
                <w:sz w:val="22"/>
                <w:szCs w:val="22"/>
                <w:lang w:val="en-US"/>
              </w:rPr>
              <w:t>(upper leg)</w:t>
            </w:r>
          </w:p>
        </w:tc>
        <w:tc>
          <w:tcPr>
            <w:tcW w:w="4111" w:type="dxa"/>
          </w:tcPr>
          <w:p w14:paraId="2F8264F2" w14:textId="6B7866EA"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161.800 to 161.875 (100</w:t>
            </w:r>
            <w:r w:rsidR="00107B9F" w:rsidRPr="00790E12">
              <w:rPr>
                <w:rFonts w:asciiTheme="minorHAnsi" w:hAnsiTheme="minorHAnsi" w:cstheme="minorHAnsi"/>
                <w:sz w:val="22"/>
                <w:szCs w:val="22"/>
                <w:lang w:val="en-US"/>
              </w:rPr>
              <w:t>kHz</w:t>
            </w:r>
            <w:r w:rsidRPr="00790E12">
              <w:rPr>
                <w:rFonts w:asciiTheme="minorHAnsi" w:hAnsiTheme="minorHAnsi" w:cstheme="minorHAnsi"/>
                <w:sz w:val="22"/>
                <w:szCs w:val="22"/>
                <w:lang w:val="en-US"/>
              </w:rPr>
              <w:t xml:space="preserve">) </w:t>
            </w:r>
          </w:p>
        </w:tc>
        <w:tc>
          <w:tcPr>
            <w:tcW w:w="4082" w:type="dxa"/>
          </w:tcPr>
          <w:p w14:paraId="38676098" w14:textId="77777777" w:rsidR="00480DE4" w:rsidRPr="00790E12" w:rsidRDefault="00480DE4" w:rsidP="00480DE4">
            <w:pPr>
              <w:pStyle w:val="Tabletext0"/>
              <w:rPr>
                <w:rFonts w:asciiTheme="minorHAnsi" w:hAnsiTheme="minorHAnsi" w:cstheme="minorHAnsi"/>
                <w:sz w:val="22"/>
                <w:szCs w:val="22"/>
                <w:lang w:val="en-US"/>
              </w:rPr>
            </w:pPr>
            <w:r w:rsidRPr="00790E12">
              <w:rPr>
                <w:rFonts w:asciiTheme="minorHAnsi" w:hAnsiTheme="minorHAnsi" w:cstheme="minorHAnsi"/>
                <w:sz w:val="22"/>
                <w:szCs w:val="22"/>
                <w:lang w:val="en-US"/>
              </w:rPr>
              <w:t>2024, 2084, 2025 and 2085 combined</w:t>
            </w:r>
          </w:p>
        </w:tc>
      </w:tr>
      <w:tr w:rsidR="00D66848" w:rsidRPr="00FC07CC" w14:paraId="0772FEAE" w14:textId="77777777" w:rsidTr="0015756A">
        <w:trPr>
          <w:cantSplit/>
          <w:trHeight w:val="270"/>
        </w:trPr>
        <w:tc>
          <w:tcPr>
            <w:tcW w:w="2126" w:type="dxa"/>
          </w:tcPr>
          <w:p w14:paraId="4ED72179" w14:textId="0A85EB70" w:rsidR="00D66848" w:rsidRPr="00D66848" w:rsidRDefault="00D66848" w:rsidP="00480DE4">
            <w:pPr>
              <w:pStyle w:val="Tabletext0"/>
              <w:rPr>
                <w:rFonts w:asciiTheme="minorHAnsi" w:hAnsiTheme="minorHAnsi" w:cstheme="minorHAnsi"/>
                <w:sz w:val="22"/>
                <w:szCs w:val="22"/>
                <w:lang w:val="en-US"/>
              </w:rPr>
            </w:pPr>
            <w:r>
              <w:rPr>
                <w:rFonts w:asciiTheme="minorHAnsi" w:hAnsiTheme="minorHAnsi" w:cstheme="minorHAnsi"/>
                <w:sz w:val="22"/>
                <w:szCs w:val="22"/>
                <w:lang w:val="en-US"/>
              </w:rPr>
              <w:t>VDE-SAT</w:t>
            </w:r>
            <w:r w:rsidR="0013425D">
              <w:rPr>
                <w:rFonts w:asciiTheme="minorHAnsi" w:hAnsiTheme="minorHAnsi" w:cstheme="minorHAnsi"/>
                <w:sz w:val="22"/>
                <w:szCs w:val="22"/>
                <w:lang w:val="en-US"/>
              </w:rPr>
              <w:t xml:space="preserve"> </w:t>
            </w:r>
            <w:r w:rsidR="00DD77CA">
              <w:rPr>
                <w:rFonts w:asciiTheme="minorHAnsi" w:hAnsiTheme="minorHAnsi" w:cstheme="minorHAnsi"/>
                <w:sz w:val="22"/>
                <w:szCs w:val="22"/>
                <w:lang w:val="en-US"/>
              </w:rPr>
              <w:t>(lower leg)</w:t>
            </w:r>
          </w:p>
        </w:tc>
        <w:tc>
          <w:tcPr>
            <w:tcW w:w="4111" w:type="dxa"/>
          </w:tcPr>
          <w:p w14:paraId="2E2C0563" w14:textId="09A7356D" w:rsidR="00D66848" w:rsidRPr="00D66848" w:rsidRDefault="00D66848" w:rsidP="00480DE4">
            <w:pPr>
              <w:pStyle w:val="Tabletext0"/>
              <w:rPr>
                <w:rFonts w:asciiTheme="minorHAnsi" w:hAnsiTheme="minorHAnsi" w:cstheme="minorHAnsi"/>
                <w:sz w:val="22"/>
                <w:szCs w:val="22"/>
                <w:lang w:val="en-US"/>
              </w:rPr>
            </w:pPr>
            <w:r>
              <w:rPr>
                <w:rFonts w:asciiTheme="minorHAnsi" w:hAnsiTheme="minorHAnsi" w:cstheme="minorHAnsi"/>
                <w:sz w:val="22"/>
                <w:szCs w:val="22"/>
                <w:lang w:val="en-US"/>
              </w:rPr>
              <w:t>157.200 to 157.325 (150kHz)</w:t>
            </w:r>
          </w:p>
        </w:tc>
        <w:tc>
          <w:tcPr>
            <w:tcW w:w="4082" w:type="dxa"/>
          </w:tcPr>
          <w:p w14:paraId="69D7660D" w14:textId="7D8C56D6" w:rsidR="00D66848" w:rsidRPr="00D66848" w:rsidRDefault="00D66848" w:rsidP="00480DE4">
            <w:pPr>
              <w:pStyle w:val="Tabletext0"/>
              <w:rPr>
                <w:rFonts w:asciiTheme="minorHAnsi" w:hAnsiTheme="minorHAnsi" w:cstheme="minorHAnsi"/>
                <w:sz w:val="22"/>
                <w:szCs w:val="22"/>
                <w:lang w:val="en-US"/>
              </w:rPr>
            </w:pPr>
            <w:r w:rsidRPr="00F061BE">
              <w:rPr>
                <w:rFonts w:asciiTheme="minorHAnsi" w:hAnsiTheme="minorHAnsi" w:cstheme="minorHAnsi"/>
                <w:sz w:val="22"/>
                <w:szCs w:val="22"/>
                <w:lang w:val="en-US"/>
              </w:rPr>
              <w:t>1024, 1084, 1025</w:t>
            </w:r>
            <w:r>
              <w:rPr>
                <w:rFonts w:asciiTheme="minorHAnsi" w:hAnsiTheme="minorHAnsi" w:cstheme="minorHAnsi"/>
                <w:sz w:val="22"/>
                <w:szCs w:val="22"/>
                <w:lang w:val="en-US"/>
              </w:rPr>
              <w:t xml:space="preserve">, </w:t>
            </w:r>
            <w:r w:rsidRPr="00F061BE">
              <w:rPr>
                <w:rFonts w:asciiTheme="minorHAnsi" w:hAnsiTheme="minorHAnsi" w:cstheme="minorHAnsi"/>
                <w:sz w:val="22"/>
                <w:szCs w:val="22"/>
                <w:lang w:val="en-US"/>
              </w:rPr>
              <w:t>1085</w:t>
            </w:r>
            <w:r>
              <w:rPr>
                <w:rFonts w:asciiTheme="minorHAnsi" w:hAnsiTheme="minorHAnsi" w:cstheme="minorHAnsi"/>
                <w:sz w:val="22"/>
                <w:szCs w:val="22"/>
                <w:lang w:val="en-US"/>
              </w:rPr>
              <w:t>, 1026 and 1086</w:t>
            </w:r>
            <w:r w:rsidRPr="00F061BE">
              <w:rPr>
                <w:rFonts w:asciiTheme="minorHAnsi" w:hAnsiTheme="minorHAnsi" w:cstheme="minorHAnsi"/>
                <w:sz w:val="22"/>
                <w:szCs w:val="22"/>
                <w:lang w:val="en-US"/>
              </w:rPr>
              <w:t xml:space="preserve"> combined</w:t>
            </w:r>
          </w:p>
        </w:tc>
      </w:tr>
      <w:tr w:rsidR="00D66848" w:rsidRPr="00FC07CC" w14:paraId="4D04ECF9" w14:textId="77777777" w:rsidTr="0015756A">
        <w:trPr>
          <w:cantSplit/>
          <w:trHeight w:val="270"/>
        </w:trPr>
        <w:tc>
          <w:tcPr>
            <w:tcW w:w="2126" w:type="dxa"/>
          </w:tcPr>
          <w:p w14:paraId="6B218C36" w14:textId="4A6C6CB3" w:rsidR="00D66848" w:rsidRDefault="00D66848" w:rsidP="00D66848">
            <w:pPr>
              <w:pStyle w:val="Tabletext0"/>
              <w:rPr>
                <w:rFonts w:asciiTheme="minorHAnsi" w:hAnsiTheme="minorHAnsi" w:cstheme="minorHAnsi"/>
                <w:sz w:val="22"/>
                <w:szCs w:val="22"/>
                <w:lang w:val="en-US"/>
              </w:rPr>
            </w:pPr>
            <w:r>
              <w:rPr>
                <w:rFonts w:asciiTheme="minorHAnsi" w:hAnsiTheme="minorHAnsi" w:cstheme="minorHAnsi"/>
                <w:sz w:val="22"/>
                <w:szCs w:val="22"/>
                <w:lang w:val="en-US"/>
              </w:rPr>
              <w:t>VDE-SAT</w:t>
            </w:r>
            <w:r w:rsidR="0013425D">
              <w:rPr>
                <w:rFonts w:asciiTheme="minorHAnsi" w:hAnsiTheme="minorHAnsi" w:cstheme="minorHAnsi"/>
                <w:sz w:val="22"/>
                <w:szCs w:val="22"/>
                <w:lang w:val="en-US"/>
              </w:rPr>
              <w:t xml:space="preserve"> </w:t>
            </w:r>
            <w:r w:rsidR="00DD77CA">
              <w:rPr>
                <w:rFonts w:asciiTheme="minorHAnsi" w:hAnsiTheme="minorHAnsi" w:cstheme="minorHAnsi"/>
                <w:sz w:val="22"/>
                <w:szCs w:val="22"/>
                <w:lang w:val="en-US"/>
              </w:rPr>
              <w:t>(upper leg)</w:t>
            </w:r>
          </w:p>
        </w:tc>
        <w:tc>
          <w:tcPr>
            <w:tcW w:w="4111" w:type="dxa"/>
          </w:tcPr>
          <w:p w14:paraId="010CDD92" w14:textId="50BF4FE4" w:rsidR="00D66848" w:rsidRDefault="00D66848" w:rsidP="00D66848">
            <w:pPr>
              <w:pStyle w:val="Tabletext0"/>
              <w:rPr>
                <w:rFonts w:asciiTheme="minorHAnsi" w:hAnsiTheme="minorHAnsi" w:cstheme="minorHAnsi"/>
                <w:sz w:val="22"/>
                <w:szCs w:val="22"/>
                <w:lang w:val="en-US"/>
              </w:rPr>
            </w:pPr>
            <w:r w:rsidRPr="00F061BE">
              <w:rPr>
                <w:rFonts w:asciiTheme="minorHAnsi" w:hAnsiTheme="minorHAnsi" w:cstheme="minorHAnsi"/>
                <w:sz w:val="22"/>
                <w:szCs w:val="22"/>
                <w:lang w:val="en-US"/>
              </w:rPr>
              <w:t>161.800 to 161.</w:t>
            </w:r>
            <w:r>
              <w:rPr>
                <w:rFonts w:asciiTheme="minorHAnsi" w:hAnsiTheme="minorHAnsi" w:cstheme="minorHAnsi"/>
                <w:sz w:val="22"/>
                <w:szCs w:val="22"/>
                <w:lang w:val="en-US"/>
              </w:rPr>
              <w:t>925</w:t>
            </w:r>
            <w:r w:rsidRPr="00F061BE">
              <w:rPr>
                <w:rFonts w:asciiTheme="minorHAnsi" w:hAnsiTheme="minorHAnsi" w:cstheme="minorHAnsi"/>
                <w:sz w:val="22"/>
                <w:szCs w:val="22"/>
                <w:lang w:val="en-US"/>
              </w:rPr>
              <w:t xml:space="preserve"> (1</w:t>
            </w:r>
            <w:r>
              <w:rPr>
                <w:rFonts w:asciiTheme="minorHAnsi" w:hAnsiTheme="minorHAnsi" w:cstheme="minorHAnsi"/>
                <w:sz w:val="22"/>
                <w:szCs w:val="22"/>
                <w:lang w:val="en-US"/>
              </w:rPr>
              <w:t>5</w:t>
            </w:r>
            <w:r w:rsidRPr="00F061BE">
              <w:rPr>
                <w:rFonts w:asciiTheme="minorHAnsi" w:hAnsiTheme="minorHAnsi" w:cstheme="minorHAnsi"/>
                <w:sz w:val="22"/>
                <w:szCs w:val="22"/>
                <w:lang w:val="en-US"/>
              </w:rPr>
              <w:t>0kHz)</w:t>
            </w:r>
          </w:p>
        </w:tc>
        <w:tc>
          <w:tcPr>
            <w:tcW w:w="4082" w:type="dxa"/>
          </w:tcPr>
          <w:p w14:paraId="659CD785" w14:textId="447CFBDB" w:rsidR="00D66848" w:rsidRPr="00F061BE" w:rsidRDefault="00D66848" w:rsidP="00D66848">
            <w:pPr>
              <w:pStyle w:val="Tabletext0"/>
              <w:rPr>
                <w:rFonts w:asciiTheme="minorHAnsi" w:hAnsiTheme="minorHAnsi" w:cstheme="minorHAnsi"/>
                <w:sz w:val="22"/>
                <w:szCs w:val="22"/>
                <w:lang w:val="en-US"/>
              </w:rPr>
            </w:pPr>
            <w:r w:rsidRPr="00F061BE">
              <w:rPr>
                <w:rFonts w:asciiTheme="minorHAnsi" w:hAnsiTheme="minorHAnsi" w:cstheme="minorHAnsi"/>
                <w:sz w:val="22"/>
                <w:szCs w:val="22"/>
                <w:lang w:val="en-US"/>
              </w:rPr>
              <w:t>2024, 2084, 2025</w:t>
            </w:r>
            <w:r>
              <w:rPr>
                <w:rFonts w:asciiTheme="minorHAnsi" w:hAnsiTheme="minorHAnsi" w:cstheme="minorHAnsi"/>
                <w:sz w:val="22"/>
                <w:szCs w:val="22"/>
                <w:lang w:val="en-US"/>
              </w:rPr>
              <w:t>,</w:t>
            </w:r>
            <w:r w:rsidRPr="00F061BE">
              <w:rPr>
                <w:rFonts w:asciiTheme="minorHAnsi" w:hAnsiTheme="minorHAnsi" w:cstheme="minorHAnsi"/>
                <w:sz w:val="22"/>
                <w:szCs w:val="22"/>
                <w:lang w:val="en-US"/>
              </w:rPr>
              <w:t xml:space="preserve"> 2085</w:t>
            </w:r>
            <w:r>
              <w:rPr>
                <w:rFonts w:asciiTheme="minorHAnsi" w:hAnsiTheme="minorHAnsi" w:cstheme="minorHAnsi"/>
                <w:sz w:val="22"/>
                <w:szCs w:val="22"/>
                <w:lang w:val="en-US"/>
              </w:rPr>
              <w:t>, 2026 and 2086</w:t>
            </w:r>
            <w:r w:rsidRPr="00F061BE">
              <w:rPr>
                <w:rFonts w:asciiTheme="minorHAnsi" w:hAnsiTheme="minorHAnsi" w:cstheme="minorHAnsi"/>
                <w:sz w:val="22"/>
                <w:szCs w:val="22"/>
                <w:lang w:val="en-US"/>
              </w:rPr>
              <w:t xml:space="preserve"> combined</w:t>
            </w:r>
          </w:p>
        </w:tc>
      </w:tr>
    </w:tbl>
    <w:p w14:paraId="7D0AA172" w14:textId="4C579640" w:rsidR="00480DE4" w:rsidRPr="00790E12" w:rsidRDefault="0E5152A0" w:rsidP="0015756A">
      <w:pPr>
        <w:pStyle w:val="Tablecaption"/>
        <w:jc w:val="center"/>
        <w:rPr>
          <w:lang w:val="en-US"/>
        </w:rPr>
      </w:pPr>
      <w:bookmarkStart w:id="626" w:name="_Toc97226462"/>
      <w:r w:rsidRPr="00790E12">
        <w:rPr>
          <w:lang w:val="en-US"/>
        </w:rPr>
        <w:t>Frequencies allocated to VDES</w:t>
      </w:r>
      <w:bookmarkEnd w:id="626"/>
    </w:p>
    <w:p w14:paraId="0E4C2CD8" w14:textId="77777777" w:rsidR="00480DE4" w:rsidRPr="00790E12" w:rsidRDefault="00480DE4" w:rsidP="00480DE4">
      <w:pPr>
        <w:rPr>
          <w:lang w:val="en-US"/>
        </w:rPr>
      </w:pPr>
    </w:p>
    <w:p w14:paraId="1B6106FB" w14:textId="6126D28D" w:rsidR="00480DE4" w:rsidRPr="00790E12" w:rsidRDefault="00480DE4" w:rsidP="00480DE4">
      <w:pPr>
        <w:spacing w:after="200" w:line="276" w:lineRule="auto"/>
        <w:rPr>
          <w:lang w:val="en-US"/>
        </w:rPr>
      </w:pPr>
    </w:p>
    <w:p w14:paraId="74557A9C" w14:textId="77777777" w:rsidR="00480DE4" w:rsidRPr="00790E12" w:rsidRDefault="00480DE4" w:rsidP="00A66D22">
      <w:pPr>
        <w:pStyle w:val="AnnexAHead2"/>
        <w:rPr>
          <w:lang w:val="en-US"/>
        </w:rPr>
      </w:pPr>
      <w:r w:rsidRPr="00790E12">
        <w:rPr>
          <w:lang w:val="en-US"/>
        </w:rPr>
        <w:t xml:space="preserve">The data bandwidth </w:t>
      </w:r>
    </w:p>
    <w:p w14:paraId="6E899BF7" w14:textId="77777777" w:rsidR="001266D2" w:rsidRPr="00790E12" w:rsidRDefault="001266D2" w:rsidP="001266D2">
      <w:pPr>
        <w:pStyle w:val="Heading2separationline"/>
        <w:rPr>
          <w:lang w:val="en-US"/>
        </w:rPr>
      </w:pPr>
    </w:p>
    <w:p w14:paraId="55B46E78" w14:textId="46855219" w:rsidR="00480DE4" w:rsidRPr="00790E12" w:rsidRDefault="00480DE4" w:rsidP="00A66D22">
      <w:pPr>
        <w:pStyle w:val="BodyText"/>
        <w:rPr>
          <w:lang w:val="en-US"/>
        </w:rPr>
      </w:pPr>
      <w:r w:rsidRPr="00790E12">
        <w:rPr>
          <w:lang w:val="en-US"/>
        </w:rPr>
        <w:t xml:space="preserve">The </w:t>
      </w:r>
      <w:r w:rsidR="00172D5C" w:rsidRPr="00790E12">
        <w:rPr>
          <w:lang w:val="en-US"/>
        </w:rPr>
        <w:t xml:space="preserve">modulation schemes </w:t>
      </w:r>
      <w:r w:rsidRPr="00790E12">
        <w:rPr>
          <w:lang w:val="en-US"/>
        </w:rPr>
        <w:t>π/4QPSK (ASM and VDE</w:t>
      </w:r>
      <w:proofErr w:type="gramStart"/>
      <w:r w:rsidRPr="00790E12">
        <w:rPr>
          <w:lang w:val="en-US"/>
        </w:rPr>
        <w:t>),  16</w:t>
      </w:r>
      <w:proofErr w:type="gramEnd"/>
      <w:r w:rsidRPr="00790E12">
        <w:rPr>
          <w:lang w:val="en-US"/>
        </w:rPr>
        <w:t xml:space="preserve">QAM (VDE only) allow more data to be transferred in the same Radio Frequency (RF) bandwidth </w:t>
      </w:r>
      <w:r w:rsidR="00172D5C" w:rsidRPr="00790E12">
        <w:rPr>
          <w:lang w:val="en-US"/>
        </w:rPr>
        <w:t xml:space="preserve">than </w:t>
      </w:r>
      <w:r w:rsidRPr="00790E12">
        <w:rPr>
          <w:lang w:val="en-US"/>
        </w:rPr>
        <w:t>was possible with AIS (GMSK).</w:t>
      </w:r>
    </w:p>
    <w:p w14:paraId="05FED1F5" w14:textId="05357301" w:rsidR="00480DE4" w:rsidRPr="00790E12" w:rsidRDefault="00480DE4" w:rsidP="00A66D22">
      <w:pPr>
        <w:pStyle w:val="BodyText"/>
        <w:rPr>
          <w:lang w:val="en-US"/>
        </w:rPr>
      </w:pPr>
      <w:bookmarkStart w:id="627" w:name="_Hlk493762680"/>
      <w:r w:rsidRPr="00790E12">
        <w:rPr>
          <w:lang w:val="en-US"/>
        </w:rPr>
        <w:t xml:space="preserve">The increase in data bandwidth is illustrated </w:t>
      </w:r>
      <w:r w:rsidR="001266D2" w:rsidRPr="00790E12">
        <w:rPr>
          <w:lang w:val="en-US"/>
        </w:rPr>
        <w:t>in Figure 5</w:t>
      </w:r>
      <w:r w:rsidRPr="00790E12">
        <w:rPr>
          <w:lang w:val="en-US"/>
        </w:rPr>
        <w:t>.</w:t>
      </w:r>
    </w:p>
    <w:p w14:paraId="1BC947BF" w14:textId="29684F54" w:rsidR="00480DE4" w:rsidRPr="00790E12" w:rsidRDefault="6E8AAC89" w:rsidP="001266D2">
      <w:pPr>
        <w:pStyle w:val="Figurecaption"/>
        <w:jc w:val="center"/>
        <w:rPr>
          <w:lang w:val="en-US"/>
        </w:rPr>
      </w:pPr>
      <w:bookmarkStart w:id="628" w:name="_Toc97226471"/>
      <w:r w:rsidRPr="00790E12">
        <w:rPr>
          <w:lang w:val="en-US"/>
        </w:rPr>
        <w:t>Increasing data bandwidth in VDES</w:t>
      </w:r>
      <w:bookmarkEnd w:id="628"/>
    </w:p>
    <w:p w14:paraId="2B69DBDF" w14:textId="42F95627" w:rsidR="00521D5E" w:rsidRPr="00320ADF" w:rsidRDefault="00480DE4" w:rsidP="003B7CFB">
      <w:pPr>
        <w:pStyle w:val="BodyText"/>
        <w:rPr>
          <w:color w:val="1F497D"/>
          <w:lang w:val="en-US"/>
        </w:rPr>
      </w:pPr>
      <w:r w:rsidRPr="00790E12">
        <w:rPr>
          <w:b/>
          <w:noProof/>
          <w:color w:val="407EC9"/>
          <w:lang w:val="en-US" w:eastAsia="fr-FR"/>
        </w:rPr>
        <w:drawing>
          <wp:anchor distT="0" distB="0" distL="114300" distR="114300" simplePos="0" relativeHeight="251658240" behindDoc="0" locked="0" layoutInCell="1" allowOverlap="1" wp14:anchorId="31550548" wp14:editId="25B86556">
            <wp:simplePos x="0" y="0"/>
            <wp:positionH relativeFrom="column">
              <wp:posOffset>0</wp:posOffset>
            </wp:positionH>
            <wp:positionV relativeFrom="paragraph">
              <wp:posOffset>2540</wp:posOffset>
            </wp:positionV>
            <wp:extent cx="6478477" cy="2165169"/>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478477" cy="2165169"/>
                    </a:xfrm>
                    <a:prstGeom prst="rect">
                      <a:avLst/>
                    </a:prstGeom>
                    <a:noFill/>
                  </pic:spPr>
                </pic:pic>
              </a:graphicData>
            </a:graphic>
            <wp14:sizeRelH relativeFrom="page">
              <wp14:pctWidth>0</wp14:pctWidth>
            </wp14:sizeRelH>
            <wp14:sizeRelV relativeFrom="page">
              <wp14:pctHeight>0</wp14:pctHeight>
            </wp14:sizeRelV>
          </wp:anchor>
        </w:drawing>
      </w:r>
      <w:r w:rsidR="00107B9F" w:rsidRPr="00790E12">
        <w:rPr>
          <w:b/>
          <w:bCs/>
          <w:color w:val="407EC9"/>
          <w:lang w:val="en-US"/>
        </w:rPr>
        <w:t>Note</w:t>
      </w:r>
      <w:r w:rsidR="001266D2" w:rsidRPr="00790E12">
        <w:rPr>
          <w:b/>
          <w:bCs/>
          <w:color w:val="407EC9"/>
          <w:lang w:val="en-US"/>
        </w:rPr>
        <w:t>:</w:t>
      </w:r>
      <w:r w:rsidR="001266D2" w:rsidRPr="00790E12">
        <w:rPr>
          <w:color w:val="00558C" w:themeColor="accent1"/>
          <w:lang w:val="en-US"/>
        </w:rPr>
        <w:t xml:space="preserve"> </w:t>
      </w:r>
      <w:r w:rsidR="00024906" w:rsidRPr="00790E12">
        <w:rPr>
          <w:lang w:val="en-US"/>
        </w:rPr>
        <w:t>Figures shown reflect raw bandwidth.</w:t>
      </w:r>
    </w:p>
    <w:p w14:paraId="02822E6A" w14:textId="77777777" w:rsidR="00480DE4" w:rsidRPr="00790E12" w:rsidRDefault="043FA9D8" w:rsidP="00790E12">
      <w:pPr>
        <w:pStyle w:val="AnnexAHead2"/>
        <w:rPr>
          <w:lang w:val="en-US"/>
        </w:rPr>
      </w:pPr>
      <w:bookmarkStart w:id="629" w:name="_Toc67560479"/>
      <w:bookmarkEnd w:id="627"/>
      <w:r w:rsidRPr="00790E12">
        <w:rPr>
          <w:lang w:val="en-US"/>
        </w:rPr>
        <w:t>The methods used by the Link Layer</w:t>
      </w:r>
      <w:bookmarkEnd w:id="629"/>
    </w:p>
    <w:p w14:paraId="6DD4E93E" w14:textId="77777777" w:rsidR="003B7CFB" w:rsidRPr="00790E12" w:rsidRDefault="003B7CFB" w:rsidP="003B7CFB">
      <w:pPr>
        <w:pStyle w:val="Heading2separationline"/>
        <w:rPr>
          <w:lang w:val="en-US"/>
        </w:rPr>
      </w:pPr>
    </w:p>
    <w:p w14:paraId="16D68BA2" w14:textId="490F3E0C" w:rsidR="00480DE4" w:rsidRPr="00790E12" w:rsidRDefault="00480DE4" w:rsidP="00A66D22">
      <w:pPr>
        <w:pStyle w:val="BodyText"/>
        <w:rPr>
          <w:lang w:val="en-US"/>
        </w:rPr>
      </w:pPr>
      <w:r w:rsidRPr="00790E12">
        <w:rPr>
          <w:lang w:val="en-US"/>
        </w:rPr>
        <w:t xml:space="preserve">The ASM and VDE technologies </w:t>
      </w:r>
      <w:r w:rsidR="00172D5C" w:rsidRPr="00790E12">
        <w:rPr>
          <w:lang w:val="en-US"/>
        </w:rPr>
        <w:t xml:space="preserve">use the same </w:t>
      </w:r>
      <w:r w:rsidRPr="00790E12">
        <w:rPr>
          <w:lang w:val="en-US"/>
        </w:rPr>
        <w:t>AIS slot map of 2,250 slots per RF channel (4,500 slots for two RF channels used in parallel in AIS and ASM technologies)</w:t>
      </w:r>
      <w:r w:rsidR="009F0E3E" w:rsidRPr="00790E12">
        <w:rPr>
          <w:lang w:val="en-US"/>
        </w:rPr>
        <w:t>.</w:t>
      </w:r>
      <w:r w:rsidRPr="00790E12">
        <w:rPr>
          <w:lang w:val="en-US"/>
        </w:rPr>
        <w:t xml:space="preserve"> </w:t>
      </w:r>
      <w:r w:rsidR="009F0E3E" w:rsidRPr="00790E12">
        <w:rPr>
          <w:lang w:val="en-US"/>
        </w:rPr>
        <w:t xml:space="preserve"> Due</w:t>
      </w:r>
      <w:r w:rsidRPr="00790E12">
        <w:rPr>
          <w:lang w:val="en-US"/>
        </w:rPr>
        <w:t xml:space="preserve"> to the larger data bandwidth resulting from the use of π/4QPSK modulation, the number of bits transferred in any one slot is increased in ASM when compared with AIS. VDE-TER can transfer up to 210.6 kbps</w:t>
      </w:r>
      <w:ins w:id="630" w:author="Johnny Schultz" w:date="2022-06-03T07:33:00Z">
        <w:r w:rsidR="008A7744">
          <w:rPr>
            <w:lang w:val="en-US"/>
          </w:rPr>
          <w:t xml:space="preserve"> (Link Id </w:t>
        </w:r>
      </w:ins>
      <w:ins w:id="631" w:author="Johnny Schultz" w:date="2022-06-03T07:36:00Z">
        <w:r w:rsidR="003178B9" w:rsidRPr="003178B9">
          <w:rPr>
            <w:lang w:val="en-US"/>
          </w:rPr>
          <w:t>19</w:t>
        </w:r>
      </w:ins>
      <w:ins w:id="632" w:author="Johnny Schultz" w:date="2022-06-03T07:33:00Z">
        <w:r w:rsidR="008A7744" w:rsidRPr="003178B9">
          <w:rPr>
            <w:lang w:val="en-US"/>
          </w:rPr>
          <w:t>)</w:t>
        </w:r>
      </w:ins>
      <w:r w:rsidRPr="00790E12">
        <w:rPr>
          <w:lang w:val="en-US"/>
        </w:rPr>
        <w:t xml:space="preserve">, and VDE-SAT has a maximum transfer rate of 47.75 </w:t>
      </w:r>
      <w:commentRangeStart w:id="633"/>
      <w:r w:rsidRPr="00790E12">
        <w:rPr>
          <w:lang w:val="en-US"/>
        </w:rPr>
        <w:t>kbps</w:t>
      </w:r>
      <w:commentRangeEnd w:id="633"/>
      <w:r w:rsidRPr="00790E12">
        <w:rPr>
          <w:rStyle w:val="CommentReference"/>
          <w:lang w:val="en-US"/>
        </w:rPr>
        <w:commentReference w:id="633"/>
      </w:r>
      <w:r w:rsidRPr="00790E12">
        <w:rPr>
          <w:lang w:val="en-US"/>
        </w:rPr>
        <w:t xml:space="preserve"> (downlink) </w:t>
      </w:r>
      <w:ins w:id="634" w:author="Johnny Schultz" w:date="2022-06-03T07:33:00Z">
        <w:r w:rsidR="008A7744">
          <w:rPr>
            <w:lang w:val="en-US"/>
          </w:rPr>
          <w:t xml:space="preserve">(Link Id 29) </w:t>
        </w:r>
      </w:ins>
      <w:r w:rsidRPr="00790E12">
        <w:rPr>
          <w:lang w:val="en-US"/>
        </w:rPr>
        <w:t>and 94.70 kbps (uplink)</w:t>
      </w:r>
      <w:ins w:id="635" w:author="Johnny Schultz" w:date="2022-06-03T07:33:00Z">
        <w:r w:rsidR="008A7744">
          <w:rPr>
            <w:lang w:val="en-US"/>
          </w:rPr>
          <w:t xml:space="preserve"> (Link Id 20)</w:t>
        </w:r>
      </w:ins>
      <w:r w:rsidRPr="00790E12">
        <w:rPr>
          <w:lang w:val="en-US"/>
        </w:rPr>
        <w:t>. The VDE frequencies, Modulation and Coding Scheme (MCS) are dynamic and are chosen by a combination of the Terrestrial Bulletin Board (TBB) (</w:t>
      </w:r>
      <w:r w:rsidR="00A66D22" w:rsidRPr="00790E12">
        <w:rPr>
          <w:lang w:val="en-US"/>
        </w:rPr>
        <w:t xml:space="preserve">section </w:t>
      </w:r>
      <w:r w:rsidRPr="00790E12">
        <w:rPr>
          <w:lang w:val="en-US"/>
        </w:rPr>
        <w:fldChar w:fldCharType="begin"/>
      </w:r>
      <w:r w:rsidRPr="00790E12">
        <w:rPr>
          <w:lang w:val="en-US"/>
        </w:rPr>
        <w:instrText xml:space="preserve"> REF _Ref493678815 \r \h </w:instrText>
      </w:r>
      <w:r w:rsidRPr="00790E12">
        <w:rPr>
          <w:lang w:val="en-US"/>
        </w:rPr>
      </w:r>
      <w:r w:rsidRPr="00790E12">
        <w:rPr>
          <w:lang w:val="en-US"/>
        </w:rPr>
        <w:fldChar w:fldCharType="separate"/>
      </w:r>
      <w:r w:rsidR="00A04959" w:rsidRPr="00790E12">
        <w:rPr>
          <w:lang w:val="en-US"/>
        </w:rPr>
        <w:t>A 4</w:t>
      </w:r>
      <w:r w:rsidRPr="00790E12">
        <w:rPr>
          <w:lang w:val="en-US"/>
        </w:rPr>
        <w:fldChar w:fldCharType="end"/>
      </w:r>
      <w:r w:rsidR="00A66D22" w:rsidRPr="00790E12">
        <w:rPr>
          <w:lang w:val="en-US"/>
        </w:rPr>
        <w:t xml:space="preserve"> refers</w:t>
      </w:r>
      <w:r w:rsidRPr="00790E12">
        <w:rPr>
          <w:lang w:val="en-US"/>
        </w:rPr>
        <w:t>) and by the Link Layer.</w:t>
      </w:r>
    </w:p>
    <w:p w14:paraId="7CE45B1D" w14:textId="32683905" w:rsidR="00480DE4" w:rsidRPr="00790E12" w:rsidRDefault="00480DE4" w:rsidP="00A66D22">
      <w:pPr>
        <w:pStyle w:val="BodyText"/>
        <w:rPr>
          <w:lang w:val="en-US"/>
        </w:rPr>
      </w:pPr>
      <w:r w:rsidRPr="00790E12">
        <w:rPr>
          <w:lang w:val="en-US"/>
        </w:rPr>
        <w:t xml:space="preserve">The Link Layers of AIS, ASM and VDE are </w:t>
      </w:r>
      <w:proofErr w:type="gramStart"/>
      <w:r w:rsidRPr="00790E12">
        <w:rPr>
          <w:lang w:val="en-US"/>
        </w:rPr>
        <w:t>different</w:t>
      </w:r>
      <w:proofErr w:type="gramEnd"/>
      <w:r w:rsidRPr="00790E12">
        <w:rPr>
          <w:lang w:val="en-US"/>
        </w:rPr>
        <w:t xml:space="preserve"> and </w:t>
      </w:r>
      <w:r w:rsidR="009F0E3E" w:rsidRPr="00790E12">
        <w:rPr>
          <w:lang w:val="en-US"/>
        </w:rPr>
        <w:t xml:space="preserve">each </w:t>
      </w:r>
      <w:r w:rsidRPr="00790E12">
        <w:rPr>
          <w:lang w:val="en-US"/>
        </w:rPr>
        <w:t xml:space="preserve">are </w:t>
      </w:r>
      <w:proofErr w:type="spellStart"/>
      <w:r w:rsidRPr="00790E12">
        <w:rPr>
          <w:lang w:val="en-US"/>
        </w:rPr>
        <w:t>optimised</w:t>
      </w:r>
      <w:proofErr w:type="spellEnd"/>
      <w:r w:rsidRPr="00790E12">
        <w:rPr>
          <w:lang w:val="en-US"/>
        </w:rPr>
        <w:t xml:space="preserve"> for the data bandwidth available</w:t>
      </w:r>
      <w:r w:rsidR="009F0E3E" w:rsidRPr="00790E12">
        <w:rPr>
          <w:lang w:val="en-US"/>
        </w:rPr>
        <w:t>.</w:t>
      </w:r>
      <w:r w:rsidRPr="00790E12">
        <w:rPr>
          <w:lang w:val="en-US"/>
        </w:rPr>
        <w:t xml:space="preserve"> </w:t>
      </w:r>
    </w:p>
    <w:p w14:paraId="108D3D90" w14:textId="5A5D8EC9" w:rsidR="00480DE4" w:rsidRPr="00790E12" w:rsidRDefault="00480DE4" w:rsidP="00A66D22">
      <w:pPr>
        <w:pStyle w:val="BodyText"/>
        <w:rPr>
          <w:lang w:val="en-US"/>
        </w:rPr>
      </w:pPr>
      <w:r w:rsidRPr="00790E12">
        <w:rPr>
          <w:lang w:val="en-US"/>
        </w:rPr>
        <w:t xml:space="preserve">The VDE Link Layer is more complex and uses </w:t>
      </w:r>
      <w:r w:rsidR="009F0E3E" w:rsidRPr="00790E12">
        <w:rPr>
          <w:lang w:val="en-US"/>
        </w:rPr>
        <w:t xml:space="preserve">a </w:t>
      </w:r>
      <w:r w:rsidRPr="00790E12">
        <w:rPr>
          <w:lang w:val="en-US"/>
        </w:rPr>
        <w:t>different Link Layer to facilitate communication between vessels (ship to ship) and between the shor</w:t>
      </w:r>
      <w:r w:rsidR="00A66D22" w:rsidRPr="00790E12">
        <w:rPr>
          <w:lang w:val="en-US"/>
        </w:rPr>
        <w:t>e and a vessel (shore to ship).</w:t>
      </w:r>
    </w:p>
    <w:p w14:paraId="157F7E0E" w14:textId="77777777" w:rsidR="00480DE4" w:rsidRPr="00790E12" w:rsidRDefault="00480DE4" w:rsidP="00A66D22">
      <w:pPr>
        <w:pStyle w:val="AnnexAHead1"/>
        <w:rPr>
          <w:lang w:val="en-US"/>
        </w:rPr>
      </w:pPr>
      <w:r w:rsidRPr="00790E12">
        <w:rPr>
          <w:lang w:val="en-US"/>
        </w:rPr>
        <w:t>Forward Error Correction</w:t>
      </w:r>
    </w:p>
    <w:p w14:paraId="1C04D069" w14:textId="77777777" w:rsidR="003B7CFB" w:rsidRPr="00790E12" w:rsidRDefault="003B7CFB" w:rsidP="003B7CFB">
      <w:pPr>
        <w:pStyle w:val="Heading1separatationline"/>
        <w:rPr>
          <w:lang w:val="en-US"/>
        </w:rPr>
      </w:pPr>
    </w:p>
    <w:p w14:paraId="248E7420" w14:textId="3DFECD99" w:rsidR="00480DE4" w:rsidRPr="00790E12" w:rsidRDefault="00480DE4" w:rsidP="00A66D22">
      <w:pPr>
        <w:pStyle w:val="BodyText"/>
        <w:rPr>
          <w:lang w:val="en-US"/>
        </w:rPr>
      </w:pPr>
      <w:r w:rsidRPr="00790E12">
        <w:rPr>
          <w:lang w:val="en-US"/>
        </w:rPr>
        <w:t>ASM and VDE use Forward Error Correction (FEC) which allows for the correction of errors in the data transferred in both ASM and VDE</w:t>
      </w:r>
      <w:r w:rsidR="00E4120E" w:rsidRPr="00790E12">
        <w:rPr>
          <w:lang w:val="en-US"/>
        </w:rPr>
        <w:t xml:space="preserve"> without retransmissions, </w:t>
      </w:r>
      <w:proofErr w:type="gramStart"/>
      <w:r w:rsidR="00E4120E" w:rsidRPr="00790E12">
        <w:rPr>
          <w:lang w:val="en-US"/>
        </w:rPr>
        <w:t>i.e.</w:t>
      </w:r>
      <w:proofErr w:type="gramEnd"/>
      <w:r w:rsidR="00E4120E" w:rsidRPr="00790E12">
        <w:rPr>
          <w:lang w:val="en-US"/>
        </w:rPr>
        <w:t xml:space="preserve"> in broadcast messages</w:t>
      </w:r>
      <w:r w:rsidRPr="00790E12">
        <w:rPr>
          <w:lang w:val="en-US"/>
        </w:rPr>
        <w:t xml:space="preserve">. </w:t>
      </w:r>
      <w:r w:rsidR="00024906" w:rsidRPr="00790E12">
        <w:rPr>
          <w:lang w:val="en-US"/>
        </w:rPr>
        <w:t>FEC</w:t>
      </w:r>
      <w:r w:rsidR="00272CCC" w:rsidRPr="00790E12">
        <w:rPr>
          <w:lang w:val="en-US"/>
        </w:rPr>
        <w:t xml:space="preserve"> thereby</w:t>
      </w:r>
      <w:r w:rsidR="00024906" w:rsidRPr="00790E12">
        <w:rPr>
          <w:lang w:val="en-US"/>
        </w:rPr>
        <w:t xml:space="preserve"> increases the integrity and reliability of the transmission</w:t>
      </w:r>
      <w:r w:rsidR="00083C52" w:rsidRPr="00790E12">
        <w:rPr>
          <w:lang w:val="en-US"/>
        </w:rPr>
        <w:t xml:space="preserve">, </w:t>
      </w:r>
      <w:r w:rsidR="00EA3C52" w:rsidRPr="00790E12">
        <w:rPr>
          <w:lang w:val="en-US"/>
        </w:rPr>
        <w:t>adapting to the maritime</w:t>
      </w:r>
      <w:r w:rsidR="00083C52" w:rsidRPr="00790E12">
        <w:rPr>
          <w:lang w:val="en-US"/>
        </w:rPr>
        <w:t xml:space="preserve"> channel</w:t>
      </w:r>
      <w:r w:rsidR="00EA3C52" w:rsidRPr="00790E12">
        <w:rPr>
          <w:lang w:val="en-US"/>
        </w:rPr>
        <w:t>, optimizing its resources</w:t>
      </w:r>
      <w:r w:rsidR="00024906" w:rsidRPr="00790E12">
        <w:rPr>
          <w:lang w:val="en-US"/>
        </w:rPr>
        <w:t>.</w:t>
      </w:r>
    </w:p>
    <w:p w14:paraId="7B340762" w14:textId="3A6CDFB5" w:rsidR="00480DE4" w:rsidRPr="00790E12" w:rsidRDefault="00480DE4" w:rsidP="00A66D22">
      <w:pPr>
        <w:pStyle w:val="AnnexAHead1"/>
        <w:rPr>
          <w:lang w:val="en-US"/>
        </w:rPr>
      </w:pPr>
      <w:bookmarkStart w:id="636" w:name="_Ref493678815"/>
      <w:r w:rsidRPr="00790E12">
        <w:rPr>
          <w:lang w:val="en-US"/>
        </w:rPr>
        <w:t xml:space="preserve">The Terrestrial </w:t>
      </w:r>
      <w:r w:rsidR="0030532D" w:rsidRPr="00790E12">
        <w:rPr>
          <w:lang w:val="en-US"/>
        </w:rPr>
        <w:t xml:space="preserve">and Satellite </w:t>
      </w:r>
      <w:r w:rsidRPr="00790E12">
        <w:rPr>
          <w:lang w:val="en-US"/>
        </w:rPr>
        <w:t>Bulletin Board</w:t>
      </w:r>
      <w:bookmarkEnd w:id="636"/>
    </w:p>
    <w:p w14:paraId="7FBBFA5F" w14:textId="77777777" w:rsidR="003B7CFB" w:rsidRPr="00790E12" w:rsidRDefault="003B7CFB" w:rsidP="003B7CFB">
      <w:pPr>
        <w:pStyle w:val="Heading1separatationline"/>
        <w:rPr>
          <w:lang w:val="en-US"/>
        </w:rPr>
      </w:pPr>
    </w:p>
    <w:p w14:paraId="6D166FB8" w14:textId="2C639369" w:rsidR="00480DE4" w:rsidRPr="00790E12" w:rsidRDefault="00480DE4" w:rsidP="00A66D22">
      <w:pPr>
        <w:pStyle w:val="BodyText"/>
        <w:rPr>
          <w:lang w:val="en-US"/>
        </w:rPr>
      </w:pPr>
      <w:r w:rsidRPr="00790E12">
        <w:rPr>
          <w:lang w:val="en-US"/>
        </w:rPr>
        <w:t>The VDE technology</w:t>
      </w:r>
      <w:r w:rsidR="0030532D" w:rsidRPr="00790E12">
        <w:rPr>
          <w:lang w:val="en-US"/>
        </w:rPr>
        <w:t xml:space="preserve"> for terrestrial and satellite</w:t>
      </w:r>
      <w:r w:rsidRPr="00790E12">
        <w:rPr>
          <w:lang w:val="en-US"/>
        </w:rPr>
        <w:t xml:space="preserve"> use a</w:t>
      </w:r>
      <w:r w:rsidR="0030532D" w:rsidRPr="00790E12">
        <w:rPr>
          <w:lang w:val="en-US"/>
        </w:rPr>
        <w:t xml:space="preserve"> Terrestrial</w:t>
      </w:r>
      <w:r w:rsidRPr="00790E12">
        <w:rPr>
          <w:lang w:val="en-US"/>
        </w:rPr>
        <w:t xml:space="preserve"> Bulletin Board </w:t>
      </w:r>
      <w:r w:rsidR="009F0E3E" w:rsidRPr="00790E12">
        <w:rPr>
          <w:lang w:val="en-US"/>
        </w:rPr>
        <w:t>(TBB)</w:t>
      </w:r>
      <w:r w:rsidR="0030532D" w:rsidRPr="00790E12">
        <w:rPr>
          <w:lang w:val="en-US"/>
        </w:rPr>
        <w:t xml:space="preserve"> and Satellite Bulletin Board (SBB), respectively</w:t>
      </w:r>
      <w:r w:rsidR="009F0E3E" w:rsidRPr="00790E12">
        <w:rPr>
          <w:lang w:val="en-US"/>
        </w:rPr>
        <w:t xml:space="preserve"> </w:t>
      </w:r>
      <w:r w:rsidRPr="00790E12">
        <w:rPr>
          <w:lang w:val="en-US"/>
        </w:rPr>
        <w:t xml:space="preserve">to assign the primary operating environment parameters to the Control Station Service Area. This includes which frequencies are being used and the service area dimensions amongst a range of other technical detail. To provide a level of protection to the VDES communication environment, the </w:t>
      </w:r>
      <w:r w:rsidR="00107B9F" w:rsidRPr="00790E12">
        <w:rPr>
          <w:lang w:val="en-US"/>
        </w:rPr>
        <w:t>TBB</w:t>
      </w:r>
      <w:r w:rsidRPr="00790E12">
        <w:rPr>
          <w:lang w:val="en-US"/>
        </w:rPr>
        <w:t xml:space="preserve"> may be authenticated</w:t>
      </w:r>
      <w:r w:rsidR="009F0E3E" w:rsidRPr="00790E12">
        <w:rPr>
          <w:lang w:val="en-US"/>
        </w:rPr>
        <w:t xml:space="preserve">.  </w:t>
      </w:r>
      <w:r w:rsidR="00107B9F" w:rsidRPr="00790E12">
        <w:rPr>
          <w:lang w:val="en-US"/>
        </w:rPr>
        <w:t xml:space="preserve">Authentication confirms that the TBB </w:t>
      </w:r>
      <w:r w:rsidR="00124048" w:rsidRPr="00790E12">
        <w:rPr>
          <w:lang w:val="en-US"/>
        </w:rPr>
        <w:t xml:space="preserve">is transmitted by a trusted </w:t>
      </w:r>
      <w:r w:rsidR="00107B9F" w:rsidRPr="00790E12">
        <w:rPr>
          <w:lang w:val="en-US"/>
        </w:rPr>
        <w:t>entity</w:t>
      </w:r>
      <w:r w:rsidR="00124048" w:rsidRPr="00790E12">
        <w:rPr>
          <w:lang w:val="en-US"/>
        </w:rPr>
        <w:t xml:space="preserve">.  </w:t>
      </w:r>
    </w:p>
    <w:p w14:paraId="7E60AB84" w14:textId="3A704B62" w:rsidR="537831D5" w:rsidRPr="00790E12" w:rsidRDefault="537831D5" w:rsidP="00790E12">
      <w:pPr>
        <w:pStyle w:val="BodyText"/>
        <w:rPr>
          <w:rFonts w:ascii="Calibri" w:eastAsia="Calibri" w:hAnsi="Calibri" w:cs="Calibri"/>
          <w:lang w:val="en-US"/>
        </w:rPr>
      </w:pPr>
      <w:r w:rsidRPr="00790E12">
        <w:rPr>
          <w:rFonts w:ascii="Calibri" w:eastAsia="Calibri" w:hAnsi="Calibri" w:cs="Calibri"/>
          <w:lang w:val="en-US"/>
        </w:rPr>
        <w:t>VDE Channel resources for data transfers are managed by the Control Station. Ships are within a Control Station service area when they receive a valid TBB that also overlaps their position.</w:t>
      </w:r>
    </w:p>
    <w:p w14:paraId="01968114" w14:textId="529325E1" w:rsidR="00480DE4" w:rsidRPr="00790E12" w:rsidRDefault="00124048" w:rsidP="00A66D22">
      <w:pPr>
        <w:pStyle w:val="BodyText"/>
        <w:rPr>
          <w:lang w:val="en-US"/>
        </w:rPr>
      </w:pPr>
      <w:r w:rsidRPr="00790E12">
        <w:rPr>
          <w:lang w:val="en-US"/>
        </w:rPr>
        <w:t xml:space="preserve"> </w:t>
      </w:r>
    </w:p>
    <w:p w14:paraId="05E29AC2" w14:textId="4E983F45" w:rsidR="00480DE4" w:rsidRPr="00790E12" w:rsidRDefault="00480DE4" w:rsidP="00A66D22">
      <w:pPr>
        <w:pStyle w:val="AnnexAHead1"/>
        <w:rPr>
          <w:lang w:val="en-US"/>
        </w:rPr>
      </w:pPr>
      <w:r w:rsidRPr="00790E12">
        <w:rPr>
          <w:lang w:val="en-US"/>
        </w:rPr>
        <w:t>Logical channels</w:t>
      </w:r>
      <w:r w:rsidR="00E4120E" w:rsidRPr="00790E12">
        <w:rPr>
          <w:lang w:val="en-US"/>
        </w:rPr>
        <w:t xml:space="preserve"> in VDE-TER</w:t>
      </w:r>
    </w:p>
    <w:p w14:paraId="7F3C13D3" w14:textId="77777777" w:rsidR="003B7CFB" w:rsidRPr="00790E12" w:rsidRDefault="003B7CFB" w:rsidP="003B7CFB">
      <w:pPr>
        <w:pStyle w:val="Heading1separatationline"/>
        <w:rPr>
          <w:lang w:val="en-US"/>
        </w:rPr>
      </w:pPr>
    </w:p>
    <w:p w14:paraId="6157CAAF" w14:textId="04BF9362" w:rsidR="00480DE4" w:rsidRPr="00790E12" w:rsidRDefault="0069538B" w:rsidP="00A66D22">
      <w:pPr>
        <w:pStyle w:val="BodyText"/>
        <w:rPr>
          <w:lang w:val="en-US"/>
        </w:rPr>
      </w:pPr>
      <w:r w:rsidRPr="00790E12">
        <w:rPr>
          <w:lang w:val="en-US"/>
        </w:rPr>
        <w:t xml:space="preserve">Terrestrial </w:t>
      </w:r>
      <w:r w:rsidR="00480DE4" w:rsidRPr="00790E12">
        <w:rPr>
          <w:lang w:val="en-US"/>
        </w:rPr>
        <w:t xml:space="preserve">VDE Channel </w:t>
      </w:r>
      <w:r w:rsidR="00E4120E" w:rsidRPr="00790E12">
        <w:rPr>
          <w:lang w:val="en-US"/>
        </w:rPr>
        <w:t>resources</w:t>
      </w:r>
      <w:r w:rsidR="00480DE4" w:rsidRPr="00790E12">
        <w:rPr>
          <w:lang w:val="en-US"/>
        </w:rPr>
        <w:t xml:space="preserve"> are managed as logical channels. One of 5 logical channels are dynamically allocated (shown as logical channel 8, 9, 10, 11 and 12 in the diagram below) to carry the data in the User Data Channel (UDCH). The </w:t>
      </w:r>
      <w:r w:rsidR="00107B9F" w:rsidRPr="00790E12">
        <w:rPr>
          <w:lang w:val="en-US"/>
        </w:rPr>
        <w:t>TBB</w:t>
      </w:r>
      <w:r w:rsidR="00480DE4" w:rsidRPr="00790E12">
        <w:rPr>
          <w:lang w:val="en-US"/>
        </w:rPr>
        <w:t xml:space="preserve"> (TBB), Assignment Channel (ASC) and </w:t>
      </w:r>
      <w:proofErr w:type="gramStart"/>
      <w:r w:rsidR="00480DE4" w:rsidRPr="00790E12">
        <w:rPr>
          <w:lang w:val="en-US"/>
        </w:rPr>
        <w:t>Random Access</w:t>
      </w:r>
      <w:proofErr w:type="gramEnd"/>
      <w:r w:rsidR="00480DE4" w:rsidRPr="00790E12">
        <w:rPr>
          <w:lang w:val="en-US"/>
        </w:rPr>
        <w:t xml:space="preserve"> Channel (RACH) are defined too ensure that the VDE channel is optimally used to carry user data.</w:t>
      </w:r>
      <w:r w:rsidR="00124048" w:rsidRPr="00790E12">
        <w:rPr>
          <w:lang w:val="en-US"/>
        </w:rPr>
        <w:t xml:space="preserve">  </w:t>
      </w:r>
      <w:r w:rsidR="003B7CFB" w:rsidRPr="00790E12">
        <w:rPr>
          <w:lang w:val="en-US"/>
        </w:rPr>
        <w:t>Figure 6</w:t>
      </w:r>
      <w:r w:rsidR="00124048" w:rsidRPr="00790E12">
        <w:rPr>
          <w:lang w:val="en-US"/>
        </w:rPr>
        <w:t xml:space="preserve"> provides an example of</w:t>
      </w:r>
      <w:r w:rsidR="00107B9F" w:rsidRPr="00790E12">
        <w:rPr>
          <w:lang w:val="en-US"/>
        </w:rPr>
        <w:t xml:space="preserve"> channel configuration.</w:t>
      </w:r>
    </w:p>
    <w:p w14:paraId="3FF95D16" w14:textId="5A923F5A" w:rsidR="00480DE4" w:rsidRPr="00790E12" w:rsidRDefault="537831D5" w:rsidP="537831D5">
      <w:pPr>
        <w:rPr>
          <w:lang w:val="en-US"/>
        </w:rPr>
      </w:pPr>
      <w:r w:rsidRPr="00790E12">
        <w:rPr>
          <w:rFonts w:ascii="Calibri" w:eastAsia="Calibri" w:hAnsi="Calibri" w:cs="Calibri"/>
          <w:sz w:val="22"/>
          <w:lang w:val="en-US"/>
        </w:rPr>
        <w:t xml:space="preserve">A </w:t>
      </w:r>
      <w:r w:rsidR="008956AB" w:rsidRPr="00790E12">
        <w:rPr>
          <w:rFonts w:ascii="Calibri" w:eastAsia="Calibri" w:hAnsi="Calibri" w:cs="Calibri"/>
          <w:sz w:val="22"/>
          <w:lang w:val="en-US"/>
        </w:rPr>
        <w:t>ship station</w:t>
      </w:r>
      <w:r w:rsidRPr="00790E12">
        <w:rPr>
          <w:rFonts w:ascii="Calibri" w:eastAsia="Calibri" w:hAnsi="Calibri" w:cs="Calibri"/>
          <w:sz w:val="22"/>
          <w:lang w:val="en-US"/>
        </w:rPr>
        <w:t xml:space="preserve"> requests access to a logical channel from the Control Station when it needs to transfer data over VDE. The logical channels have been designed in such a way that a VDES terminal can provide both VDE and AIS functionality without affecting AIS. Multiple terminals can simultaneously transfer using a TDMA access scheme that makes optimum use of the available resources.</w:t>
      </w:r>
    </w:p>
    <w:p w14:paraId="2391C39E" w14:textId="57005074" w:rsidR="00480DE4" w:rsidRPr="00790E12" w:rsidRDefault="537831D5" w:rsidP="00480DE4">
      <w:pPr>
        <w:rPr>
          <w:rFonts w:cstheme="minorHAnsi"/>
          <w:lang w:val="en-US"/>
        </w:rPr>
      </w:pPr>
      <w:r w:rsidRPr="00790E12">
        <w:rPr>
          <w:lang w:val="en-US"/>
        </w:rPr>
        <w:br/>
      </w:r>
    </w:p>
    <w:p w14:paraId="6A77DFB6" w14:textId="655B615E" w:rsidR="00480DE4" w:rsidRPr="00790E12" w:rsidRDefault="00480DE4" w:rsidP="00A66D22">
      <w:pPr>
        <w:pStyle w:val="BodyText"/>
        <w:rPr>
          <w:lang w:val="en-US"/>
        </w:rPr>
      </w:pPr>
      <w:r w:rsidRPr="00790E12">
        <w:rPr>
          <w:lang w:val="en-US"/>
        </w:rPr>
        <w:t xml:space="preserve">The </w:t>
      </w:r>
      <w:proofErr w:type="gramStart"/>
      <w:r w:rsidRPr="00790E12">
        <w:rPr>
          <w:lang w:val="en-US"/>
        </w:rPr>
        <w:t>Random Access</w:t>
      </w:r>
      <w:proofErr w:type="gramEnd"/>
      <w:r w:rsidRPr="00790E12">
        <w:rPr>
          <w:lang w:val="en-US"/>
        </w:rPr>
        <w:t xml:space="preserve"> Channel are used to request resources and can also be used for small data messages allowing the User Data Channels to be available for larger me</w:t>
      </w:r>
      <w:r w:rsidR="00A66D22" w:rsidRPr="00790E12">
        <w:rPr>
          <w:lang w:val="en-US"/>
        </w:rPr>
        <w:t>ssages.</w:t>
      </w:r>
    </w:p>
    <w:p w14:paraId="675654B5" w14:textId="65DAEB7F" w:rsidR="00480DE4" w:rsidRPr="00790E12" w:rsidRDefault="00480DE4" w:rsidP="00A66D22">
      <w:pPr>
        <w:pStyle w:val="BodyText"/>
        <w:rPr>
          <w:lang w:val="en-US"/>
        </w:rPr>
      </w:pPr>
      <w:r w:rsidRPr="00790E12">
        <w:rPr>
          <w:lang w:val="en-US"/>
        </w:rPr>
        <w:t xml:space="preserve">The User Data Channel is allocated to the </w:t>
      </w:r>
      <w:r w:rsidR="008956AB" w:rsidRPr="00790E12">
        <w:rPr>
          <w:lang w:val="en-US"/>
        </w:rPr>
        <w:t>ship station</w:t>
      </w:r>
      <w:r w:rsidRPr="00790E12">
        <w:rPr>
          <w:lang w:val="en-US"/>
        </w:rPr>
        <w:t xml:space="preserve"> </w:t>
      </w:r>
      <w:proofErr w:type="gramStart"/>
      <w:r w:rsidRPr="00790E12">
        <w:rPr>
          <w:lang w:val="en-US"/>
        </w:rPr>
        <w:t xml:space="preserve">for </w:t>
      </w:r>
      <w:r w:rsidR="537831D5" w:rsidRPr="00790E12">
        <w:rPr>
          <w:rFonts w:ascii="Calibri" w:eastAsia="Calibri" w:hAnsi="Calibri" w:cs="Calibri"/>
          <w:sz w:val="18"/>
          <w:szCs w:val="18"/>
          <w:lang w:val="en-US"/>
        </w:rPr>
        <w:t xml:space="preserve"> </w:t>
      </w:r>
      <w:r w:rsidR="537831D5" w:rsidRPr="00790E12">
        <w:rPr>
          <w:rFonts w:ascii="Calibri" w:eastAsia="Calibri" w:hAnsi="Calibri" w:cs="Calibri"/>
          <w:lang w:val="en-US"/>
        </w:rPr>
        <w:t>a</w:t>
      </w:r>
      <w:proofErr w:type="gramEnd"/>
      <w:r w:rsidR="537831D5" w:rsidRPr="00790E12">
        <w:rPr>
          <w:rFonts w:ascii="Calibri" w:eastAsia="Calibri" w:hAnsi="Calibri" w:cs="Calibri"/>
          <w:lang w:val="en-US"/>
        </w:rPr>
        <w:t xml:space="preserve"> fixed period. The user can continue to request the resource for as long as it has data to transmit. This is done in an optimal way on the Data Channel without having to use the </w:t>
      </w:r>
      <w:proofErr w:type="gramStart"/>
      <w:r w:rsidR="537831D5" w:rsidRPr="00790E12">
        <w:rPr>
          <w:rFonts w:ascii="Calibri" w:eastAsia="Calibri" w:hAnsi="Calibri" w:cs="Calibri"/>
          <w:lang w:val="en-US"/>
        </w:rPr>
        <w:t>Random Access</w:t>
      </w:r>
      <w:proofErr w:type="gramEnd"/>
      <w:r w:rsidR="537831D5" w:rsidRPr="00790E12">
        <w:rPr>
          <w:rFonts w:ascii="Calibri" w:eastAsia="Calibri" w:hAnsi="Calibri" w:cs="Calibri"/>
          <w:lang w:val="en-US"/>
        </w:rPr>
        <w:t xml:space="preserve"> Channel again. The Control Station determines if the request is granted or not.</w:t>
      </w:r>
    </w:p>
    <w:p w14:paraId="74A42848" w14:textId="2B990BDB" w:rsidR="00480DE4" w:rsidRPr="00790E12" w:rsidRDefault="00480DE4" w:rsidP="00A66D22">
      <w:pPr>
        <w:pStyle w:val="BodyText"/>
        <w:rPr>
          <w:lang w:val="en-US"/>
        </w:rPr>
      </w:pPr>
      <w:r w:rsidRPr="00790E12">
        <w:rPr>
          <w:lang w:val="en-US"/>
        </w:rPr>
        <w:t xml:space="preserve">The VDE control station transmits the </w:t>
      </w:r>
      <w:r w:rsidR="00107B9F" w:rsidRPr="00790E12">
        <w:rPr>
          <w:lang w:val="en-US"/>
        </w:rPr>
        <w:t>TBB</w:t>
      </w:r>
      <w:r w:rsidRPr="00790E12">
        <w:rPr>
          <w:lang w:val="en-US"/>
        </w:rPr>
        <w:t xml:space="preserve"> at the start of </w:t>
      </w:r>
      <w:r w:rsidR="00124048" w:rsidRPr="00790E12">
        <w:rPr>
          <w:lang w:val="en-US"/>
        </w:rPr>
        <w:t xml:space="preserve">a </w:t>
      </w:r>
      <w:r w:rsidRPr="00790E12">
        <w:rPr>
          <w:lang w:val="en-US"/>
        </w:rPr>
        <w:t>frame. Just as in AIS, the VDE f</w:t>
      </w:r>
      <w:r w:rsidR="00A66D22" w:rsidRPr="00790E12">
        <w:rPr>
          <w:lang w:val="en-US"/>
        </w:rPr>
        <w:t>rame is one minute in duration comprised of 2250 slots.</w:t>
      </w:r>
    </w:p>
    <w:p w14:paraId="58AA4791" w14:textId="456D3C70" w:rsidR="00480DE4" w:rsidRPr="00790E12" w:rsidRDefault="00480DE4" w:rsidP="00A66D22">
      <w:pPr>
        <w:pStyle w:val="BodyText"/>
        <w:rPr>
          <w:lang w:val="en-US"/>
        </w:rPr>
      </w:pPr>
      <w:r w:rsidRPr="00790E12">
        <w:rPr>
          <w:lang w:val="en-US"/>
        </w:rPr>
        <w:t xml:space="preserve">When a </w:t>
      </w:r>
      <w:r w:rsidR="008956AB" w:rsidRPr="00790E12">
        <w:rPr>
          <w:lang w:val="en-US"/>
        </w:rPr>
        <w:t>ship station</w:t>
      </w:r>
      <w:r w:rsidRPr="00790E12">
        <w:rPr>
          <w:lang w:val="en-US"/>
        </w:rPr>
        <w:t xml:space="preserve"> </w:t>
      </w:r>
      <w:r w:rsidR="008A49FD" w:rsidRPr="00790E12">
        <w:rPr>
          <w:lang w:val="en-US"/>
        </w:rPr>
        <w:t xml:space="preserve">is outside the service area of a control station, the ship can transmit data directly to another ship using ship to ship mode.  A ship it is out of the service area when it </w:t>
      </w:r>
      <w:r w:rsidRPr="00790E12">
        <w:rPr>
          <w:lang w:val="en-US"/>
        </w:rPr>
        <w:t xml:space="preserve">does not receive a valid </w:t>
      </w:r>
      <w:r w:rsidR="00107B9F" w:rsidRPr="00790E12">
        <w:rPr>
          <w:lang w:val="en-US"/>
        </w:rPr>
        <w:t>TBB</w:t>
      </w:r>
      <w:r w:rsidRPr="00790E12">
        <w:rPr>
          <w:lang w:val="en-US"/>
        </w:rPr>
        <w:t xml:space="preserve"> from a VDE Control Station for 15 minutes</w:t>
      </w:r>
      <w:r w:rsidR="008A49FD" w:rsidRPr="00790E12">
        <w:rPr>
          <w:lang w:val="en-US"/>
        </w:rPr>
        <w:t xml:space="preserve"> or the vessel is in a position outside of the service area of any received TBB.</w:t>
      </w:r>
    </w:p>
    <w:p w14:paraId="178877CB" w14:textId="77777777" w:rsidR="00480DE4" w:rsidRPr="00790E12" w:rsidRDefault="00480DE4" w:rsidP="00480DE4">
      <w:pPr>
        <w:spacing w:after="200" w:line="276" w:lineRule="auto"/>
        <w:rPr>
          <w:rFonts w:cstheme="minorHAnsi"/>
          <w:lang w:val="en-US"/>
        </w:rPr>
      </w:pPr>
      <w:r w:rsidRPr="00790E12">
        <w:rPr>
          <w:rFonts w:cstheme="minorHAnsi"/>
          <w:lang w:val="en-US"/>
        </w:rPr>
        <w:br w:type="page"/>
      </w:r>
    </w:p>
    <w:p w14:paraId="024C3B66" w14:textId="154CA7D3" w:rsidR="00167B4B" w:rsidRPr="00790E12" w:rsidRDefault="00167B4B" w:rsidP="00A66D22">
      <w:pPr>
        <w:pStyle w:val="AnnexAHead1"/>
        <w:rPr>
          <w:lang w:val="en-US"/>
        </w:rPr>
      </w:pPr>
      <w:r w:rsidRPr="00790E12">
        <w:rPr>
          <w:lang w:val="en-US"/>
        </w:rPr>
        <w:t xml:space="preserve">Logical Channels </w:t>
      </w:r>
      <w:r w:rsidR="00B508A0" w:rsidRPr="00790E12">
        <w:rPr>
          <w:lang w:val="en-US"/>
        </w:rPr>
        <w:t>IN</w:t>
      </w:r>
      <w:r w:rsidRPr="00790E12">
        <w:rPr>
          <w:lang w:val="en-US"/>
        </w:rPr>
        <w:t xml:space="preserve"> VDE-SAT</w:t>
      </w:r>
    </w:p>
    <w:p w14:paraId="38CF0260" w14:textId="3F582D6F" w:rsidR="0069538B" w:rsidRPr="00790E12" w:rsidRDefault="0069538B" w:rsidP="0069538B">
      <w:pPr>
        <w:pStyle w:val="Heading1separatationline"/>
        <w:rPr>
          <w:lang w:val="en-US" w:eastAsia="en-GB"/>
        </w:rPr>
      </w:pPr>
    </w:p>
    <w:p w14:paraId="103E1958" w14:textId="77777777" w:rsidR="00D261D7" w:rsidRPr="00790E12" w:rsidRDefault="00D261D7" w:rsidP="00D261D7">
      <w:pPr>
        <w:pStyle w:val="BodyText"/>
        <w:rPr>
          <w:lang w:val="en-US"/>
        </w:rPr>
      </w:pPr>
      <w:r w:rsidRPr="00790E12">
        <w:rPr>
          <w:lang w:val="en-US"/>
        </w:rPr>
        <w:t xml:space="preserve">Satellite VDE Channel resources are managed as logical channels to carry link layer and user data between the Control Station on the Satellite and the Ship Stations. </w:t>
      </w:r>
    </w:p>
    <w:p w14:paraId="4939CF27" w14:textId="342876C0" w:rsidR="00D261D7" w:rsidRPr="00790E12" w:rsidRDefault="00AE7BF2" w:rsidP="00D261D7">
      <w:pPr>
        <w:pStyle w:val="BodyText"/>
        <w:rPr>
          <w:lang w:val="en-US"/>
        </w:rPr>
      </w:pPr>
      <w:r w:rsidRPr="00790E12">
        <w:rPr>
          <w:lang w:val="en-US"/>
        </w:rPr>
        <w:t>Logical channels are</w:t>
      </w:r>
      <w:r w:rsidR="00D261D7" w:rsidRPr="00790E12">
        <w:rPr>
          <w:lang w:val="en-US"/>
        </w:rPr>
        <w:t xml:space="preserve"> </w:t>
      </w:r>
      <w:r w:rsidRPr="00790E12">
        <w:rPr>
          <w:lang w:val="en-US"/>
        </w:rPr>
        <w:t>t</w:t>
      </w:r>
      <w:r w:rsidR="00D261D7" w:rsidRPr="00790E12">
        <w:rPr>
          <w:lang w:val="en-US"/>
        </w:rPr>
        <w:t xml:space="preserve">he </w:t>
      </w:r>
      <w:r w:rsidRPr="00790E12">
        <w:rPr>
          <w:lang w:val="en-US"/>
        </w:rPr>
        <w:t>Satellite Bulletin Board</w:t>
      </w:r>
      <w:r w:rsidR="00D261D7" w:rsidRPr="00790E12">
        <w:rPr>
          <w:lang w:val="en-US"/>
        </w:rPr>
        <w:t xml:space="preserve"> (</w:t>
      </w:r>
      <w:r w:rsidRPr="00790E12">
        <w:rPr>
          <w:lang w:val="en-US"/>
        </w:rPr>
        <w:t>S</w:t>
      </w:r>
      <w:r w:rsidR="00D261D7" w:rsidRPr="00790E12">
        <w:rPr>
          <w:lang w:val="en-US"/>
        </w:rPr>
        <w:t>BB), Assignment Channel (ASC)</w:t>
      </w:r>
      <w:r w:rsidRPr="00790E12">
        <w:rPr>
          <w:lang w:val="en-US"/>
        </w:rPr>
        <w:t>, Data Channels for broadcast and addressed data in up- and downlink direction,</w:t>
      </w:r>
      <w:r w:rsidR="00D261D7" w:rsidRPr="00790E12">
        <w:rPr>
          <w:lang w:val="en-US"/>
        </w:rPr>
        <w:t xml:space="preserve"> and </w:t>
      </w:r>
      <w:proofErr w:type="gramStart"/>
      <w:r w:rsidR="00D261D7" w:rsidRPr="00790E12">
        <w:rPr>
          <w:lang w:val="en-US"/>
        </w:rPr>
        <w:t>Random Access</w:t>
      </w:r>
      <w:proofErr w:type="gramEnd"/>
      <w:r w:rsidR="00D261D7" w:rsidRPr="00790E12">
        <w:rPr>
          <w:lang w:val="en-US"/>
        </w:rPr>
        <w:t xml:space="preserve"> Channel (RACH) are defined to ensure that the VDE channel is optimally used to carry user data.</w:t>
      </w:r>
    </w:p>
    <w:p w14:paraId="55466637" w14:textId="12F4528A" w:rsidR="00D261D7" w:rsidRPr="00790E12" w:rsidRDefault="00D261D7" w:rsidP="00D261D7">
      <w:pPr>
        <w:rPr>
          <w:lang w:val="en-US"/>
        </w:rPr>
      </w:pPr>
      <w:r w:rsidRPr="00790E12">
        <w:rPr>
          <w:rFonts w:ascii="Calibri" w:eastAsia="Calibri" w:hAnsi="Calibri" w:cs="Calibri"/>
          <w:sz w:val="22"/>
          <w:lang w:val="en-US"/>
        </w:rPr>
        <w:t xml:space="preserve">A ship station requests access to a logical channel from the satellite Control Station when it needs to transfer data over VDE-SAT. Due to the </w:t>
      </w:r>
      <w:r w:rsidR="00DD30D6" w:rsidRPr="00790E12">
        <w:rPr>
          <w:rFonts w:ascii="Calibri" w:eastAsia="Calibri" w:hAnsi="Calibri" w:cs="Calibri"/>
          <w:sz w:val="22"/>
          <w:lang w:val="en-US"/>
        </w:rPr>
        <w:t>power flux density</w:t>
      </w:r>
      <w:r w:rsidRPr="00790E12">
        <w:rPr>
          <w:rFonts w:ascii="Calibri" w:eastAsia="Calibri" w:hAnsi="Calibri" w:cs="Calibri"/>
          <w:sz w:val="22"/>
          <w:lang w:val="en-US"/>
        </w:rPr>
        <w:t xml:space="preserve"> limit chosen for satellite transmissions</w:t>
      </w:r>
      <w:r w:rsidR="00DD30D6" w:rsidRPr="00790E12">
        <w:rPr>
          <w:rFonts w:ascii="Calibri" w:eastAsia="Calibri" w:hAnsi="Calibri" w:cs="Calibri"/>
          <w:sz w:val="22"/>
          <w:lang w:val="en-US"/>
        </w:rPr>
        <w:t xml:space="preserve"> in ITU-R M.2092-1</w:t>
      </w:r>
      <w:r w:rsidRPr="00790E12">
        <w:rPr>
          <w:rFonts w:ascii="Calibri" w:eastAsia="Calibri" w:hAnsi="Calibri" w:cs="Calibri"/>
          <w:sz w:val="22"/>
          <w:lang w:val="en-US"/>
        </w:rPr>
        <w:t>, VDE-SAT can be received on board of a ship without affecting AIS</w:t>
      </w:r>
      <w:r w:rsidR="008C3DA6" w:rsidRPr="00790E12">
        <w:rPr>
          <w:rFonts w:ascii="Calibri" w:eastAsia="Calibri" w:hAnsi="Calibri" w:cs="Calibri"/>
          <w:sz w:val="22"/>
          <w:lang w:val="en-US"/>
        </w:rPr>
        <w:t xml:space="preserve"> reception range</w:t>
      </w:r>
      <w:r w:rsidRPr="00790E12">
        <w:rPr>
          <w:rFonts w:ascii="Calibri" w:eastAsia="Calibri" w:hAnsi="Calibri" w:cs="Calibri"/>
          <w:sz w:val="22"/>
          <w:lang w:val="en-US"/>
        </w:rPr>
        <w:t>. Multiple terminals can simultaneously transfer using a TDMA access scheme that makes optimum use of the available resources.</w:t>
      </w:r>
      <w:r w:rsidR="00506B9F" w:rsidRPr="00790E12">
        <w:rPr>
          <w:rFonts w:ascii="Calibri" w:eastAsia="Calibri" w:hAnsi="Calibri" w:cs="Calibri"/>
          <w:sz w:val="22"/>
          <w:lang w:val="en-US"/>
        </w:rPr>
        <w:t xml:space="preserve"> TDMA limits ensure that ship transmissions do not interfere with the reception of AIS or DSC messages.</w:t>
      </w:r>
      <w:r w:rsidRPr="00790E12">
        <w:rPr>
          <w:lang w:val="en-US"/>
        </w:rPr>
        <w:br/>
      </w:r>
    </w:p>
    <w:p w14:paraId="08CC33AF" w14:textId="331A1585" w:rsidR="00D261D7" w:rsidRPr="00790E12" w:rsidRDefault="00D261D7" w:rsidP="00D261D7">
      <w:pPr>
        <w:pStyle w:val="BodyText"/>
        <w:rPr>
          <w:lang w:val="en-US"/>
        </w:rPr>
      </w:pPr>
      <w:r w:rsidRPr="00790E12">
        <w:rPr>
          <w:lang w:val="en-US"/>
        </w:rPr>
        <w:t xml:space="preserve">The </w:t>
      </w:r>
      <w:proofErr w:type="gramStart"/>
      <w:r w:rsidRPr="00790E12">
        <w:rPr>
          <w:lang w:val="en-US"/>
        </w:rPr>
        <w:t>Random Access</w:t>
      </w:r>
      <w:proofErr w:type="gramEnd"/>
      <w:r w:rsidRPr="00790E12">
        <w:rPr>
          <w:lang w:val="en-US"/>
        </w:rPr>
        <w:t xml:space="preserve"> Channel </w:t>
      </w:r>
      <w:r w:rsidR="00F957D7" w:rsidRPr="00790E12">
        <w:rPr>
          <w:lang w:val="en-US"/>
        </w:rPr>
        <w:t>is</w:t>
      </w:r>
      <w:r w:rsidRPr="00790E12">
        <w:rPr>
          <w:lang w:val="en-US"/>
        </w:rPr>
        <w:t xml:space="preserve"> used to request resources and can also be used for small data messages allowing the User Data Channels to be available for larger messages.</w:t>
      </w:r>
    </w:p>
    <w:p w14:paraId="1CE7830A" w14:textId="296FEFC0" w:rsidR="00D261D7" w:rsidRPr="00790E12" w:rsidRDefault="00041942" w:rsidP="00D261D7">
      <w:pPr>
        <w:pStyle w:val="BodyText"/>
        <w:rPr>
          <w:lang w:val="en-US"/>
        </w:rPr>
      </w:pPr>
      <w:r w:rsidRPr="00790E12">
        <w:rPr>
          <w:lang w:val="en-US"/>
        </w:rPr>
        <w:t>A</w:t>
      </w:r>
      <w:r w:rsidR="00D261D7" w:rsidRPr="00790E12">
        <w:rPr>
          <w:lang w:val="en-US"/>
        </w:rPr>
        <w:t xml:space="preserve"> User Data Channel is allocated to </w:t>
      </w:r>
      <w:r w:rsidRPr="00790E12">
        <w:rPr>
          <w:lang w:val="en-US"/>
        </w:rPr>
        <w:t>a</w:t>
      </w:r>
      <w:r w:rsidR="00D261D7" w:rsidRPr="00790E12">
        <w:rPr>
          <w:lang w:val="en-US"/>
        </w:rPr>
        <w:t xml:space="preserve"> ship station for</w:t>
      </w:r>
      <w:r w:rsidR="00D261D7" w:rsidRPr="00790E12">
        <w:rPr>
          <w:rFonts w:ascii="Calibri" w:eastAsia="Calibri" w:hAnsi="Calibri" w:cs="Calibri"/>
          <w:sz w:val="18"/>
          <w:szCs w:val="18"/>
          <w:lang w:val="en-US"/>
        </w:rPr>
        <w:t xml:space="preserve"> </w:t>
      </w:r>
      <w:r w:rsidR="00D261D7" w:rsidRPr="00790E12">
        <w:rPr>
          <w:rFonts w:ascii="Calibri" w:eastAsia="Calibri" w:hAnsi="Calibri" w:cs="Calibri"/>
          <w:lang w:val="en-US"/>
        </w:rPr>
        <w:t xml:space="preserve">a fixed period. The user can continue to request the resource for as long as it has data to transmit. This is done in an optimal way on the Data Channel without having to use the </w:t>
      </w:r>
      <w:proofErr w:type="gramStart"/>
      <w:r w:rsidR="00D261D7" w:rsidRPr="00790E12">
        <w:rPr>
          <w:rFonts w:ascii="Calibri" w:eastAsia="Calibri" w:hAnsi="Calibri" w:cs="Calibri"/>
          <w:lang w:val="en-US"/>
        </w:rPr>
        <w:t>Random Access</w:t>
      </w:r>
      <w:proofErr w:type="gramEnd"/>
      <w:r w:rsidR="00D261D7" w:rsidRPr="00790E12">
        <w:rPr>
          <w:rFonts w:ascii="Calibri" w:eastAsia="Calibri" w:hAnsi="Calibri" w:cs="Calibri"/>
          <w:lang w:val="en-US"/>
        </w:rPr>
        <w:t xml:space="preserve"> Channel again. The Control Station determines if the request is granted or not.</w:t>
      </w:r>
    </w:p>
    <w:p w14:paraId="789ACE87" w14:textId="4A5FCAC9" w:rsidR="00D261D7" w:rsidRPr="00790E12" w:rsidRDefault="00D261D7" w:rsidP="00D261D7">
      <w:pPr>
        <w:pStyle w:val="BodyText"/>
        <w:rPr>
          <w:lang w:val="en-US"/>
        </w:rPr>
      </w:pPr>
      <w:r w:rsidRPr="00790E12">
        <w:rPr>
          <w:lang w:val="en-US"/>
        </w:rPr>
        <w:t>The VDE</w:t>
      </w:r>
      <w:r w:rsidR="007D0429" w:rsidRPr="00790E12">
        <w:rPr>
          <w:lang w:val="en-US"/>
        </w:rPr>
        <w:t>-SAT</w:t>
      </w:r>
      <w:r w:rsidRPr="00790E12">
        <w:rPr>
          <w:lang w:val="en-US"/>
        </w:rPr>
        <w:t xml:space="preserve"> control station transmits the </w:t>
      </w:r>
      <w:r w:rsidR="007D0429" w:rsidRPr="00790E12">
        <w:rPr>
          <w:lang w:val="en-US"/>
        </w:rPr>
        <w:t>S</w:t>
      </w:r>
      <w:r w:rsidRPr="00790E12">
        <w:rPr>
          <w:lang w:val="en-US"/>
        </w:rPr>
        <w:t>BB at the start of a frame. Just as in AIS, the VDE frame is one minute in duration comprised of 2250 slots.</w:t>
      </w:r>
    </w:p>
    <w:p w14:paraId="65F1FE36" w14:textId="4A27610E" w:rsidR="00D261D7" w:rsidRPr="00790E12" w:rsidRDefault="00184BF8" w:rsidP="00D261D7">
      <w:pPr>
        <w:pStyle w:val="BodyText"/>
        <w:rPr>
          <w:lang w:val="en-US"/>
        </w:rPr>
      </w:pPr>
      <w:r w:rsidRPr="00790E12">
        <w:rPr>
          <w:lang w:val="en-US"/>
        </w:rPr>
        <w:t>An orthogonalization technique is used to distinguish transmissions from different VDE satellites, should these happen simultaneously</w:t>
      </w:r>
      <w:r w:rsidR="00D261D7" w:rsidRPr="00790E12">
        <w:rPr>
          <w:lang w:val="en-US"/>
        </w:rPr>
        <w:t>.</w:t>
      </w:r>
      <w:r w:rsidR="00773CB6" w:rsidRPr="00790E12">
        <w:rPr>
          <w:lang w:val="en-US"/>
        </w:rPr>
        <w:t xml:space="preserve"> Transmissions from ships are always directed to a specific </w:t>
      </w:r>
      <w:r w:rsidR="007549D3" w:rsidRPr="00790E12">
        <w:rPr>
          <w:lang w:val="en-US"/>
        </w:rPr>
        <w:t xml:space="preserve">VDE </w:t>
      </w:r>
      <w:r w:rsidR="00773CB6" w:rsidRPr="00790E12">
        <w:rPr>
          <w:lang w:val="en-US"/>
        </w:rPr>
        <w:t>satellite</w:t>
      </w:r>
      <w:r w:rsidR="007549D3" w:rsidRPr="00790E12">
        <w:rPr>
          <w:lang w:val="en-US"/>
        </w:rPr>
        <w:t xml:space="preserve"> to avoid ambiguity to which satellite a </w:t>
      </w:r>
      <w:proofErr w:type="gramStart"/>
      <w:r w:rsidR="007549D3" w:rsidRPr="00790E12">
        <w:rPr>
          <w:lang w:val="en-US"/>
        </w:rPr>
        <w:t>ship intents</w:t>
      </w:r>
      <w:proofErr w:type="gramEnd"/>
      <w:r w:rsidR="007549D3" w:rsidRPr="00790E12">
        <w:rPr>
          <w:lang w:val="en-US"/>
        </w:rPr>
        <w:t xml:space="preserve"> to transmit a message</w:t>
      </w:r>
      <w:r w:rsidR="00773CB6" w:rsidRPr="00790E12">
        <w:rPr>
          <w:lang w:val="en-US"/>
        </w:rPr>
        <w:t>.</w:t>
      </w:r>
    </w:p>
    <w:p w14:paraId="34D3DADC" w14:textId="77777777" w:rsidR="0069538B" w:rsidRPr="00790E12" w:rsidRDefault="0069538B" w:rsidP="00790E12">
      <w:pPr>
        <w:pStyle w:val="BodyText"/>
        <w:rPr>
          <w:b/>
          <w:bCs/>
          <w:caps/>
          <w:lang w:val="en-US"/>
        </w:rPr>
      </w:pPr>
    </w:p>
    <w:p w14:paraId="696872B9" w14:textId="0AB47546" w:rsidR="00480DE4" w:rsidRPr="00790E12" w:rsidRDefault="00480DE4" w:rsidP="00A66D22">
      <w:pPr>
        <w:pStyle w:val="AnnexAHead1"/>
        <w:rPr>
          <w:lang w:val="en-US"/>
        </w:rPr>
      </w:pPr>
      <w:r w:rsidRPr="00790E12">
        <w:rPr>
          <w:lang w:val="en-US"/>
        </w:rPr>
        <w:t xml:space="preserve">VDES Ship and </w:t>
      </w:r>
      <w:r w:rsidR="00F9250D" w:rsidRPr="00790E12">
        <w:rPr>
          <w:lang w:val="en-US"/>
        </w:rPr>
        <w:t xml:space="preserve">Control </w:t>
      </w:r>
      <w:r w:rsidRPr="00790E12">
        <w:rPr>
          <w:lang w:val="en-US"/>
        </w:rPr>
        <w:t>station</w:t>
      </w:r>
    </w:p>
    <w:p w14:paraId="21F3CEA2" w14:textId="77777777" w:rsidR="0060391C" w:rsidRPr="00790E12" w:rsidRDefault="0060391C" w:rsidP="0060391C">
      <w:pPr>
        <w:pStyle w:val="Heading1separatationline"/>
        <w:rPr>
          <w:lang w:val="en-US"/>
        </w:rPr>
      </w:pPr>
    </w:p>
    <w:p w14:paraId="67060416" w14:textId="3D5DF922" w:rsidR="00480DE4" w:rsidRPr="00790E12" w:rsidRDefault="00480DE4" w:rsidP="00A66D22">
      <w:pPr>
        <w:pStyle w:val="BodyText"/>
        <w:rPr>
          <w:lang w:val="en-US"/>
        </w:rPr>
      </w:pPr>
      <w:r w:rsidRPr="00790E12">
        <w:rPr>
          <w:lang w:val="en-US"/>
        </w:rPr>
        <w:t xml:space="preserve">A VDES </w:t>
      </w:r>
      <w:r w:rsidR="008956AB" w:rsidRPr="00790E12">
        <w:rPr>
          <w:lang w:val="en-US"/>
        </w:rPr>
        <w:t>ship station</w:t>
      </w:r>
      <w:r w:rsidRPr="00790E12">
        <w:rPr>
          <w:lang w:val="en-US"/>
        </w:rPr>
        <w:t xml:space="preserve"> consists of (at least) 6 radio receivers.  There are 2 AIS receivers, 2 ASM receivers and 6 or more VDE receivers.  AIS, ASM and VDE all share the same transmitter. Every transmitter and receiver </w:t>
      </w:r>
      <w:proofErr w:type="gramStart"/>
      <w:r w:rsidRPr="00790E12">
        <w:rPr>
          <w:lang w:val="en-US"/>
        </w:rPr>
        <w:t>is</w:t>
      </w:r>
      <w:proofErr w:type="gramEnd"/>
      <w:r w:rsidRPr="00790E12">
        <w:rPr>
          <w:lang w:val="en-US"/>
        </w:rPr>
        <w:t xml:space="preserve"> connected to the VDES controller that manages the radio protocol. The VDES controller takes its input from the PI, and outputs received radio messages from all the receivers on the same interface.  GNSS for positioning and timing is done in the same way as for AIS</w:t>
      </w:r>
      <w:commentRangeStart w:id="637"/>
      <w:r w:rsidRPr="00790E12">
        <w:rPr>
          <w:lang w:val="en-US"/>
        </w:rPr>
        <w:t xml:space="preserve">. A typical block diagram of a VDES </w:t>
      </w:r>
      <w:r w:rsidR="008956AB" w:rsidRPr="00790E12">
        <w:rPr>
          <w:lang w:val="en-US"/>
        </w:rPr>
        <w:t>ship station</w:t>
      </w:r>
      <w:r w:rsidRPr="00790E12">
        <w:rPr>
          <w:lang w:val="en-US"/>
        </w:rPr>
        <w:t xml:space="preserve"> is shown in [Figure 7].</w:t>
      </w:r>
      <w:commentRangeEnd w:id="637"/>
      <w:r w:rsidRPr="00790E12">
        <w:rPr>
          <w:rStyle w:val="CommentReference"/>
          <w:lang w:val="en-US"/>
        </w:rPr>
        <w:commentReference w:id="637"/>
      </w:r>
    </w:p>
    <w:p w14:paraId="214ACF95" w14:textId="4E0A397B" w:rsidR="0060391C" w:rsidRPr="00790E12" w:rsidRDefault="11658F01" w:rsidP="0060391C">
      <w:pPr>
        <w:pStyle w:val="Figurecaption"/>
        <w:jc w:val="center"/>
        <w:rPr>
          <w:lang w:val="en-US"/>
        </w:rPr>
      </w:pPr>
      <w:bookmarkStart w:id="638" w:name="_Toc97226472"/>
      <w:r w:rsidRPr="00790E12">
        <w:rPr>
          <w:lang w:val="en-US"/>
        </w:rPr>
        <w:t>VDES ship station logical description</w:t>
      </w:r>
      <w:bookmarkEnd w:id="638"/>
    </w:p>
    <w:p w14:paraId="175C0B34" w14:textId="57277719" w:rsidR="00A6695D" w:rsidRPr="00790E12" w:rsidRDefault="00210B2E" w:rsidP="00210B2E">
      <w:pPr>
        <w:pStyle w:val="BodyText"/>
        <w:jc w:val="center"/>
        <w:rPr>
          <w:lang w:val="en-US"/>
        </w:rPr>
      </w:pPr>
      <w:commentRangeStart w:id="639"/>
      <w:r w:rsidRPr="00790E12">
        <w:rPr>
          <w:noProof/>
          <w:lang w:val="en-US" w:eastAsia="fr-FR"/>
        </w:rPr>
        <w:drawing>
          <wp:inline distT="0" distB="0" distL="0" distR="0" wp14:anchorId="6F598BEA" wp14:editId="228C7868">
            <wp:extent cx="5361599" cy="3172432"/>
            <wp:effectExtent l="0" t="0" r="0" b="9525"/>
            <wp:docPr id="5376" name="Picture 5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74089" cy="3179822"/>
                    </a:xfrm>
                    <a:prstGeom prst="rect">
                      <a:avLst/>
                    </a:prstGeom>
                    <a:noFill/>
                  </pic:spPr>
                </pic:pic>
              </a:graphicData>
            </a:graphic>
          </wp:inline>
        </w:drawing>
      </w:r>
      <w:commentRangeEnd w:id="639"/>
      <w:r w:rsidR="00AF41A0">
        <w:rPr>
          <w:rStyle w:val="CommentReference"/>
        </w:rPr>
        <w:commentReference w:id="639"/>
      </w:r>
    </w:p>
    <w:p w14:paraId="6CD7BADF" w14:textId="77777777" w:rsidR="00480DE4" w:rsidRPr="00790E12" w:rsidRDefault="00480DE4" w:rsidP="00480DE4">
      <w:pPr>
        <w:rPr>
          <w:rFonts w:cstheme="minorHAnsi"/>
          <w:lang w:val="en-US"/>
        </w:rPr>
      </w:pPr>
    </w:p>
    <w:p w14:paraId="2ABBD188" w14:textId="627D5267" w:rsidR="00480DE4" w:rsidRPr="00790E12" w:rsidRDefault="00480DE4" w:rsidP="00A66D22">
      <w:pPr>
        <w:pStyle w:val="BodyText"/>
        <w:rPr>
          <w:lang w:val="en-US"/>
        </w:rPr>
      </w:pPr>
      <w:r w:rsidRPr="00790E12">
        <w:rPr>
          <w:lang w:val="en-US"/>
        </w:rPr>
        <w:t xml:space="preserve">A VDES control station </w:t>
      </w:r>
      <w:r w:rsidR="00CF2DA2" w:rsidRPr="00790E12">
        <w:rPr>
          <w:lang w:val="en-US"/>
        </w:rPr>
        <w:t xml:space="preserve">used for ASM, VDE-TER or VDE-SAT </w:t>
      </w:r>
      <w:r w:rsidR="00210B2E" w:rsidRPr="00790E12">
        <w:rPr>
          <w:lang w:val="en-US"/>
        </w:rPr>
        <w:t xml:space="preserve">consists of the same logical components as the </w:t>
      </w:r>
      <w:r w:rsidR="008956AB" w:rsidRPr="00790E12">
        <w:rPr>
          <w:lang w:val="en-US"/>
        </w:rPr>
        <w:t>ship station</w:t>
      </w:r>
      <w:r w:rsidR="00210B2E" w:rsidRPr="00790E12">
        <w:rPr>
          <w:lang w:val="en-US"/>
        </w:rPr>
        <w:t xml:space="preserve">, but has differences in the PI, Link Layer </w:t>
      </w:r>
      <w:r w:rsidRPr="00790E12">
        <w:rPr>
          <w:lang w:val="en-US"/>
        </w:rPr>
        <w:t xml:space="preserve">functionality and the antenna system (the control station allows for connection to a more complex antenna system by separating the receive and transmit paths to the antenna system). </w:t>
      </w:r>
      <w:r w:rsidR="537831D5" w:rsidRPr="00790E12">
        <w:rPr>
          <w:rFonts w:ascii="Calibri" w:eastAsia="Calibri" w:hAnsi="Calibri" w:cs="Calibri"/>
          <w:lang w:val="en-US"/>
        </w:rPr>
        <w:t xml:space="preserve">A </w:t>
      </w:r>
      <w:r w:rsidR="00CF2DA2" w:rsidRPr="00790E12">
        <w:rPr>
          <w:rFonts w:ascii="Calibri" w:eastAsia="Calibri" w:hAnsi="Calibri" w:cs="Calibri"/>
          <w:lang w:val="en-US"/>
        </w:rPr>
        <w:t>VDES control</w:t>
      </w:r>
      <w:r w:rsidR="537831D5" w:rsidRPr="00790E12">
        <w:rPr>
          <w:rFonts w:ascii="Calibri" w:eastAsia="Calibri" w:hAnsi="Calibri" w:cs="Calibri"/>
          <w:lang w:val="en-US"/>
        </w:rPr>
        <w:t xml:space="preserve"> station </w:t>
      </w:r>
      <w:r w:rsidR="007E131D" w:rsidRPr="00790E12">
        <w:rPr>
          <w:rFonts w:ascii="Calibri" w:eastAsia="Calibri" w:hAnsi="Calibri" w:cs="Calibri"/>
          <w:lang w:val="en-US"/>
        </w:rPr>
        <w:t xml:space="preserve">in VDE-TER and VDE-SAT </w:t>
      </w:r>
      <w:r w:rsidR="00874024" w:rsidRPr="00790E12">
        <w:rPr>
          <w:rFonts w:ascii="Calibri" w:eastAsia="Calibri" w:hAnsi="Calibri" w:cs="Calibri"/>
          <w:lang w:val="en-US"/>
        </w:rPr>
        <w:t>controls the</w:t>
      </w:r>
      <w:r w:rsidR="537831D5" w:rsidRPr="00790E12">
        <w:rPr>
          <w:rFonts w:ascii="Calibri" w:eastAsia="Calibri" w:hAnsi="Calibri" w:cs="Calibri"/>
          <w:lang w:val="en-US"/>
        </w:rPr>
        <w:t xml:space="preserve"> resources within its service area and a ship </w:t>
      </w:r>
      <w:r w:rsidR="00874024" w:rsidRPr="00790E12">
        <w:rPr>
          <w:rFonts w:ascii="Calibri" w:eastAsia="Calibri" w:hAnsi="Calibri" w:cs="Calibri"/>
          <w:lang w:val="en-US"/>
        </w:rPr>
        <w:t>shall</w:t>
      </w:r>
      <w:r w:rsidR="537831D5" w:rsidRPr="00790E12">
        <w:rPr>
          <w:rFonts w:ascii="Calibri" w:eastAsia="Calibri" w:hAnsi="Calibri" w:cs="Calibri"/>
          <w:lang w:val="en-US"/>
        </w:rPr>
        <w:t xml:space="preserve"> request </w:t>
      </w:r>
      <w:r w:rsidR="00874024" w:rsidRPr="00790E12">
        <w:rPr>
          <w:rFonts w:ascii="Calibri" w:eastAsia="Calibri" w:hAnsi="Calibri" w:cs="Calibri"/>
          <w:lang w:val="en-US"/>
        </w:rPr>
        <w:t>resources</w:t>
      </w:r>
      <w:r w:rsidR="537831D5" w:rsidRPr="00790E12">
        <w:rPr>
          <w:rFonts w:ascii="Calibri" w:eastAsia="Calibri" w:hAnsi="Calibri" w:cs="Calibri"/>
          <w:lang w:val="en-US"/>
        </w:rPr>
        <w:t xml:space="preserve"> from </w:t>
      </w:r>
      <w:r w:rsidR="00874024" w:rsidRPr="00790E12">
        <w:rPr>
          <w:rFonts w:ascii="Calibri" w:eastAsia="Calibri" w:hAnsi="Calibri" w:cs="Calibri"/>
          <w:lang w:val="en-US"/>
        </w:rPr>
        <w:t>an area’s</w:t>
      </w:r>
      <w:r w:rsidR="537831D5" w:rsidRPr="00790E12">
        <w:rPr>
          <w:rFonts w:ascii="Calibri" w:eastAsia="Calibri" w:hAnsi="Calibri" w:cs="Calibri"/>
          <w:lang w:val="en-US"/>
        </w:rPr>
        <w:t xml:space="preserve"> </w:t>
      </w:r>
      <w:r w:rsidR="00874024" w:rsidRPr="00790E12">
        <w:rPr>
          <w:rFonts w:ascii="Calibri" w:eastAsia="Calibri" w:hAnsi="Calibri" w:cs="Calibri"/>
          <w:lang w:val="en-US"/>
        </w:rPr>
        <w:t>control</w:t>
      </w:r>
      <w:r w:rsidR="537831D5" w:rsidRPr="00790E12">
        <w:rPr>
          <w:rFonts w:ascii="Calibri" w:eastAsia="Calibri" w:hAnsi="Calibri" w:cs="Calibri"/>
          <w:lang w:val="en-US"/>
        </w:rPr>
        <w:t xml:space="preserve"> station </w:t>
      </w:r>
      <w:r w:rsidR="00874024" w:rsidRPr="00790E12">
        <w:rPr>
          <w:rFonts w:ascii="Calibri" w:eastAsia="Calibri" w:hAnsi="Calibri" w:cs="Calibri"/>
          <w:lang w:val="en-US"/>
        </w:rPr>
        <w:t>before using resources</w:t>
      </w:r>
      <w:r w:rsidR="537831D5" w:rsidRPr="00790E12">
        <w:rPr>
          <w:rFonts w:ascii="Calibri" w:eastAsia="Calibri" w:hAnsi="Calibri" w:cs="Calibri"/>
          <w:lang w:val="en-US"/>
        </w:rPr>
        <w:t>.</w:t>
      </w:r>
      <w:r w:rsidR="537831D5" w:rsidRPr="00790E12">
        <w:rPr>
          <w:lang w:val="en-US"/>
        </w:rPr>
        <w:t xml:space="preserve"> </w:t>
      </w:r>
      <w:r w:rsidRPr="00790E12">
        <w:rPr>
          <w:lang w:val="en-US"/>
        </w:rPr>
        <w:t>A typical block diagram of a VDES control station is shown in [Figure 8].</w:t>
      </w:r>
    </w:p>
    <w:p w14:paraId="5DE5FFF8" w14:textId="253722A5" w:rsidR="00480DE4" w:rsidRPr="00790E12" w:rsidRDefault="11658F01" w:rsidP="0060391C">
      <w:pPr>
        <w:pStyle w:val="Figurecaption"/>
        <w:jc w:val="center"/>
        <w:rPr>
          <w:lang w:val="en-US"/>
        </w:rPr>
      </w:pPr>
      <w:bookmarkStart w:id="640" w:name="_Toc97226473"/>
      <w:bookmarkStart w:id="641" w:name="_Toc97226474"/>
      <w:bookmarkEnd w:id="640"/>
      <w:r w:rsidRPr="00790E12">
        <w:rPr>
          <w:lang w:val="en-US"/>
        </w:rPr>
        <w:t>VDES shore station logical description</w:t>
      </w:r>
      <w:bookmarkEnd w:id="641"/>
      <w:r w:rsidR="00236F8F">
        <w:rPr>
          <w:lang w:val="en-US"/>
        </w:rPr>
        <w:t xml:space="preserve"> (for duplex mode, simplex mode is allowed)</w:t>
      </w:r>
    </w:p>
    <w:p w14:paraId="0C87EB66" w14:textId="7E7CAB1D" w:rsidR="00A6695D" w:rsidRPr="00790E12" w:rsidRDefault="00210B2E" w:rsidP="00210B2E">
      <w:pPr>
        <w:jc w:val="center"/>
        <w:rPr>
          <w:rFonts w:cstheme="minorHAnsi"/>
          <w:lang w:val="en-US"/>
        </w:rPr>
      </w:pPr>
      <w:commentRangeStart w:id="642"/>
      <w:r w:rsidRPr="00790E12">
        <w:rPr>
          <w:rFonts w:cstheme="minorHAnsi"/>
          <w:noProof/>
          <w:lang w:val="en-US" w:eastAsia="fr-FR"/>
        </w:rPr>
        <w:drawing>
          <wp:inline distT="0" distB="0" distL="0" distR="0" wp14:anchorId="0B1B8687" wp14:editId="64C2A0ED">
            <wp:extent cx="5060371" cy="2770477"/>
            <wp:effectExtent l="0" t="0" r="6985" b="0"/>
            <wp:docPr id="5433" name="Picture 5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064092" cy="2772514"/>
                    </a:xfrm>
                    <a:prstGeom prst="rect">
                      <a:avLst/>
                    </a:prstGeom>
                    <a:noFill/>
                  </pic:spPr>
                </pic:pic>
              </a:graphicData>
            </a:graphic>
          </wp:inline>
        </w:drawing>
      </w:r>
      <w:commentRangeEnd w:id="642"/>
      <w:r w:rsidR="00AF41A0">
        <w:rPr>
          <w:rStyle w:val="CommentReference"/>
        </w:rPr>
        <w:commentReference w:id="642"/>
      </w:r>
    </w:p>
    <w:p w14:paraId="5B99AE0D" w14:textId="77777777" w:rsidR="00480DE4" w:rsidRPr="00790E12" w:rsidRDefault="00480DE4" w:rsidP="00480DE4">
      <w:pPr>
        <w:rPr>
          <w:rFonts w:cstheme="minorHAnsi"/>
          <w:lang w:val="en-US"/>
        </w:rPr>
      </w:pPr>
    </w:p>
    <w:p w14:paraId="55295D23" w14:textId="77777777" w:rsidR="00480DE4" w:rsidRPr="00790E12" w:rsidRDefault="00480DE4" w:rsidP="00480DE4">
      <w:pPr>
        <w:rPr>
          <w:rFonts w:cstheme="minorHAnsi"/>
          <w:lang w:val="en-US"/>
        </w:rPr>
      </w:pPr>
    </w:p>
    <w:p w14:paraId="6DFFACDF" w14:textId="464548E9" w:rsidR="00480DE4" w:rsidRPr="00790E12" w:rsidRDefault="00480DE4" w:rsidP="00A66D22">
      <w:pPr>
        <w:pStyle w:val="BodyText"/>
        <w:rPr>
          <w:lang w:val="en-US"/>
        </w:rPr>
      </w:pPr>
      <w:r w:rsidRPr="00790E12">
        <w:rPr>
          <w:lang w:val="en-US"/>
        </w:rPr>
        <w:t>The VDES fit into the Common Shore Side Architecture (IALA Guideline 1113) in the same manner as does AIS as illustrated below.</w:t>
      </w:r>
    </w:p>
    <w:p w14:paraId="72217A30" w14:textId="095969B8" w:rsidR="0060391C" w:rsidRPr="00790E12" w:rsidRDefault="11658F01" w:rsidP="0060391C">
      <w:pPr>
        <w:pStyle w:val="Figurecaption"/>
        <w:jc w:val="center"/>
        <w:rPr>
          <w:lang w:val="en-US"/>
        </w:rPr>
      </w:pPr>
      <w:bookmarkStart w:id="643" w:name="_Toc97226475"/>
      <w:r w:rsidRPr="00790E12">
        <w:rPr>
          <w:lang w:val="en-US"/>
        </w:rPr>
        <w:t>VDES into the Common Shore Side Architecture</w:t>
      </w:r>
      <w:bookmarkEnd w:id="643"/>
    </w:p>
    <w:p w14:paraId="5054D455" w14:textId="13C9F4F7" w:rsidR="00480DE4" w:rsidRPr="00790E12" w:rsidRDefault="00480DE4" w:rsidP="00480DE4">
      <w:pPr>
        <w:rPr>
          <w:rFonts w:cstheme="minorHAnsi"/>
          <w:lang w:val="en-US"/>
        </w:rPr>
      </w:pPr>
      <w:r w:rsidRPr="00790E12">
        <w:rPr>
          <w:rFonts w:cstheme="minorHAnsi"/>
          <w:noProof/>
          <w:lang w:val="en-US" w:eastAsia="fr-FR"/>
        </w:rPr>
        <w:drawing>
          <wp:anchor distT="0" distB="0" distL="114300" distR="114300" simplePos="0" relativeHeight="251658241" behindDoc="0" locked="0" layoutInCell="1" allowOverlap="1" wp14:anchorId="6CE04A65" wp14:editId="0EF9AFC9">
            <wp:simplePos x="0" y="0"/>
            <wp:positionH relativeFrom="margin">
              <wp:align>center</wp:align>
            </wp:positionH>
            <wp:positionV relativeFrom="paragraph">
              <wp:posOffset>191951</wp:posOffset>
            </wp:positionV>
            <wp:extent cx="5747385" cy="3124200"/>
            <wp:effectExtent l="0" t="0" r="5715" b="0"/>
            <wp:wrapTopAndBottom/>
            <wp:docPr id="1141" name="Picture 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747385" cy="3124200"/>
                    </a:xfrm>
                    <a:prstGeom prst="rect">
                      <a:avLst/>
                    </a:prstGeom>
                    <a:noFill/>
                  </pic:spPr>
                </pic:pic>
              </a:graphicData>
            </a:graphic>
            <wp14:sizeRelH relativeFrom="page">
              <wp14:pctWidth>0</wp14:pctWidth>
            </wp14:sizeRelH>
            <wp14:sizeRelV relativeFrom="page">
              <wp14:pctHeight>0</wp14:pctHeight>
            </wp14:sizeRelV>
          </wp:anchor>
        </w:drawing>
      </w:r>
    </w:p>
    <w:p w14:paraId="6162AB93" w14:textId="1866C644" w:rsidR="00480DE4" w:rsidRPr="00790E12" w:rsidRDefault="00480DE4" w:rsidP="00A66D22">
      <w:pPr>
        <w:pStyle w:val="AnnexAHead1"/>
        <w:rPr>
          <w:lang w:val="en-US"/>
        </w:rPr>
      </w:pPr>
      <w:r w:rsidRPr="00790E12">
        <w:rPr>
          <w:lang w:val="en-US"/>
        </w:rPr>
        <w:t>Example transaction between ship and shore</w:t>
      </w:r>
    </w:p>
    <w:p w14:paraId="5314B0CD" w14:textId="3D21D37C" w:rsidR="0060391C" w:rsidRPr="00790E12" w:rsidRDefault="004E750F" w:rsidP="0060391C">
      <w:pPr>
        <w:pStyle w:val="Heading1separatationline"/>
        <w:rPr>
          <w:lang w:val="en-US"/>
        </w:rPr>
      </w:pPr>
      <w:r w:rsidRPr="00790E12">
        <w:rPr>
          <w:noProof/>
          <w:lang w:val="en-US" w:eastAsia="fr-FR"/>
        </w:rPr>
        <w:drawing>
          <wp:anchor distT="0" distB="0" distL="114300" distR="114300" simplePos="0" relativeHeight="251658242" behindDoc="0" locked="0" layoutInCell="1" allowOverlap="1" wp14:anchorId="6569EDFA" wp14:editId="7F73E8E0">
            <wp:simplePos x="0" y="0"/>
            <wp:positionH relativeFrom="margin">
              <wp:posOffset>-16238</wp:posOffset>
            </wp:positionH>
            <wp:positionV relativeFrom="paragraph">
              <wp:posOffset>158452</wp:posOffset>
            </wp:positionV>
            <wp:extent cx="2639695" cy="3618865"/>
            <wp:effectExtent l="0" t="0" r="8255" b="635"/>
            <wp:wrapSquare wrapText="bothSides"/>
            <wp:docPr id="1142" name="Picture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39695" cy="3618865"/>
                    </a:xfrm>
                    <a:prstGeom prst="rect">
                      <a:avLst/>
                    </a:prstGeom>
                    <a:noFill/>
                  </pic:spPr>
                </pic:pic>
              </a:graphicData>
            </a:graphic>
            <wp14:sizeRelH relativeFrom="margin">
              <wp14:pctWidth>0</wp14:pctWidth>
            </wp14:sizeRelH>
            <wp14:sizeRelV relativeFrom="margin">
              <wp14:pctHeight>0</wp14:pctHeight>
            </wp14:sizeRelV>
          </wp:anchor>
        </w:drawing>
      </w:r>
    </w:p>
    <w:p w14:paraId="72351F4B" w14:textId="048578CE" w:rsidR="00480DE4" w:rsidRPr="00790E12" w:rsidRDefault="00480DE4" w:rsidP="002D6C17">
      <w:pPr>
        <w:pStyle w:val="BodyText"/>
        <w:rPr>
          <w:lang w:val="en-US"/>
        </w:rPr>
      </w:pPr>
      <w:r w:rsidRPr="00790E12">
        <w:rPr>
          <w:lang w:val="en-US"/>
        </w:rPr>
        <w:t xml:space="preserve">The transfer starts with the </w:t>
      </w:r>
      <w:r w:rsidR="008956AB" w:rsidRPr="00790E12">
        <w:rPr>
          <w:lang w:val="en-US"/>
        </w:rPr>
        <w:t>ship station</w:t>
      </w:r>
      <w:r w:rsidR="00AE0647" w:rsidRPr="00790E12">
        <w:rPr>
          <w:lang w:val="en-US"/>
        </w:rPr>
        <w:t xml:space="preserve"> </w:t>
      </w:r>
      <w:r w:rsidRPr="00790E12">
        <w:rPr>
          <w:lang w:val="en-US"/>
        </w:rPr>
        <w:t>requesting VDE Control Station resources. The VDE Control Station allocates an exclusive Logical Channel for the transfer.</w:t>
      </w:r>
      <w:r w:rsidR="00AE0647" w:rsidRPr="00790E12">
        <w:rPr>
          <w:lang w:val="en-US"/>
        </w:rPr>
        <w:t xml:space="preserve"> The </w:t>
      </w:r>
      <w:r w:rsidR="008956AB" w:rsidRPr="00790E12">
        <w:rPr>
          <w:lang w:val="en-US"/>
        </w:rPr>
        <w:t>ship station</w:t>
      </w:r>
      <w:r w:rsidR="00AE0647" w:rsidRPr="00790E12">
        <w:rPr>
          <w:lang w:val="en-US"/>
        </w:rPr>
        <w:t xml:space="preserve"> sends then multiple data fragments that are acknowledged by </w:t>
      </w:r>
      <w:r w:rsidRPr="00790E12">
        <w:rPr>
          <w:lang w:val="en-US"/>
        </w:rPr>
        <w:t>the VDE Control Station</w:t>
      </w:r>
      <w:r w:rsidR="00AE0647" w:rsidRPr="00790E12">
        <w:rPr>
          <w:lang w:val="en-US"/>
        </w:rPr>
        <w:t>.</w:t>
      </w:r>
      <w:r w:rsidRPr="00790E12">
        <w:rPr>
          <w:lang w:val="en-US"/>
        </w:rPr>
        <w:t xml:space="preserve"> </w:t>
      </w:r>
      <w:r w:rsidR="00AE0647" w:rsidRPr="00790E12">
        <w:rPr>
          <w:lang w:val="en-US"/>
        </w:rPr>
        <w:t>F</w:t>
      </w:r>
      <w:r w:rsidRPr="00790E12">
        <w:rPr>
          <w:lang w:val="en-US"/>
        </w:rPr>
        <w:t xml:space="preserve">ragments </w:t>
      </w:r>
      <w:r w:rsidR="00AE0647" w:rsidRPr="00790E12">
        <w:rPr>
          <w:lang w:val="en-US"/>
        </w:rPr>
        <w:t xml:space="preserve">that are not acknowledged are </w:t>
      </w:r>
      <w:r w:rsidRPr="00790E12">
        <w:rPr>
          <w:lang w:val="en-US"/>
        </w:rPr>
        <w:t xml:space="preserve">to be resent. </w:t>
      </w:r>
      <w:commentRangeStart w:id="644"/>
      <w:commentRangeEnd w:id="644"/>
      <w:r w:rsidR="002D6C17" w:rsidRPr="00790E12">
        <w:rPr>
          <w:rStyle w:val="CommentReference"/>
          <w:lang w:val="en-US"/>
        </w:rPr>
        <w:commentReference w:id="644"/>
      </w:r>
    </w:p>
    <w:p w14:paraId="7AFE86F7" w14:textId="77777777" w:rsidR="00480DE4" w:rsidRPr="00790E12" w:rsidRDefault="00480DE4" w:rsidP="00480DE4">
      <w:pPr>
        <w:rPr>
          <w:lang w:val="en-US"/>
        </w:rPr>
      </w:pPr>
    </w:p>
    <w:p w14:paraId="118CA25A" w14:textId="77777777" w:rsidR="00480DE4" w:rsidRPr="00790E12" w:rsidRDefault="00480DE4" w:rsidP="00480DE4">
      <w:pPr>
        <w:rPr>
          <w:lang w:val="en-US"/>
        </w:rPr>
      </w:pPr>
    </w:p>
    <w:p w14:paraId="1CB9CB32" w14:textId="77777777" w:rsidR="004E750F" w:rsidRPr="00790E12" w:rsidRDefault="004E750F" w:rsidP="00480DE4">
      <w:pPr>
        <w:rPr>
          <w:lang w:val="en-US"/>
        </w:rPr>
      </w:pPr>
    </w:p>
    <w:p w14:paraId="41C445E2" w14:textId="77777777" w:rsidR="004E750F" w:rsidRPr="00790E12" w:rsidRDefault="004E750F" w:rsidP="00480DE4">
      <w:pPr>
        <w:rPr>
          <w:lang w:val="en-US"/>
        </w:rPr>
      </w:pPr>
    </w:p>
    <w:p w14:paraId="21B9BC5B" w14:textId="3DEFDC55" w:rsidR="004E750F" w:rsidRPr="00790E12" w:rsidRDefault="0A6B6DE4" w:rsidP="004E750F">
      <w:pPr>
        <w:pStyle w:val="Figurecaption"/>
        <w:rPr>
          <w:lang w:val="en-US"/>
        </w:rPr>
      </w:pPr>
      <w:bookmarkStart w:id="645" w:name="_Toc97226476"/>
      <w:r w:rsidRPr="00790E12">
        <w:rPr>
          <w:lang w:val="en-US"/>
        </w:rPr>
        <w:t>Ship control station</w:t>
      </w:r>
      <w:bookmarkEnd w:id="645"/>
    </w:p>
    <w:p w14:paraId="409279A6" w14:textId="74E4CCDC" w:rsidR="001A6BC7" w:rsidRPr="00790E12" w:rsidRDefault="00E20E1E" w:rsidP="001A6BC7">
      <w:pPr>
        <w:pStyle w:val="AnnexAHead1"/>
        <w:rPr>
          <w:lang w:val="en-US"/>
        </w:rPr>
      </w:pPr>
      <w:r w:rsidRPr="00790E12">
        <w:rPr>
          <w:lang w:val="en-US"/>
        </w:rPr>
        <w:t>Satel</w:t>
      </w:r>
      <w:r w:rsidR="009810E4" w:rsidRPr="00790E12">
        <w:rPr>
          <w:lang w:val="en-US"/>
        </w:rPr>
        <w:t>L</w:t>
      </w:r>
      <w:r w:rsidRPr="00790E12">
        <w:rPr>
          <w:lang w:val="en-US"/>
        </w:rPr>
        <w:t>ite</w:t>
      </w:r>
    </w:p>
    <w:p w14:paraId="3C0E909D" w14:textId="364EBE14" w:rsidR="001A6BC7" w:rsidRPr="00790E12" w:rsidRDefault="001A6BC7" w:rsidP="001A6BC7">
      <w:pPr>
        <w:pStyle w:val="Heading1separatationline"/>
        <w:rPr>
          <w:lang w:val="en-US" w:eastAsia="en-GB"/>
        </w:rPr>
      </w:pPr>
    </w:p>
    <w:p w14:paraId="23CD5192" w14:textId="1BA3286D" w:rsidR="43293AF6" w:rsidRPr="00790E12" w:rsidRDefault="43293AF6" w:rsidP="32CADEF1">
      <w:pPr>
        <w:pStyle w:val="AnnexAHead1"/>
        <w:rPr>
          <w:lang w:val="en-US"/>
        </w:rPr>
      </w:pPr>
      <w:r w:rsidRPr="00790E12">
        <w:rPr>
          <w:lang w:val="en-US"/>
        </w:rPr>
        <w:t>ASM overview</w:t>
      </w:r>
    </w:p>
    <w:p w14:paraId="21DEED32" w14:textId="3AAE3EBE" w:rsidR="32CADEF1" w:rsidRPr="00790E12" w:rsidRDefault="32CADEF1" w:rsidP="00790E12">
      <w:pPr>
        <w:pStyle w:val="AnnexAHead2"/>
        <w:rPr>
          <w:rFonts w:ascii="Calibri" w:hAnsi="Calibri"/>
          <w:color w:val="000000" w:themeColor="text1"/>
          <w:sz w:val="22"/>
          <w:lang w:val="en-US"/>
        </w:rPr>
      </w:pPr>
      <w:r w:rsidRPr="00790E12">
        <w:rPr>
          <w:lang w:val="en-US"/>
        </w:rPr>
        <w:t>Channel access schemes</w:t>
      </w:r>
      <w:r w:rsidRPr="00790E12">
        <w:rPr>
          <w:rFonts w:ascii="Calibri" w:hAnsi="Calibri"/>
          <w:color w:val="000000" w:themeColor="text1"/>
          <w:sz w:val="22"/>
          <w:lang w:val="en-US"/>
        </w:rPr>
        <w:t xml:space="preserve"> </w:t>
      </w:r>
    </w:p>
    <w:p w14:paraId="68E12CE9" w14:textId="4B76D211" w:rsidR="32CADEF1" w:rsidRPr="00790E12" w:rsidRDefault="32CADEF1">
      <w:pPr>
        <w:rPr>
          <w:lang w:val="en-US"/>
        </w:rPr>
      </w:pPr>
      <w:r w:rsidRPr="00790E12">
        <w:rPr>
          <w:rFonts w:ascii="Calibri" w:eastAsia="Calibri" w:hAnsi="Calibri" w:cs="Calibri"/>
          <w:sz w:val="22"/>
          <w:lang w:val="en-US"/>
        </w:rPr>
        <w:t>The access schemes for ASM transmission are MITDMA, RATDMA, and FATDMA. The transmissions slots are typically selected when it's time to transmit an ASM burst, using a rule set that prioritizes the reception of AIS messages and avoids conflict with AIS transmissions. These transmissions may use MITDMA communication states to reserve future transmission slots, thus improving the reliability of the reception of an ASM message by avoiding transmission collisions. A single MITDMA transmission may be used to schedule up to three future transmissions, with each transmission occupying up to three slots. A total of 15 MITDMA transmissions may be chained together.</w:t>
      </w:r>
    </w:p>
    <w:p w14:paraId="391F9BE7" w14:textId="2E81AABA" w:rsidR="32CADEF1" w:rsidRPr="00790E12" w:rsidRDefault="32CADEF1">
      <w:pPr>
        <w:rPr>
          <w:lang w:val="en-US"/>
        </w:rPr>
      </w:pPr>
    </w:p>
    <w:p w14:paraId="78C3B207" w14:textId="4C71013D" w:rsidR="32CADEF1" w:rsidRPr="00790E12" w:rsidRDefault="32CADEF1" w:rsidP="00790E12">
      <w:pPr>
        <w:pStyle w:val="AnnexAHead2"/>
        <w:rPr>
          <w:rFonts w:ascii="Calibri" w:hAnsi="Calibri"/>
          <w:sz w:val="22"/>
          <w:lang w:val="en-US"/>
        </w:rPr>
      </w:pPr>
      <w:r w:rsidRPr="00790E12">
        <w:rPr>
          <w:lang w:val="en-US"/>
        </w:rPr>
        <w:t xml:space="preserve"> Data link congestion resolution</w:t>
      </w:r>
    </w:p>
    <w:p w14:paraId="7F776541" w14:textId="543D7B87" w:rsidR="32CADEF1" w:rsidRPr="00790E12" w:rsidRDefault="32CADEF1">
      <w:pPr>
        <w:rPr>
          <w:rFonts w:ascii="Calibri" w:eastAsia="Calibri" w:hAnsi="Calibri" w:cs="Calibri"/>
          <w:sz w:val="22"/>
          <w:lang w:val="en-US"/>
        </w:rPr>
      </w:pPr>
      <w:proofErr w:type="gramStart"/>
      <w:r w:rsidRPr="00790E12">
        <w:rPr>
          <w:rFonts w:ascii="Calibri" w:eastAsia="Calibri" w:hAnsi="Calibri" w:cs="Calibri"/>
          <w:sz w:val="22"/>
          <w:lang w:val="en-US"/>
        </w:rPr>
        <w:t>A number of</w:t>
      </w:r>
      <w:proofErr w:type="gramEnd"/>
      <w:r w:rsidRPr="00790E12">
        <w:rPr>
          <w:rFonts w:ascii="Calibri" w:eastAsia="Calibri" w:hAnsi="Calibri" w:cs="Calibri"/>
          <w:sz w:val="22"/>
          <w:lang w:val="en-US"/>
        </w:rPr>
        <w:t xml:space="preserve"> rules are in place to address congestions when the ASM channels are heavily loaded. The maximum` number of slots allocated by one station on one channel shall not exceed 50 slots over a period of one minute (2.2% duty cycle). After the completion of a single ASM channel transmission or a complete MITDMA transmission chain, the ASM station shall wait for a specific time before additional transmission can be scheduled. As channel loading goes up, the quiet time's length increases. </w:t>
      </w:r>
    </w:p>
    <w:p w14:paraId="5914DAA6" w14:textId="56C6144F" w:rsidR="32CADEF1" w:rsidRPr="00790E12" w:rsidRDefault="32CADEF1" w:rsidP="00790E12">
      <w:pPr>
        <w:pStyle w:val="AnnexAHead2"/>
        <w:rPr>
          <w:rFonts w:ascii="Calibri" w:hAnsi="Calibri"/>
          <w:sz w:val="22"/>
          <w:lang w:val="en-US"/>
        </w:rPr>
      </w:pPr>
      <w:r w:rsidRPr="00790E12">
        <w:rPr>
          <w:lang w:val="en-US"/>
        </w:rPr>
        <w:t>ASM messages</w:t>
      </w:r>
    </w:p>
    <w:p w14:paraId="7F98103C" w14:textId="284EB102" w:rsidR="32CADEF1" w:rsidRPr="00790E12" w:rsidRDefault="32CADEF1">
      <w:pPr>
        <w:rPr>
          <w:rFonts w:ascii="Calibri" w:eastAsia="Calibri" w:hAnsi="Calibri" w:cs="Calibri"/>
          <w:sz w:val="22"/>
          <w:lang w:val="en-US"/>
        </w:rPr>
      </w:pPr>
      <w:r w:rsidRPr="00790E12">
        <w:rPr>
          <w:rFonts w:ascii="Calibri" w:eastAsia="Calibri" w:hAnsi="Calibri" w:cs="Calibri"/>
          <w:sz w:val="22"/>
          <w:lang w:val="en-US"/>
        </w:rPr>
        <w:t xml:space="preserve">The ASM messages listed in the table below will support various applications. ASM messages may use different addressing modes, including individually addressed, geographically addressed, and broadcast. Depending on the environment and application, these messages may or may not utilize FEC. In addition, these messages may or may not use MITDMA communication states.     </w:t>
      </w:r>
    </w:p>
    <w:p w14:paraId="4F583128" w14:textId="0FD18EF3" w:rsidR="32CADEF1" w:rsidRPr="00790E12" w:rsidRDefault="32CADEF1" w:rsidP="00790E12">
      <w:pPr>
        <w:jc w:val="center"/>
        <w:rPr>
          <w:rFonts w:ascii="Times New Roman" w:eastAsia="Times New Roman" w:hAnsi="Times New Roman" w:cs="Times New Roman"/>
          <w:b/>
          <w:bCs/>
          <w:sz w:val="24"/>
          <w:szCs w:val="24"/>
          <w:lang w:val="en-US"/>
        </w:rPr>
      </w:pPr>
      <w:r w:rsidRPr="00790E12">
        <w:rPr>
          <w:rFonts w:ascii="Times New Roman" w:eastAsia="Times New Roman" w:hAnsi="Times New Roman" w:cs="Times New Roman"/>
          <w:b/>
          <w:bCs/>
          <w:sz w:val="24"/>
          <w:szCs w:val="24"/>
          <w:lang w:val="en-US"/>
        </w:rPr>
        <w:t>Message summary</w:t>
      </w:r>
    </w:p>
    <w:tbl>
      <w:tblPr>
        <w:tblStyle w:val="TableGrid"/>
        <w:tblW w:w="0" w:type="auto"/>
        <w:tblLayout w:type="fixed"/>
        <w:tblLook w:val="04A0" w:firstRow="1" w:lastRow="0" w:firstColumn="1" w:lastColumn="0" w:noHBand="0" w:noVBand="1"/>
      </w:tblPr>
      <w:tblGrid>
        <w:gridCol w:w="1065"/>
        <w:gridCol w:w="1965"/>
        <w:gridCol w:w="3720"/>
        <w:gridCol w:w="1155"/>
        <w:gridCol w:w="1710"/>
      </w:tblGrid>
      <w:tr w:rsidR="32CADEF1" w:rsidRPr="00FC07CC" w14:paraId="31B99781" w14:textId="77777777" w:rsidTr="32CADEF1">
        <w:tc>
          <w:tcPr>
            <w:tcW w:w="1065" w:type="dxa"/>
            <w:tcBorders>
              <w:top w:val="single" w:sz="8" w:space="0" w:color="auto"/>
              <w:left w:val="single" w:sz="8" w:space="0" w:color="auto"/>
              <w:bottom w:val="single" w:sz="8" w:space="0" w:color="auto"/>
              <w:right w:val="single" w:sz="8" w:space="0" w:color="auto"/>
            </w:tcBorders>
            <w:vAlign w:val="center"/>
          </w:tcPr>
          <w:p w14:paraId="38987FA0" w14:textId="31415EB9"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Message ID</w:t>
            </w:r>
          </w:p>
        </w:tc>
        <w:tc>
          <w:tcPr>
            <w:tcW w:w="1965" w:type="dxa"/>
            <w:tcBorders>
              <w:top w:val="single" w:sz="8" w:space="0" w:color="auto"/>
              <w:left w:val="single" w:sz="8" w:space="0" w:color="auto"/>
              <w:bottom w:val="single" w:sz="8" w:space="0" w:color="auto"/>
              <w:right w:val="single" w:sz="8" w:space="0" w:color="auto"/>
            </w:tcBorders>
            <w:vAlign w:val="center"/>
          </w:tcPr>
          <w:p w14:paraId="09DF1674" w14:textId="40E722BF"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Name</w:t>
            </w:r>
          </w:p>
        </w:tc>
        <w:tc>
          <w:tcPr>
            <w:tcW w:w="3720" w:type="dxa"/>
            <w:tcBorders>
              <w:top w:val="single" w:sz="8" w:space="0" w:color="auto"/>
              <w:left w:val="single" w:sz="8" w:space="0" w:color="auto"/>
              <w:bottom w:val="single" w:sz="8" w:space="0" w:color="auto"/>
              <w:right w:val="single" w:sz="8" w:space="0" w:color="auto"/>
            </w:tcBorders>
            <w:vAlign w:val="center"/>
          </w:tcPr>
          <w:p w14:paraId="0D1F79D6" w14:textId="7DD3E40C"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Description</w:t>
            </w:r>
          </w:p>
        </w:tc>
        <w:tc>
          <w:tcPr>
            <w:tcW w:w="1155" w:type="dxa"/>
            <w:tcBorders>
              <w:top w:val="single" w:sz="8" w:space="0" w:color="auto"/>
              <w:left w:val="single" w:sz="8" w:space="0" w:color="auto"/>
              <w:bottom w:val="single" w:sz="8" w:space="0" w:color="auto"/>
              <w:right w:val="single" w:sz="8" w:space="0" w:color="auto"/>
            </w:tcBorders>
            <w:vAlign w:val="center"/>
          </w:tcPr>
          <w:p w14:paraId="3DBE4CAC" w14:textId="7B36D61B"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Access scheme</w:t>
            </w:r>
          </w:p>
        </w:tc>
        <w:tc>
          <w:tcPr>
            <w:tcW w:w="1710" w:type="dxa"/>
            <w:tcBorders>
              <w:top w:val="single" w:sz="8" w:space="0" w:color="auto"/>
              <w:left w:val="single" w:sz="8" w:space="0" w:color="auto"/>
              <w:bottom w:val="single" w:sz="8" w:space="0" w:color="auto"/>
              <w:right w:val="single" w:sz="8" w:space="0" w:color="auto"/>
            </w:tcBorders>
            <w:vAlign w:val="center"/>
          </w:tcPr>
          <w:p w14:paraId="27FA4A72" w14:textId="66776DCD" w:rsidR="32CADEF1" w:rsidRPr="00790E12" w:rsidRDefault="32CADEF1" w:rsidP="00790E12">
            <w:pPr>
              <w:jc w:val="center"/>
              <w:rPr>
                <w:rFonts w:ascii="Times New Roman" w:eastAsia="Times New Roman" w:hAnsi="Times New Roman" w:cs="Times New Roman"/>
                <w:b/>
                <w:bCs/>
                <w:sz w:val="20"/>
                <w:szCs w:val="20"/>
                <w:lang w:val="en-US"/>
              </w:rPr>
            </w:pPr>
            <w:r w:rsidRPr="00790E12">
              <w:rPr>
                <w:rFonts w:ascii="Times New Roman" w:eastAsia="Times New Roman" w:hAnsi="Times New Roman" w:cs="Times New Roman"/>
                <w:b/>
                <w:bCs/>
                <w:sz w:val="20"/>
                <w:szCs w:val="20"/>
                <w:lang w:val="en-US"/>
              </w:rPr>
              <w:t>Communication state</w:t>
            </w:r>
          </w:p>
        </w:tc>
      </w:tr>
      <w:tr w:rsidR="32CADEF1" w:rsidRPr="00FC07CC" w14:paraId="07B46F74" w14:textId="77777777" w:rsidTr="32CADEF1">
        <w:tc>
          <w:tcPr>
            <w:tcW w:w="1065" w:type="dxa"/>
            <w:tcBorders>
              <w:top w:val="single" w:sz="8" w:space="0" w:color="auto"/>
              <w:left w:val="single" w:sz="8" w:space="0" w:color="auto"/>
              <w:bottom w:val="single" w:sz="8" w:space="0" w:color="auto"/>
              <w:right w:val="single" w:sz="8" w:space="0" w:color="auto"/>
            </w:tcBorders>
          </w:tcPr>
          <w:p w14:paraId="3C090519" w14:textId="38B8BB7C"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0</w:t>
            </w:r>
          </w:p>
        </w:tc>
        <w:tc>
          <w:tcPr>
            <w:tcW w:w="1965" w:type="dxa"/>
            <w:tcBorders>
              <w:top w:val="single" w:sz="8" w:space="0" w:color="auto"/>
              <w:left w:val="single" w:sz="8" w:space="0" w:color="auto"/>
              <w:bottom w:val="single" w:sz="8" w:space="0" w:color="auto"/>
              <w:right w:val="single" w:sz="8" w:space="0" w:color="auto"/>
            </w:tcBorders>
          </w:tcPr>
          <w:p w14:paraId="629326AF" w14:textId="48C905DF"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Broadcast AIS ASM Message</w:t>
            </w:r>
          </w:p>
        </w:tc>
        <w:tc>
          <w:tcPr>
            <w:tcW w:w="3720" w:type="dxa"/>
            <w:tcBorders>
              <w:top w:val="single" w:sz="8" w:space="0" w:color="auto"/>
              <w:left w:val="single" w:sz="8" w:space="0" w:color="auto"/>
              <w:bottom w:val="single" w:sz="8" w:space="0" w:color="auto"/>
              <w:right w:val="single" w:sz="8" w:space="0" w:color="auto"/>
            </w:tcBorders>
          </w:tcPr>
          <w:p w14:paraId="0FF69343" w14:textId="5E9A9748" w:rsidR="32CADEF1" w:rsidRPr="00790E12" w:rsidRDefault="32CADEF1" w:rsidP="32CADEF1">
            <w:pPr>
              <w:rPr>
                <w:lang w:val="en-US"/>
              </w:rPr>
            </w:pPr>
            <w:r w:rsidRPr="00790E12">
              <w:rPr>
                <w:rFonts w:ascii="Times New Roman" w:eastAsia="Times New Roman" w:hAnsi="Times New Roman" w:cs="Times New Roman"/>
                <w:sz w:val="20"/>
                <w:szCs w:val="20"/>
                <w:lang w:val="en-US"/>
              </w:rPr>
              <w:t>Encapsulated AIS ASM messages.</w:t>
            </w:r>
          </w:p>
        </w:tc>
        <w:tc>
          <w:tcPr>
            <w:tcW w:w="1155" w:type="dxa"/>
            <w:tcBorders>
              <w:top w:val="single" w:sz="8" w:space="0" w:color="auto"/>
              <w:left w:val="single" w:sz="8" w:space="0" w:color="auto"/>
              <w:bottom w:val="single" w:sz="8" w:space="0" w:color="auto"/>
              <w:right w:val="single" w:sz="8" w:space="0" w:color="auto"/>
            </w:tcBorders>
          </w:tcPr>
          <w:p w14:paraId="7FB32BB9" w14:textId="047F85A1"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RATDMA</w:t>
            </w:r>
          </w:p>
        </w:tc>
        <w:tc>
          <w:tcPr>
            <w:tcW w:w="1710" w:type="dxa"/>
            <w:tcBorders>
              <w:top w:val="single" w:sz="8" w:space="0" w:color="auto"/>
              <w:left w:val="single" w:sz="8" w:space="0" w:color="auto"/>
              <w:bottom w:val="single" w:sz="8" w:space="0" w:color="auto"/>
              <w:right w:val="single" w:sz="8" w:space="0" w:color="auto"/>
            </w:tcBorders>
          </w:tcPr>
          <w:p w14:paraId="5B5A6E32" w14:textId="508B32F9"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r w:rsidR="32CADEF1" w:rsidRPr="00FC07CC" w14:paraId="5CBA89D5" w14:textId="77777777" w:rsidTr="32CADEF1">
        <w:tc>
          <w:tcPr>
            <w:tcW w:w="1065" w:type="dxa"/>
            <w:tcBorders>
              <w:top w:val="single" w:sz="8" w:space="0" w:color="auto"/>
              <w:left w:val="single" w:sz="8" w:space="0" w:color="auto"/>
              <w:bottom w:val="single" w:sz="8" w:space="0" w:color="auto"/>
              <w:right w:val="single" w:sz="8" w:space="0" w:color="auto"/>
            </w:tcBorders>
          </w:tcPr>
          <w:p w14:paraId="528695E8" w14:textId="163AE589"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1</w:t>
            </w:r>
          </w:p>
        </w:tc>
        <w:tc>
          <w:tcPr>
            <w:tcW w:w="1965" w:type="dxa"/>
            <w:tcBorders>
              <w:top w:val="single" w:sz="8" w:space="0" w:color="auto"/>
              <w:left w:val="single" w:sz="8" w:space="0" w:color="auto"/>
              <w:bottom w:val="single" w:sz="8" w:space="0" w:color="auto"/>
              <w:right w:val="single" w:sz="8" w:space="0" w:color="auto"/>
            </w:tcBorders>
          </w:tcPr>
          <w:p w14:paraId="6E21E79F" w14:textId="28AFC93E"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Scheduled Broadcast Message</w:t>
            </w:r>
          </w:p>
        </w:tc>
        <w:tc>
          <w:tcPr>
            <w:tcW w:w="3720" w:type="dxa"/>
            <w:tcBorders>
              <w:top w:val="single" w:sz="8" w:space="0" w:color="auto"/>
              <w:left w:val="single" w:sz="8" w:space="0" w:color="auto"/>
              <w:bottom w:val="single" w:sz="8" w:space="0" w:color="auto"/>
              <w:right w:val="single" w:sz="8" w:space="0" w:color="auto"/>
            </w:tcBorders>
          </w:tcPr>
          <w:p w14:paraId="591F175D" w14:textId="14E429D2" w:rsidR="32CADEF1" w:rsidRPr="00790E12" w:rsidRDefault="32CADEF1" w:rsidP="32CADEF1">
            <w:pPr>
              <w:rPr>
                <w:lang w:val="en-US"/>
              </w:rPr>
            </w:pPr>
            <w:r w:rsidRPr="00790E12">
              <w:rPr>
                <w:rFonts w:ascii="Times New Roman" w:eastAsia="Times New Roman" w:hAnsi="Times New Roman" w:cs="Times New Roman"/>
                <w:sz w:val="20"/>
                <w:szCs w:val="20"/>
                <w:lang w:val="en-US"/>
              </w:rPr>
              <w:t>Broadcast data using communication state.</w:t>
            </w:r>
          </w:p>
        </w:tc>
        <w:tc>
          <w:tcPr>
            <w:tcW w:w="1155" w:type="dxa"/>
            <w:tcBorders>
              <w:top w:val="single" w:sz="8" w:space="0" w:color="auto"/>
              <w:left w:val="single" w:sz="8" w:space="0" w:color="auto"/>
              <w:bottom w:val="single" w:sz="8" w:space="0" w:color="auto"/>
              <w:right w:val="single" w:sz="8" w:space="0" w:color="auto"/>
            </w:tcBorders>
          </w:tcPr>
          <w:p w14:paraId="521CAAE5" w14:textId="3D16E06D"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 MITDMA</w:t>
            </w:r>
          </w:p>
        </w:tc>
        <w:tc>
          <w:tcPr>
            <w:tcW w:w="1710" w:type="dxa"/>
            <w:tcBorders>
              <w:top w:val="single" w:sz="8" w:space="0" w:color="auto"/>
              <w:left w:val="single" w:sz="8" w:space="0" w:color="auto"/>
              <w:bottom w:val="single" w:sz="8" w:space="0" w:color="auto"/>
              <w:right w:val="single" w:sz="8" w:space="0" w:color="auto"/>
            </w:tcBorders>
          </w:tcPr>
          <w:p w14:paraId="4A669578" w14:textId="082C2C0F"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MITDMA</w:t>
            </w:r>
          </w:p>
        </w:tc>
      </w:tr>
      <w:tr w:rsidR="32CADEF1" w:rsidRPr="00FC07CC" w14:paraId="028C14B4" w14:textId="77777777" w:rsidTr="32CADEF1">
        <w:tc>
          <w:tcPr>
            <w:tcW w:w="1065" w:type="dxa"/>
            <w:tcBorders>
              <w:top w:val="single" w:sz="8" w:space="0" w:color="auto"/>
              <w:left w:val="single" w:sz="8" w:space="0" w:color="auto"/>
              <w:bottom w:val="single" w:sz="8" w:space="0" w:color="auto"/>
              <w:right w:val="single" w:sz="8" w:space="0" w:color="auto"/>
            </w:tcBorders>
          </w:tcPr>
          <w:p w14:paraId="1B265ECB" w14:textId="7A5730A7"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2</w:t>
            </w:r>
          </w:p>
        </w:tc>
        <w:tc>
          <w:tcPr>
            <w:tcW w:w="1965" w:type="dxa"/>
            <w:tcBorders>
              <w:top w:val="single" w:sz="8" w:space="0" w:color="auto"/>
              <w:left w:val="single" w:sz="8" w:space="0" w:color="auto"/>
              <w:bottom w:val="single" w:sz="8" w:space="0" w:color="auto"/>
              <w:right w:val="single" w:sz="8" w:space="0" w:color="auto"/>
            </w:tcBorders>
          </w:tcPr>
          <w:p w14:paraId="3B6CFDD8" w14:textId="6C431D65"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Broadcast Message</w:t>
            </w:r>
          </w:p>
        </w:tc>
        <w:tc>
          <w:tcPr>
            <w:tcW w:w="3720" w:type="dxa"/>
            <w:tcBorders>
              <w:top w:val="single" w:sz="8" w:space="0" w:color="auto"/>
              <w:left w:val="single" w:sz="8" w:space="0" w:color="auto"/>
              <w:bottom w:val="single" w:sz="8" w:space="0" w:color="auto"/>
              <w:right w:val="single" w:sz="8" w:space="0" w:color="auto"/>
            </w:tcBorders>
          </w:tcPr>
          <w:p w14:paraId="786373F4" w14:textId="447904C6" w:rsidR="32CADEF1" w:rsidRPr="00790E12" w:rsidRDefault="32CADEF1" w:rsidP="32CADEF1">
            <w:pPr>
              <w:rPr>
                <w:lang w:val="en-US"/>
              </w:rPr>
            </w:pPr>
            <w:r w:rsidRPr="00790E12">
              <w:rPr>
                <w:rFonts w:ascii="Times New Roman" w:eastAsia="Times New Roman" w:hAnsi="Times New Roman" w:cs="Times New Roman"/>
                <w:sz w:val="20"/>
                <w:szCs w:val="20"/>
                <w:lang w:val="en-US"/>
              </w:rPr>
              <w:t>Broadcast data with no communication state.</w:t>
            </w:r>
          </w:p>
        </w:tc>
        <w:tc>
          <w:tcPr>
            <w:tcW w:w="1155" w:type="dxa"/>
            <w:tcBorders>
              <w:top w:val="single" w:sz="8" w:space="0" w:color="auto"/>
              <w:left w:val="single" w:sz="8" w:space="0" w:color="auto"/>
              <w:bottom w:val="single" w:sz="8" w:space="0" w:color="auto"/>
              <w:right w:val="single" w:sz="8" w:space="0" w:color="auto"/>
            </w:tcBorders>
          </w:tcPr>
          <w:p w14:paraId="5CCCE03B" w14:textId="3637A81F"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w:t>
            </w:r>
          </w:p>
        </w:tc>
        <w:tc>
          <w:tcPr>
            <w:tcW w:w="1710" w:type="dxa"/>
            <w:tcBorders>
              <w:top w:val="single" w:sz="8" w:space="0" w:color="auto"/>
              <w:left w:val="single" w:sz="8" w:space="0" w:color="auto"/>
              <w:bottom w:val="single" w:sz="8" w:space="0" w:color="auto"/>
              <w:right w:val="single" w:sz="8" w:space="0" w:color="auto"/>
            </w:tcBorders>
          </w:tcPr>
          <w:p w14:paraId="685432D1" w14:textId="4996036B"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r w:rsidR="32CADEF1" w:rsidRPr="00FC07CC" w14:paraId="4B5BBA2B" w14:textId="77777777" w:rsidTr="32CADEF1">
        <w:tc>
          <w:tcPr>
            <w:tcW w:w="1065" w:type="dxa"/>
            <w:tcBorders>
              <w:top w:val="single" w:sz="8" w:space="0" w:color="auto"/>
              <w:left w:val="single" w:sz="8" w:space="0" w:color="auto"/>
              <w:bottom w:val="single" w:sz="8" w:space="0" w:color="auto"/>
              <w:right w:val="single" w:sz="8" w:space="0" w:color="auto"/>
            </w:tcBorders>
          </w:tcPr>
          <w:p w14:paraId="18D94E01" w14:textId="7D5A4657"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3</w:t>
            </w:r>
          </w:p>
        </w:tc>
        <w:tc>
          <w:tcPr>
            <w:tcW w:w="1965" w:type="dxa"/>
            <w:tcBorders>
              <w:top w:val="single" w:sz="8" w:space="0" w:color="auto"/>
              <w:left w:val="single" w:sz="8" w:space="0" w:color="auto"/>
              <w:bottom w:val="single" w:sz="8" w:space="0" w:color="auto"/>
              <w:right w:val="single" w:sz="8" w:space="0" w:color="auto"/>
            </w:tcBorders>
          </w:tcPr>
          <w:p w14:paraId="1CFD7840" w14:textId="29E8C55A"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Scheduled Individual Addressed Message</w:t>
            </w:r>
          </w:p>
        </w:tc>
        <w:tc>
          <w:tcPr>
            <w:tcW w:w="3720" w:type="dxa"/>
            <w:tcBorders>
              <w:top w:val="single" w:sz="8" w:space="0" w:color="auto"/>
              <w:left w:val="single" w:sz="8" w:space="0" w:color="auto"/>
              <w:bottom w:val="single" w:sz="8" w:space="0" w:color="auto"/>
              <w:right w:val="single" w:sz="8" w:space="0" w:color="auto"/>
            </w:tcBorders>
          </w:tcPr>
          <w:p w14:paraId="7DAEC27B" w14:textId="6BAB23C1" w:rsidR="32CADEF1" w:rsidRPr="00790E12" w:rsidRDefault="32CADEF1" w:rsidP="32CADEF1">
            <w:pPr>
              <w:rPr>
                <w:lang w:val="en-US"/>
              </w:rPr>
            </w:pPr>
            <w:r w:rsidRPr="00790E12">
              <w:rPr>
                <w:rFonts w:ascii="Times New Roman" w:eastAsia="Times New Roman" w:hAnsi="Times New Roman" w:cs="Times New Roman"/>
                <w:sz w:val="20"/>
                <w:szCs w:val="20"/>
                <w:lang w:val="en-US"/>
              </w:rPr>
              <w:t>Individual addressed data with communication state. Requires acknowledgement.</w:t>
            </w:r>
          </w:p>
        </w:tc>
        <w:tc>
          <w:tcPr>
            <w:tcW w:w="1155" w:type="dxa"/>
            <w:tcBorders>
              <w:top w:val="single" w:sz="8" w:space="0" w:color="auto"/>
              <w:left w:val="single" w:sz="8" w:space="0" w:color="auto"/>
              <w:bottom w:val="single" w:sz="8" w:space="0" w:color="auto"/>
              <w:right w:val="single" w:sz="8" w:space="0" w:color="auto"/>
            </w:tcBorders>
          </w:tcPr>
          <w:p w14:paraId="73FA959E" w14:textId="509E1620"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 MITDMA</w:t>
            </w:r>
          </w:p>
        </w:tc>
        <w:tc>
          <w:tcPr>
            <w:tcW w:w="1710" w:type="dxa"/>
            <w:tcBorders>
              <w:top w:val="single" w:sz="8" w:space="0" w:color="auto"/>
              <w:left w:val="single" w:sz="8" w:space="0" w:color="auto"/>
              <w:bottom w:val="single" w:sz="8" w:space="0" w:color="auto"/>
              <w:right w:val="single" w:sz="8" w:space="0" w:color="auto"/>
            </w:tcBorders>
          </w:tcPr>
          <w:p w14:paraId="7F246F82" w14:textId="1C46852A"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MITDMA</w:t>
            </w:r>
          </w:p>
        </w:tc>
      </w:tr>
      <w:tr w:rsidR="32CADEF1" w:rsidRPr="00FC07CC" w14:paraId="2BFBD2C5" w14:textId="77777777" w:rsidTr="32CADEF1">
        <w:tc>
          <w:tcPr>
            <w:tcW w:w="1065" w:type="dxa"/>
            <w:tcBorders>
              <w:top w:val="single" w:sz="8" w:space="0" w:color="auto"/>
              <w:left w:val="single" w:sz="8" w:space="0" w:color="auto"/>
              <w:bottom w:val="single" w:sz="8" w:space="0" w:color="auto"/>
              <w:right w:val="single" w:sz="8" w:space="0" w:color="auto"/>
            </w:tcBorders>
          </w:tcPr>
          <w:p w14:paraId="5AC0F98C" w14:textId="2DC7C9D6"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4</w:t>
            </w:r>
          </w:p>
        </w:tc>
        <w:tc>
          <w:tcPr>
            <w:tcW w:w="1965" w:type="dxa"/>
            <w:tcBorders>
              <w:top w:val="single" w:sz="8" w:space="0" w:color="auto"/>
              <w:left w:val="single" w:sz="8" w:space="0" w:color="auto"/>
              <w:bottom w:val="single" w:sz="8" w:space="0" w:color="auto"/>
              <w:right w:val="single" w:sz="8" w:space="0" w:color="auto"/>
            </w:tcBorders>
          </w:tcPr>
          <w:p w14:paraId="63AAE6BF" w14:textId="7F37A356"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Individual Addressed Message</w:t>
            </w:r>
          </w:p>
        </w:tc>
        <w:tc>
          <w:tcPr>
            <w:tcW w:w="3720" w:type="dxa"/>
            <w:tcBorders>
              <w:top w:val="single" w:sz="8" w:space="0" w:color="auto"/>
              <w:left w:val="single" w:sz="8" w:space="0" w:color="auto"/>
              <w:bottom w:val="single" w:sz="8" w:space="0" w:color="auto"/>
              <w:right w:val="single" w:sz="8" w:space="0" w:color="auto"/>
            </w:tcBorders>
          </w:tcPr>
          <w:p w14:paraId="07EA7E6B" w14:textId="334F5C2A" w:rsidR="32CADEF1" w:rsidRPr="00790E12" w:rsidRDefault="32CADEF1" w:rsidP="32CADEF1">
            <w:pPr>
              <w:rPr>
                <w:lang w:val="en-US"/>
              </w:rPr>
            </w:pPr>
            <w:r w:rsidRPr="00790E12">
              <w:rPr>
                <w:rFonts w:ascii="Times New Roman" w:eastAsia="Times New Roman" w:hAnsi="Times New Roman" w:cs="Times New Roman"/>
                <w:sz w:val="20"/>
                <w:szCs w:val="20"/>
                <w:lang w:val="en-US"/>
              </w:rPr>
              <w:t>Individual addressed data with no communication state. Requires acknowledgement.</w:t>
            </w:r>
          </w:p>
        </w:tc>
        <w:tc>
          <w:tcPr>
            <w:tcW w:w="1155" w:type="dxa"/>
            <w:tcBorders>
              <w:top w:val="single" w:sz="8" w:space="0" w:color="auto"/>
              <w:left w:val="single" w:sz="8" w:space="0" w:color="auto"/>
              <w:bottom w:val="single" w:sz="8" w:space="0" w:color="auto"/>
              <w:right w:val="single" w:sz="8" w:space="0" w:color="auto"/>
            </w:tcBorders>
          </w:tcPr>
          <w:p w14:paraId="65D57DF3" w14:textId="61C17947"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w:t>
            </w:r>
          </w:p>
        </w:tc>
        <w:tc>
          <w:tcPr>
            <w:tcW w:w="1710" w:type="dxa"/>
            <w:tcBorders>
              <w:top w:val="single" w:sz="8" w:space="0" w:color="auto"/>
              <w:left w:val="single" w:sz="8" w:space="0" w:color="auto"/>
              <w:bottom w:val="single" w:sz="8" w:space="0" w:color="auto"/>
              <w:right w:val="single" w:sz="8" w:space="0" w:color="auto"/>
            </w:tcBorders>
          </w:tcPr>
          <w:p w14:paraId="10132B86" w14:textId="7CDFE560"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r w:rsidR="32CADEF1" w:rsidRPr="00FC07CC" w14:paraId="6523FF0B" w14:textId="77777777" w:rsidTr="32CADEF1">
        <w:tc>
          <w:tcPr>
            <w:tcW w:w="1065" w:type="dxa"/>
            <w:tcBorders>
              <w:top w:val="single" w:sz="8" w:space="0" w:color="auto"/>
              <w:left w:val="single" w:sz="8" w:space="0" w:color="auto"/>
              <w:bottom w:val="single" w:sz="8" w:space="0" w:color="auto"/>
              <w:right w:val="single" w:sz="8" w:space="0" w:color="auto"/>
            </w:tcBorders>
          </w:tcPr>
          <w:p w14:paraId="450CE3FC" w14:textId="193A9346"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5</w:t>
            </w:r>
          </w:p>
        </w:tc>
        <w:tc>
          <w:tcPr>
            <w:tcW w:w="1965" w:type="dxa"/>
            <w:tcBorders>
              <w:top w:val="single" w:sz="8" w:space="0" w:color="auto"/>
              <w:left w:val="single" w:sz="8" w:space="0" w:color="auto"/>
              <w:bottom w:val="single" w:sz="8" w:space="0" w:color="auto"/>
              <w:right w:val="single" w:sz="8" w:space="0" w:color="auto"/>
            </w:tcBorders>
          </w:tcPr>
          <w:p w14:paraId="05AFBEFC" w14:textId="348C105F"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Acknowledgment Message</w:t>
            </w:r>
          </w:p>
        </w:tc>
        <w:tc>
          <w:tcPr>
            <w:tcW w:w="3720" w:type="dxa"/>
            <w:tcBorders>
              <w:top w:val="single" w:sz="8" w:space="0" w:color="auto"/>
              <w:left w:val="single" w:sz="8" w:space="0" w:color="auto"/>
              <w:bottom w:val="single" w:sz="8" w:space="0" w:color="auto"/>
              <w:right w:val="single" w:sz="8" w:space="0" w:color="auto"/>
            </w:tcBorders>
          </w:tcPr>
          <w:p w14:paraId="4049145B" w14:textId="2C9DAAEC" w:rsidR="32CADEF1" w:rsidRPr="00790E12" w:rsidRDefault="32CADEF1" w:rsidP="32CADEF1">
            <w:pPr>
              <w:rPr>
                <w:lang w:val="en-US"/>
              </w:rPr>
            </w:pPr>
            <w:r w:rsidRPr="00790E12">
              <w:rPr>
                <w:rFonts w:ascii="Times New Roman" w:eastAsia="Times New Roman" w:hAnsi="Times New Roman" w:cs="Times New Roman"/>
                <w:sz w:val="20"/>
                <w:szCs w:val="20"/>
                <w:lang w:val="en-US"/>
              </w:rPr>
              <w:t>This message is used to provide and acknowledgment for one or more addressed messages.</w:t>
            </w:r>
          </w:p>
        </w:tc>
        <w:tc>
          <w:tcPr>
            <w:tcW w:w="1155" w:type="dxa"/>
            <w:tcBorders>
              <w:top w:val="single" w:sz="8" w:space="0" w:color="auto"/>
              <w:left w:val="single" w:sz="8" w:space="0" w:color="auto"/>
              <w:bottom w:val="single" w:sz="8" w:space="0" w:color="auto"/>
              <w:right w:val="single" w:sz="8" w:space="0" w:color="auto"/>
            </w:tcBorders>
          </w:tcPr>
          <w:p w14:paraId="6D26CA1F" w14:textId="08CE82D3"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FATMDA</w:t>
            </w:r>
            <w:r w:rsidRPr="00790E12">
              <w:rPr>
                <w:lang w:val="en-US"/>
              </w:rPr>
              <w:br/>
            </w:r>
            <w:r w:rsidRPr="00790E12">
              <w:rPr>
                <w:rFonts w:ascii="Times New Roman" w:eastAsia="Times New Roman" w:hAnsi="Times New Roman" w:cs="Times New Roman"/>
                <w:sz w:val="20"/>
                <w:szCs w:val="20"/>
                <w:lang w:val="en-US"/>
              </w:rPr>
              <w:t xml:space="preserve"> RATDMA</w:t>
            </w:r>
            <w:r w:rsidRPr="00790E12">
              <w:rPr>
                <w:lang w:val="en-US"/>
              </w:rPr>
              <w:br/>
            </w:r>
            <w:r w:rsidRPr="00790E12">
              <w:rPr>
                <w:rFonts w:ascii="Times New Roman" w:eastAsia="Times New Roman" w:hAnsi="Times New Roman" w:cs="Times New Roman"/>
                <w:sz w:val="20"/>
                <w:szCs w:val="20"/>
                <w:lang w:val="en-US"/>
              </w:rPr>
              <w:t xml:space="preserve"> MITDMA</w:t>
            </w:r>
          </w:p>
        </w:tc>
        <w:tc>
          <w:tcPr>
            <w:tcW w:w="1710" w:type="dxa"/>
            <w:tcBorders>
              <w:top w:val="single" w:sz="8" w:space="0" w:color="auto"/>
              <w:left w:val="single" w:sz="8" w:space="0" w:color="auto"/>
              <w:bottom w:val="single" w:sz="8" w:space="0" w:color="auto"/>
              <w:right w:val="single" w:sz="8" w:space="0" w:color="auto"/>
            </w:tcBorders>
          </w:tcPr>
          <w:p w14:paraId="0D90C9EE" w14:textId="675F2964"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r w:rsidR="32CADEF1" w:rsidRPr="00FC07CC" w14:paraId="2CCB04C4" w14:textId="77777777" w:rsidTr="32CADEF1">
        <w:tc>
          <w:tcPr>
            <w:tcW w:w="1065" w:type="dxa"/>
            <w:tcBorders>
              <w:top w:val="single" w:sz="8" w:space="0" w:color="auto"/>
              <w:left w:val="single" w:sz="8" w:space="0" w:color="auto"/>
              <w:bottom w:val="single" w:sz="8" w:space="0" w:color="auto"/>
              <w:right w:val="single" w:sz="8" w:space="0" w:color="auto"/>
            </w:tcBorders>
          </w:tcPr>
          <w:p w14:paraId="2B1E341B" w14:textId="2BD06949"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6</w:t>
            </w:r>
          </w:p>
        </w:tc>
        <w:tc>
          <w:tcPr>
            <w:tcW w:w="1965" w:type="dxa"/>
            <w:tcBorders>
              <w:top w:val="single" w:sz="8" w:space="0" w:color="auto"/>
              <w:left w:val="single" w:sz="8" w:space="0" w:color="auto"/>
              <w:bottom w:val="single" w:sz="8" w:space="0" w:color="auto"/>
              <w:right w:val="single" w:sz="8" w:space="0" w:color="auto"/>
            </w:tcBorders>
          </w:tcPr>
          <w:p w14:paraId="4D831E30" w14:textId="28FB6D79"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Geographical Multicast Message</w:t>
            </w:r>
          </w:p>
        </w:tc>
        <w:tc>
          <w:tcPr>
            <w:tcW w:w="3720" w:type="dxa"/>
            <w:tcBorders>
              <w:top w:val="single" w:sz="8" w:space="0" w:color="auto"/>
              <w:left w:val="single" w:sz="8" w:space="0" w:color="auto"/>
              <w:bottom w:val="single" w:sz="8" w:space="0" w:color="auto"/>
              <w:right w:val="single" w:sz="8" w:space="0" w:color="auto"/>
            </w:tcBorders>
          </w:tcPr>
          <w:p w14:paraId="515CF556" w14:textId="6494C789" w:rsidR="32CADEF1" w:rsidRPr="00790E12" w:rsidRDefault="32CADEF1" w:rsidP="32CADEF1">
            <w:pPr>
              <w:rPr>
                <w:lang w:val="en-US"/>
              </w:rPr>
            </w:pPr>
            <w:r w:rsidRPr="00790E12">
              <w:rPr>
                <w:rFonts w:ascii="Times New Roman" w:eastAsia="Times New Roman" w:hAnsi="Times New Roman" w:cs="Times New Roman"/>
                <w:sz w:val="20"/>
                <w:szCs w:val="20"/>
                <w:lang w:val="en-US"/>
              </w:rPr>
              <w:t>Addressed to a group of stations defined by their geographical location with no communication state. No acknowledgment required.</w:t>
            </w:r>
          </w:p>
        </w:tc>
        <w:tc>
          <w:tcPr>
            <w:tcW w:w="1155" w:type="dxa"/>
            <w:tcBorders>
              <w:top w:val="single" w:sz="8" w:space="0" w:color="auto"/>
              <w:left w:val="single" w:sz="8" w:space="0" w:color="auto"/>
              <w:bottom w:val="single" w:sz="8" w:space="0" w:color="auto"/>
              <w:right w:val="single" w:sz="8" w:space="0" w:color="auto"/>
            </w:tcBorders>
          </w:tcPr>
          <w:p w14:paraId="19A79F24" w14:textId="0F1D11D3" w:rsidR="32CADEF1" w:rsidRPr="00790E12" w:rsidRDefault="32CADEF1" w:rsidP="00790E12">
            <w:pPr>
              <w:jc w:val="both"/>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FATDMA</w:t>
            </w:r>
            <w:r w:rsidRPr="00790E12">
              <w:rPr>
                <w:lang w:val="en-US"/>
              </w:rPr>
              <w:br/>
            </w:r>
            <w:r w:rsidRPr="00790E12">
              <w:rPr>
                <w:rFonts w:ascii="Times New Roman" w:eastAsia="Times New Roman" w:hAnsi="Times New Roman" w:cs="Times New Roman"/>
                <w:sz w:val="20"/>
                <w:szCs w:val="20"/>
                <w:lang w:val="en-US"/>
              </w:rPr>
              <w:t xml:space="preserve"> RATDMA</w:t>
            </w:r>
          </w:p>
        </w:tc>
        <w:tc>
          <w:tcPr>
            <w:tcW w:w="1710" w:type="dxa"/>
            <w:tcBorders>
              <w:top w:val="single" w:sz="8" w:space="0" w:color="auto"/>
              <w:left w:val="single" w:sz="8" w:space="0" w:color="auto"/>
              <w:bottom w:val="single" w:sz="8" w:space="0" w:color="auto"/>
              <w:right w:val="single" w:sz="8" w:space="0" w:color="auto"/>
            </w:tcBorders>
          </w:tcPr>
          <w:p w14:paraId="04F426F0" w14:textId="504A60F9" w:rsidR="32CADEF1" w:rsidRPr="00790E12" w:rsidRDefault="32CADEF1" w:rsidP="00790E12">
            <w:pPr>
              <w:jc w:val="center"/>
              <w:rPr>
                <w:rFonts w:ascii="Times New Roman" w:eastAsia="Times New Roman" w:hAnsi="Times New Roman" w:cs="Times New Roman"/>
                <w:sz w:val="20"/>
                <w:szCs w:val="20"/>
                <w:lang w:val="en-US"/>
              </w:rPr>
            </w:pPr>
            <w:r w:rsidRPr="00790E12">
              <w:rPr>
                <w:rFonts w:ascii="Times New Roman" w:eastAsia="Times New Roman" w:hAnsi="Times New Roman" w:cs="Times New Roman"/>
                <w:sz w:val="20"/>
                <w:szCs w:val="20"/>
                <w:lang w:val="en-US"/>
              </w:rPr>
              <w:t>None</w:t>
            </w:r>
          </w:p>
        </w:tc>
      </w:tr>
    </w:tbl>
    <w:p w14:paraId="20B2B67B" w14:textId="5553420A" w:rsidR="32CADEF1" w:rsidRPr="00790E12" w:rsidRDefault="32CADEF1" w:rsidP="00790E12">
      <w:pPr>
        <w:spacing w:line="257" w:lineRule="auto"/>
        <w:rPr>
          <w:rFonts w:ascii="Calibri" w:eastAsia="Calibri" w:hAnsi="Calibri" w:cs="Calibri"/>
          <w:sz w:val="22"/>
          <w:lang w:val="en-US"/>
        </w:rPr>
      </w:pPr>
    </w:p>
    <w:p w14:paraId="49FC1839" w14:textId="0F73555B" w:rsidR="32CADEF1" w:rsidRPr="00790E12" w:rsidRDefault="32CADEF1" w:rsidP="00790E12">
      <w:pPr>
        <w:pStyle w:val="BodyText"/>
        <w:rPr>
          <w:lang w:val="en-US"/>
        </w:rPr>
      </w:pPr>
    </w:p>
    <w:p w14:paraId="09B617FF" w14:textId="4058DF03" w:rsidR="00F4116E" w:rsidRDefault="00F4116E">
      <w:pPr>
        <w:spacing w:after="200" w:line="276" w:lineRule="auto"/>
        <w:rPr>
          <w:ins w:id="646" w:author="Johnny Schultz" w:date="2022-06-02T15:05:00Z"/>
          <w:sz w:val="22"/>
          <w:lang w:val="en-US" w:eastAsia="en-GB"/>
        </w:rPr>
      </w:pPr>
      <w:ins w:id="647" w:author="Johnny Schultz" w:date="2022-06-02T15:05:00Z">
        <w:r>
          <w:rPr>
            <w:lang w:val="en-US" w:eastAsia="en-GB"/>
          </w:rPr>
          <w:br w:type="page"/>
        </w:r>
      </w:ins>
    </w:p>
    <w:p w14:paraId="1FE8CFDA" w14:textId="3B03EA42" w:rsidR="00F4116E" w:rsidRDefault="00F4116E" w:rsidP="00F4116E">
      <w:pPr>
        <w:pStyle w:val="Annex"/>
        <w:rPr>
          <w:ins w:id="648" w:author="Johnny Schultz" w:date="2022-06-02T15:07:00Z"/>
          <w:lang w:val="en-US"/>
        </w:rPr>
      </w:pPr>
      <w:ins w:id="649" w:author="Johnny Schultz" w:date="2022-06-02T15:06:00Z">
        <w:r w:rsidRPr="00F4116E">
          <w:rPr>
            <w:lang w:val="en-US"/>
          </w:rPr>
          <w:t>Definition of system related international VDE function messages</w:t>
        </w:r>
      </w:ins>
    </w:p>
    <w:p w14:paraId="203EC031" w14:textId="584ED18D" w:rsidR="00FB7501" w:rsidRDefault="00FB7501" w:rsidP="00FB7501">
      <w:pPr>
        <w:pStyle w:val="BodyText"/>
        <w:rPr>
          <w:ins w:id="650" w:author="Johnny Schultz" w:date="2022-06-02T15:07:00Z"/>
          <w:lang w:val="en-US"/>
        </w:rPr>
      </w:pPr>
    </w:p>
    <w:p w14:paraId="02EADB69" w14:textId="77777777" w:rsidR="00FB7501" w:rsidRPr="00FB7501" w:rsidRDefault="00FB7501" w:rsidP="00FB7501">
      <w:pPr>
        <w:pStyle w:val="ListParagraph"/>
        <w:pageBreakBefore/>
        <w:numPr>
          <w:ilvl w:val="0"/>
          <w:numId w:val="83"/>
        </w:numPr>
        <w:snapToGrid w:val="0"/>
        <w:spacing w:after="200" w:line="280" w:lineRule="exact"/>
        <w:contextualSpacing w:val="0"/>
        <w:jc w:val="center"/>
        <w:outlineLvl w:val="0"/>
        <w:rPr>
          <w:ins w:id="651" w:author="Johnny Schultz" w:date="2022-06-02T15:08:00Z"/>
          <w:rFonts w:ascii="Arial" w:eastAsia="Times New Roman" w:hAnsi="Arial"/>
          <w:b/>
          <w:bCs/>
          <w:vanish/>
          <w:spacing w:val="8"/>
          <w:sz w:val="24"/>
          <w:lang w:bidi="ar-SA"/>
        </w:rPr>
      </w:pPr>
    </w:p>
    <w:p w14:paraId="3DF1437E" w14:textId="77777777" w:rsidR="00FB7501" w:rsidRPr="00FB7501" w:rsidRDefault="00FB7501" w:rsidP="00FB7501">
      <w:pPr>
        <w:pStyle w:val="ListParagraph"/>
        <w:pageBreakBefore/>
        <w:numPr>
          <w:ilvl w:val="0"/>
          <w:numId w:val="83"/>
        </w:numPr>
        <w:snapToGrid w:val="0"/>
        <w:spacing w:after="200" w:line="280" w:lineRule="exact"/>
        <w:contextualSpacing w:val="0"/>
        <w:jc w:val="center"/>
        <w:outlineLvl w:val="0"/>
        <w:rPr>
          <w:ins w:id="652" w:author="Johnny Schultz" w:date="2022-06-02T15:08:00Z"/>
          <w:rFonts w:ascii="Arial" w:eastAsia="Times New Roman" w:hAnsi="Arial"/>
          <w:b/>
          <w:bCs/>
          <w:vanish/>
          <w:spacing w:val="8"/>
          <w:sz w:val="24"/>
          <w:lang w:bidi="ar-SA"/>
        </w:rPr>
      </w:pPr>
    </w:p>
    <w:p w14:paraId="4DC58596" w14:textId="06EFF0B0" w:rsidR="00FB7501" w:rsidRDefault="00FB7501" w:rsidP="00FB7501">
      <w:pPr>
        <w:pStyle w:val="ANNEX-heading1"/>
        <w:rPr>
          <w:ins w:id="653" w:author="Johnny Schultz" w:date="2022-06-02T15:07:00Z"/>
        </w:rPr>
      </w:pPr>
      <w:ins w:id="654" w:author="Johnny Schultz" w:date="2022-06-02T15:07:00Z">
        <w:r>
          <w:t>IVFM 0: Text using 6-bit ASCII</w:t>
        </w:r>
      </w:ins>
    </w:p>
    <w:p w14:paraId="2DA2A0E9" w14:textId="77777777" w:rsidR="00FB7501" w:rsidRDefault="00FB7501" w:rsidP="00FB7501">
      <w:pPr>
        <w:pStyle w:val="PARAGRAPH"/>
        <w:rPr>
          <w:ins w:id="655" w:author="Johnny Schultz" w:date="2022-06-02T15:07:00Z"/>
        </w:rPr>
      </w:pPr>
      <w:ins w:id="656" w:author="Johnny Schultz" w:date="2022-06-02T15:07:00Z">
        <w:r>
          <w:t>This IVFM shall be used by applications that use VDE stations to transfer 6-bit ASCII encoded text. The text can be sent over VDE-TER or VDE-SAT as broadcast or addressed message. The parameter, “acknowledge required flag”, should be set to 0 when broadcast is used.</w:t>
        </w:r>
      </w:ins>
    </w:p>
    <w:p w14:paraId="5303E72E" w14:textId="77777777" w:rsidR="00FB7501" w:rsidRDefault="00FB7501" w:rsidP="00FB7501">
      <w:pPr>
        <w:pStyle w:val="PARAGRAPH"/>
        <w:rPr>
          <w:ins w:id="657" w:author="Johnny Schultz" w:date="2022-06-02T15:07:00Z"/>
        </w:rPr>
      </w:pPr>
      <w:ins w:id="658" w:author="Johnny Schultz" w:date="2022-06-02T15:07:00Z">
        <w:r w:rsidRPr="00E5331C">
          <w:rPr>
            <w:lang w:val="en-US"/>
          </w:rPr>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w:t>
        </w:r>
        <w:r>
          <w:rPr>
            <w:lang w:val="en-US"/>
          </w:rPr>
          <w:t xml:space="preserve"> </w:t>
        </w:r>
        <w:r w:rsidRPr="00E5331C">
          <w:rPr>
            <w:lang w:val="en-US"/>
          </w:rPr>
          <w:t xml:space="preserve">…). If </w:t>
        </w:r>
        <w:r>
          <w:rPr>
            <w:lang w:val="en-US"/>
          </w:rPr>
          <w:t xml:space="preserve">longer text strings </w:t>
        </w:r>
        <w:r w:rsidRPr="00E5331C">
          <w:rPr>
            <w:lang w:val="en-US"/>
          </w:rPr>
          <w:t>are being transferred, the text sequence numbers should be chosen to associate correctly the sub-divided text with the correct text strings.</w:t>
        </w:r>
      </w:ins>
    </w:p>
    <w:p w14:paraId="57C8B610" w14:textId="77777777" w:rsidR="00FB7501" w:rsidRDefault="00FB7501" w:rsidP="00FB7501">
      <w:pPr>
        <w:pStyle w:val="PARAGRAPH"/>
        <w:rPr>
          <w:ins w:id="659" w:author="Johnny Schultz" w:date="2022-06-02T15:07:00Z"/>
        </w:rPr>
      </w:pPr>
      <w:ins w:id="660" w:author="Johnny Schultz" w:date="2022-06-02T15:07:00Z">
        <w:r>
          <w:t>For international compatible text, IVFM 1 and IVFM 2 shall be used.</w:t>
        </w:r>
      </w:ins>
    </w:p>
    <w:p w14:paraId="49FD624C" w14:textId="77777777" w:rsidR="00FB7501" w:rsidRDefault="00FB7501" w:rsidP="00FB7501">
      <w:pPr>
        <w:pStyle w:val="PARAGRAPH"/>
        <w:rPr>
          <w:ins w:id="661" w:author="Johnny Schultz" w:date="2022-06-02T15:07:00Z"/>
        </w:rPr>
      </w:pPr>
      <w:ins w:id="662" w:author="Johnny Schultz" w:date="2022-06-02T15:07:00Z">
        <w:r>
          <w:t>If the application requires authentication and encryption, see IVFM 1 and 2.</w:t>
        </w:r>
      </w:ins>
    </w:p>
    <w:p w14:paraId="18B0D953" w14:textId="77777777" w:rsidR="00FB7501" w:rsidRDefault="00FB7501" w:rsidP="00FB7501">
      <w:pPr>
        <w:pStyle w:val="TABLE-title"/>
        <w:rPr>
          <w:ins w:id="663" w:author="Johnny Schultz" w:date="2022-06-02T15:07:00Z"/>
        </w:rPr>
      </w:pPr>
      <w:bookmarkStart w:id="664" w:name="_Ref104478554"/>
      <w:ins w:id="665"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\r 1 </w:instrText>
        </w:r>
        <w:r>
          <w:fldChar w:fldCharType="separate"/>
        </w:r>
        <w:r>
          <w:rPr>
            <w:noProof/>
          </w:rPr>
          <w:t>1</w:t>
        </w:r>
        <w:r>
          <w:rPr>
            <w:noProof/>
          </w:rPr>
          <w:fldChar w:fldCharType="end"/>
        </w:r>
        <w:bookmarkEnd w:id="664"/>
        <w:r>
          <w:t xml:space="preserve"> – IVFM 0: Text in 6-bit ASCII encoding</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FB7501" w:rsidRPr="00173138" w14:paraId="04F880D0" w14:textId="77777777" w:rsidTr="0041662D">
        <w:trPr>
          <w:tblHeader/>
          <w:jc w:val="center"/>
          <w:ins w:id="666" w:author="Johnny Schultz" w:date="2022-06-02T15:07:00Z"/>
        </w:trPr>
        <w:tc>
          <w:tcPr>
            <w:tcW w:w="2268" w:type="dxa"/>
            <w:tcBorders>
              <w:bottom w:val="single" w:sz="6" w:space="0" w:color="000000"/>
            </w:tcBorders>
            <w:shd w:val="clear" w:color="auto" w:fill="FFFFFF"/>
          </w:tcPr>
          <w:p w14:paraId="538E0537" w14:textId="77777777" w:rsidR="00FB7501" w:rsidRPr="00173138" w:rsidRDefault="00FB7501" w:rsidP="0041662D">
            <w:pPr>
              <w:pStyle w:val="TABLE-col-heading"/>
              <w:rPr>
                <w:ins w:id="667" w:author="Johnny Schultz" w:date="2022-06-02T15:07:00Z"/>
              </w:rPr>
            </w:pPr>
            <w:ins w:id="668" w:author="Johnny Schultz" w:date="2022-06-02T15:07:00Z">
              <w:r w:rsidRPr="00173138">
                <w:t>Parameter</w:t>
              </w:r>
            </w:ins>
          </w:p>
        </w:tc>
        <w:tc>
          <w:tcPr>
            <w:tcW w:w="1835" w:type="dxa"/>
            <w:tcBorders>
              <w:bottom w:val="single" w:sz="6" w:space="0" w:color="000000"/>
            </w:tcBorders>
            <w:shd w:val="clear" w:color="auto" w:fill="FFFFFF"/>
          </w:tcPr>
          <w:p w14:paraId="0A6AF470" w14:textId="77777777" w:rsidR="00FB7501" w:rsidRPr="00173138" w:rsidRDefault="00FB7501" w:rsidP="0041662D">
            <w:pPr>
              <w:pStyle w:val="TABLE-col-heading"/>
              <w:rPr>
                <w:ins w:id="669" w:author="Johnny Schultz" w:date="2022-06-02T15:07:00Z"/>
              </w:rPr>
            </w:pPr>
            <w:ins w:id="670" w:author="Johnny Schultz" w:date="2022-06-02T15:07:00Z">
              <w:r w:rsidRPr="00173138">
                <w:t>Number of bits</w:t>
              </w:r>
            </w:ins>
          </w:p>
        </w:tc>
        <w:tc>
          <w:tcPr>
            <w:tcW w:w="5536" w:type="dxa"/>
            <w:tcBorders>
              <w:bottom w:val="single" w:sz="6" w:space="0" w:color="000000"/>
            </w:tcBorders>
            <w:shd w:val="clear" w:color="auto" w:fill="FFFFFF"/>
          </w:tcPr>
          <w:p w14:paraId="44301DEA" w14:textId="77777777" w:rsidR="00FB7501" w:rsidRPr="00173138" w:rsidRDefault="00FB7501" w:rsidP="0041662D">
            <w:pPr>
              <w:pStyle w:val="TABLE-col-heading"/>
              <w:rPr>
                <w:ins w:id="671" w:author="Johnny Schultz" w:date="2022-06-02T15:07:00Z"/>
              </w:rPr>
            </w:pPr>
            <w:ins w:id="672" w:author="Johnny Schultz" w:date="2022-06-02T15:07:00Z">
              <w:r w:rsidRPr="00173138">
                <w:t>Description</w:t>
              </w:r>
            </w:ins>
          </w:p>
        </w:tc>
      </w:tr>
      <w:tr w:rsidR="00FB7501" w:rsidRPr="00173138" w14:paraId="6018BCB1" w14:textId="77777777" w:rsidTr="0041662D">
        <w:trPr>
          <w:jc w:val="center"/>
          <w:ins w:id="673" w:author="Johnny Schultz" w:date="2022-06-02T15:07:00Z"/>
        </w:trPr>
        <w:tc>
          <w:tcPr>
            <w:tcW w:w="2268" w:type="dxa"/>
          </w:tcPr>
          <w:p w14:paraId="4C726721" w14:textId="77777777" w:rsidR="00FB7501" w:rsidRPr="00173138" w:rsidRDefault="00FB7501" w:rsidP="0041662D">
            <w:pPr>
              <w:pStyle w:val="TABLE-cell"/>
              <w:rPr>
                <w:ins w:id="674" w:author="Johnny Schultz" w:date="2022-06-02T15:07:00Z"/>
              </w:rPr>
            </w:pPr>
            <w:ins w:id="675" w:author="Johnny Schultz" w:date="2022-06-02T15:07:00Z">
              <w:r>
                <w:t>VAI</w:t>
              </w:r>
            </w:ins>
          </w:p>
        </w:tc>
        <w:tc>
          <w:tcPr>
            <w:tcW w:w="1835" w:type="dxa"/>
          </w:tcPr>
          <w:p w14:paraId="5BEB4656" w14:textId="77777777" w:rsidR="00FB7501" w:rsidRPr="00173138" w:rsidRDefault="00FB7501" w:rsidP="0041662D">
            <w:pPr>
              <w:pStyle w:val="TABLE-cell"/>
              <w:rPr>
                <w:ins w:id="676" w:author="Johnny Schultz" w:date="2022-06-02T15:07:00Z"/>
              </w:rPr>
            </w:pPr>
            <w:ins w:id="677" w:author="Johnny Schultz" w:date="2022-06-02T15:07:00Z">
              <w:r>
                <w:t>40</w:t>
              </w:r>
            </w:ins>
          </w:p>
        </w:tc>
        <w:tc>
          <w:tcPr>
            <w:tcW w:w="5536" w:type="dxa"/>
          </w:tcPr>
          <w:p w14:paraId="6BF639EA" w14:textId="76B6AA69" w:rsidR="00FB7501" w:rsidRPr="00173138" w:rsidRDefault="00B057A5" w:rsidP="0041662D">
            <w:pPr>
              <w:pStyle w:val="TABLE-cell"/>
              <w:rPr>
                <w:ins w:id="678" w:author="Johnny Schultz" w:date="2022-06-02T15:07:00Z"/>
              </w:rPr>
            </w:pPr>
            <w:ins w:id="679" w:author="Johnny Schultz" w:date="2022-06-02T15:15:00Z">
              <w:r>
                <w:t xml:space="preserve">Registry Holder = 1. VFI = 0. Version </w:t>
              </w:r>
            </w:ins>
            <w:ins w:id="680" w:author="Johnny Schultz" w:date="2022-06-02T15:18:00Z">
              <w:r w:rsidR="003F4C07">
                <w:t xml:space="preserve">= </w:t>
              </w:r>
            </w:ins>
            <w:ins w:id="681" w:author="Johnny Schultz" w:date="2022-06-02T15:15:00Z">
              <w:r>
                <w:t>0</w:t>
              </w:r>
            </w:ins>
          </w:p>
        </w:tc>
      </w:tr>
      <w:tr w:rsidR="00FB7501" w:rsidRPr="001D4983" w14:paraId="344302EC" w14:textId="77777777" w:rsidTr="0041662D">
        <w:trPr>
          <w:jc w:val="center"/>
          <w:ins w:id="682" w:author="Johnny Schultz" w:date="2022-06-02T15:07:00Z"/>
        </w:trPr>
        <w:tc>
          <w:tcPr>
            <w:tcW w:w="2268" w:type="dxa"/>
          </w:tcPr>
          <w:p w14:paraId="300BC7B7" w14:textId="77777777" w:rsidR="00FB7501" w:rsidRPr="00173138" w:rsidRDefault="00FB7501" w:rsidP="0041662D">
            <w:pPr>
              <w:pStyle w:val="TABLE-cell"/>
              <w:rPr>
                <w:ins w:id="683" w:author="Johnny Schultz" w:date="2022-06-02T15:07:00Z"/>
              </w:rPr>
            </w:pPr>
            <w:ins w:id="684" w:author="Johnny Schultz" w:date="2022-06-02T15:07:00Z">
              <w:r w:rsidRPr="00173138">
                <w:t>Acknowledge required flag</w:t>
              </w:r>
            </w:ins>
          </w:p>
        </w:tc>
        <w:tc>
          <w:tcPr>
            <w:tcW w:w="1835" w:type="dxa"/>
          </w:tcPr>
          <w:p w14:paraId="4EF98328" w14:textId="77777777" w:rsidR="00FB7501" w:rsidRPr="00173138" w:rsidRDefault="00FB7501" w:rsidP="0041662D">
            <w:pPr>
              <w:pStyle w:val="TABLE-cell"/>
              <w:rPr>
                <w:ins w:id="685" w:author="Johnny Schultz" w:date="2022-06-02T15:07:00Z"/>
              </w:rPr>
            </w:pPr>
            <w:ins w:id="686" w:author="Johnny Schultz" w:date="2022-06-02T15:07:00Z">
              <w:r w:rsidRPr="00173138">
                <w:t>1</w:t>
              </w:r>
            </w:ins>
          </w:p>
        </w:tc>
        <w:tc>
          <w:tcPr>
            <w:tcW w:w="5536" w:type="dxa"/>
          </w:tcPr>
          <w:p w14:paraId="552980E7" w14:textId="77777777" w:rsidR="00FB7501" w:rsidRPr="00173138" w:rsidRDefault="00FB7501" w:rsidP="0041662D">
            <w:pPr>
              <w:pStyle w:val="TABLE-cell"/>
              <w:rPr>
                <w:ins w:id="687" w:author="Johnny Schultz" w:date="2022-06-02T15:07:00Z"/>
                <w:lang w:val="en-US"/>
              </w:rPr>
            </w:pPr>
            <w:ins w:id="688" w:author="Johnny Schultz" w:date="2022-06-02T15:07:00Z">
              <w:r w:rsidRPr="00173138">
                <w:rPr>
                  <w:lang w:val="en-US"/>
                </w:rPr>
                <w:t>1 = reply is required, optional for addressed messages and not used for broadcast messages</w:t>
              </w:r>
              <w:r w:rsidRPr="00173138">
                <w:rPr>
                  <w:lang w:val="en-US"/>
                </w:rPr>
                <w:br/>
                <w:t xml:space="preserve">0 = reply is not required, optional for an addressed message and required for broadcast messages </w:t>
              </w:r>
            </w:ins>
          </w:p>
        </w:tc>
      </w:tr>
      <w:tr w:rsidR="00FB7501" w:rsidRPr="001D4983" w14:paraId="218CFC10" w14:textId="77777777" w:rsidTr="0041662D">
        <w:trPr>
          <w:jc w:val="center"/>
          <w:ins w:id="689" w:author="Johnny Schultz" w:date="2022-06-02T15:07:00Z"/>
        </w:trPr>
        <w:tc>
          <w:tcPr>
            <w:tcW w:w="2268" w:type="dxa"/>
          </w:tcPr>
          <w:p w14:paraId="09D3EBE2" w14:textId="77777777" w:rsidR="00FB7501" w:rsidRPr="003C45D6" w:rsidRDefault="00FB7501" w:rsidP="0041662D">
            <w:pPr>
              <w:pStyle w:val="TABLE-cell"/>
              <w:rPr>
                <w:ins w:id="690" w:author="Johnny Schultz" w:date="2022-06-02T15:07:00Z"/>
                <w:szCs w:val="22"/>
                <w:highlight w:val="yellow"/>
                <w:lang w:val="en-US"/>
              </w:rPr>
            </w:pPr>
            <w:ins w:id="691" w:author="Johnny Schultz" w:date="2022-06-02T15:07:00Z">
              <w:r w:rsidRPr="00F75F1A">
                <w:rPr>
                  <w:szCs w:val="22"/>
                  <w:lang w:val="en-US"/>
                </w:rPr>
                <w:t>Sequence number</w:t>
              </w:r>
            </w:ins>
          </w:p>
        </w:tc>
        <w:tc>
          <w:tcPr>
            <w:tcW w:w="1835" w:type="dxa"/>
          </w:tcPr>
          <w:p w14:paraId="220CEFE8" w14:textId="77777777" w:rsidR="00FB7501" w:rsidRPr="003C45D6" w:rsidRDefault="00FB7501" w:rsidP="0041662D">
            <w:pPr>
              <w:pStyle w:val="TABLE-cell"/>
              <w:rPr>
                <w:ins w:id="692" w:author="Johnny Schultz" w:date="2022-06-02T15:07:00Z"/>
                <w:szCs w:val="22"/>
                <w:highlight w:val="yellow"/>
                <w:lang w:val="en-US"/>
              </w:rPr>
            </w:pPr>
            <w:ins w:id="693" w:author="Johnny Schultz" w:date="2022-06-02T15:07:00Z">
              <w:r w:rsidRPr="003C45D6">
                <w:rPr>
                  <w:szCs w:val="22"/>
                  <w:lang w:val="en-US"/>
                </w:rPr>
                <w:t>2</w:t>
              </w:r>
            </w:ins>
          </w:p>
        </w:tc>
        <w:tc>
          <w:tcPr>
            <w:tcW w:w="5536" w:type="dxa"/>
          </w:tcPr>
          <w:p w14:paraId="655C5099" w14:textId="77777777" w:rsidR="00FB7501" w:rsidRPr="003C45D6" w:rsidRDefault="00FB7501" w:rsidP="0041662D">
            <w:pPr>
              <w:pStyle w:val="TABLE-cell"/>
              <w:rPr>
                <w:ins w:id="694" w:author="Johnny Schultz" w:date="2022-06-02T15:07:00Z"/>
                <w:szCs w:val="22"/>
                <w:highlight w:val="yellow"/>
                <w:lang w:val="en-US"/>
              </w:rPr>
            </w:pPr>
            <w:ins w:id="695" w:author="Johnny Schultz" w:date="2022-06-02T15:07:00Z">
              <w:r w:rsidRPr="00DB6679">
                <w:rPr>
                  <w:szCs w:val="22"/>
                  <w:lang w:val="en-US"/>
                </w:rPr>
                <w:t xml:space="preserve">0 – 3; see </w:t>
              </w:r>
              <w:r>
                <w:rPr>
                  <w:szCs w:val="22"/>
                  <w:lang w:val="en-US"/>
                </w:rPr>
                <w:t xml:space="preserve">ITU-R M.1371-5, </w:t>
              </w:r>
              <w:r w:rsidRPr="00DB6679">
                <w:rPr>
                  <w:szCs w:val="22"/>
                  <w:lang w:val="en-US"/>
                </w:rPr>
                <w:t>§ 5.3.1</w:t>
              </w:r>
              <w:r>
                <w:rPr>
                  <w:szCs w:val="22"/>
                  <w:lang w:val="en-US"/>
                </w:rPr>
                <w:t>, Annex 2</w:t>
              </w:r>
            </w:ins>
          </w:p>
        </w:tc>
      </w:tr>
      <w:tr w:rsidR="00FB7501" w:rsidRPr="001D4983" w14:paraId="7DB0813C" w14:textId="77777777" w:rsidTr="0041662D">
        <w:trPr>
          <w:jc w:val="center"/>
          <w:ins w:id="696" w:author="Johnny Schultz" w:date="2022-06-02T15:07:00Z"/>
        </w:trPr>
        <w:tc>
          <w:tcPr>
            <w:tcW w:w="2268" w:type="dxa"/>
          </w:tcPr>
          <w:p w14:paraId="38AEBCAB" w14:textId="77777777" w:rsidR="00FB7501" w:rsidRPr="00173138" w:rsidRDefault="00FB7501" w:rsidP="0041662D">
            <w:pPr>
              <w:pStyle w:val="TABLE-cell"/>
              <w:rPr>
                <w:ins w:id="697" w:author="Johnny Schultz" w:date="2022-06-02T15:07:00Z"/>
                <w:szCs w:val="22"/>
                <w:lang w:val="en-US"/>
              </w:rPr>
            </w:pPr>
            <w:ins w:id="698" w:author="Johnny Schultz" w:date="2022-06-02T15:07:00Z">
              <w:r w:rsidRPr="00173138">
                <w:rPr>
                  <w:szCs w:val="22"/>
                  <w:lang w:val="en-US"/>
                </w:rPr>
                <w:t>Text sequence number</w:t>
              </w:r>
            </w:ins>
          </w:p>
        </w:tc>
        <w:tc>
          <w:tcPr>
            <w:tcW w:w="1835" w:type="dxa"/>
          </w:tcPr>
          <w:p w14:paraId="2288B135" w14:textId="77777777" w:rsidR="00FB7501" w:rsidRPr="00173138" w:rsidRDefault="00FB7501" w:rsidP="0041662D">
            <w:pPr>
              <w:pStyle w:val="TABLE-cell"/>
              <w:rPr>
                <w:ins w:id="699" w:author="Johnny Schultz" w:date="2022-06-02T15:07:00Z"/>
                <w:szCs w:val="22"/>
                <w:lang w:val="en-US"/>
              </w:rPr>
            </w:pPr>
            <w:ins w:id="700" w:author="Johnny Schultz" w:date="2022-06-02T15:07:00Z">
              <w:r w:rsidRPr="00173138">
                <w:rPr>
                  <w:szCs w:val="22"/>
                  <w:lang w:val="en-US"/>
                </w:rPr>
                <w:t>11</w:t>
              </w:r>
            </w:ins>
          </w:p>
        </w:tc>
        <w:tc>
          <w:tcPr>
            <w:tcW w:w="5536" w:type="dxa"/>
          </w:tcPr>
          <w:p w14:paraId="710303DC" w14:textId="77777777" w:rsidR="00FB7501" w:rsidRDefault="00FB7501" w:rsidP="0041662D">
            <w:pPr>
              <w:pStyle w:val="TABLE-cell"/>
              <w:rPr>
                <w:ins w:id="701" w:author="Johnny Schultz" w:date="2022-06-02T15:07:00Z"/>
                <w:szCs w:val="22"/>
                <w:lang w:val="en-US"/>
              </w:rPr>
            </w:pPr>
            <w:ins w:id="702" w:author="Johnny Schultz" w:date="2022-06-02T15:07:00Z">
              <w:r w:rsidRPr="00173138">
                <w:rPr>
                  <w:szCs w:val="22"/>
                  <w:lang w:val="en-US"/>
                </w:rPr>
                <w:t>Sequence number to be incremented by the application</w:t>
              </w:r>
              <w:r>
                <w:rPr>
                  <w:szCs w:val="22"/>
                  <w:lang w:val="en-US"/>
                </w:rPr>
                <w:t>.</w:t>
              </w:r>
            </w:ins>
          </w:p>
          <w:p w14:paraId="1BB80550" w14:textId="77777777" w:rsidR="00FB7501" w:rsidRPr="00173138" w:rsidRDefault="00FB7501" w:rsidP="0041662D">
            <w:pPr>
              <w:pStyle w:val="TABLE-cell"/>
              <w:rPr>
                <w:ins w:id="703" w:author="Johnny Schultz" w:date="2022-06-02T15:07:00Z"/>
                <w:szCs w:val="22"/>
                <w:lang w:val="en-US"/>
              </w:rPr>
            </w:pPr>
            <w:ins w:id="704" w:author="Johnny Schultz" w:date="2022-06-02T15:07:00Z">
              <w:r w:rsidRPr="00173138">
                <w:rPr>
                  <w:szCs w:val="22"/>
                  <w:lang w:val="en-US"/>
                </w:rPr>
                <w:t xml:space="preserve">All zeros indicates that sequence numbers are not being used </w:t>
              </w:r>
            </w:ins>
          </w:p>
        </w:tc>
      </w:tr>
      <w:tr w:rsidR="00FB7501" w:rsidRPr="001D4983" w14:paraId="69D8EC9C" w14:textId="77777777" w:rsidTr="0041662D">
        <w:trPr>
          <w:jc w:val="center"/>
          <w:ins w:id="705" w:author="Johnny Schultz" w:date="2022-06-02T15:07:00Z"/>
        </w:trPr>
        <w:tc>
          <w:tcPr>
            <w:tcW w:w="2268" w:type="dxa"/>
            <w:tcBorders>
              <w:bottom w:val="single" w:sz="6" w:space="0" w:color="000000"/>
            </w:tcBorders>
          </w:tcPr>
          <w:p w14:paraId="775ADD52" w14:textId="77777777" w:rsidR="00FB7501" w:rsidRPr="00FA64EB" w:rsidRDefault="00FB7501" w:rsidP="0041662D">
            <w:pPr>
              <w:pStyle w:val="TABLE-cell"/>
              <w:rPr>
                <w:ins w:id="706" w:author="Johnny Schultz" w:date="2022-06-02T15:07:00Z"/>
                <w:szCs w:val="22"/>
                <w:lang w:val="en-US"/>
              </w:rPr>
            </w:pPr>
            <w:ins w:id="707" w:author="Johnny Schultz" w:date="2022-06-02T15:07:00Z">
              <w:r>
                <w:rPr>
                  <w:szCs w:val="22"/>
                  <w:lang w:val="en-US"/>
                </w:rPr>
                <w:t>Last text in sequence</w:t>
              </w:r>
            </w:ins>
          </w:p>
        </w:tc>
        <w:tc>
          <w:tcPr>
            <w:tcW w:w="1835" w:type="dxa"/>
            <w:tcBorders>
              <w:bottom w:val="single" w:sz="6" w:space="0" w:color="000000"/>
            </w:tcBorders>
          </w:tcPr>
          <w:p w14:paraId="73E97CCF" w14:textId="77777777" w:rsidR="00FB7501" w:rsidRDefault="00FB7501" w:rsidP="0041662D">
            <w:pPr>
              <w:pStyle w:val="TABLE-cell"/>
              <w:rPr>
                <w:ins w:id="708" w:author="Johnny Schultz" w:date="2022-06-02T15:07:00Z"/>
                <w:szCs w:val="22"/>
                <w:lang w:val="en-US"/>
              </w:rPr>
            </w:pPr>
            <w:ins w:id="709" w:author="Johnny Schultz" w:date="2022-06-02T15:07:00Z">
              <w:r>
                <w:rPr>
                  <w:szCs w:val="22"/>
                  <w:lang w:val="en-US"/>
                </w:rPr>
                <w:t>1</w:t>
              </w:r>
            </w:ins>
          </w:p>
        </w:tc>
        <w:tc>
          <w:tcPr>
            <w:tcW w:w="5536" w:type="dxa"/>
            <w:tcBorders>
              <w:bottom w:val="single" w:sz="6" w:space="0" w:color="000000"/>
            </w:tcBorders>
          </w:tcPr>
          <w:p w14:paraId="5F66124D" w14:textId="77777777" w:rsidR="00FB7501" w:rsidRDefault="00FB7501" w:rsidP="0041662D">
            <w:pPr>
              <w:pStyle w:val="TABLE-cell"/>
              <w:rPr>
                <w:ins w:id="710" w:author="Johnny Schultz" w:date="2022-06-02T15:07:00Z"/>
                <w:szCs w:val="22"/>
                <w:lang w:val="en-US"/>
              </w:rPr>
            </w:pPr>
            <w:ins w:id="711" w:author="Johnny Schultz" w:date="2022-06-02T15:07:00Z">
              <w:r>
                <w:rPr>
                  <w:szCs w:val="22"/>
                  <w:lang w:val="en-US"/>
                </w:rPr>
                <w:t>0: more text will follow</w:t>
              </w:r>
              <w:r>
                <w:rPr>
                  <w:szCs w:val="22"/>
                  <w:lang w:val="en-US"/>
                </w:rPr>
                <w:br/>
                <w:t>1: this is the last message in a sequence</w:t>
              </w:r>
            </w:ins>
          </w:p>
        </w:tc>
      </w:tr>
      <w:tr w:rsidR="00FB7501" w:rsidRPr="001D4983" w14:paraId="0A0FAF9C" w14:textId="77777777" w:rsidTr="0041662D">
        <w:trPr>
          <w:jc w:val="center"/>
          <w:ins w:id="712" w:author="Johnny Schultz" w:date="2022-06-02T15:07:00Z"/>
        </w:trPr>
        <w:tc>
          <w:tcPr>
            <w:tcW w:w="2268" w:type="dxa"/>
            <w:tcBorders>
              <w:bottom w:val="single" w:sz="6" w:space="0" w:color="000000"/>
            </w:tcBorders>
          </w:tcPr>
          <w:p w14:paraId="41FA184E" w14:textId="77777777" w:rsidR="00FB7501" w:rsidRPr="00FA64EB" w:rsidRDefault="00FB7501" w:rsidP="0041662D">
            <w:pPr>
              <w:pStyle w:val="TABLE-cell"/>
              <w:rPr>
                <w:ins w:id="713" w:author="Johnny Schultz" w:date="2022-06-02T15:07:00Z"/>
                <w:szCs w:val="22"/>
                <w:lang w:val="en-US"/>
              </w:rPr>
            </w:pPr>
            <w:ins w:id="714" w:author="Johnny Schultz" w:date="2022-06-02T15:07:00Z">
              <w:r w:rsidRPr="00FA64EB">
                <w:rPr>
                  <w:szCs w:val="22"/>
                  <w:lang w:val="en-US"/>
                </w:rPr>
                <w:t>Text string</w:t>
              </w:r>
            </w:ins>
          </w:p>
        </w:tc>
        <w:tc>
          <w:tcPr>
            <w:tcW w:w="1835" w:type="dxa"/>
            <w:tcBorders>
              <w:bottom w:val="single" w:sz="6" w:space="0" w:color="000000"/>
            </w:tcBorders>
          </w:tcPr>
          <w:p w14:paraId="328336F0" w14:textId="77777777" w:rsidR="00FB7501" w:rsidRPr="00C21810" w:rsidRDefault="00FB7501" w:rsidP="0041662D">
            <w:pPr>
              <w:pStyle w:val="TABLE-cell"/>
              <w:rPr>
                <w:ins w:id="715" w:author="Johnny Schultz" w:date="2022-06-02T15:07:00Z"/>
                <w:szCs w:val="22"/>
                <w:lang w:val="da-DK"/>
              </w:rPr>
            </w:pPr>
            <w:ins w:id="716" w:author="Johnny Schultz" w:date="2022-06-02T15:07:00Z">
              <w:r w:rsidRPr="00C21810">
                <w:rPr>
                  <w:szCs w:val="22"/>
                  <w:lang w:val="da-DK"/>
                </w:rPr>
                <w:t>VDE-TER: 6-</w:t>
              </w:r>
              <w:r>
                <w:rPr>
                  <w:szCs w:val="22"/>
                  <w:lang w:val="da-DK"/>
                </w:rPr>
                <w:t>6000</w:t>
              </w:r>
              <w:r w:rsidRPr="00C21810">
                <w:rPr>
                  <w:szCs w:val="22"/>
                  <w:lang w:val="da-DK"/>
                </w:rPr>
                <w:br/>
                <w:t>VDE-SAT: 6-</w:t>
              </w:r>
              <w:r>
                <w:rPr>
                  <w:szCs w:val="22"/>
                  <w:lang w:val="da-DK"/>
                </w:rPr>
                <w:t>60000</w:t>
              </w:r>
            </w:ins>
          </w:p>
        </w:tc>
        <w:tc>
          <w:tcPr>
            <w:tcW w:w="5536" w:type="dxa"/>
            <w:tcBorders>
              <w:bottom w:val="single" w:sz="6" w:space="0" w:color="000000"/>
            </w:tcBorders>
          </w:tcPr>
          <w:p w14:paraId="6EDF5D6A" w14:textId="77777777" w:rsidR="00FB7501" w:rsidRPr="00173138" w:rsidRDefault="00FB7501" w:rsidP="0041662D">
            <w:pPr>
              <w:pStyle w:val="TABLE-cell"/>
              <w:rPr>
                <w:ins w:id="717" w:author="Johnny Schultz" w:date="2022-06-02T15:07:00Z"/>
                <w:szCs w:val="22"/>
                <w:lang w:val="en-US"/>
              </w:rPr>
            </w:pPr>
            <w:ins w:id="718" w:author="Johnny Schultz" w:date="2022-06-02T15:07:00Z">
              <w:r w:rsidRPr="007B61E2">
                <w:rPr>
                  <w:szCs w:val="22"/>
                  <w:lang w:val="en-US"/>
                </w:rPr>
                <w:t xml:space="preserve">6-bit ASCII as defined in </w:t>
              </w:r>
              <w:r>
                <w:rPr>
                  <w:szCs w:val="22"/>
                  <w:lang w:val="en-US"/>
                </w:rPr>
                <w:t xml:space="preserve">ITU-R M.1371-5, </w:t>
              </w:r>
              <w:r w:rsidRPr="007B61E2">
                <w:rPr>
                  <w:szCs w:val="22"/>
                  <w:lang w:val="en-US"/>
                </w:rPr>
                <w:t xml:space="preserve">Table 47, Annex 8. </w:t>
              </w:r>
            </w:ins>
          </w:p>
        </w:tc>
      </w:tr>
      <w:tr w:rsidR="00FB7501" w:rsidRPr="001D4983" w14:paraId="62EDC7AC" w14:textId="77777777" w:rsidTr="0041662D">
        <w:trPr>
          <w:jc w:val="center"/>
          <w:ins w:id="719" w:author="Johnny Schultz" w:date="2022-06-02T15:07:00Z"/>
        </w:trPr>
        <w:tc>
          <w:tcPr>
            <w:tcW w:w="2268" w:type="dxa"/>
            <w:tcBorders>
              <w:bottom w:val="single" w:sz="6" w:space="0" w:color="000000"/>
            </w:tcBorders>
          </w:tcPr>
          <w:p w14:paraId="16D0B024" w14:textId="77777777" w:rsidR="00FB7501" w:rsidRPr="00173138" w:rsidRDefault="00FB7501" w:rsidP="0041662D">
            <w:pPr>
              <w:pStyle w:val="TABLE-cell"/>
              <w:rPr>
                <w:ins w:id="720" w:author="Johnny Schultz" w:date="2022-06-02T15:07:00Z"/>
                <w:szCs w:val="22"/>
              </w:rPr>
            </w:pPr>
            <w:ins w:id="721" w:author="Johnny Schultz" w:date="2022-06-02T15:07:00Z">
              <w:r w:rsidRPr="00173138">
                <w:rPr>
                  <w:szCs w:val="22"/>
                </w:rPr>
                <w:t>Spare bits</w:t>
              </w:r>
            </w:ins>
          </w:p>
        </w:tc>
        <w:tc>
          <w:tcPr>
            <w:tcW w:w="1835" w:type="dxa"/>
            <w:tcBorders>
              <w:bottom w:val="single" w:sz="6" w:space="0" w:color="000000"/>
            </w:tcBorders>
          </w:tcPr>
          <w:p w14:paraId="5F021EF5" w14:textId="77777777" w:rsidR="00FB7501" w:rsidRPr="00173138" w:rsidRDefault="00FB7501" w:rsidP="0041662D">
            <w:pPr>
              <w:pStyle w:val="TABLE-cell"/>
              <w:rPr>
                <w:ins w:id="722" w:author="Johnny Schultz" w:date="2022-06-02T15:07:00Z"/>
                <w:szCs w:val="22"/>
              </w:rPr>
            </w:pPr>
            <w:ins w:id="723" w:author="Johnny Schultz" w:date="2022-06-02T15:07:00Z">
              <w:r>
                <w:rPr>
                  <w:szCs w:val="22"/>
                </w:rPr>
                <w:t>0-7</w:t>
              </w:r>
            </w:ins>
          </w:p>
        </w:tc>
        <w:tc>
          <w:tcPr>
            <w:tcW w:w="5536" w:type="dxa"/>
            <w:tcBorders>
              <w:bottom w:val="single" w:sz="6" w:space="0" w:color="000000"/>
            </w:tcBorders>
          </w:tcPr>
          <w:p w14:paraId="6F6A7A96" w14:textId="77777777" w:rsidR="00FB7501" w:rsidRPr="00857BD2" w:rsidRDefault="00FB7501" w:rsidP="0041662D">
            <w:pPr>
              <w:pStyle w:val="TABLE-cell"/>
              <w:rPr>
                <w:ins w:id="724" w:author="Johnny Schultz" w:date="2022-06-02T15:07:00Z"/>
                <w:lang w:val="en-US"/>
              </w:rPr>
            </w:pPr>
            <w:ins w:id="725" w:author="Johnny Schultz" w:date="2022-06-02T15:07:00Z">
              <w:r>
                <w:rPr>
                  <w:szCs w:val="22"/>
                  <w:lang w:val="en-US"/>
                </w:rPr>
                <w:t>Byte boundary padding, value of the bits is set to 0;</w:t>
              </w:r>
            </w:ins>
          </w:p>
        </w:tc>
      </w:tr>
      <w:tr w:rsidR="00FB7501" w:rsidRPr="003C45D6" w14:paraId="74FBAC4B" w14:textId="77777777" w:rsidTr="0041662D">
        <w:trPr>
          <w:jc w:val="center"/>
          <w:ins w:id="726"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57120300" w14:textId="77777777" w:rsidR="00FB7501" w:rsidRPr="00173138" w:rsidRDefault="00FB7501" w:rsidP="0041662D">
            <w:pPr>
              <w:pStyle w:val="TABLE-cell"/>
              <w:rPr>
                <w:ins w:id="727" w:author="Johnny Schultz" w:date="2022-06-02T15:07:00Z"/>
                <w:szCs w:val="22"/>
                <w:lang w:val="en-US"/>
              </w:rPr>
            </w:pPr>
            <w:ins w:id="728" w:author="Johnny Schultz" w:date="2022-06-02T15:07:00Z">
              <w:r w:rsidRPr="00173138">
                <w:rPr>
                  <w:szCs w:val="22"/>
                  <w:lang w:val="en-US"/>
                </w:rPr>
                <w:t xml:space="preserve">Total number of application </w:t>
              </w:r>
              <w:r>
                <w:rPr>
                  <w:szCs w:val="22"/>
                  <w:lang w:val="en-US"/>
                </w:rPr>
                <w:t>d</w:t>
              </w:r>
              <w:r w:rsidRPr="00173138">
                <w:rPr>
                  <w:szCs w:val="22"/>
                  <w:lang w:val="en-US"/>
                </w:rPr>
                <w:t>ata bits</w:t>
              </w:r>
            </w:ins>
          </w:p>
        </w:tc>
        <w:tc>
          <w:tcPr>
            <w:tcW w:w="1835" w:type="dxa"/>
            <w:tcBorders>
              <w:top w:val="single" w:sz="6" w:space="0" w:color="000000"/>
              <w:left w:val="single" w:sz="6" w:space="0" w:color="000000"/>
            </w:tcBorders>
            <w:shd w:val="clear" w:color="auto" w:fill="auto"/>
          </w:tcPr>
          <w:p w14:paraId="6909F7F4" w14:textId="77777777" w:rsidR="00FB7501" w:rsidRPr="003C45D6" w:rsidRDefault="00FB7501" w:rsidP="0041662D">
            <w:pPr>
              <w:pStyle w:val="TABLE-cell"/>
              <w:rPr>
                <w:ins w:id="729" w:author="Johnny Schultz" w:date="2022-06-02T15:07:00Z"/>
                <w:szCs w:val="22"/>
                <w:lang w:val="da-DK"/>
              </w:rPr>
            </w:pPr>
            <w:ins w:id="730" w:author="Johnny Schultz" w:date="2022-06-02T15:07:00Z">
              <w:r w:rsidRPr="003C45D6">
                <w:rPr>
                  <w:szCs w:val="22"/>
                  <w:lang w:val="da-DK"/>
                </w:rPr>
                <w:t>VDE-TER:</w:t>
              </w:r>
              <w:r w:rsidRPr="003C45D6">
                <w:rPr>
                  <w:szCs w:val="22"/>
                  <w:highlight w:val="yellow"/>
                  <w:lang w:val="da-DK"/>
                </w:rPr>
                <w:t>TBD</w:t>
              </w:r>
              <w:r w:rsidRPr="003C45D6">
                <w:rPr>
                  <w:szCs w:val="22"/>
                  <w:lang w:val="da-DK"/>
                </w:rPr>
                <w:br/>
                <w:t>VDE-SAT:</w:t>
              </w:r>
              <w:r w:rsidRPr="003C45D6">
                <w:rPr>
                  <w:szCs w:val="22"/>
                  <w:highlight w:val="yellow"/>
                  <w:lang w:val="da-DK"/>
                </w:rPr>
                <w:t>TBD</w:t>
              </w:r>
            </w:ins>
          </w:p>
        </w:tc>
        <w:tc>
          <w:tcPr>
            <w:tcW w:w="5536" w:type="dxa"/>
            <w:tcBorders>
              <w:top w:val="single" w:sz="6" w:space="0" w:color="000000"/>
            </w:tcBorders>
            <w:shd w:val="clear" w:color="auto" w:fill="auto"/>
          </w:tcPr>
          <w:p w14:paraId="3E7A4D7E" w14:textId="77777777" w:rsidR="00FB7501" w:rsidRPr="003C45D6" w:rsidRDefault="00FB7501" w:rsidP="0041662D">
            <w:pPr>
              <w:pStyle w:val="TABLE-cell"/>
              <w:rPr>
                <w:ins w:id="731" w:author="Johnny Schultz" w:date="2022-06-02T15:07:00Z"/>
                <w:szCs w:val="22"/>
                <w:lang w:val="da-DK"/>
              </w:rPr>
            </w:pPr>
          </w:p>
        </w:tc>
      </w:tr>
    </w:tbl>
    <w:p w14:paraId="760DAB0F" w14:textId="77777777" w:rsidR="00FB7501" w:rsidRPr="00C21810" w:rsidRDefault="00FB7501" w:rsidP="00FB7501">
      <w:pPr>
        <w:pStyle w:val="PARAGRAPH"/>
        <w:rPr>
          <w:ins w:id="732" w:author="Johnny Schultz" w:date="2022-06-02T15:07:00Z"/>
          <w:lang w:val="da-DK" w:eastAsia="en-US"/>
        </w:rPr>
      </w:pPr>
    </w:p>
    <w:p w14:paraId="05685B5C" w14:textId="77777777" w:rsidR="00FB7501" w:rsidRDefault="00FB7501" w:rsidP="00FB7501">
      <w:pPr>
        <w:pStyle w:val="ANNEX-heading1"/>
        <w:rPr>
          <w:ins w:id="733" w:author="Johnny Schultz" w:date="2022-06-02T15:07:00Z"/>
          <w:lang w:eastAsia="en-US"/>
        </w:rPr>
      </w:pPr>
      <w:ins w:id="734" w:author="Johnny Schultz" w:date="2022-06-02T15:07:00Z">
        <w:r>
          <w:rPr>
            <w:lang w:eastAsia="en-US"/>
          </w:rPr>
          <w:t>IVFM 1: Text using UTF-8 encoding</w:t>
        </w:r>
      </w:ins>
    </w:p>
    <w:p w14:paraId="0F85841C" w14:textId="77777777" w:rsidR="00FB7501" w:rsidRDefault="00FB7501" w:rsidP="00FB7501">
      <w:pPr>
        <w:pStyle w:val="PARAGRAPH"/>
        <w:rPr>
          <w:ins w:id="735" w:author="Johnny Schultz" w:date="2022-06-02T15:07:00Z"/>
        </w:rPr>
      </w:pPr>
      <w:ins w:id="736" w:author="Johnny Schultz" w:date="2022-06-02T15:07:00Z">
        <w:r>
          <w:t>This IVFM shall be used by applications that use VDE stations to transfer UTF-8 encoded text. The text can be sent over VDE-TER or VDE-SAT as broadcast or addressed message. The parameter, “acknowledge required flag”, should be set to 0 when broadcast is used.</w:t>
        </w:r>
      </w:ins>
    </w:p>
    <w:p w14:paraId="1029D5AE" w14:textId="77777777" w:rsidR="00FB7501" w:rsidRDefault="00FB7501" w:rsidP="00FB7501">
      <w:pPr>
        <w:pStyle w:val="PARAGRAPH"/>
        <w:rPr>
          <w:ins w:id="737" w:author="Johnny Schultz" w:date="2022-06-02T15:07:00Z"/>
        </w:rPr>
      </w:pPr>
      <w:ins w:id="738" w:author="Johnny Schultz" w:date="2022-06-02T15:07:00Z">
        <w:r w:rsidRPr="00E5331C">
          <w:rPr>
            <w:lang w:val="en-US"/>
          </w:rPr>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w:t>
        </w:r>
        <w:r>
          <w:rPr>
            <w:lang w:val="en-US"/>
          </w:rPr>
          <w:t xml:space="preserve"> </w:t>
        </w:r>
        <w:r w:rsidRPr="00E5331C">
          <w:rPr>
            <w:lang w:val="en-US"/>
          </w:rPr>
          <w:t xml:space="preserve">…). If </w:t>
        </w:r>
        <w:r>
          <w:rPr>
            <w:lang w:val="en-US"/>
          </w:rPr>
          <w:t xml:space="preserve">long text strings </w:t>
        </w:r>
        <w:r w:rsidRPr="00E5331C">
          <w:rPr>
            <w:lang w:val="en-US"/>
          </w:rPr>
          <w:t>are being transferred, the text sequence numbers should be chosen to associate correctly the sub-divided text with the correct text strings.</w:t>
        </w:r>
      </w:ins>
    </w:p>
    <w:p w14:paraId="2FF72DD5" w14:textId="77777777" w:rsidR="00FB7501" w:rsidRDefault="00FB7501" w:rsidP="00FB7501">
      <w:pPr>
        <w:pStyle w:val="PARAGRAPH"/>
        <w:rPr>
          <w:ins w:id="739" w:author="Johnny Schultz" w:date="2022-06-02T15:07:00Z"/>
        </w:rPr>
      </w:pPr>
      <w:ins w:id="740" w:author="Johnny Schultz" w:date="2022-06-02T15:07:00Z">
        <w:r>
          <w:t>If the application requires encryption, see IVFM 2.</w:t>
        </w:r>
      </w:ins>
    </w:p>
    <w:p w14:paraId="38A61201" w14:textId="77777777" w:rsidR="00FB7501" w:rsidRPr="00166AC3" w:rsidRDefault="00FB7501" w:rsidP="00FB7501">
      <w:pPr>
        <w:pStyle w:val="TABLE-title"/>
        <w:rPr>
          <w:ins w:id="741" w:author="Johnny Schultz" w:date="2022-06-02T15:07:00Z"/>
        </w:rPr>
      </w:pPr>
      <w:ins w:id="742"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2</w:t>
        </w:r>
        <w:r>
          <w:rPr>
            <w:noProof/>
          </w:rPr>
          <w:fldChar w:fldCharType="end"/>
        </w:r>
        <w:r>
          <w:t xml:space="preserve"> – IVFM 1: Text in UTF-8 encoding</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FB7501" w:rsidRPr="00173138" w14:paraId="20B26146" w14:textId="77777777" w:rsidTr="0041662D">
        <w:trPr>
          <w:tblHeader/>
          <w:jc w:val="center"/>
          <w:ins w:id="743" w:author="Johnny Schultz" w:date="2022-06-02T15:07:00Z"/>
        </w:trPr>
        <w:tc>
          <w:tcPr>
            <w:tcW w:w="2268" w:type="dxa"/>
            <w:tcBorders>
              <w:bottom w:val="single" w:sz="6" w:space="0" w:color="000000"/>
            </w:tcBorders>
            <w:shd w:val="clear" w:color="auto" w:fill="FFFFFF"/>
          </w:tcPr>
          <w:p w14:paraId="560D9118" w14:textId="77777777" w:rsidR="00FB7501" w:rsidRPr="00173138" w:rsidRDefault="00FB7501" w:rsidP="0041662D">
            <w:pPr>
              <w:pStyle w:val="TABLE-col-heading"/>
              <w:rPr>
                <w:ins w:id="744" w:author="Johnny Schultz" w:date="2022-06-02T15:07:00Z"/>
              </w:rPr>
            </w:pPr>
            <w:ins w:id="745" w:author="Johnny Schultz" w:date="2022-06-02T15:07:00Z">
              <w:r w:rsidRPr="00173138">
                <w:t>Parameter</w:t>
              </w:r>
            </w:ins>
          </w:p>
        </w:tc>
        <w:tc>
          <w:tcPr>
            <w:tcW w:w="1835" w:type="dxa"/>
            <w:tcBorders>
              <w:bottom w:val="single" w:sz="6" w:space="0" w:color="000000"/>
            </w:tcBorders>
            <w:shd w:val="clear" w:color="auto" w:fill="FFFFFF"/>
          </w:tcPr>
          <w:p w14:paraId="618432AA" w14:textId="77777777" w:rsidR="00FB7501" w:rsidRPr="00173138" w:rsidRDefault="00FB7501" w:rsidP="0041662D">
            <w:pPr>
              <w:pStyle w:val="TABLE-col-heading"/>
              <w:rPr>
                <w:ins w:id="746" w:author="Johnny Schultz" w:date="2022-06-02T15:07:00Z"/>
              </w:rPr>
            </w:pPr>
            <w:ins w:id="747" w:author="Johnny Schultz" w:date="2022-06-02T15:07:00Z">
              <w:r w:rsidRPr="00173138">
                <w:t>Number of bits</w:t>
              </w:r>
            </w:ins>
          </w:p>
        </w:tc>
        <w:tc>
          <w:tcPr>
            <w:tcW w:w="5536" w:type="dxa"/>
            <w:tcBorders>
              <w:bottom w:val="single" w:sz="6" w:space="0" w:color="000000"/>
            </w:tcBorders>
            <w:shd w:val="clear" w:color="auto" w:fill="FFFFFF"/>
          </w:tcPr>
          <w:p w14:paraId="279881A5" w14:textId="77777777" w:rsidR="00FB7501" w:rsidRPr="00173138" w:rsidRDefault="00FB7501" w:rsidP="0041662D">
            <w:pPr>
              <w:pStyle w:val="TABLE-col-heading"/>
              <w:rPr>
                <w:ins w:id="748" w:author="Johnny Schultz" w:date="2022-06-02T15:07:00Z"/>
              </w:rPr>
            </w:pPr>
            <w:ins w:id="749" w:author="Johnny Schultz" w:date="2022-06-02T15:07:00Z">
              <w:r w:rsidRPr="00173138">
                <w:t>Description</w:t>
              </w:r>
            </w:ins>
          </w:p>
        </w:tc>
      </w:tr>
      <w:tr w:rsidR="00FB7501" w:rsidRPr="00173138" w14:paraId="7E5A7456" w14:textId="77777777" w:rsidTr="0041662D">
        <w:trPr>
          <w:jc w:val="center"/>
          <w:ins w:id="750" w:author="Johnny Schultz" w:date="2022-06-02T15:07:00Z"/>
        </w:trPr>
        <w:tc>
          <w:tcPr>
            <w:tcW w:w="2268" w:type="dxa"/>
          </w:tcPr>
          <w:p w14:paraId="764A7518" w14:textId="77777777" w:rsidR="00FB7501" w:rsidRPr="00173138" w:rsidRDefault="00FB7501" w:rsidP="0041662D">
            <w:pPr>
              <w:pStyle w:val="TABLE-cell"/>
              <w:rPr>
                <w:ins w:id="751" w:author="Johnny Schultz" w:date="2022-06-02T15:07:00Z"/>
              </w:rPr>
            </w:pPr>
            <w:ins w:id="752" w:author="Johnny Schultz" w:date="2022-06-02T15:07:00Z">
              <w:r>
                <w:t>VAI</w:t>
              </w:r>
            </w:ins>
          </w:p>
        </w:tc>
        <w:tc>
          <w:tcPr>
            <w:tcW w:w="1835" w:type="dxa"/>
          </w:tcPr>
          <w:p w14:paraId="217B228A" w14:textId="77777777" w:rsidR="00FB7501" w:rsidRPr="00173138" w:rsidRDefault="00FB7501" w:rsidP="0041662D">
            <w:pPr>
              <w:pStyle w:val="TABLE-centered"/>
              <w:rPr>
                <w:ins w:id="753" w:author="Johnny Schultz" w:date="2022-06-02T15:07:00Z"/>
              </w:rPr>
            </w:pPr>
            <w:ins w:id="754" w:author="Johnny Schultz" w:date="2022-06-02T15:07:00Z">
              <w:r>
                <w:t>40</w:t>
              </w:r>
            </w:ins>
          </w:p>
        </w:tc>
        <w:tc>
          <w:tcPr>
            <w:tcW w:w="5536" w:type="dxa"/>
          </w:tcPr>
          <w:p w14:paraId="0BE8D5B0" w14:textId="4183C2DF" w:rsidR="00FB7501" w:rsidRPr="00173138" w:rsidRDefault="00B057A5" w:rsidP="0041662D">
            <w:pPr>
              <w:pStyle w:val="TABLE-cell"/>
              <w:rPr>
                <w:ins w:id="755" w:author="Johnny Schultz" w:date="2022-06-02T15:07:00Z"/>
              </w:rPr>
            </w:pPr>
            <w:ins w:id="756" w:author="Johnny Schultz" w:date="2022-06-02T15:16:00Z">
              <w:r>
                <w:t xml:space="preserve">Registry Holder = 1. VFI = 1. Version </w:t>
              </w:r>
            </w:ins>
            <w:ins w:id="757" w:author="Johnny Schultz" w:date="2022-06-02T15:17:00Z">
              <w:r>
                <w:t xml:space="preserve">= </w:t>
              </w:r>
            </w:ins>
            <w:ins w:id="758" w:author="Johnny Schultz" w:date="2022-06-02T15:16:00Z">
              <w:r>
                <w:t>0</w:t>
              </w:r>
            </w:ins>
          </w:p>
        </w:tc>
      </w:tr>
      <w:tr w:rsidR="00FB7501" w:rsidRPr="001D4983" w14:paraId="46EC71A1" w14:textId="77777777" w:rsidTr="0041662D">
        <w:trPr>
          <w:jc w:val="center"/>
          <w:ins w:id="759" w:author="Johnny Schultz" w:date="2022-06-02T15:07:00Z"/>
        </w:trPr>
        <w:tc>
          <w:tcPr>
            <w:tcW w:w="2268" w:type="dxa"/>
          </w:tcPr>
          <w:p w14:paraId="6F2DF84E" w14:textId="77777777" w:rsidR="00FB7501" w:rsidRPr="00173138" w:rsidRDefault="00FB7501" w:rsidP="0041662D">
            <w:pPr>
              <w:pStyle w:val="TABLE-cell"/>
              <w:rPr>
                <w:ins w:id="760" w:author="Johnny Schultz" w:date="2022-06-02T15:07:00Z"/>
              </w:rPr>
            </w:pPr>
            <w:ins w:id="761" w:author="Johnny Schultz" w:date="2022-06-02T15:07:00Z">
              <w:r w:rsidRPr="00173138">
                <w:t>Acknowledge required flag</w:t>
              </w:r>
            </w:ins>
          </w:p>
        </w:tc>
        <w:tc>
          <w:tcPr>
            <w:tcW w:w="1835" w:type="dxa"/>
          </w:tcPr>
          <w:p w14:paraId="519BCC49" w14:textId="77777777" w:rsidR="00FB7501" w:rsidRPr="00173138" w:rsidRDefault="00FB7501" w:rsidP="0041662D">
            <w:pPr>
              <w:pStyle w:val="TABLE-centered"/>
              <w:rPr>
                <w:ins w:id="762" w:author="Johnny Schultz" w:date="2022-06-02T15:07:00Z"/>
              </w:rPr>
            </w:pPr>
            <w:ins w:id="763" w:author="Johnny Schultz" w:date="2022-06-02T15:07:00Z">
              <w:r w:rsidRPr="00173138">
                <w:t>1</w:t>
              </w:r>
            </w:ins>
          </w:p>
        </w:tc>
        <w:tc>
          <w:tcPr>
            <w:tcW w:w="5536" w:type="dxa"/>
          </w:tcPr>
          <w:p w14:paraId="60F8E169" w14:textId="77777777" w:rsidR="00FB7501" w:rsidRPr="00173138" w:rsidRDefault="00FB7501" w:rsidP="0041662D">
            <w:pPr>
              <w:pStyle w:val="TABLE-cell"/>
              <w:rPr>
                <w:ins w:id="764" w:author="Johnny Schultz" w:date="2022-06-02T15:07:00Z"/>
                <w:lang w:val="en-US"/>
              </w:rPr>
            </w:pPr>
            <w:ins w:id="765" w:author="Johnny Schultz" w:date="2022-06-02T15:07:00Z">
              <w:r w:rsidRPr="00173138">
                <w:rPr>
                  <w:lang w:val="en-US"/>
                </w:rPr>
                <w:t>1 = reply is required, optional for addressed messages and not used for broadcast messages</w:t>
              </w:r>
              <w:r w:rsidRPr="00173138">
                <w:rPr>
                  <w:lang w:val="en-US"/>
                </w:rPr>
                <w:br/>
                <w:t xml:space="preserve">0 = reply is not required, optional for an addressed message and required for broadcast messages </w:t>
              </w:r>
            </w:ins>
          </w:p>
        </w:tc>
      </w:tr>
      <w:tr w:rsidR="00FB7501" w:rsidRPr="001D4983" w14:paraId="31254819" w14:textId="77777777" w:rsidTr="0041662D">
        <w:trPr>
          <w:jc w:val="center"/>
          <w:ins w:id="766" w:author="Johnny Schultz" w:date="2022-06-02T15:07:00Z"/>
        </w:trPr>
        <w:tc>
          <w:tcPr>
            <w:tcW w:w="2268" w:type="dxa"/>
          </w:tcPr>
          <w:p w14:paraId="77D00A52" w14:textId="77777777" w:rsidR="00FB7501" w:rsidRPr="00C21810" w:rsidRDefault="00FB7501" w:rsidP="0041662D">
            <w:pPr>
              <w:pStyle w:val="TABLE-cell"/>
              <w:rPr>
                <w:ins w:id="767" w:author="Johnny Schultz" w:date="2022-06-02T15:07:00Z"/>
                <w:szCs w:val="22"/>
                <w:highlight w:val="yellow"/>
                <w:lang w:val="en-US"/>
              </w:rPr>
            </w:pPr>
            <w:ins w:id="768" w:author="Johnny Schultz" w:date="2022-06-02T15:07:00Z">
              <w:r w:rsidRPr="00F75F1A">
                <w:rPr>
                  <w:szCs w:val="22"/>
                  <w:lang w:val="en-US"/>
                </w:rPr>
                <w:t>Sequence number</w:t>
              </w:r>
            </w:ins>
          </w:p>
        </w:tc>
        <w:tc>
          <w:tcPr>
            <w:tcW w:w="1835" w:type="dxa"/>
          </w:tcPr>
          <w:p w14:paraId="0328EE05" w14:textId="77777777" w:rsidR="00FB7501" w:rsidRPr="00C21810" w:rsidRDefault="00FB7501" w:rsidP="0041662D">
            <w:pPr>
              <w:pStyle w:val="TABLE-centered"/>
              <w:rPr>
                <w:ins w:id="769" w:author="Johnny Schultz" w:date="2022-06-02T15:07:00Z"/>
                <w:szCs w:val="22"/>
                <w:highlight w:val="yellow"/>
                <w:lang w:val="en-US"/>
              </w:rPr>
            </w:pPr>
            <w:ins w:id="770" w:author="Johnny Schultz" w:date="2022-06-02T15:07:00Z">
              <w:r w:rsidRPr="00C21810">
                <w:rPr>
                  <w:szCs w:val="22"/>
                  <w:lang w:val="en-US"/>
                </w:rPr>
                <w:t>2</w:t>
              </w:r>
            </w:ins>
          </w:p>
        </w:tc>
        <w:tc>
          <w:tcPr>
            <w:tcW w:w="5536" w:type="dxa"/>
          </w:tcPr>
          <w:p w14:paraId="543FDD9A" w14:textId="77777777" w:rsidR="00FB7501" w:rsidRPr="00C21810" w:rsidRDefault="00FB7501" w:rsidP="0041662D">
            <w:pPr>
              <w:pStyle w:val="TABLE-cell"/>
              <w:rPr>
                <w:ins w:id="771" w:author="Johnny Schultz" w:date="2022-06-02T15:07:00Z"/>
                <w:szCs w:val="22"/>
                <w:highlight w:val="yellow"/>
                <w:lang w:val="en-US"/>
              </w:rPr>
            </w:pPr>
            <w:ins w:id="772" w:author="Johnny Schultz" w:date="2022-06-02T15:07:00Z">
              <w:r w:rsidRPr="00DB6679">
                <w:rPr>
                  <w:szCs w:val="22"/>
                  <w:lang w:val="en-US"/>
                </w:rPr>
                <w:t xml:space="preserve">0 – 3; see </w:t>
              </w:r>
              <w:r>
                <w:rPr>
                  <w:szCs w:val="22"/>
                  <w:lang w:val="en-US"/>
                </w:rPr>
                <w:t xml:space="preserve">ITU-R M.1371-5, </w:t>
              </w:r>
              <w:r w:rsidRPr="00DB6679">
                <w:rPr>
                  <w:szCs w:val="22"/>
                  <w:lang w:val="en-US"/>
                </w:rPr>
                <w:t>§ 5.3.1</w:t>
              </w:r>
              <w:r>
                <w:rPr>
                  <w:szCs w:val="22"/>
                  <w:lang w:val="en-US"/>
                </w:rPr>
                <w:t>, Annex 2</w:t>
              </w:r>
            </w:ins>
          </w:p>
        </w:tc>
      </w:tr>
      <w:tr w:rsidR="00FB7501" w:rsidRPr="001D4983" w14:paraId="2C1858A6" w14:textId="77777777" w:rsidTr="0041662D">
        <w:trPr>
          <w:jc w:val="center"/>
          <w:ins w:id="773" w:author="Johnny Schultz" w:date="2022-06-02T15:07:00Z"/>
        </w:trPr>
        <w:tc>
          <w:tcPr>
            <w:tcW w:w="2268" w:type="dxa"/>
          </w:tcPr>
          <w:p w14:paraId="7E4BA7D1" w14:textId="77777777" w:rsidR="00FB7501" w:rsidRPr="00173138" w:rsidRDefault="00FB7501" w:rsidP="0041662D">
            <w:pPr>
              <w:pStyle w:val="TABLE-cell"/>
              <w:rPr>
                <w:ins w:id="774" w:author="Johnny Schultz" w:date="2022-06-02T15:07:00Z"/>
                <w:szCs w:val="22"/>
                <w:lang w:val="en-US"/>
              </w:rPr>
            </w:pPr>
            <w:ins w:id="775" w:author="Johnny Schultz" w:date="2022-06-02T15:07:00Z">
              <w:r w:rsidRPr="00173138">
                <w:rPr>
                  <w:szCs w:val="22"/>
                  <w:lang w:val="en-US"/>
                </w:rPr>
                <w:t>Text sequence number</w:t>
              </w:r>
            </w:ins>
          </w:p>
        </w:tc>
        <w:tc>
          <w:tcPr>
            <w:tcW w:w="1835" w:type="dxa"/>
          </w:tcPr>
          <w:p w14:paraId="3771FABB" w14:textId="77777777" w:rsidR="00FB7501" w:rsidRPr="00173138" w:rsidRDefault="00FB7501" w:rsidP="0041662D">
            <w:pPr>
              <w:pStyle w:val="TABLE-centered"/>
              <w:rPr>
                <w:ins w:id="776" w:author="Johnny Schultz" w:date="2022-06-02T15:07:00Z"/>
                <w:szCs w:val="22"/>
                <w:lang w:val="en-US"/>
              </w:rPr>
            </w:pPr>
            <w:ins w:id="777" w:author="Johnny Schultz" w:date="2022-06-02T15:07:00Z">
              <w:r w:rsidRPr="00173138">
                <w:rPr>
                  <w:szCs w:val="22"/>
                  <w:lang w:val="en-US"/>
                </w:rPr>
                <w:t>11</w:t>
              </w:r>
            </w:ins>
          </w:p>
        </w:tc>
        <w:tc>
          <w:tcPr>
            <w:tcW w:w="5536" w:type="dxa"/>
          </w:tcPr>
          <w:p w14:paraId="2AACB0E0" w14:textId="77777777" w:rsidR="00FB7501" w:rsidRDefault="00FB7501" w:rsidP="0041662D">
            <w:pPr>
              <w:pStyle w:val="TABLE-cell"/>
              <w:rPr>
                <w:ins w:id="778" w:author="Johnny Schultz" w:date="2022-06-02T15:07:00Z"/>
                <w:szCs w:val="22"/>
                <w:lang w:val="en-US"/>
              </w:rPr>
            </w:pPr>
            <w:ins w:id="779" w:author="Johnny Schultz" w:date="2022-06-02T15:07:00Z">
              <w:r w:rsidRPr="00173138">
                <w:rPr>
                  <w:szCs w:val="22"/>
                  <w:lang w:val="en-US"/>
                </w:rPr>
                <w:t>Sequence number to be incremented by the application</w:t>
              </w:r>
              <w:r>
                <w:rPr>
                  <w:szCs w:val="22"/>
                  <w:lang w:val="en-US"/>
                </w:rPr>
                <w:t>.</w:t>
              </w:r>
            </w:ins>
          </w:p>
          <w:p w14:paraId="3E0A4C27" w14:textId="77777777" w:rsidR="00FB7501" w:rsidRPr="00173138" w:rsidRDefault="00FB7501" w:rsidP="0041662D">
            <w:pPr>
              <w:pStyle w:val="TABLE-cell"/>
              <w:rPr>
                <w:ins w:id="780" w:author="Johnny Schultz" w:date="2022-06-02T15:07:00Z"/>
                <w:szCs w:val="22"/>
                <w:lang w:val="en-US"/>
              </w:rPr>
            </w:pPr>
            <w:ins w:id="781" w:author="Johnny Schultz" w:date="2022-06-02T15:07:00Z">
              <w:r w:rsidRPr="00173138">
                <w:rPr>
                  <w:szCs w:val="22"/>
                  <w:lang w:val="en-US"/>
                </w:rPr>
                <w:t xml:space="preserve">All zeros indicates that sequence numbers are not being used </w:t>
              </w:r>
            </w:ins>
          </w:p>
        </w:tc>
      </w:tr>
      <w:tr w:rsidR="00FB7501" w:rsidRPr="001D4983" w14:paraId="060642BB" w14:textId="77777777" w:rsidTr="0041662D">
        <w:trPr>
          <w:jc w:val="center"/>
          <w:ins w:id="782" w:author="Johnny Schultz" w:date="2022-06-02T15:07:00Z"/>
        </w:trPr>
        <w:tc>
          <w:tcPr>
            <w:tcW w:w="2268" w:type="dxa"/>
            <w:tcBorders>
              <w:bottom w:val="single" w:sz="6" w:space="0" w:color="000000"/>
            </w:tcBorders>
          </w:tcPr>
          <w:p w14:paraId="3D0DA209" w14:textId="77777777" w:rsidR="00FB7501" w:rsidRPr="00FA64EB" w:rsidRDefault="00FB7501" w:rsidP="0041662D">
            <w:pPr>
              <w:pStyle w:val="TABLE-cell"/>
              <w:rPr>
                <w:ins w:id="783" w:author="Johnny Schultz" w:date="2022-06-02T15:07:00Z"/>
                <w:szCs w:val="22"/>
                <w:lang w:val="en-US"/>
              </w:rPr>
            </w:pPr>
            <w:ins w:id="784" w:author="Johnny Schultz" w:date="2022-06-02T15:07:00Z">
              <w:r>
                <w:rPr>
                  <w:szCs w:val="22"/>
                  <w:lang w:val="en-US"/>
                </w:rPr>
                <w:t>Last text in sequence</w:t>
              </w:r>
            </w:ins>
          </w:p>
        </w:tc>
        <w:tc>
          <w:tcPr>
            <w:tcW w:w="1835" w:type="dxa"/>
            <w:tcBorders>
              <w:bottom w:val="single" w:sz="6" w:space="0" w:color="000000"/>
            </w:tcBorders>
          </w:tcPr>
          <w:p w14:paraId="4F0E02EB" w14:textId="77777777" w:rsidR="00FB7501" w:rsidRDefault="00FB7501" w:rsidP="0041662D">
            <w:pPr>
              <w:pStyle w:val="TABLE-centered"/>
              <w:rPr>
                <w:ins w:id="785" w:author="Johnny Schultz" w:date="2022-06-02T15:07:00Z"/>
                <w:szCs w:val="22"/>
                <w:lang w:val="en-US"/>
              </w:rPr>
            </w:pPr>
            <w:ins w:id="786" w:author="Johnny Schultz" w:date="2022-06-02T15:07:00Z">
              <w:r>
                <w:rPr>
                  <w:szCs w:val="22"/>
                  <w:lang w:val="en-US"/>
                </w:rPr>
                <w:t>1</w:t>
              </w:r>
            </w:ins>
          </w:p>
        </w:tc>
        <w:tc>
          <w:tcPr>
            <w:tcW w:w="5536" w:type="dxa"/>
            <w:tcBorders>
              <w:bottom w:val="single" w:sz="6" w:space="0" w:color="000000"/>
            </w:tcBorders>
          </w:tcPr>
          <w:p w14:paraId="6792CE6E" w14:textId="77777777" w:rsidR="00FB7501" w:rsidRDefault="00FB7501" w:rsidP="0041662D">
            <w:pPr>
              <w:pStyle w:val="TABLE-cell"/>
              <w:rPr>
                <w:ins w:id="787" w:author="Johnny Schultz" w:date="2022-06-02T15:07:00Z"/>
                <w:szCs w:val="22"/>
                <w:lang w:val="en-US"/>
              </w:rPr>
            </w:pPr>
            <w:ins w:id="788" w:author="Johnny Schultz" w:date="2022-06-02T15:07:00Z">
              <w:r>
                <w:rPr>
                  <w:szCs w:val="22"/>
                  <w:lang w:val="en-US"/>
                </w:rPr>
                <w:t>0: more text will follow</w:t>
              </w:r>
              <w:r>
                <w:rPr>
                  <w:szCs w:val="22"/>
                  <w:lang w:val="en-US"/>
                </w:rPr>
                <w:br/>
                <w:t>1: this is the last message in a sequence</w:t>
              </w:r>
            </w:ins>
          </w:p>
        </w:tc>
      </w:tr>
      <w:tr w:rsidR="00FB7501" w:rsidRPr="001D4983" w14:paraId="0B5EFAFA" w14:textId="77777777" w:rsidTr="0041662D">
        <w:trPr>
          <w:jc w:val="center"/>
          <w:ins w:id="789" w:author="Johnny Schultz" w:date="2022-06-02T15:07:00Z"/>
        </w:trPr>
        <w:tc>
          <w:tcPr>
            <w:tcW w:w="2268" w:type="dxa"/>
            <w:tcBorders>
              <w:bottom w:val="single" w:sz="6" w:space="0" w:color="000000"/>
            </w:tcBorders>
          </w:tcPr>
          <w:p w14:paraId="393AC192" w14:textId="77777777" w:rsidR="00FB7501" w:rsidRPr="00173138" w:rsidRDefault="00FB7501" w:rsidP="0041662D">
            <w:pPr>
              <w:pStyle w:val="TABLE-cell"/>
              <w:rPr>
                <w:ins w:id="790" w:author="Johnny Schultz" w:date="2022-06-02T15:07:00Z"/>
                <w:szCs w:val="22"/>
              </w:rPr>
            </w:pPr>
            <w:ins w:id="791" w:author="Johnny Schultz" w:date="2022-06-02T15:07:00Z">
              <w:r w:rsidRPr="00173138">
                <w:rPr>
                  <w:szCs w:val="22"/>
                </w:rPr>
                <w:t>Spare bits</w:t>
              </w:r>
            </w:ins>
          </w:p>
        </w:tc>
        <w:tc>
          <w:tcPr>
            <w:tcW w:w="1835" w:type="dxa"/>
            <w:tcBorders>
              <w:bottom w:val="single" w:sz="6" w:space="0" w:color="000000"/>
            </w:tcBorders>
          </w:tcPr>
          <w:p w14:paraId="1E20DC60" w14:textId="77777777" w:rsidR="00FB7501" w:rsidRPr="00173138" w:rsidRDefault="00FB7501" w:rsidP="0041662D">
            <w:pPr>
              <w:pStyle w:val="TABLE-centered"/>
              <w:rPr>
                <w:ins w:id="792" w:author="Johnny Schultz" w:date="2022-06-02T15:07:00Z"/>
                <w:szCs w:val="22"/>
              </w:rPr>
            </w:pPr>
            <w:ins w:id="793" w:author="Johnny Schultz" w:date="2022-06-02T15:07:00Z">
              <w:r>
                <w:rPr>
                  <w:szCs w:val="22"/>
                </w:rPr>
                <w:t>3</w:t>
              </w:r>
            </w:ins>
          </w:p>
        </w:tc>
        <w:tc>
          <w:tcPr>
            <w:tcW w:w="5536" w:type="dxa"/>
            <w:tcBorders>
              <w:bottom w:val="single" w:sz="6" w:space="0" w:color="000000"/>
            </w:tcBorders>
          </w:tcPr>
          <w:p w14:paraId="6DB31CA6" w14:textId="77777777" w:rsidR="00FB7501" w:rsidRPr="00857BD2" w:rsidRDefault="00FB7501" w:rsidP="0041662D">
            <w:pPr>
              <w:pStyle w:val="TABLE-cell"/>
              <w:rPr>
                <w:ins w:id="794" w:author="Johnny Schultz" w:date="2022-06-02T15:07:00Z"/>
                <w:lang w:val="en-US"/>
              </w:rPr>
            </w:pPr>
            <w:ins w:id="795" w:author="Johnny Schultz" w:date="2022-06-02T15:07:00Z">
              <w:r>
                <w:rPr>
                  <w:szCs w:val="22"/>
                  <w:lang w:val="en-US"/>
                </w:rPr>
                <w:t>Byte boundary padding, bit values set to 0;</w:t>
              </w:r>
            </w:ins>
          </w:p>
        </w:tc>
      </w:tr>
      <w:tr w:rsidR="00FB7501" w:rsidRPr="001D4983" w14:paraId="1C7D46B1" w14:textId="77777777" w:rsidTr="0041662D">
        <w:trPr>
          <w:jc w:val="center"/>
          <w:ins w:id="796" w:author="Johnny Schultz" w:date="2022-06-02T15:07:00Z"/>
        </w:trPr>
        <w:tc>
          <w:tcPr>
            <w:tcW w:w="2268" w:type="dxa"/>
            <w:tcBorders>
              <w:bottom w:val="single" w:sz="6" w:space="0" w:color="000000"/>
            </w:tcBorders>
          </w:tcPr>
          <w:p w14:paraId="55CF073C" w14:textId="77777777" w:rsidR="00FB7501" w:rsidRPr="00FA64EB" w:rsidRDefault="00FB7501" w:rsidP="0041662D">
            <w:pPr>
              <w:pStyle w:val="TABLE-cell"/>
              <w:rPr>
                <w:ins w:id="797" w:author="Johnny Schultz" w:date="2022-06-02T15:07:00Z"/>
                <w:szCs w:val="22"/>
                <w:lang w:val="en-US"/>
              </w:rPr>
            </w:pPr>
            <w:ins w:id="798" w:author="Johnny Schultz" w:date="2022-06-02T15:07:00Z">
              <w:r w:rsidRPr="00FA64EB">
                <w:rPr>
                  <w:szCs w:val="22"/>
                  <w:lang w:val="en-US"/>
                </w:rPr>
                <w:t>Text string</w:t>
              </w:r>
            </w:ins>
          </w:p>
        </w:tc>
        <w:tc>
          <w:tcPr>
            <w:tcW w:w="1835" w:type="dxa"/>
            <w:tcBorders>
              <w:bottom w:val="single" w:sz="6" w:space="0" w:color="000000"/>
            </w:tcBorders>
          </w:tcPr>
          <w:p w14:paraId="02556E67" w14:textId="77777777" w:rsidR="00FB7501" w:rsidRPr="00FA64EB" w:rsidRDefault="00FB7501" w:rsidP="0041662D">
            <w:pPr>
              <w:pStyle w:val="TABLE-centered"/>
              <w:rPr>
                <w:ins w:id="799" w:author="Johnny Schultz" w:date="2022-06-02T15:07:00Z"/>
                <w:szCs w:val="22"/>
                <w:lang w:val="en-US"/>
              </w:rPr>
            </w:pPr>
            <w:ins w:id="800" w:author="Johnny Schultz" w:date="2022-06-02T15:07:00Z">
              <w:r>
                <w:rPr>
                  <w:szCs w:val="22"/>
                  <w:lang w:val="en-US"/>
                </w:rPr>
                <w:t>VDE-TER: 8-8000</w:t>
              </w:r>
              <w:r>
                <w:rPr>
                  <w:szCs w:val="22"/>
                  <w:lang w:val="en-US"/>
                </w:rPr>
                <w:br/>
                <w:t>VDE-SAT: 8-80000</w:t>
              </w:r>
            </w:ins>
          </w:p>
        </w:tc>
        <w:tc>
          <w:tcPr>
            <w:tcW w:w="5536" w:type="dxa"/>
            <w:tcBorders>
              <w:bottom w:val="single" w:sz="6" w:space="0" w:color="000000"/>
            </w:tcBorders>
          </w:tcPr>
          <w:p w14:paraId="22792496" w14:textId="77777777" w:rsidR="00FB7501" w:rsidRPr="00173138" w:rsidRDefault="00FB7501" w:rsidP="0041662D">
            <w:pPr>
              <w:pStyle w:val="TABLE-cell"/>
              <w:rPr>
                <w:ins w:id="801" w:author="Johnny Schultz" w:date="2022-06-02T15:07:00Z"/>
                <w:szCs w:val="22"/>
                <w:lang w:val="en-US"/>
              </w:rPr>
            </w:pPr>
            <w:ins w:id="802" w:author="Johnny Schultz" w:date="2022-06-02T15:07:00Z">
              <w:r>
                <w:rPr>
                  <w:szCs w:val="22"/>
                  <w:lang w:val="en-US"/>
                </w:rPr>
                <w:t xml:space="preserve">UTF-8 encoded text (see The Unicode Standard, Version 11.0.0, </w:t>
              </w:r>
              <w:commentRangeStart w:id="803"/>
              <w:r>
                <w:rPr>
                  <w:szCs w:val="22"/>
                  <w:lang w:val="en-US"/>
                </w:rPr>
                <w:t>2018</w:t>
              </w:r>
              <w:commentRangeEnd w:id="803"/>
              <w:r>
                <w:rPr>
                  <w:rStyle w:val="CommentReference"/>
                  <w:rFonts w:cstheme="minorBidi"/>
                  <w:bCs w:val="0"/>
                  <w:spacing w:val="0"/>
                  <w:lang w:eastAsia="en-US"/>
                </w:rPr>
                <w:commentReference w:id="803"/>
              </w:r>
              <w:r>
                <w:rPr>
                  <w:szCs w:val="22"/>
                  <w:lang w:val="en-US"/>
                </w:rPr>
                <w:t>).</w:t>
              </w:r>
            </w:ins>
          </w:p>
        </w:tc>
      </w:tr>
      <w:tr w:rsidR="00FB7501" w:rsidRPr="001D4983" w14:paraId="4C60E4FC" w14:textId="77777777" w:rsidTr="0041662D">
        <w:trPr>
          <w:jc w:val="center"/>
          <w:ins w:id="804"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0DC7A0" w14:textId="77777777" w:rsidR="00FB7501" w:rsidRDefault="00FB7501" w:rsidP="0041662D">
            <w:pPr>
              <w:pStyle w:val="TABLE-cell"/>
              <w:rPr>
                <w:ins w:id="805" w:author="Johnny Schultz" w:date="2022-06-02T15:07:00Z"/>
              </w:rPr>
            </w:pPr>
            <w:ins w:id="806" w:author="Johnny Schultz" w:date="2022-06-02T15:07:00Z">
              <w:r>
                <w:t>Valid until</w:t>
              </w:r>
            </w:ins>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4AFF800" w14:textId="77777777" w:rsidR="00FB7501" w:rsidRDefault="00FB7501" w:rsidP="0041662D">
            <w:pPr>
              <w:pStyle w:val="TABLE-centered"/>
              <w:rPr>
                <w:ins w:id="807" w:author="Johnny Schultz" w:date="2022-06-02T15:07:00Z"/>
              </w:rPr>
            </w:pPr>
            <w:ins w:id="808" w:author="Johnny Schultz" w:date="2022-06-02T15:07:00Z">
              <w:r w:rsidRPr="00C21810">
                <w:t>32</w:t>
              </w:r>
            </w:ins>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DC9FEA7" w14:textId="77777777" w:rsidR="00FB7501" w:rsidRDefault="00FB7501" w:rsidP="0041662D">
            <w:pPr>
              <w:pStyle w:val="TABLE-cell"/>
              <w:rPr>
                <w:ins w:id="809" w:author="Johnny Schultz" w:date="2022-06-02T15:07:00Z"/>
                <w:lang w:val="en-US"/>
              </w:rPr>
            </w:pPr>
            <w:ins w:id="810" w:author="Johnny Schultz" w:date="2022-06-02T15:07:00Z">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593B20A9" w14:textId="77777777" w:rsidR="00FB7501" w:rsidRDefault="00FB7501" w:rsidP="0041662D">
            <w:pPr>
              <w:pStyle w:val="TABLE-cell"/>
              <w:rPr>
                <w:ins w:id="811" w:author="Johnny Schultz" w:date="2022-06-02T15:07:00Z"/>
                <w:lang w:val="en-US"/>
              </w:rPr>
            </w:pPr>
            <w:ins w:id="812" w:author="Johnny Schultz" w:date="2022-06-02T15:07:00Z">
              <w:r>
                <w:rPr>
                  <w:lang w:val="en-US"/>
                </w:rPr>
                <w:t>To avoid replay attacks, this value shall be used by the receiving application to verify the validity of the data together with the signature field.</w:t>
              </w:r>
            </w:ins>
          </w:p>
        </w:tc>
      </w:tr>
      <w:tr w:rsidR="00FB7501" w:rsidRPr="001D4983" w14:paraId="0899B0A8" w14:textId="77777777" w:rsidTr="0041662D">
        <w:trPr>
          <w:jc w:val="center"/>
          <w:ins w:id="813"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3D7F79" w14:textId="77777777" w:rsidR="00FB7501" w:rsidRPr="00B9662C" w:rsidRDefault="00FB7501" w:rsidP="0041662D">
            <w:pPr>
              <w:pStyle w:val="TABLE-cell"/>
              <w:rPr>
                <w:ins w:id="814" w:author="Johnny Schultz" w:date="2022-06-02T15:07:00Z"/>
              </w:rPr>
            </w:pPr>
            <w:ins w:id="815" w:author="Johnny Schultz" w:date="2022-06-02T15:07:00Z">
              <w:r>
                <w:t>Signature</w:t>
              </w:r>
            </w:ins>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501C53" w14:textId="77777777" w:rsidR="00FB7501" w:rsidRDefault="00FB7501" w:rsidP="0041662D">
            <w:pPr>
              <w:pStyle w:val="TABLE-centered"/>
              <w:rPr>
                <w:ins w:id="816" w:author="Johnny Schultz" w:date="2022-06-02T15:07:00Z"/>
              </w:rPr>
            </w:pPr>
            <w:ins w:id="817" w:author="Johnny Schultz" w:date="2022-06-02T15:07:00Z">
              <w:r>
                <w:t>512</w:t>
              </w:r>
            </w:ins>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25B6E0E" w14:textId="77777777" w:rsidR="00FB7501" w:rsidRPr="001D3AC5" w:rsidRDefault="00FB7501" w:rsidP="0041662D">
            <w:pPr>
              <w:pStyle w:val="TABLE-cell"/>
              <w:rPr>
                <w:ins w:id="818" w:author="Johnny Schultz" w:date="2022-06-02T15:07:00Z"/>
                <w:lang w:val="en-US"/>
              </w:rPr>
            </w:pPr>
            <w:ins w:id="819" w:author="Johnny Schultz" w:date="2022-06-02T15:07:00Z">
              <w:r>
                <w:rPr>
                  <w:lang w:val="en-US"/>
                </w:rPr>
                <w:t>Signature over above ASM data, applied over all bits from the start of the VAI field to the end of the last ASM, generated as described for the terrestrial bulletin board, see ITU-R M.2092-1, Annex 4, §4.15</w:t>
              </w:r>
            </w:ins>
          </w:p>
        </w:tc>
      </w:tr>
      <w:tr w:rsidR="00FB7501" w:rsidRPr="00EC1201" w14:paraId="1DA33448" w14:textId="77777777" w:rsidTr="0041662D">
        <w:trPr>
          <w:jc w:val="center"/>
          <w:ins w:id="82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0B1ADEE6" w14:textId="77777777" w:rsidR="00FB7501" w:rsidRPr="00173138" w:rsidRDefault="00FB7501" w:rsidP="0041662D">
            <w:pPr>
              <w:pStyle w:val="TABLE-cell"/>
              <w:rPr>
                <w:ins w:id="821" w:author="Johnny Schultz" w:date="2022-06-02T15:07:00Z"/>
                <w:szCs w:val="22"/>
                <w:lang w:val="en-US"/>
              </w:rPr>
            </w:pPr>
            <w:ins w:id="822" w:author="Johnny Schultz" w:date="2022-06-02T15:07:00Z">
              <w:r w:rsidRPr="00173138">
                <w:rPr>
                  <w:szCs w:val="22"/>
                  <w:lang w:val="en-US"/>
                </w:rPr>
                <w:t xml:space="preserve">Total number of application </w:t>
              </w:r>
              <w:r>
                <w:rPr>
                  <w:szCs w:val="22"/>
                  <w:lang w:val="en-US"/>
                </w:rPr>
                <w:t>d</w:t>
              </w:r>
              <w:r w:rsidRPr="00173138">
                <w:rPr>
                  <w:szCs w:val="22"/>
                  <w:lang w:val="en-US"/>
                </w:rPr>
                <w:t>ata bits</w:t>
              </w:r>
            </w:ins>
          </w:p>
        </w:tc>
        <w:tc>
          <w:tcPr>
            <w:tcW w:w="1835" w:type="dxa"/>
            <w:tcBorders>
              <w:top w:val="single" w:sz="6" w:space="0" w:color="000000"/>
              <w:left w:val="single" w:sz="6" w:space="0" w:color="000000"/>
            </w:tcBorders>
            <w:shd w:val="clear" w:color="auto" w:fill="auto"/>
          </w:tcPr>
          <w:p w14:paraId="20E5DB10" w14:textId="77777777" w:rsidR="00FB7501" w:rsidRPr="00C21810" w:rsidRDefault="00FB7501" w:rsidP="0041662D">
            <w:pPr>
              <w:pStyle w:val="TABLE-centered"/>
              <w:rPr>
                <w:ins w:id="823" w:author="Johnny Schultz" w:date="2022-06-02T15:07:00Z"/>
                <w:szCs w:val="22"/>
                <w:lang w:val="da-DK"/>
              </w:rPr>
            </w:pPr>
            <w:ins w:id="824" w:author="Johnny Schultz" w:date="2022-06-02T15:07:00Z">
              <w:r w:rsidRPr="00C21810">
                <w:rPr>
                  <w:szCs w:val="22"/>
                  <w:lang w:val="da-DK"/>
                </w:rPr>
                <w:t>VDE-TER:</w:t>
              </w:r>
              <w:r w:rsidRPr="00C21810">
                <w:rPr>
                  <w:szCs w:val="22"/>
                  <w:highlight w:val="yellow"/>
                  <w:lang w:val="da-DK"/>
                </w:rPr>
                <w:t>TBD</w:t>
              </w:r>
              <w:r w:rsidRPr="00C21810">
                <w:rPr>
                  <w:szCs w:val="22"/>
                  <w:lang w:val="da-DK"/>
                </w:rPr>
                <w:br/>
                <w:t>VDE-SAT:</w:t>
              </w:r>
              <w:r w:rsidRPr="00C21810">
                <w:rPr>
                  <w:szCs w:val="22"/>
                  <w:highlight w:val="yellow"/>
                  <w:lang w:val="da-DK"/>
                </w:rPr>
                <w:t>TBD</w:t>
              </w:r>
            </w:ins>
          </w:p>
        </w:tc>
        <w:tc>
          <w:tcPr>
            <w:tcW w:w="5536" w:type="dxa"/>
            <w:tcBorders>
              <w:top w:val="single" w:sz="6" w:space="0" w:color="000000"/>
            </w:tcBorders>
            <w:shd w:val="clear" w:color="auto" w:fill="auto"/>
          </w:tcPr>
          <w:p w14:paraId="2D11C444" w14:textId="77777777" w:rsidR="00FB7501" w:rsidRPr="00C21810" w:rsidRDefault="00FB7501" w:rsidP="0041662D">
            <w:pPr>
              <w:pStyle w:val="TABLE-cell"/>
              <w:rPr>
                <w:ins w:id="825" w:author="Johnny Schultz" w:date="2022-06-02T15:07:00Z"/>
                <w:szCs w:val="22"/>
                <w:lang w:val="da-DK"/>
              </w:rPr>
            </w:pPr>
          </w:p>
        </w:tc>
      </w:tr>
    </w:tbl>
    <w:p w14:paraId="19195DE3" w14:textId="77777777" w:rsidR="00FB7501" w:rsidRPr="00C21810" w:rsidRDefault="00FB7501" w:rsidP="00FB7501">
      <w:pPr>
        <w:rPr>
          <w:ins w:id="826" w:author="Johnny Schultz" w:date="2022-06-02T15:07:00Z"/>
          <w:lang w:val="da-DK"/>
        </w:rPr>
      </w:pPr>
    </w:p>
    <w:p w14:paraId="7D339BFC" w14:textId="77777777" w:rsidR="00FB7501" w:rsidRDefault="00FB7501" w:rsidP="00FB7501">
      <w:pPr>
        <w:pStyle w:val="ANNEX-heading1"/>
        <w:rPr>
          <w:ins w:id="827" w:author="Johnny Schultz" w:date="2022-06-02T15:07:00Z"/>
        </w:rPr>
      </w:pPr>
      <w:ins w:id="828" w:author="Johnny Schultz" w:date="2022-06-02T15:07:00Z">
        <w:r>
          <w:t>IVFM 2: Text using UTF-8 encoding, encrypted</w:t>
        </w:r>
      </w:ins>
    </w:p>
    <w:p w14:paraId="3FF42089" w14:textId="77777777" w:rsidR="00FB7501" w:rsidRDefault="00FB7501" w:rsidP="00FB7501">
      <w:pPr>
        <w:pStyle w:val="PARAGRAPH"/>
        <w:rPr>
          <w:ins w:id="829" w:author="Johnny Schultz" w:date="2022-06-02T15:07:00Z"/>
        </w:rPr>
      </w:pPr>
      <w:ins w:id="830" w:author="Johnny Schultz" w:date="2022-06-02T15:07:00Z">
        <w:r>
          <w:t>This IVFM shall be used by applications that use VDE stations to transfer UTF-8 encoded text between applications that require encryption to provide privacy. The text can be sent over VDE-TER or VDE-SAT as broadcast or addressed message. The parameter, “acknowledge required flag”, should be set to 0 when broadcast is used.</w:t>
        </w:r>
      </w:ins>
    </w:p>
    <w:p w14:paraId="139109B4" w14:textId="77777777" w:rsidR="00FB7501" w:rsidRDefault="00FB7501" w:rsidP="00FB7501">
      <w:pPr>
        <w:pStyle w:val="PARAGRAPH"/>
        <w:rPr>
          <w:ins w:id="831" w:author="Johnny Schultz" w:date="2022-06-02T15:07:00Z"/>
        </w:rPr>
      </w:pPr>
      <w:ins w:id="832" w:author="Johnny Schultz" w:date="2022-06-02T15:07:00Z">
        <w:r w:rsidRPr="00E5331C">
          <w:rPr>
            <w:lang w:val="en-US"/>
          </w:rPr>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w:t>
        </w:r>
        <w:r>
          <w:rPr>
            <w:lang w:val="en-US"/>
          </w:rPr>
          <w:t xml:space="preserve"> </w:t>
        </w:r>
        <w:r w:rsidRPr="00E5331C">
          <w:rPr>
            <w:lang w:val="en-US"/>
          </w:rPr>
          <w:t xml:space="preserve">…). If </w:t>
        </w:r>
        <w:r>
          <w:rPr>
            <w:lang w:val="en-US"/>
          </w:rPr>
          <w:t xml:space="preserve">long text strings </w:t>
        </w:r>
        <w:r w:rsidRPr="00E5331C">
          <w:rPr>
            <w:lang w:val="en-US"/>
          </w:rPr>
          <w:t>are being transferred, the text sequence numbers should be chosen to associate correctly the sub-divided text with the correct text strings.</w:t>
        </w:r>
      </w:ins>
    </w:p>
    <w:p w14:paraId="3E2E0161" w14:textId="77777777" w:rsidR="00FB7501" w:rsidRDefault="00FB7501" w:rsidP="00FB7501">
      <w:pPr>
        <w:pStyle w:val="PARAGRAPH"/>
        <w:rPr>
          <w:ins w:id="833" w:author="Johnny Schultz" w:date="2022-06-02T15:07:00Z"/>
        </w:rPr>
      </w:pPr>
      <w:ins w:id="834" w:author="Johnny Schultz" w:date="2022-06-02T15:07:00Z">
        <w:r>
          <w:t xml:space="preserve">Encryption is applied after forming the format described in </w:t>
        </w:r>
        <w:r>
          <w:fldChar w:fldCharType="begin"/>
        </w:r>
        <w:r>
          <w:instrText xml:space="preserve"> REF _Ref104478663 \h </w:instrText>
        </w:r>
      </w:ins>
      <w:ins w:id="835" w:author="Johnny Schultz" w:date="2022-06-02T15:07:00Z">
        <w:r>
          <w:fldChar w:fldCharType="separate"/>
        </w:r>
        <w:r>
          <w:t>Table</w:t>
        </w:r>
        <w:r>
          <w:rPr>
            <w:rFonts w:hint="eastAsia"/>
          </w:rPr>
          <w:t> </w:t>
        </w:r>
        <w:r>
          <w:rPr>
            <w:noProof/>
          </w:rPr>
          <w:t>G</w:t>
        </w:r>
        <w:r>
          <w:t>.</w:t>
        </w:r>
        <w:r>
          <w:rPr>
            <w:noProof/>
          </w:rPr>
          <w:t>3</w:t>
        </w:r>
        <w:r>
          <w:fldChar w:fldCharType="end"/>
        </w:r>
        <w:r>
          <w:t>.</w:t>
        </w:r>
      </w:ins>
    </w:p>
    <w:p w14:paraId="05F7A88E" w14:textId="77777777" w:rsidR="00FB7501" w:rsidRDefault="00FB7501" w:rsidP="00FB7501">
      <w:pPr>
        <w:pStyle w:val="PARAGRAPH"/>
        <w:rPr>
          <w:ins w:id="836" w:author="Johnny Schultz" w:date="2022-06-02T15:07:00Z"/>
        </w:rPr>
      </w:pPr>
      <w:ins w:id="837" w:author="Johnny Schultz" w:date="2022-06-02T15:07:00Z">
        <w:r>
          <w:t>[Include description on how to do encryption]</w:t>
        </w:r>
      </w:ins>
    </w:p>
    <w:p w14:paraId="0909F98D" w14:textId="77777777" w:rsidR="00FB7501" w:rsidRPr="00166AC3" w:rsidRDefault="00FB7501" w:rsidP="00FB7501">
      <w:pPr>
        <w:pStyle w:val="TABLE-title"/>
        <w:tabs>
          <w:tab w:val="left" w:pos="3544"/>
        </w:tabs>
        <w:rPr>
          <w:ins w:id="838" w:author="Johnny Schultz" w:date="2022-06-02T15:07:00Z"/>
        </w:rPr>
      </w:pPr>
      <w:bookmarkStart w:id="839" w:name="_Ref104478663"/>
      <w:bookmarkStart w:id="840" w:name="_Ref104455573"/>
      <w:ins w:id="841"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3</w:t>
        </w:r>
        <w:r>
          <w:rPr>
            <w:noProof/>
          </w:rPr>
          <w:fldChar w:fldCharType="end"/>
        </w:r>
        <w:bookmarkEnd w:id="839"/>
        <w:r>
          <w:t xml:space="preserve"> – IVFM 2: Text in UTF-8 encoding, encrypted content</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FB7501" w:rsidRPr="00173138" w14:paraId="28F166E6" w14:textId="77777777" w:rsidTr="0041662D">
        <w:trPr>
          <w:tblHeader/>
          <w:jc w:val="center"/>
          <w:ins w:id="842" w:author="Johnny Schultz" w:date="2022-06-02T15:07:00Z"/>
        </w:trPr>
        <w:tc>
          <w:tcPr>
            <w:tcW w:w="2268" w:type="dxa"/>
            <w:tcBorders>
              <w:bottom w:val="single" w:sz="6" w:space="0" w:color="000000"/>
            </w:tcBorders>
            <w:shd w:val="clear" w:color="auto" w:fill="FFFFFF"/>
          </w:tcPr>
          <w:bookmarkEnd w:id="840"/>
          <w:p w14:paraId="5EB73EE8" w14:textId="77777777" w:rsidR="00FB7501" w:rsidRPr="00173138" w:rsidRDefault="00FB7501" w:rsidP="0041662D">
            <w:pPr>
              <w:pStyle w:val="TABLE-col-heading"/>
              <w:tabs>
                <w:tab w:val="left" w:pos="3544"/>
              </w:tabs>
              <w:rPr>
                <w:ins w:id="843" w:author="Johnny Schultz" w:date="2022-06-02T15:07:00Z"/>
              </w:rPr>
            </w:pPr>
            <w:ins w:id="844" w:author="Johnny Schultz" w:date="2022-06-02T15:07:00Z">
              <w:r w:rsidRPr="00173138">
                <w:t>Parameter</w:t>
              </w:r>
            </w:ins>
          </w:p>
        </w:tc>
        <w:tc>
          <w:tcPr>
            <w:tcW w:w="1835" w:type="dxa"/>
            <w:tcBorders>
              <w:bottom w:val="single" w:sz="6" w:space="0" w:color="000000"/>
            </w:tcBorders>
            <w:shd w:val="clear" w:color="auto" w:fill="FFFFFF"/>
          </w:tcPr>
          <w:p w14:paraId="36F53C53" w14:textId="77777777" w:rsidR="00FB7501" w:rsidRPr="00173138" w:rsidRDefault="00FB7501" w:rsidP="0041662D">
            <w:pPr>
              <w:pStyle w:val="TABLE-col-heading"/>
              <w:tabs>
                <w:tab w:val="left" w:pos="3544"/>
              </w:tabs>
              <w:rPr>
                <w:ins w:id="845" w:author="Johnny Schultz" w:date="2022-06-02T15:07:00Z"/>
              </w:rPr>
            </w:pPr>
            <w:ins w:id="846" w:author="Johnny Schultz" w:date="2022-06-02T15:07:00Z">
              <w:r w:rsidRPr="00173138">
                <w:t>Number of bits</w:t>
              </w:r>
            </w:ins>
          </w:p>
        </w:tc>
        <w:tc>
          <w:tcPr>
            <w:tcW w:w="5536" w:type="dxa"/>
            <w:tcBorders>
              <w:bottom w:val="single" w:sz="6" w:space="0" w:color="000000"/>
            </w:tcBorders>
            <w:shd w:val="clear" w:color="auto" w:fill="FFFFFF"/>
          </w:tcPr>
          <w:p w14:paraId="79180128" w14:textId="77777777" w:rsidR="00FB7501" w:rsidRPr="00173138" w:rsidRDefault="00FB7501" w:rsidP="0041662D">
            <w:pPr>
              <w:pStyle w:val="TABLE-col-heading"/>
              <w:tabs>
                <w:tab w:val="left" w:pos="3544"/>
              </w:tabs>
              <w:rPr>
                <w:ins w:id="847" w:author="Johnny Schultz" w:date="2022-06-02T15:07:00Z"/>
              </w:rPr>
            </w:pPr>
            <w:ins w:id="848" w:author="Johnny Schultz" w:date="2022-06-02T15:07:00Z">
              <w:r w:rsidRPr="00173138">
                <w:t>Description</w:t>
              </w:r>
            </w:ins>
          </w:p>
        </w:tc>
      </w:tr>
      <w:tr w:rsidR="00FB7501" w:rsidRPr="00173138" w14:paraId="7A66313C" w14:textId="77777777" w:rsidTr="0041662D">
        <w:trPr>
          <w:jc w:val="center"/>
          <w:ins w:id="849" w:author="Johnny Schultz" w:date="2022-06-02T15:07:00Z"/>
        </w:trPr>
        <w:tc>
          <w:tcPr>
            <w:tcW w:w="2268" w:type="dxa"/>
          </w:tcPr>
          <w:p w14:paraId="500559B3" w14:textId="77777777" w:rsidR="00FB7501" w:rsidRPr="00173138" w:rsidRDefault="00FB7501" w:rsidP="0041662D">
            <w:pPr>
              <w:pStyle w:val="TABLE-cell"/>
              <w:tabs>
                <w:tab w:val="left" w:pos="3544"/>
              </w:tabs>
              <w:rPr>
                <w:ins w:id="850" w:author="Johnny Schultz" w:date="2022-06-02T15:07:00Z"/>
              </w:rPr>
            </w:pPr>
            <w:ins w:id="851" w:author="Johnny Schultz" w:date="2022-06-02T15:07:00Z">
              <w:r>
                <w:t>VAI</w:t>
              </w:r>
            </w:ins>
          </w:p>
        </w:tc>
        <w:tc>
          <w:tcPr>
            <w:tcW w:w="1835" w:type="dxa"/>
          </w:tcPr>
          <w:p w14:paraId="784F0130" w14:textId="77777777" w:rsidR="00FB7501" w:rsidRPr="00173138" w:rsidRDefault="00FB7501" w:rsidP="0041662D">
            <w:pPr>
              <w:pStyle w:val="TABLE-centered"/>
              <w:rPr>
                <w:ins w:id="852" w:author="Johnny Schultz" w:date="2022-06-02T15:07:00Z"/>
              </w:rPr>
            </w:pPr>
            <w:ins w:id="853" w:author="Johnny Schultz" w:date="2022-06-02T15:07:00Z">
              <w:r>
                <w:t>40</w:t>
              </w:r>
            </w:ins>
          </w:p>
        </w:tc>
        <w:tc>
          <w:tcPr>
            <w:tcW w:w="5536" w:type="dxa"/>
          </w:tcPr>
          <w:p w14:paraId="09ED947D" w14:textId="79F481FD" w:rsidR="00FB7501" w:rsidRPr="00173138" w:rsidRDefault="00B057A5" w:rsidP="0041662D">
            <w:pPr>
              <w:pStyle w:val="TABLE-cell"/>
              <w:tabs>
                <w:tab w:val="left" w:pos="3544"/>
              </w:tabs>
              <w:rPr>
                <w:ins w:id="854" w:author="Johnny Schultz" w:date="2022-06-02T15:07:00Z"/>
              </w:rPr>
            </w:pPr>
            <w:ins w:id="855" w:author="Johnny Schultz" w:date="2022-06-02T15:16:00Z">
              <w:r>
                <w:t xml:space="preserve">Registry Holder = 1. VFI = 2. Version </w:t>
              </w:r>
            </w:ins>
            <w:ins w:id="856" w:author="Johnny Schultz" w:date="2022-06-02T15:17:00Z">
              <w:r>
                <w:t xml:space="preserve">= </w:t>
              </w:r>
            </w:ins>
            <w:ins w:id="857" w:author="Johnny Schultz" w:date="2022-06-02T15:16:00Z">
              <w:r>
                <w:t>0</w:t>
              </w:r>
            </w:ins>
          </w:p>
        </w:tc>
      </w:tr>
      <w:tr w:rsidR="00FB7501" w:rsidRPr="001D4983" w14:paraId="304AACE8" w14:textId="77777777" w:rsidTr="0041662D">
        <w:trPr>
          <w:jc w:val="center"/>
          <w:ins w:id="858" w:author="Johnny Schultz" w:date="2022-06-02T15:07:00Z"/>
        </w:trPr>
        <w:tc>
          <w:tcPr>
            <w:tcW w:w="2268" w:type="dxa"/>
          </w:tcPr>
          <w:p w14:paraId="3D7BC2FB" w14:textId="77777777" w:rsidR="00FB7501" w:rsidRPr="00173138" w:rsidRDefault="00FB7501" w:rsidP="0041662D">
            <w:pPr>
              <w:pStyle w:val="TABLE-cell"/>
              <w:tabs>
                <w:tab w:val="left" w:pos="3544"/>
              </w:tabs>
              <w:rPr>
                <w:ins w:id="859" w:author="Johnny Schultz" w:date="2022-06-02T15:07:00Z"/>
              </w:rPr>
            </w:pPr>
            <w:ins w:id="860" w:author="Johnny Schultz" w:date="2022-06-02T15:07:00Z">
              <w:r w:rsidRPr="00173138">
                <w:t>Acknowledge required flag</w:t>
              </w:r>
            </w:ins>
          </w:p>
        </w:tc>
        <w:tc>
          <w:tcPr>
            <w:tcW w:w="1835" w:type="dxa"/>
          </w:tcPr>
          <w:p w14:paraId="4FF3FE82" w14:textId="77777777" w:rsidR="00FB7501" w:rsidRPr="00173138" w:rsidRDefault="00FB7501" w:rsidP="0041662D">
            <w:pPr>
              <w:pStyle w:val="TABLE-centered"/>
              <w:rPr>
                <w:ins w:id="861" w:author="Johnny Schultz" w:date="2022-06-02T15:07:00Z"/>
              </w:rPr>
            </w:pPr>
            <w:ins w:id="862" w:author="Johnny Schultz" w:date="2022-06-02T15:07:00Z">
              <w:r w:rsidRPr="00173138">
                <w:t>1</w:t>
              </w:r>
            </w:ins>
          </w:p>
        </w:tc>
        <w:tc>
          <w:tcPr>
            <w:tcW w:w="5536" w:type="dxa"/>
          </w:tcPr>
          <w:p w14:paraId="5E77AD92" w14:textId="77777777" w:rsidR="00FB7501" w:rsidRPr="00173138" w:rsidRDefault="00FB7501" w:rsidP="0041662D">
            <w:pPr>
              <w:pStyle w:val="TABLE-cell"/>
              <w:tabs>
                <w:tab w:val="left" w:pos="3544"/>
              </w:tabs>
              <w:rPr>
                <w:ins w:id="863" w:author="Johnny Schultz" w:date="2022-06-02T15:07:00Z"/>
                <w:lang w:val="en-US"/>
              </w:rPr>
            </w:pPr>
            <w:ins w:id="864" w:author="Johnny Schultz" w:date="2022-06-02T15:07:00Z">
              <w:r w:rsidRPr="00173138">
                <w:rPr>
                  <w:lang w:val="en-US"/>
                </w:rPr>
                <w:t>1 = reply is required, optional for addressed messages and not used for broadcast messages</w:t>
              </w:r>
              <w:r w:rsidRPr="00173138">
                <w:rPr>
                  <w:lang w:val="en-US"/>
                </w:rPr>
                <w:br/>
                <w:t xml:space="preserve">0 = reply is not required, optional for an addressed message and required for broadcast messages </w:t>
              </w:r>
            </w:ins>
          </w:p>
        </w:tc>
      </w:tr>
      <w:tr w:rsidR="00FB7501" w:rsidRPr="001D4983" w14:paraId="392F8DA2" w14:textId="77777777" w:rsidTr="0041662D">
        <w:trPr>
          <w:jc w:val="center"/>
          <w:ins w:id="865" w:author="Johnny Schultz" w:date="2022-06-02T15:07:00Z"/>
        </w:trPr>
        <w:tc>
          <w:tcPr>
            <w:tcW w:w="2268" w:type="dxa"/>
          </w:tcPr>
          <w:p w14:paraId="3BD80537" w14:textId="77777777" w:rsidR="00FB7501" w:rsidRPr="003C45D6" w:rsidRDefault="00FB7501" w:rsidP="0041662D">
            <w:pPr>
              <w:pStyle w:val="TABLE-cell"/>
              <w:tabs>
                <w:tab w:val="left" w:pos="3544"/>
              </w:tabs>
              <w:rPr>
                <w:ins w:id="866" w:author="Johnny Schultz" w:date="2022-06-02T15:07:00Z"/>
                <w:szCs w:val="22"/>
                <w:highlight w:val="yellow"/>
                <w:lang w:val="en-US"/>
              </w:rPr>
            </w:pPr>
            <w:ins w:id="867" w:author="Johnny Schultz" w:date="2022-06-02T15:07:00Z">
              <w:r w:rsidRPr="00F75F1A">
                <w:rPr>
                  <w:szCs w:val="22"/>
                  <w:lang w:val="en-US"/>
                </w:rPr>
                <w:t>Sequence number</w:t>
              </w:r>
            </w:ins>
          </w:p>
        </w:tc>
        <w:tc>
          <w:tcPr>
            <w:tcW w:w="1835" w:type="dxa"/>
          </w:tcPr>
          <w:p w14:paraId="694CED03" w14:textId="77777777" w:rsidR="00FB7501" w:rsidRPr="003C45D6" w:rsidRDefault="00FB7501" w:rsidP="0041662D">
            <w:pPr>
              <w:pStyle w:val="TABLE-centered"/>
              <w:rPr>
                <w:ins w:id="868" w:author="Johnny Schultz" w:date="2022-06-02T15:07:00Z"/>
                <w:szCs w:val="22"/>
                <w:highlight w:val="yellow"/>
                <w:lang w:val="en-US"/>
              </w:rPr>
            </w:pPr>
            <w:ins w:id="869" w:author="Johnny Schultz" w:date="2022-06-02T15:07:00Z">
              <w:r w:rsidRPr="003C45D6">
                <w:rPr>
                  <w:szCs w:val="22"/>
                  <w:lang w:val="en-US"/>
                </w:rPr>
                <w:t>2</w:t>
              </w:r>
            </w:ins>
          </w:p>
        </w:tc>
        <w:tc>
          <w:tcPr>
            <w:tcW w:w="5536" w:type="dxa"/>
          </w:tcPr>
          <w:p w14:paraId="472D8AB8" w14:textId="77777777" w:rsidR="00FB7501" w:rsidRPr="003C45D6" w:rsidRDefault="00FB7501" w:rsidP="0041662D">
            <w:pPr>
              <w:pStyle w:val="TABLE-cell"/>
              <w:tabs>
                <w:tab w:val="left" w:pos="3544"/>
              </w:tabs>
              <w:rPr>
                <w:ins w:id="870" w:author="Johnny Schultz" w:date="2022-06-02T15:07:00Z"/>
                <w:szCs w:val="22"/>
                <w:highlight w:val="yellow"/>
                <w:lang w:val="en-US"/>
              </w:rPr>
            </w:pPr>
            <w:ins w:id="871" w:author="Johnny Schultz" w:date="2022-06-02T15:07:00Z">
              <w:r w:rsidRPr="00DB6679">
                <w:rPr>
                  <w:szCs w:val="22"/>
                  <w:lang w:val="en-US"/>
                </w:rPr>
                <w:t xml:space="preserve">0 – 3; see </w:t>
              </w:r>
              <w:r>
                <w:rPr>
                  <w:szCs w:val="22"/>
                  <w:lang w:val="en-US"/>
                </w:rPr>
                <w:t xml:space="preserve">ITU-R M.1371-5, </w:t>
              </w:r>
              <w:r w:rsidRPr="00DB6679">
                <w:rPr>
                  <w:szCs w:val="22"/>
                  <w:lang w:val="en-US"/>
                </w:rPr>
                <w:t>§ 5.3.1</w:t>
              </w:r>
              <w:r>
                <w:rPr>
                  <w:szCs w:val="22"/>
                  <w:lang w:val="en-US"/>
                </w:rPr>
                <w:t>, Annex 2</w:t>
              </w:r>
            </w:ins>
          </w:p>
        </w:tc>
      </w:tr>
      <w:tr w:rsidR="00FB7501" w:rsidRPr="001D4983" w14:paraId="1DCC5238" w14:textId="77777777" w:rsidTr="0041662D">
        <w:trPr>
          <w:jc w:val="center"/>
          <w:ins w:id="872" w:author="Johnny Schultz" w:date="2022-06-02T15:07:00Z"/>
        </w:trPr>
        <w:tc>
          <w:tcPr>
            <w:tcW w:w="2268" w:type="dxa"/>
          </w:tcPr>
          <w:p w14:paraId="7059630E" w14:textId="77777777" w:rsidR="00FB7501" w:rsidRPr="00173138" w:rsidRDefault="00FB7501" w:rsidP="0041662D">
            <w:pPr>
              <w:pStyle w:val="TABLE-cell"/>
              <w:tabs>
                <w:tab w:val="left" w:pos="3544"/>
              </w:tabs>
              <w:rPr>
                <w:ins w:id="873" w:author="Johnny Schultz" w:date="2022-06-02T15:07:00Z"/>
                <w:szCs w:val="22"/>
                <w:lang w:val="en-US"/>
              </w:rPr>
            </w:pPr>
            <w:ins w:id="874" w:author="Johnny Schultz" w:date="2022-06-02T15:07:00Z">
              <w:r w:rsidRPr="00173138">
                <w:rPr>
                  <w:szCs w:val="22"/>
                  <w:lang w:val="en-US"/>
                </w:rPr>
                <w:t>Text sequence number</w:t>
              </w:r>
            </w:ins>
          </w:p>
        </w:tc>
        <w:tc>
          <w:tcPr>
            <w:tcW w:w="1835" w:type="dxa"/>
          </w:tcPr>
          <w:p w14:paraId="3039FCCF" w14:textId="77777777" w:rsidR="00FB7501" w:rsidRPr="00173138" w:rsidRDefault="00FB7501" w:rsidP="0041662D">
            <w:pPr>
              <w:pStyle w:val="TABLE-centered"/>
              <w:rPr>
                <w:ins w:id="875" w:author="Johnny Schultz" w:date="2022-06-02T15:07:00Z"/>
                <w:szCs w:val="22"/>
                <w:lang w:val="en-US"/>
              </w:rPr>
            </w:pPr>
            <w:ins w:id="876" w:author="Johnny Schultz" w:date="2022-06-02T15:07:00Z">
              <w:r w:rsidRPr="00173138">
                <w:rPr>
                  <w:szCs w:val="22"/>
                  <w:lang w:val="en-US"/>
                </w:rPr>
                <w:t>11</w:t>
              </w:r>
            </w:ins>
          </w:p>
        </w:tc>
        <w:tc>
          <w:tcPr>
            <w:tcW w:w="5536" w:type="dxa"/>
          </w:tcPr>
          <w:p w14:paraId="3BA45A41" w14:textId="77777777" w:rsidR="00FB7501" w:rsidRDefault="00FB7501" w:rsidP="0041662D">
            <w:pPr>
              <w:pStyle w:val="TABLE-cell"/>
              <w:tabs>
                <w:tab w:val="left" w:pos="3544"/>
              </w:tabs>
              <w:rPr>
                <w:ins w:id="877" w:author="Johnny Schultz" w:date="2022-06-02T15:07:00Z"/>
                <w:szCs w:val="22"/>
                <w:lang w:val="en-US"/>
              </w:rPr>
            </w:pPr>
            <w:ins w:id="878" w:author="Johnny Schultz" w:date="2022-06-02T15:07:00Z">
              <w:r w:rsidRPr="00173138">
                <w:rPr>
                  <w:szCs w:val="22"/>
                  <w:lang w:val="en-US"/>
                </w:rPr>
                <w:t>Sequence number to be incremented by the application</w:t>
              </w:r>
              <w:r>
                <w:rPr>
                  <w:szCs w:val="22"/>
                  <w:lang w:val="en-US"/>
                </w:rPr>
                <w:t>.</w:t>
              </w:r>
            </w:ins>
          </w:p>
          <w:p w14:paraId="2B274D46" w14:textId="77777777" w:rsidR="00FB7501" w:rsidRPr="00173138" w:rsidRDefault="00FB7501" w:rsidP="0041662D">
            <w:pPr>
              <w:pStyle w:val="TABLE-cell"/>
              <w:tabs>
                <w:tab w:val="left" w:pos="3544"/>
              </w:tabs>
              <w:rPr>
                <w:ins w:id="879" w:author="Johnny Schultz" w:date="2022-06-02T15:07:00Z"/>
                <w:szCs w:val="22"/>
                <w:lang w:val="en-US"/>
              </w:rPr>
            </w:pPr>
            <w:ins w:id="880" w:author="Johnny Schultz" w:date="2022-06-02T15:07:00Z">
              <w:r w:rsidRPr="00173138">
                <w:rPr>
                  <w:szCs w:val="22"/>
                  <w:lang w:val="en-US"/>
                </w:rPr>
                <w:t xml:space="preserve">All zeros indicates that sequence numbers are not being used </w:t>
              </w:r>
            </w:ins>
          </w:p>
        </w:tc>
      </w:tr>
      <w:tr w:rsidR="00FB7501" w:rsidRPr="001D4983" w14:paraId="77E3799F" w14:textId="77777777" w:rsidTr="0041662D">
        <w:trPr>
          <w:jc w:val="center"/>
          <w:ins w:id="881" w:author="Johnny Schultz" w:date="2022-06-02T15:07:00Z"/>
        </w:trPr>
        <w:tc>
          <w:tcPr>
            <w:tcW w:w="2268" w:type="dxa"/>
            <w:tcBorders>
              <w:bottom w:val="single" w:sz="6" w:space="0" w:color="000000"/>
            </w:tcBorders>
          </w:tcPr>
          <w:p w14:paraId="427AF560" w14:textId="77777777" w:rsidR="00FB7501" w:rsidRPr="00FA64EB" w:rsidRDefault="00FB7501" w:rsidP="0041662D">
            <w:pPr>
              <w:pStyle w:val="TABLE-cell"/>
              <w:tabs>
                <w:tab w:val="left" w:pos="3544"/>
              </w:tabs>
              <w:rPr>
                <w:ins w:id="882" w:author="Johnny Schultz" w:date="2022-06-02T15:07:00Z"/>
                <w:szCs w:val="22"/>
                <w:lang w:val="en-US"/>
              </w:rPr>
            </w:pPr>
            <w:ins w:id="883" w:author="Johnny Schultz" w:date="2022-06-02T15:07:00Z">
              <w:r>
                <w:rPr>
                  <w:szCs w:val="22"/>
                  <w:lang w:val="en-US"/>
                </w:rPr>
                <w:t>Last text in sequence</w:t>
              </w:r>
            </w:ins>
          </w:p>
        </w:tc>
        <w:tc>
          <w:tcPr>
            <w:tcW w:w="1835" w:type="dxa"/>
            <w:tcBorders>
              <w:bottom w:val="single" w:sz="6" w:space="0" w:color="000000"/>
            </w:tcBorders>
          </w:tcPr>
          <w:p w14:paraId="02244536" w14:textId="77777777" w:rsidR="00FB7501" w:rsidRDefault="00FB7501" w:rsidP="0041662D">
            <w:pPr>
              <w:pStyle w:val="TABLE-centered"/>
              <w:rPr>
                <w:ins w:id="884" w:author="Johnny Schultz" w:date="2022-06-02T15:07:00Z"/>
                <w:szCs w:val="22"/>
                <w:lang w:val="en-US"/>
              </w:rPr>
            </w:pPr>
            <w:ins w:id="885" w:author="Johnny Schultz" w:date="2022-06-02T15:07:00Z">
              <w:r>
                <w:rPr>
                  <w:szCs w:val="22"/>
                  <w:lang w:val="en-US"/>
                </w:rPr>
                <w:t>1</w:t>
              </w:r>
            </w:ins>
          </w:p>
        </w:tc>
        <w:tc>
          <w:tcPr>
            <w:tcW w:w="5536" w:type="dxa"/>
            <w:tcBorders>
              <w:bottom w:val="single" w:sz="6" w:space="0" w:color="000000"/>
            </w:tcBorders>
          </w:tcPr>
          <w:p w14:paraId="447FDA38" w14:textId="77777777" w:rsidR="00FB7501" w:rsidRDefault="00FB7501" w:rsidP="0041662D">
            <w:pPr>
              <w:pStyle w:val="TABLE-cell"/>
              <w:tabs>
                <w:tab w:val="left" w:pos="3544"/>
              </w:tabs>
              <w:rPr>
                <w:ins w:id="886" w:author="Johnny Schultz" w:date="2022-06-02T15:07:00Z"/>
                <w:szCs w:val="22"/>
                <w:lang w:val="en-US"/>
              </w:rPr>
            </w:pPr>
            <w:ins w:id="887" w:author="Johnny Schultz" w:date="2022-06-02T15:07:00Z">
              <w:r>
                <w:rPr>
                  <w:szCs w:val="22"/>
                  <w:lang w:val="en-US"/>
                </w:rPr>
                <w:t>0: more text will follow</w:t>
              </w:r>
              <w:r>
                <w:rPr>
                  <w:szCs w:val="22"/>
                  <w:lang w:val="en-US"/>
                </w:rPr>
                <w:br/>
                <w:t>1: this is the last message in a sequence</w:t>
              </w:r>
            </w:ins>
          </w:p>
        </w:tc>
      </w:tr>
      <w:tr w:rsidR="00FB7501" w:rsidRPr="001D4983" w14:paraId="2E7D4693" w14:textId="77777777" w:rsidTr="0041662D">
        <w:trPr>
          <w:jc w:val="center"/>
          <w:ins w:id="888" w:author="Johnny Schultz" w:date="2022-06-02T15:07:00Z"/>
        </w:trPr>
        <w:tc>
          <w:tcPr>
            <w:tcW w:w="2268" w:type="dxa"/>
            <w:tcBorders>
              <w:bottom w:val="single" w:sz="6" w:space="0" w:color="000000"/>
            </w:tcBorders>
          </w:tcPr>
          <w:p w14:paraId="6CBDD374" w14:textId="77777777" w:rsidR="00FB7501" w:rsidRPr="00173138" w:rsidRDefault="00FB7501" w:rsidP="0041662D">
            <w:pPr>
              <w:pStyle w:val="TABLE-cell"/>
              <w:tabs>
                <w:tab w:val="left" w:pos="3544"/>
              </w:tabs>
              <w:rPr>
                <w:ins w:id="889" w:author="Johnny Schultz" w:date="2022-06-02T15:07:00Z"/>
                <w:szCs w:val="22"/>
              </w:rPr>
            </w:pPr>
            <w:ins w:id="890" w:author="Johnny Schultz" w:date="2022-06-02T15:07:00Z">
              <w:r w:rsidRPr="00173138">
                <w:rPr>
                  <w:szCs w:val="22"/>
                </w:rPr>
                <w:t>Spare bits</w:t>
              </w:r>
            </w:ins>
          </w:p>
        </w:tc>
        <w:tc>
          <w:tcPr>
            <w:tcW w:w="1835" w:type="dxa"/>
            <w:tcBorders>
              <w:bottom w:val="single" w:sz="6" w:space="0" w:color="000000"/>
            </w:tcBorders>
          </w:tcPr>
          <w:p w14:paraId="4965EB5F" w14:textId="77777777" w:rsidR="00FB7501" w:rsidRPr="00173138" w:rsidRDefault="00FB7501" w:rsidP="0041662D">
            <w:pPr>
              <w:pStyle w:val="TABLE-centered"/>
              <w:rPr>
                <w:ins w:id="891" w:author="Johnny Schultz" w:date="2022-06-02T15:07:00Z"/>
                <w:szCs w:val="22"/>
              </w:rPr>
            </w:pPr>
            <w:ins w:id="892" w:author="Johnny Schultz" w:date="2022-06-02T15:07:00Z">
              <w:r>
                <w:rPr>
                  <w:szCs w:val="22"/>
                </w:rPr>
                <w:t>3</w:t>
              </w:r>
            </w:ins>
          </w:p>
        </w:tc>
        <w:tc>
          <w:tcPr>
            <w:tcW w:w="5536" w:type="dxa"/>
            <w:tcBorders>
              <w:bottom w:val="single" w:sz="6" w:space="0" w:color="000000"/>
            </w:tcBorders>
          </w:tcPr>
          <w:p w14:paraId="66037A72" w14:textId="77777777" w:rsidR="00FB7501" w:rsidRPr="00857BD2" w:rsidRDefault="00FB7501" w:rsidP="0041662D">
            <w:pPr>
              <w:pStyle w:val="TABLE-cell"/>
              <w:tabs>
                <w:tab w:val="left" w:pos="3544"/>
              </w:tabs>
              <w:rPr>
                <w:ins w:id="893" w:author="Johnny Schultz" w:date="2022-06-02T15:07:00Z"/>
                <w:lang w:val="en-US"/>
              </w:rPr>
            </w:pPr>
            <w:ins w:id="894" w:author="Johnny Schultz" w:date="2022-06-02T15:07:00Z">
              <w:r>
                <w:rPr>
                  <w:szCs w:val="22"/>
                  <w:lang w:val="en-US"/>
                </w:rPr>
                <w:t>Byte boundary padding, bit values set to 0;</w:t>
              </w:r>
            </w:ins>
          </w:p>
        </w:tc>
      </w:tr>
      <w:tr w:rsidR="00FB7501" w:rsidRPr="001D4983" w14:paraId="311376F7" w14:textId="77777777" w:rsidTr="0041662D">
        <w:trPr>
          <w:jc w:val="center"/>
          <w:ins w:id="895" w:author="Johnny Schultz" w:date="2022-06-02T15:07:00Z"/>
        </w:trPr>
        <w:tc>
          <w:tcPr>
            <w:tcW w:w="2268" w:type="dxa"/>
            <w:tcBorders>
              <w:bottom w:val="single" w:sz="6" w:space="0" w:color="000000"/>
            </w:tcBorders>
          </w:tcPr>
          <w:p w14:paraId="1709431B" w14:textId="77777777" w:rsidR="00FB7501" w:rsidRPr="00FA64EB" w:rsidRDefault="00FB7501" w:rsidP="0041662D">
            <w:pPr>
              <w:pStyle w:val="TABLE-cell"/>
              <w:tabs>
                <w:tab w:val="left" w:pos="3544"/>
              </w:tabs>
              <w:rPr>
                <w:ins w:id="896" w:author="Johnny Schultz" w:date="2022-06-02T15:07:00Z"/>
                <w:szCs w:val="22"/>
                <w:lang w:val="en-US"/>
              </w:rPr>
            </w:pPr>
            <w:ins w:id="897" w:author="Johnny Schultz" w:date="2022-06-02T15:07:00Z">
              <w:r w:rsidRPr="00FA64EB">
                <w:rPr>
                  <w:szCs w:val="22"/>
                  <w:lang w:val="en-US"/>
                </w:rPr>
                <w:t>Text string</w:t>
              </w:r>
            </w:ins>
          </w:p>
        </w:tc>
        <w:tc>
          <w:tcPr>
            <w:tcW w:w="1835" w:type="dxa"/>
            <w:tcBorders>
              <w:bottom w:val="single" w:sz="6" w:space="0" w:color="000000"/>
            </w:tcBorders>
          </w:tcPr>
          <w:p w14:paraId="59602425" w14:textId="77777777" w:rsidR="00FB7501" w:rsidRPr="00FA64EB" w:rsidRDefault="00FB7501" w:rsidP="0041662D">
            <w:pPr>
              <w:pStyle w:val="TABLE-centered"/>
              <w:rPr>
                <w:ins w:id="898" w:author="Johnny Schultz" w:date="2022-06-02T15:07:00Z"/>
                <w:szCs w:val="22"/>
                <w:lang w:val="en-US"/>
              </w:rPr>
            </w:pPr>
            <w:ins w:id="899" w:author="Johnny Schultz" w:date="2022-06-02T15:07:00Z">
              <w:r>
                <w:rPr>
                  <w:szCs w:val="22"/>
                  <w:lang w:val="en-US"/>
                </w:rPr>
                <w:t>VDE-TER: 8-8000</w:t>
              </w:r>
              <w:r>
                <w:rPr>
                  <w:szCs w:val="22"/>
                  <w:lang w:val="en-US"/>
                </w:rPr>
                <w:br/>
                <w:t>VDE-SAT: 8-80000</w:t>
              </w:r>
            </w:ins>
          </w:p>
        </w:tc>
        <w:tc>
          <w:tcPr>
            <w:tcW w:w="5536" w:type="dxa"/>
            <w:tcBorders>
              <w:bottom w:val="single" w:sz="6" w:space="0" w:color="000000"/>
            </w:tcBorders>
          </w:tcPr>
          <w:p w14:paraId="58578844" w14:textId="77777777" w:rsidR="00FB7501" w:rsidRPr="00173138" w:rsidRDefault="00FB7501" w:rsidP="0041662D">
            <w:pPr>
              <w:pStyle w:val="TABLE-cell"/>
              <w:tabs>
                <w:tab w:val="left" w:pos="3544"/>
              </w:tabs>
              <w:rPr>
                <w:ins w:id="900" w:author="Johnny Schultz" w:date="2022-06-02T15:07:00Z"/>
                <w:szCs w:val="22"/>
                <w:lang w:val="en-US"/>
              </w:rPr>
            </w:pPr>
            <w:ins w:id="901" w:author="Johnny Schultz" w:date="2022-06-02T15:07:00Z">
              <w:r>
                <w:rPr>
                  <w:szCs w:val="22"/>
                  <w:lang w:val="en-US"/>
                </w:rPr>
                <w:t>UTF-8 encoded text (see The Unicode Standard, Version 11.0.0, 2018).</w:t>
              </w:r>
            </w:ins>
          </w:p>
        </w:tc>
      </w:tr>
      <w:tr w:rsidR="00FB7501" w:rsidRPr="001D4983" w14:paraId="69867F2B" w14:textId="77777777" w:rsidTr="0041662D">
        <w:trPr>
          <w:jc w:val="center"/>
          <w:ins w:id="902"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2C7A889" w14:textId="77777777" w:rsidR="00FB7501" w:rsidRDefault="00FB7501" w:rsidP="0041662D">
            <w:pPr>
              <w:pStyle w:val="TABLE-cell"/>
              <w:tabs>
                <w:tab w:val="left" w:pos="3544"/>
              </w:tabs>
              <w:rPr>
                <w:ins w:id="903" w:author="Johnny Schultz" w:date="2022-06-02T15:07:00Z"/>
              </w:rPr>
            </w:pPr>
            <w:ins w:id="904" w:author="Johnny Schultz" w:date="2022-06-02T15:07:00Z">
              <w:r>
                <w:t>Valid until</w:t>
              </w:r>
            </w:ins>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099828F" w14:textId="77777777" w:rsidR="00FB7501" w:rsidRDefault="00FB7501" w:rsidP="0041662D">
            <w:pPr>
              <w:pStyle w:val="TABLE-centered"/>
              <w:rPr>
                <w:ins w:id="905" w:author="Johnny Schultz" w:date="2022-06-02T15:07:00Z"/>
              </w:rPr>
            </w:pPr>
            <w:ins w:id="906" w:author="Johnny Schultz" w:date="2022-06-02T15:07:00Z">
              <w:r w:rsidRPr="003C45D6">
                <w:t>32</w:t>
              </w:r>
            </w:ins>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328C48" w14:textId="77777777" w:rsidR="00FB7501" w:rsidRDefault="00FB7501" w:rsidP="0041662D">
            <w:pPr>
              <w:pStyle w:val="TABLE-cell"/>
              <w:tabs>
                <w:tab w:val="left" w:pos="3544"/>
              </w:tabs>
              <w:rPr>
                <w:ins w:id="907" w:author="Johnny Schultz" w:date="2022-06-02T15:07:00Z"/>
                <w:lang w:val="en-US"/>
              </w:rPr>
            </w:pPr>
            <w:ins w:id="908" w:author="Johnny Schultz" w:date="2022-06-02T15:07:00Z">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2A3C61F3" w14:textId="77777777" w:rsidR="00FB7501" w:rsidRDefault="00FB7501" w:rsidP="0041662D">
            <w:pPr>
              <w:pStyle w:val="TABLE-cell"/>
              <w:tabs>
                <w:tab w:val="left" w:pos="3544"/>
              </w:tabs>
              <w:rPr>
                <w:ins w:id="909" w:author="Johnny Schultz" w:date="2022-06-02T15:07:00Z"/>
                <w:lang w:val="en-US"/>
              </w:rPr>
            </w:pPr>
            <w:ins w:id="910" w:author="Johnny Schultz" w:date="2022-06-02T15:07:00Z">
              <w:r>
                <w:rPr>
                  <w:lang w:val="en-US"/>
                </w:rPr>
                <w:t>To avoid replay attacks, this value shall be used by the receiving application to verify the validity of the data together with the signature field.</w:t>
              </w:r>
            </w:ins>
          </w:p>
        </w:tc>
      </w:tr>
      <w:tr w:rsidR="00FB7501" w:rsidRPr="001D4983" w14:paraId="3B80EA99" w14:textId="77777777" w:rsidTr="0041662D">
        <w:trPr>
          <w:jc w:val="center"/>
          <w:ins w:id="911"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C970EE" w14:textId="77777777" w:rsidR="00FB7501" w:rsidRDefault="00FB7501" w:rsidP="0041662D">
            <w:pPr>
              <w:pStyle w:val="TABLE-cell"/>
              <w:tabs>
                <w:tab w:val="left" w:pos="3544"/>
              </w:tabs>
              <w:rPr>
                <w:ins w:id="912" w:author="Johnny Schultz" w:date="2022-06-02T15:07:00Z"/>
              </w:rPr>
            </w:pPr>
            <w:ins w:id="913" w:author="Johnny Schultz" w:date="2022-06-02T15:07:00Z">
              <w:r>
                <w:t>Signature</w:t>
              </w:r>
            </w:ins>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FE5246" w14:textId="77777777" w:rsidR="00FB7501" w:rsidRPr="003C45D6" w:rsidRDefault="00FB7501" w:rsidP="0041662D">
            <w:pPr>
              <w:pStyle w:val="TABLE-centered"/>
              <w:rPr>
                <w:ins w:id="914" w:author="Johnny Schultz" w:date="2022-06-02T15:07:00Z"/>
              </w:rPr>
            </w:pPr>
            <w:ins w:id="915" w:author="Johnny Schultz" w:date="2022-06-02T15:07:00Z">
              <w:r>
                <w:t>512</w:t>
              </w:r>
            </w:ins>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8A70BE9" w14:textId="77777777" w:rsidR="00FB7501" w:rsidRDefault="00FB7501" w:rsidP="0041662D">
            <w:pPr>
              <w:pStyle w:val="TABLE-cell"/>
              <w:tabs>
                <w:tab w:val="left" w:pos="3544"/>
              </w:tabs>
              <w:rPr>
                <w:ins w:id="916" w:author="Johnny Schultz" w:date="2022-06-02T15:07:00Z"/>
                <w:lang w:val="en-US"/>
              </w:rPr>
            </w:pPr>
            <w:ins w:id="917" w:author="Johnny Schultz" w:date="2022-06-02T15:07:00Z">
              <w:r>
                <w:rPr>
                  <w:lang w:val="en-US"/>
                </w:rPr>
                <w:t>Signature over above ASM data, applied over all bits from the start of the VAI field to the end of the last ASM, generated as described for the terrestrial bulletin board, see ITU-R M.2092-1, Annex 4, §4.15</w:t>
              </w:r>
            </w:ins>
          </w:p>
        </w:tc>
      </w:tr>
      <w:tr w:rsidR="00FB7501" w:rsidRPr="003C45D6" w14:paraId="57DE41C0" w14:textId="77777777" w:rsidTr="0041662D">
        <w:trPr>
          <w:jc w:val="center"/>
          <w:ins w:id="91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5BB4BA49" w14:textId="77777777" w:rsidR="00FB7501" w:rsidRPr="00173138" w:rsidRDefault="00FB7501" w:rsidP="0041662D">
            <w:pPr>
              <w:pStyle w:val="TABLE-cell"/>
              <w:tabs>
                <w:tab w:val="left" w:pos="3544"/>
              </w:tabs>
              <w:rPr>
                <w:ins w:id="919" w:author="Johnny Schultz" w:date="2022-06-02T15:07:00Z"/>
                <w:szCs w:val="22"/>
                <w:lang w:val="en-US"/>
              </w:rPr>
            </w:pPr>
            <w:ins w:id="920" w:author="Johnny Schultz" w:date="2022-06-02T15:07:00Z">
              <w:r w:rsidRPr="00173138">
                <w:rPr>
                  <w:szCs w:val="22"/>
                  <w:lang w:val="en-US"/>
                </w:rPr>
                <w:t xml:space="preserve">Total number of application </w:t>
              </w:r>
              <w:r>
                <w:rPr>
                  <w:szCs w:val="22"/>
                  <w:lang w:val="en-US"/>
                </w:rPr>
                <w:t>d</w:t>
              </w:r>
              <w:r w:rsidRPr="00173138">
                <w:rPr>
                  <w:szCs w:val="22"/>
                  <w:lang w:val="en-US"/>
                </w:rPr>
                <w:t>ata bits</w:t>
              </w:r>
            </w:ins>
          </w:p>
        </w:tc>
        <w:tc>
          <w:tcPr>
            <w:tcW w:w="1835" w:type="dxa"/>
            <w:tcBorders>
              <w:top w:val="single" w:sz="6" w:space="0" w:color="000000"/>
              <w:left w:val="single" w:sz="6" w:space="0" w:color="000000"/>
            </w:tcBorders>
            <w:shd w:val="clear" w:color="auto" w:fill="auto"/>
          </w:tcPr>
          <w:p w14:paraId="3F5B6008" w14:textId="77777777" w:rsidR="00FB7501" w:rsidRPr="003C45D6" w:rsidRDefault="00FB7501" w:rsidP="0041662D">
            <w:pPr>
              <w:pStyle w:val="TABLE-centered"/>
              <w:rPr>
                <w:ins w:id="921" w:author="Johnny Schultz" w:date="2022-06-02T15:07:00Z"/>
                <w:szCs w:val="22"/>
                <w:lang w:val="da-DK"/>
              </w:rPr>
            </w:pPr>
            <w:ins w:id="922" w:author="Johnny Schultz" w:date="2022-06-02T15:07:00Z">
              <w:r w:rsidRPr="003C45D6">
                <w:rPr>
                  <w:szCs w:val="22"/>
                  <w:lang w:val="da-DK"/>
                </w:rPr>
                <w:t>VDE-TER:</w:t>
              </w:r>
              <w:r w:rsidRPr="003C45D6">
                <w:rPr>
                  <w:szCs w:val="22"/>
                  <w:highlight w:val="yellow"/>
                  <w:lang w:val="da-DK"/>
                </w:rPr>
                <w:t>TBD</w:t>
              </w:r>
              <w:r w:rsidRPr="003C45D6">
                <w:rPr>
                  <w:szCs w:val="22"/>
                  <w:lang w:val="da-DK"/>
                </w:rPr>
                <w:br/>
                <w:t>VDE-SAT:</w:t>
              </w:r>
              <w:r w:rsidRPr="003C45D6">
                <w:rPr>
                  <w:szCs w:val="22"/>
                  <w:highlight w:val="yellow"/>
                  <w:lang w:val="da-DK"/>
                </w:rPr>
                <w:t>TBD</w:t>
              </w:r>
            </w:ins>
          </w:p>
        </w:tc>
        <w:tc>
          <w:tcPr>
            <w:tcW w:w="5536" w:type="dxa"/>
            <w:tcBorders>
              <w:top w:val="single" w:sz="6" w:space="0" w:color="000000"/>
            </w:tcBorders>
            <w:shd w:val="clear" w:color="auto" w:fill="auto"/>
          </w:tcPr>
          <w:p w14:paraId="2F7FE0C2" w14:textId="77777777" w:rsidR="00FB7501" w:rsidRPr="003C45D6" w:rsidRDefault="00FB7501" w:rsidP="0041662D">
            <w:pPr>
              <w:pStyle w:val="TABLE-cell"/>
              <w:tabs>
                <w:tab w:val="left" w:pos="3544"/>
              </w:tabs>
              <w:rPr>
                <w:ins w:id="923" w:author="Johnny Schultz" w:date="2022-06-02T15:07:00Z"/>
                <w:szCs w:val="22"/>
                <w:lang w:val="da-DK"/>
              </w:rPr>
            </w:pPr>
          </w:p>
        </w:tc>
      </w:tr>
    </w:tbl>
    <w:p w14:paraId="048D4356" w14:textId="77777777" w:rsidR="00FB7501" w:rsidRPr="00C21810" w:rsidRDefault="00FB7501" w:rsidP="00FB7501">
      <w:pPr>
        <w:tabs>
          <w:tab w:val="left" w:pos="3544"/>
        </w:tabs>
        <w:rPr>
          <w:ins w:id="924" w:author="Johnny Schultz" w:date="2022-06-02T15:07:00Z"/>
          <w:lang w:val="da-DK"/>
        </w:rPr>
      </w:pPr>
    </w:p>
    <w:p w14:paraId="3A5CF2E3" w14:textId="77777777" w:rsidR="00FB7501" w:rsidRDefault="00FB7501" w:rsidP="00FB7501">
      <w:pPr>
        <w:pStyle w:val="ANNEX-heading1"/>
        <w:rPr>
          <w:ins w:id="925" w:author="Johnny Schultz" w:date="2022-06-02T15:07:00Z"/>
        </w:rPr>
      </w:pPr>
      <w:ins w:id="926" w:author="Johnny Schultz" w:date="2022-06-02T15:07:00Z">
        <w:r>
          <w:t>IVFM 3: Capability interrogation</w:t>
        </w:r>
      </w:ins>
    </w:p>
    <w:p w14:paraId="1ADED498" w14:textId="77777777" w:rsidR="00FB7501" w:rsidRDefault="00FB7501" w:rsidP="00FB7501">
      <w:pPr>
        <w:pStyle w:val="PARAGRAPH"/>
        <w:rPr>
          <w:ins w:id="927" w:author="Johnny Schultz" w:date="2022-06-02T15:07:00Z"/>
        </w:rPr>
      </w:pPr>
      <w:ins w:id="928" w:author="Johnny Schultz" w:date="2022-06-02T15:07:00Z">
        <w:r>
          <w:t>This IVFM shall be used by an application to interrogate another application for the availability of VDE application identifiers for the specified VAIs. One to 255 VAI can be interrogated with one request at a time. The request is made separately for each VAI.</w:t>
        </w:r>
      </w:ins>
    </w:p>
    <w:p w14:paraId="718E94CC" w14:textId="77777777" w:rsidR="00FB7501" w:rsidRDefault="00FB7501" w:rsidP="00FB7501">
      <w:pPr>
        <w:pStyle w:val="PARAGRAPH"/>
        <w:rPr>
          <w:ins w:id="929" w:author="Johnny Schultz" w:date="2022-06-02T15:07:00Z"/>
        </w:rPr>
      </w:pPr>
      <w:ins w:id="930" w:author="Johnny Schultz" w:date="2022-06-02T15:07:00Z">
        <w:r>
          <w:t>This IVFM can only be used as the data content of an addressed message.</w:t>
        </w:r>
      </w:ins>
    </w:p>
    <w:p w14:paraId="05EF3E30" w14:textId="77777777" w:rsidR="00FB7501" w:rsidRDefault="00FB7501" w:rsidP="00FB7501">
      <w:pPr>
        <w:pStyle w:val="TABLE-title"/>
        <w:rPr>
          <w:ins w:id="931" w:author="Johnny Schultz" w:date="2022-06-02T15:07:00Z"/>
        </w:rPr>
      </w:pPr>
      <w:ins w:id="932"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4</w:t>
        </w:r>
        <w:r>
          <w:rPr>
            <w:noProof/>
          </w:rPr>
          <w:fldChar w:fldCharType="end"/>
        </w:r>
        <w:r>
          <w:t xml:space="preserve"> – IVMF 3: Capability interrogation</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693"/>
        <w:gridCol w:w="5678"/>
      </w:tblGrid>
      <w:tr w:rsidR="00FB7501" w:rsidRPr="00B9662C" w14:paraId="63716178" w14:textId="77777777" w:rsidTr="0041662D">
        <w:trPr>
          <w:jc w:val="center"/>
          <w:ins w:id="933" w:author="Johnny Schultz" w:date="2022-06-02T15:07:00Z"/>
        </w:trPr>
        <w:tc>
          <w:tcPr>
            <w:tcW w:w="2268" w:type="dxa"/>
            <w:tcBorders>
              <w:bottom w:val="single" w:sz="6" w:space="0" w:color="000000"/>
            </w:tcBorders>
            <w:shd w:val="clear" w:color="auto" w:fill="FFFFFF"/>
          </w:tcPr>
          <w:p w14:paraId="46317674" w14:textId="77777777" w:rsidR="00FB7501" w:rsidRPr="00B9662C" w:rsidRDefault="00FB7501" w:rsidP="0041662D">
            <w:pPr>
              <w:pStyle w:val="TABLE-col-heading"/>
              <w:rPr>
                <w:ins w:id="934" w:author="Johnny Schultz" w:date="2022-06-02T15:07:00Z"/>
              </w:rPr>
            </w:pPr>
            <w:ins w:id="935" w:author="Johnny Schultz" w:date="2022-06-02T15:07:00Z">
              <w:r w:rsidRPr="00B9662C">
                <w:t>Parameter</w:t>
              </w:r>
            </w:ins>
          </w:p>
        </w:tc>
        <w:tc>
          <w:tcPr>
            <w:tcW w:w="1693" w:type="dxa"/>
            <w:tcBorders>
              <w:bottom w:val="single" w:sz="6" w:space="0" w:color="000000"/>
            </w:tcBorders>
            <w:shd w:val="clear" w:color="auto" w:fill="FFFFFF"/>
          </w:tcPr>
          <w:p w14:paraId="729A10C3" w14:textId="77777777" w:rsidR="00FB7501" w:rsidRPr="00B9662C" w:rsidRDefault="00FB7501" w:rsidP="0041662D">
            <w:pPr>
              <w:pStyle w:val="TABLE-col-heading"/>
              <w:rPr>
                <w:ins w:id="936" w:author="Johnny Schultz" w:date="2022-06-02T15:07:00Z"/>
              </w:rPr>
            </w:pPr>
            <w:ins w:id="937" w:author="Johnny Schultz" w:date="2022-06-02T15:07:00Z">
              <w:r w:rsidRPr="00B9662C">
                <w:t>Number of bits</w:t>
              </w:r>
            </w:ins>
          </w:p>
        </w:tc>
        <w:tc>
          <w:tcPr>
            <w:tcW w:w="5678" w:type="dxa"/>
            <w:tcBorders>
              <w:bottom w:val="single" w:sz="6" w:space="0" w:color="000000"/>
            </w:tcBorders>
            <w:shd w:val="clear" w:color="auto" w:fill="FFFFFF"/>
          </w:tcPr>
          <w:p w14:paraId="1B81F3C4" w14:textId="77777777" w:rsidR="00FB7501" w:rsidRPr="00B9662C" w:rsidRDefault="00FB7501" w:rsidP="0041662D">
            <w:pPr>
              <w:pStyle w:val="TABLE-col-heading"/>
              <w:rPr>
                <w:ins w:id="938" w:author="Johnny Schultz" w:date="2022-06-02T15:07:00Z"/>
              </w:rPr>
            </w:pPr>
            <w:ins w:id="939" w:author="Johnny Schultz" w:date="2022-06-02T15:07:00Z">
              <w:r w:rsidRPr="00B9662C">
                <w:t>Description</w:t>
              </w:r>
            </w:ins>
          </w:p>
        </w:tc>
      </w:tr>
      <w:tr w:rsidR="00FB7501" w:rsidRPr="00B9662C" w14:paraId="790B0620" w14:textId="77777777" w:rsidTr="0041662D">
        <w:trPr>
          <w:jc w:val="center"/>
          <w:ins w:id="94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FB52C70" w14:textId="77777777" w:rsidR="00FB7501" w:rsidRPr="00B9662C" w:rsidRDefault="00FB7501" w:rsidP="0041662D">
            <w:pPr>
              <w:pStyle w:val="TABLE-cell"/>
              <w:rPr>
                <w:ins w:id="941" w:author="Johnny Schultz" w:date="2022-06-02T15:07:00Z"/>
              </w:rPr>
            </w:pPr>
            <w:ins w:id="942" w:author="Johnny Schultz" w:date="2022-06-02T15:07:00Z">
              <w:r>
                <w:t>VAI</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76711F" w14:textId="77777777" w:rsidR="00FB7501" w:rsidRDefault="00FB7501" w:rsidP="0041662D">
            <w:pPr>
              <w:pStyle w:val="TABLE-centered"/>
              <w:rPr>
                <w:ins w:id="943" w:author="Johnny Schultz" w:date="2022-06-02T15:07:00Z"/>
              </w:rPr>
            </w:pPr>
            <w:ins w:id="944" w:author="Johnny Schultz" w:date="2022-06-02T15:07:00Z">
              <w:r>
                <w:t>40</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EDE8116" w14:textId="32241B8F" w:rsidR="00FB7501" w:rsidRDefault="00B057A5" w:rsidP="0041662D">
            <w:pPr>
              <w:pStyle w:val="TABLE-cell"/>
              <w:rPr>
                <w:ins w:id="945" w:author="Johnny Schultz" w:date="2022-06-02T15:07:00Z"/>
              </w:rPr>
            </w:pPr>
            <w:ins w:id="946" w:author="Johnny Schultz" w:date="2022-06-02T15:17:00Z">
              <w:r>
                <w:t>Registry Holder = 1. VFI = 3. Version = 0</w:t>
              </w:r>
            </w:ins>
          </w:p>
        </w:tc>
      </w:tr>
      <w:tr w:rsidR="00FB7501" w:rsidRPr="00B9662C" w14:paraId="59AF1494" w14:textId="77777777" w:rsidTr="0041662D">
        <w:trPr>
          <w:jc w:val="center"/>
          <w:ins w:id="94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6F6F15C" w14:textId="77777777" w:rsidR="00FB7501" w:rsidRPr="00B9662C" w:rsidRDefault="00FB7501" w:rsidP="0041662D">
            <w:pPr>
              <w:pStyle w:val="TABLE-cell"/>
              <w:rPr>
                <w:ins w:id="948" w:author="Johnny Schultz" w:date="2022-06-02T15:07:00Z"/>
              </w:rPr>
            </w:pPr>
            <w:ins w:id="949" w:author="Johnny Schultz" w:date="2022-06-02T15:07:00Z">
              <w:r>
                <w:t>n</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963A74" w14:textId="77777777" w:rsidR="00FB7501" w:rsidRDefault="00FB7501" w:rsidP="0041662D">
            <w:pPr>
              <w:pStyle w:val="TABLE-centered"/>
              <w:rPr>
                <w:ins w:id="950" w:author="Johnny Schultz" w:date="2022-06-02T15:07:00Z"/>
              </w:rPr>
            </w:pPr>
            <w:ins w:id="951" w:author="Johnny Schultz" w:date="2022-06-02T15:07:00Z">
              <w:r>
                <w:t>8</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04D3A6D" w14:textId="77777777" w:rsidR="00FB7501" w:rsidRDefault="00FB7501" w:rsidP="0041662D">
            <w:pPr>
              <w:pStyle w:val="TABLE-cell"/>
              <w:rPr>
                <w:ins w:id="952" w:author="Johnny Schultz" w:date="2022-06-02T15:07:00Z"/>
              </w:rPr>
            </w:pPr>
            <w:ins w:id="953" w:author="Johnny Schultz" w:date="2022-06-02T15:07:00Z">
              <w:r>
                <w:t>number of VAIs requested in this interrogation</w:t>
              </w:r>
            </w:ins>
          </w:p>
          <w:p w14:paraId="1DC7299D" w14:textId="77777777" w:rsidR="00FB7501" w:rsidRDefault="00FB7501" w:rsidP="0041662D">
            <w:pPr>
              <w:pStyle w:val="TABLE-cell"/>
              <w:rPr>
                <w:ins w:id="954" w:author="Johnny Schultz" w:date="2022-06-02T15:07:00Z"/>
              </w:rPr>
            </w:pPr>
            <w:ins w:id="955" w:author="Johnny Schultz" w:date="2022-06-02T15:07:00Z">
              <w:r>
                <w:t>0: unused value</w:t>
              </w:r>
            </w:ins>
          </w:p>
          <w:p w14:paraId="7C94207B" w14:textId="77777777" w:rsidR="00FB7501" w:rsidRDefault="00FB7501" w:rsidP="0041662D">
            <w:pPr>
              <w:pStyle w:val="TABLE-cell"/>
              <w:rPr>
                <w:ins w:id="956" w:author="Johnny Schultz" w:date="2022-06-02T15:07:00Z"/>
              </w:rPr>
            </w:pPr>
            <w:ins w:id="957" w:author="Johnny Schultz" w:date="2022-06-02T15:07:00Z">
              <w:r>
                <w:t>1-255: valid values</w:t>
              </w:r>
            </w:ins>
          </w:p>
        </w:tc>
      </w:tr>
      <w:tr w:rsidR="00FB7501" w:rsidRPr="00B9662C" w14:paraId="58290B44" w14:textId="77777777" w:rsidTr="0041662D">
        <w:trPr>
          <w:jc w:val="center"/>
          <w:ins w:id="95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B56262" w14:textId="77777777" w:rsidR="00FB7501" w:rsidRPr="00B9662C" w:rsidRDefault="00FB7501" w:rsidP="0041662D">
            <w:pPr>
              <w:pStyle w:val="TABLE-cell"/>
              <w:rPr>
                <w:ins w:id="959" w:author="Johnny Schultz" w:date="2022-06-02T15:07:00Z"/>
              </w:rPr>
            </w:pPr>
            <w:ins w:id="960" w:author="Johnny Schultz" w:date="2022-06-02T15:07:00Z">
              <w:r w:rsidRPr="00B9662C">
                <w:t xml:space="preserve">Requested </w:t>
              </w:r>
              <w:r>
                <w:t>VAI [0]</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58C23AA" w14:textId="77777777" w:rsidR="00FB7501" w:rsidRPr="00B9662C" w:rsidRDefault="00FB7501" w:rsidP="0041662D">
            <w:pPr>
              <w:pStyle w:val="TABLE-centered"/>
              <w:rPr>
                <w:ins w:id="961" w:author="Johnny Schultz" w:date="2022-06-02T15:07:00Z"/>
              </w:rPr>
            </w:pPr>
            <w:ins w:id="962" w:author="Johnny Schultz" w:date="2022-06-02T15:07:00Z">
              <w:r>
                <w:t>4</w:t>
              </w:r>
              <w:r w:rsidRPr="00B9662C">
                <w:t>0</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411756" w14:textId="77777777" w:rsidR="00FB7501" w:rsidRPr="00B81EA6" w:rsidRDefault="00FB7501" w:rsidP="0041662D">
            <w:pPr>
              <w:pStyle w:val="TABLE-cell"/>
              <w:rPr>
                <w:ins w:id="963" w:author="Johnny Schultz" w:date="2022-06-02T15:07:00Z"/>
                <w:lang w:val="en-US"/>
              </w:rPr>
            </w:pPr>
            <w:ins w:id="964" w:author="Johnny Schultz" w:date="2022-06-02T15:07:00Z">
              <w:r>
                <w:t>See §</w:t>
              </w:r>
              <w:r>
                <w:fldChar w:fldCharType="begin"/>
              </w:r>
              <w:r>
                <w:instrText xml:space="preserve"> REF _Ref103951463 \r \h </w:instrText>
              </w:r>
            </w:ins>
            <w:ins w:id="965" w:author="Johnny Schultz" w:date="2022-06-02T15:07:00Z">
              <w:r>
                <w:fldChar w:fldCharType="separate"/>
              </w:r>
              <w:r>
                <w:t>4.3.11.2</w:t>
              </w:r>
              <w:r>
                <w:fldChar w:fldCharType="end"/>
              </w:r>
            </w:ins>
          </w:p>
        </w:tc>
      </w:tr>
      <w:tr w:rsidR="00FB7501" w:rsidRPr="001D4983" w14:paraId="3A418EBF" w14:textId="77777777" w:rsidTr="0041662D">
        <w:trPr>
          <w:jc w:val="center"/>
          <w:ins w:id="966"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9A2256B" w14:textId="77777777" w:rsidR="00FB7501" w:rsidRPr="00B9662C" w:rsidRDefault="00FB7501" w:rsidP="0041662D">
            <w:pPr>
              <w:pStyle w:val="TABLE-cell"/>
              <w:rPr>
                <w:ins w:id="967" w:author="Johnny Schultz" w:date="2022-06-02T15:07:00Z"/>
              </w:rPr>
            </w:pPr>
            <w:ins w:id="968" w:author="Johnny Schultz" w:date="2022-06-02T15:07:00Z">
              <w:r>
                <w:t>Requested VAI [1]</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C823B10" w14:textId="77777777" w:rsidR="00FB7501" w:rsidRDefault="00FB7501" w:rsidP="0041662D">
            <w:pPr>
              <w:pStyle w:val="TABLE-centered"/>
              <w:rPr>
                <w:ins w:id="969" w:author="Johnny Schultz" w:date="2022-06-02T15:07:00Z"/>
              </w:rPr>
            </w:pPr>
            <w:ins w:id="970" w:author="Johnny Schultz" w:date="2022-06-02T15:07:00Z">
              <w:r>
                <w:t>40</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B208956" w14:textId="77777777" w:rsidR="00FB7501" w:rsidRPr="001D3AC5" w:rsidRDefault="00FB7501" w:rsidP="0041662D">
            <w:pPr>
              <w:pStyle w:val="TABLE-cell"/>
              <w:rPr>
                <w:ins w:id="971" w:author="Johnny Schultz" w:date="2022-06-02T15:07:00Z"/>
                <w:lang w:val="en-US"/>
              </w:rPr>
            </w:pPr>
            <w:ins w:id="972" w:author="Johnny Schultz" w:date="2022-06-02T15:07:00Z">
              <w:r>
                <w:t>See §</w:t>
              </w:r>
              <w:r>
                <w:fldChar w:fldCharType="begin"/>
              </w:r>
              <w:r>
                <w:instrText xml:space="preserve"> REF _Ref103951463 \r \h </w:instrText>
              </w:r>
            </w:ins>
            <w:ins w:id="973" w:author="Johnny Schultz" w:date="2022-06-02T15:07:00Z">
              <w:r>
                <w:fldChar w:fldCharType="separate"/>
              </w:r>
              <w:r>
                <w:t>4.3.11.2</w:t>
              </w:r>
              <w:r>
                <w:fldChar w:fldCharType="end"/>
              </w:r>
            </w:ins>
          </w:p>
        </w:tc>
      </w:tr>
      <w:tr w:rsidR="00FB7501" w:rsidRPr="001D4983" w14:paraId="30742FD7" w14:textId="77777777" w:rsidTr="0041662D">
        <w:trPr>
          <w:jc w:val="center"/>
          <w:ins w:id="974"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00DFB73" w14:textId="77777777" w:rsidR="00FB7501" w:rsidRPr="00B9662C" w:rsidRDefault="00FB7501" w:rsidP="0041662D">
            <w:pPr>
              <w:pStyle w:val="TABLE-cell"/>
              <w:rPr>
                <w:ins w:id="975" w:author="Johnny Schultz" w:date="2022-06-02T15:07:00Z"/>
              </w:rPr>
            </w:pPr>
            <w:ins w:id="976" w:author="Johnny Schultz" w:date="2022-06-02T15:07:00Z">
              <w:r>
                <w:t>…</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37417E3" w14:textId="77777777" w:rsidR="00FB7501" w:rsidRDefault="00FB7501" w:rsidP="0041662D">
            <w:pPr>
              <w:pStyle w:val="TABLE-centered"/>
              <w:rPr>
                <w:ins w:id="977" w:author="Johnny Schultz" w:date="2022-06-02T15:07:00Z"/>
              </w:rPr>
            </w:pPr>
            <w:ins w:id="978" w:author="Johnny Schultz" w:date="2022-06-02T15:07:00Z">
              <w:r>
                <w:t>…</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C52048" w14:textId="77777777" w:rsidR="00FB7501" w:rsidRPr="001D3AC5" w:rsidRDefault="00FB7501" w:rsidP="0041662D">
            <w:pPr>
              <w:pStyle w:val="TABLE-cell"/>
              <w:rPr>
                <w:ins w:id="979" w:author="Johnny Schultz" w:date="2022-06-02T15:07:00Z"/>
                <w:lang w:val="en-US"/>
              </w:rPr>
            </w:pPr>
            <w:ins w:id="980" w:author="Johnny Schultz" w:date="2022-06-02T15:07:00Z">
              <w:r>
                <w:rPr>
                  <w:lang w:val="en-US"/>
                </w:rPr>
                <w:t>…</w:t>
              </w:r>
            </w:ins>
          </w:p>
        </w:tc>
      </w:tr>
      <w:tr w:rsidR="00FB7501" w:rsidRPr="001D4983" w14:paraId="7DCBDE3E" w14:textId="77777777" w:rsidTr="0041662D">
        <w:trPr>
          <w:jc w:val="center"/>
          <w:ins w:id="981"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5C2218" w14:textId="77777777" w:rsidR="00FB7501" w:rsidRDefault="00FB7501" w:rsidP="0041662D">
            <w:pPr>
              <w:pStyle w:val="TABLE-cell"/>
              <w:rPr>
                <w:ins w:id="982" w:author="Johnny Schultz" w:date="2022-06-02T15:07:00Z"/>
              </w:rPr>
            </w:pPr>
            <w:ins w:id="983" w:author="Johnny Schultz" w:date="2022-06-02T15:07:00Z">
              <w:r>
                <w:t>Valid until</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94EE81" w14:textId="77777777" w:rsidR="00FB7501" w:rsidRDefault="00FB7501" w:rsidP="0041662D">
            <w:pPr>
              <w:pStyle w:val="TABLE-centered"/>
              <w:rPr>
                <w:ins w:id="984" w:author="Johnny Schultz" w:date="2022-06-02T15:07:00Z"/>
              </w:rPr>
            </w:pPr>
            <w:ins w:id="985" w:author="Johnny Schultz" w:date="2022-06-02T15:07:00Z">
              <w:r w:rsidRPr="003C45D6">
                <w:t>32</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58E810A" w14:textId="77777777" w:rsidR="00FB7501" w:rsidRDefault="00FB7501" w:rsidP="0041662D">
            <w:pPr>
              <w:pStyle w:val="TABLE-cell"/>
              <w:rPr>
                <w:ins w:id="986" w:author="Johnny Schultz" w:date="2022-06-02T15:07:00Z"/>
                <w:lang w:val="en-US"/>
              </w:rPr>
            </w:pPr>
            <w:ins w:id="987" w:author="Johnny Schultz" w:date="2022-06-02T15:07:00Z">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66F91C9F" w14:textId="77777777" w:rsidR="00FB7501" w:rsidRDefault="00FB7501" w:rsidP="0041662D">
            <w:pPr>
              <w:pStyle w:val="TABLE-cell"/>
              <w:rPr>
                <w:ins w:id="988" w:author="Johnny Schultz" w:date="2022-06-02T15:07:00Z"/>
                <w:lang w:val="en-US"/>
              </w:rPr>
            </w:pPr>
            <w:ins w:id="989" w:author="Johnny Schultz" w:date="2022-06-02T15:07:00Z">
              <w:r>
                <w:rPr>
                  <w:lang w:val="en-US"/>
                </w:rPr>
                <w:t>To avoid replay attacks, this value shall be used by the receiving application to verify the validity of the data together with the signature field.</w:t>
              </w:r>
            </w:ins>
          </w:p>
        </w:tc>
      </w:tr>
      <w:tr w:rsidR="00FB7501" w:rsidRPr="001D4983" w14:paraId="6382144D" w14:textId="77777777" w:rsidTr="0041662D">
        <w:trPr>
          <w:jc w:val="center"/>
          <w:ins w:id="99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119F29A" w14:textId="77777777" w:rsidR="00FB7501" w:rsidRPr="00B9662C" w:rsidRDefault="00FB7501" w:rsidP="0041662D">
            <w:pPr>
              <w:pStyle w:val="TABLE-cell"/>
              <w:rPr>
                <w:ins w:id="991" w:author="Johnny Schultz" w:date="2022-06-02T15:07:00Z"/>
              </w:rPr>
            </w:pPr>
            <w:ins w:id="992" w:author="Johnny Schultz" w:date="2022-06-02T15:07:00Z">
              <w:r>
                <w:t>Signature</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7CBE03" w14:textId="77777777" w:rsidR="00FB7501" w:rsidRDefault="00FB7501" w:rsidP="0041662D">
            <w:pPr>
              <w:pStyle w:val="TABLE-centered"/>
              <w:rPr>
                <w:ins w:id="993" w:author="Johnny Schultz" w:date="2022-06-02T15:07:00Z"/>
              </w:rPr>
            </w:pPr>
            <w:ins w:id="994" w:author="Johnny Schultz" w:date="2022-06-02T15:07:00Z">
              <w:r>
                <w:t>512</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B92382D" w14:textId="77777777" w:rsidR="00FB7501" w:rsidRPr="001D3AC5" w:rsidRDefault="00FB7501" w:rsidP="0041662D">
            <w:pPr>
              <w:pStyle w:val="TABLE-cell"/>
              <w:rPr>
                <w:ins w:id="995" w:author="Johnny Schultz" w:date="2022-06-02T15:07:00Z"/>
                <w:lang w:val="en-US"/>
              </w:rPr>
            </w:pPr>
            <w:ins w:id="996" w:author="Johnny Schultz" w:date="2022-06-02T15:07:00Z">
              <w:r>
                <w:rPr>
                  <w:lang w:val="en-US"/>
                </w:rPr>
                <w:t>Signature over above ASM data, applied over all bits from the start of the VAI field to the end of the last ASM, generated as described for the terrestrial bulletin board, see ITU-R M.2092-1, Annex 4, §4.15</w:t>
              </w:r>
            </w:ins>
          </w:p>
        </w:tc>
      </w:tr>
      <w:tr w:rsidR="00FB7501" w:rsidRPr="001D4983" w14:paraId="412E85F2" w14:textId="77777777" w:rsidTr="0041662D">
        <w:trPr>
          <w:jc w:val="center"/>
          <w:ins w:id="99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051B4DA" w14:textId="77777777" w:rsidR="00FB7501" w:rsidRPr="00B9662C" w:rsidRDefault="00FB7501" w:rsidP="0041662D">
            <w:pPr>
              <w:pStyle w:val="TABLE-cell"/>
              <w:rPr>
                <w:ins w:id="998" w:author="Johnny Schultz" w:date="2022-06-02T15:07:00Z"/>
              </w:rPr>
            </w:pPr>
            <w:ins w:id="999" w:author="Johnny Schultz" w:date="2022-06-02T15:07:00Z">
              <w:r w:rsidRPr="00B9662C">
                <w:t>Total number of bits</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993D1BC" w14:textId="77777777" w:rsidR="00FB7501" w:rsidRPr="00B9662C" w:rsidRDefault="00FB7501" w:rsidP="0041662D">
            <w:pPr>
              <w:pStyle w:val="TABLE-centered"/>
              <w:rPr>
                <w:ins w:id="1000" w:author="Johnny Schultz" w:date="2022-06-02T15:07:00Z"/>
              </w:rPr>
            </w:pPr>
            <w:ins w:id="1001" w:author="Johnny Schultz" w:date="2022-06-02T15:07:00Z">
              <w:r w:rsidRPr="00C21810">
                <w:rPr>
                  <w:highlight w:val="yellow"/>
                </w:rPr>
                <w:t>TBD</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6E1D82A" w14:textId="77777777" w:rsidR="00FB7501" w:rsidRPr="001D3AC5" w:rsidRDefault="00FB7501" w:rsidP="0041662D">
            <w:pPr>
              <w:pStyle w:val="TABLE-cell"/>
              <w:rPr>
                <w:ins w:id="1002" w:author="Johnny Schultz" w:date="2022-06-02T15:07:00Z"/>
                <w:lang w:val="en-US"/>
              </w:rPr>
            </w:pPr>
          </w:p>
        </w:tc>
      </w:tr>
    </w:tbl>
    <w:p w14:paraId="30D561B8" w14:textId="77777777" w:rsidR="00FB7501" w:rsidRDefault="00FB7501" w:rsidP="00FB7501">
      <w:pPr>
        <w:rPr>
          <w:ins w:id="1003" w:author="Johnny Schultz" w:date="2022-06-02T15:07:00Z"/>
        </w:rPr>
      </w:pPr>
    </w:p>
    <w:p w14:paraId="05128A4B" w14:textId="77777777" w:rsidR="00FB7501" w:rsidRDefault="00FB7501" w:rsidP="00FB7501">
      <w:pPr>
        <w:pStyle w:val="ANNEX-heading1"/>
        <w:rPr>
          <w:ins w:id="1004" w:author="Johnny Schultz" w:date="2022-06-02T15:07:00Z"/>
        </w:rPr>
      </w:pPr>
      <w:ins w:id="1005" w:author="Johnny Schultz" w:date="2022-06-02T15:07:00Z">
        <w:r>
          <w:t>IVFM 4: Capability reply</w:t>
        </w:r>
      </w:ins>
    </w:p>
    <w:p w14:paraId="3350066F" w14:textId="77777777" w:rsidR="00FB7501" w:rsidRDefault="00FB7501" w:rsidP="00FB7501">
      <w:pPr>
        <w:pStyle w:val="PARAGRAPH"/>
        <w:rPr>
          <w:ins w:id="1006" w:author="Johnny Schultz" w:date="2022-06-02T15:07:00Z"/>
        </w:rPr>
      </w:pPr>
      <w:ins w:id="1007" w:author="Johnny Schultz" w:date="2022-06-02T15:07:00Z">
        <w:r>
          <w:t>This IVFM should be used by an application to reply to a capability interrogation (IVFM 2) VDE function message. The reply contains the availability status of the application for each function identifier for the specified VAI.</w:t>
        </w:r>
      </w:ins>
    </w:p>
    <w:p w14:paraId="2013AA17" w14:textId="77777777" w:rsidR="00FB7501" w:rsidRDefault="00FB7501" w:rsidP="00FB7501">
      <w:pPr>
        <w:pStyle w:val="PARAGRAPH"/>
        <w:rPr>
          <w:ins w:id="1008" w:author="Johnny Schultz" w:date="2022-06-02T15:07:00Z"/>
        </w:rPr>
      </w:pPr>
      <w:ins w:id="1009" w:author="Johnny Schultz" w:date="2022-06-02T15:07:00Z">
        <w:r>
          <w:t>The application should use an addressed message to reply to the interrogating application.</w:t>
        </w:r>
      </w:ins>
    </w:p>
    <w:p w14:paraId="2D70FF0F" w14:textId="77777777" w:rsidR="00FB7501" w:rsidRDefault="00FB7501" w:rsidP="00FB7501">
      <w:pPr>
        <w:pStyle w:val="TABLE-title"/>
        <w:rPr>
          <w:ins w:id="1010" w:author="Johnny Schultz" w:date="2022-06-02T15:07:00Z"/>
        </w:rPr>
      </w:pPr>
      <w:ins w:id="1011"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5</w:t>
        </w:r>
        <w:r>
          <w:rPr>
            <w:noProof/>
          </w:rPr>
          <w:fldChar w:fldCharType="end"/>
        </w:r>
        <w:r>
          <w:t xml:space="preserve"> – IVMF 4: Capability reply</w:t>
        </w:r>
        <w:r>
          <w:rPr>
            <w:color w:val="FF0000"/>
          </w:rPr>
          <w:t xml:space="preserve"> </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693"/>
        <w:gridCol w:w="5678"/>
      </w:tblGrid>
      <w:tr w:rsidR="00FB7501" w:rsidRPr="00607BB4" w14:paraId="0AAD12FC" w14:textId="77777777" w:rsidTr="0041662D">
        <w:trPr>
          <w:jc w:val="center"/>
          <w:ins w:id="1012" w:author="Johnny Schultz" w:date="2022-06-02T15:07:00Z"/>
        </w:trPr>
        <w:tc>
          <w:tcPr>
            <w:tcW w:w="2268" w:type="dxa"/>
            <w:tcBorders>
              <w:bottom w:val="single" w:sz="6" w:space="0" w:color="000000"/>
            </w:tcBorders>
            <w:shd w:val="clear" w:color="auto" w:fill="FFFFFF"/>
          </w:tcPr>
          <w:p w14:paraId="62F5BFF5" w14:textId="77777777" w:rsidR="00FB7501" w:rsidRPr="00607BB4" w:rsidRDefault="00FB7501" w:rsidP="0041662D">
            <w:pPr>
              <w:pStyle w:val="TABLE-col-heading"/>
              <w:rPr>
                <w:ins w:id="1013" w:author="Johnny Schultz" w:date="2022-06-02T15:07:00Z"/>
              </w:rPr>
            </w:pPr>
            <w:ins w:id="1014" w:author="Johnny Schultz" w:date="2022-06-02T15:07:00Z">
              <w:r w:rsidRPr="00607BB4">
                <w:t>Parameter</w:t>
              </w:r>
            </w:ins>
          </w:p>
        </w:tc>
        <w:tc>
          <w:tcPr>
            <w:tcW w:w="1693" w:type="dxa"/>
            <w:tcBorders>
              <w:bottom w:val="single" w:sz="6" w:space="0" w:color="000000"/>
            </w:tcBorders>
            <w:shd w:val="clear" w:color="auto" w:fill="FFFFFF"/>
          </w:tcPr>
          <w:p w14:paraId="08D20E39" w14:textId="77777777" w:rsidR="00FB7501" w:rsidRPr="00607BB4" w:rsidRDefault="00FB7501" w:rsidP="0041662D">
            <w:pPr>
              <w:pStyle w:val="TABLE-col-heading"/>
              <w:rPr>
                <w:ins w:id="1015" w:author="Johnny Schultz" w:date="2022-06-02T15:07:00Z"/>
              </w:rPr>
            </w:pPr>
            <w:ins w:id="1016" w:author="Johnny Schultz" w:date="2022-06-02T15:07:00Z">
              <w:r w:rsidRPr="00607BB4">
                <w:t>Number of bits</w:t>
              </w:r>
            </w:ins>
          </w:p>
        </w:tc>
        <w:tc>
          <w:tcPr>
            <w:tcW w:w="5678" w:type="dxa"/>
            <w:tcBorders>
              <w:bottom w:val="single" w:sz="6" w:space="0" w:color="000000"/>
            </w:tcBorders>
            <w:shd w:val="clear" w:color="auto" w:fill="FFFFFF"/>
          </w:tcPr>
          <w:p w14:paraId="7D78499D" w14:textId="77777777" w:rsidR="00FB7501" w:rsidRPr="00607BB4" w:rsidRDefault="00FB7501" w:rsidP="0041662D">
            <w:pPr>
              <w:pStyle w:val="TABLE-col-heading"/>
              <w:rPr>
                <w:ins w:id="1017" w:author="Johnny Schultz" w:date="2022-06-02T15:07:00Z"/>
              </w:rPr>
            </w:pPr>
            <w:ins w:id="1018" w:author="Johnny Schultz" w:date="2022-06-02T15:07:00Z">
              <w:r w:rsidRPr="00607BB4">
                <w:t>Description</w:t>
              </w:r>
            </w:ins>
          </w:p>
        </w:tc>
      </w:tr>
      <w:tr w:rsidR="00FB7501" w:rsidRPr="00607BB4" w14:paraId="2D7FDEEA" w14:textId="77777777" w:rsidTr="0041662D">
        <w:trPr>
          <w:jc w:val="center"/>
          <w:ins w:id="1019" w:author="Johnny Schultz" w:date="2022-06-02T15:07:00Z"/>
        </w:trPr>
        <w:tc>
          <w:tcPr>
            <w:tcW w:w="2268" w:type="dxa"/>
          </w:tcPr>
          <w:p w14:paraId="2CBE0645" w14:textId="77777777" w:rsidR="00FB7501" w:rsidRPr="00607BB4" w:rsidRDefault="00FB7501" w:rsidP="0041662D">
            <w:pPr>
              <w:pStyle w:val="TABLE-cell"/>
              <w:rPr>
                <w:ins w:id="1020" w:author="Johnny Schultz" w:date="2022-06-02T15:07:00Z"/>
              </w:rPr>
            </w:pPr>
            <w:ins w:id="1021" w:author="Johnny Schultz" w:date="2022-06-02T15:07:00Z">
              <w:r>
                <w:rPr>
                  <w:lang w:val="en-US"/>
                </w:rPr>
                <w:t>VAI</w:t>
              </w:r>
            </w:ins>
          </w:p>
        </w:tc>
        <w:tc>
          <w:tcPr>
            <w:tcW w:w="1693" w:type="dxa"/>
          </w:tcPr>
          <w:p w14:paraId="11034BCD" w14:textId="77777777" w:rsidR="00FB7501" w:rsidRPr="00607BB4" w:rsidRDefault="00FB7501" w:rsidP="0041662D">
            <w:pPr>
              <w:pStyle w:val="TABLE-centered"/>
              <w:rPr>
                <w:ins w:id="1022" w:author="Johnny Schultz" w:date="2022-06-02T15:07:00Z"/>
              </w:rPr>
            </w:pPr>
            <w:ins w:id="1023" w:author="Johnny Schultz" w:date="2022-06-02T15:07:00Z">
              <w:r>
                <w:t>40</w:t>
              </w:r>
            </w:ins>
          </w:p>
        </w:tc>
        <w:tc>
          <w:tcPr>
            <w:tcW w:w="5678" w:type="dxa"/>
          </w:tcPr>
          <w:p w14:paraId="467FBCEE" w14:textId="4EE52743" w:rsidR="00FB7501" w:rsidRPr="00607BB4" w:rsidRDefault="00B057A5" w:rsidP="0041662D">
            <w:pPr>
              <w:pStyle w:val="TABLE-cell"/>
              <w:rPr>
                <w:ins w:id="1024" w:author="Johnny Schultz" w:date="2022-06-02T15:07:00Z"/>
              </w:rPr>
            </w:pPr>
            <w:ins w:id="1025" w:author="Johnny Schultz" w:date="2022-06-02T15:17:00Z">
              <w:r>
                <w:t>Registry Holder = 1. VFI = 4. Version = 0</w:t>
              </w:r>
            </w:ins>
          </w:p>
        </w:tc>
      </w:tr>
      <w:tr w:rsidR="00FB7501" w:rsidRPr="001D4983" w14:paraId="4B5C4DE2" w14:textId="77777777" w:rsidTr="0041662D">
        <w:trPr>
          <w:jc w:val="center"/>
          <w:ins w:id="1026" w:author="Johnny Schultz" w:date="2022-06-02T15:07:00Z"/>
        </w:trPr>
        <w:tc>
          <w:tcPr>
            <w:tcW w:w="2268" w:type="dxa"/>
          </w:tcPr>
          <w:p w14:paraId="1D97726E" w14:textId="77777777" w:rsidR="00FB7501" w:rsidRDefault="00FB7501" w:rsidP="0041662D">
            <w:pPr>
              <w:pStyle w:val="TABLE-cell"/>
              <w:rPr>
                <w:ins w:id="1027" w:author="Johnny Schultz" w:date="2022-06-02T15:07:00Z"/>
              </w:rPr>
            </w:pPr>
            <w:ins w:id="1028" w:author="Johnny Schultz" w:date="2022-06-02T15:07:00Z">
              <w:r>
                <w:t>n</w:t>
              </w:r>
            </w:ins>
          </w:p>
        </w:tc>
        <w:tc>
          <w:tcPr>
            <w:tcW w:w="1693" w:type="dxa"/>
          </w:tcPr>
          <w:p w14:paraId="560D9B02" w14:textId="77777777" w:rsidR="00FB7501" w:rsidRDefault="00FB7501" w:rsidP="0041662D">
            <w:pPr>
              <w:pStyle w:val="TABLE-centered"/>
              <w:rPr>
                <w:ins w:id="1029" w:author="Johnny Schultz" w:date="2022-06-02T15:07:00Z"/>
              </w:rPr>
            </w:pPr>
            <w:ins w:id="1030" w:author="Johnny Schultz" w:date="2022-06-02T15:07:00Z">
              <w:r>
                <w:t>8</w:t>
              </w:r>
            </w:ins>
          </w:p>
        </w:tc>
        <w:tc>
          <w:tcPr>
            <w:tcW w:w="5678" w:type="dxa"/>
          </w:tcPr>
          <w:p w14:paraId="63008CA4" w14:textId="77777777" w:rsidR="00FB7501" w:rsidRDefault="00FB7501" w:rsidP="0041662D">
            <w:pPr>
              <w:pStyle w:val="TABLE-cell"/>
              <w:rPr>
                <w:ins w:id="1031" w:author="Johnny Schultz" w:date="2022-06-02T15:07:00Z"/>
              </w:rPr>
            </w:pPr>
            <w:ins w:id="1032" w:author="Johnny Schultz" w:date="2022-06-02T15:07:00Z">
              <w:r>
                <w:t>number of VAIs requested in this interrogation</w:t>
              </w:r>
            </w:ins>
          </w:p>
          <w:p w14:paraId="27206584" w14:textId="77777777" w:rsidR="00FB7501" w:rsidRDefault="00FB7501" w:rsidP="0041662D">
            <w:pPr>
              <w:pStyle w:val="TABLE-cell"/>
              <w:rPr>
                <w:ins w:id="1033" w:author="Johnny Schultz" w:date="2022-06-02T15:07:00Z"/>
              </w:rPr>
            </w:pPr>
            <w:ins w:id="1034" w:author="Johnny Schultz" w:date="2022-06-02T15:07:00Z">
              <w:r>
                <w:t>0: unused value</w:t>
              </w:r>
            </w:ins>
          </w:p>
          <w:p w14:paraId="20E34F0C" w14:textId="77777777" w:rsidR="00FB7501" w:rsidRDefault="00FB7501" w:rsidP="0041662D">
            <w:pPr>
              <w:pStyle w:val="TABLE-cell"/>
              <w:rPr>
                <w:ins w:id="1035" w:author="Johnny Schultz" w:date="2022-06-02T15:07:00Z"/>
                <w:lang w:val="en-US"/>
              </w:rPr>
            </w:pPr>
            <w:ins w:id="1036" w:author="Johnny Schultz" w:date="2022-06-02T15:07:00Z">
              <w:r>
                <w:t>1-255: valid values</w:t>
              </w:r>
            </w:ins>
          </w:p>
        </w:tc>
      </w:tr>
      <w:tr w:rsidR="00FB7501" w:rsidRPr="001D4983" w14:paraId="7D97C410" w14:textId="77777777" w:rsidTr="0041662D">
        <w:trPr>
          <w:jc w:val="center"/>
          <w:ins w:id="1037" w:author="Johnny Schultz" w:date="2022-06-02T15:07:00Z"/>
        </w:trPr>
        <w:tc>
          <w:tcPr>
            <w:tcW w:w="2268" w:type="dxa"/>
          </w:tcPr>
          <w:p w14:paraId="2F24BEBB" w14:textId="77777777" w:rsidR="00FB7501" w:rsidRDefault="00FB7501" w:rsidP="0041662D">
            <w:pPr>
              <w:pStyle w:val="TABLE-cell"/>
              <w:rPr>
                <w:ins w:id="1038" w:author="Johnny Schultz" w:date="2022-06-02T15:07:00Z"/>
              </w:rPr>
            </w:pPr>
            <w:ins w:id="1039" w:author="Johnny Schultz" w:date="2022-06-02T15:07:00Z">
              <w:r>
                <w:t>Interrogated VAI availability [0]</w:t>
              </w:r>
            </w:ins>
          </w:p>
        </w:tc>
        <w:tc>
          <w:tcPr>
            <w:tcW w:w="1693" w:type="dxa"/>
          </w:tcPr>
          <w:p w14:paraId="2FB5C76E" w14:textId="77777777" w:rsidR="00FB7501" w:rsidRDefault="00FB7501" w:rsidP="0041662D">
            <w:pPr>
              <w:pStyle w:val="TABLE-centered"/>
              <w:rPr>
                <w:ins w:id="1040" w:author="Johnny Schultz" w:date="2022-06-02T15:07:00Z"/>
              </w:rPr>
            </w:pPr>
            <w:ins w:id="1041" w:author="Johnny Schultz" w:date="2022-06-02T15:07:00Z">
              <w:r>
                <w:t>2</w:t>
              </w:r>
            </w:ins>
          </w:p>
        </w:tc>
        <w:tc>
          <w:tcPr>
            <w:tcW w:w="5678" w:type="dxa"/>
          </w:tcPr>
          <w:p w14:paraId="6BB082FA" w14:textId="77777777" w:rsidR="00FB7501" w:rsidRDefault="00FB7501" w:rsidP="0041662D">
            <w:pPr>
              <w:pStyle w:val="TABLE-cell"/>
              <w:rPr>
                <w:ins w:id="1042" w:author="Johnny Schultz" w:date="2022-06-02T15:07:00Z"/>
                <w:lang w:val="en-US"/>
              </w:rPr>
            </w:pPr>
            <w:ins w:id="1043" w:author="Johnny Schultz" w:date="2022-06-02T15:07:00Z">
              <w:r>
                <w:rPr>
                  <w:lang w:val="en-US"/>
                </w:rPr>
                <w:t>The interrogated VAI is:</w:t>
              </w:r>
            </w:ins>
          </w:p>
          <w:p w14:paraId="6D9D9D9D" w14:textId="77777777" w:rsidR="00FB7501" w:rsidRDefault="00FB7501" w:rsidP="0041662D">
            <w:pPr>
              <w:pStyle w:val="TABLE-cell"/>
              <w:rPr>
                <w:ins w:id="1044" w:author="Johnny Schultz" w:date="2022-06-02T15:07:00Z"/>
                <w:lang w:val="en-US"/>
              </w:rPr>
            </w:pPr>
            <w:ins w:id="1045" w:author="Johnny Schultz" w:date="2022-06-02T15:07:00Z">
              <w:r>
                <w:rPr>
                  <w:lang w:val="en-US"/>
                </w:rPr>
                <w:t>0: not available</w:t>
              </w:r>
            </w:ins>
          </w:p>
          <w:p w14:paraId="52B48659" w14:textId="77777777" w:rsidR="00FB7501" w:rsidRDefault="00FB7501" w:rsidP="0041662D">
            <w:pPr>
              <w:pStyle w:val="TABLE-cell"/>
              <w:rPr>
                <w:ins w:id="1046" w:author="Johnny Schultz" w:date="2022-06-02T15:07:00Z"/>
                <w:lang w:val="en-US"/>
              </w:rPr>
            </w:pPr>
            <w:ins w:id="1047" w:author="Johnny Schultz" w:date="2022-06-02T15:07:00Z">
              <w:r>
                <w:rPr>
                  <w:lang w:val="en-US"/>
                </w:rPr>
                <w:t>1: available in requested version</w:t>
              </w:r>
            </w:ins>
          </w:p>
          <w:p w14:paraId="7292D6FA" w14:textId="77777777" w:rsidR="00FB7501" w:rsidRDefault="00FB7501" w:rsidP="0041662D">
            <w:pPr>
              <w:pStyle w:val="TABLE-cell"/>
              <w:rPr>
                <w:ins w:id="1048" w:author="Johnny Schultz" w:date="2022-06-02T15:07:00Z"/>
                <w:lang w:val="en-US"/>
              </w:rPr>
            </w:pPr>
            <w:ins w:id="1049" w:author="Johnny Schultz" w:date="2022-06-02T15:07:00Z">
              <w:r>
                <w:rPr>
                  <w:lang w:val="en-US"/>
                </w:rPr>
                <w:t xml:space="preserve">2: available in </w:t>
              </w:r>
              <w:proofErr w:type="gramStart"/>
              <w:r>
                <w:rPr>
                  <w:lang w:val="en-US"/>
                </w:rPr>
                <w:t>other</w:t>
              </w:r>
              <w:proofErr w:type="gramEnd"/>
              <w:r>
                <w:rPr>
                  <w:lang w:val="en-US"/>
                </w:rPr>
                <w:t xml:space="preserve"> version</w:t>
              </w:r>
            </w:ins>
          </w:p>
          <w:p w14:paraId="064E1C13" w14:textId="77777777" w:rsidR="00FB7501" w:rsidRDefault="00FB7501" w:rsidP="0041662D">
            <w:pPr>
              <w:pStyle w:val="TABLE-cell"/>
              <w:rPr>
                <w:ins w:id="1050" w:author="Johnny Schultz" w:date="2022-06-02T15:07:00Z"/>
                <w:lang w:val="en-US"/>
              </w:rPr>
            </w:pPr>
            <w:ins w:id="1051" w:author="Johnny Schultz" w:date="2022-06-02T15:07:00Z">
              <w:r>
                <w:rPr>
                  <w:lang w:val="en-US"/>
                </w:rPr>
                <w:t>3: reserved for future use.</w:t>
              </w:r>
            </w:ins>
          </w:p>
        </w:tc>
      </w:tr>
      <w:tr w:rsidR="00FB7501" w:rsidRPr="001D4983" w14:paraId="6F90EE3B" w14:textId="77777777" w:rsidTr="0041662D">
        <w:trPr>
          <w:jc w:val="center"/>
          <w:ins w:id="1052" w:author="Johnny Schultz" w:date="2022-06-02T15:07:00Z"/>
        </w:trPr>
        <w:tc>
          <w:tcPr>
            <w:tcW w:w="2268" w:type="dxa"/>
          </w:tcPr>
          <w:p w14:paraId="42499EBC" w14:textId="77777777" w:rsidR="00FB7501" w:rsidRPr="00607BB4" w:rsidRDefault="00FB7501" w:rsidP="0041662D">
            <w:pPr>
              <w:pStyle w:val="TABLE-cell"/>
              <w:rPr>
                <w:ins w:id="1053" w:author="Johnny Schultz" w:date="2022-06-02T15:07:00Z"/>
              </w:rPr>
            </w:pPr>
            <w:ins w:id="1054" w:author="Johnny Schultz" w:date="2022-06-02T15:07:00Z">
              <w:r>
                <w:t>Interrogated V</w:t>
              </w:r>
              <w:r w:rsidRPr="00607BB4">
                <w:t xml:space="preserve">FI </w:t>
              </w:r>
              <w:r>
                <w:t>version</w:t>
              </w:r>
              <w:r w:rsidRPr="00607BB4">
                <w:t xml:space="preserve"> </w:t>
              </w:r>
              <w:r>
                <w:t>[0]</w:t>
              </w:r>
            </w:ins>
          </w:p>
        </w:tc>
        <w:tc>
          <w:tcPr>
            <w:tcW w:w="1693" w:type="dxa"/>
          </w:tcPr>
          <w:p w14:paraId="1D5B7521" w14:textId="77777777" w:rsidR="00FB7501" w:rsidRPr="00607BB4" w:rsidRDefault="00FB7501" w:rsidP="0041662D">
            <w:pPr>
              <w:pStyle w:val="TABLE-centered"/>
              <w:rPr>
                <w:ins w:id="1055" w:author="Johnny Schultz" w:date="2022-06-02T15:07:00Z"/>
              </w:rPr>
            </w:pPr>
            <w:ins w:id="1056" w:author="Johnny Schultz" w:date="2022-06-02T15:07:00Z">
              <w:r>
                <w:t>8</w:t>
              </w:r>
            </w:ins>
          </w:p>
        </w:tc>
        <w:tc>
          <w:tcPr>
            <w:tcW w:w="5678" w:type="dxa"/>
          </w:tcPr>
          <w:p w14:paraId="58A93CDE" w14:textId="77777777" w:rsidR="00FB7501" w:rsidRPr="00607BB4" w:rsidRDefault="00FB7501" w:rsidP="0041662D">
            <w:pPr>
              <w:pStyle w:val="TABLE-cell"/>
              <w:rPr>
                <w:ins w:id="1057" w:author="Johnny Schultz" w:date="2022-06-02T15:07:00Z"/>
                <w:lang w:val="en-US"/>
              </w:rPr>
            </w:pPr>
            <w:ins w:id="1058" w:author="Johnny Schultz" w:date="2022-06-02T15:07:00Z">
              <w:r>
                <w:rPr>
                  <w:lang w:val="en-US"/>
                </w:rPr>
                <w:t>Version available: 0-255</w:t>
              </w:r>
            </w:ins>
          </w:p>
        </w:tc>
      </w:tr>
      <w:tr w:rsidR="00FB7501" w:rsidRPr="001D4983" w14:paraId="67DB8514" w14:textId="77777777" w:rsidTr="0041662D">
        <w:trPr>
          <w:jc w:val="center"/>
          <w:ins w:id="1059" w:author="Johnny Schultz" w:date="2022-06-02T15:07:00Z"/>
        </w:trPr>
        <w:tc>
          <w:tcPr>
            <w:tcW w:w="2268" w:type="dxa"/>
          </w:tcPr>
          <w:p w14:paraId="2610489E" w14:textId="77777777" w:rsidR="00FB7501" w:rsidRDefault="00FB7501" w:rsidP="0041662D">
            <w:pPr>
              <w:pStyle w:val="TABLE-cell"/>
              <w:rPr>
                <w:ins w:id="1060" w:author="Johnny Schultz" w:date="2022-06-02T15:07:00Z"/>
              </w:rPr>
            </w:pPr>
            <w:ins w:id="1061" w:author="Johnny Schultz" w:date="2022-06-02T15:07:00Z">
              <w:r>
                <w:t>Interrogated VAI availability [1]</w:t>
              </w:r>
            </w:ins>
          </w:p>
        </w:tc>
        <w:tc>
          <w:tcPr>
            <w:tcW w:w="1693" w:type="dxa"/>
          </w:tcPr>
          <w:p w14:paraId="59BEA08D" w14:textId="77777777" w:rsidR="00FB7501" w:rsidRDefault="00FB7501" w:rsidP="0041662D">
            <w:pPr>
              <w:pStyle w:val="TABLE-centered"/>
              <w:rPr>
                <w:ins w:id="1062" w:author="Johnny Schultz" w:date="2022-06-02T15:07:00Z"/>
              </w:rPr>
            </w:pPr>
            <w:ins w:id="1063" w:author="Johnny Schultz" w:date="2022-06-02T15:07:00Z">
              <w:r>
                <w:t>2</w:t>
              </w:r>
            </w:ins>
          </w:p>
        </w:tc>
        <w:tc>
          <w:tcPr>
            <w:tcW w:w="5678" w:type="dxa"/>
          </w:tcPr>
          <w:p w14:paraId="0122222F" w14:textId="77777777" w:rsidR="00FB7501" w:rsidRDefault="00FB7501" w:rsidP="0041662D">
            <w:pPr>
              <w:pStyle w:val="TABLE-cell"/>
              <w:rPr>
                <w:ins w:id="1064" w:author="Johnny Schultz" w:date="2022-06-02T15:07:00Z"/>
                <w:lang w:val="en-US"/>
              </w:rPr>
            </w:pPr>
            <w:ins w:id="1065" w:author="Johnny Schultz" w:date="2022-06-02T15:07:00Z">
              <w:r>
                <w:rPr>
                  <w:lang w:val="en-US"/>
                </w:rPr>
                <w:t>The interrogated VAI is:</w:t>
              </w:r>
            </w:ins>
          </w:p>
          <w:p w14:paraId="15861A34" w14:textId="77777777" w:rsidR="00FB7501" w:rsidRDefault="00FB7501" w:rsidP="0041662D">
            <w:pPr>
              <w:pStyle w:val="TABLE-cell"/>
              <w:rPr>
                <w:ins w:id="1066" w:author="Johnny Schultz" w:date="2022-06-02T15:07:00Z"/>
                <w:lang w:val="en-US"/>
              </w:rPr>
            </w:pPr>
            <w:ins w:id="1067" w:author="Johnny Schultz" w:date="2022-06-02T15:07:00Z">
              <w:r>
                <w:rPr>
                  <w:lang w:val="en-US"/>
                </w:rPr>
                <w:t>0: not available</w:t>
              </w:r>
            </w:ins>
          </w:p>
          <w:p w14:paraId="54A7E80D" w14:textId="77777777" w:rsidR="00FB7501" w:rsidRDefault="00FB7501" w:rsidP="0041662D">
            <w:pPr>
              <w:pStyle w:val="TABLE-cell"/>
              <w:rPr>
                <w:ins w:id="1068" w:author="Johnny Schultz" w:date="2022-06-02T15:07:00Z"/>
                <w:lang w:val="en-US"/>
              </w:rPr>
            </w:pPr>
            <w:ins w:id="1069" w:author="Johnny Schultz" w:date="2022-06-02T15:07:00Z">
              <w:r>
                <w:rPr>
                  <w:lang w:val="en-US"/>
                </w:rPr>
                <w:t>1: available in requested version</w:t>
              </w:r>
            </w:ins>
          </w:p>
          <w:p w14:paraId="487E11AD" w14:textId="77777777" w:rsidR="00FB7501" w:rsidRDefault="00FB7501" w:rsidP="0041662D">
            <w:pPr>
              <w:pStyle w:val="TABLE-cell"/>
              <w:rPr>
                <w:ins w:id="1070" w:author="Johnny Schultz" w:date="2022-06-02T15:07:00Z"/>
                <w:lang w:val="en-US"/>
              </w:rPr>
            </w:pPr>
            <w:ins w:id="1071" w:author="Johnny Schultz" w:date="2022-06-02T15:07:00Z">
              <w:r>
                <w:rPr>
                  <w:lang w:val="en-US"/>
                </w:rPr>
                <w:t xml:space="preserve">2: available in </w:t>
              </w:r>
              <w:proofErr w:type="gramStart"/>
              <w:r>
                <w:rPr>
                  <w:lang w:val="en-US"/>
                </w:rPr>
                <w:t>other</w:t>
              </w:r>
              <w:proofErr w:type="gramEnd"/>
              <w:r>
                <w:rPr>
                  <w:lang w:val="en-US"/>
                </w:rPr>
                <w:t xml:space="preserve"> version</w:t>
              </w:r>
            </w:ins>
          </w:p>
          <w:p w14:paraId="2778FF01" w14:textId="77777777" w:rsidR="00FB7501" w:rsidRDefault="00FB7501" w:rsidP="0041662D">
            <w:pPr>
              <w:pStyle w:val="TABLE-cell"/>
              <w:rPr>
                <w:ins w:id="1072" w:author="Johnny Schultz" w:date="2022-06-02T15:07:00Z"/>
                <w:lang w:val="en-US"/>
              </w:rPr>
            </w:pPr>
            <w:ins w:id="1073" w:author="Johnny Schultz" w:date="2022-06-02T15:07:00Z">
              <w:r>
                <w:rPr>
                  <w:lang w:val="en-US"/>
                </w:rPr>
                <w:t>3: reserved for future use.</w:t>
              </w:r>
            </w:ins>
          </w:p>
        </w:tc>
      </w:tr>
      <w:tr w:rsidR="00FB7501" w:rsidRPr="001D4983" w14:paraId="413F25B0" w14:textId="77777777" w:rsidTr="0041662D">
        <w:trPr>
          <w:jc w:val="center"/>
          <w:ins w:id="1074" w:author="Johnny Schultz" w:date="2022-06-02T15:07:00Z"/>
        </w:trPr>
        <w:tc>
          <w:tcPr>
            <w:tcW w:w="2268" w:type="dxa"/>
          </w:tcPr>
          <w:p w14:paraId="6B8D478D" w14:textId="77777777" w:rsidR="00FB7501" w:rsidRPr="00607BB4" w:rsidRDefault="00FB7501" w:rsidP="0041662D">
            <w:pPr>
              <w:pStyle w:val="TABLE-cell"/>
              <w:rPr>
                <w:ins w:id="1075" w:author="Johnny Schultz" w:date="2022-06-02T15:07:00Z"/>
              </w:rPr>
            </w:pPr>
            <w:ins w:id="1076" w:author="Johnny Schultz" w:date="2022-06-02T15:07:00Z">
              <w:r>
                <w:t>Interrogated V</w:t>
              </w:r>
              <w:r w:rsidRPr="00607BB4">
                <w:t xml:space="preserve">FI </w:t>
              </w:r>
              <w:r>
                <w:t>version</w:t>
              </w:r>
              <w:r w:rsidRPr="00607BB4">
                <w:t xml:space="preserve"> </w:t>
              </w:r>
              <w:r>
                <w:t>[1]</w:t>
              </w:r>
            </w:ins>
          </w:p>
        </w:tc>
        <w:tc>
          <w:tcPr>
            <w:tcW w:w="1693" w:type="dxa"/>
          </w:tcPr>
          <w:p w14:paraId="25FECCA8" w14:textId="77777777" w:rsidR="00FB7501" w:rsidRPr="00607BB4" w:rsidRDefault="00FB7501" w:rsidP="0041662D">
            <w:pPr>
              <w:pStyle w:val="TABLE-centered"/>
              <w:rPr>
                <w:ins w:id="1077" w:author="Johnny Schultz" w:date="2022-06-02T15:07:00Z"/>
              </w:rPr>
            </w:pPr>
            <w:ins w:id="1078" w:author="Johnny Schultz" w:date="2022-06-02T15:07:00Z">
              <w:r>
                <w:t>8</w:t>
              </w:r>
            </w:ins>
          </w:p>
        </w:tc>
        <w:tc>
          <w:tcPr>
            <w:tcW w:w="5678" w:type="dxa"/>
          </w:tcPr>
          <w:p w14:paraId="3AFE1A2E" w14:textId="77777777" w:rsidR="00FB7501" w:rsidRPr="00607BB4" w:rsidRDefault="00FB7501" w:rsidP="0041662D">
            <w:pPr>
              <w:pStyle w:val="TABLE-cell"/>
              <w:rPr>
                <w:ins w:id="1079" w:author="Johnny Schultz" w:date="2022-06-02T15:07:00Z"/>
                <w:lang w:val="en-US"/>
              </w:rPr>
            </w:pPr>
            <w:ins w:id="1080" w:author="Johnny Schultz" w:date="2022-06-02T15:07:00Z">
              <w:r>
                <w:rPr>
                  <w:lang w:val="en-US"/>
                </w:rPr>
                <w:t>Version available: 0-255</w:t>
              </w:r>
            </w:ins>
          </w:p>
        </w:tc>
      </w:tr>
      <w:tr w:rsidR="00FB7501" w:rsidRPr="001D4983" w14:paraId="2079B04F" w14:textId="77777777" w:rsidTr="0041662D">
        <w:trPr>
          <w:jc w:val="center"/>
          <w:ins w:id="1081" w:author="Johnny Schultz" w:date="2022-06-02T15:07:00Z"/>
        </w:trPr>
        <w:tc>
          <w:tcPr>
            <w:tcW w:w="2268" w:type="dxa"/>
            <w:shd w:val="clear" w:color="auto" w:fill="auto"/>
          </w:tcPr>
          <w:p w14:paraId="2E9595A6" w14:textId="77777777" w:rsidR="00FB7501" w:rsidRPr="00607BB4" w:rsidRDefault="00FB7501" w:rsidP="0041662D">
            <w:pPr>
              <w:pStyle w:val="TABLE-cell"/>
              <w:rPr>
                <w:ins w:id="1082" w:author="Johnny Schultz" w:date="2022-06-02T15:07:00Z"/>
                <w:lang w:val="en-US"/>
              </w:rPr>
            </w:pPr>
            <w:ins w:id="1083" w:author="Johnny Schultz" w:date="2022-06-02T15:07:00Z">
              <w:r>
                <w:rPr>
                  <w:lang w:val="en-US"/>
                </w:rPr>
                <w:t>…</w:t>
              </w:r>
            </w:ins>
          </w:p>
        </w:tc>
        <w:tc>
          <w:tcPr>
            <w:tcW w:w="1693" w:type="dxa"/>
            <w:shd w:val="clear" w:color="auto" w:fill="auto"/>
          </w:tcPr>
          <w:p w14:paraId="3B9ACA6F" w14:textId="77777777" w:rsidR="00FB7501" w:rsidRDefault="00FB7501" w:rsidP="0041662D">
            <w:pPr>
              <w:pStyle w:val="TABLE-centered"/>
              <w:rPr>
                <w:ins w:id="1084" w:author="Johnny Schultz" w:date="2022-06-02T15:07:00Z"/>
                <w:lang w:val="en-US"/>
              </w:rPr>
            </w:pPr>
            <w:ins w:id="1085" w:author="Johnny Schultz" w:date="2022-06-02T15:07:00Z">
              <w:r>
                <w:rPr>
                  <w:lang w:val="en-US"/>
                </w:rPr>
                <w:t>…</w:t>
              </w:r>
            </w:ins>
          </w:p>
        </w:tc>
        <w:tc>
          <w:tcPr>
            <w:tcW w:w="5678" w:type="dxa"/>
            <w:shd w:val="clear" w:color="auto" w:fill="auto"/>
          </w:tcPr>
          <w:p w14:paraId="3C54E8F4" w14:textId="77777777" w:rsidR="00FB7501" w:rsidRPr="00607BB4" w:rsidRDefault="00FB7501" w:rsidP="0041662D">
            <w:pPr>
              <w:pStyle w:val="TABLE-cell"/>
              <w:rPr>
                <w:ins w:id="1086" w:author="Johnny Schultz" w:date="2022-06-02T15:07:00Z"/>
                <w:lang w:val="en-US"/>
              </w:rPr>
            </w:pPr>
            <w:ins w:id="1087" w:author="Johnny Schultz" w:date="2022-06-02T15:07:00Z">
              <w:r>
                <w:rPr>
                  <w:lang w:val="en-US"/>
                </w:rPr>
                <w:t>… (for all n interrogated VAI)</w:t>
              </w:r>
            </w:ins>
          </w:p>
        </w:tc>
      </w:tr>
      <w:tr w:rsidR="00FB7501" w:rsidRPr="001D4983" w14:paraId="241CF097" w14:textId="77777777" w:rsidTr="0041662D">
        <w:trPr>
          <w:jc w:val="center"/>
          <w:ins w:id="108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6D8E1A" w14:textId="77777777" w:rsidR="00FB7501" w:rsidRDefault="00FB7501" w:rsidP="0041662D">
            <w:pPr>
              <w:pStyle w:val="TABLE-cell"/>
              <w:rPr>
                <w:ins w:id="1089" w:author="Johnny Schultz" w:date="2022-06-02T15:07:00Z"/>
              </w:rPr>
            </w:pPr>
            <w:ins w:id="1090" w:author="Johnny Schultz" w:date="2022-06-02T15:07:00Z">
              <w:r>
                <w:t>Valid until</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0F17F9E" w14:textId="77777777" w:rsidR="00FB7501" w:rsidRDefault="00FB7501" w:rsidP="0041662D">
            <w:pPr>
              <w:pStyle w:val="TABLE-centered"/>
              <w:rPr>
                <w:ins w:id="1091" w:author="Johnny Schultz" w:date="2022-06-02T15:07:00Z"/>
              </w:rPr>
            </w:pPr>
            <w:ins w:id="1092" w:author="Johnny Schultz" w:date="2022-06-02T15:07:00Z">
              <w:r w:rsidRPr="003C45D6">
                <w:t>32</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B9BA20" w14:textId="77777777" w:rsidR="00FB7501" w:rsidRDefault="00FB7501" w:rsidP="0041662D">
            <w:pPr>
              <w:pStyle w:val="TABLE-cell"/>
              <w:rPr>
                <w:ins w:id="1093" w:author="Johnny Schultz" w:date="2022-06-02T15:07:00Z"/>
                <w:lang w:val="en-US"/>
              </w:rPr>
            </w:pPr>
            <w:ins w:id="1094" w:author="Johnny Schultz" w:date="2022-06-02T15:07:00Z">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6F261C6A" w14:textId="77777777" w:rsidR="00FB7501" w:rsidRDefault="00FB7501" w:rsidP="0041662D">
            <w:pPr>
              <w:pStyle w:val="TABLE-cell"/>
              <w:rPr>
                <w:ins w:id="1095" w:author="Johnny Schultz" w:date="2022-06-02T15:07:00Z"/>
                <w:lang w:val="en-US"/>
              </w:rPr>
            </w:pPr>
            <w:ins w:id="1096" w:author="Johnny Schultz" w:date="2022-06-02T15:07:00Z">
              <w:r>
                <w:rPr>
                  <w:lang w:val="en-US"/>
                </w:rPr>
                <w:t>To avoid replay attacks, this value shall be used by the receiving application to verify the validity of the data together with the signature field.</w:t>
              </w:r>
            </w:ins>
          </w:p>
        </w:tc>
      </w:tr>
      <w:tr w:rsidR="00FB7501" w:rsidRPr="001D4983" w14:paraId="2972A928" w14:textId="77777777" w:rsidTr="0041662D">
        <w:trPr>
          <w:jc w:val="center"/>
          <w:ins w:id="109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546A1DB" w14:textId="77777777" w:rsidR="00FB7501" w:rsidRPr="00B9662C" w:rsidRDefault="00FB7501" w:rsidP="0041662D">
            <w:pPr>
              <w:pStyle w:val="TABLE-cell"/>
              <w:rPr>
                <w:ins w:id="1098" w:author="Johnny Schultz" w:date="2022-06-02T15:07:00Z"/>
              </w:rPr>
            </w:pPr>
            <w:ins w:id="1099" w:author="Johnny Schultz" w:date="2022-06-02T15:07:00Z">
              <w:r>
                <w:t>Signature</w:t>
              </w:r>
            </w:ins>
          </w:p>
        </w:tc>
        <w:tc>
          <w:tcPr>
            <w:tcW w:w="1693"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BC0F9A" w14:textId="77777777" w:rsidR="00FB7501" w:rsidRDefault="00FB7501" w:rsidP="0041662D">
            <w:pPr>
              <w:pStyle w:val="TABLE-centered"/>
              <w:rPr>
                <w:ins w:id="1100" w:author="Johnny Schultz" w:date="2022-06-02T15:07:00Z"/>
              </w:rPr>
            </w:pPr>
            <w:ins w:id="1101" w:author="Johnny Schultz" w:date="2022-06-02T15:07:00Z">
              <w:r>
                <w:t>512</w:t>
              </w:r>
            </w:ins>
          </w:p>
        </w:tc>
        <w:tc>
          <w:tcPr>
            <w:tcW w:w="567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6AF2D89" w14:textId="77777777" w:rsidR="00FB7501" w:rsidRPr="001D3AC5" w:rsidRDefault="00FB7501" w:rsidP="0041662D">
            <w:pPr>
              <w:pStyle w:val="TABLE-cell"/>
              <w:rPr>
                <w:ins w:id="1102" w:author="Johnny Schultz" w:date="2022-06-02T15:07:00Z"/>
                <w:lang w:val="en-US"/>
              </w:rPr>
            </w:pPr>
            <w:ins w:id="1103" w:author="Johnny Schultz" w:date="2022-06-02T15:07:00Z">
              <w:r>
                <w:rPr>
                  <w:lang w:val="en-US"/>
                </w:rPr>
                <w:t>Signature over above ASM data, applied over all bits from the start of the VAI field to the end of the last ASM, generated as described for the terrestrial bulletin board, see ITU-R M.2092-1, Annex 4, §4.15</w:t>
              </w:r>
            </w:ins>
          </w:p>
        </w:tc>
      </w:tr>
      <w:tr w:rsidR="00FB7501" w:rsidRPr="001D4983" w14:paraId="4DB39555" w14:textId="77777777" w:rsidTr="0041662D">
        <w:trPr>
          <w:jc w:val="center"/>
          <w:ins w:id="1104" w:author="Johnny Schultz" w:date="2022-06-02T15:07:00Z"/>
        </w:trPr>
        <w:tc>
          <w:tcPr>
            <w:tcW w:w="2268" w:type="dxa"/>
            <w:shd w:val="clear" w:color="auto" w:fill="auto"/>
          </w:tcPr>
          <w:p w14:paraId="2ED0197B" w14:textId="77777777" w:rsidR="00FB7501" w:rsidRPr="00607BB4" w:rsidRDefault="00FB7501" w:rsidP="0041662D">
            <w:pPr>
              <w:pStyle w:val="TABLE-cell"/>
              <w:rPr>
                <w:ins w:id="1105" w:author="Johnny Schultz" w:date="2022-06-02T15:07:00Z"/>
                <w:lang w:val="en-US"/>
              </w:rPr>
            </w:pPr>
            <w:ins w:id="1106" w:author="Johnny Schultz" w:date="2022-06-02T15:07:00Z">
              <w:r w:rsidRPr="00607BB4">
                <w:rPr>
                  <w:lang w:val="en-US"/>
                </w:rPr>
                <w:t>Total number</w:t>
              </w:r>
              <w:r w:rsidRPr="00607BB4">
                <w:rPr>
                  <w:lang w:val="en-US"/>
                </w:rPr>
                <w:br/>
                <w:t>of bits</w:t>
              </w:r>
            </w:ins>
          </w:p>
        </w:tc>
        <w:tc>
          <w:tcPr>
            <w:tcW w:w="1693" w:type="dxa"/>
            <w:shd w:val="clear" w:color="auto" w:fill="auto"/>
          </w:tcPr>
          <w:p w14:paraId="006E5523" w14:textId="77777777" w:rsidR="00FB7501" w:rsidRPr="00607BB4" w:rsidRDefault="00FB7501" w:rsidP="0041662D">
            <w:pPr>
              <w:pStyle w:val="TABLE-centered"/>
              <w:rPr>
                <w:ins w:id="1107" w:author="Johnny Schultz" w:date="2022-06-02T15:07:00Z"/>
                <w:lang w:val="en-US"/>
              </w:rPr>
            </w:pPr>
            <w:ins w:id="1108" w:author="Johnny Schultz" w:date="2022-06-02T15:07:00Z">
              <w:r w:rsidRPr="00C21810">
                <w:rPr>
                  <w:highlight w:val="yellow"/>
                  <w:lang w:val="en-US"/>
                </w:rPr>
                <w:t>TBD</w:t>
              </w:r>
            </w:ins>
          </w:p>
        </w:tc>
        <w:tc>
          <w:tcPr>
            <w:tcW w:w="5678" w:type="dxa"/>
            <w:shd w:val="clear" w:color="auto" w:fill="auto"/>
          </w:tcPr>
          <w:p w14:paraId="23C4BDD7" w14:textId="77777777" w:rsidR="00FB7501" w:rsidRPr="00607BB4" w:rsidRDefault="00FB7501" w:rsidP="0041662D">
            <w:pPr>
              <w:pStyle w:val="TABLE-cell"/>
              <w:rPr>
                <w:ins w:id="1109" w:author="Johnny Schultz" w:date="2022-06-02T15:07:00Z"/>
                <w:lang w:val="en-US"/>
              </w:rPr>
            </w:pPr>
          </w:p>
        </w:tc>
      </w:tr>
    </w:tbl>
    <w:p w14:paraId="7D74B401" w14:textId="77777777" w:rsidR="00FB7501" w:rsidRDefault="00FB7501" w:rsidP="00FB7501">
      <w:pPr>
        <w:pStyle w:val="ANNEX-heading1"/>
        <w:rPr>
          <w:ins w:id="1110" w:author="Johnny Schultz" w:date="2022-06-02T15:07:00Z"/>
        </w:rPr>
      </w:pPr>
      <w:ins w:id="1111" w:author="Johnny Schultz" w:date="2022-06-02T15:07:00Z">
        <w:r>
          <w:t xml:space="preserve">IVFM 5: </w:t>
        </w:r>
        <w:r w:rsidRPr="00AB289F">
          <w:t>Application acknowledgement to an addressed message</w:t>
        </w:r>
      </w:ins>
    </w:p>
    <w:p w14:paraId="012A95E2" w14:textId="77777777" w:rsidR="00FB7501" w:rsidRDefault="00FB7501" w:rsidP="00FB7501">
      <w:pPr>
        <w:pStyle w:val="PARAGRAPH"/>
        <w:rPr>
          <w:ins w:id="1112" w:author="Johnny Schultz" w:date="2022-06-02T15:07:00Z"/>
          <w:lang w:val="en-US"/>
        </w:rPr>
      </w:pPr>
      <w:ins w:id="1113" w:author="Johnny Schultz" w:date="2022-06-02T15:07:00Z">
        <w:r w:rsidRPr="00AB289F">
          <w:rPr>
            <w:lang w:val="en-US"/>
          </w:rPr>
          <w:t xml:space="preserve">When requested, </w:t>
        </w:r>
        <w:r>
          <w:rPr>
            <w:lang w:val="en-US"/>
          </w:rPr>
          <w:t>this IVFM</w:t>
        </w:r>
        <w:r w:rsidRPr="00AB289F">
          <w:rPr>
            <w:lang w:val="en-US"/>
          </w:rPr>
          <w:t xml:space="preserve"> should be used by an application to confirm the reception</w:t>
        </w:r>
        <w:r>
          <w:rPr>
            <w:lang w:val="en-US"/>
          </w:rPr>
          <w:t xml:space="preserve"> and processing</w:t>
        </w:r>
        <w:r w:rsidRPr="00AB289F">
          <w:rPr>
            <w:lang w:val="en-US"/>
          </w:rPr>
          <w:t xml:space="preserve"> of an addressed message. An application should never acknowledge a broadcast message.</w:t>
        </w:r>
      </w:ins>
    </w:p>
    <w:p w14:paraId="59C4BAF8" w14:textId="77777777" w:rsidR="00FB7501" w:rsidRPr="00AB289F" w:rsidRDefault="00FB7501" w:rsidP="00FB7501">
      <w:pPr>
        <w:pStyle w:val="PARAGRAPH"/>
        <w:rPr>
          <w:ins w:id="1114" w:author="Johnny Schultz" w:date="2022-06-02T15:07:00Z"/>
          <w:lang w:val="en-US"/>
        </w:rPr>
      </w:pPr>
      <w:ins w:id="1115" w:author="Johnny Schultz" w:date="2022-06-02T15:07:00Z">
        <w:r>
          <w:rPr>
            <w:lang w:val="en-US"/>
          </w:rPr>
          <w:t>Manual acknowledgement by human interaction is not covered by this mechanism.</w:t>
        </w:r>
      </w:ins>
    </w:p>
    <w:p w14:paraId="6B459AF4" w14:textId="77777777" w:rsidR="00FB7501" w:rsidRPr="00AB289F" w:rsidRDefault="00FB7501" w:rsidP="00FB7501">
      <w:pPr>
        <w:pStyle w:val="PARAGRAPH"/>
        <w:rPr>
          <w:ins w:id="1116" w:author="Johnny Schultz" w:date="2022-06-02T15:07:00Z"/>
          <w:lang w:val="en-US"/>
        </w:rPr>
      </w:pPr>
      <w:ins w:id="1117" w:author="Johnny Schultz" w:date="2022-06-02T15:07:00Z">
        <w:r w:rsidRPr="00AB289F">
          <w:rPr>
            <w:lang w:val="en-US"/>
          </w:rPr>
          <w:t xml:space="preserve">If the interrogating application does not receive </w:t>
        </w:r>
        <w:r>
          <w:rPr>
            <w:lang w:val="en-US"/>
          </w:rPr>
          <w:t xml:space="preserve">this IVFM even though it was </w:t>
        </w:r>
        <w:r w:rsidRPr="00AB289F">
          <w:rPr>
            <w:lang w:val="en-US"/>
          </w:rPr>
          <w:t xml:space="preserve">requested, then the application should assume that addressed </w:t>
        </w:r>
        <w:r>
          <w:rPr>
            <w:lang w:val="en-US"/>
          </w:rPr>
          <w:t>VDE until</w:t>
        </w:r>
        <w:r w:rsidRPr="00AB289F">
          <w:rPr>
            <w:lang w:val="en-US"/>
          </w:rPr>
          <w:t xml:space="preserve"> does not have </w:t>
        </w:r>
        <w:r>
          <w:rPr>
            <w:lang w:val="en-US"/>
          </w:rPr>
          <w:t>the required</w:t>
        </w:r>
        <w:r w:rsidRPr="00AB289F">
          <w:rPr>
            <w:lang w:val="en-US"/>
          </w:rPr>
          <w:t xml:space="preserve"> application attached to its Presentation Interface (PI).</w:t>
        </w:r>
      </w:ins>
    </w:p>
    <w:p w14:paraId="6856664B" w14:textId="77777777" w:rsidR="00FB7501" w:rsidRDefault="00FB7501" w:rsidP="00FB7501">
      <w:pPr>
        <w:pStyle w:val="PARAGRAPH"/>
        <w:rPr>
          <w:ins w:id="1118" w:author="Johnny Schultz" w:date="2022-06-02T15:07:00Z"/>
          <w:lang w:val="en-US"/>
        </w:rPr>
      </w:pPr>
      <w:ins w:id="1119" w:author="Johnny Schultz" w:date="2022-06-02T15:07:00Z">
        <w:r w:rsidRPr="00AB289F">
          <w:rPr>
            <w:lang w:val="en-US"/>
          </w:rPr>
          <w:t xml:space="preserve">If there is any application at the </w:t>
        </w:r>
        <w:r>
          <w:rPr>
            <w:lang w:val="en-US"/>
          </w:rPr>
          <w:t>VDE</w:t>
        </w:r>
        <w:r w:rsidRPr="00AB289F">
          <w:rPr>
            <w:lang w:val="en-US"/>
          </w:rPr>
          <w:t xml:space="preserve"> station, it should not respond if the “Acknowledge Required Flag” is set to 0</w:t>
        </w:r>
        <w:r>
          <w:rPr>
            <w:lang w:val="en-US"/>
          </w:rPr>
          <w:t>.</w:t>
        </w:r>
      </w:ins>
    </w:p>
    <w:p w14:paraId="559F3B90" w14:textId="77777777" w:rsidR="00FB7501" w:rsidRDefault="00FB7501" w:rsidP="00FB7501">
      <w:pPr>
        <w:pStyle w:val="PARAGRAPH"/>
        <w:rPr>
          <w:ins w:id="1120" w:author="Johnny Schultz" w:date="2022-06-02T15:07:00Z"/>
          <w:lang w:val="en-US"/>
        </w:rPr>
      </w:pPr>
      <w:ins w:id="1121" w:author="Johnny Schultz" w:date="2022-06-02T15:07:00Z">
        <w:r>
          <w:rPr>
            <w:lang w:val="en-US"/>
          </w:rPr>
          <w:t>The application shall respond with this message within 1 second after receiving the addressed message to be acknowledged.</w:t>
        </w:r>
      </w:ins>
    </w:p>
    <w:p w14:paraId="58BCE7DD" w14:textId="77777777" w:rsidR="00FB7501" w:rsidRDefault="00FB7501" w:rsidP="00FB7501">
      <w:pPr>
        <w:pStyle w:val="TABLE-title"/>
        <w:rPr>
          <w:ins w:id="1122" w:author="Johnny Schultz" w:date="2022-06-02T15:07:00Z"/>
          <w:lang w:val="en-US"/>
        </w:rPr>
      </w:pPr>
      <w:ins w:id="1123"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6</w:t>
        </w:r>
        <w:r>
          <w:rPr>
            <w:noProof/>
          </w:rPr>
          <w:fldChar w:fldCharType="end"/>
        </w:r>
        <w:r>
          <w:t xml:space="preserve"> – IVFM 5: Application acknowledgement</w:t>
        </w:r>
        <w:r>
          <w:rPr>
            <w:color w:val="FF0000"/>
          </w:rPr>
          <w:t xml:space="preserve"> </w:t>
        </w:r>
      </w:ins>
    </w:p>
    <w:tbl>
      <w:tblPr>
        <w:tblW w:w="963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126"/>
        <w:gridCol w:w="6245"/>
      </w:tblGrid>
      <w:tr w:rsidR="00FB7501" w:rsidRPr="001D1AFE" w14:paraId="23B7DA4E" w14:textId="77777777" w:rsidTr="0041662D">
        <w:trPr>
          <w:ins w:id="1124" w:author="Johnny Schultz" w:date="2022-06-02T15:07:00Z"/>
        </w:trPr>
        <w:tc>
          <w:tcPr>
            <w:tcW w:w="2268" w:type="dxa"/>
            <w:tcBorders>
              <w:bottom w:val="single" w:sz="6" w:space="0" w:color="000000"/>
            </w:tcBorders>
            <w:shd w:val="clear" w:color="auto" w:fill="FFFFFF"/>
          </w:tcPr>
          <w:p w14:paraId="62180058" w14:textId="77777777" w:rsidR="00FB7501" w:rsidRPr="001D1AFE" w:rsidRDefault="00FB7501" w:rsidP="0041662D">
            <w:pPr>
              <w:pStyle w:val="TABLE-col-heading"/>
              <w:rPr>
                <w:ins w:id="1125" w:author="Johnny Schultz" w:date="2022-06-02T15:07:00Z"/>
              </w:rPr>
            </w:pPr>
            <w:ins w:id="1126" w:author="Johnny Schultz" w:date="2022-06-02T15:07:00Z">
              <w:r w:rsidRPr="001D1AFE">
                <w:t>Parameter</w:t>
              </w:r>
            </w:ins>
          </w:p>
        </w:tc>
        <w:tc>
          <w:tcPr>
            <w:tcW w:w="1126" w:type="dxa"/>
            <w:tcBorders>
              <w:bottom w:val="single" w:sz="6" w:space="0" w:color="000000"/>
            </w:tcBorders>
            <w:shd w:val="clear" w:color="auto" w:fill="FFFFFF"/>
          </w:tcPr>
          <w:p w14:paraId="4DD221DC" w14:textId="77777777" w:rsidR="00FB7501" w:rsidRPr="001D1AFE" w:rsidRDefault="00FB7501" w:rsidP="0041662D">
            <w:pPr>
              <w:pStyle w:val="TABLE-col-heading"/>
              <w:rPr>
                <w:ins w:id="1127" w:author="Johnny Schultz" w:date="2022-06-02T15:07:00Z"/>
              </w:rPr>
            </w:pPr>
            <w:ins w:id="1128" w:author="Johnny Schultz" w:date="2022-06-02T15:07:00Z">
              <w:r w:rsidRPr="001D1AFE">
                <w:t>Number of bits</w:t>
              </w:r>
            </w:ins>
          </w:p>
        </w:tc>
        <w:tc>
          <w:tcPr>
            <w:tcW w:w="6245" w:type="dxa"/>
            <w:tcBorders>
              <w:bottom w:val="single" w:sz="6" w:space="0" w:color="000000"/>
            </w:tcBorders>
            <w:shd w:val="clear" w:color="auto" w:fill="FFFFFF"/>
          </w:tcPr>
          <w:p w14:paraId="1169D25C" w14:textId="77777777" w:rsidR="00FB7501" w:rsidRPr="001D1AFE" w:rsidRDefault="00FB7501" w:rsidP="0041662D">
            <w:pPr>
              <w:pStyle w:val="TABLE-col-heading"/>
              <w:rPr>
                <w:ins w:id="1129" w:author="Johnny Schultz" w:date="2022-06-02T15:07:00Z"/>
              </w:rPr>
            </w:pPr>
            <w:ins w:id="1130" w:author="Johnny Schultz" w:date="2022-06-02T15:07:00Z">
              <w:r w:rsidRPr="001D1AFE">
                <w:t>Description</w:t>
              </w:r>
            </w:ins>
          </w:p>
        </w:tc>
      </w:tr>
      <w:tr w:rsidR="00FB7501" w:rsidRPr="001D1AFE" w14:paraId="4EDE1F0A" w14:textId="77777777" w:rsidTr="0041662D">
        <w:trPr>
          <w:ins w:id="1131" w:author="Johnny Schultz" w:date="2022-06-02T15:07:00Z"/>
        </w:trPr>
        <w:tc>
          <w:tcPr>
            <w:tcW w:w="2268" w:type="dxa"/>
          </w:tcPr>
          <w:p w14:paraId="5F3EB5BB" w14:textId="77777777" w:rsidR="00FB7501" w:rsidRPr="001D1AFE" w:rsidRDefault="00FB7501" w:rsidP="0041662D">
            <w:pPr>
              <w:pStyle w:val="TABLE-cell"/>
              <w:rPr>
                <w:ins w:id="1132" w:author="Johnny Schultz" w:date="2022-06-02T15:07:00Z"/>
                <w:lang w:val="en-US"/>
              </w:rPr>
            </w:pPr>
            <w:ins w:id="1133" w:author="Johnny Schultz" w:date="2022-06-02T15:07:00Z">
              <w:r>
                <w:rPr>
                  <w:lang w:val="en-US"/>
                </w:rPr>
                <w:t>VAI</w:t>
              </w:r>
            </w:ins>
          </w:p>
        </w:tc>
        <w:tc>
          <w:tcPr>
            <w:tcW w:w="1126" w:type="dxa"/>
          </w:tcPr>
          <w:p w14:paraId="03CEA725" w14:textId="77777777" w:rsidR="00FB7501" w:rsidRPr="001D1AFE" w:rsidRDefault="00FB7501" w:rsidP="0041662D">
            <w:pPr>
              <w:pStyle w:val="TABLE-cell"/>
              <w:rPr>
                <w:ins w:id="1134" w:author="Johnny Schultz" w:date="2022-06-02T15:07:00Z"/>
                <w:lang w:val="en-US"/>
              </w:rPr>
            </w:pPr>
            <w:ins w:id="1135" w:author="Johnny Schultz" w:date="2022-06-02T15:07:00Z">
              <w:r>
                <w:t>40</w:t>
              </w:r>
            </w:ins>
          </w:p>
        </w:tc>
        <w:tc>
          <w:tcPr>
            <w:tcW w:w="6245" w:type="dxa"/>
          </w:tcPr>
          <w:p w14:paraId="29EEF29C" w14:textId="32CBC714" w:rsidR="00FB7501" w:rsidRPr="001D1AFE" w:rsidRDefault="003F4C07" w:rsidP="0041662D">
            <w:pPr>
              <w:pStyle w:val="TABLE-cell"/>
              <w:rPr>
                <w:ins w:id="1136" w:author="Johnny Schultz" w:date="2022-06-02T15:07:00Z"/>
                <w:lang w:val="en-US"/>
              </w:rPr>
            </w:pPr>
            <w:ins w:id="1137" w:author="Johnny Schultz" w:date="2022-06-02T15:18:00Z">
              <w:r>
                <w:t xml:space="preserve">Registry Holder = 1. VFI = </w:t>
              </w:r>
            </w:ins>
            <w:ins w:id="1138" w:author="Johnny Schultz" w:date="2022-06-02T15:20:00Z">
              <w:r>
                <w:t>5</w:t>
              </w:r>
            </w:ins>
            <w:ins w:id="1139" w:author="Johnny Schultz" w:date="2022-06-02T15:18:00Z">
              <w:r>
                <w:t xml:space="preserve">. Version </w:t>
              </w:r>
            </w:ins>
            <w:ins w:id="1140" w:author="Johnny Schultz" w:date="2022-06-02T15:19:00Z">
              <w:r>
                <w:t xml:space="preserve">= </w:t>
              </w:r>
            </w:ins>
            <w:ins w:id="1141" w:author="Johnny Schultz" w:date="2022-06-02T15:18:00Z">
              <w:r>
                <w:t>0</w:t>
              </w:r>
            </w:ins>
          </w:p>
        </w:tc>
      </w:tr>
      <w:tr w:rsidR="00FB7501" w:rsidRPr="001D1AFE" w14:paraId="1A6368B7" w14:textId="77777777" w:rsidTr="0041662D">
        <w:trPr>
          <w:ins w:id="1142" w:author="Johnny Schultz" w:date="2022-06-02T15:07:00Z"/>
        </w:trPr>
        <w:tc>
          <w:tcPr>
            <w:tcW w:w="2268" w:type="dxa"/>
          </w:tcPr>
          <w:p w14:paraId="3A59B0B4" w14:textId="77777777" w:rsidR="00FB7501" w:rsidRPr="001D1AFE" w:rsidRDefault="00FB7501" w:rsidP="0041662D">
            <w:pPr>
              <w:pStyle w:val="TABLE-cell"/>
              <w:rPr>
                <w:ins w:id="1143" w:author="Johnny Schultz" w:date="2022-06-02T15:07:00Z"/>
                <w:lang w:val="en-US"/>
              </w:rPr>
            </w:pPr>
            <w:ins w:id="1144" w:author="Johnny Schultz" w:date="2022-06-02T15:07:00Z">
              <w:r>
                <w:rPr>
                  <w:lang w:val="en-US"/>
                </w:rPr>
                <w:t>Received VAI</w:t>
              </w:r>
            </w:ins>
          </w:p>
        </w:tc>
        <w:tc>
          <w:tcPr>
            <w:tcW w:w="1126" w:type="dxa"/>
          </w:tcPr>
          <w:p w14:paraId="1DDCBCB7" w14:textId="77777777" w:rsidR="00FB7501" w:rsidRPr="001D1AFE" w:rsidRDefault="00FB7501" w:rsidP="0041662D">
            <w:pPr>
              <w:pStyle w:val="TABLE-cell"/>
              <w:rPr>
                <w:ins w:id="1145" w:author="Johnny Schultz" w:date="2022-06-02T15:07:00Z"/>
              </w:rPr>
            </w:pPr>
            <w:ins w:id="1146" w:author="Johnny Schultz" w:date="2022-06-02T15:07:00Z">
              <w:r>
                <w:t>40</w:t>
              </w:r>
            </w:ins>
          </w:p>
        </w:tc>
        <w:tc>
          <w:tcPr>
            <w:tcW w:w="6245" w:type="dxa"/>
          </w:tcPr>
          <w:p w14:paraId="38406B5C" w14:textId="61CC5BCB" w:rsidR="00FB7501" w:rsidRPr="001D1AFE" w:rsidRDefault="003F4C07" w:rsidP="0041662D">
            <w:pPr>
              <w:pStyle w:val="TABLE-cell"/>
              <w:rPr>
                <w:ins w:id="1147" w:author="Johnny Schultz" w:date="2022-06-02T15:07:00Z"/>
              </w:rPr>
            </w:pPr>
            <w:ins w:id="1148" w:author="Johnny Schultz" w:date="2022-06-02T15:20:00Z">
              <w:r w:rsidRPr="003F4C07">
                <w:rPr>
                  <w:highlight w:val="yellow"/>
                </w:rPr>
                <w:t>?</w:t>
              </w:r>
            </w:ins>
          </w:p>
        </w:tc>
      </w:tr>
      <w:tr w:rsidR="00FB7501" w:rsidRPr="001D4983" w14:paraId="129BBB93" w14:textId="77777777" w:rsidTr="0041662D">
        <w:trPr>
          <w:ins w:id="1149" w:author="Johnny Schultz" w:date="2022-06-02T15:07:00Z"/>
        </w:trPr>
        <w:tc>
          <w:tcPr>
            <w:tcW w:w="2268" w:type="dxa"/>
          </w:tcPr>
          <w:p w14:paraId="72B4E21C" w14:textId="77777777" w:rsidR="00FB7501" w:rsidRPr="001D1AFE" w:rsidRDefault="00FB7501" w:rsidP="0041662D">
            <w:pPr>
              <w:pStyle w:val="TABLE-cell"/>
              <w:rPr>
                <w:ins w:id="1150" w:author="Johnny Schultz" w:date="2022-06-02T15:07:00Z"/>
              </w:rPr>
            </w:pPr>
            <w:ins w:id="1151" w:author="Johnny Schultz" w:date="2022-06-02T15:07:00Z">
              <w:r>
                <w:t>Sequence number</w:t>
              </w:r>
            </w:ins>
          </w:p>
        </w:tc>
        <w:tc>
          <w:tcPr>
            <w:tcW w:w="1126" w:type="dxa"/>
          </w:tcPr>
          <w:p w14:paraId="20533DC4" w14:textId="77777777" w:rsidR="00FB7501" w:rsidRPr="001D1AFE" w:rsidRDefault="00FB7501" w:rsidP="0041662D">
            <w:pPr>
              <w:pStyle w:val="TABLE-cell"/>
              <w:rPr>
                <w:ins w:id="1152" w:author="Johnny Schultz" w:date="2022-06-02T15:07:00Z"/>
              </w:rPr>
            </w:pPr>
            <w:ins w:id="1153" w:author="Johnny Schultz" w:date="2022-06-02T15:07:00Z">
              <w:r>
                <w:t>8</w:t>
              </w:r>
            </w:ins>
          </w:p>
        </w:tc>
        <w:tc>
          <w:tcPr>
            <w:tcW w:w="6245" w:type="dxa"/>
          </w:tcPr>
          <w:p w14:paraId="347549C4" w14:textId="77777777" w:rsidR="00FB7501" w:rsidRPr="001D1AFE" w:rsidRDefault="00FB7501" w:rsidP="0041662D">
            <w:pPr>
              <w:pStyle w:val="TABLE-cell"/>
              <w:rPr>
                <w:ins w:id="1154" w:author="Johnny Schultz" w:date="2022-06-02T15:07:00Z"/>
                <w:lang w:val="en-US"/>
              </w:rPr>
            </w:pPr>
            <w:ins w:id="1155" w:author="Johnny Schultz" w:date="2022-06-02T15:07:00Z">
              <w:r w:rsidRPr="000E79B2">
                <w:rPr>
                  <w:lang w:val="en-US"/>
                </w:rPr>
                <w:t>0-3; see</w:t>
              </w:r>
              <w:r>
                <w:rPr>
                  <w:lang w:val="en-US"/>
                </w:rPr>
                <w:t xml:space="preserve"> ITU-R M.1371-5</w:t>
              </w:r>
              <w:r w:rsidRPr="000E79B2">
                <w:rPr>
                  <w:lang w:val="en-US"/>
                </w:rPr>
                <w:t xml:space="preserve"> § 5.3.1, Annex 2</w:t>
              </w:r>
            </w:ins>
          </w:p>
        </w:tc>
      </w:tr>
      <w:tr w:rsidR="00FB7501" w:rsidRPr="001D4983" w14:paraId="6F151F80" w14:textId="77777777" w:rsidTr="0041662D">
        <w:trPr>
          <w:ins w:id="1156" w:author="Johnny Schultz" w:date="2022-06-02T15:07:00Z"/>
        </w:trPr>
        <w:tc>
          <w:tcPr>
            <w:tcW w:w="2268" w:type="dxa"/>
          </w:tcPr>
          <w:p w14:paraId="7B77A1EF" w14:textId="77777777" w:rsidR="00FB7501" w:rsidRPr="001D1AFE" w:rsidRDefault="00FB7501" w:rsidP="0041662D">
            <w:pPr>
              <w:pStyle w:val="TABLE-cell"/>
              <w:rPr>
                <w:ins w:id="1157" w:author="Johnny Schultz" w:date="2022-06-02T15:07:00Z"/>
              </w:rPr>
            </w:pPr>
            <w:ins w:id="1158" w:author="Johnny Schultz" w:date="2022-06-02T15:07:00Z">
              <w:r w:rsidRPr="001D1AFE">
                <w:t>Text sequence number</w:t>
              </w:r>
            </w:ins>
          </w:p>
        </w:tc>
        <w:tc>
          <w:tcPr>
            <w:tcW w:w="1126" w:type="dxa"/>
          </w:tcPr>
          <w:p w14:paraId="378C3C1F" w14:textId="77777777" w:rsidR="00FB7501" w:rsidRPr="001D1AFE" w:rsidRDefault="00FB7501" w:rsidP="0041662D">
            <w:pPr>
              <w:pStyle w:val="TABLE-cell"/>
              <w:rPr>
                <w:ins w:id="1159" w:author="Johnny Schultz" w:date="2022-06-02T15:07:00Z"/>
              </w:rPr>
            </w:pPr>
            <w:ins w:id="1160" w:author="Johnny Schultz" w:date="2022-06-02T15:07:00Z">
              <w:r w:rsidRPr="001D1AFE">
                <w:t>11</w:t>
              </w:r>
            </w:ins>
          </w:p>
        </w:tc>
        <w:tc>
          <w:tcPr>
            <w:tcW w:w="6245" w:type="dxa"/>
          </w:tcPr>
          <w:p w14:paraId="19EB3320" w14:textId="77777777" w:rsidR="00FB7501" w:rsidRPr="001D1AFE" w:rsidRDefault="00FB7501" w:rsidP="0041662D">
            <w:pPr>
              <w:pStyle w:val="TABLE-cell"/>
              <w:rPr>
                <w:ins w:id="1161" w:author="Johnny Schultz" w:date="2022-06-02T15:07:00Z"/>
                <w:lang w:val="en-US"/>
              </w:rPr>
            </w:pPr>
            <w:ins w:id="1162" w:author="Johnny Schultz" w:date="2022-06-02T15:07:00Z">
              <w:r w:rsidRPr="001D1AFE">
                <w:rPr>
                  <w:lang w:val="en-US"/>
                </w:rPr>
                <w:t>Sequence number in the message being acknowledged as properly received</w:t>
              </w:r>
              <w:r>
                <w:rPr>
                  <w:lang w:val="en-US"/>
                </w:rPr>
                <w:br/>
              </w:r>
              <w:r w:rsidRPr="001D1AFE">
                <w:rPr>
                  <w:lang w:val="en-US"/>
                </w:rPr>
                <w:t>0 = default (no sequence number)</w:t>
              </w:r>
              <w:r>
                <w:rPr>
                  <w:lang w:val="en-US"/>
                </w:rPr>
                <w:br/>
              </w:r>
              <w:r w:rsidRPr="001D1AFE">
                <w:rPr>
                  <w:lang w:val="en-US"/>
                </w:rPr>
                <w:t>1</w:t>
              </w:r>
              <w:r>
                <w:rPr>
                  <w:lang w:val="en-US"/>
                </w:rPr>
                <w:t>-</w:t>
              </w:r>
              <w:r w:rsidRPr="001D1AFE">
                <w:rPr>
                  <w:lang w:val="en-US"/>
                </w:rPr>
                <w:t>2</w:t>
              </w:r>
              <w:r>
                <w:rPr>
                  <w:lang w:val="en-US"/>
                </w:rPr>
                <w:t xml:space="preserve"> </w:t>
              </w:r>
              <w:r w:rsidRPr="001D1AFE">
                <w:rPr>
                  <w:lang w:val="en-US"/>
                </w:rPr>
                <w:t xml:space="preserve">047 = sequence number of received </w:t>
              </w:r>
              <w:r>
                <w:rPr>
                  <w:lang w:val="en-US"/>
                </w:rPr>
                <w:t>VFM</w:t>
              </w:r>
            </w:ins>
          </w:p>
        </w:tc>
      </w:tr>
      <w:tr w:rsidR="00FB7501" w:rsidRPr="001D4983" w14:paraId="3B765BE8" w14:textId="77777777" w:rsidTr="0041662D">
        <w:trPr>
          <w:ins w:id="1163" w:author="Johnny Schultz" w:date="2022-06-02T15:07:00Z"/>
        </w:trPr>
        <w:tc>
          <w:tcPr>
            <w:tcW w:w="2268" w:type="dxa"/>
          </w:tcPr>
          <w:p w14:paraId="18665947" w14:textId="77777777" w:rsidR="00FB7501" w:rsidRPr="00FA64EB" w:rsidRDefault="00FB7501" w:rsidP="0041662D">
            <w:pPr>
              <w:pStyle w:val="TABLE-cell"/>
              <w:rPr>
                <w:ins w:id="1164" w:author="Johnny Schultz" w:date="2022-06-02T15:07:00Z"/>
                <w:lang w:val="en-US"/>
              </w:rPr>
            </w:pPr>
            <w:ins w:id="1165" w:author="Johnny Schultz" w:date="2022-06-02T15:07:00Z">
              <w:r>
                <w:rPr>
                  <w:lang w:val="en-US"/>
                </w:rPr>
                <w:t>V</w:t>
              </w:r>
              <w:r w:rsidRPr="00FA64EB">
                <w:rPr>
                  <w:lang w:val="en-US"/>
                </w:rPr>
                <w:t>AI available</w:t>
              </w:r>
            </w:ins>
          </w:p>
        </w:tc>
        <w:tc>
          <w:tcPr>
            <w:tcW w:w="1126" w:type="dxa"/>
          </w:tcPr>
          <w:p w14:paraId="297BC24D" w14:textId="77777777" w:rsidR="00FB7501" w:rsidRPr="00FA64EB" w:rsidRDefault="00FB7501" w:rsidP="0041662D">
            <w:pPr>
              <w:pStyle w:val="TABLE-cell"/>
              <w:rPr>
                <w:ins w:id="1166" w:author="Johnny Schultz" w:date="2022-06-02T15:07:00Z"/>
                <w:lang w:val="en-US"/>
              </w:rPr>
            </w:pPr>
            <w:ins w:id="1167" w:author="Johnny Schultz" w:date="2022-06-02T15:07:00Z">
              <w:r w:rsidRPr="00FA64EB">
                <w:rPr>
                  <w:lang w:val="en-US"/>
                </w:rPr>
                <w:t>1</w:t>
              </w:r>
            </w:ins>
          </w:p>
        </w:tc>
        <w:tc>
          <w:tcPr>
            <w:tcW w:w="6245" w:type="dxa"/>
          </w:tcPr>
          <w:p w14:paraId="0BD9BEB8" w14:textId="77777777" w:rsidR="00FB7501" w:rsidRPr="001D1AFE" w:rsidRDefault="00FB7501" w:rsidP="0041662D">
            <w:pPr>
              <w:pStyle w:val="TABLE-cell"/>
              <w:rPr>
                <w:ins w:id="1168" w:author="Johnny Schultz" w:date="2022-06-02T15:07:00Z"/>
                <w:lang w:val="en-US"/>
              </w:rPr>
            </w:pPr>
            <w:ins w:id="1169" w:author="Johnny Schultz" w:date="2022-06-02T15:07:00Z">
              <w:r w:rsidRPr="001D1AFE">
                <w:rPr>
                  <w:lang w:val="en-US"/>
                </w:rPr>
                <w:t xml:space="preserve">0 = received but </w:t>
              </w:r>
              <w:r>
                <w:rPr>
                  <w:lang w:val="en-US"/>
                </w:rPr>
                <w:t>V</w:t>
              </w:r>
              <w:r w:rsidRPr="001D1AFE">
                <w:rPr>
                  <w:lang w:val="en-US"/>
                </w:rPr>
                <w:t>AI not available</w:t>
              </w:r>
              <w:r>
                <w:rPr>
                  <w:lang w:val="en-US"/>
                </w:rPr>
                <w:br/>
              </w:r>
              <w:r w:rsidRPr="001D1AFE">
                <w:rPr>
                  <w:lang w:val="en-US"/>
                </w:rPr>
                <w:t xml:space="preserve">1 = </w:t>
              </w:r>
              <w:r>
                <w:rPr>
                  <w:lang w:val="en-US"/>
                </w:rPr>
                <w:t>V</w:t>
              </w:r>
              <w:r w:rsidRPr="001D1AFE">
                <w:rPr>
                  <w:lang w:val="en-US"/>
                </w:rPr>
                <w:t>AI available</w:t>
              </w:r>
            </w:ins>
          </w:p>
        </w:tc>
      </w:tr>
      <w:tr w:rsidR="00FB7501" w:rsidRPr="001D4983" w14:paraId="0A8C9866" w14:textId="77777777" w:rsidTr="0041662D">
        <w:trPr>
          <w:ins w:id="1170" w:author="Johnny Schultz" w:date="2022-06-02T15:07:00Z"/>
        </w:trPr>
        <w:tc>
          <w:tcPr>
            <w:tcW w:w="2268" w:type="dxa"/>
          </w:tcPr>
          <w:p w14:paraId="46B09C90" w14:textId="77777777" w:rsidR="00FB7501" w:rsidRPr="00FA64EB" w:rsidRDefault="00FB7501" w:rsidP="0041662D">
            <w:pPr>
              <w:pStyle w:val="TABLE-cell"/>
              <w:rPr>
                <w:ins w:id="1171" w:author="Johnny Schultz" w:date="2022-06-02T15:07:00Z"/>
                <w:lang w:val="en-US"/>
              </w:rPr>
            </w:pPr>
            <w:ins w:id="1172" w:author="Johnny Schultz" w:date="2022-06-02T15:07:00Z">
              <w:r>
                <w:rPr>
                  <w:lang w:val="en-US"/>
                </w:rPr>
                <w:t>V</w:t>
              </w:r>
              <w:r w:rsidRPr="00FA64EB">
                <w:rPr>
                  <w:lang w:val="en-US"/>
                </w:rPr>
                <w:t>AI response</w:t>
              </w:r>
            </w:ins>
          </w:p>
        </w:tc>
        <w:tc>
          <w:tcPr>
            <w:tcW w:w="1126" w:type="dxa"/>
          </w:tcPr>
          <w:p w14:paraId="00730C85" w14:textId="77777777" w:rsidR="00FB7501" w:rsidRPr="00FA64EB" w:rsidRDefault="00FB7501" w:rsidP="0041662D">
            <w:pPr>
              <w:pStyle w:val="TABLE-cell"/>
              <w:rPr>
                <w:ins w:id="1173" w:author="Johnny Schultz" w:date="2022-06-02T15:07:00Z"/>
                <w:lang w:val="en-US"/>
              </w:rPr>
            </w:pPr>
            <w:ins w:id="1174" w:author="Johnny Schultz" w:date="2022-06-02T15:07:00Z">
              <w:r w:rsidRPr="00FA64EB">
                <w:rPr>
                  <w:lang w:val="en-US"/>
                </w:rPr>
                <w:t>3</w:t>
              </w:r>
            </w:ins>
          </w:p>
        </w:tc>
        <w:tc>
          <w:tcPr>
            <w:tcW w:w="6245" w:type="dxa"/>
          </w:tcPr>
          <w:p w14:paraId="58B3F360" w14:textId="77777777" w:rsidR="00FB7501" w:rsidRPr="00FA64EB" w:rsidRDefault="00FB7501" w:rsidP="0041662D">
            <w:pPr>
              <w:pStyle w:val="TABLE-cell"/>
              <w:rPr>
                <w:ins w:id="1175" w:author="Johnny Schultz" w:date="2022-06-02T15:07:00Z"/>
                <w:lang w:val="en-US"/>
              </w:rPr>
            </w:pPr>
            <w:ins w:id="1176" w:author="Johnny Schultz" w:date="2022-06-02T15:07:00Z">
              <w:r w:rsidRPr="001D1AFE">
                <w:rPr>
                  <w:lang w:val="en-US"/>
                </w:rPr>
                <w:t>0 = unable to respond</w:t>
              </w:r>
              <w:r>
                <w:rPr>
                  <w:lang w:val="en-US"/>
                </w:rPr>
                <w:br/>
              </w:r>
              <w:r w:rsidRPr="001D1AFE">
                <w:rPr>
                  <w:lang w:val="en-US"/>
                </w:rPr>
                <w:t>1 = reception acknowledged</w:t>
              </w:r>
              <w:r>
                <w:rPr>
                  <w:lang w:val="en-US"/>
                </w:rPr>
                <w:br/>
              </w:r>
              <w:r w:rsidRPr="001D1AFE">
                <w:rPr>
                  <w:lang w:val="en-US"/>
                </w:rPr>
                <w:t>2 = response to follow</w:t>
              </w:r>
              <w:r>
                <w:rPr>
                  <w:lang w:val="en-US"/>
                </w:rPr>
                <w:br/>
              </w:r>
              <w:r w:rsidRPr="001D1AFE">
                <w:rPr>
                  <w:lang w:val="en-US"/>
                </w:rPr>
                <w:t>3 = able to respond but currently inhibited</w:t>
              </w:r>
              <w:r>
                <w:rPr>
                  <w:lang w:val="en-US"/>
                </w:rPr>
                <w:br/>
              </w:r>
              <w:r w:rsidRPr="00FA64EB">
                <w:rPr>
                  <w:lang w:val="en-US"/>
                </w:rPr>
                <w:t>4-7 = spare for future use</w:t>
              </w:r>
            </w:ins>
          </w:p>
        </w:tc>
      </w:tr>
      <w:tr w:rsidR="00FB7501" w:rsidRPr="001D4983" w14:paraId="5E6E98F7" w14:textId="77777777" w:rsidTr="0041662D">
        <w:trPr>
          <w:ins w:id="1177" w:author="Johnny Schultz" w:date="2022-06-02T15:07:00Z"/>
        </w:trPr>
        <w:tc>
          <w:tcPr>
            <w:tcW w:w="2268" w:type="dxa"/>
            <w:tcBorders>
              <w:bottom w:val="single" w:sz="6" w:space="0" w:color="000000"/>
            </w:tcBorders>
          </w:tcPr>
          <w:p w14:paraId="4EBF3CEC" w14:textId="77777777" w:rsidR="00FB7501" w:rsidRPr="00FA64EB" w:rsidRDefault="00FB7501" w:rsidP="0041662D">
            <w:pPr>
              <w:pStyle w:val="TABLE-cell"/>
              <w:rPr>
                <w:ins w:id="1178" w:author="Johnny Schultz" w:date="2022-06-02T15:07:00Z"/>
                <w:lang w:val="en-US"/>
              </w:rPr>
            </w:pPr>
            <w:ins w:id="1179" w:author="Johnny Schultz" w:date="2022-06-02T15:07:00Z">
              <w:r w:rsidRPr="00FA64EB">
                <w:rPr>
                  <w:lang w:val="en-US"/>
                </w:rPr>
                <w:t>Spare bits</w:t>
              </w:r>
            </w:ins>
          </w:p>
        </w:tc>
        <w:tc>
          <w:tcPr>
            <w:tcW w:w="1126" w:type="dxa"/>
            <w:tcBorders>
              <w:bottom w:val="single" w:sz="6" w:space="0" w:color="000000"/>
            </w:tcBorders>
          </w:tcPr>
          <w:p w14:paraId="19910899" w14:textId="77777777" w:rsidR="00FB7501" w:rsidRPr="00FA64EB" w:rsidRDefault="00FB7501" w:rsidP="0041662D">
            <w:pPr>
              <w:pStyle w:val="TABLE-cell"/>
              <w:rPr>
                <w:ins w:id="1180" w:author="Johnny Schultz" w:date="2022-06-02T15:07:00Z"/>
                <w:lang w:val="en-US"/>
              </w:rPr>
            </w:pPr>
            <w:ins w:id="1181" w:author="Johnny Schultz" w:date="2022-06-02T15:07:00Z">
              <w:r>
                <w:rPr>
                  <w:lang w:val="en-US"/>
                </w:rPr>
                <w:t>1</w:t>
              </w:r>
            </w:ins>
          </w:p>
        </w:tc>
        <w:tc>
          <w:tcPr>
            <w:tcW w:w="6245" w:type="dxa"/>
            <w:tcBorders>
              <w:bottom w:val="single" w:sz="6" w:space="0" w:color="000000"/>
            </w:tcBorders>
          </w:tcPr>
          <w:p w14:paraId="6C038768" w14:textId="77777777" w:rsidR="00FB7501" w:rsidRPr="001D1AFE" w:rsidRDefault="00FB7501" w:rsidP="0041662D">
            <w:pPr>
              <w:pStyle w:val="TABLE-cell"/>
              <w:rPr>
                <w:ins w:id="1182" w:author="Johnny Schultz" w:date="2022-06-02T15:07:00Z"/>
                <w:lang w:val="en-US"/>
              </w:rPr>
            </w:pPr>
            <w:ins w:id="1183" w:author="Johnny Schultz" w:date="2022-06-02T15:07:00Z">
              <w:r w:rsidRPr="001D1AFE">
                <w:rPr>
                  <w:lang w:val="en-US"/>
                </w:rPr>
                <w:t xml:space="preserve">Not used, should be set to zero, reserved for future use  </w:t>
              </w:r>
            </w:ins>
          </w:p>
        </w:tc>
      </w:tr>
      <w:tr w:rsidR="00FB7501" w:rsidRPr="001D4983" w14:paraId="33B11BF3" w14:textId="77777777" w:rsidTr="0041662D">
        <w:trPr>
          <w:ins w:id="1184" w:author="Johnny Schultz" w:date="2022-06-02T15:07:00Z"/>
        </w:trPr>
        <w:tc>
          <w:tcPr>
            <w:tcW w:w="2268" w:type="dxa"/>
            <w:shd w:val="clear" w:color="auto" w:fill="auto"/>
          </w:tcPr>
          <w:p w14:paraId="53EF230E" w14:textId="77777777" w:rsidR="00FB7501" w:rsidRPr="00FA64EB" w:rsidRDefault="00FB7501" w:rsidP="0041662D">
            <w:pPr>
              <w:pStyle w:val="TABLE-cell"/>
              <w:rPr>
                <w:ins w:id="1185" w:author="Johnny Schultz" w:date="2022-06-02T15:07:00Z"/>
                <w:lang w:val="en-US"/>
              </w:rPr>
            </w:pPr>
            <w:ins w:id="1186" w:author="Johnny Schultz" w:date="2022-06-02T15:07:00Z">
              <w:r w:rsidRPr="00FA64EB">
                <w:rPr>
                  <w:lang w:val="en-US"/>
                </w:rPr>
                <w:t>Total number</w:t>
              </w:r>
              <w:r>
                <w:rPr>
                  <w:lang w:val="en-US"/>
                </w:rPr>
                <w:t xml:space="preserve"> </w:t>
              </w:r>
              <w:r w:rsidRPr="00FA64EB">
                <w:rPr>
                  <w:lang w:val="en-US"/>
                </w:rPr>
                <w:t>of bits</w:t>
              </w:r>
            </w:ins>
          </w:p>
        </w:tc>
        <w:tc>
          <w:tcPr>
            <w:tcW w:w="1126" w:type="dxa"/>
            <w:shd w:val="clear" w:color="auto" w:fill="auto"/>
          </w:tcPr>
          <w:p w14:paraId="1820BC6F" w14:textId="77777777" w:rsidR="00FB7501" w:rsidRPr="00FA64EB" w:rsidRDefault="00FB7501" w:rsidP="0041662D">
            <w:pPr>
              <w:pStyle w:val="TABLE-cell"/>
              <w:rPr>
                <w:ins w:id="1187" w:author="Johnny Schultz" w:date="2022-06-02T15:07:00Z"/>
                <w:lang w:val="en-US"/>
              </w:rPr>
            </w:pPr>
            <w:ins w:id="1188" w:author="Johnny Schultz" w:date="2022-06-02T15:07:00Z">
              <w:r w:rsidRPr="00C21810">
                <w:rPr>
                  <w:highlight w:val="yellow"/>
                  <w:lang w:val="en-US"/>
                </w:rPr>
                <w:t>TBD</w:t>
              </w:r>
            </w:ins>
          </w:p>
        </w:tc>
        <w:tc>
          <w:tcPr>
            <w:tcW w:w="6245" w:type="dxa"/>
            <w:shd w:val="clear" w:color="auto" w:fill="auto"/>
          </w:tcPr>
          <w:p w14:paraId="3AE9BAD4" w14:textId="77777777" w:rsidR="00FB7501" w:rsidRPr="001D1AFE" w:rsidRDefault="00FB7501" w:rsidP="0041662D">
            <w:pPr>
              <w:pStyle w:val="TABLE-cell"/>
              <w:rPr>
                <w:ins w:id="1189" w:author="Johnny Schultz" w:date="2022-06-02T15:07:00Z"/>
                <w:lang w:val="en-US"/>
              </w:rPr>
            </w:pPr>
          </w:p>
        </w:tc>
      </w:tr>
    </w:tbl>
    <w:p w14:paraId="2C8A1750" w14:textId="77777777" w:rsidR="00FB7501" w:rsidRDefault="00FB7501" w:rsidP="00FB7501">
      <w:pPr>
        <w:pStyle w:val="ANNEX-heading1"/>
        <w:rPr>
          <w:ins w:id="1190" w:author="Johnny Schultz" w:date="2022-06-02T15:07:00Z"/>
          <w:lang w:val="en-US"/>
        </w:rPr>
      </w:pPr>
      <w:ins w:id="1191" w:author="Johnny Schultz" w:date="2022-06-02T15:07:00Z">
        <w:r>
          <w:rPr>
            <w:lang w:val="en-US"/>
          </w:rPr>
          <w:t xml:space="preserve">IVFM 6: Virtual </w:t>
        </w:r>
        <w:proofErr w:type="spellStart"/>
        <w:r>
          <w:rPr>
            <w:lang w:val="en-US"/>
          </w:rPr>
          <w:t>AtoN</w:t>
        </w:r>
        <w:proofErr w:type="spellEnd"/>
      </w:ins>
    </w:p>
    <w:p w14:paraId="3723DF4E" w14:textId="7289144E" w:rsidR="00FB7501" w:rsidRDefault="00FB7501" w:rsidP="00FB7501">
      <w:pPr>
        <w:pStyle w:val="PARAGRAPH"/>
        <w:rPr>
          <w:ins w:id="1192" w:author="Johnny Schultz" w:date="2022-06-02T15:11:00Z"/>
          <w:lang w:val="en-US"/>
        </w:rPr>
      </w:pPr>
      <w:ins w:id="1193" w:author="Johnny Schultz" w:date="2022-06-02T15:07:00Z">
        <w:r>
          <w:rPr>
            <w:lang w:val="en-US"/>
          </w:rPr>
          <w:t xml:space="preserve">This IVFM shall be used to distribute one or multiple Virtual </w:t>
        </w:r>
        <w:proofErr w:type="spellStart"/>
        <w:r>
          <w:rPr>
            <w:lang w:val="en-US"/>
          </w:rPr>
          <w:t>AtoN</w:t>
        </w:r>
        <w:proofErr w:type="spellEnd"/>
        <w:r>
          <w:rPr>
            <w:lang w:val="en-US"/>
          </w:rPr>
          <w:t xml:space="preserve"> to be output by the equipment via legacy PI VDL sentences to be able to use the enhanced capacity of VDE-TER and VDE-SAT in combination with legacy application equipment connected to the PI interface.</w:t>
        </w:r>
      </w:ins>
    </w:p>
    <w:p w14:paraId="42EB436E" w14:textId="61064443" w:rsidR="00FB7501" w:rsidRDefault="00FB7501" w:rsidP="00FB7501">
      <w:pPr>
        <w:pStyle w:val="TABLE-title"/>
        <w:rPr>
          <w:ins w:id="1194" w:author="Johnny Schultz" w:date="2022-06-02T15:11:00Z"/>
          <w:lang w:val="en-US"/>
        </w:rPr>
      </w:pPr>
      <w:ins w:id="1195" w:author="Johnny Schultz" w:date="2022-06-02T15:11: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7</w:t>
        </w:r>
        <w:r>
          <w:rPr>
            <w:noProof/>
          </w:rPr>
          <w:fldChar w:fldCharType="end"/>
        </w:r>
        <w:r>
          <w:t xml:space="preserve"> – IVFM 7: </w:t>
        </w:r>
      </w:ins>
      <w:ins w:id="1196" w:author="Johnny Schultz" w:date="2022-06-02T15:13:00Z">
        <w:r w:rsidR="00B057A5">
          <w:rPr>
            <w:lang w:val="en-US"/>
          </w:rPr>
          <w:t xml:space="preserve">Virtual </w:t>
        </w:r>
        <w:proofErr w:type="spellStart"/>
        <w:r w:rsidR="00B057A5">
          <w:rPr>
            <w:lang w:val="en-US"/>
          </w:rPr>
          <w:t>AtoN</w:t>
        </w:r>
      </w:ins>
      <w:proofErr w:type="spellEnd"/>
      <w:ins w:id="1197" w:author="Johnny Schultz" w:date="2022-06-02T15:11:00Z">
        <w:r>
          <w:rPr>
            <w:color w:val="FF0000"/>
          </w:rPr>
          <w:t xml:space="preserve"> </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12"/>
        <w:gridCol w:w="1440"/>
        <w:gridCol w:w="6581"/>
        <w:gridCol w:w="6"/>
      </w:tblGrid>
      <w:tr w:rsidR="00FB7501" w14:paraId="214B85DB" w14:textId="77777777" w:rsidTr="00BC2404">
        <w:trPr>
          <w:gridAfter w:val="1"/>
          <w:wAfter w:w="6" w:type="dxa"/>
          <w:cantSplit/>
          <w:tblHeader/>
          <w:jc w:val="center"/>
          <w:ins w:id="1198" w:author="Johnny Schultz" w:date="2022-06-02T15:11:00Z"/>
        </w:trPr>
        <w:tc>
          <w:tcPr>
            <w:tcW w:w="1612" w:type="dxa"/>
            <w:tcBorders>
              <w:bottom w:val="single" w:sz="6" w:space="0" w:color="000000"/>
            </w:tcBorders>
            <w:shd w:val="clear" w:color="auto" w:fill="FFFFFF"/>
            <w:vAlign w:val="center"/>
          </w:tcPr>
          <w:p w14:paraId="58EFA674" w14:textId="77777777" w:rsidR="00FB7501" w:rsidRDefault="00FB7501" w:rsidP="0041662D">
            <w:pPr>
              <w:pStyle w:val="Tablehead"/>
              <w:rPr>
                <w:ins w:id="1199" w:author="Johnny Schultz" w:date="2022-06-02T15:11:00Z"/>
              </w:rPr>
            </w:pPr>
            <w:ins w:id="1200" w:author="Johnny Schultz" w:date="2022-06-02T15:11:00Z">
              <w:r>
                <w:t>Parameter</w:t>
              </w:r>
            </w:ins>
          </w:p>
        </w:tc>
        <w:tc>
          <w:tcPr>
            <w:tcW w:w="1440" w:type="dxa"/>
            <w:tcBorders>
              <w:bottom w:val="single" w:sz="6" w:space="0" w:color="000000"/>
            </w:tcBorders>
            <w:shd w:val="clear" w:color="auto" w:fill="FFFFFF"/>
            <w:vAlign w:val="center"/>
          </w:tcPr>
          <w:p w14:paraId="7CD1925E" w14:textId="77777777" w:rsidR="00FB7501" w:rsidRPr="003A038C" w:rsidRDefault="00FB7501" w:rsidP="0041662D">
            <w:pPr>
              <w:pStyle w:val="Tablehead"/>
              <w:rPr>
                <w:ins w:id="1201" w:author="Johnny Schultz" w:date="2022-06-02T15:11:00Z"/>
              </w:rPr>
            </w:pPr>
            <w:ins w:id="1202" w:author="Johnny Schultz" w:date="2022-06-02T15:11:00Z">
              <w:r w:rsidRPr="003A038C">
                <w:t>Number of bits</w:t>
              </w:r>
            </w:ins>
          </w:p>
        </w:tc>
        <w:tc>
          <w:tcPr>
            <w:tcW w:w="6581" w:type="dxa"/>
            <w:tcBorders>
              <w:bottom w:val="single" w:sz="6" w:space="0" w:color="000000"/>
            </w:tcBorders>
            <w:shd w:val="clear" w:color="auto" w:fill="FFFFFF"/>
            <w:vAlign w:val="center"/>
          </w:tcPr>
          <w:p w14:paraId="0EE92560" w14:textId="77777777" w:rsidR="00FB7501" w:rsidRPr="003A038C" w:rsidRDefault="00FB7501" w:rsidP="0041662D">
            <w:pPr>
              <w:pStyle w:val="Tablehead"/>
              <w:rPr>
                <w:ins w:id="1203" w:author="Johnny Schultz" w:date="2022-06-02T15:11:00Z"/>
              </w:rPr>
            </w:pPr>
            <w:ins w:id="1204" w:author="Johnny Schultz" w:date="2022-06-02T15:11:00Z">
              <w:r w:rsidRPr="003A038C">
                <w:t>Description</w:t>
              </w:r>
            </w:ins>
          </w:p>
        </w:tc>
      </w:tr>
      <w:tr w:rsidR="00FB7501" w14:paraId="362231CC" w14:textId="77777777" w:rsidTr="00BC2404">
        <w:trPr>
          <w:gridAfter w:val="1"/>
          <w:wAfter w:w="6" w:type="dxa"/>
          <w:cantSplit/>
          <w:jc w:val="center"/>
          <w:ins w:id="1205" w:author="Johnny Schultz" w:date="2022-06-02T15:11:00Z"/>
        </w:trPr>
        <w:tc>
          <w:tcPr>
            <w:tcW w:w="1612" w:type="dxa"/>
            <w:tcBorders>
              <w:bottom w:val="single" w:sz="4" w:space="0" w:color="auto"/>
            </w:tcBorders>
          </w:tcPr>
          <w:p w14:paraId="695ADBF4" w14:textId="77777777" w:rsidR="00FB7501" w:rsidRPr="00DA04A6" w:rsidRDefault="00FB7501" w:rsidP="0041662D">
            <w:pPr>
              <w:pStyle w:val="Tabletext0"/>
              <w:rPr>
                <w:ins w:id="1206" w:author="Johnny Schultz" w:date="2022-06-02T15:11:00Z"/>
              </w:rPr>
            </w:pPr>
            <w:ins w:id="1207" w:author="Johnny Schultz" w:date="2022-06-02T15:11:00Z">
              <w:r w:rsidRPr="00DA04A6">
                <w:t>VAI</w:t>
              </w:r>
            </w:ins>
          </w:p>
        </w:tc>
        <w:tc>
          <w:tcPr>
            <w:tcW w:w="1440" w:type="dxa"/>
            <w:tcBorders>
              <w:bottom w:val="single" w:sz="4" w:space="0" w:color="auto"/>
            </w:tcBorders>
          </w:tcPr>
          <w:p w14:paraId="5DB4FEB9" w14:textId="77777777" w:rsidR="00FB7501" w:rsidRPr="00DA04A6" w:rsidRDefault="00FB7501" w:rsidP="0041662D">
            <w:pPr>
              <w:pStyle w:val="Tabletext0"/>
              <w:keepLines/>
              <w:tabs>
                <w:tab w:val="left" w:leader="dot" w:pos="7938"/>
                <w:tab w:val="center" w:pos="9526"/>
              </w:tabs>
              <w:ind w:left="567" w:hanging="567"/>
              <w:jc w:val="center"/>
              <w:rPr>
                <w:ins w:id="1208" w:author="Johnny Schultz" w:date="2022-06-02T15:11:00Z"/>
              </w:rPr>
            </w:pPr>
            <w:ins w:id="1209" w:author="Johnny Schultz" w:date="2022-06-02T15:11:00Z">
              <w:r w:rsidRPr="00DA04A6">
                <w:t>40</w:t>
              </w:r>
            </w:ins>
          </w:p>
        </w:tc>
        <w:tc>
          <w:tcPr>
            <w:tcW w:w="6581" w:type="dxa"/>
            <w:tcBorders>
              <w:bottom w:val="single" w:sz="4" w:space="0" w:color="auto"/>
            </w:tcBorders>
          </w:tcPr>
          <w:p w14:paraId="039CEC4E" w14:textId="1C004E02" w:rsidR="00FB7501" w:rsidRPr="00DA04A6" w:rsidRDefault="003F4C07" w:rsidP="0041662D">
            <w:pPr>
              <w:pStyle w:val="Tabletext0"/>
              <w:rPr>
                <w:ins w:id="1210" w:author="Johnny Schultz" w:date="2022-06-02T15:11:00Z"/>
              </w:rPr>
            </w:pPr>
            <w:ins w:id="1211" w:author="Johnny Schultz" w:date="2022-06-02T15:20:00Z">
              <w:r>
                <w:t xml:space="preserve">Registry Holder = 1. VFI = </w:t>
              </w:r>
            </w:ins>
            <w:ins w:id="1212" w:author="Johnny Schultz" w:date="2022-06-02T15:21:00Z">
              <w:r>
                <w:t>6</w:t>
              </w:r>
            </w:ins>
            <w:ins w:id="1213" w:author="Johnny Schultz" w:date="2022-06-02T15:20:00Z">
              <w:r>
                <w:t>. Version = 0</w:t>
              </w:r>
            </w:ins>
          </w:p>
        </w:tc>
      </w:tr>
      <w:tr w:rsidR="00FB7501" w14:paraId="598EE21D" w14:textId="77777777" w:rsidTr="00BC2404">
        <w:trPr>
          <w:gridAfter w:val="1"/>
          <w:wAfter w:w="6" w:type="dxa"/>
          <w:cantSplit/>
          <w:jc w:val="center"/>
          <w:ins w:id="1214" w:author="Johnny Schultz" w:date="2022-06-02T15:11:00Z"/>
        </w:trPr>
        <w:tc>
          <w:tcPr>
            <w:tcW w:w="1612" w:type="dxa"/>
            <w:tcBorders>
              <w:top w:val="single" w:sz="4" w:space="0" w:color="auto"/>
            </w:tcBorders>
          </w:tcPr>
          <w:p w14:paraId="58DD2132" w14:textId="77777777" w:rsidR="00FB7501" w:rsidRDefault="00FB7501" w:rsidP="0041662D">
            <w:pPr>
              <w:pStyle w:val="Tabletext0"/>
              <w:rPr>
                <w:ins w:id="1215" w:author="Johnny Schultz" w:date="2022-06-02T15:11:00Z"/>
              </w:rPr>
            </w:pPr>
            <w:ins w:id="1216" w:author="Johnny Schultz" w:date="2022-06-02T15:11:00Z">
              <w:r>
                <w:t>Source ID</w:t>
              </w:r>
            </w:ins>
          </w:p>
        </w:tc>
        <w:tc>
          <w:tcPr>
            <w:tcW w:w="1440" w:type="dxa"/>
            <w:tcBorders>
              <w:top w:val="single" w:sz="4" w:space="0" w:color="auto"/>
            </w:tcBorders>
          </w:tcPr>
          <w:p w14:paraId="364F5CF2" w14:textId="77777777" w:rsidR="00FB7501" w:rsidRDefault="00FB7501" w:rsidP="0041662D">
            <w:pPr>
              <w:pStyle w:val="Tabletext0"/>
              <w:keepLines/>
              <w:tabs>
                <w:tab w:val="left" w:leader="dot" w:pos="7938"/>
                <w:tab w:val="center" w:pos="9526"/>
              </w:tabs>
              <w:ind w:left="567" w:hanging="567"/>
              <w:jc w:val="center"/>
              <w:rPr>
                <w:ins w:id="1217" w:author="Johnny Schultz" w:date="2022-06-02T15:11:00Z"/>
              </w:rPr>
            </w:pPr>
            <w:ins w:id="1218" w:author="Johnny Schultz" w:date="2022-06-02T15:11:00Z">
              <w:r>
                <w:t>30</w:t>
              </w:r>
            </w:ins>
          </w:p>
        </w:tc>
        <w:tc>
          <w:tcPr>
            <w:tcW w:w="6581" w:type="dxa"/>
            <w:tcBorders>
              <w:top w:val="single" w:sz="4" w:space="0" w:color="auto"/>
            </w:tcBorders>
          </w:tcPr>
          <w:p w14:paraId="1DAD8B54" w14:textId="77777777" w:rsidR="00FB7501" w:rsidRDefault="00FB7501" w:rsidP="0041662D">
            <w:pPr>
              <w:pStyle w:val="Tabletext0"/>
              <w:rPr>
                <w:ins w:id="1219" w:author="Johnny Schultz" w:date="2022-06-02T15:11:00Z"/>
              </w:rPr>
            </w:pPr>
            <w:ins w:id="1220" w:author="Johnny Schultz" w:date="2022-06-02T15:11:00Z">
              <w:r>
                <w:t xml:space="preserve">Identity of the virtual </w:t>
              </w:r>
              <w:proofErr w:type="spellStart"/>
              <w:r>
                <w:t>AtoN</w:t>
              </w:r>
              <w:proofErr w:type="spellEnd"/>
              <w:r>
                <w:t xml:space="preserve"> station</w:t>
              </w:r>
            </w:ins>
          </w:p>
          <w:p w14:paraId="25C6E012" w14:textId="77777777" w:rsidR="00FB7501" w:rsidRPr="003A038C" w:rsidRDefault="00FB7501" w:rsidP="0041662D">
            <w:pPr>
              <w:pStyle w:val="Tabletext0"/>
              <w:rPr>
                <w:ins w:id="1221" w:author="Johnny Schultz" w:date="2022-06-02T15:11:00Z"/>
              </w:rPr>
            </w:pPr>
            <w:ins w:id="1222" w:author="Johnny Schultz" w:date="2022-06-02T15:11:00Z">
              <w:r>
                <w:t>(</w:t>
              </w:r>
              <w:proofErr w:type="gramStart"/>
              <w:r>
                <w:t>see</w:t>
              </w:r>
              <w:proofErr w:type="gramEnd"/>
              <w:r>
                <w:t xml:space="preserve"> Article </w:t>
              </w:r>
              <w:r>
                <w:rPr>
                  <w:b/>
                  <w:bCs/>
                </w:rPr>
                <w:t>19</w:t>
              </w:r>
              <w:r>
                <w:t xml:space="preserve"> of the RR and Recommendation ITU R M.585)</w:t>
              </w:r>
            </w:ins>
          </w:p>
        </w:tc>
      </w:tr>
      <w:tr w:rsidR="00FB7501" w14:paraId="07AB0F57" w14:textId="77777777" w:rsidTr="00BC2404">
        <w:trPr>
          <w:gridAfter w:val="1"/>
          <w:wAfter w:w="6" w:type="dxa"/>
          <w:cantSplit/>
          <w:jc w:val="center"/>
          <w:ins w:id="1223" w:author="Johnny Schultz" w:date="2022-06-02T15:11:00Z"/>
        </w:trPr>
        <w:tc>
          <w:tcPr>
            <w:tcW w:w="1612" w:type="dxa"/>
          </w:tcPr>
          <w:p w14:paraId="598548A0" w14:textId="77777777" w:rsidR="00FB7501" w:rsidRPr="003A038C" w:rsidRDefault="00FB7501" w:rsidP="0041662D">
            <w:pPr>
              <w:pStyle w:val="Tabletext0"/>
              <w:rPr>
                <w:ins w:id="1224" w:author="Johnny Schultz" w:date="2022-06-02T15:11:00Z"/>
              </w:rPr>
            </w:pPr>
            <w:ins w:id="1225" w:author="Johnny Schultz" w:date="2022-06-02T15:11:00Z">
              <w:r w:rsidRPr="003A038C">
                <w:t>Type of aids-to-navigation</w:t>
              </w:r>
            </w:ins>
          </w:p>
        </w:tc>
        <w:tc>
          <w:tcPr>
            <w:tcW w:w="1440" w:type="dxa"/>
          </w:tcPr>
          <w:p w14:paraId="69401703" w14:textId="77777777" w:rsidR="00FB7501" w:rsidRDefault="00FB7501" w:rsidP="0041662D">
            <w:pPr>
              <w:pStyle w:val="Tabletext0"/>
              <w:keepLines/>
              <w:tabs>
                <w:tab w:val="left" w:leader="dot" w:pos="7938"/>
                <w:tab w:val="center" w:pos="9526"/>
              </w:tabs>
              <w:ind w:left="567" w:hanging="567"/>
              <w:jc w:val="center"/>
              <w:rPr>
                <w:ins w:id="1226" w:author="Johnny Schultz" w:date="2022-06-02T15:11:00Z"/>
              </w:rPr>
            </w:pPr>
            <w:ins w:id="1227" w:author="Johnny Schultz" w:date="2022-06-02T15:11:00Z">
              <w:r>
                <w:t>5</w:t>
              </w:r>
            </w:ins>
          </w:p>
        </w:tc>
        <w:tc>
          <w:tcPr>
            <w:tcW w:w="6581" w:type="dxa"/>
          </w:tcPr>
          <w:p w14:paraId="5ABFB5B7" w14:textId="76E76A9A" w:rsidR="00FB7501" w:rsidRPr="003A038C" w:rsidRDefault="00FB7501" w:rsidP="0041662D">
            <w:pPr>
              <w:pStyle w:val="Tabletext0"/>
              <w:rPr>
                <w:ins w:id="1228" w:author="Johnny Schultz" w:date="2022-06-02T15:11:00Z"/>
              </w:rPr>
            </w:pPr>
            <w:ins w:id="1229" w:author="Johnny Schultz" w:date="2022-06-02T15:11:00Z">
              <w:r w:rsidRPr="003A038C">
                <w:t xml:space="preserve">0 = not available = default; refer to appropriate definition set up by IALA; </w:t>
              </w:r>
            </w:ins>
          </w:p>
        </w:tc>
      </w:tr>
      <w:tr w:rsidR="00FB7501" w14:paraId="3B614B20" w14:textId="77777777" w:rsidTr="00BC2404">
        <w:trPr>
          <w:gridAfter w:val="1"/>
          <w:wAfter w:w="6" w:type="dxa"/>
          <w:cantSplit/>
          <w:jc w:val="center"/>
          <w:ins w:id="1230" w:author="Johnny Schultz" w:date="2022-06-02T15:11:00Z"/>
        </w:trPr>
        <w:tc>
          <w:tcPr>
            <w:tcW w:w="1612" w:type="dxa"/>
          </w:tcPr>
          <w:p w14:paraId="4878389F" w14:textId="77777777" w:rsidR="00FB7501" w:rsidRDefault="00FB7501" w:rsidP="0041662D">
            <w:pPr>
              <w:pStyle w:val="Tabletext0"/>
              <w:rPr>
                <w:ins w:id="1231" w:author="Johnny Schultz" w:date="2022-06-02T15:11:00Z"/>
              </w:rPr>
            </w:pPr>
            <w:ins w:id="1232" w:author="Johnny Schultz" w:date="2022-06-02T15:11:00Z">
              <w:r>
                <w:t xml:space="preserve">Longitude </w:t>
              </w:r>
            </w:ins>
          </w:p>
        </w:tc>
        <w:tc>
          <w:tcPr>
            <w:tcW w:w="1440" w:type="dxa"/>
          </w:tcPr>
          <w:p w14:paraId="4721188F" w14:textId="77777777" w:rsidR="00FB7501" w:rsidRDefault="00FB7501" w:rsidP="0041662D">
            <w:pPr>
              <w:pStyle w:val="Tabletext0"/>
              <w:keepLines/>
              <w:tabs>
                <w:tab w:val="left" w:leader="dot" w:pos="7938"/>
                <w:tab w:val="center" w:pos="9526"/>
              </w:tabs>
              <w:ind w:left="567" w:hanging="567"/>
              <w:jc w:val="center"/>
              <w:rPr>
                <w:ins w:id="1233" w:author="Johnny Schultz" w:date="2022-06-02T15:11:00Z"/>
              </w:rPr>
            </w:pPr>
            <w:ins w:id="1234" w:author="Johnny Schultz" w:date="2022-06-02T15:11:00Z">
              <w:r>
                <w:t>28</w:t>
              </w:r>
            </w:ins>
          </w:p>
        </w:tc>
        <w:tc>
          <w:tcPr>
            <w:tcW w:w="6581" w:type="dxa"/>
          </w:tcPr>
          <w:p w14:paraId="5BB7F5E5" w14:textId="77777777" w:rsidR="00FB7501" w:rsidRPr="003A038C" w:rsidRDefault="00FB7501" w:rsidP="0041662D">
            <w:pPr>
              <w:pStyle w:val="Tabletext0"/>
              <w:rPr>
                <w:ins w:id="1235" w:author="Johnny Schultz" w:date="2022-06-02T15:11:00Z"/>
              </w:rPr>
            </w:pPr>
            <w:ins w:id="1236" w:author="Johnny Schultz" w:date="2022-06-02T15:11:00Z">
              <w:r w:rsidRPr="003A038C">
                <w:t xml:space="preserve">Longitude in 1/10 000 min of position of an </w:t>
              </w:r>
              <w:proofErr w:type="spellStart"/>
              <w:r w:rsidRPr="003A038C">
                <w:t>AtoN</w:t>
              </w:r>
              <w:proofErr w:type="spellEnd"/>
              <w:r w:rsidRPr="003A038C">
                <w:t xml:space="preserve"> (</w:t>
              </w:r>
              <w:r>
                <w:sym w:font="Symbol" w:char="F0B1"/>
              </w:r>
              <w:r w:rsidRPr="003A038C">
                <w:t>180°, East = positive, West = negative</w:t>
              </w:r>
              <w:r w:rsidRPr="003A038C">
                <w:br/>
                <w:t>181 = (6791AC0</w:t>
              </w:r>
              <w:r w:rsidRPr="003A038C">
                <w:rPr>
                  <w:vertAlign w:val="subscript"/>
                </w:rPr>
                <w:t>h</w:t>
              </w:r>
              <w:r w:rsidRPr="003A038C">
                <w:t>) = not available = default</w:t>
              </w:r>
            </w:ins>
          </w:p>
        </w:tc>
      </w:tr>
      <w:tr w:rsidR="00FB7501" w14:paraId="371D9B70" w14:textId="77777777" w:rsidTr="00BC2404">
        <w:trPr>
          <w:gridAfter w:val="1"/>
          <w:wAfter w:w="6" w:type="dxa"/>
          <w:cantSplit/>
          <w:jc w:val="center"/>
          <w:ins w:id="1237" w:author="Johnny Schultz" w:date="2022-06-02T15:11:00Z"/>
        </w:trPr>
        <w:tc>
          <w:tcPr>
            <w:tcW w:w="1612" w:type="dxa"/>
          </w:tcPr>
          <w:p w14:paraId="1E8BEAE9" w14:textId="77777777" w:rsidR="00FB7501" w:rsidRDefault="00FB7501" w:rsidP="0041662D">
            <w:pPr>
              <w:pStyle w:val="Tabletext0"/>
              <w:rPr>
                <w:ins w:id="1238" w:author="Johnny Schultz" w:date="2022-06-02T15:11:00Z"/>
              </w:rPr>
            </w:pPr>
            <w:ins w:id="1239" w:author="Johnny Schultz" w:date="2022-06-02T15:11:00Z">
              <w:r>
                <w:t>Latitude</w:t>
              </w:r>
            </w:ins>
          </w:p>
        </w:tc>
        <w:tc>
          <w:tcPr>
            <w:tcW w:w="1440" w:type="dxa"/>
          </w:tcPr>
          <w:p w14:paraId="78BFAFC7" w14:textId="77777777" w:rsidR="00FB7501" w:rsidRDefault="00FB7501" w:rsidP="0041662D">
            <w:pPr>
              <w:pStyle w:val="Tabletext0"/>
              <w:keepLines/>
              <w:tabs>
                <w:tab w:val="left" w:leader="dot" w:pos="7938"/>
                <w:tab w:val="center" w:pos="9526"/>
              </w:tabs>
              <w:ind w:left="567" w:hanging="567"/>
              <w:jc w:val="center"/>
              <w:rPr>
                <w:ins w:id="1240" w:author="Johnny Schultz" w:date="2022-06-02T15:11:00Z"/>
              </w:rPr>
            </w:pPr>
            <w:ins w:id="1241" w:author="Johnny Schultz" w:date="2022-06-02T15:11:00Z">
              <w:r>
                <w:t>27</w:t>
              </w:r>
            </w:ins>
          </w:p>
        </w:tc>
        <w:tc>
          <w:tcPr>
            <w:tcW w:w="6581" w:type="dxa"/>
          </w:tcPr>
          <w:p w14:paraId="6CC75BE7" w14:textId="77777777" w:rsidR="00FB7501" w:rsidRPr="003A038C" w:rsidRDefault="00FB7501" w:rsidP="0041662D">
            <w:pPr>
              <w:pStyle w:val="Tabletext0"/>
              <w:rPr>
                <w:ins w:id="1242" w:author="Johnny Schultz" w:date="2022-06-02T15:11:00Z"/>
              </w:rPr>
            </w:pPr>
            <w:ins w:id="1243" w:author="Johnny Schultz" w:date="2022-06-02T15:11:00Z">
              <w:r w:rsidRPr="003A038C">
                <w:t xml:space="preserve">Latitude in 1/10 000 min of an </w:t>
              </w:r>
              <w:proofErr w:type="spellStart"/>
              <w:r w:rsidRPr="003A038C">
                <w:t>AtoN</w:t>
              </w:r>
              <w:proofErr w:type="spellEnd"/>
              <w:r w:rsidRPr="003A038C">
                <w:t xml:space="preserve"> (</w:t>
              </w:r>
              <w:r>
                <w:sym w:font="Symbol" w:char="F0B1"/>
              </w:r>
              <w:r w:rsidRPr="003A038C">
                <w:t>90°, North = positive, South = negative</w:t>
              </w:r>
              <w:r w:rsidRPr="003A038C">
                <w:br/>
                <w:t>91 = (3412140h) = not available = default</w:t>
              </w:r>
            </w:ins>
          </w:p>
        </w:tc>
      </w:tr>
      <w:tr w:rsidR="00FB7501" w14:paraId="01652828" w14:textId="77777777" w:rsidTr="00BC2404">
        <w:trPr>
          <w:gridAfter w:val="1"/>
          <w:wAfter w:w="6" w:type="dxa"/>
          <w:cantSplit/>
          <w:jc w:val="center"/>
          <w:ins w:id="1244" w:author="Johnny Schultz" w:date="2022-06-02T15:11:00Z"/>
        </w:trPr>
        <w:tc>
          <w:tcPr>
            <w:tcW w:w="1612" w:type="dxa"/>
          </w:tcPr>
          <w:p w14:paraId="05E0EE89" w14:textId="77777777" w:rsidR="00FB7501" w:rsidRDefault="00FB7501" w:rsidP="0041662D">
            <w:pPr>
              <w:pStyle w:val="Tabletext0"/>
              <w:rPr>
                <w:ins w:id="1245" w:author="Johnny Schultz" w:date="2022-06-02T15:11:00Z"/>
              </w:rPr>
            </w:pPr>
            <w:proofErr w:type="spellStart"/>
            <w:ins w:id="1246" w:author="Johnny Schultz" w:date="2022-06-02T15:11:00Z">
              <w:r>
                <w:t>AtoN</w:t>
              </w:r>
              <w:proofErr w:type="spellEnd"/>
              <w:r>
                <w:t xml:space="preserve"> status</w:t>
              </w:r>
            </w:ins>
          </w:p>
        </w:tc>
        <w:tc>
          <w:tcPr>
            <w:tcW w:w="1440" w:type="dxa"/>
          </w:tcPr>
          <w:p w14:paraId="212B9EE4" w14:textId="77777777" w:rsidR="00FB7501" w:rsidRDefault="00FB7501" w:rsidP="0041662D">
            <w:pPr>
              <w:pStyle w:val="Tabletext0"/>
              <w:keepLines/>
              <w:tabs>
                <w:tab w:val="left" w:leader="dot" w:pos="7938"/>
                <w:tab w:val="center" w:pos="9526"/>
              </w:tabs>
              <w:ind w:left="567" w:hanging="567"/>
              <w:jc w:val="center"/>
              <w:rPr>
                <w:ins w:id="1247" w:author="Johnny Schultz" w:date="2022-06-02T15:11:00Z"/>
              </w:rPr>
            </w:pPr>
            <w:ins w:id="1248" w:author="Johnny Schultz" w:date="2022-06-02T15:11:00Z">
              <w:r>
                <w:t>8</w:t>
              </w:r>
            </w:ins>
          </w:p>
        </w:tc>
        <w:tc>
          <w:tcPr>
            <w:tcW w:w="6581" w:type="dxa"/>
          </w:tcPr>
          <w:p w14:paraId="217B4F3F" w14:textId="77777777" w:rsidR="00FB7501" w:rsidRPr="003A038C" w:rsidRDefault="00FB7501" w:rsidP="0041662D">
            <w:pPr>
              <w:pStyle w:val="Tabletext0"/>
              <w:rPr>
                <w:ins w:id="1249" w:author="Johnny Schultz" w:date="2022-06-02T15:11:00Z"/>
              </w:rPr>
            </w:pPr>
            <w:ins w:id="1250" w:author="Johnny Schultz" w:date="2022-06-02T15:11:00Z">
              <w:r w:rsidRPr="003A038C">
                <w:t xml:space="preserve">Reserved for the indication of the </w:t>
              </w:r>
              <w:proofErr w:type="spellStart"/>
              <w:r w:rsidRPr="003A038C">
                <w:t>AtoN</w:t>
              </w:r>
              <w:proofErr w:type="spellEnd"/>
              <w:r w:rsidRPr="003A038C">
                <w:t xml:space="preserve"> status</w:t>
              </w:r>
              <w:r>
                <w:t xml:space="preserve"> </w:t>
              </w:r>
              <w:r w:rsidRPr="003A038C">
                <w:rPr>
                  <w:highlight w:val="lightGray"/>
                </w:rPr>
                <w:t>[add reference to the IALA guideline]</w:t>
              </w:r>
            </w:ins>
          </w:p>
          <w:p w14:paraId="129BE321" w14:textId="77777777" w:rsidR="00FB7501" w:rsidRPr="003A038C" w:rsidRDefault="00FB7501" w:rsidP="0041662D">
            <w:pPr>
              <w:pStyle w:val="Tabletext0"/>
              <w:rPr>
                <w:ins w:id="1251" w:author="Johnny Schultz" w:date="2022-06-02T15:11:00Z"/>
              </w:rPr>
            </w:pPr>
            <w:ins w:id="1252" w:author="Johnny Schultz" w:date="2022-06-02T15:11:00Z">
              <w:r>
                <w:t>00000000 = default</w:t>
              </w:r>
            </w:ins>
          </w:p>
        </w:tc>
      </w:tr>
      <w:tr w:rsidR="00FB7501" w14:paraId="7070E686" w14:textId="77777777" w:rsidTr="00BC2404">
        <w:trPr>
          <w:gridAfter w:val="1"/>
          <w:wAfter w:w="6" w:type="dxa"/>
          <w:cantSplit/>
          <w:jc w:val="center"/>
          <w:ins w:id="1253" w:author="Johnny Schultz" w:date="2022-06-02T15:11:00Z"/>
        </w:trPr>
        <w:tc>
          <w:tcPr>
            <w:tcW w:w="1612" w:type="dxa"/>
          </w:tcPr>
          <w:p w14:paraId="20C23EBB" w14:textId="77777777" w:rsidR="00FB7501" w:rsidRDefault="00FB7501" w:rsidP="0041662D">
            <w:pPr>
              <w:pStyle w:val="Tabletext0"/>
              <w:rPr>
                <w:ins w:id="1254" w:author="Johnny Schultz" w:date="2022-06-02T15:11:00Z"/>
              </w:rPr>
            </w:pPr>
            <w:ins w:id="1255" w:author="Johnny Schultz" w:date="2022-06-02T15:11:00Z">
              <w:r>
                <w:t xml:space="preserve">Virtual </w:t>
              </w:r>
              <w:r>
                <w:br/>
              </w:r>
              <w:proofErr w:type="spellStart"/>
              <w:r>
                <w:t>AtoN</w:t>
              </w:r>
              <w:proofErr w:type="spellEnd"/>
              <w:r>
                <w:t xml:space="preserve"> flag</w:t>
              </w:r>
            </w:ins>
          </w:p>
        </w:tc>
        <w:tc>
          <w:tcPr>
            <w:tcW w:w="1440" w:type="dxa"/>
          </w:tcPr>
          <w:p w14:paraId="56ED4840" w14:textId="77777777" w:rsidR="00FB7501" w:rsidRDefault="00FB7501" w:rsidP="0041662D">
            <w:pPr>
              <w:pStyle w:val="Tabletext0"/>
              <w:keepLines/>
              <w:tabs>
                <w:tab w:val="left" w:leader="dot" w:pos="7938"/>
                <w:tab w:val="center" w:pos="9526"/>
              </w:tabs>
              <w:ind w:left="567" w:hanging="567"/>
              <w:jc w:val="center"/>
              <w:rPr>
                <w:ins w:id="1256" w:author="Johnny Schultz" w:date="2022-06-02T15:11:00Z"/>
              </w:rPr>
            </w:pPr>
            <w:ins w:id="1257" w:author="Johnny Schultz" w:date="2022-06-02T15:11:00Z">
              <w:r>
                <w:t>1</w:t>
              </w:r>
            </w:ins>
          </w:p>
        </w:tc>
        <w:tc>
          <w:tcPr>
            <w:tcW w:w="6581" w:type="dxa"/>
          </w:tcPr>
          <w:p w14:paraId="67F9AD0E" w14:textId="77777777" w:rsidR="00FB7501" w:rsidRPr="00011D52" w:rsidRDefault="00FB7501" w:rsidP="0041662D">
            <w:pPr>
              <w:pStyle w:val="Tabletext0"/>
              <w:rPr>
                <w:ins w:id="1258" w:author="Johnny Schultz" w:date="2022-06-02T15:11:00Z"/>
                <w:highlight w:val="yellow"/>
              </w:rPr>
            </w:pPr>
            <w:ins w:id="1259" w:author="Johnny Schultz" w:date="2022-06-02T15:11:00Z">
              <w:r w:rsidRPr="003A038C">
                <w:t xml:space="preserve">0 = default = </w:t>
              </w:r>
              <w:r>
                <w:t>physical</w:t>
              </w:r>
              <w:r w:rsidRPr="003A038C">
                <w:t xml:space="preserve"> </w:t>
              </w:r>
              <w:proofErr w:type="spellStart"/>
              <w:r w:rsidRPr="003A038C">
                <w:t>AtoN</w:t>
              </w:r>
              <w:proofErr w:type="spellEnd"/>
              <w:r w:rsidRPr="003A038C">
                <w:t xml:space="preserve"> at indicated position; 1 = virtual </w:t>
              </w:r>
              <w:proofErr w:type="spellStart"/>
              <w:r w:rsidRPr="003A038C">
                <w:t>AtoN</w:t>
              </w:r>
              <w:proofErr w:type="spellEnd"/>
              <w:r w:rsidRPr="003A038C">
                <w:t>, does not physically exist.</w:t>
              </w:r>
            </w:ins>
          </w:p>
        </w:tc>
      </w:tr>
      <w:tr w:rsidR="00FB7501" w14:paraId="7CBBE37A" w14:textId="77777777" w:rsidTr="00BC2404">
        <w:trPr>
          <w:gridAfter w:val="1"/>
          <w:wAfter w:w="6" w:type="dxa"/>
          <w:cantSplit/>
          <w:jc w:val="center"/>
          <w:ins w:id="1260" w:author="Johnny Schultz" w:date="2022-06-02T15:11:00Z"/>
        </w:trPr>
        <w:tc>
          <w:tcPr>
            <w:tcW w:w="1612" w:type="dxa"/>
          </w:tcPr>
          <w:p w14:paraId="364886DC" w14:textId="77777777" w:rsidR="00FB7501" w:rsidRDefault="00FB7501" w:rsidP="0041662D">
            <w:pPr>
              <w:pStyle w:val="Tabletext0"/>
              <w:rPr>
                <w:ins w:id="1261" w:author="Johnny Schultz" w:date="2022-06-02T15:11:00Z"/>
              </w:rPr>
            </w:pPr>
            <w:ins w:id="1262" w:author="Johnny Schultz" w:date="2022-06-02T15:11:00Z">
              <w:r>
                <w:t>Cancellation</w:t>
              </w:r>
            </w:ins>
          </w:p>
        </w:tc>
        <w:tc>
          <w:tcPr>
            <w:tcW w:w="1440" w:type="dxa"/>
          </w:tcPr>
          <w:p w14:paraId="176A7A38" w14:textId="77777777" w:rsidR="00FB7501" w:rsidRDefault="00FB7501" w:rsidP="0041662D">
            <w:pPr>
              <w:pStyle w:val="Tabletext0"/>
              <w:keepLines/>
              <w:tabs>
                <w:tab w:val="left" w:leader="dot" w:pos="7938"/>
                <w:tab w:val="center" w:pos="9526"/>
              </w:tabs>
              <w:ind w:left="567" w:hanging="567"/>
              <w:jc w:val="center"/>
              <w:rPr>
                <w:ins w:id="1263" w:author="Johnny Schultz" w:date="2022-06-02T15:11:00Z"/>
              </w:rPr>
            </w:pPr>
            <w:ins w:id="1264" w:author="Johnny Schultz" w:date="2022-06-02T15:11:00Z">
              <w:r>
                <w:t>1</w:t>
              </w:r>
            </w:ins>
          </w:p>
        </w:tc>
        <w:tc>
          <w:tcPr>
            <w:tcW w:w="6581" w:type="dxa"/>
          </w:tcPr>
          <w:p w14:paraId="6ADF7714" w14:textId="77777777" w:rsidR="00FB7501" w:rsidRDefault="00FB7501" w:rsidP="0041662D">
            <w:pPr>
              <w:pStyle w:val="Tabletext0"/>
              <w:rPr>
                <w:ins w:id="1265" w:author="Johnny Schultz" w:date="2022-06-02T15:11:00Z"/>
              </w:rPr>
            </w:pPr>
            <w:ins w:id="1266" w:author="Johnny Schultz" w:date="2022-06-02T15:11:00Z">
              <w:r>
                <w:t>0 (default) = station is valid and should be stored for VDM PI output until the timeout has passed or until the storage limit is reached.</w:t>
              </w:r>
            </w:ins>
          </w:p>
          <w:p w14:paraId="19E83813" w14:textId="77777777" w:rsidR="00FB7501" w:rsidRPr="003A038C" w:rsidRDefault="00FB7501" w:rsidP="0041662D">
            <w:pPr>
              <w:pStyle w:val="Tabletext0"/>
              <w:rPr>
                <w:ins w:id="1267" w:author="Johnny Schultz" w:date="2022-06-02T15:11:00Z"/>
              </w:rPr>
            </w:pPr>
            <w:ins w:id="1268" w:author="Johnny Schultz" w:date="2022-06-02T15:11:00Z">
              <w:r>
                <w:t>1 = remove any stored station with matching Source ID and Lat and Long fields.</w:t>
              </w:r>
            </w:ins>
          </w:p>
        </w:tc>
      </w:tr>
      <w:tr w:rsidR="00FB7501" w:rsidRPr="003A038C" w14:paraId="4FC11C55" w14:textId="77777777" w:rsidTr="00BC2404">
        <w:trPr>
          <w:gridAfter w:val="1"/>
          <w:wAfter w:w="6" w:type="dxa"/>
          <w:cantSplit/>
          <w:jc w:val="center"/>
          <w:ins w:id="1269" w:author="Johnny Schultz" w:date="2022-06-02T15:11:00Z"/>
        </w:trPr>
        <w:tc>
          <w:tcPr>
            <w:tcW w:w="1612" w:type="dxa"/>
          </w:tcPr>
          <w:p w14:paraId="4F12B076" w14:textId="77777777" w:rsidR="00FB7501" w:rsidRPr="003A038C" w:rsidRDefault="00FB7501" w:rsidP="0041662D">
            <w:pPr>
              <w:pStyle w:val="Tabletext0"/>
              <w:rPr>
                <w:ins w:id="1270" w:author="Johnny Schultz" w:date="2022-06-02T15:11:00Z"/>
              </w:rPr>
            </w:pPr>
            <w:ins w:id="1271" w:author="Johnny Schultz" w:date="2022-06-02T15:11:00Z">
              <w:r w:rsidRPr="003A038C">
                <w:t>Name of Aids-to-Navigation</w:t>
              </w:r>
            </w:ins>
          </w:p>
        </w:tc>
        <w:tc>
          <w:tcPr>
            <w:tcW w:w="1440" w:type="dxa"/>
          </w:tcPr>
          <w:p w14:paraId="1B088380" w14:textId="77777777" w:rsidR="00FB7501" w:rsidRDefault="00FB7501" w:rsidP="0041662D">
            <w:pPr>
              <w:pStyle w:val="Tabletext0"/>
              <w:keepLines/>
              <w:tabs>
                <w:tab w:val="left" w:leader="dot" w:pos="7938"/>
                <w:tab w:val="center" w:pos="9526"/>
              </w:tabs>
              <w:ind w:left="567" w:hanging="567"/>
              <w:jc w:val="center"/>
              <w:rPr>
                <w:ins w:id="1272" w:author="Johnny Schultz" w:date="2022-06-02T15:11:00Z"/>
              </w:rPr>
            </w:pPr>
            <w:ins w:id="1273" w:author="Johnny Schultz" w:date="2022-06-02T15:11:00Z">
              <w:r>
                <w:t>6-204</w:t>
              </w:r>
            </w:ins>
          </w:p>
        </w:tc>
        <w:tc>
          <w:tcPr>
            <w:tcW w:w="6581" w:type="dxa"/>
          </w:tcPr>
          <w:p w14:paraId="30A976CE" w14:textId="77777777" w:rsidR="00FB7501" w:rsidRPr="003A038C" w:rsidRDefault="00FB7501" w:rsidP="0041662D">
            <w:pPr>
              <w:pStyle w:val="Tabletext0"/>
              <w:rPr>
                <w:ins w:id="1274" w:author="Johnny Schultz" w:date="2022-06-02T15:11:00Z"/>
              </w:rPr>
            </w:pPr>
            <w:ins w:id="1275" w:author="Johnny Schultz" w:date="2022-06-02T15:11:00Z">
              <w:r w:rsidRPr="003A038C">
                <w:t xml:space="preserve">Maximum </w:t>
              </w:r>
              <w:r>
                <w:t>34</w:t>
              </w:r>
              <w:r w:rsidRPr="003A038C">
                <w:t xml:space="preserve"> characters 6-bit ASCII </w:t>
              </w:r>
              <w:r w:rsidRPr="003A038C">
                <w:br/>
                <w:t>“@@@@@@@@@@@@@@@@@@@@” = not available = default.</w:t>
              </w:r>
            </w:ins>
          </w:p>
          <w:p w14:paraId="703F843D" w14:textId="77777777" w:rsidR="00FB7501" w:rsidRPr="003A038C" w:rsidRDefault="00FB7501" w:rsidP="0041662D">
            <w:pPr>
              <w:pStyle w:val="Tabletext0"/>
              <w:rPr>
                <w:ins w:id="1276" w:author="Johnny Schultz" w:date="2022-06-02T15:11:00Z"/>
              </w:rPr>
            </w:pPr>
          </w:p>
        </w:tc>
      </w:tr>
      <w:tr w:rsidR="00FB7501" w:rsidRPr="003A038C" w14:paraId="2A65A925" w14:textId="77777777" w:rsidTr="00BC2404">
        <w:trPr>
          <w:gridAfter w:val="1"/>
          <w:wAfter w:w="6" w:type="dxa"/>
          <w:cantSplit/>
          <w:jc w:val="center"/>
          <w:ins w:id="1277" w:author="Johnny Schultz" w:date="2022-06-02T15:11:00Z"/>
        </w:trPr>
        <w:tc>
          <w:tcPr>
            <w:tcW w:w="1612" w:type="dxa"/>
          </w:tcPr>
          <w:p w14:paraId="3E68D29A" w14:textId="77777777" w:rsidR="00FB7501" w:rsidRPr="003A038C" w:rsidRDefault="00FB7501" w:rsidP="0041662D">
            <w:pPr>
              <w:pStyle w:val="Tabletext0"/>
              <w:rPr>
                <w:ins w:id="1278" w:author="Johnny Schultz" w:date="2022-06-02T15:11:00Z"/>
              </w:rPr>
            </w:pPr>
            <w:proofErr w:type="gramStart"/>
            <w:ins w:id="1279" w:author="Johnny Schultz" w:date="2022-06-02T15:11:00Z">
              <w:r>
                <w:t>Spare  bits</w:t>
              </w:r>
              <w:proofErr w:type="gramEnd"/>
            </w:ins>
          </w:p>
        </w:tc>
        <w:tc>
          <w:tcPr>
            <w:tcW w:w="1440" w:type="dxa"/>
          </w:tcPr>
          <w:p w14:paraId="56644319" w14:textId="77777777" w:rsidR="00FB7501" w:rsidRDefault="00FB7501" w:rsidP="0041662D">
            <w:pPr>
              <w:pStyle w:val="Tabletext0"/>
              <w:keepLines/>
              <w:tabs>
                <w:tab w:val="left" w:leader="dot" w:pos="7938"/>
                <w:tab w:val="center" w:pos="9526"/>
              </w:tabs>
              <w:ind w:left="567" w:hanging="567"/>
              <w:jc w:val="center"/>
              <w:rPr>
                <w:ins w:id="1280" w:author="Johnny Schultz" w:date="2022-06-02T15:11:00Z"/>
              </w:rPr>
            </w:pPr>
            <w:ins w:id="1281" w:author="Johnny Schultz" w:date="2022-06-02T15:11:00Z">
              <w:r>
                <w:t>0-7</w:t>
              </w:r>
            </w:ins>
          </w:p>
        </w:tc>
        <w:tc>
          <w:tcPr>
            <w:tcW w:w="6581" w:type="dxa"/>
          </w:tcPr>
          <w:p w14:paraId="5F6EF829" w14:textId="77777777" w:rsidR="00FB7501" w:rsidRDefault="00FB7501" w:rsidP="0041662D">
            <w:pPr>
              <w:pStyle w:val="Tabletext0"/>
              <w:rPr>
                <w:ins w:id="1282" w:author="Johnny Schultz" w:date="2022-06-02T15:11:00Z"/>
              </w:rPr>
            </w:pPr>
            <w:proofErr w:type="gramStart"/>
            <w:ins w:id="1283" w:author="Johnny Schultz" w:date="2022-06-02T15:11:00Z">
              <w:r>
                <w:t>Spare,</w:t>
              </w:r>
              <w:proofErr w:type="gramEnd"/>
              <w:r>
                <w:t xml:space="preserve"> not used. Should be set to zero.</w:t>
              </w:r>
            </w:ins>
          </w:p>
          <w:p w14:paraId="3F33342E" w14:textId="77777777" w:rsidR="00FB7501" w:rsidRPr="003A038C" w:rsidRDefault="00FB7501" w:rsidP="0041662D">
            <w:pPr>
              <w:pStyle w:val="Tabletext0"/>
              <w:rPr>
                <w:ins w:id="1284" w:author="Johnny Schultz" w:date="2022-06-02T15:11:00Z"/>
              </w:rPr>
            </w:pPr>
            <w:ins w:id="1285" w:author="Johnny Schultz" w:date="2022-06-02T15:11:00Z">
              <w:r>
                <w:t>Padding to ensure complete message is complete bytes</w:t>
              </w:r>
            </w:ins>
          </w:p>
        </w:tc>
      </w:tr>
      <w:tr w:rsidR="00FB7501" w:rsidRPr="001D4983" w14:paraId="6CCFFD4E" w14:textId="77777777" w:rsidTr="00BC2404">
        <w:tblPrEx>
          <w:tblLook w:val="0000" w:firstRow="0" w:lastRow="0" w:firstColumn="0" w:lastColumn="0" w:noHBand="0" w:noVBand="0"/>
        </w:tblPrEx>
        <w:trPr>
          <w:jc w:val="center"/>
          <w:ins w:id="1286" w:author="Johnny Schultz" w:date="2022-06-02T15:11:00Z"/>
        </w:trPr>
        <w:tc>
          <w:tcPr>
            <w:tcW w:w="16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916C184" w14:textId="77777777" w:rsidR="00FB7501" w:rsidRDefault="00FB7501" w:rsidP="0041662D">
            <w:pPr>
              <w:pStyle w:val="TABLE-cell"/>
              <w:rPr>
                <w:ins w:id="1287" w:author="Johnny Schultz" w:date="2022-06-02T15:11:00Z"/>
              </w:rPr>
            </w:pPr>
            <w:ins w:id="1288" w:author="Johnny Schultz" w:date="2022-06-02T15:11:00Z">
              <w:r>
                <w:t>Valid until</w:t>
              </w:r>
            </w:ins>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90AACF6" w14:textId="77777777" w:rsidR="00FB7501" w:rsidRDefault="00FB7501" w:rsidP="0041662D">
            <w:pPr>
              <w:pStyle w:val="TABLE-centered"/>
              <w:rPr>
                <w:ins w:id="1289" w:author="Johnny Schultz" w:date="2022-06-02T15:11:00Z"/>
              </w:rPr>
            </w:pPr>
            <w:ins w:id="1290" w:author="Johnny Schultz" w:date="2022-06-02T15:11:00Z">
              <w:r w:rsidRPr="003C45D6">
                <w:t>32</w:t>
              </w:r>
            </w:ins>
          </w:p>
        </w:tc>
        <w:tc>
          <w:tcPr>
            <w:tcW w:w="6587"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499A2232" w14:textId="77777777" w:rsidR="00FB7501" w:rsidRDefault="00FB7501" w:rsidP="0041662D">
            <w:pPr>
              <w:pStyle w:val="TABLE-cell"/>
              <w:rPr>
                <w:ins w:id="1291" w:author="Johnny Schultz" w:date="2022-06-02T15:11:00Z"/>
                <w:lang w:val="en-US"/>
              </w:rPr>
            </w:pPr>
            <w:ins w:id="1292" w:author="Johnny Schultz" w:date="2022-06-02T15:11:00Z">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391EC749" w14:textId="77777777" w:rsidR="00FB7501" w:rsidRDefault="00FB7501" w:rsidP="0041662D">
            <w:pPr>
              <w:pStyle w:val="TABLE-cell"/>
              <w:rPr>
                <w:ins w:id="1293" w:author="Johnny Schultz" w:date="2022-06-02T15:11:00Z"/>
                <w:lang w:val="en-US"/>
              </w:rPr>
            </w:pPr>
            <w:ins w:id="1294" w:author="Johnny Schultz" w:date="2022-06-02T15:11:00Z">
              <w:r>
                <w:rPr>
                  <w:lang w:val="en-US"/>
                </w:rPr>
                <w:t>To avoid replay attacks, this value shall be used by the receiving application to verify the validity of the data together with the signature field.</w:t>
              </w:r>
            </w:ins>
          </w:p>
        </w:tc>
      </w:tr>
      <w:tr w:rsidR="00FB7501" w:rsidRPr="001D4983" w14:paraId="46E63641" w14:textId="77777777" w:rsidTr="00BC2404">
        <w:tblPrEx>
          <w:tblLook w:val="0000" w:firstRow="0" w:lastRow="0" w:firstColumn="0" w:lastColumn="0" w:noHBand="0" w:noVBand="0"/>
        </w:tblPrEx>
        <w:trPr>
          <w:jc w:val="center"/>
          <w:ins w:id="1295" w:author="Johnny Schultz" w:date="2022-06-02T15:11:00Z"/>
        </w:trPr>
        <w:tc>
          <w:tcPr>
            <w:tcW w:w="16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235859D" w14:textId="77777777" w:rsidR="00FB7501" w:rsidRPr="00B9662C" w:rsidRDefault="00FB7501" w:rsidP="0041662D">
            <w:pPr>
              <w:pStyle w:val="TABLE-cell"/>
              <w:rPr>
                <w:ins w:id="1296" w:author="Johnny Schultz" w:date="2022-06-02T15:11:00Z"/>
              </w:rPr>
            </w:pPr>
            <w:ins w:id="1297" w:author="Johnny Schultz" w:date="2022-06-02T15:11:00Z">
              <w:r>
                <w:t>Signature</w:t>
              </w:r>
            </w:ins>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A537747" w14:textId="77777777" w:rsidR="00FB7501" w:rsidRDefault="00FB7501" w:rsidP="0041662D">
            <w:pPr>
              <w:pStyle w:val="TABLE-centered"/>
              <w:rPr>
                <w:ins w:id="1298" w:author="Johnny Schultz" w:date="2022-06-02T15:11:00Z"/>
              </w:rPr>
            </w:pPr>
            <w:ins w:id="1299" w:author="Johnny Schultz" w:date="2022-06-02T15:11:00Z">
              <w:r>
                <w:t>512</w:t>
              </w:r>
            </w:ins>
          </w:p>
        </w:tc>
        <w:tc>
          <w:tcPr>
            <w:tcW w:w="6587"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4F13D52E" w14:textId="77777777" w:rsidR="00FB7501" w:rsidRPr="001D3AC5" w:rsidRDefault="00FB7501" w:rsidP="0041662D">
            <w:pPr>
              <w:pStyle w:val="TABLE-cell"/>
              <w:rPr>
                <w:ins w:id="1300" w:author="Johnny Schultz" w:date="2022-06-02T15:11:00Z"/>
                <w:lang w:val="en-US"/>
              </w:rPr>
            </w:pPr>
            <w:ins w:id="1301" w:author="Johnny Schultz" w:date="2022-06-02T15:11:00Z">
              <w:r>
                <w:rPr>
                  <w:lang w:val="en-US"/>
                </w:rPr>
                <w:t>Signature over above ASM data, applied over all bits from the start of the VAI field to the end of the last ASM, generated as described for the terrestrial bulletin board, see ITU-R M.2092-1, Annex 4, §4.15</w:t>
              </w:r>
            </w:ins>
          </w:p>
        </w:tc>
      </w:tr>
      <w:tr w:rsidR="00FB7501" w14:paraId="6164B49D" w14:textId="77777777" w:rsidTr="00BC2404">
        <w:trPr>
          <w:gridAfter w:val="1"/>
          <w:wAfter w:w="6" w:type="dxa"/>
          <w:cantSplit/>
          <w:jc w:val="center"/>
          <w:ins w:id="1302" w:author="Johnny Schultz" w:date="2022-06-02T15:11:00Z"/>
        </w:trPr>
        <w:tc>
          <w:tcPr>
            <w:tcW w:w="1612" w:type="dxa"/>
          </w:tcPr>
          <w:p w14:paraId="08BC2EB6" w14:textId="77777777" w:rsidR="00FB7501" w:rsidRDefault="00FB7501" w:rsidP="0041662D">
            <w:pPr>
              <w:pStyle w:val="Tabletext0"/>
              <w:rPr>
                <w:ins w:id="1303" w:author="Johnny Schultz" w:date="2022-06-02T15:11:00Z"/>
              </w:rPr>
            </w:pPr>
            <w:ins w:id="1304" w:author="Johnny Schultz" w:date="2022-06-02T15:11:00Z">
              <w:r>
                <w:t>Number of bits</w:t>
              </w:r>
            </w:ins>
          </w:p>
        </w:tc>
        <w:tc>
          <w:tcPr>
            <w:tcW w:w="1440" w:type="dxa"/>
          </w:tcPr>
          <w:p w14:paraId="3658C074" w14:textId="77777777" w:rsidR="00FB7501" w:rsidRDefault="00FB7501" w:rsidP="0041662D">
            <w:pPr>
              <w:pStyle w:val="Tabletext0"/>
              <w:keepLines/>
              <w:tabs>
                <w:tab w:val="left" w:leader="dot" w:pos="7938"/>
                <w:tab w:val="center" w:pos="9526"/>
              </w:tabs>
              <w:ind w:left="567" w:hanging="567"/>
              <w:jc w:val="center"/>
              <w:rPr>
                <w:ins w:id="1305" w:author="Johnny Schultz" w:date="2022-06-02T15:11:00Z"/>
              </w:rPr>
            </w:pPr>
            <w:ins w:id="1306" w:author="Johnny Schultz" w:date="2022-06-02T15:11:00Z">
              <w:r>
                <w:t>TBD</w:t>
              </w:r>
            </w:ins>
          </w:p>
        </w:tc>
        <w:tc>
          <w:tcPr>
            <w:tcW w:w="6581" w:type="dxa"/>
          </w:tcPr>
          <w:p w14:paraId="05DBEECC" w14:textId="77777777" w:rsidR="00FB7501" w:rsidRPr="003A038C" w:rsidRDefault="00FB7501" w:rsidP="0041662D">
            <w:pPr>
              <w:pStyle w:val="Tabletext0"/>
              <w:rPr>
                <w:ins w:id="1307" w:author="Johnny Schultz" w:date="2022-06-02T15:11:00Z"/>
              </w:rPr>
            </w:pPr>
            <w:ins w:id="1308" w:author="Johnny Schultz" w:date="2022-06-02T15:11:00Z">
              <w:r>
                <w:t>Does not include “Message ID” (the first parameter)</w:t>
              </w:r>
            </w:ins>
          </w:p>
        </w:tc>
      </w:tr>
      <w:tr w:rsidR="00FB7501" w14:paraId="105C90EC" w14:textId="77777777" w:rsidTr="00BC2404">
        <w:trPr>
          <w:gridAfter w:val="1"/>
          <w:wAfter w:w="6" w:type="dxa"/>
          <w:cantSplit/>
          <w:jc w:val="center"/>
          <w:ins w:id="1309" w:author="Johnny Schultz" w:date="2022-06-02T15:11:00Z"/>
        </w:trPr>
        <w:tc>
          <w:tcPr>
            <w:tcW w:w="1612" w:type="dxa"/>
          </w:tcPr>
          <w:p w14:paraId="6F71E730" w14:textId="77777777" w:rsidR="00FB7501" w:rsidRDefault="00FB7501" w:rsidP="0041662D">
            <w:pPr>
              <w:pStyle w:val="Tabletext0"/>
              <w:rPr>
                <w:ins w:id="1310" w:author="Johnny Schultz" w:date="2022-06-02T15:11:00Z"/>
              </w:rPr>
            </w:pPr>
          </w:p>
        </w:tc>
        <w:tc>
          <w:tcPr>
            <w:tcW w:w="1440" w:type="dxa"/>
          </w:tcPr>
          <w:p w14:paraId="7FBF1BD0" w14:textId="77777777" w:rsidR="00FB7501" w:rsidRDefault="00FB7501" w:rsidP="0041662D">
            <w:pPr>
              <w:pStyle w:val="Tabletext0"/>
              <w:keepLines/>
              <w:tabs>
                <w:tab w:val="left" w:leader="dot" w:pos="7938"/>
                <w:tab w:val="center" w:pos="9526"/>
              </w:tabs>
              <w:ind w:left="567" w:hanging="567"/>
              <w:jc w:val="center"/>
              <w:rPr>
                <w:ins w:id="1311" w:author="Johnny Schultz" w:date="2022-06-02T15:11:00Z"/>
              </w:rPr>
            </w:pPr>
          </w:p>
        </w:tc>
        <w:tc>
          <w:tcPr>
            <w:tcW w:w="6581" w:type="dxa"/>
          </w:tcPr>
          <w:p w14:paraId="619AF2AC" w14:textId="77777777" w:rsidR="00FB7501" w:rsidRDefault="00FB7501" w:rsidP="0041662D">
            <w:pPr>
              <w:pStyle w:val="Tabletext0"/>
              <w:rPr>
                <w:ins w:id="1312" w:author="Johnny Schultz" w:date="2022-06-02T15:11:00Z"/>
              </w:rPr>
            </w:pPr>
          </w:p>
        </w:tc>
      </w:tr>
    </w:tbl>
    <w:p w14:paraId="432C6017" w14:textId="77777777" w:rsidR="00FB7501" w:rsidRDefault="00FB7501" w:rsidP="00FB7501">
      <w:pPr>
        <w:pStyle w:val="PARAGRAPH"/>
        <w:rPr>
          <w:ins w:id="1313" w:author="Johnny Schultz" w:date="2022-06-02T15:07:00Z"/>
          <w:lang w:val="en-US"/>
        </w:rPr>
      </w:pPr>
    </w:p>
    <w:p w14:paraId="763A968A" w14:textId="77777777" w:rsidR="00FB7501" w:rsidRDefault="00FB7501" w:rsidP="00FB7501">
      <w:pPr>
        <w:pStyle w:val="ANNEX-heading1"/>
        <w:rPr>
          <w:ins w:id="1314" w:author="Johnny Schultz" w:date="2022-06-02T15:07:00Z"/>
          <w:lang w:val="en-US"/>
        </w:rPr>
      </w:pPr>
      <w:ins w:id="1315" w:author="Johnny Schultz" w:date="2022-06-02T15:07:00Z">
        <w:r>
          <w:rPr>
            <w:lang w:val="en-US"/>
          </w:rPr>
          <w:t>IVFM 7: ASM Message</w:t>
        </w:r>
      </w:ins>
    </w:p>
    <w:p w14:paraId="40AE18DB" w14:textId="77777777" w:rsidR="00FB7501" w:rsidRDefault="00FB7501" w:rsidP="00FB7501">
      <w:pPr>
        <w:pStyle w:val="PARAGRAPH"/>
        <w:rPr>
          <w:ins w:id="1316" w:author="Johnny Schultz" w:date="2022-06-02T15:07:00Z"/>
          <w:lang w:val="en-US"/>
        </w:rPr>
      </w:pPr>
      <w:ins w:id="1317" w:author="Johnny Schultz" w:date="2022-06-02T15:07:00Z">
        <w:r>
          <w:rPr>
            <w:lang w:val="en-US"/>
          </w:rPr>
          <w:t xml:space="preserve">This IVFM may be used to embed multiple ASM FM messages using the ASM standard header, </w:t>
        </w:r>
        <w:proofErr w:type="gramStart"/>
        <w:r>
          <w:rPr>
            <w:lang w:val="en-US"/>
          </w:rPr>
          <w:t>in order to</w:t>
        </w:r>
        <w:proofErr w:type="gramEnd"/>
        <w:r>
          <w:rPr>
            <w:lang w:val="en-US"/>
          </w:rPr>
          <w:t xml:space="preserve"> utilize the capabilities of VDE-TER and VDE-SAT.</w:t>
        </w:r>
      </w:ins>
    </w:p>
    <w:p w14:paraId="71FC529C" w14:textId="77777777" w:rsidR="00FB7501" w:rsidRDefault="00FB7501" w:rsidP="00FB7501">
      <w:pPr>
        <w:pStyle w:val="TABLE-title"/>
        <w:rPr>
          <w:ins w:id="1318" w:author="Johnny Schultz" w:date="2022-06-02T15:07:00Z"/>
          <w:lang w:val="en-US"/>
        </w:rPr>
      </w:pPr>
      <w:ins w:id="1319"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7</w:t>
        </w:r>
        <w:r>
          <w:rPr>
            <w:noProof/>
          </w:rPr>
          <w:fldChar w:fldCharType="end"/>
        </w:r>
        <w:r>
          <w:t xml:space="preserve"> – IVFM 7: ASM Message</w:t>
        </w:r>
        <w:r>
          <w:rPr>
            <w:color w:val="FF0000"/>
          </w:rPr>
          <w:t xml:space="preserve"> </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FB7501" w:rsidRPr="00B9662C" w14:paraId="7AF2BFF7" w14:textId="77777777" w:rsidTr="0041662D">
        <w:trPr>
          <w:jc w:val="center"/>
          <w:ins w:id="1320" w:author="Johnny Schultz" w:date="2022-06-02T15:07:00Z"/>
        </w:trPr>
        <w:tc>
          <w:tcPr>
            <w:tcW w:w="2268" w:type="dxa"/>
            <w:tcBorders>
              <w:bottom w:val="single" w:sz="6" w:space="0" w:color="000000"/>
            </w:tcBorders>
            <w:shd w:val="clear" w:color="auto" w:fill="FFFFFF"/>
          </w:tcPr>
          <w:p w14:paraId="77FA2EB1" w14:textId="77777777" w:rsidR="00FB7501" w:rsidRPr="00B9662C" w:rsidRDefault="00FB7501" w:rsidP="0041662D">
            <w:pPr>
              <w:pStyle w:val="TABLE-col-heading"/>
              <w:rPr>
                <w:ins w:id="1321" w:author="Johnny Schultz" w:date="2022-06-02T15:07:00Z"/>
              </w:rPr>
            </w:pPr>
            <w:ins w:id="1322" w:author="Johnny Schultz" w:date="2022-06-02T15:07:00Z">
              <w:r w:rsidRPr="00B9662C">
                <w:t>Parameter</w:t>
              </w:r>
            </w:ins>
          </w:p>
        </w:tc>
        <w:tc>
          <w:tcPr>
            <w:tcW w:w="1701" w:type="dxa"/>
            <w:tcBorders>
              <w:bottom w:val="single" w:sz="6" w:space="0" w:color="000000"/>
            </w:tcBorders>
            <w:shd w:val="clear" w:color="auto" w:fill="FFFFFF"/>
          </w:tcPr>
          <w:p w14:paraId="53DE3E9A" w14:textId="77777777" w:rsidR="00FB7501" w:rsidRPr="00B9662C" w:rsidRDefault="00FB7501" w:rsidP="0041662D">
            <w:pPr>
              <w:pStyle w:val="TABLE-col-heading"/>
              <w:rPr>
                <w:ins w:id="1323" w:author="Johnny Schultz" w:date="2022-06-02T15:07:00Z"/>
              </w:rPr>
            </w:pPr>
            <w:ins w:id="1324" w:author="Johnny Schultz" w:date="2022-06-02T15:07:00Z">
              <w:r w:rsidRPr="00B9662C">
                <w:t>Number of bits</w:t>
              </w:r>
            </w:ins>
          </w:p>
        </w:tc>
        <w:tc>
          <w:tcPr>
            <w:tcW w:w="5670" w:type="dxa"/>
            <w:tcBorders>
              <w:bottom w:val="single" w:sz="6" w:space="0" w:color="000000"/>
            </w:tcBorders>
            <w:shd w:val="clear" w:color="auto" w:fill="FFFFFF"/>
          </w:tcPr>
          <w:p w14:paraId="10146EFE" w14:textId="77777777" w:rsidR="00FB7501" w:rsidRPr="00B9662C" w:rsidRDefault="00FB7501" w:rsidP="0041662D">
            <w:pPr>
              <w:pStyle w:val="TABLE-col-heading"/>
              <w:rPr>
                <w:ins w:id="1325" w:author="Johnny Schultz" w:date="2022-06-02T15:07:00Z"/>
              </w:rPr>
            </w:pPr>
            <w:ins w:id="1326" w:author="Johnny Schultz" w:date="2022-06-02T15:07:00Z">
              <w:r w:rsidRPr="00B9662C">
                <w:t>Description</w:t>
              </w:r>
            </w:ins>
          </w:p>
        </w:tc>
      </w:tr>
      <w:tr w:rsidR="00FB7501" w:rsidRPr="00B9662C" w14:paraId="55A671F7" w14:textId="77777777" w:rsidTr="0041662D">
        <w:trPr>
          <w:jc w:val="center"/>
          <w:ins w:id="132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DBB61B0" w14:textId="77777777" w:rsidR="00FB7501" w:rsidRPr="00B9662C" w:rsidRDefault="00FB7501" w:rsidP="0041662D">
            <w:pPr>
              <w:pStyle w:val="TABLE-cell"/>
              <w:rPr>
                <w:ins w:id="1328" w:author="Johnny Schultz" w:date="2022-06-02T15:07:00Z"/>
              </w:rPr>
            </w:pPr>
            <w:ins w:id="1329" w:author="Johnny Schultz" w:date="2022-06-02T15:07:00Z">
              <w:r>
                <w:t>VAI</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89F79A0" w14:textId="77777777" w:rsidR="00FB7501" w:rsidRDefault="00FB7501" w:rsidP="0041662D">
            <w:pPr>
              <w:pStyle w:val="TABLE-centered"/>
              <w:rPr>
                <w:ins w:id="1330" w:author="Johnny Schultz" w:date="2022-06-02T15:07:00Z"/>
              </w:rPr>
            </w:pPr>
            <w:ins w:id="1331" w:author="Johnny Schultz" w:date="2022-06-02T15:07:00Z">
              <w:r>
                <w:t>40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09BD0E" w14:textId="2D410079" w:rsidR="00FB7501" w:rsidRDefault="003F4C07" w:rsidP="0041662D">
            <w:pPr>
              <w:pStyle w:val="TABLE-cell"/>
              <w:rPr>
                <w:ins w:id="1332" w:author="Johnny Schultz" w:date="2022-06-02T15:07:00Z"/>
              </w:rPr>
            </w:pPr>
            <w:ins w:id="1333" w:author="Johnny Schultz" w:date="2022-06-02T15:22:00Z">
              <w:r>
                <w:t>Registry Holder = 1. VFI = 7. Version = 0</w:t>
              </w:r>
            </w:ins>
          </w:p>
        </w:tc>
      </w:tr>
      <w:tr w:rsidR="00FB7501" w:rsidRPr="00B9662C" w14:paraId="0BD1CC1A" w14:textId="77777777" w:rsidTr="0041662D">
        <w:trPr>
          <w:jc w:val="center"/>
          <w:ins w:id="1334"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D6EED31" w14:textId="77777777" w:rsidR="00FB7501" w:rsidRPr="00B9662C" w:rsidRDefault="00FB7501" w:rsidP="0041662D">
            <w:pPr>
              <w:pStyle w:val="TABLE-cell"/>
              <w:rPr>
                <w:ins w:id="1335" w:author="Johnny Schultz" w:date="2022-06-02T15:07:00Z"/>
              </w:rPr>
            </w:pPr>
            <w:ins w:id="1336" w:author="Johnny Schultz" w:date="2022-06-02T15:07:00Z">
              <w:r>
                <w:t>n</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38E502F" w14:textId="77777777" w:rsidR="00FB7501" w:rsidRDefault="00FB7501" w:rsidP="0041662D">
            <w:pPr>
              <w:pStyle w:val="TABLE-centered"/>
              <w:rPr>
                <w:ins w:id="1337" w:author="Johnny Schultz" w:date="2022-06-02T15:07:00Z"/>
              </w:rPr>
            </w:pPr>
            <w:ins w:id="1338" w:author="Johnny Schultz" w:date="2022-06-02T15:07:00Z">
              <w:r>
                <w:t>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A6FDC2" w14:textId="77777777" w:rsidR="00FB7501" w:rsidRDefault="00FB7501" w:rsidP="0041662D">
            <w:pPr>
              <w:pStyle w:val="TABLE-cell"/>
              <w:rPr>
                <w:ins w:id="1339" w:author="Johnny Schultz" w:date="2022-06-02T15:07:00Z"/>
              </w:rPr>
            </w:pPr>
            <w:ins w:id="1340" w:author="Johnny Schultz" w:date="2022-06-02T15:07:00Z">
              <w:r>
                <w:t>number of encapsulated ASMs</w:t>
              </w:r>
            </w:ins>
          </w:p>
          <w:p w14:paraId="4261B76B" w14:textId="77777777" w:rsidR="00FB7501" w:rsidRDefault="00FB7501" w:rsidP="0041662D">
            <w:pPr>
              <w:pStyle w:val="TABLE-cell"/>
              <w:rPr>
                <w:ins w:id="1341" w:author="Johnny Schultz" w:date="2022-06-02T15:07:00Z"/>
              </w:rPr>
            </w:pPr>
            <w:ins w:id="1342" w:author="Johnny Schultz" w:date="2022-06-02T15:07:00Z">
              <w:r>
                <w:t>0: unused value</w:t>
              </w:r>
            </w:ins>
          </w:p>
          <w:p w14:paraId="39C669B3" w14:textId="77777777" w:rsidR="00FB7501" w:rsidRDefault="00FB7501" w:rsidP="0041662D">
            <w:pPr>
              <w:pStyle w:val="TABLE-cell"/>
              <w:rPr>
                <w:ins w:id="1343" w:author="Johnny Schultz" w:date="2022-06-02T15:07:00Z"/>
              </w:rPr>
            </w:pPr>
            <w:ins w:id="1344" w:author="Johnny Schultz" w:date="2022-06-02T15:07:00Z">
              <w:r>
                <w:t>1-255: valid values</w:t>
              </w:r>
            </w:ins>
          </w:p>
        </w:tc>
      </w:tr>
      <w:tr w:rsidR="00FB7501" w:rsidRPr="00B9662C" w14:paraId="2E702F87" w14:textId="77777777" w:rsidTr="0041662D">
        <w:trPr>
          <w:jc w:val="center"/>
          <w:ins w:id="1345"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A8FAD48" w14:textId="77777777" w:rsidR="00FB7501" w:rsidRDefault="00FB7501" w:rsidP="0041662D">
            <w:pPr>
              <w:pStyle w:val="TABLE-cell"/>
              <w:rPr>
                <w:ins w:id="1346" w:author="Johnny Schultz" w:date="2022-06-02T15:07:00Z"/>
              </w:rPr>
            </w:pPr>
            <w:ins w:id="1347" w:author="Johnny Schultz" w:date="2022-06-02T15:07:00Z">
              <w:r>
                <w:t>Length of ASM [0]</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4F76099" w14:textId="77777777" w:rsidR="00FB7501" w:rsidRPr="00B9662C" w:rsidRDefault="00FB7501" w:rsidP="0041662D">
            <w:pPr>
              <w:pStyle w:val="TABLE-centered"/>
              <w:rPr>
                <w:ins w:id="1348" w:author="Johnny Schultz" w:date="2022-06-02T15:07:00Z"/>
              </w:rPr>
            </w:pP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41A552" w14:textId="77777777" w:rsidR="00FB7501" w:rsidRDefault="00FB7501" w:rsidP="0041662D">
            <w:pPr>
              <w:pStyle w:val="TABLE-cell"/>
              <w:rPr>
                <w:ins w:id="1349" w:author="Johnny Schultz" w:date="2022-06-02T15:07:00Z"/>
                <w:lang w:val="en-US"/>
              </w:rPr>
            </w:pPr>
          </w:p>
        </w:tc>
      </w:tr>
      <w:tr w:rsidR="00FB7501" w:rsidRPr="00B9662C" w14:paraId="181B1D9F" w14:textId="77777777" w:rsidTr="0041662D">
        <w:trPr>
          <w:jc w:val="center"/>
          <w:ins w:id="135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0DC27BC" w14:textId="77777777" w:rsidR="00FB7501" w:rsidRPr="00B9662C" w:rsidRDefault="00FB7501" w:rsidP="0041662D">
            <w:pPr>
              <w:pStyle w:val="TABLE-cell"/>
              <w:rPr>
                <w:ins w:id="1351" w:author="Johnny Schultz" w:date="2022-06-02T15:07:00Z"/>
              </w:rPr>
            </w:pPr>
            <w:ins w:id="1352" w:author="Johnny Schultz" w:date="2022-06-02T15:07:00Z">
              <w:r>
                <w:t xml:space="preserve">ASM data [0] </w:t>
              </w:r>
              <w:r>
                <w:br/>
                <w:t>(first ASM)</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8ED1B08" w14:textId="77777777" w:rsidR="00FB7501" w:rsidRPr="00B9662C" w:rsidRDefault="00FB7501" w:rsidP="0041662D">
            <w:pPr>
              <w:pStyle w:val="TABLE-centered"/>
              <w:rPr>
                <w:ins w:id="1353" w:author="Johnny Schultz" w:date="2022-06-02T15:07:00Z"/>
              </w:rPr>
            </w:pP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B32E389" w14:textId="77777777" w:rsidR="00FB7501" w:rsidRDefault="00FB7501" w:rsidP="0041662D">
            <w:pPr>
              <w:pStyle w:val="TABLE-cell"/>
              <w:rPr>
                <w:ins w:id="1354" w:author="Johnny Schultz" w:date="2022-06-02T15:07:00Z"/>
                <w:lang w:val="en-US"/>
              </w:rPr>
            </w:pPr>
            <w:ins w:id="1355" w:author="Johnny Schultz" w:date="2022-06-02T15:07:00Z">
              <w:r>
                <w:rPr>
                  <w:lang w:val="en-US"/>
                </w:rPr>
                <w:t xml:space="preserve">16 bit: Application </w:t>
              </w:r>
              <w:proofErr w:type="gramStart"/>
              <w:r>
                <w:rPr>
                  <w:lang w:val="en-US"/>
                </w:rPr>
                <w:t>Identifier[</w:t>
              </w:r>
              <w:proofErr w:type="gramEnd"/>
              <w:r>
                <w:rPr>
                  <w:lang w:val="en-US"/>
                </w:rPr>
                <w:t>0], see ITU-R M.1371-5, Annex 5</w:t>
              </w:r>
            </w:ins>
          </w:p>
          <w:p w14:paraId="6A4FF29B" w14:textId="77777777" w:rsidR="00FB7501" w:rsidRPr="00B81EA6" w:rsidRDefault="00FB7501" w:rsidP="0041662D">
            <w:pPr>
              <w:pStyle w:val="TABLE-cell"/>
              <w:rPr>
                <w:ins w:id="1356" w:author="Johnny Schultz" w:date="2022-06-02T15:07:00Z"/>
                <w:lang w:val="en-US"/>
              </w:rPr>
            </w:pPr>
            <w:proofErr w:type="gramStart"/>
            <w:ins w:id="1357" w:author="Johnny Schultz" w:date="2022-06-02T15:07:00Z">
              <w:r>
                <w:rPr>
                  <w:lang w:val="en-US"/>
                </w:rPr>
                <w:t>m[</w:t>
              </w:r>
              <w:proofErr w:type="gramEnd"/>
              <w:r>
                <w:rPr>
                  <w:lang w:val="en-US"/>
                </w:rPr>
                <w:t>0] bits: ASM Data Content [0]</w:t>
              </w:r>
            </w:ins>
          </w:p>
        </w:tc>
      </w:tr>
      <w:tr w:rsidR="00FB7501" w:rsidRPr="001D4983" w14:paraId="72406CB2" w14:textId="77777777" w:rsidTr="0041662D">
        <w:trPr>
          <w:jc w:val="center"/>
          <w:ins w:id="135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34C1328" w14:textId="77777777" w:rsidR="00FB7501" w:rsidRDefault="00FB7501" w:rsidP="0041662D">
            <w:pPr>
              <w:pStyle w:val="TABLE-cell"/>
              <w:rPr>
                <w:ins w:id="1359" w:author="Johnny Schultz" w:date="2022-06-02T15:07:00Z"/>
              </w:rPr>
            </w:pPr>
            <w:ins w:id="1360" w:author="Johnny Schultz" w:date="2022-06-02T15:07:00Z">
              <w:r>
                <w:t>Length of ASM [1]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887E0C9" w14:textId="77777777" w:rsidR="00FB7501" w:rsidRDefault="00FB7501" w:rsidP="0041662D">
            <w:pPr>
              <w:pStyle w:val="TABLE-centered"/>
              <w:rPr>
                <w:ins w:id="1361" w:author="Johnny Schultz" w:date="2022-06-02T15:07:00Z"/>
              </w:rPr>
            </w:pP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FC77782" w14:textId="77777777" w:rsidR="00FB7501" w:rsidRDefault="00FB7501" w:rsidP="0041662D">
            <w:pPr>
              <w:pStyle w:val="TABLE-cell"/>
              <w:rPr>
                <w:ins w:id="1362" w:author="Johnny Schultz" w:date="2022-06-02T15:07:00Z"/>
                <w:lang w:val="en-US"/>
              </w:rPr>
            </w:pPr>
          </w:p>
        </w:tc>
      </w:tr>
      <w:tr w:rsidR="00FB7501" w:rsidRPr="001D4983" w14:paraId="53891562" w14:textId="77777777" w:rsidTr="0041662D">
        <w:trPr>
          <w:jc w:val="center"/>
          <w:ins w:id="1363"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96EAE4" w14:textId="77777777" w:rsidR="00FB7501" w:rsidRPr="00B9662C" w:rsidRDefault="00FB7501" w:rsidP="0041662D">
            <w:pPr>
              <w:pStyle w:val="TABLE-cell"/>
              <w:rPr>
                <w:ins w:id="1364" w:author="Johnny Schultz" w:date="2022-06-02T15:07:00Z"/>
              </w:rPr>
            </w:pPr>
            <w:ins w:id="1365" w:author="Johnny Schultz" w:date="2022-06-02T15:07:00Z">
              <w:r>
                <w:t xml:space="preserve">ASM data [1] </w:t>
              </w:r>
              <w:r>
                <w:br/>
                <w:t>(second ASM)</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BDFAFB" w14:textId="77777777" w:rsidR="00FB7501" w:rsidRDefault="00FB7501" w:rsidP="0041662D">
            <w:pPr>
              <w:pStyle w:val="TABLE-centered"/>
              <w:rPr>
                <w:ins w:id="1366" w:author="Johnny Schultz" w:date="2022-06-02T15:07:00Z"/>
              </w:rPr>
            </w:pP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5233F7" w14:textId="77777777" w:rsidR="00FB7501" w:rsidRDefault="00FB7501" w:rsidP="0041662D">
            <w:pPr>
              <w:pStyle w:val="TABLE-cell"/>
              <w:rPr>
                <w:ins w:id="1367" w:author="Johnny Schultz" w:date="2022-06-02T15:07:00Z"/>
                <w:lang w:val="en-US"/>
              </w:rPr>
            </w:pPr>
            <w:ins w:id="1368" w:author="Johnny Schultz" w:date="2022-06-02T15:07:00Z">
              <w:r>
                <w:rPr>
                  <w:lang w:val="en-US"/>
                </w:rPr>
                <w:t xml:space="preserve">16 bit: Application </w:t>
              </w:r>
              <w:proofErr w:type="gramStart"/>
              <w:r>
                <w:rPr>
                  <w:lang w:val="en-US"/>
                </w:rPr>
                <w:t>Identifier[</w:t>
              </w:r>
              <w:proofErr w:type="gramEnd"/>
              <w:r>
                <w:rPr>
                  <w:lang w:val="en-US"/>
                </w:rPr>
                <w:t>1], see ITU-R M.1371-5, Annex 5</w:t>
              </w:r>
            </w:ins>
          </w:p>
          <w:p w14:paraId="27A08132" w14:textId="77777777" w:rsidR="00FB7501" w:rsidRPr="001D3AC5" w:rsidRDefault="00FB7501" w:rsidP="0041662D">
            <w:pPr>
              <w:pStyle w:val="TABLE-cell"/>
              <w:rPr>
                <w:ins w:id="1369" w:author="Johnny Schultz" w:date="2022-06-02T15:07:00Z"/>
                <w:lang w:val="en-US"/>
              </w:rPr>
            </w:pPr>
            <w:proofErr w:type="gramStart"/>
            <w:ins w:id="1370" w:author="Johnny Schultz" w:date="2022-06-02T15:07:00Z">
              <w:r>
                <w:rPr>
                  <w:lang w:val="en-US"/>
                </w:rPr>
                <w:t>m[</w:t>
              </w:r>
              <w:proofErr w:type="gramEnd"/>
              <w:r>
                <w:rPr>
                  <w:lang w:val="en-US"/>
                </w:rPr>
                <w:t>0] bits: ASM Data Content [1]</w:t>
              </w:r>
            </w:ins>
          </w:p>
        </w:tc>
      </w:tr>
      <w:tr w:rsidR="00FB7501" w:rsidRPr="001D4983" w14:paraId="5328F5CC" w14:textId="77777777" w:rsidTr="0041662D">
        <w:trPr>
          <w:jc w:val="center"/>
          <w:ins w:id="1371"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D062F9C" w14:textId="77777777" w:rsidR="00FB7501" w:rsidRPr="00B9662C" w:rsidRDefault="00FB7501" w:rsidP="0041662D">
            <w:pPr>
              <w:pStyle w:val="TABLE-cell"/>
              <w:rPr>
                <w:ins w:id="1372" w:author="Johnny Schultz" w:date="2022-06-02T15:07:00Z"/>
              </w:rPr>
            </w:pPr>
            <w:ins w:id="1373" w:author="Johnny Schultz" w:date="2022-06-02T15:07:00Z">
              <w:r>
                <w:t>…</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5D59CE" w14:textId="77777777" w:rsidR="00FB7501" w:rsidRDefault="00FB7501" w:rsidP="0041662D">
            <w:pPr>
              <w:pStyle w:val="TABLE-centered"/>
              <w:rPr>
                <w:ins w:id="1374" w:author="Johnny Schultz" w:date="2022-06-02T15:07:00Z"/>
              </w:rPr>
            </w:pPr>
            <w:ins w:id="1375" w:author="Johnny Schultz" w:date="2022-06-02T15:07:00Z">
              <w:r>
                <w:t>…</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4AD70D" w14:textId="77777777" w:rsidR="00FB7501" w:rsidRPr="001D3AC5" w:rsidRDefault="00FB7501" w:rsidP="0041662D">
            <w:pPr>
              <w:pStyle w:val="TABLE-cell"/>
              <w:rPr>
                <w:ins w:id="1376" w:author="Johnny Schultz" w:date="2022-06-02T15:07:00Z"/>
                <w:lang w:val="en-US"/>
              </w:rPr>
            </w:pPr>
            <w:ins w:id="1377" w:author="Johnny Schultz" w:date="2022-06-02T15:07:00Z">
              <w:r>
                <w:rPr>
                  <w:lang w:val="en-US"/>
                </w:rPr>
                <w:t>…</w:t>
              </w:r>
            </w:ins>
          </w:p>
        </w:tc>
      </w:tr>
      <w:tr w:rsidR="00FB7501" w:rsidRPr="001D4983" w14:paraId="1E78B2CD" w14:textId="77777777" w:rsidTr="0041662D">
        <w:trPr>
          <w:jc w:val="center"/>
          <w:ins w:id="137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56A8406" w14:textId="77777777" w:rsidR="00FB7501" w:rsidRDefault="00FB7501" w:rsidP="0041662D">
            <w:pPr>
              <w:pStyle w:val="TABLE-cell"/>
              <w:rPr>
                <w:ins w:id="1379" w:author="Johnny Schultz" w:date="2022-06-02T15:07:00Z"/>
              </w:rPr>
            </w:pPr>
            <w:ins w:id="1380" w:author="Johnny Schultz" w:date="2022-06-02T15:07:00Z">
              <w:r>
                <w:t>Length of ASM [n]</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257D01E" w14:textId="77777777" w:rsidR="00FB7501" w:rsidRDefault="00FB7501" w:rsidP="0041662D">
            <w:pPr>
              <w:pStyle w:val="TABLE-centered"/>
              <w:rPr>
                <w:ins w:id="1381" w:author="Johnny Schultz" w:date="2022-06-02T15:07:00Z"/>
              </w:rPr>
            </w:pP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DD7E4FE" w14:textId="77777777" w:rsidR="00FB7501" w:rsidRDefault="00FB7501" w:rsidP="0041662D">
            <w:pPr>
              <w:pStyle w:val="TABLE-cell"/>
              <w:rPr>
                <w:ins w:id="1382" w:author="Johnny Schultz" w:date="2022-06-02T15:07:00Z"/>
                <w:lang w:val="en-US"/>
              </w:rPr>
            </w:pPr>
          </w:p>
        </w:tc>
      </w:tr>
      <w:tr w:rsidR="00FB7501" w:rsidRPr="001D4983" w14:paraId="1F25CAFB" w14:textId="77777777" w:rsidTr="0041662D">
        <w:trPr>
          <w:jc w:val="center"/>
          <w:ins w:id="1383"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7023BD" w14:textId="77777777" w:rsidR="00FB7501" w:rsidRPr="00B9662C" w:rsidRDefault="00FB7501" w:rsidP="0041662D">
            <w:pPr>
              <w:pStyle w:val="TABLE-cell"/>
              <w:rPr>
                <w:ins w:id="1384" w:author="Johnny Schultz" w:date="2022-06-02T15:07:00Z"/>
              </w:rPr>
            </w:pPr>
            <w:ins w:id="1385" w:author="Johnny Schultz" w:date="2022-06-02T15:07:00Z">
              <w:r>
                <w:t>ASM data [n-1]</w:t>
              </w:r>
              <w:r>
                <w:br/>
                <w:t>(last ASM)</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417C527" w14:textId="77777777" w:rsidR="00FB7501" w:rsidRDefault="00FB7501" w:rsidP="0041662D">
            <w:pPr>
              <w:pStyle w:val="TABLE-centered"/>
              <w:rPr>
                <w:ins w:id="1386" w:author="Johnny Schultz" w:date="2022-06-02T15:07:00Z"/>
              </w:rPr>
            </w:pP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EF34B8C" w14:textId="77777777" w:rsidR="00FB7501" w:rsidRDefault="00FB7501" w:rsidP="0041662D">
            <w:pPr>
              <w:pStyle w:val="TABLE-cell"/>
              <w:rPr>
                <w:ins w:id="1387" w:author="Johnny Schultz" w:date="2022-06-02T15:07:00Z"/>
                <w:lang w:val="en-US"/>
              </w:rPr>
            </w:pPr>
            <w:ins w:id="1388" w:author="Johnny Schultz" w:date="2022-06-02T15:07:00Z">
              <w:r>
                <w:rPr>
                  <w:lang w:val="en-US"/>
                </w:rPr>
                <w:t xml:space="preserve">16 </w:t>
              </w:r>
              <w:proofErr w:type="gramStart"/>
              <w:r>
                <w:rPr>
                  <w:lang w:val="en-US"/>
                </w:rPr>
                <w:t>bit</w:t>
              </w:r>
              <w:proofErr w:type="gramEnd"/>
              <w:r>
                <w:rPr>
                  <w:lang w:val="en-US"/>
                </w:rPr>
                <w:t>: Application Identifier[n-1], see ITU-R M.1371-5, Annex 5</w:t>
              </w:r>
            </w:ins>
          </w:p>
          <w:p w14:paraId="36A626A8" w14:textId="77777777" w:rsidR="00FB7501" w:rsidRPr="001D3AC5" w:rsidRDefault="00FB7501" w:rsidP="0041662D">
            <w:pPr>
              <w:pStyle w:val="TABLE-cell"/>
              <w:rPr>
                <w:ins w:id="1389" w:author="Johnny Schultz" w:date="2022-06-02T15:07:00Z"/>
                <w:lang w:val="en-US"/>
              </w:rPr>
            </w:pPr>
            <w:proofErr w:type="gramStart"/>
            <w:ins w:id="1390" w:author="Johnny Schultz" w:date="2022-06-02T15:07:00Z">
              <w:r>
                <w:rPr>
                  <w:lang w:val="en-US"/>
                </w:rPr>
                <w:t>m[</w:t>
              </w:r>
              <w:proofErr w:type="gramEnd"/>
              <w:r>
                <w:rPr>
                  <w:lang w:val="en-US"/>
                </w:rPr>
                <w:t>0] bits: ASM Data Content [n-1]</w:t>
              </w:r>
            </w:ins>
          </w:p>
        </w:tc>
      </w:tr>
      <w:tr w:rsidR="00FB7501" w:rsidRPr="001D4983" w14:paraId="758D4BCD" w14:textId="77777777" w:rsidTr="0041662D">
        <w:trPr>
          <w:jc w:val="center"/>
          <w:ins w:id="1391"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E8D1C2" w14:textId="77777777" w:rsidR="00FB7501" w:rsidRDefault="00FB7501" w:rsidP="0041662D">
            <w:pPr>
              <w:pStyle w:val="TABLE-cell"/>
              <w:rPr>
                <w:ins w:id="1392" w:author="Johnny Schultz" w:date="2022-06-02T15:07:00Z"/>
              </w:rPr>
            </w:pPr>
            <w:ins w:id="1393" w:author="Johnny Schultz" w:date="2022-06-02T15:07:00Z">
              <w:r>
                <w:t>Valid until</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C3B966" w14:textId="77777777" w:rsidR="00FB7501" w:rsidRDefault="00FB7501" w:rsidP="0041662D">
            <w:pPr>
              <w:pStyle w:val="TABLE-centered"/>
              <w:rPr>
                <w:ins w:id="1394" w:author="Johnny Schultz" w:date="2022-06-02T15:07:00Z"/>
              </w:rPr>
            </w:pPr>
            <w:ins w:id="1395" w:author="Johnny Schultz" w:date="2022-06-02T15:07:00Z">
              <w:r w:rsidRPr="00A41097">
                <w:t>32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AC4131" w14:textId="77777777" w:rsidR="00FB7501" w:rsidRDefault="00FB7501" w:rsidP="0041662D">
            <w:pPr>
              <w:pStyle w:val="TABLE-cell"/>
              <w:rPr>
                <w:ins w:id="1396" w:author="Johnny Schultz" w:date="2022-06-02T15:07:00Z"/>
                <w:lang w:val="en-US"/>
              </w:rPr>
            </w:pPr>
            <w:ins w:id="1397" w:author="Johnny Schultz" w:date="2022-06-02T15:07:00Z">
              <w:r>
                <w:rPr>
                  <w:lang w:val="en-US"/>
                </w:rPr>
                <w:t>Unsigned integer number of seconds after the 1</w:t>
              </w:r>
              <w:r w:rsidRPr="00C21810">
                <w:rPr>
                  <w:vertAlign w:val="superscript"/>
                  <w:lang w:val="en-US"/>
                </w:rPr>
                <w:t>st</w:t>
              </w:r>
              <w:r>
                <w:rPr>
                  <w:lang w:val="en-US"/>
                </w:rPr>
                <w:t xml:space="preserve"> of January 1970 00:00:00 UTC. After the 19</w:t>
              </w:r>
              <w:r w:rsidRPr="00C21810">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4F4DC50C" w14:textId="77777777" w:rsidR="00FB7501" w:rsidRDefault="00FB7501" w:rsidP="0041662D">
            <w:pPr>
              <w:pStyle w:val="TABLE-cell"/>
              <w:rPr>
                <w:ins w:id="1398" w:author="Johnny Schultz" w:date="2022-06-02T15:07:00Z"/>
                <w:lang w:val="en-US"/>
              </w:rPr>
            </w:pPr>
            <w:ins w:id="1399" w:author="Johnny Schultz" w:date="2022-06-02T15:07:00Z">
              <w:r>
                <w:rPr>
                  <w:lang w:val="en-US"/>
                </w:rPr>
                <w:t>To avoid replay attacks, this value shall be used by the receiving application to verify the validity of the data.</w:t>
              </w:r>
            </w:ins>
          </w:p>
        </w:tc>
      </w:tr>
      <w:tr w:rsidR="00FB7501" w:rsidRPr="001D4983" w14:paraId="3EC1A8B3" w14:textId="77777777" w:rsidTr="0041662D">
        <w:trPr>
          <w:jc w:val="center"/>
          <w:ins w:id="140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8A1EDA2" w14:textId="77777777" w:rsidR="00FB7501" w:rsidRPr="00B9662C" w:rsidRDefault="00FB7501" w:rsidP="0041662D">
            <w:pPr>
              <w:pStyle w:val="TABLE-cell"/>
              <w:rPr>
                <w:ins w:id="1401" w:author="Johnny Schultz" w:date="2022-06-02T15:07:00Z"/>
              </w:rPr>
            </w:pPr>
            <w:ins w:id="1402" w:author="Johnny Schultz" w:date="2022-06-02T15:07:00Z">
              <w:r>
                <w:t>Signature</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264AEE" w14:textId="77777777" w:rsidR="00FB7501" w:rsidRDefault="00FB7501" w:rsidP="0041662D">
            <w:pPr>
              <w:pStyle w:val="TABLE-centered"/>
              <w:rPr>
                <w:ins w:id="1403" w:author="Johnny Schultz" w:date="2022-06-02T15:07:00Z"/>
              </w:rPr>
            </w:pPr>
            <w:ins w:id="1404" w:author="Johnny Schultz" w:date="2022-06-02T15:07:00Z">
              <w:r>
                <w:t>512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3152F3A" w14:textId="77777777" w:rsidR="00FB7501" w:rsidRPr="001D3AC5" w:rsidRDefault="00FB7501" w:rsidP="0041662D">
            <w:pPr>
              <w:pStyle w:val="TABLE-cell"/>
              <w:rPr>
                <w:ins w:id="1405" w:author="Johnny Schultz" w:date="2022-06-02T15:07:00Z"/>
                <w:lang w:val="en-US"/>
              </w:rPr>
            </w:pPr>
            <w:ins w:id="1406" w:author="Johnny Schultz" w:date="2022-06-02T15:07:00Z">
              <w:r>
                <w:rPr>
                  <w:lang w:val="en-US"/>
                </w:rPr>
                <w:t>Signature over above ASM data, applied over all bits from the start of the VAI field to the end of the last ASM, generated as described for the terrestrial bulletin board, see ITU-R M.2092-1, Annex 4, §4.15</w:t>
              </w:r>
            </w:ins>
          </w:p>
        </w:tc>
      </w:tr>
      <w:tr w:rsidR="00FB7501" w:rsidRPr="001D4983" w14:paraId="07081E0F" w14:textId="77777777" w:rsidTr="0041662D">
        <w:trPr>
          <w:jc w:val="center"/>
          <w:ins w:id="140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671B2B2" w14:textId="77777777" w:rsidR="00FB7501" w:rsidRPr="00B9662C" w:rsidRDefault="00FB7501" w:rsidP="0041662D">
            <w:pPr>
              <w:pStyle w:val="TABLE-cell"/>
              <w:rPr>
                <w:ins w:id="1408" w:author="Johnny Schultz" w:date="2022-06-02T15:07:00Z"/>
              </w:rPr>
            </w:pPr>
            <w:ins w:id="1409" w:author="Johnny Schultz" w:date="2022-06-02T15:07:00Z">
              <w:r w:rsidRPr="00B9662C">
                <w:t>Total number of bits</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E11E11" w14:textId="77777777" w:rsidR="00FB7501" w:rsidRPr="00B9662C" w:rsidRDefault="00FB7501" w:rsidP="0041662D">
            <w:pPr>
              <w:pStyle w:val="TABLE-centered"/>
              <w:rPr>
                <w:ins w:id="1410" w:author="Johnny Schultz" w:date="2022-06-02T15:07:00Z"/>
              </w:rPr>
            </w:pPr>
            <w:ins w:id="1411" w:author="Johnny Schultz" w:date="2022-06-02T15:07:00Z">
              <w:r>
                <w:t>Variable size</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14B7659" w14:textId="77777777" w:rsidR="00FB7501" w:rsidRPr="001D3AC5" w:rsidRDefault="00FB7501" w:rsidP="0041662D">
            <w:pPr>
              <w:pStyle w:val="TABLE-cell"/>
              <w:rPr>
                <w:ins w:id="1412" w:author="Johnny Schultz" w:date="2022-06-02T15:07:00Z"/>
                <w:lang w:val="en-US"/>
              </w:rPr>
            </w:pPr>
          </w:p>
        </w:tc>
      </w:tr>
    </w:tbl>
    <w:p w14:paraId="5D75E43D" w14:textId="77777777" w:rsidR="00FB7501" w:rsidRDefault="00FB7501" w:rsidP="00FB7501">
      <w:pPr>
        <w:pStyle w:val="ANNEX-heading1"/>
        <w:rPr>
          <w:ins w:id="1413" w:author="Johnny Schultz" w:date="2022-06-02T15:07:00Z"/>
          <w:lang w:val="da-DK"/>
        </w:rPr>
      </w:pPr>
      <w:ins w:id="1414" w:author="Johnny Schultz" w:date="2022-06-02T15:07:00Z">
        <w:r w:rsidRPr="00C21810">
          <w:rPr>
            <w:lang w:val="da-DK"/>
          </w:rPr>
          <w:t xml:space="preserve">IVFM </w:t>
        </w:r>
        <w:r>
          <w:rPr>
            <w:lang w:val="da-DK"/>
          </w:rPr>
          <w:t>8</w:t>
        </w:r>
        <w:r w:rsidRPr="00C21810">
          <w:rPr>
            <w:lang w:val="da-DK"/>
          </w:rPr>
          <w:t>: Maritime Messaging System (MMS) message</w:t>
        </w:r>
      </w:ins>
    </w:p>
    <w:p w14:paraId="0EC1DA3F" w14:textId="77777777" w:rsidR="00FB7501" w:rsidRDefault="00FB7501" w:rsidP="00FB7501">
      <w:pPr>
        <w:pStyle w:val="PARAGRAPH"/>
        <w:rPr>
          <w:ins w:id="1415" w:author="Johnny Schultz" w:date="2022-06-02T15:07:00Z"/>
          <w:lang w:val="en-US"/>
        </w:rPr>
      </w:pPr>
      <w:ins w:id="1416" w:author="Johnny Schultz" w:date="2022-06-02T15:07:00Z">
        <w:r w:rsidRPr="00C21810">
          <w:rPr>
            <w:lang w:val="en-US"/>
          </w:rPr>
          <w:t xml:space="preserve">This IVFM is used for </w:t>
        </w:r>
        <w:r>
          <w:rPr>
            <w:lang w:val="en-US"/>
          </w:rPr>
          <w:t xml:space="preserve">MMS transport over VDE-TER and VDE-SAT, in order to </w:t>
        </w:r>
        <w:proofErr w:type="gramStart"/>
        <w:r>
          <w:rPr>
            <w:lang w:val="en-US"/>
          </w:rPr>
          <w:t>utilized</w:t>
        </w:r>
        <w:proofErr w:type="gramEnd"/>
        <w:r>
          <w:rPr>
            <w:lang w:val="en-US"/>
          </w:rPr>
          <w:t xml:space="preserve"> the Maritime Messaging Service as defined by the Maritime Connectivity Consortium. [Add reference when available]</w:t>
        </w:r>
      </w:ins>
    </w:p>
    <w:p w14:paraId="3DDE4D72" w14:textId="77777777" w:rsidR="00FB7501" w:rsidRDefault="00FB7501" w:rsidP="00FB7501">
      <w:pPr>
        <w:pStyle w:val="TABLE-title"/>
        <w:rPr>
          <w:ins w:id="1417" w:author="Johnny Schultz" w:date="2022-06-02T15:07:00Z"/>
          <w:lang w:val="en-US"/>
        </w:rPr>
      </w:pPr>
      <w:ins w:id="1418"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8</w:t>
        </w:r>
        <w:r>
          <w:rPr>
            <w:noProof/>
          </w:rPr>
          <w:fldChar w:fldCharType="end"/>
        </w:r>
        <w:r>
          <w:t xml:space="preserve"> – IVFM 8: </w:t>
        </w:r>
        <w:r w:rsidRPr="00F87F62">
          <w:t>Maritime Messaging System (MMS) message</w:t>
        </w:r>
        <w:r>
          <w:rPr>
            <w:color w:val="FF0000"/>
          </w:rPr>
          <w:t xml:space="preserve"> </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FB7501" w:rsidRPr="00B9662C" w14:paraId="34F41EB7" w14:textId="77777777" w:rsidTr="0041662D">
        <w:trPr>
          <w:jc w:val="center"/>
          <w:ins w:id="1419" w:author="Johnny Schultz" w:date="2022-06-02T15:07:00Z"/>
        </w:trPr>
        <w:tc>
          <w:tcPr>
            <w:tcW w:w="2268" w:type="dxa"/>
            <w:tcBorders>
              <w:bottom w:val="single" w:sz="6" w:space="0" w:color="000000"/>
            </w:tcBorders>
            <w:shd w:val="clear" w:color="auto" w:fill="FFFFFF"/>
          </w:tcPr>
          <w:p w14:paraId="144DEEDA" w14:textId="77777777" w:rsidR="00FB7501" w:rsidRPr="00B9662C" w:rsidRDefault="00FB7501" w:rsidP="0041662D">
            <w:pPr>
              <w:pStyle w:val="TABLE-col-heading"/>
              <w:rPr>
                <w:ins w:id="1420" w:author="Johnny Schultz" w:date="2022-06-02T15:07:00Z"/>
              </w:rPr>
            </w:pPr>
            <w:ins w:id="1421" w:author="Johnny Schultz" w:date="2022-06-02T15:07:00Z">
              <w:r w:rsidRPr="00B9662C">
                <w:t>Parameter</w:t>
              </w:r>
            </w:ins>
          </w:p>
        </w:tc>
        <w:tc>
          <w:tcPr>
            <w:tcW w:w="1701" w:type="dxa"/>
            <w:tcBorders>
              <w:bottom w:val="single" w:sz="6" w:space="0" w:color="000000"/>
            </w:tcBorders>
            <w:shd w:val="clear" w:color="auto" w:fill="FFFFFF"/>
          </w:tcPr>
          <w:p w14:paraId="0CD0CBE8" w14:textId="77777777" w:rsidR="00FB7501" w:rsidRPr="00B9662C" w:rsidRDefault="00FB7501" w:rsidP="0041662D">
            <w:pPr>
              <w:pStyle w:val="TABLE-col-heading"/>
              <w:rPr>
                <w:ins w:id="1422" w:author="Johnny Schultz" w:date="2022-06-02T15:07:00Z"/>
              </w:rPr>
            </w:pPr>
            <w:ins w:id="1423" w:author="Johnny Schultz" w:date="2022-06-02T15:07:00Z">
              <w:r w:rsidRPr="00B9662C">
                <w:t>Number of bits</w:t>
              </w:r>
            </w:ins>
          </w:p>
        </w:tc>
        <w:tc>
          <w:tcPr>
            <w:tcW w:w="5670" w:type="dxa"/>
            <w:tcBorders>
              <w:bottom w:val="single" w:sz="6" w:space="0" w:color="000000"/>
            </w:tcBorders>
            <w:shd w:val="clear" w:color="auto" w:fill="FFFFFF"/>
          </w:tcPr>
          <w:p w14:paraId="412B4B4A" w14:textId="77777777" w:rsidR="00FB7501" w:rsidRPr="00B9662C" w:rsidRDefault="00FB7501" w:rsidP="0041662D">
            <w:pPr>
              <w:pStyle w:val="TABLE-col-heading"/>
              <w:rPr>
                <w:ins w:id="1424" w:author="Johnny Schultz" w:date="2022-06-02T15:07:00Z"/>
              </w:rPr>
            </w:pPr>
            <w:ins w:id="1425" w:author="Johnny Schultz" w:date="2022-06-02T15:07:00Z">
              <w:r w:rsidRPr="00B9662C">
                <w:t>Description</w:t>
              </w:r>
            </w:ins>
          </w:p>
        </w:tc>
      </w:tr>
      <w:tr w:rsidR="00FB7501" w:rsidRPr="00B9662C" w14:paraId="65E3BAF8" w14:textId="77777777" w:rsidTr="0041662D">
        <w:trPr>
          <w:jc w:val="center"/>
          <w:ins w:id="1426"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44B1B3D" w14:textId="77777777" w:rsidR="00FB7501" w:rsidRPr="00B9662C" w:rsidRDefault="00FB7501" w:rsidP="0041662D">
            <w:pPr>
              <w:pStyle w:val="TABLE-cell"/>
              <w:rPr>
                <w:ins w:id="1427" w:author="Johnny Schultz" w:date="2022-06-02T15:07:00Z"/>
              </w:rPr>
            </w:pPr>
            <w:ins w:id="1428" w:author="Johnny Schultz" w:date="2022-06-02T15:07:00Z">
              <w:r>
                <w:t>VAI</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060B4F3" w14:textId="77777777" w:rsidR="00FB7501" w:rsidRDefault="00FB7501" w:rsidP="0041662D">
            <w:pPr>
              <w:pStyle w:val="TABLE-centered"/>
              <w:rPr>
                <w:ins w:id="1429" w:author="Johnny Schultz" w:date="2022-06-02T15:07:00Z"/>
              </w:rPr>
            </w:pPr>
            <w:ins w:id="1430" w:author="Johnny Schultz" w:date="2022-06-02T15:07:00Z">
              <w:r>
                <w:t>40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90A9430" w14:textId="28057C54" w:rsidR="00FB7501" w:rsidRDefault="003F4C07" w:rsidP="0041662D">
            <w:pPr>
              <w:pStyle w:val="TABLE-cell"/>
              <w:rPr>
                <w:ins w:id="1431" w:author="Johnny Schultz" w:date="2022-06-02T15:07:00Z"/>
              </w:rPr>
            </w:pPr>
            <w:ins w:id="1432" w:author="Johnny Schultz" w:date="2022-06-02T15:22:00Z">
              <w:r>
                <w:t>Registry Holder = 1. VFI = 8. Version = 0</w:t>
              </w:r>
            </w:ins>
          </w:p>
        </w:tc>
      </w:tr>
      <w:tr w:rsidR="00FB7501" w:rsidRPr="001D4983" w14:paraId="27D7DB68" w14:textId="77777777" w:rsidTr="0041662D">
        <w:trPr>
          <w:jc w:val="center"/>
          <w:ins w:id="1433"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88AB82" w14:textId="77777777" w:rsidR="00FB7501" w:rsidRPr="00B9662C" w:rsidRDefault="00FB7501" w:rsidP="0041662D">
            <w:pPr>
              <w:pStyle w:val="TABLE-cell"/>
              <w:rPr>
                <w:ins w:id="1434" w:author="Johnny Schultz" w:date="2022-06-02T15:07:00Z"/>
              </w:rPr>
            </w:pPr>
            <w:ins w:id="1435" w:author="Johnny Schultz" w:date="2022-06-02T15:07:00Z">
              <w:r>
                <w:t>MMS Data</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2289E40" w14:textId="77777777" w:rsidR="00FB7501" w:rsidRDefault="00FB7501" w:rsidP="0041662D">
            <w:pPr>
              <w:pStyle w:val="TABLE-centered"/>
              <w:rPr>
                <w:ins w:id="1436" w:author="Johnny Schultz" w:date="2022-06-02T15:07:00Z"/>
              </w:rPr>
            </w:pPr>
            <w:ins w:id="1437" w:author="Johnny Schultz" w:date="2022-06-02T15:07:00Z">
              <w:r>
                <w:t>Variable size</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B4BD92F" w14:textId="77777777" w:rsidR="00FB7501" w:rsidRPr="001D3AC5" w:rsidRDefault="00FB7501" w:rsidP="0041662D">
            <w:pPr>
              <w:pStyle w:val="TABLE-cell"/>
              <w:rPr>
                <w:ins w:id="1438" w:author="Johnny Schultz" w:date="2022-06-02T15:07:00Z"/>
                <w:lang w:val="en-US"/>
              </w:rPr>
            </w:pPr>
            <w:ins w:id="1439" w:author="Johnny Schultz" w:date="2022-06-02T15:07:00Z">
              <w:r>
                <w:rPr>
                  <w:lang w:val="en-US"/>
                </w:rPr>
                <w:t>See [</w:t>
              </w:r>
              <w:r w:rsidRPr="00C21810">
                <w:rPr>
                  <w:highlight w:val="yellow"/>
                  <w:lang w:val="en-US"/>
                </w:rPr>
                <w:t>TBD</w:t>
              </w:r>
              <w:r>
                <w:rPr>
                  <w:lang w:val="en-US"/>
                </w:rPr>
                <w:t>]</w:t>
              </w:r>
            </w:ins>
          </w:p>
        </w:tc>
      </w:tr>
      <w:tr w:rsidR="00FB7501" w:rsidRPr="001D4983" w14:paraId="2EF0EB16" w14:textId="77777777" w:rsidTr="0041662D">
        <w:trPr>
          <w:jc w:val="center"/>
          <w:ins w:id="144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F08FE06" w14:textId="77777777" w:rsidR="00FB7501" w:rsidRPr="00B9662C" w:rsidRDefault="00FB7501" w:rsidP="0041662D">
            <w:pPr>
              <w:pStyle w:val="TABLE-cell"/>
              <w:rPr>
                <w:ins w:id="1441" w:author="Johnny Schultz" w:date="2022-06-02T15:07:00Z"/>
              </w:rPr>
            </w:pPr>
            <w:ins w:id="1442" w:author="Johnny Schultz" w:date="2022-06-02T15:07:00Z">
              <w:r w:rsidRPr="00B9662C">
                <w:t>Total number of bits</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705EC78" w14:textId="77777777" w:rsidR="00FB7501" w:rsidRPr="00B9662C" w:rsidRDefault="00FB7501" w:rsidP="0041662D">
            <w:pPr>
              <w:pStyle w:val="TABLE-centered"/>
              <w:rPr>
                <w:ins w:id="1443" w:author="Johnny Schultz" w:date="2022-06-02T15:07:00Z"/>
              </w:rPr>
            </w:pPr>
            <w:ins w:id="1444" w:author="Johnny Schultz" w:date="2022-06-02T15:07:00Z">
              <w:r>
                <w:t>Variable size</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4D8B96" w14:textId="77777777" w:rsidR="00FB7501" w:rsidRPr="001D3AC5" w:rsidRDefault="00FB7501" w:rsidP="0041662D">
            <w:pPr>
              <w:pStyle w:val="TABLE-cell"/>
              <w:rPr>
                <w:ins w:id="1445" w:author="Johnny Schultz" w:date="2022-06-02T15:07:00Z"/>
                <w:lang w:val="en-US"/>
              </w:rPr>
            </w:pPr>
          </w:p>
        </w:tc>
      </w:tr>
    </w:tbl>
    <w:p w14:paraId="6B776C8D" w14:textId="77777777" w:rsidR="00FB7501" w:rsidRDefault="00FB7501" w:rsidP="00FB7501">
      <w:pPr>
        <w:pStyle w:val="ANNEX-heading1"/>
        <w:rPr>
          <w:ins w:id="1446" w:author="Johnny Schultz" w:date="2022-06-02T15:07:00Z"/>
          <w:lang w:val="da-DK"/>
        </w:rPr>
      </w:pPr>
      <w:ins w:id="1447" w:author="Johnny Schultz" w:date="2022-06-02T15:07:00Z">
        <w:r w:rsidRPr="00C21810">
          <w:rPr>
            <w:lang w:val="da-DK"/>
          </w:rPr>
          <w:t xml:space="preserve">IVFM </w:t>
        </w:r>
        <w:r>
          <w:rPr>
            <w:lang w:val="da-DK"/>
          </w:rPr>
          <w:t>9</w:t>
        </w:r>
        <w:r w:rsidRPr="00C21810">
          <w:rPr>
            <w:lang w:val="da-DK"/>
          </w:rPr>
          <w:t xml:space="preserve">: </w:t>
        </w:r>
        <w:r w:rsidRPr="003C45D6">
          <w:rPr>
            <w:lang w:val="da-DK"/>
          </w:rPr>
          <w:t xml:space="preserve">VDE-SAT </w:t>
        </w:r>
        <w:r>
          <w:rPr>
            <w:lang w:val="da-DK"/>
          </w:rPr>
          <w:t xml:space="preserve">Network </w:t>
        </w:r>
        <w:r w:rsidRPr="003C45D6">
          <w:rPr>
            <w:lang w:val="da-DK"/>
          </w:rPr>
          <w:t>Orbit Data</w:t>
        </w:r>
      </w:ins>
    </w:p>
    <w:p w14:paraId="5F8C5AF3" w14:textId="77777777" w:rsidR="00FB7501" w:rsidRDefault="00FB7501" w:rsidP="00FB7501">
      <w:pPr>
        <w:pStyle w:val="PARAGRAPH"/>
        <w:rPr>
          <w:ins w:id="1448" w:author="Johnny Schultz" w:date="2022-06-02T15:07:00Z"/>
          <w:lang w:val="en-US"/>
        </w:rPr>
      </w:pPr>
      <w:ins w:id="1449" w:author="Johnny Schultz" w:date="2022-06-02T15:07:00Z">
        <w:r w:rsidRPr="00C21810">
          <w:rPr>
            <w:lang w:val="en-US"/>
          </w:rPr>
          <w:t xml:space="preserve">This IVFM is used by VDE Satellites to inform about </w:t>
        </w:r>
        <w:r>
          <w:rPr>
            <w:lang w:val="en-US"/>
          </w:rPr>
          <w:t>updated orbital data for a set of VDE-SAT satellites in a VDE-SAT network or VDE-SAT roaming network. Equipment uses the orbital data to estimate when connectivity to a satellite can be expected.</w:t>
        </w:r>
      </w:ins>
    </w:p>
    <w:p w14:paraId="268A14B0" w14:textId="77777777" w:rsidR="00FB7501" w:rsidRDefault="00FB7501" w:rsidP="00FB7501">
      <w:pPr>
        <w:pStyle w:val="PARAGRAPH"/>
        <w:rPr>
          <w:ins w:id="1450" w:author="Johnny Schultz" w:date="2022-06-02T15:07:00Z"/>
          <w:lang w:val="en-US"/>
        </w:rPr>
      </w:pPr>
      <w:ins w:id="1451" w:author="Johnny Schultz" w:date="2022-06-02T15:07:00Z">
        <w:r>
          <w:rPr>
            <w:lang w:val="en-US"/>
          </w:rPr>
          <w:t xml:space="preserve">Orbital data is represented in the </w:t>
        </w:r>
        <w:proofErr w:type="gramStart"/>
        <w:r>
          <w:rPr>
            <w:lang w:val="en-US"/>
          </w:rPr>
          <w:t>two line</w:t>
        </w:r>
        <w:proofErr w:type="gramEnd"/>
        <w:r>
          <w:rPr>
            <w:lang w:val="en-US"/>
          </w:rPr>
          <w:t xml:space="preserve"> element (TLE) format, as specified in [</w:t>
        </w:r>
        <w:commentRangeStart w:id="1452"/>
        <w:r w:rsidRPr="00C21810">
          <w:rPr>
            <w:highlight w:val="yellow"/>
            <w:lang w:val="en-US"/>
          </w:rPr>
          <w:t>TBD</w:t>
        </w:r>
        <w:commentRangeEnd w:id="1452"/>
        <w:r>
          <w:rPr>
            <w:rStyle w:val="CommentReference"/>
            <w:rFonts w:cstheme="minorBidi"/>
            <w:spacing w:val="0"/>
            <w:lang w:eastAsia="en-US"/>
          </w:rPr>
          <w:commentReference w:id="1452"/>
        </w:r>
        <w:r>
          <w:rPr>
            <w:lang w:val="en-US"/>
          </w:rPr>
          <w:t>].</w:t>
        </w:r>
      </w:ins>
    </w:p>
    <w:p w14:paraId="1A4879CF" w14:textId="77777777" w:rsidR="00FB7501" w:rsidRDefault="00FB7501" w:rsidP="00FB7501">
      <w:pPr>
        <w:pStyle w:val="PARAGRAPH"/>
        <w:rPr>
          <w:ins w:id="1453" w:author="Johnny Schultz" w:date="2022-06-02T15:07:00Z"/>
          <w:lang w:val="en-US"/>
        </w:rPr>
      </w:pPr>
      <w:ins w:id="1454" w:author="Johnny Schultz" w:date="2022-06-02T15:07:00Z">
        <w:r>
          <w:rPr>
            <w:lang w:val="en-US"/>
          </w:rPr>
          <w:t>Equipment shall cache received TLE data organized by primary network ID and satellite ID.</w:t>
        </w:r>
      </w:ins>
    </w:p>
    <w:p w14:paraId="6975B3D1" w14:textId="77777777" w:rsidR="00FB7501" w:rsidRDefault="00FB7501" w:rsidP="00FB7501">
      <w:pPr>
        <w:pStyle w:val="PARAGRAPH"/>
        <w:rPr>
          <w:ins w:id="1455" w:author="Johnny Schultz" w:date="2022-06-02T15:07:00Z"/>
          <w:lang w:val="en-US"/>
        </w:rPr>
      </w:pPr>
      <w:ins w:id="1456" w:author="Johnny Schultz" w:date="2022-06-02T15:07:00Z">
        <w:r>
          <w:rPr>
            <w:lang w:val="en-US"/>
          </w:rPr>
          <w:t>Equipment shall update cached TLE data upon reception of validated new data.</w:t>
        </w:r>
      </w:ins>
    </w:p>
    <w:p w14:paraId="63804CEA" w14:textId="77777777" w:rsidR="00FB7501" w:rsidRDefault="00FB7501" w:rsidP="00FB7501">
      <w:pPr>
        <w:pStyle w:val="PARAGRAPH"/>
        <w:rPr>
          <w:ins w:id="1457" w:author="Johnny Schultz" w:date="2022-06-02T15:07:00Z"/>
          <w:lang w:val="en-US"/>
        </w:rPr>
      </w:pPr>
      <w:ins w:id="1458" w:author="Johnny Schultz" w:date="2022-06-02T15:07:00Z">
        <w:r>
          <w:rPr>
            <w:lang w:val="en-US"/>
          </w:rPr>
          <w:t>Mobile stations may use that information to estimate the time when a satellite network may be available.</w:t>
        </w:r>
      </w:ins>
    </w:p>
    <w:p w14:paraId="4C138DBD" w14:textId="77777777" w:rsidR="00FB7501" w:rsidRDefault="00FB7501" w:rsidP="00FB7501">
      <w:pPr>
        <w:pStyle w:val="TABLE-title"/>
        <w:rPr>
          <w:ins w:id="1459" w:author="Johnny Schultz" w:date="2022-06-02T15:07:00Z"/>
          <w:lang w:val="en-US"/>
        </w:rPr>
      </w:pPr>
      <w:ins w:id="1460"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9</w:t>
        </w:r>
        <w:r>
          <w:rPr>
            <w:noProof/>
          </w:rPr>
          <w:fldChar w:fldCharType="end"/>
        </w:r>
        <w:r>
          <w:t xml:space="preserve"> – IVFM 9: VDE-SAT Network Orbit Data</w:t>
        </w:r>
        <w:r>
          <w:rPr>
            <w:color w:val="FF0000"/>
          </w:rPr>
          <w:t xml:space="preserve"> </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FB7501" w:rsidRPr="00B9662C" w14:paraId="18F41ACF" w14:textId="77777777" w:rsidTr="0041662D">
        <w:trPr>
          <w:jc w:val="center"/>
          <w:ins w:id="1461" w:author="Johnny Schultz" w:date="2022-06-02T15:07:00Z"/>
        </w:trPr>
        <w:tc>
          <w:tcPr>
            <w:tcW w:w="2268" w:type="dxa"/>
            <w:tcBorders>
              <w:bottom w:val="single" w:sz="6" w:space="0" w:color="000000"/>
            </w:tcBorders>
            <w:shd w:val="clear" w:color="auto" w:fill="FFFFFF"/>
          </w:tcPr>
          <w:p w14:paraId="2531789C" w14:textId="77777777" w:rsidR="00FB7501" w:rsidRPr="00B9662C" w:rsidRDefault="00FB7501" w:rsidP="0041662D">
            <w:pPr>
              <w:pStyle w:val="TABLE-col-heading"/>
              <w:rPr>
                <w:ins w:id="1462" w:author="Johnny Schultz" w:date="2022-06-02T15:07:00Z"/>
              </w:rPr>
            </w:pPr>
            <w:ins w:id="1463" w:author="Johnny Schultz" w:date="2022-06-02T15:07:00Z">
              <w:r w:rsidRPr="00B9662C">
                <w:t>Parameter</w:t>
              </w:r>
            </w:ins>
          </w:p>
        </w:tc>
        <w:tc>
          <w:tcPr>
            <w:tcW w:w="1701" w:type="dxa"/>
            <w:tcBorders>
              <w:bottom w:val="single" w:sz="6" w:space="0" w:color="000000"/>
            </w:tcBorders>
            <w:shd w:val="clear" w:color="auto" w:fill="FFFFFF"/>
          </w:tcPr>
          <w:p w14:paraId="75ECB031" w14:textId="77777777" w:rsidR="00FB7501" w:rsidRPr="00B9662C" w:rsidRDefault="00FB7501" w:rsidP="0041662D">
            <w:pPr>
              <w:pStyle w:val="TABLE-col-heading"/>
              <w:rPr>
                <w:ins w:id="1464" w:author="Johnny Schultz" w:date="2022-06-02T15:07:00Z"/>
              </w:rPr>
            </w:pPr>
            <w:ins w:id="1465" w:author="Johnny Schultz" w:date="2022-06-02T15:07:00Z">
              <w:r w:rsidRPr="00B9662C">
                <w:t>Number of bits</w:t>
              </w:r>
            </w:ins>
          </w:p>
        </w:tc>
        <w:tc>
          <w:tcPr>
            <w:tcW w:w="5670" w:type="dxa"/>
            <w:tcBorders>
              <w:bottom w:val="single" w:sz="6" w:space="0" w:color="000000"/>
            </w:tcBorders>
            <w:shd w:val="clear" w:color="auto" w:fill="FFFFFF"/>
          </w:tcPr>
          <w:p w14:paraId="1430387F" w14:textId="77777777" w:rsidR="00FB7501" w:rsidRPr="00B9662C" w:rsidRDefault="00FB7501" w:rsidP="0041662D">
            <w:pPr>
              <w:pStyle w:val="TABLE-col-heading"/>
              <w:rPr>
                <w:ins w:id="1466" w:author="Johnny Schultz" w:date="2022-06-02T15:07:00Z"/>
              </w:rPr>
            </w:pPr>
            <w:ins w:id="1467" w:author="Johnny Schultz" w:date="2022-06-02T15:07:00Z">
              <w:r w:rsidRPr="00B9662C">
                <w:t>Description</w:t>
              </w:r>
            </w:ins>
          </w:p>
        </w:tc>
      </w:tr>
      <w:tr w:rsidR="00FB7501" w:rsidRPr="00B9662C" w14:paraId="29ED404D" w14:textId="77777777" w:rsidTr="0041662D">
        <w:trPr>
          <w:jc w:val="center"/>
          <w:ins w:id="146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B5334A" w14:textId="77777777" w:rsidR="00FB7501" w:rsidRPr="00B9662C" w:rsidRDefault="00FB7501" w:rsidP="0041662D">
            <w:pPr>
              <w:pStyle w:val="TABLE-cell"/>
              <w:rPr>
                <w:ins w:id="1469" w:author="Johnny Schultz" w:date="2022-06-02T15:07:00Z"/>
              </w:rPr>
            </w:pPr>
            <w:ins w:id="1470" w:author="Johnny Schultz" w:date="2022-06-02T15:07:00Z">
              <w:r>
                <w:t>VAI</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D7D91A6" w14:textId="77777777" w:rsidR="00FB7501" w:rsidRDefault="00FB7501" w:rsidP="0041662D">
            <w:pPr>
              <w:pStyle w:val="TABLE-centered"/>
              <w:rPr>
                <w:ins w:id="1471" w:author="Johnny Schultz" w:date="2022-06-02T15:07:00Z"/>
              </w:rPr>
            </w:pPr>
            <w:ins w:id="1472" w:author="Johnny Schultz" w:date="2022-06-02T15:07:00Z">
              <w:r>
                <w:t>40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5495922" w14:textId="21FA5487" w:rsidR="00FB7501" w:rsidRDefault="003F4C07" w:rsidP="0041662D">
            <w:pPr>
              <w:pStyle w:val="TABLE-cell"/>
              <w:rPr>
                <w:ins w:id="1473" w:author="Johnny Schultz" w:date="2022-06-02T15:07:00Z"/>
              </w:rPr>
            </w:pPr>
            <w:ins w:id="1474" w:author="Johnny Schultz" w:date="2022-06-02T15:22:00Z">
              <w:r>
                <w:t>Registry Holder = 1. VFI = 9. Version = 0</w:t>
              </w:r>
            </w:ins>
          </w:p>
        </w:tc>
      </w:tr>
      <w:tr w:rsidR="00FB7501" w:rsidRPr="001D4983" w14:paraId="0782BEC2" w14:textId="77777777" w:rsidTr="0041662D">
        <w:trPr>
          <w:jc w:val="center"/>
          <w:ins w:id="1475"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C88060" w14:textId="77777777" w:rsidR="00FB7501" w:rsidRDefault="00FB7501" w:rsidP="0041662D">
            <w:pPr>
              <w:pStyle w:val="TABLE-cell"/>
              <w:rPr>
                <w:ins w:id="1476" w:author="Johnny Schultz" w:date="2022-06-02T15:07:00Z"/>
              </w:rPr>
            </w:pPr>
            <w:ins w:id="1477" w:author="Johnny Schultz" w:date="2022-06-02T15:07:00Z">
              <w:r>
                <w:t>Primary network ID</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FF19167" w14:textId="77777777" w:rsidR="00FB7501" w:rsidRDefault="00FB7501" w:rsidP="0041662D">
            <w:pPr>
              <w:pStyle w:val="TABLE-centered"/>
              <w:rPr>
                <w:ins w:id="1478" w:author="Johnny Schultz" w:date="2022-06-02T15:07:00Z"/>
              </w:rPr>
            </w:pPr>
            <w:ins w:id="1479" w:author="Johnny Schultz" w:date="2022-06-02T15:07:00Z">
              <w:r>
                <w:t>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16414E7" w14:textId="77777777" w:rsidR="00FB7501" w:rsidRDefault="00FB7501" w:rsidP="0041662D">
            <w:pPr>
              <w:pStyle w:val="TABLE-cell"/>
              <w:rPr>
                <w:ins w:id="1480" w:author="Johnny Schultz" w:date="2022-06-02T15:07:00Z"/>
                <w:lang w:val="en-US"/>
              </w:rPr>
            </w:pPr>
            <w:ins w:id="1481" w:author="Johnny Schultz" w:date="2022-06-02T15:07:00Z">
              <w:r>
                <w:rPr>
                  <w:lang w:val="en-US"/>
                </w:rPr>
                <w:t>Values 0-255 allowed, see ITU-R M.2092-1, Annex 5, §3.1.9</w:t>
              </w:r>
            </w:ins>
          </w:p>
        </w:tc>
      </w:tr>
      <w:tr w:rsidR="00FB7501" w:rsidRPr="001D4983" w14:paraId="6DFC4CD7" w14:textId="77777777" w:rsidTr="0041662D">
        <w:trPr>
          <w:jc w:val="center"/>
          <w:ins w:id="1482"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DDCCDFA" w14:textId="77777777" w:rsidR="00FB7501" w:rsidRDefault="00FB7501" w:rsidP="0041662D">
            <w:pPr>
              <w:pStyle w:val="TABLE-cell"/>
              <w:rPr>
                <w:ins w:id="1483" w:author="Johnny Schultz" w:date="2022-06-02T15:07:00Z"/>
              </w:rPr>
            </w:pPr>
            <w:ins w:id="1484" w:author="Johnny Schultz" w:date="2022-06-02T15:07:00Z">
              <w:r>
                <w:t>Roaming network ID</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AD6BDD2" w14:textId="77777777" w:rsidR="00FB7501" w:rsidRDefault="00FB7501" w:rsidP="0041662D">
            <w:pPr>
              <w:pStyle w:val="TABLE-centered"/>
              <w:rPr>
                <w:ins w:id="1485" w:author="Johnny Schultz" w:date="2022-06-02T15:07:00Z"/>
              </w:rPr>
            </w:pPr>
            <w:ins w:id="1486" w:author="Johnny Schultz" w:date="2022-06-02T15:07:00Z">
              <w:r>
                <w:t>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B3CFE7F" w14:textId="77777777" w:rsidR="00FB7501" w:rsidRDefault="00FB7501" w:rsidP="0041662D">
            <w:pPr>
              <w:pStyle w:val="TABLE-cell"/>
              <w:rPr>
                <w:ins w:id="1487" w:author="Johnny Schultz" w:date="2022-06-02T15:07:00Z"/>
                <w:lang w:val="en-US"/>
              </w:rPr>
            </w:pPr>
            <w:ins w:id="1488" w:author="Johnny Schultz" w:date="2022-06-02T15:07:00Z">
              <w:r>
                <w:rPr>
                  <w:lang w:val="en-US"/>
                </w:rPr>
                <w:t>Identifying which roaming network group the satellites of this list belong to.</w:t>
              </w:r>
            </w:ins>
          </w:p>
        </w:tc>
      </w:tr>
      <w:tr w:rsidR="00FB7501" w:rsidRPr="001D4983" w14:paraId="7A374283" w14:textId="77777777" w:rsidTr="0041662D">
        <w:trPr>
          <w:jc w:val="center"/>
          <w:ins w:id="1489"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31CB3F1" w14:textId="77777777" w:rsidR="00FB7501" w:rsidRPr="00B9662C" w:rsidRDefault="00FB7501" w:rsidP="0041662D">
            <w:pPr>
              <w:pStyle w:val="TABLE-cell"/>
              <w:rPr>
                <w:ins w:id="1490" w:author="Johnny Schultz" w:date="2022-06-02T15:07:00Z"/>
              </w:rPr>
            </w:pPr>
            <w:ins w:id="1491" w:author="Johnny Schultz" w:date="2022-06-02T15:07:00Z">
              <w:r>
                <w:t>n</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F2FE450" w14:textId="77777777" w:rsidR="00FB7501" w:rsidRDefault="00FB7501" w:rsidP="0041662D">
            <w:pPr>
              <w:pStyle w:val="TABLE-centered"/>
              <w:rPr>
                <w:ins w:id="1492" w:author="Johnny Schultz" w:date="2022-06-02T15:07:00Z"/>
              </w:rPr>
            </w:pPr>
            <w:ins w:id="1493" w:author="Johnny Schultz" w:date="2022-06-02T15:07:00Z">
              <w:r>
                <w:t>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B56C101" w14:textId="77777777" w:rsidR="00FB7501" w:rsidRPr="001D3AC5" w:rsidRDefault="00FB7501" w:rsidP="0041662D">
            <w:pPr>
              <w:pStyle w:val="TABLE-cell"/>
              <w:rPr>
                <w:ins w:id="1494" w:author="Johnny Schultz" w:date="2022-06-02T15:07:00Z"/>
                <w:lang w:val="en-US"/>
              </w:rPr>
            </w:pPr>
            <w:ins w:id="1495" w:author="Johnny Schultz" w:date="2022-06-02T15:07:00Z">
              <w:r>
                <w:rPr>
                  <w:lang w:val="en-US"/>
                </w:rPr>
                <w:t>Number of orbital data sets transferred in this IVFM</w:t>
              </w:r>
            </w:ins>
          </w:p>
        </w:tc>
      </w:tr>
      <w:tr w:rsidR="00FB7501" w:rsidRPr="001D4983" w14:paraId="0B08C202" w14:textId="77777777" w:rsidTr="0041662D">
        <w:trPr>
          <w:jc w:val="center"/>
          <w:ins w:id="1496"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FFA53C" w14:textId="77777777" w:rsidR="00FB7501" w:rsidRPr="00B9662C" w:rsidRDefault="00FB7501" w:rsidP="0041662D">
            <w:pPr>
              <w:pStyle w:val="TABLE-cell"/>
              <w:rPr>
                <w:ins w:id="1497" w:author="Johnny Schultz" w:date="2022-06-02T15:07:00Z"/>
              </w:rPr>
            </w:pPr>
            <w:ins w:id="1498" w:author="Johnny Schultz" w:date="2022-06-02T15:07:00Z">
              <w:r>
                <w:t xml:space="preserve">Satellite </w:t>
              </w:r>
              <w:proofErr w:type="gramStart"/>
              <w:r>
                <w:t>ID[</w:t>
              </w:r>
              <w:proofErr w:type="gramEnd"/>
              <w:r>
                <w:t>0]</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E72BC32" w14:textId="77777777" w:rsidR="00FB7501" w:rsidRDefault="00FB7501" w:rsidP="0041662D">
            <w:pPr>
              <w:pStyle w:val="TABLE-centered"/>
              <w:rPr>
                <w:ins w:id="1499" w:author="Johnny Schultz" w:date="2022-06-02T15:07:00Z"/>
              </w:rPr>
            </w:pPr>
            <w:ins w:id="1500" w:author="Johnny Schultz" w:date="2022-06-02T15:07:00Z">
              <w:r>
                <w:t>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2AABC5B" w14:textId="77777777" w:rsidR="00FB7501" w:rsidRPr="001D3AC5" w:rsidRDefault="00FB7501" w:rsidP="0041662D">
            <w:pPr>
              <w:pStyle w:val="TABLE-cell"/>
              <w:rPr>
                <w:ins w:id="1501" w:author="Johnny Schultz" w:date="2022-06-02T15:07:00Z"/>
                <w:lang w:val="en-US"/>
              </w:rPr>
            </w:pPr>
            <w:ins w:id="1502" w:author="Johnny Schultz" w:date="2022-06-02T15:07:00Z">
              <w:r>
                <w:rPr>
                  <w:lang w:val="en-US"/>
                </w:rPr>
                <w:t>ID [0] of the satellite</w:t>
              </w:r>
            </w:ins>
          </w:p>
        </w:tc>
      </w:tr>
      <w:tr w:rsidR="00FB7501" w:rsidRPr="001D4983" w14:paraId="69477685" w14:textId="77777777" w:rsidTr="0041662D">
        <w:trPr>
          <w:jc w:val="center"/>
          <w:ins w:id="1503"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A077D1F" w14:textId="77777777" w:rsidR="00FB7501" w:rsidRPr="00B9662C" w:rsidRDefault="00FB7501" w:rsidP="0041662D">
            <w:pPr>
              <w:pStyle w:val="TABLE-cell"/>
              <w:rPr>
                <w:ins w:id="1504" w:author="Johnny Schultz" w:date="2022-06-02T15:07:00Z"/>
              </w:rPr>
            </w:pPr>
            <w:ins w:id="1505" w:author="Johnny Schultz" w:date="2022-06-02T15:07:00Z">
              <w:r>
                <w:t>TLE [0]</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580985" w14:textId="77777777" w:rsidR="00FB7501" w:rsidRDefault="00FB7501" w:rsidP="0041662D">
            <w:pPr>
              <w:pStyle w:val="TABLE-centered"/>
              <w:rPr>
                <w:ins w:id="1506" w:author="Johnny Schultz" w:date="2022-06-02T15:07:00Z"/>
              </w:rPr>
            </w:pPr>
            <w:ins w:id="1507" w:author="Johnny Schultz" w:date="2022-06-02T15:07:00Z">
              <w:r>
                <w:t>828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8720571" w14:textId="77777777" w:rsidR="00FB7501" w:rsidRPr="001D3AC5" w:rsidRDefault="00FB7501" w:rsidP="0041662D">
            <w:pPr>
              <w:pStyle w:val="TABLE-cell"/>
              <w:rPr>
                <w:ins w:id="1508" w:author="Johnny Schultz" w:date="2022-06-02T15:07:00Z"/>
                <w:lang w:val="en-US"/>
              </w:rPr>
            </w:pPr>
            <w:ins w:id="1509" w:author="Johnny Schultz" w:date="2022-06-02T15:07:00Z">
              <w:r>
                <w:rPr>
                  <w:lang w:val="en-US"/>
                </w:rPr>
                <w:t xml:space="preserve">TLE </w:t>
              </w:r>
              <w:proofErr w:type="gramStart"/>
              <w:r>
                <w:rPr>
                  <w:lang w:val="en-US"/>
                </w:rPr>
                <w:t>data[</w:t>
              </w:r>
              <w:proofErr w:type="gramEnd"/>
              <w:r>
                <w:rPr>
                  <w:lang w:val="en-US"/>
                </w:rPr>
                <w:t xml:space="preserve">0] for the first satellite: 2 lines of 69 ASCII 6-bit encoded characters </w:t>
              </w:r>
            </w:ins>
          </w:p>
        </w:tc>
      </w:tr>
      <w:tr w:rsidR="00FB7501" w:rsidRPr="001D4983" w14:paraId="38A9778B" w14:textId="77777777" w:rsidTr="0041662D">
        <w:trPr>
          <w:jc w:val="center"/>
          <w:ins w:id="151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9ACE8A" w14:textId="77777777" w:rsidR="00FB7501" w:rsidRPr="00B9662C" w:rsidRDefault="00FB7501" w:rsidP="0041662D">
            <w:pPr>
              <w:pStyle w:val="TABLE-cell"/>
              <w:rPr>
                <w:ins w:id="1511" w:author="Johnny Schultz" w:date="2022-06-02T15:07:00Z"/>
              </w:rPr>
            </w:pPr>
            <w:ins w:id="1512" w:author="Johnny Schultz" w:date="2022-06-02T15:07:00Z">
              <w:r>
                <w:t xml:space="preserve">Satellite </w:t>
              </w:r>
              <w:proofErr w:type="gramStart"/>
              <w:r>
                <w:t>ID[</w:t>
              </w:r>
              <w:proofErr w:type="gramEnd"/>
              <w:r>
                <w:t>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EF2787F" w14:textId="77777777" w:rsidR="00FB7501" w:rsidRDefault="00FB7501" w:rsidP="0041662D">
            <w:pPr>
              <w:pStyle w:val="TABLE-centered"/>
              <w:rPr>
                <w:ins w:id="1513" w:author="Johnny Schultz" w:date="2022-06-02T15:07:00Z"/>
              </w:rPr>
            </w:pPr>
            <w:ins w:id="1514" w:author="Johnny Schultz" w:date="2022-06-02T15:07:00Z">
              <w:r>
                <w:t>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7057D6C" w14:textId="77777777" w:rsidR="00FB7501" w:rsidRPr="001D3AC5" w:rsidRDefault="00FB7501" w:rsidP="0041662D">
            <w:pPr>
              <w:pStyle w:val="TABLE-cell"/>
              <w:rPr>
                <w:ins w:id="1515" w:author="Johnny Schultz" w:date="2022-06-02T15:07:00Z"/>
                <w:lang w:val="en-US"/>
              </w:rPr>
            </w:pPr>
            <w:ins w:id="1516" w:author="Johnny Schultz" w:date="2022-06-02T15:07:00Z">
              <w:r>
                <w:rPr>
                  <w:lang w:val="en-US"/>
                </w:rPr>
                <w:t>ID [1] of the satellite</w:t>
              </w:r>
            </w:ins>
          </w:p>
        </w:tc>
      </w:tr>
      <w:tr w:rsidR="00FB7501" w:rsidRPr="001D4983" w14:paraId="074D7F26" w14:textId="77777777" w:rsidTr="0041662D">
        <w:trPr>
          <w:jc w:val="center"/>
          <w:ins w:id="151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5BEB22" w14:textId="77777777" w:rsidR="00FB7501" w:rsidRPr="00B9662C" w:rsidRDefault="00FB7501" w:rsidP="0041662D">
            <w:pPr>
              <w:pStyle w:val="TABLE-cell"/>
              <w:rPr>
                <w:ins w:id="1518" w:author="Johnny Schultz" w:date="2022-06-02T15:07:00Z"/>
              </w:rPr>
            </w:pPr>
            <w:ins w:id="1519" w:author="Johnny Schultz" w:date="2022-06-02T15:07:00Z">
              <w:r>
                <w:t>TLE [1]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95856CF" w14:textId="77777777" w:rsidR="00FB7501" w:rsidRDefault="00FB7501" w:rsidP="0041662D">
            <w:pPr>
              <w:pStyle w:val="TABLE-centered"/>
              <w:rPr>
                <w:ins w:id="1520" w:author="Johnny Schultz" w:date="2022-06-02T15:07:00Z"/>
              </w:rPr>
            </w:pPr>
            <w:ins w:id="1521" w:author="Johnny Schultz" w:date="2022-06-02T15:07:00Z">
              <w:r>
                <w:t>828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D072CC6" w14:textId="77777777" w:rsidR="00FB7501" w:rsidRPr="001D3AC5" w:rsidRDefault="00FB7501" w:rsidP="0041662D">
            <w:pPr>
              <w:pStyle w:val="TABLE-cell"/>
              <w:rPr>
                <w:ins w:id="1522" w:author="Johnny Schultz" w:date="2022-06-02T15:07:00Z"/>
                <w:lang w:val="en-US"/>
              </w:rPr>
            </w:pPr>
            <w:ins w:id="1523" w:author="Johnny Schultz" w:date="2022-06-02T15:07:00Z">
              <w:r>
                <w:rPr>
                  <w:lang w:val="en-US"/>
                </w:rPr>
                <w:t xml:space="preserve">TLE </w:t>
              </w:r>
              <w:proofErr w:type="gramStart"/>
              <w:r>
                <w:rPr>
                  <w:lang w:val="en-US"/>
                </w:rPr>
                <w:t>data[</w:t>
              </w:r>
              <w:proofErr w:type="gramEnd"/>
              <w:r>
                <w:rPr>
                  <w:lang w:val="en-US"/>
                </w:rPr>
                <w:t xml:space="preserve">1] for the first satellite: 2 lines of 69 ASCII 6-bit encoded characters </w:t>
              </w:r>
            </w:ins>
          </w:p>
        </w:tc>
      </w:tr>
      <w:tr w:rsidR="00FB7501" w:rsidRPr="001D4983" w14:paraId="70F4119D" w14:textId="77777777" w:rsidTr="0041662D">
        <w:trPr>
          <w:jc w:val="center"/>
          <w:ins w:id="1524"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31398C4" w14:textId="77777777" w:rsidR="00FB7501" w:rsidRDefault="00FB7501" w:rsidP="0041662D">
            <w:pPr>
              <w:pStyle w:val="TABLE-cell"/>
              <w:rPr>
                <w:ins w:id="1525" w:author="Johnny Schultz" w:date="2022-06-02T15:07:00Z"/>
              </w:rPr>
            </w:pPr>
            <w:ins w:id="1526" w:author="Johnny Schultz" w:date="2022-06-02T15:07:00Z">
              <w:r>
                <w:t>…</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D86760" w14:textId="77777777" w:rsidR="00FB7501" w:rsidRDefault="00FB7501" w:rsidP="0041662D">
            <w:pPr>
              <w:pStyle w:val="TABLE-centered"/>
              <w:rPr>
                <w:ins w:id="1527" w:author="Johnny Schultz" w:date="2022-06-02T15:07:00Z"/>
              </w:rPr>
            </w:pPr>
            <w:ins w:id="1528" w:author="Johnny Schultz" w:date="2022-06-02T15:07:00Z">
              <w:r>
                <w:t>…</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02B55A" w14:textId="77777777" w:rsidR="00FB7501" w:rsidRDefault="00FB7501" w:rsidP="0041662D">
            <w:pPr>
              <w:pStyle w:val="TABLE-cell"/>
              <w:rPr>
                <w:ins w:id="1529" w:author="Johnny Schultz" w:date="2022-06-02T15:07:00Z"/>
                <w:lang w:val="en-US"/>
              </w:rPr>
            </w:pPr>
            <w:ins w:id="1530" w:author="Johnny Schultz" w:date="2022-06-02T15:07:00Z">
              <w:r>
                <w:rPr>
                  <w:lang w:val="en-US"/>
                </w:rPr>
                <w:t>…</w:t>
              </w:r>
            </w:ins>
          </w:p>
        </w:tc>
      </w:tr>
      <w:tr w:rsidR="00FB7501" w:rsidRPr="001D4983" w14:paraId="7D57986F" w14:textId="77777777" w:rsidTr="0041662D">
        <w:trPr>
          <w:jc w:val="center"/>
          <w:ins w:id="1531"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E549EA8" w14:textId="77777777" w:rsidR="00FB7501" w:rsidRPr="00B9662C" w:rsidRDefault="00FB7501" w:rsidP="0041662D">
            <w:pPr>
              <w:pStyle w:val="TABLE-cell"/>
              <w:rPr>
                <w:ins w:id="1532" w:author="Johnny Schultz" w:date="2022-06-02T15:07:00Z"/>
              </w:rPr>
            </w:pPr>
            <w:ins w:id="1533" w:author="Johnny Schultz" w:date="2022-06-02T15:07:00Z">
              <w:r>
                <w:t>Satellite ID[n-1]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F577F26" w14:textId="77777777" w:rsidR="00FB7501" w:rsidRDefault="00FB7501" w:rsidP="0041662D">
            <w:pPr>
              <w:pStyle w:val="TABLE-centered"/>
              <w:rPr>
                <w:ins w:id="1534" w:author="Johnny Schultz" w:date="2022-06-02T15:07:00Z"/>
              </w:rPr>
            </w:pPr>
            <w:ins w:id="1535" w:author="Johnny Schultz" w:date="2022-06-02T15:07:00Z">
              <w:r>
                <w:t>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AB5D922" w14:textId="77777777" w:rsidR="00FB7501" w:rsidRPr="001D3AC5" w:rsidRDefault="00FB7501" w:rsidP="0041662D">
            <w:pPr>
              <w:pStyle w:val="TABLE-cell"/>
              <w:rPr>
                <w:ins w:id="1536" w:author="Johnny Schultz" w:date="2022-06-02T15:07:00Z"/>
                <w:lang w:val="en-US"/>
              </w:rPr>
            </w:pPr>
            <w:ins w:id="1537" w:author="Johnny Schultz" w:date="2022-06-02T15:07:00Z">
              <w:r>
                <w:rPr>
                  <w:lang w:val="en-US"/>
                </w:rPr>
                <w:t>ID [n-1] of the satellite</w:t>
              </w:r>
            </w:ins>
          </w:p>
        </w:tc>
      </w:tr>
      <w:tr w:rsidR="00FB7501" w:rsidRPr="001D4983" w14:paraId="1142823C" w14:textId="77777777" w:rsidTr="0041662D">
        <w:trPr>
          <w:jc w:val="center"/>
          <w:ins w:id="153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47FC52D" w14:textId="77777777" w:rsidR="00FB7501" w:rsidRPr="00B9662C" w:rsidRDefault="00FB7501" w:rsidP="0041662D">
            <w:pPr>
              <w:pStyle w:val="TABLE-cell"/>
              <w:rPr>
                <w:ins w:id="1539" w:author="Johnny Schultz" w:date="2022-06-02T15:07:00Z"/>
              </w:rPr>
            </w:pPr>
            <w:ins w:id="1540" w:author="Johnny Schultz" w:date="2022-06-02T15:07:00Z">
              <w:r>
                <w:t>TLE [n-1]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BC03B9" w14:textId="77777777" w:rsidR="00FB7501" w:rsidRDefault="00FB7501" w:rsidP="0041662D">
            <w:pPr>
              <w:pStyle w:val="TABLE-centered"/>
              <w:rPr>
                <w:ins w:id="1541" w:author="Johnny Schultz" w:date="2022-06-02T15:07:00Z"/>
              </w:rPr>
            </w:pPr>
            <w:ins w:id="1542" w:author="Johnny Schultz" w:date="2022-06-02T15:07:00Z">
              <w:r>
                <w:t>828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BE7A8C6" w14:textId="77777777" w:rsidR="00FB7501" w:rsidRPr="001D3AC5" w:rsidRDefault="00FB7501" w:rsidP="0041662D">
            <w:pPr>
              <w:pStyle w:val="TABLE-cell"/>
              <w:rPr>
                <w:ins w:id="1543" w:author="Johnny Schultz" w:date="2022-06-02T15:07:00Z"/>
                <w:lang w:val="en-US"/>
              </w:rPr>
            </w:pPr>
            <w:ins w:id="1544" w:author="Johnny Schultz" w:date="2022-06-02T15:07:00Z">
              <w:r>
                <w:rPr>
                  <w:lang w:val="en-US"/>
                </w:rPr>
                <w:t xml:space="preserve">TLE data[n-1] for the first satellite: 2 lines of 69 ASCII 6-bit encoded characters </w:t>
              </w:r>
            </w:ins>
          </w:p>
        </w:tc>
      </w:tr>
      <w:tr w:rsidR="00FB7501" w:rsidRPr="001D4983" w14:paraId="0B77A0CC" w14:textId="77777777" w:rsidTr="0041662D">
        <w:trPr>
          <w:jc w:val="center"/>
          <w:ins w:id="1545"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F8AE428" w14:textId="77777777" w:rsidR="00FB7501" w:rsidRDefault="00FB7501" w:rsidP="0041662D">
            <w:pPr>
              <w:pStyle w:val="TABLE-cell"/>
              <w:rPr>
                <w:ins w:id="1546" w:author="Johnny Schultz" w:date="2022-06-02T15:07:00Z"/>
              </w:rPr>
            </w:pPr>
            <w:ins w:id="1547" w:author="Johnny Schultz" w:date="2022-06-02T15:07:00Z">
              <w:r>
                <w:t>Valid until</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E5F9A63" w14:textId="77777777" w:rsidR="00FB7501" w:rsidRDefault="00FB7501" w:rsidP="0041662D">
            <w:pPr>
              <w:pStyle w:val="TABLE-centered"/>
              <w:rPr>
                <w:ins w:id="1548" w:author="Johnny Schultz" w:date="2022-06-02T15:07:00Z"/>
              </w:rPr>
            </w:pPr>
            <w:ins w:id="1549" w:author="Johnny Schultz" w:date="2022-06-02T15:07:00Z">
              <w:r w:rsidRPr="00C21810">
                <w:t>32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4B2A939" w14:textId="77777777" w:rsidR="00FB7501" w:rsidRDefault="00FB7501" w:rsidP="0041662D">
            <w:pPr>
              <w:pStyle w:val="TABLE-cell"/>
              <w:rPr>
                <w:ins w:id="1550" w:author="Johnny Schultz" w:date="2022-06-02T15:07:00Z"/>
                <w:lang w:val="en-US"/>
              </w:rPr>
            </w:pPr>
            <w:ins w:id="1551" w:author="Johnny Schultz" w:date="2022-06-02T15:07:00Z">
              <w:r>
                <w:rPr>
                  <w:lang w:val="en-US"/>
                </w:rPr>
                <w:t>Unsigned integer number of seconds after the 1</w:t>
              </w:r>
              <w:r w:rsidRPr="004433EA">
                <w:rPr>
                  <w:vertAlign w:val="superscript"/>
                  <w:lang w:val="en-US"/>
                </w:rPr>
                <w:t>st</w:t>
              </w:r>
              <w:r>
                <w:rPr>
                  <w:lang w:val="en-US"/>
                </w:rPr>
                <w:t xml:space="preserve"> of January 1970 00:00:00 UTC. After the 19</w:t>
              </w:r>
              <w:r w:rsidRPr="004433EA">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1512C0B5" w14:textId="77777777" w:rsidR="00FB7501" w:rsidRDefault="00FB7501" w:rsidP="0041662D">
            <w:pPr>
              <w:pStyle w:val="TABLE-cell"/>
              <w:rPr>
                <w:ins w:id="1552" w:author="Johnny Schultz" w:date="2022-06-02T15:07:00Z"/>
                <w:lang w:val="en-US"/>
              </w:rPr>
            </w:pPr>
            <w:ins w:id="1553" w:author="Johnny Schultz" w:date="2022-06-02T15:07:00Z">
              <w:r>
                <w:rPr>
                  <w:lang w:val="en-US"/>
                </w:rPr>
                <w:t xml:space="preserve">To avoid replay attacks, this value shall be used by the </w:t>
              </w:r>
              <w:proofErr w:type="spellStart"/>
              <w:r>
                <w:rPr>
                  <w:lang w:val="en-US"/>
                </w:rPr>
                <w:t>receiven</w:t>
              </w:r>
              <w:proofErr w:type="spellEnd"/>
              <w:r>
                <w:rPr>
                  <w:lang w:val="en-US"/>
                </w:rPr>
                <w:t xml:space="preserve"> application to verify the validity of the data.</w:t>
              </w:r>
            </w:ins>
          </w:p>
        </w:tc>
      </w:tr>
      <w:tr w:rsidR="00FB7501" w:rsidRPr="001D4983" w14:paraId="55C884A7" w14:textId="77777777" w:rsidTr="0041662D">
        <w:trPr>
          <w:jc w:val="center"/>
          <w:ins w:id="1554"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6058B4" w14:textId="77777777" w:rsidR="00FB7501" w:rsidRPr="00B9662C" w:rsidRDefault="00FB7501" w:rsidP="0041662D">
            <w:pPr>
              <w:pStyle w:val="TABLE-cell"/>
              <w:rPr>
                <w:ins w:id="1555" w:author="Johnny Schultz" w:date="2022-06-02T15:07:00Z"/>
              </w:rPr>
            </w:pPr>
            <w:ins w:id="1556" w:author="Johnny Schultz" w:date="2022-06-02T15:07:00Z">
              <w:r>
                <w:t>Signature</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6379369" w14:textId="77777777" w:rsidR="00FB7501" w:rsidRDefault="00FB7501" w:rsidP="0041662D">
            <w:pPr>
              <w:pStyle w:val="TABLE-centered"/>
              <w:rPr>
                <w:ins w:id="1557" w:author="Johnny Schultz" w:date="2022-06-02T15:07:00Z"/>
              </w:rPr>
            </w:pPr>
            <w:ins w:id="1558" w:author="Johnny Schultz" w:date="2022-06-02T15:07:00Z">
              <w:r>
                <w:t>512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D1EE873" w14:textId="77777777" w:rsidR="00FB7501" w:rsidRPr="001D3AC5" w:rsidRDefault="00FB7501" w:rsidP="0041662D">
            <w:pPr>
              <w:pStyle w:val="TABLE-cell"/>
              <w:rPr>
                <w:ins w:id="1559" w:author="Johnny Schultz" w:date="2022-06-02T15:07:00Z"/>
                <w:lang w:val="en-US"/>
              </w:rPr>
            </w:pPr>
            <w:ins w:id="1560" w:author="Johnny Schultz" w:date="2022-06-02T15:07:00Z">
              <w:r>
                <w:rPr>
                  <w:lang w:val="en-US"/>
                </w:rPr>
                <w:t>Signature over above data, applied over all bits from the start of the VAI field to the end of the last TLE, generated as described for the terrestrial bulletin board, see ITU-R M.2092-1, Annex 4, §4.15</w:t>
              </w:r>
            </w:ins>
          </w:p>
        </w:tc>
      </w:tr>
      <w:tr w:rsidR="00FB7501" w:rsidRPr="001D4983" w14:paraId="16A99E04" w14:textId="77777777" w:rsidTr="0041662D">
        <w:trPr>
          <w:jc w:val="center"/>
          <w:ins w:id="1561"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895E4B2" w14:textId="77777777" w:rsidR="00FB7501" w:rsidRPr="00B9662C" w:rsidRDefault="00FB7501" w:rsidP="0041662D">
            <w:pPr>
              <w:pStyle w:val="TABLE-cell"/>
              <w:rPr>
                <w:ins w:id="1562" w:author="Johnny Schultz" w:date="2022-06-02T15:07:00Z"/>
              </w:rPr>
            </w:pPr>
            <w:ins w:id="1563" w:author="Johnny Schultz" w:date="2022-06-02T15:07:00Z">
              <w:r w:rsidRPr="00B9662C">
                <w:t>Total number of bits</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7334F6" w14:textId="77777777" w:rsidR="00FB7501" w:rsidRPr="00B9662C" w:rsidRDefault="00FB7501" w:rsidP="0041662D">
            <w:pPr>
              <w:pStyle w:val="TABLE-centered"/>
              <w:rPr>
                <w:ins w:id="1564" w:author="Johnny Schultz" w:date="2022-06-02T15:07:00Z"/>
              </w:rPr>
            </w:pPr>
            <w:ins w:id="1565" w:author="Johnny Schultz" w:date="2022-06-02T15:07:00Z">
              <w:r w:rsidRPr="00C21810">
                <w:rPr>
                  <w:highlight w:val="yellow"/>
                </w:rPr>
                <w:t>TBD</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3C3B954" w14:textId="77777777" w:rsidR="00FB7501" w:rsidRPr="001D3AC5" w:rsidRDefault="00FB7501" w:rsidP="0041662D">
            <w:pPr>
              <w:pStyle w:val="TABLE-cell"/>
              <w:rPr>
                <w:ins w:id="1566" w:author="Johnny Schultz" w:date="2022-06-02T15:07:00Z"/>
                <w:lang w:val="en-US"/>
              </w:rPr>
            </w:pPr>
          </w:p>
        </w:tc>
      </w:tr>
    </w:tbl>
    <w:p w14:paraId="041FB269" w14:textId="77777777" w:rsidR="00FB7501" w:rsidRPr="003A5FFE" w:rsidRDefault="00FB7501" w:rsidP="00FB7501">
      <w:pPr>
        <w:pStyle w:val="ANNEX-heading1"/>
        <w:rPr>
          <w:ins w:id="1567" w:author="Johnny Schultz" w:date="2022-06-02T15:07:00Z"/>
          <w:lang w:val="fr-CH"/>
        </w:rPr>
      </w:pPr>
      <w:ins w:id="1568" w:author="Johnny Schultz" w:date="2022-06-02T15:07:00Z">
        <w:r w:rsidRPr="003A5FFE">
          <w:rPr>
            <w:lang w:val="fr-CH"/>
          </w:rPr>
          <w:t xml:space="preserve">IVFM </w:t>
        </w:r>
        <w:proofErr w:type="gramStart"/>
        <w:r w:rsidRPr="003A5FFE">
          <w:rPr>
            <w:lang w:val="fr-CH"/>
          </w:rPr>
          <w:t>10:</w:t>
        </w:r>
        <w:proofErr w:type="gramEnd"/>
        <w:r w:rsidRPr="003A5FFE">
          <w:rPr>
            <w:lang w:val="fr-CH"/>
          </w:rPr>
          <w:t xml:space="preserve"> VDE-SAT AIS Position Report Retransmit</w:t>
        </w:r>
      </w:ins>
    </w:p>
    <w:p w14:paraId="4F0C070A" w14:textId="77777777" w:rsidR="00FB7501" w:rsidRDefault="00FB7501" w:rsidP="00FB7501">
      <w:pPr>
        <w:pStyle w:val="PARAGRAPH"/>
        <w:rPr>
          <w:ins w:id="1569" w:author="Johnny Schultz" w:date="2022-06-02T15:07:00Z"/>
          <w:lang w:val="en-US"/>
        </w:rPr>
      </w:pPr>
      <w:ins w:id="1570" w:author="Johnny Schultz" w:date="2022-06-02T15:07:00Z">
        <w:r>
          <w:rPr>
            <w:lang w:val="en-US"/>
          </w:rPr>
          <w:t>This IVFM shall be used by VDE Satellites that optionally retransmit AIS position reports (AIS Msg. 1, 2, 3) in remote areas as received to give better situational awareness for navigation.</w:t>
        </w:r>
      </w:ins>
    </w:p>
    <w:p w14:paraId="1B76DA82" w14:textId="77777777" w:rsidR="00FB7501" w:rsidRDefault="00FB7501" w:rsidP="00FB7501">
      <w:pPr>
        <w:pStyle w:val="PARAGRAPH"/>
        <w:rPr>
          <w:ins w:id="1571" w:author="Johnny Schultz" w:date="2022-06-02T15:07:00Z"/>
          <w:lang w:val="en-US"/>
        </w:rPr>
      </w:pPr>
      <w:ins w:id="1572" w:author="Johnny Schultz" w:date="2022-06-02T15:07:00Z">
        <w:r>
          <w:rPr>
            <w:lang w:val="en-US"/>
          </w:rPr>
          <w:t xml:space="preserve">When output by the receiving equipment to the PI as VDM, the repeat indicator of the retransmitted AIS position report shall be set to the value 3, and the com state shall be set to all 0. If the receiving equipment has a more recent AIS position report from an MMSI it shall discard the retransmitted reports for this </w:t>
        </w:r>
        <w:proofErr w:type="gramStart"/>
        <w:r>
          <w:rPr>
            <w:lang w:val="en-US"/>
          </w:rPr>
          <w:t>MMSI .</w:t>
        </w:r>
        <w:proofErr w:type="gramEnd"/>
      </w:ins>
    </w:p>
    <w:p w14:paraId="39A978D4" w14:textId="77777777" w:rsidR="00FB7501" w:rsidRDefault="00FB7501" w:rsidP="00FB7501">
      <w:pPr>
        <w:pStyle w:val="PARAGRAPH"/>
        <w:rPr>
          <w:ins w:id="1573" w:author="Johnny Schultz" w:date="2022-06-02T15:07:00Z"/>
          <w:lang w:val="en-US"/>
        </w:rPr>
      </w:pPr>
      <w:ins w:id="1574" w:author="Johnny Schultz" w:date="2022-06-02T15:07:00Z">
        <w:r>
          <w:rPr>
            <w:lang w:val="en-US"/>
          </w:rPr>
          <w:t>The satellite shall only repeat AIS position reports that contain a repeat indicator value of 0.</w:t>
        </w:r>
      </w:ins>
    </w:p>
    <w:p w14:paraId="358D416C" w14:textId="77777777" w:rsidR="00FB7501" w:rsidRDefault="00FB7501" w:rsidP="00FB7501">
      <w:pPr>
        <w:pStyle w:val="PARAGRAPH"/>
        <w:rPr>
          <w:ins w:id="1575" w:author="Johnny Schultz" w:date="2022-06-02T15:07:00Z"/>
          <w:lang w:val="en-US"/>
        </w:rPr>
      </w:pPr>
      <w:ins w:id="1576" w:author="Johnny Schultz" w:date="2022-06-02T15:07:00Z">
        <w:r>
          <w:rPr>
            <w:lang w:val="en-US"/>
          </w:rPr>
          <w:t>The signature authenticates the authority who can stand for the reception of the AIS data and retransmission, not for the authenticity of the single AIS data, however.</w:t>
        </w:r>
      </w:ins>
    </w:p>
    <w:p w14:paraId="07138F00" w14:textId="77777777" w:rsidR="00FB7501" w:rsidRDefault="00FB7501" w:rsidP="00FB7501">
      <w:pPr>
        <w:pStyle w:val="PARAGRAPH"/>
        <w:rPr>
          <w:ins w:id="1577" w:author="Johnny Schultz" w:date="2022-06-02T15:07:00Z"/>
          <w:lang w:val="en-US"/>
        </w:rPr>
      </w:pPr>
      <w:ins w:id="1578" w:author="Johnny Schultz" w:date="2022-06-02T15:07:00Z">
        <w:r>
          <w:rPr>
            <w:lang w:val="en-US"/>
          </w:rPr>
          <w:t>VDE-SAT capable equipment shall provide means, to configure the radius and maximum age of such received AIS messages, that are output over PI to legacy equipment using the VDL sentence.</w:t>
        </w:r>
      </w:ins>
    </w:p>
    <w:p w14:paraId="1461A069" w14:textId="77777777" w:rsidR="00FB7501" w:rsidRPr="00F87F62" w:rsidRDefault="00FB7501" w:rsidP="00FB7501">
      <w:pPr>
        <w:pStyle w:val="Caption"/>
        <w:jc w:val="center"/>
        <w:rPr>
          <w:ins w:id="1579" w:author="Johnny Schultz" w:date="2022-06-02T15:07:00Z"/>
          <w:lang w:val="en-US"/>
        </w:rPr>
      </w:pPr>
      <w:ins w:id="1580"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10</w:t>
        </w:r>
        <w:r>
          <w:rPr>
            <w:noProof/>
          </w:rPr>
          <w:fldChar w:fldCharType="end"/>
        </w:r>
        <w:r>
          <w:t xml:space="preserve"> – IVFM 10: VDE-SAT standard AIS Position Report Retransmit</w:t>
        </w:r>
        <w:r>
          <w:rPr>
            <w:color w:val="FF0000"/>
          </w:rPr>
          <w:t xml:space="preserve"> </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FB7501" w:rsidRPr="00B9662C" w14:paraId="716437CB" w14:textId="77777777" w:rsidTr="0041662D">
        <w:trPr>
          <w:jc w:val="center"/>
          <w:ins w:id="1581" w:author="Johnny Schultz" w:date="2022-06-02T15:07:00Z"/>
        </w:trPr>
        <w:tc>
          <w:tcPr>
            <w:tcW w:w="2268" w:type="dxa"/>
            <w:tcBorders>
              <w:bottom w:val="single" w:sz="6" w:space="0" w:color="000000"/>
            </w:tcBorders>
            <w:shd w:val="clear" w:color="auto" w:fill="FFFFFF"/>
          </w:tcPr>
          <w:p w14:paraId="00539279" w14:textId="77777777" w:rsidR="00FB7501" w:rsidRPr="00B9662C" w:rsidRDefault="00FB7501" w:rsidP="0041662D">
            <w:pPr>
              <w:pStyle w:val="TABLE-col-heading"/>
              <w:rPr>
                <w:ins w:id="1582" w:author="Johnny Schultz" w:date="2022-06-02T15:07:00Z"/>
              </w:rPr>
            </w:pPr>
            <w:ins w:id="1583" w:author="Johnny Schultz" w:date="2022-06-02T15:07:00Z">
              <w:r w:rsidRPr="00B9662C">
                <w:t>Parameter</w:t>
              </w:r>
            </w:ins>
          </w:p>
        </w:tc>
        <w:tc>
          <w:tcPr>
            <w:tcW w:w="1701" w:type="dxa"/>
            <w:tcBorders>
              <w:bottom w:val="single" w:sz="6" w:space="0" w:color="000000"/>
            </w:tcBorders>
            <w:shd w:val="clear" w:color="auto" w:fill="FFFFFF"/>
          </w:tcPr>
          <w:p w14:paraId="2126D385" w14:textId="77777777" w:rsidR="00FB7501" w:rsidRPr="00B9662C" w:rsidRDefault="00FB7501" w:rsidP="0041662D">
            <w:pPr>
              <w:pStyle w:val="TABLE-col-heading"/>
              <w:rPr>
                <w:ins w:id="1584" w:author="Johnny Schultz" w:date="2022-06-02T15:07:00Z"/>
              </w:rPr>
            </w:pPr>
            <w:ins w:id="1585" w:author="Johnny Schultz" w:date="2022-06-02T15:07:00Z">
              <w:r w:rsidRPr="00B9662C">
                <w:t>Number of bits</w:t>
              </w:r>
            </w:ins>
          </w:p>
        </w:tc>
        <w:tc>
          <w:tcPr>
            <w:tcW w:w="5670" w:type="dxa"/>
            <w:tcBorders>
              <w:bottom w:val="single" w:sz="6" w:space="0" w:color="000000"/>
            </w:tcBorders>
            <w:shd w:val="clear" w:color="auto" w:fill="FFFFFF"/>
          </w:tcPr>
          <w:p w14:paraId="698D6B8F" w14:textId="77777777" w:rsidR="00FB7501" w:rsidRPr="00B9662C" w:rsidRDefault="00FB7501" w:rsidP="0041662D">
            <w:pPr>
              <w:pStyle w:val="TABLE-col-heading"/>
              <w:rPr>
                <w:ins w:id="1586" w:author="Johnny Schultz" w:date="2022-06-02T15:07:00Z"/>
              </w:rPr>
            </w:pPr>
            <w:ins w:id="1587" w:author="Johnny Schultz" w:date="2022-06-02T15:07:00Z">
              <w:r w:rsidRPr="00B9662C">
                <w:t>Description</w:t>
              </w:r>
            </w:ins>
          </w:p>
        </w:tc>
      </w:tr>
      <w:tr w:rsidR="00FB7501" w:rsidRPr="00B9662C" w14:paraId="7BD8A243" w14:textId="77777777" w:rsidTr="0041662D">
        <w:trPr>
          <w:jc w:val="center"/>
          <w:ins w:id="158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BD67B3" w14:textId="77777777" w:rsidR="00FB7501" w:rsidRPr="00B9662C" w:rsidRDefault="00FB7501" w:rsidP="0041662D">
            <w:pPr>
              <w:pStyle w:val="TABLE-cell"/>
              <w:rPr>
                <w:ins w:id="1589" w:author="Johnny Schultz" w:date="2022-06-02T15:07:00Z"/>
              </w:rPr>
            </w:pPr>
            <w:ins w:id="1590" w:author="Johnny Schultz" w:date="2022-06-02T15:07:00Z">
              <w:r>
                <w:t>VAI</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4008BA" w14:textId="77777777" w:rsidR="00FB7501" w:rsidRDefault="00FB7501" w:rsidP="0041662D">
            <w:pPr>
              <w:pStyle w:val="TABLE-centered"/>
              <w:rPr>
                <w:ins w:id="1591" w:author="Johnny Schultz" w:date="2022-06-02T15:07:00Z"/>
              </w:rPr>
            </w:pPr>
            <w:ins w:id="1592" w:author="Johnny Schultz" w:date="2022-06-02T15:07:00Z">
              <w:r>
                <w:t>40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89BCB72" w14:textId="6D650C1C" w:rsidR="00FB7501" w:rsidRDefault="003F4C07" w:rsidP="0041662D">
            <w:pPr>
              <w:pStyle w:val="TABLE-cell"/>
              <w:rPr>
                <w:ins w:id="1593" w:author="Johnny Schultz" w:date="2022-06-02T15:07:00Z"/>
              </w:rPr>
            </w:pPr>
            <w:ins w:id="1594" w:author="Johnny Schultz" w:date="2022-06-02T15:22:00Z">
              <w:r>
                <w:t xml:space="preserve">Registry Holder = 1. VFI = </w:t>
              </w:r>
            </w:ins>
            <w:ins w:id="1595" w:author="Johnny Schultz" w:date="2022-06-02T15:23:00Z">
              <w:r>
                <w:t>10</w:t>
              </w:r>
            </w:ins>
            <w:ins w:id="1596" w:author="Johnny Schultz" w:date="2022-06-02T15:22:00Z">
              <w:r>
                <w:t>. Version = 0</w:t>
              </w:r>
            </w:ins>
          </w:p>
        </w:tc>
      </w:tr>
      <w:tr w:rsidR="00FB7501" w:rsidRPr="00B9662C" w14:paraId="459F729E" w14:textId="77777777" w:rsidTr="0041662D">
        <w:trPr>
          <w:jc w:val="center"/>
          <w:ins w:id="159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0D5D9FA" w14:textId="77777777" w:rsidR="00FB7501" w:rsidRPr="00B9662C" w:rsidRDefault="00FB7501" w:rsidP="0041662D">
            <w:pPr>
              <w:pStyle w:val="TABLE-cell"/>
              <w:rPr>
                <w:ins w:id="1598" w:author="Johnny Schultz" w:date="2022-06-02T15:07:00Z"/>
              </w:rPr>
            </w:pPr>
            <w:ins w:id="1599" w:author="Johnny Schultz" w:date="2022-06-02T15:07:00Z">
              <w:r>
                <w:t>n</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182C8D" w14:textId="77777777" w:rsidR="00FB7501" w:rsidRDefault="00FB7501" w:rsidP="0041662D">
            <w:pPr>
              <w:pStyle w:val="TABLE-centered"/>
              <w:rPr>
                <w:ins w:id="1600" w:author="Johnny Schultz" w:date="2022-06-02T15:07:00Z"/>
              </w:rPr>
            </w:pPr>
            <w:ins w:id="1601" w:author="Johnny Schultz" w:date="2022-06-02T15:07:00Z">
              <w:r>
                <w:t>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5720A2C" w14:textId="77777777" w:rsidR="00FB7501" w:rsidRDefault="00FB7501" w:rsidP="0041662D">
            <w:pPr>
              <w:pStyle w:val="TABLE-cell"/>
              <w:rPr>
                <w:ins w:id="1602" w:author="Johnny Schultz" w:date="2022-06-02T15:07:00Z"/>
              </w:rPr>
            </w:pPr>
            <w:ins w:id="1603" w:author="Johnny Schultz" w:date="2022-06-02T15:07:00Z">
              <w:r>
                <w:t>number of encapsulated AIS position reports</w:t>
              </w:r>
            </w:ins>
          </w:p>
          <w:p w14:paraId="22FCF182" w14:textId="77777777" w:rsidR="00FB7501" w:rsidRDefault="00FB7501" w:rsidP="0041662D">
            <w:pPr>
              <w:pStyle w:val="TABLE-cell"/>
              <w:rPr>
                <w:ins w:id="1604" w:author="Johnny Schultz" w:date="2022-06-02T15:07:00Z"/>
              </w:rPr>
            </w:pPr>
            <w:ins w:id="1605" w:author="Johnny Schultz" w:date="2022-06-02T15:07:00Z">
              <w:r>
                <w:t>0: unused value</w:t>
              </w:r>
            </w:ins>
          </w:p>
          <w:p w14:paraId="5CC9D28E" w14:textId="77777777" w:rsidR="00FB7501" w:rsidRDefault="00FB7501" w:rsidP="0041662D">
            <w:pPr>
              <w:pStyle w:val="TABLE-cell"/>
              <w:rPr>
                <w:ins w:id="1606" w:author="Johnny Schultz" w:date="2022-06-02T15:07:00Z"/>
              </w:rPr>
            </w:pPr>
            <w:ins w:id="1607" w:author="Johnny Schultz" w:date="2022-06-02T15:07:00Z">
              <w:r>
                <w:t>1-255: valid values</w:t>
              </w:r>
            </w:ins>
          </w:p>
        </w:tc>
      </w:tr>
      <w:tr w:rsidR="00FB7501" w:rsidRPr="00B9662C" w14:paraId="7424A11B" w14:textId="77777777" w:rsidTr="0041662D">
        <w:trPr>
          <w:jc w:val="center"/>
          <w:ins w:id="1608"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0FCF9DB" w14:textId="77777777" w:rsidR="00FB7501" w:rsidRDefault="00FB7501" w:rsidP="0041662D">
            <w:pPr>
              <w:pStyle w:val="TABLE-cell"/>
              <w:rPr>
                <w:ins w:id="1609" w:author="Johnny Schultz" w:date="2022-06-02T15:07:00Z"/>
              </w:rPr>
            </w:pPr>
            <w:ins w:id="1610" w:author="Johnny Schultz" w:date="2022-06-02T15:07:00Z">
              <w:r>
                <w:t>Time [0]</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0A13F5" w14:textId="77777777" w:rsidR="00FB7501" w:rsidRDefault="00FB7501" w:rsidP="0041662D">
            <w:pPr>
              <w:pStyle w:val="TABLE-centered"/>
              <w:rPr>
                <w:ins w:id="1611" w:author="Johnny Schultz" w:date="2022-06-02T15:07:00Z"/>
              </w:rPr>
            </w:pPr>
            <w:ins w:id="1612" w:author="Johnny Schultz" w:date="2022-06-02T15:07:00Z">
              <w:r>
                <w:t>40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1AC9032" w14:textId="77777777" w:rsidR="00FB7501" w:rsidRDefault="00FB7501" w:rsidP="0041662D">
            <w:pPr>
              <w:pStyle w:val="TABLE-cell"/>
              <w:rPr>
                <w:ins w:id="1613" w:author="Johnny Schultz" w:date="2022-06-02T15:07:00Z"/>
                <w:lang w:val="en-US"/>
              </w:rPr>
            </w:pPr>
            <w:ins w:id="1614" w:author="Johnny Schultz" w:date="2022-06-02T15:07:00Z">
              <w:r>
                <w:rPr>
                  <w:lang w:val="en-US"/>
                </w:rPr>
                <w:t>UTC year, month, day and hours, minutes, seconds for the first AIS Message reception, as defined in ITU-R M.1371-5, Message ID 11, starting with year, ending with seconds.</w:t>
              </w:r>
            </w:ins>
          </w:p>
        </w:tc>
      </w:tr>
      <w:tr w:rsidR="00FB7501" w:rsidRPr="00B9662C" w14:paraId="45394C59" w14:textId="77777777" w:rsidTr="0041662D">
        <w:trPr>
          <w:jc w:val="center"/>
          <w:ins w:id="1615"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458BEF" w14:textId="77777777" w:rsidR="00FB7501" w:rsidRPr="00B9662C" w:rsidRDefault="00FB7501" w:rsidP="0041662D">
            <w:pPr>
              <w:pStyle w:val="TABLE-cell"/>
              <w:rPr>
                <w:ins w:id="1616" w:author="Johnny Schultz" w:date="2022-06-02T15:07:00Z"/>
              </w:rPr>
            </w:pPr>
            <w:ins w:id="1617" w:author="Johnny Schultz" w:date="2022-06-02T15:07:00Z">
              <w:r>
                <w:t xml:space="preserve">AIS </w:t>
              </w:r>
              <w:proofErr w:type="spellStart"/>
              <w:r>
                <w:t>Msg</w:t>
              </w:r>
              <w:proofErr w:type="spellEnd"/>
              <w:r>
                <w:t xml:space="preserve"> [0]</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31624DE" w14:textId="77777777" w:rsidR="00FB7501" w:rsidRPr="00B9662C" w:rsidRDefault="00FB7501" w:rsidP="0041662D">
            <w:pPr>
              <w:pStyle w:val="TABLE-centered"/>
              <w:rPr>
                <w:ins w:id="1618" w:author="Johnny Schultz" w:date="2022-06-02T15:07:00Z"/>
              </w:rPr>
            </w:pPr>
            <w:ins w:id="1619" w:author="Johnny Schultz" w:date="2022-06-02T15:07:00Z">
              <w:r>
                <w:t>168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39138B6" w14:textId="77777777" w:rsidR="00FB7501" w:rsidRPr="00B81EA6" w:rsidRDefault="00FB7501" w:rsidP="0041662D">
            <w:pPr>
              <w:pStyle w:val="TABLE-cell"/>
              <w:rPr>
                <w:ins w:id="1620" w:author="Johnny Schultz" w:date="2022-06-02T15:07:00Z"/>
                <w:lang w:val="en-US"/>
              </w:rPr>
            </w:pPr>
            <w:ins w:id="1621" w:author="Johnny Schultz" w:date="2022-06-02T15:07:00Z">
              <w:r>
                <w:rPr>
                  <w:lang w:val="en-US"/>
                </w:rPr>
                <w:t>AIS Message [0]: first retransmitted message</w:t>
              </w:r>
            </w:ins>
          </w:p>
        </w:tc>
      </w:tr>
      <w:tr w:rsidR="00FB7501" w:rsidRPr="001D4983" w14:paraId="22F92FF7" w14:textId="77777777" w:rsidTr="0041662D">
        <w:trPr>
          <w:jc w:val="center"/>
          <w:ins w:id="1622"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232CEF2" w14:textId="77777777" w:rsidR="00FB7501" w:rsidRPr="00B9662C" w:rsidRDefault="00FB7501" w:rsidP="0041662D">
            <w:pPr>
              <w:pStyle w:val="TABLE-cell"/>
              <w:rPr>
                <w:ins w:id="1623" w:author="Johnny Schultz" w:date="2022-06-02T15:07:00Z"/>
              </w:rPr>
            </w:pPr>
            <w:ins w:id="1624" w:author="Johnny Schultz" w:date="2022-06-02T15:07:00Z">
              <w:r>
                <w:t>Time [1]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239E0DF" w14:textId="77777777" w:rsidR="00FB7501" w:rsidRDefault="00FB7501" w:rsidP="0041662D">
            <w:pPr>
              <w:pStyle w:val="TABLE-centered"/>
              <w:rPr>
                <w:ins w:id="1625" w:author="Johnny Schultz" w:date="2022-06-02T15:07:00Z"/>
              </w:rPr>
            </w:pPr>
            <w:ins w:id="1626" w:author="Johnny Schultz" w:date="2022-06-02T15:07:00Z">
              <w:r>
                <w:t>40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174A55F" w14:textId="77777777" w:rsidR="00FB7501" w:rsidRPr="001D3AC5" w:rsidRDefault="00FB7501" w:rsidP="0041662D">
            <w:pPr>
              <w:pStyle w:val="TABLE-cell"/>
              <w:rPr>
                <w:ins w:id="1627" w:author="Johnny Schultz" w:date="2022-06-02T15:07:00Z"/>
                <w:lang w:val="en-US"/>
              </w:rPr>
            </w:pPr>
            <w:ins w:id="1628" w:author="Johnny Schultz" w:date="2022-06-02T15:07:00Z">
              <w:r>
                <w:rPr>
                  <w:lang w:val="en-US"/>
                </w:rPr>
                <w:t>UTC year, month, day and hours, minutes, seconds for the second AIS Message reception, as defined in ITU-R M.1371-5, Message ID 11, starting with year, ending with seconds.</w:t>
              </w:r>
            </w:ins>
          </w:p>
        </w:tc>
      </w:tr>
      <w:tr w:rsidR="00FB7501" w:rsidRPr="001D4983" w14:paraId="73ACCF5F" w14:textId="77777777" w:rsidTr="0041662D">
        <w:trPr>
          <w:jc w:val="center"/>
          <w:ins w:id="1629"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CB1D359" w14:textId="77777777" w:rsidR="00FB7501" w:rsidRPr="00B9662C" w:rsidRDefault="00FB7501" w:rsidP="0041662D">
            <w:pPr>
              <w:pStyle w:val="TABLE-cell"/>
              <w:rPr>
                <w:ins w:id="1630" w:author="Johnny Schultz" w:date="2022-06-02T15:07:00Z"/>
              </w:rPr>
            </w:pPr>
            <w:ins w:id="1631" w:author="Johnny Schultz" w:date="2022-06-02T15:07:00Z">
              <w:r>
                <w:t xml:space="preserve">AIS </w:t>
              </w:r>
              <w:proofErr w:type="spellStart"/>
              <w:r>
                <w:t>Msg</w:t>
              </w:r>
              <w:proofErr w:type="spellEnd"/>
              <w:r>
                <w:t xml:space="preserve"> [1]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D05D526" w14:textId="77777777" w:rsidR="00FB7501" w:rsidRDefault="00FB7501" w:rsidP="0041662D">
            <w:pPr>
              <w:pStyle w:val="TABLE-centered"/>
              <w:rPr>
                <w:ins w:id="1632" w:author="Johnny Schultz" w:date="2022-06-02T15:07:00Z"/>
              </w:rPr>
            </w:pPr>
            <w:ins w:id="1633" w:author="Johnny Schultz" w:date="2022-06-02T15:07:00Z">
              <w:r>
                <w:t>168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3CEE826" w14:textId="77777777" w:rsidR="00FB7501" w:rsidRPr="001D3AC5" w:rsidRDefault="00FB7501" w:rsidP="0041662D">
            <w:pPr>
              <w:pStyle w:val="TABLE-cell"/>
              <w:rPr>
                <w:ins w:id="1634" w:author="Johnny Schultz" w:date="2022-06-02T15:07:00Z"/>
                <w:lang w:val="en-US"/>
              </w:rPr>
            </w:pPr>
            <w:ins w:id="1635" w:author="Johnny Schultz" w:date="2022-06-02T15:07:00Z">
              <w:r>
                <w:rPr>
                  <w:lang w:val="en-US"/>
                </w:rPr>
                <w:t>AIS Message [1]: second retransmitted message</w:t>
              </w:r>
            </w:ins>
          </w:p>
        </w:tc>
      </w:tr>
      <w:tr w:rsidR="00FB7501" w:rsidRPr="001D4983" w14:paraId="4D2AF143" w14:textId="77777777" w:rsidTr="0041662D">
        <w:trPr>
          <w:jc w:val="center"/>
          <w:ins w:id="1636"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79C59FC" w14:textId="77777777" w:rsidR="00FB7501" w:rsidRPr="00B9662C" w:rsidRDefault="00FB7501" w:rsidP="0041662D">
            <w:pPr>
              <w:pStyle w:val="TABLE-cell"/>
              <w:rPr>
                <w:ins w:id="1637" w:author="Johnny Schultz" w:date="2022-06-02T15:07:00Z"/>
              </w:rPr>
            </w:pPr>
            <w:ins w:id="1638" w:author="Johnny Schultz" w:date="2022-06-02T15:07:00Z">
              <w:r>
                <w:t>…</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34F6BB" w14:textId="77777777" w:rsidR="00FB7501" w:rsidRDefault="00FB7501" w:rsidP="0041662D">
            <w:pPr>
              <w:pStyle w:val="TABLE-centered"/>
              <w:rPr>
                <w:ins w:id="1639" w:author="Johnny Schultz" w:date="2022-06-02T15:07:00Z"/>
              </w:rPr>
            </w:pPr>
            <w:ins w:id="1640" w:author="Johnny Schultz" w:date="2022-06-02T15:07:00Z">
              <w:r>
                <w:t>…</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EEA4A24" w14:textId="77777777" w:rsidR="00FB7501" w:rsidRPr="001D3AC5" w:rsidRDefault="00FB7501" w:rsidP="0041662D">
            <w:pPr>
              <w:pStyle w:val="TABLE-cell"/>
              <w:rPr>
                <w:ins w:id="1641" w:author="Johnny Schultz" w:date="2022-06-02T15:07:00Z"/>
                <w:lang w:val="en-US"/>
              </w:rPr>
            </w:pPr>
            <w:ins w:id="1642" w:author="Johnny Schultz" w:date="2022-06-02T15:07:00Z">
              <w:r>
                <w:rPr>
                  <w:lang w:val="en-US"/>
                </w:rPr>
                <w:t>…</w:t>
              </w:r>
            </w:ins>
          </w:p>
        </w:tc>
      </w:tr>
      <w:tr w:rsidR="00FB7501" w:rsidRPr="001D4983" w14:paraId="1E11ACE0" w14:textId="77777777" w:rsidTr="0041662D">
        <w:trPr>
          <w:jc w:val="center"/>
          <w:ins w:id="1643"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3767B4C" w14:textId="77777777" w:rsidR="00FB7501" w:rsidRDefault="00FB7501" w:rsidP="0041662D">
            <w:pPr>
              <w:pStyle w:val="TABLE-cell"/>
              <w:rPr>
                <w:ins w:id="1644" w:author="Johnny Schultz" w:date="2022-06-02T15:07:00Z"/>
              </w:rPr>
            </w:pPr>
            <w:ins w:id="1645" w:author="Johnny Schultz" w:date="2022-06-02T15:07:00Z">
              <w:r>
                <w:t>Time [n-1]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364D1EC" w14:textId="77777777" w:rsidR="00FB7501" w:rsidRDefault="00FB7501" w:rsidP="0041662D">
            <w:pPr>
              <w:pStyle w:val="TABLE-centered"/>
              <w:rPr>
                <w:ins w:id="1646" w:author="Johnny Schultz" w:date="2022-06-02T15:07:00Z"/>
              </w:rPr>
            </w:pPr>
            <w:ins w:id="1647" w:author="Johnny Schultz" w:date="2022-06-02T15:07:00Z">
              <w:r>
                <w:t>40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DD6373A" w14:textId="77777777" w:rsidR="00FB7501" w:rsidRDefault="00FB7501" w:rsidP="0041662D">
            <w:pPr>
              <w:pStyle w:val="TABLE-cell"/>
              <w:rPr>
                <w:ins w:id="1648" w:author="Johnny Schultz" w:date="2022-06-02T15:07:00Z"/>
                <w:lang w:val="en-US"/>
              </w:rPr>
            </w:pPr>
            <w:ins w:id="1649" w:author="Johnny Schultz" w:date="2022-06-02T15:07:00Z">
              <w:r>
                <w:rPr>
                  <w:lang w:val="en-US"/>
                </w:rPr>
                <w:t>UTC year, month, day and hours, minutes, seconds for the n-</w:t>
              </w:r>
              <w:proofErr w:type="gramStart"/>
              <w:r>
                <w:rPr>
                  <w:lang w:val="en-US"/>
                </w:rPr>
                <w:t>1</w:t>
              </w:r>
              <w:r>
                <w:rPr>
                  <w:vertAlign w:val="superscript"/>
                  <w:lang w:val="en-US"/>
                </w:rPr>
                <w:t>th</w:t>
              </w:r>
              <w:proofErr w:type="gramEnd"/>
              <w:r>
                <w:rPr>
                  <w:lang w:val="en-US"/>
                </w:rPr>
                <w:t xml:space="preserve"> AIS Message reception, as defined in ITU-R M.1371-5, Message ID 11, starting with year, ending with seconds.</w:t>
              </w:r>
            </w:ins>
          </w:p>
        </w:tc>
      </w:tr>
      <w:tr w:rsidR="00FB7501" w:rsidRPr="001D4983" w14:paraId="3D252900" w14:textId="77777777" w:rsidTr="0041662D">
        <w:trPr>
          <w:jc w:val="center"/>
          <w:ins w:id="165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721CA25" w14:textId="77777777" w:rsidR="00FB7501" w:rsidRDefault="00FB7501" w:rsidP="0041662D">
            <w:pPr>
              <w:pStyle w:val="TABLE-cell"/>
              <w:rPr>
                <w:ins w:id="1651" w:author="Johnny Schultz" w:date="2022-06-02T15:07:00Z"/>
              </w:rPr>
            </w:pPr>
            <w:ins w:id="1652" w:author="Johnny Schultz" w:date="2022-06-02T15:07:00Z">
              <w:r>
                <w:t xml:space="preserve">AIS </w:t>
              </w:r>
              <w:proofErr w:type="spellStart"/>
              <w:r>
                <w:t>Msg</w:t>
              </w:r>
              <w:proofErr w:type="spellEnd"/>
              <w:r>
                <w:t xml:space="preserve"> [n-1]</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654ACD4" w14:textId="77777777" w:rsidR="00FB7501" w:rsidRDefault="00FB7501" w:rsidP="0041662D">
            <w:pPr>
              <w:pStyle w:val="TABLE-centered"/>
              <w:rPr>
                <w:ins w:id="1653" w:author="Johnny Schultz" w:date="2022-06-02T15:07:00Z"/>
              </w:rPr>
            </w:pPr>
            <w:ins w:id="1654" w:author="Johnny Schultz" w:date="2022-06-02T15:07:00Z">
              <w:r>
                <w:t>168</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77347C" w14:textId="77777777" w:rsidR="00FB7501" w:rsidRDefault="00FB7501" w:rsidP="0041662D">
            <w:pPr>
              <w:pStyle w:val="TABLE-cell"/>
              <w:rPr>
                <w:ins w:id="1655" w:author="Johnny Schultz" w:date="2022-06-02T15:07:00Z"/>
                <w:lang w:val="en-US"/>
              </w:rPr>
            </w:pPr>
            <w:ins w:id="1656" w:author="Johnny Schultz" w:date="2022-06-02T15:07:00Z">
              <w:r>
                <w:rPr>
                  <w:lang w:val="en-US"/>
                </w:rPr>
                <w:t>AIS Message [n-1]: n-</w:t>
              </w:r>
              <w:proofErr w:type="spellStart"/>
              <w:r>
                <w:rPr>
                  <w:lang w:val="en-US"/>
                </w:rPr>
                <w:t>th</w:t>
              </w:r>
              <w:proofErr w:type="spellEnd"/>
              <w:r>
                <w:rPr>
                  <w:lang w:val="en-US"/>
                </w:rPr>
                <w:t xml:space="preserve"> retransmitted message</w:t>
              </w:r>
            </w:ins>
          </w:p>
        </w:tc>
      </w:tr>
      <w:tr w:rsidR="00FB7501" w:rsidRPr="001D4983" w14:paraId="43C64C75" w14:textId="77777777" w:rsidTr="0041662D">
        <w:trPr>
          <w:jc w:val="center"/>
          <w:ins w:id="165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5A2C86E" w14:textId="77777777" w:rsidR="00FB7501" w:rsidRDefault="00FB7501" w:rsidP="0041662D">
            <w:pPr>
              <w:pStyle w:val="TABLE-cell"/>
              <w:rPr>
                <w:ins w:id="1658" w:author="Johnny Schultz" w:date="2022-06-02T15:07:00Z"/>
              </w:rPr>
            </w:pPr>
            <w:ins w:id="1659" w:author="Johnny Schultz" w:date="2022-06-02T15:07:00Z">
              <w:r>
                <w:t>Valid until</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0EFFF39" w14:textId="77777777" w:rsidR="00FB7501" w:rsidRDefault="00FB7501" w:rsidP="0041662D">
            <w:pPr>
              <w:pStyle w:val="TABLE-centered"/>
              <w:rPr>
                <w:ins w:id="1660" w:author="Johnny Schultz" w:date="2022-06-02T15:07:00Z"/>
              </w:rPr>
            </w:pPr>
            <w:ins w:id="1661" w:author="Johnny Schultz" w:date="2022-06-02T15:07:00Z">
              <w:r w:rsidRPr="00A41097">
                <w:t>32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1F10AF" w14:textId="77777777" w:rsidR="00FB7501" w:rsidRDefault="00FB7501" w:rsidP="0041662D">
            <w:pPr>
              <w:pStyle w:val="TABLE-cell"/>
              <w:rPr>
                <w:ins w:id="1662" w:author="Johnny Schultz" w:date="2022-06-02T15:07:00Z"/>
                <w:lang w:val="en-US"/>
              </w:rPr>
            </w:pPr>
            <w:ins w:id="1663" w:author="Johnny Schultz" w:date="2022-06-02T15:07:00Z">
              <w:r>
                <w:rPr>
                  <w:lang w:val="en-US"/>
                </w:rPr>
                <w:t>Unsigned integer number of seconds after the 1</w:t>
              </w:r>
              <w:r w:rsidRPr="003C45D6">
                <w:rPr>
                  <w:vertAlign w:val="superscript"/>
                  <w:lang w:val="en-US"/>
                </w:rPr>
                <w:t>st</w:t>
              </w:r>
              <w:r>
                <w:rPr>
                  <w:lang w:val="en-US"/>
                </w:rPr>
                <w:t xml:space="preserve"> of January 1970 00:00:00 UTC. After the 19</w:t>
              </w:r>
              <w:r w:rsidRPr="003C45D6">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2CD007C1" w14:textId="77777777" w:rsidR="00FB7501" w:rsidRDefault="00FB7501" w:rsidP="0041662D">
            <w:pPr>
              <w:pStyle w:val="TABLE-cell"/>
              <w:rPr>
                <w:ins w:id="1664" w:author="Johnny Schultz" w:date="2022-06-02T15:07:00Z"/>
                <w:lang w:val="en-US"/>
              </w:rPr>
            </w:pPr>
            <w:ins w:id="1665" w:author="Johnny Schultz" w:date="2022-06-02T15:07:00Z">
              <w:r>
                <w:rPr>
                  <w:lang w:val="en-US"/>
                </w:rPr>
                <w:t>To avoid replay attacks, this value shall be used by the receiving application to verify the validity of the data.</w:t>
              </w:r>
            </w:ins>
          </w:p>
        </w:tc>
      </w:tr>
      <w:tr w:rsidR="00FB7501" w:rsidRPr="001D4983" w14:paraId="2A9C17C3" w14:textId="77777777" w:rsidTr="0041662D">
        <w:trPr>
          <w:jc w:val="center"/>
          <w:ins w:id="1666"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96FFA13" w14:textId="77777777" w:rsidR="00FB7501" w:rsidRPr="00B9662C" w:rsidRDefault="00FB7501" w:rsidP="0041662D">
            <w:pPr>
              <w:pStyle w:val="TABLE-cell"/>
              <w:rPr>
                <w:ins w:id="1667" w:author="Johnny Schultz" w:date="2022-06-02T15:07:00Z"/>
              </w:rPr>
            </w:pPr>
            <w:ins w:id="1668" w:author="Johnny Schultz" w:date="2022-06-02T15:07:00Z">
              <w:r>
                <w:t>Signature</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7D96F03" w14:textId="77777777" w:rsidR="00FB7501" w:rsidRDefault="00FB7501" w:rsidP="0041662D">
            <w:pPr>
              <w:pStyle w:val="TABLE-centered"/>
              <w:rPr>
                <w:ins w:id="1669" w:author="Johnny Schultz" w:date="2022-06-02T15:07:00Z"/>
              </w:rPr>
            </w:pPr>
            <w:ins w:id="1670" w:author="Johnny Schultz" w:date="2022-06-02T15:07:00Z">
              <w:r>
                <w:t>512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B84A432" w14:textId="77777777" w:rsidR="00FB7501" w:rsidRPr="001D3AC5" w:rsidRDefault="00FB7501" w:rsidP="0041662D">
            <w:pPr>
              <w:pStyle w:val="TABLE-cell"/>
              <w:rPr>
                <w:ins w:id="1671" w:author="Johnny Schultz" w:date="2022-06-02T15:07:00Z"/>
                <w:lang w:val="en-US"/>
              </w:rPr>
            </w:pPr>
            <w:ins w:id="1672" w:author="Johnny Schultz" w:date="2022-06-02T15:07:00Z">
              <w:r>
                <w:rPr>
                  <w:lang w:val="en-US"/>
                </w:rPr>
                <w:t>Signature over above ASM data, applied over all bits from the start of the VAI field to the end of the last ASM, generated as described for the terrestrial bulletin board, see ITU-R M.2092-1, Annex 4, §4.15</w:t>
              </w:r>
            </w:ins>
          </w:p>
        </w:tc>
      </w:tr>
      <w:tr w:rsidR="00FB7501" w:rsidRPr="001D4983" w14:paraId="606C0235" w14:textId="77777777" w:rsidTr="0041662D">
        <w:trPr>
          <w:jc w:val="center"/>
          <w:ins w:id="1673"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1486896" w14:textId="77777777" w:rsidR="00FB7501" w:rsidRPr="00B9662C" w:rsidRDefault="00FB7501" w:rsidP="0041662D">
            <w:pPr>
              <w:pStyle w:val="TABLE-cell"/>
              <w:rPr>
                <w:ins w:id="1674" w:author="Johnny Schultz" w:date="2022-06-02T15:07:00Z"/>
              </w:rPr>
            </w:pPr>
            <w:ins w:id="1675" w:author="Johnny Schultz" w:date="2022-06-02T15:07:00Z">
              <w:r w:rsidRPr="00B9662C">
                <w:t>Total number of bits</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1E106AE" w14:textId="77777777" w:rsidR="00FB7501" w:rsidRPr="00B9662C" w:rsidRDefault="00FB7501" w:rsidP="0041662D">
            <w:pPr>
              <w:pStyle w:val="TABLE-centered"/>
              <w:rPr>
                <w:ins w:id="1676" w:author="Johnny Schultz" w:date="2022-06-02T15:07:00Z"/>
              </w:rPr>
            </w:pPr>
            <w:ins w:id="1677" w:author="Johnny Schultz" w:date="2022-06-02T15:07:00Z">
              <w:r w:rsidRPr="00C21810">
                <w:rPr>
                  <w:highlight w:val="yellow"/>
                </w:rPr>
                <w:t>TBD</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0C9FFEE" w14:textId="77777777" w:rsidR="00FB7501" w:rsidRPr="001D3AC5" w:rsidRDefault="00FB7501" w:rsidP="0041662D">
            <w:pPr>
              <w:pStyle w:val="TABLE-cell"/>
              <w:rPr>
                <w:ins w:id="1678" w:author="Johnny Schultz" w:date="2022-06-02T15:07:00Z"/>
                <w:lang w:val="en-US"/>
              </w:rPr>
            </w:pPr>
          </w:p>
        </w:tc>
      </w:tr>
    </w:tbl>
    <w:p w14:paraId="2A9DA6AA" w14:textId="77777777" w:rsidR="00FB7501" w:rsidRDefault="00FB7501" w:rsidP="00FB7501">
      <w:pPr>
        <w:pStyle w:val="ANNEX-heading1"/>
        <w:rPr>
          <w:ins w:id="1679" w:author="Johnny Schultz" w:date="2022-06-02T15:07:00Z"/>
          <w:lang w:val="en-US"/>
        </w:rPr>
      </w:pPr>
      <w:ins w:id="1680" w:author="Johnny Schultz" w:date="2022-06-02T15:07:00Z">
        <w:r>
          <w:rPr>
            <w:lang w:val="en-US"/>
          </w:rPr>
          <w:t>IVFM 11: VDE-TER AIS or ASM Message Authentication</w:t>
        </w:r>
      </w:ins>
    </w:p>
    <w:p w14:paraId="7D0F8CEA" w14:textId="77777777" w:rsidR="00FB7501" w:rsidRDefault="00FB7501" w:rsidP="00FB7501">
      <w:pPr>
        <w:pStyle w:val="PARAGRAPH"/>
        <w:rPr>
          <w:ins w:id="1681" w:author="Johnny Schultz" w:date="2022-06-02T15:07:00Z"/>
          <w:lang w:val="en-US"/>
        </w:rPr>
      </w:pPr>
      <w:ins w:id="1682" w:author="Johnny Schultz" w:date="2022-06-02T15:07:00Z">
        <w:r>
          <w:rPr>
            <w:lang w:val="en-US"/>
          </w:rPr>
          <w:t>This IVFM shall be used by equipment transmitting an authentication for a message previously sent via the AIS or ASM channels. The AIS or ASM messages may not be older than 59 seconds when the authentication message is transmitted. The transmission may be triggered by interrogation from a coast station or be scheduled by the authenticated message.</w:t>
        </w:r>
      </w:ins>
    </w:p>
    <w:p w14:paraId="589DDFF2" w14:textId="77777777" w:rsidR="00FB7501" w:rsidRDefault="00FB7501" w:rsidP="00FB7501">
      <w:pPr>
        <w:pStyle w:val="PARAGRAPH"/>
        <w:rPr>
          <w:ins w:id="1683" w:author="Johnny Schultz" w:date="2022-06-02T15:07:00Z"/>
          <w:lang w:val="en-US"/>
        </w:rPr>
      </w:pPr>
      <w:ins w:id="1684" w:author="Johnny Schultz" w:date="2022-06-02T15:07:00Z">
        <w:r>
          <w:rPr>
            <w:lang w:val="en-US"/>
          </w:rPr>
          <w:t xml:space="preserve">The AIS or ASM channel content is not repeated but used to generate a signature for authentication by receiving equipment. </w:t>
        </w:r>
      </w:ins>
    </w:p>
    <w:p w14:paraId="3BA53955" w14:textId="77777777" w:rsidR="00FB7501" w:rsidRDefault="00FB7501" w:rsidP="00FB7501">
      <w:pPr>
        <w:pStyle w:val="PARAGRAPH"/>
        <w:rPr>
          <w:ins w:id="1685" w:author="Johnny Schultz" w:date="2022-06-02T15:07:00Z"/>
          <w:lang w:val="en-US"/>
        </w:rPr>
      </w:pPr>
      <w:proofErr w:type="gramStart"/>
      <w:ins w:id="1686" w:author="Johnny Schultz" w:date="2022-06-02T15:07:00Z">
        <w:r>
          <w:rPr>
            <w:lang w:val="en-US"/>
          </w:rPr>
          <w:t>In order to</w:t>
        </w:r>
        <w:proofErr w:type="gramEnd"/>
        <w:r>
          <w:rPr>
            <w:lang w:val="en-US"/>
          </w:rPr>
          <w:t xml:space="preserve"> allow receiving equipment to link the authentication message with the authenticated AIS or ASM message the message ID, MMSI, channel ID, slot number and time stamp is provided in the authentication message.</w:t>
        </w:r>
      </w:ins>
    </w:p>
    <w:p w14:paraId="4C95335E" w14:textId="77777777" w:rsidR="00FB7501" w:rsidRDefault="00FB7501" w:rsidP="00FB7501">
      <w:pPr>
        <w:pStyle w:val="PARAGRAPH"/>
        <w:rPr>
          <w:ins w:id="1687" w:author="Johnny Schultz" w:date="2022-06-02T15:07:00Z"/>
          <w:lang w:val="en-US"/>
        </w:rPr>
      </w:pPr>
      <w:ins w:id="1688" w:author="Johnny Schultz" w:date="2022-06-02T15:07:00Z">
        <w:r>
          <w:rPr>
            <w:lang w:val="en-US"/>
          </w:rPr>
          <w:t>Equipment receiving this IVFM shall output the message as VDE message at the PI.</w:t>
        </w:r>
      </w:ins>
    </w:p>
    <w:p w14:paraId="12E06D8D" w14:textId="77777777" w:rsidR="00FB7501" w:rsidRDefault="00FB7501" w:rsidP="00FB7501">
      <w:pPr>
        <w:pStyle w:val="PARAGRAPH"/>
        <w:rPr>
          <w:ins w:id="1689" w:author="Johnny Schultz" w:date="2022-06-02T15:07:00Z"/>
          <w:lang w:val="en-US"/>
        </w:rPr>
      </w:pPr>
      <w:ins w:id="1690" w:author="Johnny Schultz" w:date="2022-06-02T15:07:00Z">
        <w:r>
          <w:rPr>
            <w:lang w:val="en-US"/>
          </w:rPr>
          <w:t>Applications may use the VDE message to augment received AIS messages on shore and ship.</w:t>
        </w:r>
      </w:ins>
    </w:p>
    <w:p w14:paraId="46D769E1" w14:textId="77777777" w:rsidR="00FB7501" w:rsidRPr="00DE0F24" w:rsidRDefault="00FB7501" w:rsidP="00FB7501">
      <w:pPr>
        <w:pStyle w:val="Caption"/>
        <w:jc w:val="center"/>
        <w:rPr>
          <w:ins w:id="1691" w:author="Johnny Schultz" w:date="2022-06-02T15:07:00Z"/>
          <w:lang w:val="en-US"/>
        </w:rPr>
      </w:pPr>
      <w:ins w:id="1692" w:author="Johnny Schultz" w:date="2022-06-02T15:07:00Z">
        <w:r>
          <w:t>Table</w:t>
        </w:r>
        <w:r>
          <w:rPr>
            <w:rFonts w:hint="eastAsia"/>
          </w:rPr>
          <w:t> </w:t>
        </w:r>
        <w:r>
          <w:fldChar w:fldCharType="begin"/>
        </w:r>
        <w:r>
          <w:instrText xml:space="preserve"> STYLEREF  \s ANNEX_title </w:instrText>
        </w:r>
        <w:r>
          <w:fldChar w:fldCharType="separate"/>
        </w:r>
        <w:r>
          <w:rPr>
            <w:noProof/>
          </w:rPr>
          <w:t>G</w:t>
        </w:r>
        <w:r>
          <w:rPr>
            <w:noProof/>
          </w:rPr>
          <w:fldChar w:fldCharType="end"/>
        </w:r>
        <w:r>
          <w:t>.</w:t>
        </w:r>
        <w:r>
          <w:fldChar w:fldCharType="begin"/>
        </w:r>
        <w:r>
          <w:instrText xml:space="preserve"> SEQ Table \* ARABIC </w:instrText>
        </w:r>
        <w:r>
          <w:fldChar w:fldCharType="separate"/>
        </w:r>
        <w:r>
          <w:rPr>
            <w:noProof/>
          </w:rPr>
          <w:t>11</w:t>
        </w:r>
        <w:r>
          <w:rPr>
            <w:noProof/>
          </w:rPr>
          <w:fldChar w:fldCharType="end"/>
        </w:r>
        <w:r>
          <w:t xml:space="preserve"> – </w:t>
        </w:r>
        <w:r w:rsidRPr="00C21810">
          <w:rPr>
            <w:lang w:val="en-US"/>
          </w:rPr>
          <w:t xml:space="preserve">IVFM </w:t>
        </w:r>
        <w:r>
          <w:rPr>
            <w:lang w:val="en-US"/>
          </w:rPr>
          <w:t>11</w:t>
        </w:r>
        <w:r w:rsidRPr="00C21810">
          <w:rPr>
            <w:lang w:val="en-US"/>
          </w:rPr>
          <w:t>: VDE-TER AIS or ASM Authentication message</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FB7501" w:rsidRPr="00B9662C" w14:paraId="292CFB04" w14:textId="77777777" w:rsidTr="0041662D">
        <w:trPr>
          <w:jc w:val="center"/>
          <w:ins w:id="1693" w:author="Johnny Schultz" w:date="2022-06-02T15:07:00Z"/>
        </w:trPr>
        <w:tc>
          <w:tcPr>
            <w:tcW w:w="2268" w:type="dxa"/>
            <w:tcBorders>
              <w:bottom w:val="single" w:sz="6" w:space="0" w:color="000000"/>
            </w:tcBorders>
            <w:shd w:val="clear" w:color="auto" w:fill="FFFFFF"/>
          </w:tcPr>
          <w:p w14:paraId="5105A44B" w14:textId="77777777" w:rsidR="00FB7501" w:rsidRPr="00B9662C" w:rsidRDefault="00FB7501" w:rsidP="0041662D">
            <w:pPr>
              <w:pStyle w:val="TABLE-col-heading"/>
              <w:rPr>
                <w:ins w:id="1694" w:author="Johnny Schultz" w:date="2022-06-02T15:07:00Z"/>
              </w:rPr>
            </w:pPr>
            <w:ins w:id="1695" w:author="Johnny Schultz" w:date="2022-06-02T15:07:00Z">
              <w:r w:rsidRPr="00B9662C">
                <w:t>Parameter</w:t>
              </w:r>
            </w:ins>
          </w:p>
        </w:tc>
        <w:tc>
          <w:tcPr>
            <w:tcW w:w="1701" w:type="dxa"/>
            <w:tcBorders>
              <w:bottom w:val="single" w:sz="6" w:space="0" w:color="000000"/>
            </w:tcBorders>
            <w:shd w:val="clear" w:color="auto" w:fill="FFFFFF"/>
          </w:tcPr>
          <w:p w14:paraId="607CBCFE" w14:textId="77777777" w:rsidR="00FB7501" w:rsidRPr="00B9662C" w:rsidRDefault="00FB7501" w:rsidP="0041662D">
            <w:pPr>
              <w:pStyle w:val="TABLE-col-heading"/>
              <w:rPr>
                <w:ins w:id="1696" w:author="Johnny Schultz" w:date="2022-06-02T15:07:00Z"/>
              </w:rPr>
            </w:pPr>
            <w:ins w:id="1697" w:author="Johnny Schultz" w:date="2022-06-02T15:07:00Z">
              <w:r w:rsidRPr="00B9662C">
                <w:t>Number of bits</w:t>
              </w:r>
            </w:ins>
          </w:p>
        </w:tc>
        <w:tc>
          <w:tcPr>
            <w:tcW w:w="5670" w:type="dxa"/>
            <w:tcBorders>
              <w:bottom w:val="single" w:sz="6" w:space="0" w:color="000000"/>
            </w:tcBorders>
            <w:shd w:val="clear" w:color="auto" w:fill="FFFFFF"/>
          </w:tcPr>
          <w:p w14:paraId="2C6B3DC2" w14:textId="77777777" w:rsidR="00FB7501" w:rsidRPr="00B9662C" w:rsidRDefault="00FB7501" w:rsidP="0041662D">
            <w:pPr>
              <w:pStyle w:val="TABLE-col-heading"/>
              <w:rPr>
                <w:ins w:id="1698" w:author="Johnny Schultz" w:date="2022-06-02T15:07:00Z"/>
              </w:rPr>
            </w:pPr>
            <w:ins w:id="1699" w:author="Johnny Schultz" w:date="2022-06-02T15:07:00Z">
              <w:r w:rsidRPr="00B9662C">
                <w:t>Description</w:t>
              </w:r>
            </w:ins>
          </w:p>
        </w:tc>
      </w:tr>
      <w:tr w:rsidR="00FB7501" w:rsidRPr="00B9662C" w14:paraId="35CF024F" w14:textId="77777777" w:rsidTr="0041662D">
        <w:trPr>
          <w:jc w:val="center"/>
          <w:ins w:id="1700"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DA6A37E" w14:textId="77777777" w:rsidR="00FB7501" w:rsidRPr="00B9662C" w:rsidRDefault="00FB7501" w:rsidP="0041662D">
            <w:pPr>
              <w:pStyle w:val="TABLE-cell"/>
              <w:rPr>
                <w:ins w:id="1701" w:author="Johnny Schultz" w:date="2022-06-02T15:07:00Z"/>
              </w:rPr>
            </w:pPr>
            <w:ins w:id="1702" w:author="Johnny Schultz" w:date="2022-06-02T15:07:00Z">
              <w:r>
                <w:t>VAI</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DAE6D9" w14:textId="77777777" w:rsidR="00FB7501" w:rsidRDefault="00FB7501" w:rsidP="0041662D">
            <w:pPr>
              <w:pStyle w:val="TABLE-centered"/>
              <w:rPr>
                <w:ins w:id="1703" w:author="Johnny Schultz" w:date="2022-06-02T15:07:00Z"/>
              </w:rPr>
            </w:pPr>
            <w:ins w:id="1704" w:author="Johnny Schultz" w:date="2022-06-02T15:07:00Z">
              <w:r>
                <w:t>40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D6F703" w14:textId="504A7A4E" w:rsidR="00FB7501" w:rsidRDefault="003F4C07" w:rsidP="0041662D">
            <w:pPr>
              <w:pStyle w:val="TABLE-cell"/>
              <w:rPr>
                <w:ins w:id="1705" w:author="Johnny Schultz" w:date="2022-06-02T15:07:00Z"/>
              </w:rPr>
            </w:pPr>
            <w:ins w:id="1706" w:author="Johnny Schultz" w:date="2022-06-02T15:23:00Z">
              <w:r>
                <w:t>Registry Holder = 1. VFI = 11. Version = 0</w:t>
              </w:r>
            </w:ins>
          </w:p>
        </w:tc>
      </w:tr>
      <w:tr w:rsidR="00FB7501" w:rsidRPr="00B9662C" w14:paraId="2E2B7154" w14:textId="77777777" w:rsidTr="0041662D">
        <w:trPr>
          <w:jc w:val="center"/>
          <w:ins w:id="1707"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9870D5" w14:textId="77777777" w:rsidR="00FB7501" w:rsidRPr="00B9662C" w:rsidRDefault="00FB7501" w:rsidP="0041662D">
            <w:pPr>
              <w:pStyle w:val="TABLE-cell"/>
              <w:rPr>
                <w:ins w:id="1708" w:author="Johnny Schultz" w:date="2022-06-02T15:07:00Z"/>
              </w:rPr>
            </w:pPr>
            <w:ins w:id="1709" w:author="Johnny Schultz" w:date="2022-06-02T15:07:00Z">
              <w:r>
                <w:t>AIS Message ID</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02D76F1" w14:textId="77777777" w:rsidR="00FB7501" w:rsidRDefault="00FB7501" w:rsidP="0041662D">
            <w:pPr>
              <w:pStyle w:val="TABLE-centered"/>
              <w:rPr>
                <w:ins w:id="1710" w:author="Johnny Schultz" w:date="2022-06-02T15:07:00Z"/>
              </w:rPr>
            </w:pPr>
            <w:ins w:id="1711" w:author="Johnny Schultz" w:date="2022-06-02T15:07:00Z">
              <w:r>
                <w:t>6</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B38D40A" w14:textId="77777777" w:rsidR="00FB7501" w:rsidRDefault="00FB7501" w:rsidP="0041662D">
            <w:pPr>
              <w:pStyle w:val="TABLE-cell"/>
              <w:rPr>
                <w:ins w:id="1712" w:author="Johnny Schultz" w:date="2022-06-02T15:07:00Z"/>
              </w:rPr>
            </w:pPr>
            <w:ins w:id="1713" w:author="Johnny Schultz" w:date="2022-06-02T15:07:00Z">
              <w:r>
                <w:t>1, 2, 3, … 27</w:t>
              </w:r>
            </w:ins>
          </w:p>
        </w:tc>
      </w:tr>
      <w:tr w:rsidR="00FB7501" w:rsidRPr="001D4983" w14:paraId="64763E44" w14:textId="77777777" w:rsidTr="0041662D">
        <w:trPr>
          <w:jc w:val="center"/>
          <w:ins w:id="1714"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3A77A5B" w14:textId="77777777" w:rsidR="00FB7501" w:rsidRDefault="00FB7501" w:rsidP="0041662D">
            <w:pPr>
              <w:pStyle w:val="TABLE-cell"/>
              <w:rPr>
                <w:ins w:id="1715" w:author="Johnny Schultz" w:date="2022-06-02T15:07:00Z"/>
              </w:rPr>
            </w:pPr>
            <w:ins w:id="1716" w:author="Johnny Schultz" w:date="2022-06-02T15:07:00Z">
              <w:r>
                <w:t>MMSI</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B0DE2E7" w14:textId="77777777" w:rsidR="00FB7501" w:rsidRDefault="00FB7501" w:rsidP="0041662D">
            <w:pPr>
              <w:pStyle w:val="TABLE-centered"/>
              <w:rPr>
                <w:ins w:id="1717" w:author="Johnny Schultz" w:date="2022-06-02T15:07:00Z"/>
              </w:rPr>
            </w:pPr>
            <w:ins w:id="1718" w:author="Johnny Schultz" w:date="2022-06-02T15:07:00Z">
              <w:r>
                <w:t>30</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EC69CB2" w14:textId="77777777" w:rsidR="00FB7501" w:rsidRDefault="00FB7501" w:rsidP="0041662D">
            <w:pPr>
              <w:pStyle w:val="TABLE-cell"/>
              <w:rPr>
                <w:ins w:id="1719" w:author="Johnny Schultz" w:date="2022-06-02T15:07:00Z"/>
                <w:lang w:val="en-US"/>
              </w:rPr>
            </w:pPr>
            <w:ins w:id="1720" w:author="Johnny Schultz" w:date="2022-06-02T15:07:00Z">
              <w:r>
                <w:rPr>
                  <w:lang w:val="en-US"/>
                </w:rPr>
                <w:t>Ref. 1371-5</w:t>
              </w:r>
            </w:ins>
          </w:p>
        </w:tc>
      </w:tr>
      <w:tr w:rsidR="00FB7501" w:rsidRPr="001D4983" w14:paraId="6415B7B3" w14:textId="77777777" w:rsidTr="0041662D">
        <w:trPr>
          <w:jc w:val="center"/>
          <w:ins w:id="1721"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73F9C3C" w14:textId="77777777" w:rsidR="00FB7501" w:rsidRDefault="00FB7501" w:rsidP="0041662D">
            <w:pPr>
              <w:pStyle w:val="TABLE-cell"/>
              <w:rPr>
                <w:ins w:id="1722" w:author="Johnny Schultz" w:date="2022-06-02T15:07:00Z"/>
              </w:rPr>
            </w:pPr>
            <w:ins w:id="1723" w:author="Johnny Schultz" w:date="2022-06-02T15:07:00Z">
              <w:r>
                <w:t>Channel ID</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E5961FE" w14:textId="77777777" w:rsidR="00FB7501" w:rsidRDefault="00FB7501" w:rsidP="0041662D">
            <w:pPr>
              <w:pStyle w:val="TABLE-centered"/>
              <w:rPr>
                <w:ins w:id="1724" w:author="Johnny Schultz" w:date="2022-06-02T15:07:00Z"/>
              </w:rPr>
            </w:pPr>
            <w:ins w:id="1725" w:author="Johnny Schultz" w:date="2022-06-02T15:07:00Z">
              <w:r>
                <w:t>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6112FF4" w14:textId="77777777" w:rsidR="00FB7501" w:rsidRDefault="00FB7501" w:rsidP="0041662D">
            <w:pPr>
              <w:pStyle w:val="TABLE-cell"/>
              <w:rPr>
                <w:ins w:id="1726" w:author="Johnny Schultz" w:date="2022-06-02T15:07:00Z"/>
                <w:lang w:val="en-US"/>
              </w:rPr>
            </w:pPr>
            <w:ins w:id="1727" w:author="Johnny Schultz" w:date="2022-06-02T15:07:00Z">
              <w:r>
                <w:rPr>
                  <w:lang w:val="en-US"/>
                </w:rPr>
                <w:t>Channel where the authenticated transmission occurred:</w:t>
              </w:r>
            </w:ins>
          </w:p>
          <w:p w14:paraId="6C6985F2" w14:textId="77777777" w:rsidR="00FB7501" w:rsidRDefault="00FB7501" w:rsidP="0041662D">
            <w:pPr>
              <w:pStyle w:val="TABLE-cell"/>
              <w:rPr>
                <w:ins w:id="1728" w:author="Johnny Schultz" w:date="2022-06-02T15:07:00Z"/>
                <w:lang w:val="en-US"/>
              </w:rPr>
            </w:pPr>
            <w:ins w:id="1729" w:author="Johnny Schultz" w:date="2022-06-02T15:07:00Z">
              <w:r>
                <w:rPr>
                  <w:lang w:val="en-US"/>
                </w:rPr>
                <w:t>0: AIS 1</w:t>
              </w:r>
            </w:ins>
          </w:p>
          <w:p w14:paraId="27447ABE" w14:textId="77777777" w:rsidR="00FB7501" w:rsidRDefault="00FB7501" w:rsidP="0041662D">
            <w:pPr>
              <w:pStyle w:val="TABLE-cell"/>
              <w:rPr>
                <w:ins w:id="1730" w:author="Johnny Schultz" w:date="2022-06-02T15:07:00Z"/>
                <w:lang w:val="en-US"/>
              </w:rPr>
            </w:pPr>
            <w:ins w:id="1731" w:author="Johnny Schultz" w:date="2022-06-02T15:07:00Z">
              <w:r>
                <w:rPr>
                  <w:lang w:val="en-US"/>
                </w:rPr>
                <w:t>1: AIS 2</w:t>
              </w:r>
            </w:ins>
          </w:p>
          <w:p w14:paraId="09259F2C" w14:textId="77777777" w:rsidR="00FB7501" w:rsidRDefault="00FB7501" w:rsidP="0041662D">
            <w:pPr>
              <w:pStyle w:val="TABLE-cell"/>
              <w:rPr>
                <w:ins w:id="1732" w:author="Johnny Schultz" w:date="2022-06-02T15:07:00Z"/>
                <w:lang w:val="en-US"/>
              </w:rPr>
            </w:pPr>
            <w:ins w:id="1733" w:author="Johnny Schultz" w:date="2022-06-02T15:07:00Z">
              <w:r>
                <w:rPr>
                  <w:lang w:val="en-US"/>
                </w:rPr>
                <w:t>2: ASM 1</w:t>
              </w:r>
            </w:ins>
          </w:p>
          <w:p w14:paraId="03580DCA" w14:textId="77777777" w:rsidR="00FB7501" w:rsidRDefault="00FB7501" w:rsidP="0041662D">
            <w:pPr>
              <w:pStyle w:val="TABLE-cell"/>
              <w:rPr>
                <w:ins w:id="1734" w:author="Johnny Schultz" w:date="2022-06-02T15:07:00Z"/>
                <w:lang w:val="en-US"/>
              </w:rPr>
            </w:pPr>
            <w:ins w:id="1735" w:author="Johnny Schultz" w:date="2022-06-02T15:07:00Z">
              <w:r>
                <w:rPr>
                  <w:lang w:val="en-US"/>
                </w:rPr>
                <w:t>3: ASM 2</w:t>
              </w:r>
            </w:ins>
          </w:p>
        </w:tc>
      </w:tr>
      <w:tr w:rsidR="00FB7501" w:rsidRPr="001D4983" w14:paraId="5F1BA616" w14:textId="77777777" w:rsidTr="0041662D">
        <w:trPr>
          <w:jc w:val="center"/>
          <w:ins w:id="1736"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0354C82" w14:textId="77777777" w:rsidR="00FB7501" w:rsidRDefault="00FB7501" w:rsidP="0041662D">
            <w:pPr>
              <w:pStyle w:val="TABLE-cell"/>
              <w:rPr>
                <w:ins w:id="1737" w:author="Johnny Schultz" w:date="2022-06-02T15:07:00Z"/>
              </w:rPr>
            </w:pPr>
            <w:ins w:id="1738" w:author="Johnny Schultz" w:date="2022-06-02T15:07:00Z">
              <w:r>
                <w:t>Slot number</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C4E215" w14:textId="77777777" w:rsidR="00FB7501" w:rsidRDefault="00FB7501" w:rsidP="0041662D">
            <w:pPr>
              <w:pStyle w:val="TABLE-centered"/>
              <w:rPr>
                <w:ins w:id="1739" w:author="Johnny Schultz" w:date="2022-06-02T15:07:00Z"/>
              </w:rPr>
            </w:pPr>
            <w:ins w:id="1740" w:author="Johnny Schultz" w:date="2022-06-02T15:07:00Z">
              <w:r>
                <w:t>12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72204B7" w14:textId="77777777" w:rsidR="00FB7501" w:rsidRDefault="00FB7501" w:rsidP="0041662D">
            <w:pPr>
              <w:pStyle w:val="TABLE-cell"/>
              <w:rPr>
                <w:ins w:id="1741" w:author="Johnny Schultz" w:date="2022-06-02T15:07:00Z"/>
                <w:lang w:val="en-US"/>
              </w:rPr>
            </w:pPr>
            <w:ins w:id="1742" w:author="Johnny Schultz" w:date="2022-06-02T15:07:00Z">
              <w:r>
                <w:rPr>
                  <w:lang w:val="en-US"/>
                </w:rPr>
                <w:t>Slot number value 0</w:t>
              </w:r>
              <w:proofErr w:type="gramStart"/>
              <w:r>
                <w:rPr>
                  <w:lang w:val="en-US"/>
                </w:rPr>
                <w:t xml:space="preserve"> ..</w:t>
              </w:r>
              <w:proofErr w:type="gramEnd"/>
              <w:r>
                <w:rPr>
                  <w:lang w:val="en-US"/>
                </w:rPr>
                <w:t xml:space="preserve"> 2249, for the authenticated message transmission slot, on the specified channel, as defined in ITU-R M.2092-1.</w:t>
              </w:r>
            </w:ins>
          </w:p>
        </w:tc>
      </w:tr>
      <w:tr w:rsidR="00FB7501" w:rsidRPr="001D4983" w14:paraId="51A2308D" w14:textId="77777777" w:rsidTr="0041662D">
        <w:trPr>
          <w:jc w:val="center"/>
          <w:ins w:id="1743"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2BF9061" w14:textId="77777777" w:rsidR="00FB7501" w:rsidRPr="00B9662C" w:rsidRDefault="00FB7501" w:rsidP="0041662D">
            <w:pPr>
              <w:pStyle w:val="TABLE-cell"/>
              <w:rPr>
                <w:ins w:id="1744" w:author="Johnny Schultz" w:date="2022-06-02T15:07:00Z"/>
              </w:rPr>
            </w:pPr>
            <w:ins w:id="1745" w:author="Johnny Schultz" w:date="2022-06-02T15:07:00Z">
              <w:r>
                <w:t>Time stamp</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A12B2C7" w14:textId="77777777" w:rsidR="00FB7501" w:rsidRDefault="00FB7501" w:rsidP="0041662D">
            <w:pPr>
              <w:pStyle w:val="TABLE-centered"/>
              <w:rPr>
                <w:ins w:id="1746" w:author="Johnny Schultz" w:date="2022-06-02T15:07:00Z"/>
              </w:rPr>
            </w:pPr>
            <w:ins w:id="1747" w:author="Johnny Schultz" w:date="2022-06-02T15:07:00Z">
              <w:r>
                <w:t>32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A615874" w14:textId="77777777" w:rsidR="00FB7501" w:rsidRDefault="00FB7501" w:rsidP="0041662D">
            <w:pPr>
              <w:pStyle w:val="TABLE-cell"/>
              <w:rPr>
                <w:ins w:id="1748" w:author="Johnny Schultz" w:date="2022-06-02T15:07:00Z"/>
                <w:lang w:val="en-US"/>
              </w:rPr>
            </w:pPr>
            <w:ins w:id="1749" w:author="Johnny Schultz" w:date="2022-06-02T15:07:00Z">
              <w:r>
                <w:rPr>
                  <w:lang w:val="en-US"/>
                </w:rPr>
                <w:t>Unsigned integer number of seconds after the 1</w:t>
              </w:r>
              <w:r w:rsidRPr="004433EA">
                <w:rPr>
                  <w:vertAlign w:val="superscript"/>
                  <w:lang w:val="en-US"/>
                </w:rPr>
                <w:t>st</w:t>
              </w:r>
              <w:r>
                <w:rPr>
                  <w:lang w:val="en-US"/>
                </w:rPr>
                <w:t xml:space="preserve"> of January 1970 00:00:00 UTC. After the 19</w:t>
              </w:r>
              <w:r w:rsidRPr="004433EA">
                <w:rPr>
                  <w:vertAlign w:val="superscript"/>
                  <w:lang w:val="en-US"/>
                </w:rPr>
                <w:t>th</w:t>
              </w:r>
              <w:r>
                <w:rPr>
                  <w:lang w:val="en-US"/>
                </w:rPr>
                <w:t xml:space="preserve"> of January 2038 03:14:07 UTC, the number is the number of seconds after this new date (wraps around</w:t>
              </w:r>
              <w:proofErr w:type="gramStart"/>
              <w:r>
                <w:rPr>
                  <w:lang w:val="en-US"/>
                </w:rPr>
                <w:t>);</w:t>
              </w:r>
              <w:proofErr w:type="gramEnd"/>
            </w:ins>
          </w:p>
          <w:p w14:paraId="138B4404" w14:textId="77777777" w:rsidR="00FB7501" w:rsidRDefault="00FB7501" w:rsidP="0041662D">
            <w:pPr>
              <w:pStyle w:val="TABLE-cell"/>
              <w:rPr>
                <w:ins w:id="1750" w:author="Johnny Schultz" w:date="2022-06-02T15:07:00Z"/>
                <w:lang w:val="en-US"/>
              </w:rPr>
            </w:pPr>
            <w:ins w:id="1751" w:author="Johnny Schultz" w:date="2022-06-02T15:07:00Z">
              <w:r>
                <w:rPr>
                  <w:lang w:val="en-US"/>
                </w:rPr>
                <w:t>Set to the time when the authenticated message was transmitted.</w:t>
              </w:r>
            </w:ins>
          </w:p>
          <w:p w14:paraId="60BD1A2E" w14:textId="77777777" w:rsidR="00FB7501" w:rsidRPr="00C21810" w:rsidRDefault="00FB7501" w:rsidP="0041662D">
            <w:pPr>
              <w:pStyle w:val="TABLE-cell"/>
              <w:rPr>
                <w:ins w:id="1752" w:author="Johnny Schultz" w:date="2022-06-02T15:07:00Z"/>
                <w:highlight w:val="yellow"/>
                <w:lang w:val="en-US"/>
              </w:rPr>
            </w:pPr>
            <w:ins w:id="1753" w:author="Johnny Schultz" w:date="2022-06-02T15:07:00Z">
              <w:r>
                <w:rPr>
                  <w:lang w:val="en-US"/>
                </w:rPr>
                <w:t xml:space="preserve">To avoid replay attacks, this value shall be used by the </w:t>
              </w:r>
              <w:proofErr w:type="spellStart"/>
              <w:r>
                <w:rPr>
                  <w:lang w:val="en-US"/>
                </w:rPr>
                <w:t>receiven</w:t>
              </w:r>
              <w:proofErr w:type="spellEnd"/>
              <w:r>
                <w:rPr>
                  <w:lang w:val="en-US"/>
                </w:rPr>
                <w:t xml:space="preserve"> application to verify the validity of the data</w:t>
              </w:r>
            </w:ins>
          </w:p>
        </w:tc>
      </w:tr>
      <w:tr w:rsidR="00FB7501" w:rsidRPr="001D4983" w14:paraId="1766ACD0" w14:textId="77777777" w:rsidTr="0041662D">
        <w:trPr>
          <w:jc w:val="center"/>
          <w:ins w:id="1754"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62D62E5" w14:textId="77777777" w:rsidR="00FB7501" w:rsidRPr="00B9662C" w:rsidRDefault="00FB7501" w:rsidP="0041662D">
            <w:pPr>
              <w:pStyle w:val="TABLE-cell"/>
              <w:rPr>
                <w:ins w:id="1755" w:author="Johnny Schultz" w:date="2022-06-02T15:07:00Z"/>
              </w:rPr>
            </w:pPr>
            <w:ins w:id="1756" w:author="Johnny Schultz" w:date="2022-06-02T15:07:00Z">
              <w:r>
                <w:t>Signature</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637C495" w14:textId="77777777" w:rsidR="00FB7501" w:rsidRDefault="00FB7501" w:rsidP="0041662D">
            <w:pPr>
              <w:pStyle w:val="TABLE-centered"/>
              <w:rPr>
                <w:ins w:id="1757" w:author="Johnny Schultz" w:date="2022-06-02T15:07:00Z"/>
              </w:rPr>
            </w:pPr>
            <w:ins w:id="1758" w:author="Johnny Schultz" w:date="2022-06-02T15:07:00Z">
              <w:r>
                <w:t>512</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47D565B" w14:textId="77777777" w:rsidR="00FB7501" w:rsidRPr="001D3AC5" w:rsidRDefault="00FB7501" w:rsidP="0041662D">
            <w:pPr>
              <w:pStyle w:val="TABLE-cell"/>
              <w:rPr>
                <w:ins w:id="1759" w:author="Johnny Schultz" w:date="2022-06-02T15:07:00Z"/>
                <w:lang w:val="en-US"/>
              </w:rPr>
            </w:pPr>
            <w:ins w:id="1760" w:author="Johnny Schultz" w:date="2022-06-02T15:07:00Z">
              <w:r>
                <w:rPr>
                  <w:lang w:val="en-US"/>
                </w:rPr>
                <w:t>Signature over above data, applied over all bits from the start of the VAI field to the end of the last AIS, generated as described for the terrestrial bulletin board, see ITU-R M.2092-1, Annex 4, §4.15</w:t>
              </w:r>
            </w:ins>
          </w:p>
        </w:tc>
      </w:tr>
      <w:tr w:rsidR="00FB7501" w:rsidRPr="001D4983" w14:paraId="1207451B" w14:textId="77777777" w:rsidTr="0041662D">
        <w:trPr>
          <w:jc w:val="center"/>
          <w:ins w:id="1761" w:author="Johnny Schultz" w:date="2022-06-02T15:07:00Z"/>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900738A" w14:textId="77777777" w:rsidR="00FB7501" w:rsidRDefault="00FB7501" w:rsidP="0041662D">
            <w:pPr>
              <w:pStyle w:val="TABLE-cell"/>
              <w:rPr>
                <w:ins w:id="1762" w:author="Johnny Schultz" w:date="2022-06-02T15:07:00Z"/>
              </w:rPr>
            </w:pPr>
            <w:ins w:id="1763" w:author="Johnny Schultz" w:date="2022-06-02T15:07:00Z">
              <w:r>
                <w:t>Total number of bits</w:t>
              </w:r>
            </w:ins>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5D5605" w14:textId="77777777" w:rsidR="00FB7501" w:rsidRDefault="00FB7501" w:rsidP="0041662D">
            <w:pPr>
              <w:pStyle w:val="TABLE-centered"/>
              <w:rPr>
                <w:ins w:id="1764" w:author="Johnny Schultz" w:date="2022-06-02T15:07:00Z"/>
              </w:rPr>
            </w:pPr>
            <w:ins w:id="1765" w:author="Johnny Schultz" w:date="2022-06-02T15:07:00Z">
              <w:r w:rsidRPr="00C21810">
                <w:rPr>
                  <w:highlight w:val="yellow"/>
                </w:rPr>
                <w:t>TBD</w:t>
              </w:r>
            </w:ins>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B9ABF8" w14:textId="77777777" w:rsidR="00FB7501" w:rsidRDefault="00FB7501" w:rsidP="0041662D">
            <w:pPr>
              <w:pStyle w:val="TABLE-cell"/>
              <w:rPr>
                <w:ins w:id="1766" w:author="Johnny Schultz" w:date="2022-06-02T15:07:00Z"/>
                <w:lang w:val="en-US"/>
              </w:rPr>
            </w:pPr>
          </w:p>
        </w:tc>
      </w:tr>
    </w:tbl>
    <w:p w14:paraId="3BF2CD23" w14:textId="77777777" w:rsidR="00FB7501" w:rsidRPr="0010629E" w:rsidRDefault="00FB7501" w:rsidP="00FB7501">
      <w:pPr>
        <w:pStyle w:val="PARAGRAPH"/>
        <w:rPr>
          <w:ins w:id="1767" w:author="Johnny Schultz" w:date="2022-06-02T15:07:00Z"/>
          <w:lang w:val="en-US"/>
        </w:rPr>
      </w:pPr>
    </w:p>
    <w:p w14:paraId="62CA049C" w14:textId="77777777" w:rsidR="00FB7501" w:rsidRPr="00FB7501" w:rsidRDefault="00FB7501" w:rsidP="003F4C07">
      <w:pPr>
        <w:pStyle w:val="BodyText"/>
        <w:rPr>
          <w:ins w:id="1768" w:author="Johnny Schultz" w:date="2022-06-02T15:05:00Z"/>
          <w:lang w:val="en-US"/>
        </w:rPr>
      </w:pPr>
    </w:p>
    <w:p w14:paraId="2C704285" w14:textId="77777777" w:rsidR="001A6BC7" w:rsidRPr="00790E12" w:rsidRDefault="001A6BC7" w:rsidP="001A6BC7">
      <w:pPr>
        <w:pStyle w:val="BodyText"/>
        <w:rPr>
          <w:lang w:val="en-US" w:eastAsia="en-GB"/>
        </w:rPr>
      </w:pPr>
    </w:p>
    <w:sectPr w:rsidR="001A6BC7" w:rsidRPr="00790E12" w:rsidSect="003A6A3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0" w:author="Jeffrey" w:date="2021-03-25T09:16:00Z" w:initials="JvG">
    <w:p w14:paraId="62ED0C97" w14:textId="373A47E7" w:rsidR="00321DAA" w:rsidRDefault="00321DAA">
      <w:pPr>
        <w:pStyle w:val="CommentText"/>
      </w:pPr>
      <w:r>
        <w:rPr>
          <w:rStyle w:val="CommentReference"/>
        </w:rPr>
        <w:annotationRef/>
      </w:r>
      <w:r>
        <w:rPr>
          <w:rFonts w:ascii="Segoe UI" w:hAnsi="Segoe UI" w:cs="Segoe UI"/>
          <w:color w:val="000000"/>
          <w:sz w:val="20"/>
          <w:szCs w:val="20"/>
        </w:rPr>
        <w:t>This was never the fact it was differently decided at WRC2015</w:t>
      </w:r>
    </w:p>
  </w:comment>
  <w:comment w:id="31" w:author="Jeffrey" w:date="2021-03-25T09:17:00Z" w:initials="JvG">
    <w:p w14:paraId="4D2A3771" w14:textId="0F5F1F5A" w:rsidR="00321DAA" w:rsidRDefault="00321DAA">
      <w:pPr>
        <w:pStyle w:val="CommentText"/>
      </w:pPr>
      <w:r>
        <w:rPr>
          <w:rStyle w:val="CommentReference"/>
        </w:rPr>
        <w:annotationRef/>
      </w:r>
      <w:r>
        <w:rPr>
          <w:rFonts w:ascii="Segoe UI" w:hAnsi="Segoe UI" w:cs="Segoe UI"/>
          <w:color w:val="000000"/>
          <w:sz w:val="20"/>
          <w:szCs w:val="20"/>
        </w:rPr>
        <w:t>Add the results of WRC2019 and added decision of IMO</w:t>
      </w:r>
    </w:p>
  </w:comment>
  <w:comment w:id="33" w:author="Jeffrey" w:date="2021-03-25T09:24:00Z" w:initials="JvG">
    <w:p w14:paraId="2350E6F8" w14:textId="6B8CEED7" w:rsidR="00321DAA" w:rsidRDefault="00321DAA">
      <w:pPr>
        <w:pStyle w:val="CommentText"/>
      </w:pPr>
      <w:r>
        <w:rPr>
          <w:rStyle w:val="CommentReference"/>
        </w:rPr>
        <w:annotationRef/>
      </w:r>
      <w:r>
        <w:t>Added decision of IMO</w:t>
      </w:r>
    </w:p>
  </w:comment>
  <w:comment w:id="42" w:author="Jeffrey" w:date="2021-03-25T09:24:00Z" w:initials="JvG">
    <w:p w14:paraId="51D11F56" w14:textId="5F9AA1C7" w:rsidR="00321DAA" w:rsidRDefault="00321DAA" w:rsidP="004308EF">
      <w:pPr>
        <w:pStyle w:val="CommentText"/>
      </w:pPr>
      <w:r>
        <w:rPr>
          <w:rStyle w:val="CommentReference"/>
        </w:rPr>
        <w:annotationRef/>
      </w:r>
      <w:r>
        <w:t xml:space="preserve">Added decision of IMO. </w:t>
      </w:r>
      <w:r>
        <w:rPr>
          <w:rFonts w:ascii="Segoe UI" w:hAnsi="Segoe UI" w:cs="Segoe UI"/>
          <w:color w:val="000000"/>
          <w:sz w:val="21"/>
          <w:szCs w:val="21"/>
        </w:rPr>
        <w:t>Results of WRC2019 and add the difference between different data transport media. Can be found on internet but for sure 5G, LTE-M and VDES</w:t>
      </w:r>
    </w:p>
  </w:comment>
  <w:comment w:id="43" w:author="Stefan Pielmeier" w:date="2022-03-16T07:48:00Z" w:initials="SP">
    <w:p w14:paraId="39135F4D" w14:textId="4799AD17" w:rsidR="00321DAA" w:rsidRDefault="00321DAA">
      <w:pPr>
        <w:pStyle w:val="CommentText"/>
      </w:pPr>
      <w:r>
        <w:rPr>
          <w:rStyle w:val="CommentReference"/>
        </w:rPr>
        <w:annotationRef/>
      </w:r>
      <w:r>
        <w:t>I added something with globally, because regionally, administrations can give permission to transmit/receive on these frequencies before 1</w:t>
      </w:r>
      <w:r w:rsidRPr="000C60FA">
        <w:rPr>
          <w:vertAlign w:val="superscript"/>
        </w:rPr>
        <w:t>st</w:t>
      </w:r>
      <w:r>
        <w:t xml:space="preserve"> of </w:t>
      </w:r>
      <w:proofErr w:type="gramStart"/>
      <w:r>
        <w:t>January,</w:t>
      </w:r>
      <w:proofErr w:type="gramEnd"/>
      <w:r>
        <w:t xml:space="preserve"> 2024.</w:t>
      </w:r>
    </w:p>
  </w:comment>
  <w:comment w:id="41" w:author="Jeffrey" w:date="2022-02-28T13:55:00Z" w:initials="JvG">
    <w:p w14:paraId="7F55B3F9" w14:textId="436559AA" w:rsidR="00321DAA" w:rsidRDefault="00321DAA">
      <w:pPr>
        <w:pStyle w:val="CommentText"/>
      </w:pPr>
      <w:r>
        <w:rPr>
          <w:rStyle w:val="CommentReference"/>
        </w:rPr>
        <w:annotationRef/>
      </w:r>
      <w:proofErr w:type="gramStart"/>
      <w:r>
        <w:t>Have to</w:t>
      </w:r>
      <w:proofErr w:type="gramEnd"/>
      <w:r>
        <w:t xml:space="preserve"> check IMO document</w:t>
      </w:r>
    </w:p>
  </w:comment>
  <w:comment w:id="47" w:author="Jeffrey" w:date="2021-03-25T09:29:00Z" w:initials="JvG">
    <w:p w14:paraId="590C56F2" w14:textId="3B831226" w:rsidR="00321DAA" w:rsidRDefault="00321DAA">
      <w:pPr>
        <w:pStyle w:val="CommentText"/>
      </w:pPr>
      <w:r>
        <w:rPr>
          <w:rStyle w:val="CommentReference"/>
        </w:rPr>
        <w:annotationRef/>
      </w:r>
      <w:r>
        <w:t xml:space="preserve">Added IMO </w:t>
      </w:r>
      <w:proofErr w:type="spellStart"/>
      <w:r>
        <w:t>circ</w:t>
      </w:r>
      <w:proofErr w:type="spellEnd"/>
      <w:r>
        <w:t xml:space="preserve"> about SIP</w:t>
      </w:r>
    </w:p>
  </w:comment>
  <w:comment w:id="48" w:author="Jeffrey" w:date="2022-02-28T13:55:00Z" w:initials="JvG">
    <w:p w14:paraId="584993A1" w14:textId="4A833D82" w:rsidR="00321DAA" w:rsidRDefault="00321DAA">
      <w:pPr>
        <w:pStyle w:val="CommentText"/>
      </w:pPr>
      <w:r>
        <w:rPr>
          <w:rStyle w:val="CommentReference"/>
        </w:rPr>
        <w:annotationRef/>
      </w:r>
      <w:r>
        <w:t xml:space="preserve">Add some text about 1610 </w:t>
      </w:r>
      <w:proofErr w:type="spellStart"/>
      <w:r>
        <w:t>imo</w:t>
      </w:r>
      <w:proofErr w:type="spellEnd"/>
      <w:r>
        <w:t xml:space="preserve"> </w:t>
      </w:r>
      <w:proofErr w:type="spellStart"/>
      <w:r>
        <w:t>circ</w:t>
      </w:r>
      <w:proofErr w:type="spellEnd"/>
    </w:p>
  </w:comment>
  <w:comment w:id="49" w:author="Stefan Pielmeier" w:date="2022-03-16T08:15:00Z" w:initials="SP">
    <w:p w14:paraId="1BC3DA3E" w14:textId="1190008D" w:rsidR="00321DAA" w:rsidRDefault="00321DAA">
      <w:pPr>
        <w:pStyle w:val="CommentText"/>
      </w:pPr>
      <w:r>
        <w:rPr>
          <w:rStyle w:val="CommentReference"/>
        </w:rPr>
        <w:annotationRef/>
      </w:r>
      <w:r>
        <w:t xml:space="preserve">Even though we list user </w:t>
      </w:r>
      <w:proofErr w:type="spellStart"/>
      <w:r>
        <w:t>requirments</w:t>
      </w:r>
      <w:proofErr w:type="spellEnd"/>
      <w:r>
        <w:t xml:space="preserve"> this is still the “overview on VDES”, not a user requirements document (not listed in scope).</w:t>
      </w:r>
    </w:p>
  </w:comment>
  <w:comment w:id="50" w:author="Jeffrey" w:date="2021-03-25T09:39:00Z" w:initials="JvG">
    <w:p w14:paraId="300A91F7" w14:textId="49178547" w:rsidR="00321DAA" w:rsidRDefault="00321DAA">
      <w:pPr>
        <w:pStyle w:val="CommentText"/>
      </w:pPr>
      <w:r>
        <w:rPr>
          <w:rStyle w:val="CommentReference"/>
        </w:rPr>
        <w:annotationRef/>
      </w:r>
      <w:r>
        <w:t>Table might be to be amended after MSC103 and NCSR9</w:t>
      </w:r>
    </w:p>
  </w:comment>
  <w:comment w:id="51" w:author="Jeffrey" w:date="2022-02-28T13:58:00Z" w:initials="JvG">
    <w:p w14:paraId="1E0380E8" w14:textId="7F585371" w:rsidR="00321DAA" w:rsidRDefault="00321DAA">
      <w:pPr>
        <w:pStyle w:val="CommentText"/>
      </w:pPr>
      <w:r>
        <w:rPr>
          <w:rStyle w:val="CommentReference"/>
        </w:rPr>
        <w:annotationRef/>
      </w:r>
      <w:r>
        <w:t>Check where MSP goes to MS in context of e-Navigation in IMO documents</w:t>
      </w:r>
    </w:p>
  </w:comment>
  <w:comment w:id="55" w:author="Jeffrey" w:date="2021-03-25T09:44:00Z" w:initials="JvG">
    <w:p w14:paraId="451657A0" w14:textId="0BDC18D3" w:rsidR="00321DAA" w:rsidRDefault="00321DAA">
      <w:pPr>
        <w:pStyle w:val="CommentText"/>
      </w:pPr>
      <w:r>
        <w:rPr>
          <w:rStyle w:val="CommentReference"/>
        </w:rPr>
        <w:annotationRef/>
      </w:r>
      <w:r>
        <w:t>Took from the 2092</w:t>
      </w:r>
    </w:p>
  </w:comment>
  <w:comment w:id="56" w:author="Jeffrey" w:date="2022-02-28T14:01:00Z" w:initials="JvG">
    <w:p w14:paraId="40FC4882" w14:textId="175D0518" w:rsidR="00321DAA" w:rsidRDefault="00321DAA">
      <w:pPr>
        <w:pStyle w:val="CommentText"/>
      </w:pPr>
      <w:r>
        <w:rPr>
          <w:rStyle w:val="CommentReference"/>
        </w:rPr>
        <w:annotationRef/>
      </w:r>
      <w:r>
        <w:t>Use the one from the 2092-1</w:t>
      </w:r>
    </w:p>
  </w:comment>
  <w:comment w:id="58" w:author="Kukkonen Antti" w:date="2022-03-01T14:17:00Z" w:initials="AK">
    <w:p w14:paraId="7BF026C5" w14:textId="5C5AFBC7" w:rsidR="00321DAA" w:rsidRDefault="00321DAA">
      <w:pPr>
        <w:pStyle w:val="CommentText"/>
      </w:pPr>
      <w:r>
        <w:rPr>
          <w:rStyle w:val="CommentReference"/>
        </w:rPr>
        <w:annotationRef/>
      </w:r>
      <w:r>
        <w:t>Stefan Pielmeier kindly accepted to draft update on this chapter.</w:t>
      </w:r>
    </w:p>
  </w:comment>
  <w:comment w:id="59" w:author="Jeffrey" w:date="2021-03-25T09:44:00Z" w:initials="JvG">
    <w:p w14:paraId="6F02B9C3" w14:textId="4524795A" w:rsidR="00321DAA" w:rsidRDefault="00321DAA">
      <w:pPr>
        <w:pStyle w:val="CommentText"/>
      </w:pPr>
      <w:r>
        <w:rPr>
          <w:rStyle w:val="CommentReference"/>
        </w:rPr>
        <w:annotationRef/>
      </w:r>
      <w:r>
        <w:rPr>
          <w:rFonts w:ascii="Segoe UI" w:hAnsi="Segoe UI" w:cs="Segoe UI"/>
          <w:color w:val="000000"/>
          <w:sz w:val="20"/>
          <w:szCs w:val="20"/>
        </w:rPr>
        <w:t xml:space="preserve">Include that VDES doesn't need a shore </w:t>
      </w:r>
      <w:proofErr w:type="spellStart"/>
      <w:r>
        <w:rPr>
          <w:rFonts w:ascii="Segoe UI" w:hAnsi="Segoe UI" w:cs="Segoe UI"/>
          <w:color w:val="000000"/>
          <w:sz w:val="20"/>
          <w:szCs w:val="20"/>
        </w:rPr>
        <w:t>infrastucture</w:t>
      </w:r>
      <w:proofErr w:type="spellEnd"/>
      <w:r>
        <w:rPr>
          <w:rFonts w:ascii="Segoe UI" w:hAnsi="Segoe UI" w:cs="Segoe UI"/>
          <w:color w:val="000000"/>
          <w:sz w:val="20"/>
          <w:szCs w:val="20"/>
        </w:rPr>
        <w:t xml:space="preserve"> like AIS where mobile networks like 4G, LTE-M1 and 5G needs </w:t>
      </w:r>
      <w:proofErr w:type="spellStart"/>
      <w:proofErr w:type="gramStart"/>
      <w:r>
        <w:rPr>
          <w:rFonts w:ascii="Segoe UI" w:hAnsi="Segoe UI" w:cs="Segoe UI"/>
          <w:color w:val="000000"/>
          <w:sz w:val="20"/>
          <w:szCs w:val="20"/>
        </w:rPr>
        <w:t>a</w:t>
      </w:r>
      <w:proofErr w:type="spellEnd"/>
      <w:proofErr w:type="gramEnd"/>
      <w:r>
        <w:rPr>
          <w:rFonts w:ascii="Segoe UI" w:hAnsi="Segoe UI" w:cs="Segoe UI"/>
          <w:color w:val="000000"/>
          <w:sz w:val="20"/>
          <w:szCs w:val="20"/>
        </w:rPr>
        <w:t xml:space="preserve"> intensive network of base stations. Also add that includes the AIS functionality (as decided today)</w:t>
      </w:r>
    </w:p>
  </w:comment>
  <w:comment w:id="253" w:author="Kukkonen Antti" w:date="2022-03-16T14:28:00Z" w:initials="AK">
    <w:p w14:paraId="332F4A40" w14:textId="7F073131" w:rsidR="00321DAA" w:rsidRDefault="00321DAA">
      <w:pPr>
        <w:pStyle w:val="CommentText"/>
      </w:pPr>
      <w:r>
        <w:rPr>
          <w:rStyle w:val="CommentReference"/>
        </w:rPr>
        <w:annotationRef/>
      </w:r>
      <w:r>
        <w:t>This section might need more options listed.</w:t>
      </w:r>
    </w:p>
  </w:comment>
  <w:comment w:id="256" w:author="Kukkonen Antti" w:date="2022-03-16T14:37:00Z" w:initials="AK">
    <w:p w14:paraId="0A0D41BA" w14:textId="3738F8A0" w:rsidR="00321DAA" w:rsidRDefault="00321DAA">
      <w:pPr>
        <w:pStyle w:val="CommentText"/>
      </w:pPr>
      <w:r>
        <w:rPr>
          <w:rStyle w:val="CommentReference"/>
        </w:rPr>
        <w:annotationRef/>
      </w:r>
      <w:r>
        <w:t>To be revised, see 2.2.1.</w:t>
      </w:r>
    </w:p>
  </w:comment>
  <w:comment w:id="257" w:author="Kukkonen Antti" w:date="2022-03-16T14:59:00Z" w:initials="AK">
    <w:p w14:paraId="1B9B084D" w14:textId="3AB0579E" w:rsidR="00321DAA" w:rsidRDefault="00321DAA">
      <w:pPr>
        <w:pStyle w:val="CommentText"/>
      </w:pPr>
      <w:r>
        <w:rPr>
          <w:rStyle w:val="CommentReference"/>
        </w:rPr>
        <w:annotationRef/>
      </w:r>
      <w:r>
        <w:t>Stefan P accepted homework to provide content for this section.</w:t>
      </w:r>
    </w:p>
  </w:comment>
  <w:comment w:id="259" w:author="Kukkonen Antti" w:date="2022-03-16T15:06:00Z" w:initials="AK">
    <w:p w14:paraId="4168A48C" w14:textId="35AF087E" w:rsidR="00321DAA" w:rsidRDefault="00321DAA">
      <w:pPr>
        <w:pStyle w:val="CommentText"/>
      </w:pPr>
      <w:r>
        <w:rPr>
          <w:rStyle w:val="CommentReference"/>
        </w:rPr>
        <w:annotationRef/>
      </w:r>
      <w:r>
        <w:t>Consider writing open the abbreviations in headings. (ff)</w:t>
      </w:r>
    </w:p>
  </w:comment>
  <w:comment w:id="281" w:author="Jeffrey" w:date="2022-02-28T14:14:00Z" w:initials="JvG">
    <w:p w14:paraId="043632E6" w14:textId="280B529D" w:rsidR="00321DAA" w:rsidRDefault="00321DAA">
      <w:pPr>
        <w:pStyle w:val="CommentText"/>
      </w:pPr>
      <w:r>
        <w:rPr>
          <w:rStyle w:val="CommentReference"/>
        </w:rPr>
        <w:annotationRef/>
      </w:r>
      <w:r>
        <w:t>Should we change this heading?</w:t>
      </w:r>
    </w:p>
  </w:comment>
  <w:comment w:id="283" w:author="Jeffrey" w:date="2022-02-28T14:10:00Z" w:initials="JvG">
    <w:p w14:paraId="45CE242F" w14:textId="61869CC5" w:rsidR="00321DAA" w:rsidRDefault="00321DAA">
      <w:pPr>
        <w:pStyle w:val="CommentText"/>
      </w:pPr>
      <w:r>
        <w:rPr>
          <w:rStyle w:val="CommentReference"/>
        </w:rPr>
        <w:annotationRef/>
      </w:r>
      <w:r>
        <w:t>Update version number?</w:t>
      </w:r>
    </w:p>
  </w:comment>
  <w:comment w:id="285" w:author="Jeffrey" w:date="2022-02-28T14:15:00Z" w:initials="JvG">
    <w:p w14:paraId="619B4553" w14:textId="1C596A84" w:rsidR="00321DAA" w:rsidRDefault="00321DAA">
      <w:pPr>
        <w:pStyle w:val="CommentText"/>
      </w:pPr>
      <w:r>
        <w:rPr>
          <w:rStyle w:val="CommentReference"/>
        </w:rPr>
        <w:annotationRef/>
      </w:r>
      <w:proofErr w:type="gramStart"/>
      <w:r>
        <w:t>Has to</w:t>
      </w:r>
      <w:proofErr w:type="gramEnd"/>
      <w:r>
        <w:t xml:space="preserve"> be reviewed?</w:t>
      </w:r>
    </w:p>
  </w:comment>
  <w:comment w:id="287" w:author="Jeffrey" w:date="2021-03-25T09:46:00Z" w:initials="JvG">
    <w:p w14:paraId="2649C09A" w14:textId="65390EBB" w:rsidR="00321DAA" w:rsidRDefault="00321DAA">
      <w:pPr>
        <w:pStyle w:val="CommentText"/>
      </w:pPr>
      <w:r>
        <w:rPr>
          <w:rStyle w:val="CommentReference"/>
        </w:rPr>
        <w:annotationRef/>
      </w:r>
      <w:r>
        <w:rPr>
          <w:rFonts w:ascii="Segoe UI" w:hAnsi="Segoe UI" w:cs="Segoe UI"/>
          <w:color w:val="000000"/>
          <w:sz w:val="20"/>
          <w:szCs w:val="20"/>
        </w:rPr>
        <w:t>Should we add that if the AIS VDL is high there is less space for VDES so authorities should monitor this and move ASM's to VDES.</w:t>
      </w:r>
    </w:p>
  </w:comment>
  <w:comment w:id="303" w:author="Kukkonen Antti" w:date="2022-03-21T13:51:00Z" w:initials="AK">
    <w:p w14:paraId="051826A5" w14:textId="77777777" w:rsidR="00321DAA" w:rsidRDefault="00321DAA">
      <w:pPr>
        <w:pStyle w:val="CommentText"/>
      </w:pPr>
      <w:r>
        <w:rPr>
          <w:rStyle w:val="CommentReference"/>
        </w:rPr>
        <w:annotationRef/>
      </w:r>
      <w:r>
        <w:t>Need to add to top half of the chart how to get to the decision (on if there is need to use VDES).</w:t>
      </w:r>
    </w:p>
    <w:p w14:paraId="70459F1F" w14:textId="354BEF89" w:rsidR="00321DAA" w:rsidRDefault="00321DAA">
      <w:pPr>
        <w:pStyle w:val="CommentText"/>
      </w:pPr>
      <w:r>
        <w:t>WG3 considers it would be good to wait with this until all potential services and their realization is understood well enough.</w:t>
      </w:r>
    </w:p>
  </w:comment>
  <w:comment w:id="314" w:author="Jeffrey" w:date="2022-02-28T14:27:00Z" w:initials="JvG">
    <w:p w14:paraId="591FAB39" w14:textId="70E96F58" w:rsidR="00321DAA" w:rsidRDefault="00321DAA">
      <w:pPr>
        <w:pStyle w:val="CommentText"/>
      </w:pPr>
      <w:r>
        <w:rPr>
          <w:rStyle w:val="CommentReference"/>
        </w:rPr>
        <w:annotationRef/>
      </w:r>
      <w:r>
        <w:t xml:space="preserve">Or systems of different waterway authorities? </w:t>
      </w:r>
    </w:p>
  </w:comment>
  <w:comment w:id="315" w:author="Jeffrey" w:date="2022-02-28T14:28:00Z" w:initials="JvG">
    <w:p w14:paraId="07DE780B" w14:textId="4F1EC57B" w:rsidR="00321DAA" w:rsidRDefault="00321DAA">
      <w:pPr>
        <w:pStyle w:val="CommentText"/>
      </w:pPr>
      <w:r>
        <w:rPr>
          <w:rStyle w:val="CommentReference"/>
        </w:rPr>
        <w:annotationRef/>
      </w:r>
      <w:proofErr w:type="gramStart"/>
      <w:r>
        <w:t>Also</w:t>
      </w:r>
      <w:proofErr w:type="gramEnd"/>
      <w:r>
        <w:t xml:space="preserve"> the complete shore system (multiple system)</w:t>
      </w:r>
    </w:p>
  </w:comment>
  <w:comment w:id="318" w:author="Jeffrey" w:date="2022-02-28T14:49:00Z" w:initials="JvG">
    <w:p w14:paraId="29F83A05" w14:textId="77777777" w:rsidR="00321DAA" w:rsidRDefault="00321DAA">
      <w:pPr>
        <w:pStyle w:val="CommentText"/>
      </w:pPr>
      <w:r>
        <w:rPr>
          <w:rStyle w:val="CommentReference"/>
        </w:rPr>
        <w:annotationRef/>
      </w:r>
      <w:r>
        <w:t xml:space="preserve">Main consideration is if you want to do higher volume of data then it should be on ASM and VDE and not AIS. What are the choices to be made about what should be really on AIS </w:t>
      </w:r>
      <w:proofErr w:type="gramStart"/>
      <w:r>
        <w:t>frequencies.</w:t>
      </w:r>
      <w:proofErr w:type="gramEnd"/>
    </w:p>
    <w:p w14:paraId="70768250" w14:textId="77777777" w:rsidR="00321DAA" w:rsidRDefault="00321DAA">
      <w:pPr>
        <w:pStyle w:val="CommentText"/>
      </w:pPr>
    </w:p>
    <w:p w14:paraId="7C201A3E" w14:textId="7BB81DA7" w:rsidR="00321DAA" w:rsidRDefault="00321DAA">
      <w:pPr>
        <w:pStyle w:val="CommentText"/>
      </w:pPr>
      <w:r>
        <w:t>What is the audience we want to address? Is there a difference between UNCLOS and SOLAS areas and ship to ship?</w:t>
      </w:r>
    </w:p>
  </w:comment>
  <w:comment w:id="320" w:author="Jeffrey" w:date="2022-02-28T14:44:00Z" w:initials="JvG">
    <w:p w14:paraId="2AD63CC4" w14:textId="77777777" w:rsidR="00321DAA" w:rsidRDefault="00321DAA">
      <w:pPr>
        <w:pStyle w:val="CommentText"/>
      </w:pPr>
      <w:r>
        <w:rPr>
          <w:rStyle w:val="CommentReference"/>
        </w:rPr>
        <w:annotationRef/>
      </w:r>
      <w:r>
        <w:t>Only for small messages larger messages should be on ASM or even better VDE</w:t>
      </w:r>
    </w:p>
    <w:p w14:paraId="017A80E2" w14:textId="77777777" w:rsidR="00321DAA" w:rsidRDefault="00321DAA">
      <w:pPr>
        <w:pStyle w:val="CommentText"/>
      </w:pPr>
    </w:p>
    <w:p w14:paraId="5ADE1F14" w14:textId="77777777" w:rsidR="00321DAA" w:rsidRDefault="00321DAA">
      <w:pPr>
        <w:pStyle w:val="CommentText"/>
      </w:pPr>
      <w:r>
        <w:t xml:space="preserve">Above 65% load AIS messages will </w:t>
      </w:r>
      <w:proofErr w:type="gramStart"/>
      <w:r>
        <w:t>gone</w:t>
      </w:r>
      <w:proofErr w:type="gramEnd"/>
      <w:r>
        <w:t xml:space="preserve"> lost according to the standard.</w:t>
      </w:r>
    </w:p>
    <w:p w14:paraId="210C1301" w14:textId="77777777" w:rsidR="00321DAA" w:rsidRDefault="00321DAA">
      <w:pPr>
        <w:pStyle w:val="CommentText"/>
      </w:pPr>
    </w:p>
    <w:p w14:paraId="352ED150" w14:textId="77777777" w:rsidR="00321DAA" w:rsidRDefault="00321DAA">
      <w:pPr>
        <w:pStyle w:val="CommentText"/>
      </w:pPr>
      <w:r>
        <w:t xml:space="preserve">IMO resolution for the protection of the VDL? </w:t>
      </w:r>
      <w:r w:rsidRPr="000F1280">
        <w:t>Resolution MSC.347(91) Annex 15 Recommendation for the protection of the AIS VHF Data Link</w:t>
      </w:r>
    </w:p>
    <w:p w14:paraId="037744AA" w14:textId="77777777" w:rsidR="00321DAA" w:rsidRDefault="00321DAA">
      <w:pPr>
        <w:pStyle w:val="CommentText"/>
      </w:pPr>
    </w:p>
    <w:p w14:paraId="75D6D498" w14:textId="14DCC62B" w:rsidR="00321DAA" w:rsidRDefault="00321DAA">
      <w:pPr>
        <w:pStyle w:val="CommentText"/>
      </w:pPr>
      <w:r>
        <w:t xml:space="preserve">Should we take over some text from </w:t>
      </w:r>
      <w:r w:rsidRPr="000F1280">
        <w:t>1095 Harmonised implementation of Application-Specific Messages (ASMs)</w:t>
      </w:r>
    </w:p>
  </w:comment>
  <w:comment w:id="319" w:author="Jeffrey" w:date="2022-02-28T14:54:00Z" w:initials="JvG">
    <w:p w14:paraId="1A975CCF" w14:textId="2A5BA63E" w:rsidR="00321DAA" w:rsidRDefault="00321DAA">
      <w:pPr>
        <w:pStyle w:val="CommentText"/>
      </w:pPr>
      <w:r>
        <w:rPr>
          <w:rStyle w:val="CommentReference"/>
        </w:rPr>
        <w:annotationRef/>
      </w:r>
      <w:r>
        <w:t>Ross and Johan will solve this text!!!</w:t>
      </w:r>
    </w:p>
  </w:comment>
  <w:comment w:id="329" w:author="Jeffrey" w:date="2022-02-28T15:38:00Z" w:initials="JvG">
    <w:p w14:paraId="412A7B11" w14:textId="77777777" w:rsidR="00321DAA" w:rsidRDefault="00321DAA">
      <w:pPr>
        <w:pStyle w:val="CommentText"/>
      </w:pPr>
      <w:r>
        <w:rPr>
          <w:rStyle w:val="CommentReference"/>
        </w:rPr>
        <w:annotationRef/>
      </w:r>
      <w:r>
        <w:t>Add examples from Japan and add examples for the new VTS guideline</w:t>
      </w:r>
    </w:p>
    <w:p w14:paraId="5D6DE05A" w14:textId="61073568" w:rsidR="00321DAA" w:rsidRDefault="00321DAA">
      <w:pPr>
        <w:pStyle w:val="CommentText"/>
      </w:pPr>
      <w:r>
        <w:t xml:space="preserve"> </w:t>
      </w:r>
    </w:p>
  </w:comment>
  <w:comment w:id="330" w:author="Kukkonen Antti" w:date="2022-03-01T15:08:00Z" w:initials="AK">
    <w:p w14:paraId="4DD74719" w14:textId="68846CFF" w:rsidR="00321DAA" w:rsidRDefault="00321DAA">
      <w:pPr>
        <w:pStyle w:val="CommentText"/>
      </w:pPr>
      <w:r>
        <w:rPr>
          <w:rStyle w:val="CommentReference"/>
        </w:rPr>
        <w:annotationRef/>
      </w:r>
      <w:r>
        <w:t xml:space="preserve">Johnny kindly accepted to review the document </w:t>
      </w:r>
      <w:proofErr w:type="gramStart"/>
      <w:r>
        <w:t>in order to</w:t>
      </w:r>
      <w:proofErr w:type="gramEnd"/>
      <w:r>
        <w:t xml:space="preserve"> identify areas where more specific examples on use cases would be useful.</w:t>
      </w:r>
    </w:p>
  </w:comment>
  <w:comment w:id="331" w:author="Jeffrey" w:date="2022-03-02T12:36:00Z" w:initials="JvG">
    <w:p w14:paraId="14053094" w14:textId="37BF433D" w:rsidR="00321DAA" w:rsidRDefault="00321DAA" w:rsidP="000550D2">
      <w:pPr>
        <w:pStyle w:val="CommentText"/>
        <w:numPr>
          <w:ilvl w:val="0"/>
          <w:numId w:val="60"/>
        </w:numPr>
      </w:pPr>
      <w:r>
        <w:rPr>
          <w:rStyle w:val="CommentReference"/>
        </w:rPr>
        <w:annotationRef/>
      </w:r>
      <w:r>
        <w:t xml:space="preserve">Add use case “message forwarding” – </w:t>
      </w:r>
      <w:r w:rsidRPr="001B24B8">
        <w:rPr>
          <w:highlight w:val="yellow"/>
        </w:rPr>
        <w:t>action Ross</w:t>
      </w:r>
      <w:r>
        <w:t xml:space="preserve"> (more info at route exchange)</w:t>
      </w:r>
    </w:p>
    <w:p w14:paraId="5607527C" w14:textId="5E200FBE" w:rsidR="00321DAA" w:rsidRDefault="00321DAA" w:rsidP="000550D2">
      <w:pPr>
        <w:pStyle w:val="CommentText"/>
        <w:numPr>
          <w:ilvl w:val="0"/>
          <w:numId w:val="60"/>
        </w:numPr>
      </w:pPr>
      <w:r>
        <w:t xml:space="preserve">Should we add a use case for </w:t>
      </w:r>
      <w:proofErr w:type="spellStart"/>
      <w:r>
        <w:t>AtoN’s</w:t>
      </w:r>
      <w:proofErr w:type="spellEnd"/>
      <w:r>
        <w:t xml:space="preserve"> – </w:t>
      </w:r>
      <w:r w:rsidRPr="001B24B8">
        <w:rPr>
          <w:highlight w:val="yellow"/>
        </w:rPr>
        <w:t>action Ross</w:t>
      </w:r>
      <w:r>
        <w:t xml:space="preserve"> that are </w:t>
      </w:r>
      <w:proofErr w:type="gramStart"/>
      <w:r>
        <w:t>more or less fixed</w:t>
      </w:r>
      <w:proofErr w:type="gramEnd"/>
      <w:r>
        <w:t xml:space="preserve"> (VDES </w:t>
      </w:r>
      <w:proofErr w:type="spellStart"/>
      <w:r>
        <w:t>AtoN</w:t>
      </w:r>
      <w:proofErr w:type="spellEnd"/>
      <w:r>
        <w:t xml:space="preserve">) forwarding messages, sensor data, R-mode station and programming. How are </w:t>
      </w:r>
      <w:proofErr w:type="spellStart"/>
      <w:r>
        <w:t>AtoN’s</w:t>
      </w:r>
      <w:proofErr w:type="spellEnd"/>
      <w:r>
        <w:t xml:space="preserve"> seen as a mobile or base station? </w:t>
      </w:r>
      <w:proofErr w:type="spellStart"/>
      <w:r>
        <w:t>AtoN</w:t>
      </w:r>
      <w:proofErr w:type="spellEnd"/>
      <w:r>
        <w:t xml:space="preserve"> station </w:t>
      </w:r>
      <w:proofErr w:type="gramStart"/>
      <w:r>
        <w:t>has to</w:t>
      </w:r>
      <w:proofErr w:type="gramEnd"/>
      <w:r>
        <w:t xml:space="preserve"> be defined about channel use etc.</w:t>
      </w:r>
    </w:p>
    <w:p w14:paraId="6603B564" w14:textId="576EE403" w:rsidR="00321DAA" w:rsidRDefault="00321DAA" w:rsidP="003565B3">
      <w:pPr>
        <w:pStyle w:val="CommentText"/>
        <w:numPr>
          <w:ilvl w:val="0"/>
          <w:numId w:val="60"/>
        </w:numPr>
      </w:pPr>
      <w:r>
        <w:t>Over the horizon messaging (could be part of other use case or general use case)</w:t>
      </w:r>
    </w:p>
    <w:p w14:paraId="79081DD9" w14:textId="77777777" w:rsidR="00321DAA" w:rsidRDefault="00321DAA" w:rsidP="003565B3">
      <w:pPr>
        <w:pStyle w:val="CommentText"/>
        <w:numPr>
          <w:ilvl w:val="0"/>
          <w:numId w:val="60"/>
        </w:numPr>
      </w:pPr>
      <w:r>
        <w:t>Add use case for container one more “old” AIS-ASM messages into VDES-ASM and/or VDES-VDE broadcast and addressed. Broadcast is already for VDES-ASM</w:t>
      </w:r>
    </w:p>
    <w:p w14:paraId="76D9863B" w14:textId="3AE1D8DD" w:rsidR="00321DAA" w:rsidRDefault="00321DAA" w:rsidP="003565B3">
      <w:pPr>
        <w:pStyle w:val="CommentText"/>
        <w:numPr>
          <w:ilvl w:val="0"/>
          <w:numId w:val="60"/>
        </w:numPr>
      </w:pPr>
      <w:r>
        <w:t xml:space="preserve">Use case reporting height? In which cases? Bridges? Cranes at ports? Wind </w:t>
      </w:r>
      <w:proofErr w:type="gramStart"/>
      <w:r>
        <w:t>catch</w:t>
      </w:r>
      <w:proofErr w:type="gramEnd"/>
      <w:r>
        <w:t xml:space="preserve"> by ship? Related to sea bottom? </w:t>
      </w:r>
    </w:p>
  </w:comment>
  <w:comment w:id="332" w:author="Kukkonen Antti" w:date="2022-03-21T14:22:00Z" w:initials="AK">
    <w:p w14:paraId="680C32E6" w14:textId="5BBA4ECB" w:rsidR="00496984" w:rsidRDefault="00496984">
      <w:pPr>
        <w:pStyle w:val="CommentText"/>
      </w:pPr>
      <w:r>
        <w:rPr>
          <w:rStyle w:val="CommentReference"/>
        </w:rPr>
        <w:annotationRef/>
      </w:r>
      <w:r>
        <w:t>Fix cross-reference.</w:t>
      </w:r>
    </w:p>
  </w:comment>
  <w:comment w:id="334" w:author="Jeffrey" w:date="2022-02-28T15:12:00Z" w:initials="JvG">
    <w:p w14:paraId="1A137B06" w14:textId="77777777" w:rsidR="00321DAA" w:rsidRDefault="00321DAA">
      <w:pPr>
        <w:pStyle w:val="CommentText"/>
      </w:pPr>
      <w:r>
        <w:rPr>
          <w:rStyle w:val="CommentReference"/>
        </w:rPr>
        <w:annotationRef/>
      </w:r>
      <w:r>
        <w:t>We should also look to the IMO circ. 1610</w:t>
      </w:r>
    </w:p>
    <w:p w14:paraId="703A6CED" w14:textId="77777777" w:rsidR="00321DAA" w:rsidRDefault="00321DAA">
      <w:pPr>
        <w:pStyle w:val="CommentText"/>
      </w:pPr>
    </w:p>
    <w:p w14:paraId="3E9E6848" w14:textId="4C5017D4" w:rsidR="00321DAA" w:rsidRDefault="00321DAA">
      <w:pPr>
        <w:pStyle w:val="CommentText"/>
      </w:pPr>
      <w:r>
        <w:t>Can we learn from STM? Route exchange message? Ask Michael Bergman?</w:t>
      </w:r>
    </w:p>
    <w:p w14:paraId="5A7D3482" w14:textId="77777777" w:rsidR="00321DAA" w:rsidRDefault="00321DAA">
      <w:pPr>
        <w:pStyle w:val="CommentText"/>
      </w:pPr>
    </w:p>
    <w:p w14:paraId="365CBAF9" w14:textId="77777777" w:rsidR="00321DAA" w:rsidRDefault="00321DAA">
      <w:pPr>
        <w:pStyle w:val="CommentText"/>
      </w:pPr>
      <w:r>
        <w:t>What can we learn from MCP?</w:t>
      </w:r>
    </w:p>
    <w:p w14:paraId="36E59620" w14:textId="77777777" w:rsidR="00321DAA" w:rsidRDefault="00321DAA">
      <w:pPr>
        <w:pStyle w:val="CommentText"/>
      </w:pPr>
    </w:p>
    <w:p w14:paraId="66B91545" w14:textId="77777777" w:rsidR="00321DAA" w:rsidRDefault="00321DAA">
      <w:pPr>
        <w:pStyle w:val="CommentText"/>
      </w:pPr>
      <w:r>
        <w:t>Can we add something from thoughts about renewable energy like windfarms and communication around it?</w:t>
      </w:r>
    </w:p>
    <w:p w14:paraId="3DD1232E" w14:textId="77777777" w:rsidR="00321DAA" w:rsidRDefault="00321DAA">
      <w:pPr>
        <w:pStyle w:val="CommentText"/>
      </w:pPr>
    </w:p>
    <w:p w14:paraId="7643096E" w14:textId="77777777" w:rsidR="00321DAA" w:rsidRDefault="00321DAA">
      <w:pPr>
        <w:pStyle w:val="CommentText"/>
      </w:pPr>
      <w:r>
        <w:t xml:space="preserve">IMO </w:t>
      </w:r>
      <w:proofErr w:type="spellStart"/>
      <w:r>
        <w:t>circ</w:t>
      </w:r>
      <w:proofErr w:type="spellEnd"/>
      <w:r>
        <w:t xml:space="preserve"> 289 and the source project it came from? But maybe lean the examples in the IMO </w:t>
      </w:r>
      <w:proofErr w:type="spellStart"/>
      <w:r>
        <w:t>circ</w:t>
      </w:r>
      <w:proofErr w:type="spellEnd"/>
      <w:r>
        <w:t xml:space="preserve"> 289 update messages for AIS, ASM and VDE?</w:t>
      </w:r>
    </w:p>
    <w:p w14:paraId="641A2059" w14:textId="77777777" w:rsidR="00321DAA" w:rsidRDefault="00321DAA">
      <w:pPr>
        <w:pStyle w:val="CommentText"/>
      </w:pPr>
    </w:p>
    <w:p w14:paraId="787F9B85" w14:textId="0355B029" w:rsidR="00321DAA" w:rsidRDefault="00321DAA">
      <w:pPr>
        <w:pStyle w:val="CommentText"/>
      </w:pPr>
      <w:r>
        <w:t>Authentication/security (cyber)/PKE through sim-cards?</w:t>
      </w:r>
    </w:p>
  </w:comment>
  <w:comment w:id="333" w:author="ronald.raulefs@dlr.de" w:date="2022-03-03T12:05:00Z" w:initials="ro">
    <w:p w14:paraId="79C51C5C" w14:textId="0E717CC2" w:rsidR="00321DAA" w:rsidRDefault="00321DAA">
      <w:pPr>
        <w:pStyle w:val="CommentText"/>
      </w:pPr>
      <w:r>
        <w:t xml:space="preserve">Shall we add R-Mode as a potential use case, and if in which category? </w:t>
      </w:r>
      <w:r>
        <w:rPr>
          <w:rStyle w:val="CommentReference"/>
        </w:rPr>
        <w:annotationRef/>
      </w:r>
    </w:p>
  </w:comment>
  <w:comment w:id="337" w:author="Jeffrey" w:date="2022-03-02T14:57:00Z" w:initials="JvG">
    <w:p w14:paraId="492254ED" w14:textId="6B38C041" w:rsidR="00321DAA" w:rsidRDefault="00321DAA">
      <w:pPr>
        <w:pStyle w:val="CommentText"/>
      </w:pPr>
      <w:r>
        <w:rPr>
          <w:rStyle w:val="CommentReference"/>
        </w:rPr>
        <w:annotationRef/>
      </w:r>
      <w:r>
        <w:t xml:space="preserve">Have we test results we can send to IMO to support this statement! For </w:t>
      </w:r>
      <w:proofErr w:type="gramStart"/>
      <w:r>
        <w:t>instance</w:t>
      </w:r>
      <w:proofErr w:type="gramEnd"/>
      <w:r>
        <w:t xml:space="preserve"> with VDES-ASM. Tests in Canada JF?</w:t>
      </w:r>
    </w:p>
  </w:comment>
  <w:comment w:id="349" w:author="Jeffrey" w:date="2022-03-02T14:18:00Z" w:initials="JvG">
    <w:p w14:paraId="12DEC762" w14:textId="77777777" w:rsidR="009F19C7" w:rsidRDefault="009F19C7" w:rsidP="009F19C7">
      <w:pPr>
        <w:pStyle w:val="CommentText"/>
      </w:pPr>
      <w:r>
        <w:rPr>
          <w:rStyle w:val="CommentReference"/>
        </w:rPr>
        <w:annotationRef/>
      </w:r>
      <w:r>
        <w:t xml:space="preserve">Ronald has some examples </w:t>
      </w:r>
    </w:p>
    <w:p w14:paraId="0793ABC2" w14:textId="77777777" w:rsidR="009F19C7" w:rsidRDefault="009F19C7" w:rsidP="009F19C7">
      <w:pPr>
        <w:pStyle w:val="CommentText"/>
      </w:pPr>
    </w:p>
    <w:p w14:paraId="4730EAF2" w14:textId="77777777" w:rsidR="009F19C7" w:rsidRDefault="009F19C7" w:rsidP="009F19C7">
      <w:pPr>
        <w:pStyle w:val="CommentText"/>
      </w:pPr>
      <w:r>
        <w:t xml:space="preserve">What about the old idea of the sim </w:t>
      </w:r>
      <w:proofErr w:type="gramStart"/>
      <w:r>
        <w:t>card.</w:t>
      </w:r>
      <w:proofErr w:type="gramEnd"/>
      <w:r>
        <w:t xml:space="preserve"> I thought it failed on the availability for a small market but could we re-use old ones or get them to </w:t>
      </w:r>
      <w:proofErr w:type="gramStart"/>
      <w:r>
        <w:t>a</w:t>
      </w:r>
      <w:proofErr w:type="gramEnd"/>
      <w:r>
        <w:t xml:space="preserve"> MNO</w:t>
      </w:r>
    </w:p>
  </w:comment>
  <w:comment w:id="350" w:author="Johnny Schultz" w:date="2022-06-03T08:36:00Z" w:initials="JS">
    <w:p w14:paraId="1687D03B" w14:textId="72799C94" w:rsidR="00440220" w:rsidRDefault="00440220">
      <w:pPr>
        <w:pStyle w:val="CommentText"/>
      </w:pPr>
      <w:r>
        <w:rPr>
          <w:rStyle w:val="CommentReference"/>
        </w:rPr>
        <w:annotationRef/>
      </w:r>
      <w:r>
        <w:t>We need to add additional information for authenticated position source</w:t>
      </w:r>
    </w:p>
  </w:comment>
  <w:comment w:id="354" w:author="Jeffrey" w:date="2022-03-02T15:25:00Z" w:initials="JvG">
    <w:p w14:paraId="6559B11F" w14:textId="77777777" w:rsidR="00321DAA" w:rsidRDefault="00321DAA">
      <w:pPr>
        <w:pStyle w:val="CommentText"/>
      </w:pPr>
      <w:r>
        <w:rPr>
          <w:rStyle w:val="CommentReference"/>
        </w:rPr>
        <w:annotationRef/>
      </w:r>
      <w:r>
        <w:t xml:space="preserve">What is the selling points against the similar services now being developed/provided by commercial providers IMT2020 (5G, LoRa) and </w:t>
      </w:r>
      <w:proofErr w:type="gramStart"/>
      <w:r>
        <w:t>SpaceX</w:t>
      </w:r>
      <w:proofErr w:type="gramEnd"/>
    </w:p>
    <w:p w14:paraId="2E2171BB" w14:textId="77777777" w:rsidR="00321DAA" w:rsidRDefault="00321DAA">
      <w:pPr>
        <w:pStyle w:val="CommentText"/>
      </w:pPr>
    </w:p>
    <w:p w14:paraId="1F825928" w14:textId="55406453" w:rsidR="00321DAA" w:rsidRDefault="00321DAA">
      <w:pPr>
        <w:pStyle w:val="CommentText"/>
      </w:pPr>
      <w:r>
        <w:t xml:space="preserve">What about aviation? </w:t>
      </w:r>
    </w:p>
  </w:comment>
  <w:comment w:id="408" w:author="Jeffrey" w:date="2022-02-28T15:32:00Z" w:initials="JvG">
    <w:p w14:paraId="6717CE58" w14:textId="77777777" w:rsidR="00321DAA" w:rsidRDefault="00321DAA">
      <w:pPr>
        <w:pStyle w:val="CommentText"/>
      </w:pPr>
      <w:r>
        <w:rPr>
          <w:rStyle w:val="CommentReference"/>
        </w:rPr>
        <w:annotationRef/>
      </w:r>
      <w:r>
        <w:t>VDES may support SAR operations</w:t>
      </w:r>
    </w:p>
    <w:p w14:paraId="4162DFE1" w14:textId="77777777" w:rsidR="00321DAA" w:rsidRDefault="00321DAA" w:rsidP="00294967">
      <w:pPr>
        <w:pStyle w:val="CommentText"/>
      </w:pPr>
    </w:p>
    <w:p w14:paraId="50B766AB" w14:textId="77777777" w:rsidR="00321DAA" w:rsidRDefault="00321DAA" w:rsidP="00294967">
      <w:pPr>
        <w:pStyle w:val="CommentText"/>
      </w:pPr>
      <w:r>
        <w:t>Generalize more (who is our audience?)</w:t>
      </w:r>
    </w:p>
    <w:p w14:paraId="63BCDAAC" w14:textId="77777777" w:rsidR="00321DAA" w:rsidRDefault="00321DAA" w:rsidP="00294967">
      <w:pPr>
        <w:pStyle w:val="CommentText"/>
      </w:pPr>
    </w:p>
    <w:p w14:paraId="29F61DB9" w14:textId="77777777" w:rsidR="00321DAA" w:rsidRDefault="00321DAA" w:rsidP="00294967">
      <w:pPr>
        <w:pStyle w:val="CommentText"/>
      </w:pPr>
      <w:r>
        <w:t>Meet with SOLAS IV</w:t>
      </w:r>
    </w:p>
    <w:p w14:paraId="40C3DA48" w14:textId="77777777" w:rsidR="00321DAA" w:rsidRDefault="00321DAA" w:rsidP="00294967">
      <w:pPr>
        <w:pStyle w:val="CommentText"/>
      </w:pPr>
    </w:p>
    <w:p w14:paraId="3AACB69C" w14:textId="30365EA0" w:rsidR="00321DAA" w:rsidRDefault="00321DAA" w:rsidP="00294967">
      <w:pPr>
        <w:pStyle w:val="CommentText"/>
      </w:pPr>
      <w:r>
        <w:t>Is VDES a complete GMDSS or has the potential to grow into it?</w:t>
      </w:r>
    </w:p>
  </w:comment>
  <w:comment w:id="411" w:author="Jeffrey" w:date="2022-02-28T15:36:00Z" w:initials="JvG">
    <w:p w14:paraId="51F9C859" w14:textId="77777777" w:rsidR="00321DAA" w:rsidRDefault="00321DAA">
      <w:pPr>
        <w:pStyle w:val="CommentText"/>
      </w:pPr>
      <w:r>
        <w:rPr>
          <w:rStyle w:val="CommentReference"/>
        </w:rPr>
        <w:annotationRef/>
      </w:r>
      <w:r>
        <w:t>How can the use case be implemented supported with a drawing of the realisation/infrastructure?</w:t>
      </w:r>
    </w:p>
    <w:p w14:paraId="57EEACAD" w14:textId="77777777" w:rsidR="00321DAA" w:rsidRDefault="00321DAA">
      <w:pPr>
        <w:pStyle w:val="CommentText"/>
      </w:pPr>
    </w:p>
    <w:p w14:paraId="15A95B24" w14:textId="77777777" w:rsidR="00321DAA" w:rsidRDefault="00321DAA">
      <w:pPr>
        <w:pStyle w:val="CommentText"/>
      </w:pPr>
      <w:r>
        <w:t xml:space="preserve">To expand coverage, </w:t>
      </w:r>
      <w:proofErr w:type="gramStart"/>
      <w:r>
        <w:t>service</w:t>
      </w:r>
      <w:proofErr w:type="gramEnd"/>
      <w:r>
        <w:t xml:space="preserve"> or relay from/to specific area outside of SOLAS instruments (polar) </w:t>
      </w:r>
    </w:p>
    <w:p w14:paraId="28BCA95D" w14:textId="77777777" w:rsidR="00321DAA" w:rsidRDefault="00321DAA">
      <w:pPr>
        <w:pStyle w:val="CommentText"/>
      </w:pPr>
    </w:p>
    <w:p w14:paraId="1FF37C5C" w14:textId="64F6FAF8" w:rsidR="00321DAA" w:rsidRDefault="00321DAA">
      <w:pPr>
        <w:pStyle w:val="CommentText"/>
      </w:pPr>
      <w:r>
        <w:t xml:space="preserve">SAR </w:t>
      </w:r>
      <w:proofErr w:type="spellStart"/>
      <w:r>
        <w:t>voor</w:t>
      </w:r>
      <w:proofErr w:type="spellEnd"/>
      <w:r>
        <w:t xml:space="preserve"> recreational/small vessels? Not having satellite </w:t>
      </w:r>
      <w:proofErr w:type="gramStart"/>
      <w:r>
        <w:t>communications space?</w:t>
      </w:r>
      <w:proofErr w:type="gramEnd"/>
      <w:r>
        <w:t xml:space="preserve"> NON-SOLAS vessels support.</w:t>
      </w:r>
    </w:p>
    <w:p w14:paraId="7206D674" w14:textId="5D4515DA" w:rsidR="00321DAA" w:rsidRDefault="00321DAA">
      <w:pPr>
        <w:pStyle w:val="CommentText"/>
      </w:pPr>
    </w:p>
    <w:p w14:paraId="589AE0A9" w14:textId="4C07360B" w:rsidR="00321DAA" w:rsidRDefault="00321DAA">
      <w:pPr>
        <w:pStyle w:val="CommentText"/>
      </w:pPr>
      <w:r>
        <w:t>AIS is one way. VDES extends that.</w:t>
      </w:r>
    </w:p>
    <w:p w14:paraId="319F1098" w14:textId="77777777" w:rsidR="00321DAA" w:rsidRDefault="00321DAA">
      <w:pPr>
        <w:pStyle w:val="CommentText"/>
      </w:pPr>
    </w:p>
    <w:p w14:paraId="3E642164" w14:textId="553F272A" w:rsidR="00321DAA" w:rsidRDefault="00321DAA">
      <w:pPr>
        <w:pStyle w:val="CommentText"/>
      </w:pPr>
      <w:r>
        <w:t>DSC how is that in the different SOLAS areas A1, A2 and A3? Could VDES cover that?</w:t>
      </w:r>
    </w:p>
    <w:p w14:paraId="545E5647" w14:textId="77777777" w:rsidR="00321DAA" w:rsidRDefault="00321DAA">
      <w:pPr>
        <w:pStyle w:val="CommentText"/>
      </w:pPr>
    </w:p>
    <w:p w14:paraId="4087FF5E" w14:textId="77777777" w:rsidR="00321DAA" w:rsidRDefault="00321DAA">
      <w:pPr>
        <w:pStyle w:val="CommentText"/>
      </w:pPr>
      <w:r>
        <w:t xml:space="preserve">What do we need outside GMDSS instruments that support </w:t>
      </w:r>
      <w:proofErr w:type="gramStart"/>
      <w:r>
        <w:t>GMDSS.</w:t>
      </w:r>
      <w:proofErr w:type="gramEnd"/>
    </w:p>
    <w:p w14:paraId="528F78C3" w14:textId="77777777" w:rsidR="00321DAA" w:rsidRDefault="00321DAA">
      <w:pPr>
        <w:pStyle w:val="CommentText"/>
      </w:pPr>
    </w:p>
    <w:p w14:paraId="7D422893" w14:textId="0FB4B48E" w:rsidR="00321DAA" w:rsidRDefault="00321DAA">
      <w:pPr>
        <w:pStyle w:val="CommentText"/>
      </w:pPr>
      <w:r>
        <w:t>Situational reporting for helping SAR coordination. Water temperature, winds, waves, visibility….</w:t>
      </w:r>
    </w:p>
  </w:comment>
  <w:comment w:id="431" w:author="Jeffrey" w:date="2022-02-28T15:56:00Z" w:initials="JvG">
    <w:p w14:paraId="086C5BAD" w14:textId="68A94ED6" w:rsidR="00321DAA" w:rsidRDefault="00321DAA">
      <w:pPr>
        <w:pStyle w:val="CommentText"/>
      </w:pPr>
      <w:r>
        <w:rPr>
          <w:rStyle w:val="CommentReference"/>
        </w:rPr>
        <w:annotationRef/>
      </w:r>
      <w:r>
        <w:t>Only ICE maps or updates of ICE maps from ship and satellite?</w:t>
      </w:r>
    </w:p>
  </w:comment>
  <w:comment w:id="432" w:author="Kukkonen Antti" w:date="2022-03-01T13:39:00Z" w:initials="AK">
    <w:p w14:paraId="0BD4759F" w14:textId="57525558" w:rsidR="00321DAA" w:rsidRDefault="00321DAA">
      <w:pPr>
        <w:pStyle w:val="CommentText"/>
      </w:pPr>
      <w:r>
        <w:rPr>
          <w:rStyle w:val="CommentReference"/>
        </w:rPr>
        <w:annotationRef/>
      </w:r>
      <w:r>
        <w:t>Ship is likely to be consumer of ice maps rather than producer of related information?</w:t>
      </w:r>
    </w:p>
  </w:comment>
  <w:comment w:id="442" w:author="Jeffrey" w:date="2021-03-25T09:57:00Z" w:initials="JvG">
    <w:p w14:paraId="362BCB11" w14:textId="720C2ABF" w:rsidR="00321DAA" w:rsidRDefault="00321DAA">
      <w:pPr>
        <w:pStyle w:val="CommentText"/>
        <w:rPr>
          <w:rFonts w:ascii="Segoe UI" w:hAnsi="Segoe UI" w:cs="Segoe UI"/>
          <w:color w:val="000000"/>
          <w:sz w:val="20"/>
          <w:szCs w:val="20"/>
        </w:rPr>
      </w:pPr>
      <w:r>
        <w:rPr>
          <w:rStyle w:val="CommentReference"/>
        </w:rPr>
        <w:annotationRef/>
      </w:r>
      <w:r>
        <w:t xml:space="preserve">Add R-mode. </w:t>
      </w:r>
      <w:r>
        <w:rPr>
          <w:rFonts w:ascii="Segoe UI" w:hAnsi="Segoe UI" w:cs="Segoe UI"/>
          <w:color w:val="000000"/>
          <w:sz w:val="20"/>
          <w:szCs w:val="20"/>
        </w:rPr>
        <w:t>Should we add R-mode and be clear that if there is no VDES base stations are available for R-mode, that GNSS alerting about failure of GPS is not possible through VDES but should be done by other means due to time synchronisation</w:t>
      </w:r>
    </w:p>
    <w:p w14:paraId="57D0E782" w14:textId="025DC6AC" w:rsidR="00321DAA" w:rsidRDefault="00321DAA">
      <w:pPr>
        <w:pStyle w:val="CommentText"/>
        <w:rPr>
          <w:rFonts w:ascii="Segoe UI" w:hAnsi="Segoe UI" w:cs="Segoe UI"/>
          <w:color w:val="000000"/>
          <w:sz w:val="20"/>
          <w:szCs w:val="20"/>
        </w:rPr>
      </w:pPr>
    </w:p>
    <w:p w14:paraId="629B743F" w14:textId="732B96FE" w:rsidR="00321DAA" w:rsidRDefault="00321DAA">
      <w:pPr>
        <w:pStyle w:val="CommentText"/>
        <w:rPr>
          <w:rFonts w:ascii="Segoe UI" w:hAnsi="Segoe UI" w:cs="Segoe UI"/>
          <w:color w:val="000000"/>
          <w:sz w:val="20"/>
          <w:szCs w:val="20"/>
        </w:rPr>
      </w:pPr>
      <w:r>
        <w:rPr>
          <w:rFonts w:ascii="Segoe UI" w:hAnsi="Segoe UI" w:cs="Segoe UI"/>
          <w:color w:val="000000"/>
          <w:sz w:val="20"/>
          <w:szCs w:val="20"/>
        </w:rPr>
        <w:t>Should it be here or at 3.2</w:t>
      </w:r>
    </w:p>
    <w:p w14:paraId="27C18545" w14:textId="77777777" w:rsidR="00321DAA" w:rsidRDefault="00321DAA">
      <w:pPr>
        <w:pStyle w:val="CommentText"/>
        <w:rPr>
          <w:rFonts w:ascii="Segoe UI" w:hAnsi="Segoe UI" w:cs="Segoe UI"/>
          <w:color w:val="000000"/>
          <w:sz w:val="20"/>
          <w:szCs w:val="20"/>
        </w:rPr>
      </w:pPr>
    </w:p>
    <w:p w14:paraId="54B0EBFF" w14:textId="386F967E" w:rsidR="00321DAA" w:rsidRDefault="00321DAA">
      <w:pPr>
        <w:pStyle w:val="CommentText"/>
      </w:pPr>
      <w:r>
        <w:rPr>
          <w:rFonts w:ascii="Segoe UI" w:hAnsi="Segoe UI" w:cs="Segoe UI"/>
          <w:color w:val="000000"/>
          <w:sz w:val="20"/>
          <w:szCs w:val="20"/>
        </w:rPr>
        <w:t>SBAS??</w:t>
      </w:r>
    </w:p>
  </w:comment>
  <w:comment w:id="443" w:author="Kukkonen Antti" w:date="2022-03-01T13:41:00Z" w:initials="AK">
    <w:p w14:paraId="0841562D" w14:textId="788ED0D0" w:rsidR="00321DAA" w:rsidRDefault="00321DAA">
      <w:pPr>
        <w:pStyle w:val="CommentText"/>
      </w:pPr>
      <w:r>
        <w:rPr>
          <w:rStyle w:val="CommentReference"/>
        </w:rPr>
        <w:annotationRef/>
      </w:r>
      <w:r>
        <w:t>The GNSS/PNT receiver included in VDES unit could be more resilient than other GNSS/PNT receivers onboard. For such case it would be useful to define how the VDES unit would output position information through PI.</w:t>
      </w:r>
    </w:p>
  </w:comment>
  <w:comment w:id="453" w:author="Jeffrey" w:date="2021-03-25T10:03:00Z" w:initials="JvG">
    <w:p w14:paraId="639D8F79" w14:textId="77777777" w:rsidR="006123BB" w:rsidRDefault="006123BB" w:rsidP="006123BB">
      <w:pPr>
        <w:pStyle w:val="CommentText"/>
      </w:pPr>
      <w:r>
        <w:rPr>
          <w:rStyle w:val="CommentReference"/>
        </w:rPr>
        <w:annotationRef/>
      </w:r>
      <w:r>
        <w:t>Should we add the IRD system from EMSA into the text?</w:t>
      </w:r>
    </w:p>
  </w:comment>
  <w:comment w:id="462" w:author="Heikonen Kaisu" w:date="2022-06-02T10:25:00Z" w:initials="HK">
    <w:p w14:paraId="63E74B2C" w14:textId="77777777" w:rsidR="001E17BA" w:rsidRDefault="001E17BA" w:rsidP="001E17BA">
      <w:pPr>
        <w:pStyle w:val="CommentText"/>
      </w:pPr>
      <w:r>
        <w:rPr>
          <w:rStyle w:val="CommentReference"/>
        </w:rPr>
        <w:annotationRef/>
      </w:r>
      <w:bookmarkStart w:id="465" w:name="_Hlk105076319"/>
      <w:r>
        <w:t>Add footnote:</w:t>
      </w:r>
    </w:p>
    <w:p w14:paraId="3B3BD623" w14:textId="77777777" w:rsidR="001E17BA" w:rsidRDefault="001E17BA" w:rsidP="001E17BA">
      <w:pPr>
        <w:pStyle w:val="CommentText"/>
      </w:pPr>
      <w:r>
        <w:t>GNSS a</w:t>
      </w:r>
      <w:r w:rsidRPr="00722A0D">
        <w:t xml:space="preserve">ugmentation information today is able to reach different levels of accuracy </w:t>
      </w:r>
      <w:proofErr w:type="gramStart"/>
      <w:r w:rsidRPr="00722A0D">
        <w:t>e.g.</w:t>
      </w:r>
      <w:proofErr w:type="gramEnd"/>
      <w:r w:rsidRPr="00722A0D">
        <w:t xml:space="preserve"> submeter, </w:t>
      </w:r>
      <w:proofErr w:type="spellStart"/>
      <w:r w:rsidRPr="00722A0D">
        <w:t>subdecimeter</w:t>
      </w:r>
      <w:proofErr w:type="spellEnd"/>
      <w:r w:rsidRPr="00722A0D">
        <w:t xml:space="preserve"> with technologies like RTK</w:t>
      </w:r>
      <w:r>
        <w:t xml:space="preserve"> and PPP</w:t>
      </w:r>
      <w:r w:rsidRPr="00722A0D">
        <w:t xml:space="preserve"> </w:t>
      </w:r>
      <w:r>
        <w:t xml:space="preserve">(e.g. </w:t>
      </w:r>
      <w:r w:rsidRPr="00722A0D">
        <w:t>Galileo HAS</w:t>
      </w:r>
      <w:r>
        <w:t xml:space="preserve">). </w:t>
      </w:r>
      <w:r w:rsidRPr="00722A0D">
        <w:t>https://www.gsc-europa.eu/electronic-library/programme-reference-documents#ACCURACY</w:t>
      </w:r>
      <w:bookmarkEnd w:id="465"/>
    </w:p>
    <w:p w14:paraId="0192DFED" w14:textId="77777777" w:rsidR="001E17BA" w:rsidRDefault="001E17BA" w:rsidP="001E17BA">
      <w:pPr>
        <w:pStyle w:val="CommentText"/>
      </w:pPr>
    </w:p>
  </w:comment>
  <w:comment w:id="507" w:author="Heikonen Kaisu" w:date="2022-06-02T10:50:00Z" w:initials="HK">
    <w:p w14:paraId="7AA52717" w14:textId="77777777" w:rsidR="001E17BA" w:rsidRDefault="001E17BA" w:rsidP="001E17BA">
      <w:pPr>
        <w:pStyle w:val="CommentText"/>
      </w:pPr>
      <w:r>
        <w:rPr>
          <w:rStyle w:val="CommentReference"/>
        </w:rPr>
        <w:annotationRef/>
      </w:r>
      <w:r>
        <w:t>Add footnote:</w:t>
      </w:r>
      <w:r w:rsidRPr="00945190">
        <w:t xml:space="preserve"> </w:t>
      </w:r>
    </w:p>
    <w:p w14:paraId="2CD98CB4" w14:textId="77777777" w:rsidR="001E17BA" w:rsidRDefault="001E17BA" w:rsidP="001E17BA">
      <w:pPr>
        <w:pStyle w:val="CommentText"/>
      </w:pPr>
      <w:r w:rsidRPr="00E73B7D">
        <w:t>MSC.1/Circular.1575 - Guidelines for Shipborne Position, Navigation And Timing (PNT) Data Processing – (16 June 2017) - Annex - Guidelines for Shipborne Position, Navigation and Timing (PNT) Data Processing - Module B – Functional aspects</w:t>
      </w:r>
      <w:r>
        <w:t xml:space="preserve"> (</w:t>
      </w:r>
      <w:hyperlink r:id="rId1" w:history="1">
        <w:r w:rsidRPr="0044578B">
          <w:rPr>
            <w:rStyle w:val="Hyperlink"/>
          </w:rPr>
          <w:t>https://www.imorules.com/GUID-7E17E675-A69B-46B1-A58F-7C40EC9AC7BB.html</w:t>
        </w:r>
      </w:hyperlink>
      <w:r>
        <w:t>)</w:t>
      </w:r>
    </w:p>
  </w:comment>
  <w:comment w:id="536" w:author="MOTA Maria EXT" w:date="2022-06-02T12:25:00Z" w:initials="MME">
    <w:p w14:paraId="30F79142" w14:textId="77777777" w:rsidR="001E17BA" w:rsidRDefault="001E17BA" w:rsidP="001E17BA">
      <w:pPr>
        <w:pStyle w:val="CommentText"/>
      </w:pPr>
      <w:r>
        <w:rPr>
          <w:rStyle w:val="CommentReference"/>
        </w:rPr>
        <w:annotationRef/>
      </w:r>
      <w:hyperlink r:id="rId2" w:history="1">
        <w:r>
          <w:rPr>
            <w:rStyle w:val="Hyperlink"/>
          </w:rPr>
          <w:t>ANNEX Guidelines on Cyber Security Onboard Ships v.4.pdf (imo.org)</w:t>
        </w:r>
      </w:hyperlink>
    </w:p>
  </w:comment>
  <w:comment w:id="560" w:author="Jeffrey" w:date="2022-03-02T14:14:00Z" w:initials="JvG">
    <w:p w14:paraId="0FCAFE5F" w14:textId="77777777" w:rsidR="00321DAA" w:rsidRDefault="00321DAA">
      <w:pPr>
        <w:pStyle w:val="CommentText"/>
      </w:pPr>
      <w:r>
        <w:rPr>
          <w:rStyle w:val="CommentReference"/>
        </w:rPr>
        <w:annotationRef/>
      </w:r>
      <w:r>
        <w:t xml:space="preserve">What do we want to accomplish? Information that a ship can go under a </w:t>
      </w:r>
      <w:proofErr w:type="gramStart"/>
      <w:r>
        <w:t>bridge?</w:t>
      </w:r>
      <w:proofErr w:type="gramEnd"/>
      <w:r>
        <w:t xml:space="preserve"> Should this come from waterway authority or ship or depending off the area? </w:t>
      </w:r>
      <w:proofErr w:type="gramStart"/>
      <w:r>
        <w:t>So</w:t>
      </w:r>
      <w:proofErr w:type="gramEnd"/>
      <w:r>
        <w:t xml:space="preserve"> where the waterway authority is competent it should come from the waterway authority that uses their own sensors and the data from the ship.</w:t>
      </w:r>
    </w:p>
    <w:p w14:paraId="31D79448" w14:textId="77777777" w:rsidR="00321DAA" w:rsidRDefault="00321DAA">
      <w:pPr>
        <w:pStyle w:val="CommentText"/>
      </w:pPr>
    </w:p>
    <w:p w14:paraId="6B51165F" w14:textId="5C6021F4" w:rsidR="00321DAA" w:rsidRDefault="00321DAA">
      <w:pPr>
        <w:pStyle w:val="CommentText"/>
      </w:pPr>
      <w:r>
        <w:t xml:space="preserve">There is a commercial project in Europe called COVADEM what gathers detailed depth information through special echo sounders about the fairway so changes in the underwater structure can be detected and shared with others to determine the best route over the fairway. Bridges and their characteristics are in the Inland ENC charts. </w:t>
      </w:r>
      <w:proofErr w:type="gramStart"/>
      <w:r>
        <w:t>Also</w:t>
      </w:r>
      <w:proofErr w:type="gramEnd"/>
      <w:r>
        <w:t xml:space="preserve"> the water level is available real-time through sensors.</w:t>
      </w:r>
    </w:p>
  </w:comment>
  <w:comment w:id="561" w:author="kaisu.heikonen@vayla.fi" w:date="2022-05-27T11:14:00Z" w:initials="ka">
    <w:p w14:paraId="62BA675F" w14:textId="42097CEF" w:rsidR="64928803" w:rsidRDefault="64928803">
      <w:pPr>
        <w:pStyle w:val="CommentText"/>
      </w:pPr>
      <w:r>
        <w:t>Some suggested text added above.</w:t>
      </w:r>
      <w:r>
        <w:rPr>
          <w:rStyle w:val="CommentReference"/>
        </w:rPr>
        <w:annotationRef/>
      </w:r>
    </w:p>
  </w:comment>
  <w:comment w:id="568" w:author="Jeffrey" w:date="2022-02-28T15:55:00Z" w:initials="JvG">
    <w:p w14:paraId="5852E74C" w14:textId="77777777" w:rsidR="009469F7" w:rsidRDefault="009469F7" w:rsidP="009469F7">
      <w:pPr>
        <w:pStyle w:val="CommentText"/>
      </w:pPr>
      <w:r>
        <w:rPr>
          <w:rStyle w:val="CommentReference"/>
        </w:rPr>
        <w:annotationRef/>
      </w:r>
      <w:r>
        <w:t>Is this also for support GMDSS? Could satellite do some of these observations and send to ships and shore.</w:t>
      </w:r>
    </w:p>
  </w:comment>
  <w:comment w:id="572" w:author="Kukkonen Antti" w:date="2022-03-01T14:24:00Z" w:initials="AK">
    <w:p w14:paraId="0D53A2B9" w14:textId="1B968186" w:rsidR="00321DAA" w:rsidRDefault="00321DAA">
      <w:pPr>
        <w:pStyle w:val="CommentText"/>
      </w:pPr>
      <w:r>
        <w:rPr>
          <w:rStyle w:val="CommentReference"/>
        </w:rPr>
        <w:annotationRef/>
      </w:r>
      <w:r>
        <w:t>Jorge kindly accepted to review this chapter.</w:t>
      </w:r>
    </w:p>
  </w:comment>
  <w:comment w:id="573" w:author="Jeffrey" w:date="2021-03-25T10:10:00Z" w:initials="JvG">
    <w:p w14:paraId="127AD150" w14:textId="4194EEB6" w:rsidR="00321DAA" w:rsidRDefault="00321DAA">
      <w:pPr>
        <w:pStyle w:val="CommentText"/>
      </w:pPr>
      <w:r>
        <w:rPr>
          <w:rStyle w:val="CommentReference"/>
        </w:rPr>
        <w:annotationRef/>
      </w:r>
      <w:r>
        <w:t>draft assembly resolution Guidelines for Vessel Traffic Services (NCSR7/23 Annex 5)</w:t>
      </w:r>
    </w:p>
  </w:comment>
  <w:comment w:id="575" w:author="Remi" w:date="2021-03-21T20:27:00Z" w:initials="R">
    <w:p w14:paraId="2119A4BC" w14:textId="77777777" w:rsidR="00321DAA" w:rsidRDefault="00321DAA" w:rsidP="004544A0">
      <w:pPr>
        <w:pStyle w:val="CommentText"/>
      </w:pPr>
      <w:r>
        <w:rPr>
          <w:rStyle w:val="CommentReference"/>
        </w:rPr>
        <w:annotationRef/>
      </w:r>
      <w:r>
        <w:t xml:space="preserve">Text copy – paste from the draft assembly resolution Guidelines for Vessel Traffic Services (NCSR7/23 Annex 5) </w:t>
      </w:r>
    </w:p>
    <w:p w14:paraId="6FD18A40" w14:textId="77777777" w:rsidR="00321DAA" w:rsidRDefault="00321DAA" w:rsidP="004544A0">
      <w:pPr>
        <w:pStyle w:val="CommentText"/>
      </w:pPr>
    </w:p>
    <w:p w14:paraId="54B19DCE" w14:textId="77777777" w:rsidR="00321DAA" w:rsidRDefault="00321DAA" w:rsidP="004544A0">
      <w:pPr>
        <w:pStyle w:val="CommentText"/>
      </w:pPr>
      <w:r>
        <w:t>Purpose: describing the definition and purpose of VTS</w:t>
      </w:r>
    </w:p>
  </w:comment>
  <w:comment w:id="576" w:author="Remi" w:date="2021-03-21T20:47:00Z" w:initials="R">
    <w:p w14:paraId="3CFFB8AF" w14:textId="77777777" w:rsidR="00321DAA" w:rsidRDefault="00321DAA" w:rsidP="004544A0">
      <w:pPr>
        <w:pStyle w:val="CommentText"/>
      </w:pPr>
      <w:r>
        <w:rPr>
          <w:rStyle w:val="CommentReference"/>
        </w:rPr>
        <w:annotationRef/>
      </w:r>
      <w:r>
        <w:t>Purpose copy – paste from G1089 “The provision of VTS”</w:t>
      </w:r>
    </w:p>
  </w:comment>
  <w:comment w:id="583" w:author="Kukkonen Antti" w:date="2022-03-01T14:33:00Z" w:initials="AK">
    <w:p w14:paraId="04AE0979" w14:textId="39B1F64A" w:rsidR="00321DAA" w:rsidRDefault="00321DAA">
      <w:pPr>
        <w:pStyle w:val="CommentText"/>
      </w:pPr>
      <w:r>
        <w:rPr>
          <w:rStyle w:val="CommentReference"/>
        </w:rPr>
        <w:annotationRef/>
      </w:r>
      <w:r>
        <w:t>Concept of addressing single ship, group of ships or a geographical area to be described in generic (overview) part of this recommendation.</w:t>
      </w:r>
    </w:p>
  </w:comment>
  <w:comment w:id="588" w:author="Jeffrey" w:date="2021-03-25T10:25:00Z" w:initials="JvG">
    <w:p w14:paraId="0527971A" w14:textId="1FDAE2DA" w:rsidR="00321DAA" w:rsidRDefault="00321DAA">
      <w:pPr>
        <w:pStyle w:val="CommentText"/>
      </w:pPr>
      <w:r>
        <w:rPr>
          <w:rStyle w:val="CommentReference"/>
        </w:rPr>
        <w:annotationRef/>
      </w:r>
      <w:r>
        <w:t xml:space="preserve">Need to be revised after IMO general assembly </w:t>
      </w:r>
      <w:proofErr w:type="spellStart"/>
      <w:r>
        <w:t>en</w:t>
      </w:r>
      <w:proofErr w:type="spellEnd"/>
      <w:r>
        <w:t xml:space="preserve"> NCSR9</w:t>
      </w:r>
    </w:p>
  </w:comment>
  <w:comment w:id="597" w:author="Kukkonen Antti" w:date="2022-03-01T15:15:00Z" w:initials="AK">
    <w:p w14:paraId="2352F05F" w14:textId="77777777" w:rsidR="00321DAA" w:rsidRDefault="00321DAA" w:rsidP="00E42C7E">
      <w:pPr>
        <w:pStyle w:val="CommentText"/>
      </w:pPr>
      <w:r>
        <w:rPr>
          <w:rStyle w:val="CommentReference"/>
        </w:rPr>
        <w:annotationRef/>
      </w:r>
      <w:r>
        <w:t>Considering the typical file size of ENC (base and updates of), a new method might be needed to update only small detail(s) on a chart instead of transporting large files (of 100 kB or above).</w:t>
      </w:r>
    </w:p>
    <w:p w14:paraId="6F313509" w14:textId="77777777" w:rsidR="00321DAA" w:rsidRDefault="00321DAA" w:rsidP="00E42C7E">
      <w:pPr>
        <w:pStyle w:val="CommentText"/>
      </w:pPr>
    </w:p>
    <w:p w14:paraId="6FC31CD6" w14:textId="161999E2" w:rsidR="00321DAA" w:rsidRDefault="00321DAA" w:rsidP="00E42C7E">
      <w:pPr>
        <w:pStyle w:val="CommentText"/>
      </w:pPr>
      <w:r>
        <w:t>Intention is to describe this concept in overview of this document.</w:t>
      </w:r>
    </w:p>
  </w:comment>
  <w:comment w:id="600" w:author="Kukkonen Antti" w:date="2022-03-01T15:35:00Z" w:initials="AK">
    <w:p w14:paraId="116FD6A3" w14:textId="0896D2E4" w:rsidR="00321DAA" w:rsidRDefault="00321DAA">
      <w:pPr>
        <w:pStyle w:val="CommentText"/>
      </w:pPr>
      <w:r>
        <w:rPr>
          <w:rStyle w:val="CommentReference"/>
        </w:rPr>
        <w:annotationRef/>
      </w:r>
      <w:r>
        <w:t>Jorge kindly offered to review and provide more details as applicable.</w:t>
      </w:r>
    </w:p>
  </w:comment>
  <w:comment w:id="604" w:author="Kukkonen Antti" w:date="2022-03-01T15:37:00Z" w:initials="AK">
    <w:p w14:paraId="0B8CEA8E" w14:textId="77777777" w:rsidR="005232C5" w:rsidRDefault="005232C5" w:rsidP="005232C5">
      <w:pPr>
        <w:pStyle w:val="CommentText"/>
      </w:pPr>
      <w:r>
        <w:rPr>
          <w:rStyle w:val="CommentReference"/>
        </w:rPr>
        <w:annotationRef/>
      </w:r>
      <w:r>
        <w:t>- IEC 63173 may also be applicable reference.</w:t>
      </w:r>
    </w:p>
    <w:p w14:paraId="380F0F7F" w14:textId="77777777" w:rsidR="005232C5" w:rsidRDefault="005232C5" w:rsidP="005232C5">
      <w:pPr>
        <w:pStyle w:val="CommentText"/>
      </w:pPr>
      <w:r>
        <w:t xml:space="preserve">- STM project outcome on route exchange through VDES may also be applicable. </w:t>
      </w:r>
    </w:p>
  </w:comment>
  <w:comment w:id="607" w:author="Kukkonen Antti" w:date="2022-03-01T15:54:00Z" w:initials="AK">
    <w:p w14:paraId="472FF0C4" w14:textId="5FEDF116" w:rsidR="00321DAA" w:rsidRDefault="00321DAA">
      <w:pPr>
        <w:pStyle w:val="CommentText"/>
      </w:pPr>
      <w:r>
        <w:rPr>
          <w:rStyle w:val="CommentReference"/>
        </w:rPr>
        <w:annotationRef/>
      </w:r>
      <w:r>
        <w:t xml:space="preserve">Theoretically possible </w:t>
      </w:r>
      <w:proofErr w:type="gramStart"/>
      <w:r>
        <w:t>e.g.</w:t>
      </w:r>
      <w:proofErr w:type="gramEnd"/>
      <w:r>
        <w:t xml:space="preserve"> as a mesh network concept, however this might have some level of complexity. </w:t>
      </w:r>
    </w:p>
  </w:comment>
  <w:comment w:id="608" w:author="Jeffrey" w:date="2022-03-02T12:24:00Z" w:initials="JvG">
    <w:p w14:paraId="4A30F32D" w14:textId="756A86F1" w:rsidR="00321DAA" w:rsidRDefault="00321DAA">
      <w:pPr>
        <w:pStyle w:val="CommentText"/>
      </w:pPr>
      <w:r>
        <w:rPr>
          <w:rStyle w:val="CommentReference"/>
        </w:rPr>
        <w:annotationRef/>
      </w:r>
      <w:r>
        <w:t>USE case “Message forwarding” -action Ross</w:t>
      </w:r>
    </w:p>
    <w:p w14:paraId="06FCC66F" w14:textId="77777777" w:rsidR="00321DAA" w:rsidRDefault="00321DAA">
      <w:pPr>
        <w:pStyle w:val="CommentText"/>
      </w:pPr>
    </w:p>
    <w:p w14:paraId="196C64F3" w14:textId="192A4DF1" w:rsidR="00321DAA" w:rsidRDefault="00321DAA">
      <w:pPr>
        <w:pStyle w:val="CommentText"/>
      </w:pPr>
      <w:r>
        <w:t>Make it more general could be applicable for more use cases. Is this a special use case? It is reaching another station within an area outside the ships radio range. (</w:t>
      </w:r>
      <w:proofErr w:type="gramStart"/>
      <w:r>
        <w:t>ship</w:t>
      </w:r>
      <w:proofErr w:type="gramEnd"/>
      <w:r>
        <w:t>-ship, ship-satellite, ship-shore)</w:t>
      </w:r>
    </w:p>
    <w:p w14:paraId="2C310B70" w14:textId="77777777" w:rsidR="00321DAA" w:rsidRDefault="00321DAA">
      <w:pPr>
        <w:pStyle w:val="CommentText"/>
      </w:pPr>
    </w:p>
    <w:p w14:paraId="612259F9" w14:textId="77777777" w:rsidR="00321DAA" w:rsidRDefault="00321DAA">
      <w:pPr>
        <w:pStyle w:val="CommentText"/>
      </w:pPr>
      <w:r>
        <w:t xml:space="preserve">Is there also a use case to route it over the VDES network to a ship fi to the other side of the globe? Or is this going through a technical service centralised (fi the MCP MSS?) </w:t>
      </w:r>
    </w:p>
    <w:p w14:paraId="1A762124" w14:textId="50E08109" w:rsidR="00321DAA" w:rsidRDefault="00321DAA">
      <w:pPr>
        <w:pStyle w:val="CommentText"/>
      </w:pPr>
    </w:p>
    <w:p w14:paraId="4FC32876" w14:textId="3819F2BC" w:rsidR="00321DAA" w:rsidRDefault="00321DAA">
      <w:pPr>
        <w:pStyle w:val="CommentText"/>
      </w:pPr>
      <w:r>
        <w:t>Keywords:</w:t>
      </w:r>
    </w:p>
    <w:p w14:paraId="2D6B1D10" w14:textId="77777777" w:rsidR="00321DAA" w:rsidRDefault="00321DAA" w:rsidP="007A732A">
      <w:pPr>
        <w:pStyle w:val="CommentText"/>
        <w:numPr>
          <w:ilvl w:val="0"/>
          <w:numId w:val="59"/>
        </w:numPr>
      </w:pPr>
      <w:r>
        <w:t>Hopping</w:t>
      </w:r>
    </w:p>
    <w:p w14:paraId="635BD264" w14:textId="57DE1004" w:rsidR="00321DAA" w:rsidRDefault="00321DAA" w:rsidP="007A732A">
      <w:pPr>
        <w:pStyle w:val="CommentText"/>
        <w:numPr>
          <w:ilvl w:val="0"/>
          <w:numId w:val="59"/>
        </w:numPr>
      </w:pPr>
      <w:r>
        <w:t>Redundancy</w:t>
      </w:r>
    </w:p>
    <w:p w14:paraId="5024173D" w14:textId="77777777" w:rsidR="00321DAA" w:rsidRDefault="00321DAA" w:rsidP="00AB257F">
      <w:pPr>
        <w:pStyle w:val="CommentText"/>
        <w:numPr>
          <w:ilvl w:val="0"/>
          <w:numId w:val="59"/>
        </w:numPr>
      </w:pPr>
      <w:r>
        <w:t>Preventing shadow areas</w:t>
      </w:r>
    </w:p>
    <w:p w14:paraId="1B145290" w14:textId="77777777" w:rsidR="00321DAA" w:rsidRDefault="00321DAA" w:rsidP="00AB257F">
      <w:pPr>
        <w:pStyle w:val="CommentText"/>
      </w:pPr>
    </w:p>
    <w:p w14:paraId="48E6184C" w14:textId="24B915C9" w:rsidR="00321DAA" w:rsidRDefault="00321DAA" w:rsidP="00AB257F">
      <w:pPr>
        <w:pStyle w:val="CommentText"/>
      </w:pPr>
      <w:r>
        <w:t xml:space="preserve">For route exchange look at IMO </w:t>
      </w:r>
      <w:proofErr w:type="spellStart"/>
      <w:r>
        <w:t>circ</w:t>
      </w:r>
      <w:proofErr w:type="spellEnd"/>
      <w:r>
        <w:t xml:space="preserve"> 289 and STM project message for ideas</w:t>
      </w:r>
    </w:p>
  </w:comment>
  <w:comment w:id="609" w:author="Stefan Pielmeier" w:date="2022-03-16T11:58:00Z" w:initials="SP">
    <w:p w14:paraId="5418C89D" w14:textId="1F66C678" w:rsidR="00321DAA" w:rsidRDefault="00321DAA">
      <w:pPr>
        <w:pStyle w:val="CommentText"/>
      </w:pPr>
      <w:r>
        <w:rPr>
          <w:rStyle w:val="CommentReference"/>
        </w:rPr>
        <w:annotationRef/>
      </w:r>
      <w:r>
        <w:t xml:space="preserve">Text from </w:t>
      </w:r>
      <w:proofErr w:type="spellStart"/>
      <w:r>
        <w:t>KoichiYoshida</w:t>
      </w:r>
      <w:proofErr w:type="spellEnd"/>
    </w:p>
  </w:comment>
  <w:comment w:id="619" w:author="Jeffrey" w:date="2022-03-02T15:10:00Z" w:initials="JvG">
    <w:p w14:paraId="3F0C05E0" w14:textId="0A4D36E2" w:rsidR="00321DAA" w:rsidRDefault="00321DAA">
      <w:pPr>
        <w:pStyle w:val="CommentText"/>
      </w:pPr>
      <w:r>
        <w:rPr>
          <w:rStyle w:val="CommentReference"/>
        </w:rPr>
        <w:annotationRef/>
      </w:r>
      <w:r>
        <w:t xml:space="preserve">S-211 Port Call Message (STM project – </w:t>
      </w:r>
      <w:r w:rsidRPr="00751A99">
        <w:t>M Bergmann</w:t>
      </w:r>
      <w:r>
        <w:t xml:space="preserve">) </w:t>
      </w:r>
      <w:r w:rsidRPr="001D7E63">
        <w:rPr>
          <w:highlight w:val="yellow"/>
        </w:rPr>
        <w:t xml:space="preserve">action </w:t>
      </w:r>
      <w:proofErr w:type="spellStart"/>
      <w:r w:rsidRPr="001D7E63">
        <w:rPr>
          <w:highlight w:val="yellow"/>
        </w:rPr>
        <w:t>Keisu</w:t>
      </w:r>
      <w:proofErr w:type="spellEnd"/>
      <w:r>
        <w:t xml:space="preserve"> status at IALA secretariat?</w:t>
      </w:r>
    </w:p>
  </w:comment>
  <w:comment w:id="633" w:author="bernt.olav.stene@km.kongsberg.com" w:date="2022-03-03T10:51:00Z" w:initials="be">
    <w:p w14:paraId="31CF7866" w14:textId="66C0A671" w:rsidR="00321DAA" w:rsidRDefault="00321DAA">
      <w:pPr>
        <w:pStyle w:val="CommentText"/>
      </w:pPr>
      <w:r>
        <w:t>Need to double check the maximum transfer rate for VDE-SAT</w:t>
      </w:r>
      <w:r>
        <w:rPr>
          <w:rStyle w:val="CommentReference"/>
        </w:rPr>
        <w:annotationRef/>
      </w:r>
    </w:p>
  </w:comment>
  <w:comment w:id="637" w:author="bernt.olav.stene@km.kongsberg.com" w:date="2022-03-03T11:23:00Z" w:initials="be">
    <w:p w14:paraId="61DC508E" w14:textId="042E41E7" w:rsidR="00321DAA" w:rsidRDefault="00321DAA">
      <w:pPr>
        <w:pStyle w:val="CommentText"/>
      </w:pPr>
      <w:r>
        <w:t>Does not take into consideration R-Mode and external clock</w:t>
      </w:r>
      <w:r>
        <w:rPr>
          <w:rStyle w:val="CommentReference"/>
        </w:rPr>
        <w:annotationRef/>
      </w:r>
    </w:p>
  </w:comment>
  <w:comment w:id="639" w:author="M.2135 Editor" w:date="2022-06-02T10:32:00Z" w:initials="JS">
    <w:p w14:paraId="5F7C86F8" w14:textId="35314B21" w:rsidR="00AF41A0" w:rsidRDefault="00AF41A0">
      <w:pPr>
        <w:pStyle w:val="CommentText"/>
      </w:pPr>
      <w:r>
        <w:rPr>
          <w:rStyle w:val="CommentReference"/>
        </w:rPr>
        <w:annotationRef/>
      </w:r>
      <w:r>
        <w:t>Need to update figure, VDE-TER lower leg, VDE-TER upper leg</w:t>
      </w:r>
    </w:p>
  </w:comment>
  <w:comment w:id="642" w:author="M.2135 Editor" w:date="2022-06-02T10:34:00Z" w:initials="JS">
    <w:p w14:paraId="4C70D10E" w14:textId="465FDEB4" w:rsidR="00AF41A0" w:rsidRDefault="00AF41A0">
      <w:pPr>
        <w:pStyle w:val="CommentText"/>
      </w:pPr>
      <w:r>
        <w:rPr>
          <w:rStyle w:val="CommentReference"/>
        </w:rPr>
        <w:annotationRef/>
      </w:r>
      <w:r>
        <w:t>Need to update figure, VDE-TER lower leg, VDE-TER upper leg</w:t>
      </w:r>
    </w:p>
  </w:comment>
  <w:comment w:id="644" w:author="Stefan Pielmeier" w:date="2022-03-03T18:53:00Z" w:initials="SP">
    <w:p w14:paraId="442748A4" w14:textId="000A7009" w:rsidR="00321DAA" w:rsidRDefault="00321DAA">
      <w:pPr>
        <w:pStyle w:val="CommentText"/>
      </w:pPr>
      <w:r>
        <w:rPr>
          <w:rStyle w:val="CommentReference"/>
        </w:rPr>
        <w:annotationRef/>
      </w:r>
      <w:r>
        <w:t>Removed for simplicity.</w:t>
      </w:r>
    </w:p>
  </w:comment>
  <w:comment w:id="803" w:author="Stefan Pielmeier" w:date="2022-05-20T15:57:00Z" w:initials="SP">
    <w:p w14:paraId="424A2C96" w14:textId="77777777" w:rsidR="00FB7501" w:rsidRDefault="00FB7501" w:rsidP="00FB7501">
      <w:pPr>
        <w:pStyle w:val="CommentText"/>
      </w:pPr>
      <w:r>
        <w:rPr>
          <w:rStyle w:val="CommentReference"/>
        </w:rPr>
        <w:annotationRef/>
      </w:r>
      <w:r>
        <w:t xml:space="preserve">reference: </w:t>
      </w:r>
      <w:hyperlink r:id="rId3" w:history="1">
        <w:r w:rsidRPr="00354784">
          <w:rPr>
            <w:rStyle w:val="Hyperlink"/>
          </w:rPr>
          <w:t>https://www.unicode.org/versions/Unicode11.0.0/</w:t>
        </w:r>
      </w:hyperlink>
      <w:r>
        <w:t xml:space="preserve"> </w:t>
      </w:r>
    </w:p>
    <w:p w14:paraId="329D43AB" w14:textId="77777777" w:rsidR="00FB7501" w:rsidRDefault="00FB7501" w:rsidP="00FB7501">
      <w:pPr>
        <w:pStyle w:val="CommentText"/>
      </w:pPr>
      <w:r>
        <w:t>We need to limit the test variants for displays.</w:t>
      </w:r>
    </w:p>
  </w:comment>
  <w:comment w:id="1452" w:author="Stefan Pielmeier" w:date="2022-05-20T17:25:00Z" w:initials="SP">
    <w:p w14:paraId="23419482" w14:textId="77777777" w:rsidR="00FB7501" w:rsidRDefault="00FB7501" w:rsidP="00FB7501">
      <w:pPr>
        <w:pStyle w:val="CommentText"/>
      </w:pPr>
      <w:r>
        <w:rPr>
          <w:rStyle w:val="CommentReference"/>
        </w:rPr>
        <w:annotationRef/>
      </w:r>
      <w:r>
        <w:t xml:space="preserve">Wikipedia link: </w:t>
      </w:r>
      <w:hyperlink r:id="rId4" w:history="1">
        <w:r w:rsidRPr="00354784">
          <w:rPr>
            <w:rStyle w:val="Hyperlink"/>
          </w:rPr>
          <w:t>https://en.wikipedia.org/wiki/Two-line_element_set</w:t>
        </w:r>
      </w:hyperlink>
      <w:r>
        <w:t xml:space="preserve"> , but we need to find the appropriate standard, if there is one.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2ED0C97" w15:done="1"/>
  <w15:commentEx w15:paraId="4D2A3771" w15:done="1"/>
  <w15:commentEx w15:paraId="2350E6F8" w15:done="1"/>
  <w15:commentEx w15:paraId="51D11F56" w15:done="1"/>
  <w15:commentEx w15:paraId="39135F4D" w15:paraIdParent="51D11F56" w15:done="1"/>
  <w15:commentEx w15:paraId="7F55B3F9" w15:done="1"/>
  <w15:commentEx w15:paraId="590C56F2" w15:done="1"/>
  <w15:commentEx w15:paraId="584993A1" w15:done="0"/>
  <w15:commentEx w15:paraId="1BC3DA3E" w15:done="1"/>
  <w15:commentEx w15:paraId="300A91F7" w15:done="0"/>
  <w15:commentEx w15:paraId="1E0380E8" w15:done="0"/>
  <w15:commentEx w15:paraId="451657A0" w15:done="1"/>
  <w15:commentEx w15:paraId="40FC4882" w15:paraIdParent="451657A0" w15:done="1"/>
  <w15:commentEx w15:paraId="7BF026C5" w15:done="1"/>
  <w15:commentEx w15:paraId="6F02B9C3" w15:done="1"/>
  <w15:commentEx w15:paraId="332F4A40" w15:done="1"/>
  <w15:commentEx w15:paraId="0A0D41BA" w15:done="1"/>
  <w15:commentEx w15:paraId="1B9B084D" w15:done="1"/>
  <w15:commentEx w15:paraId="4168A48C" w15:done="1"/>
  <w15:commentEx w15:paraId="043632E6" w15:done="1"/>
  <w15:commentEx w15:paraId="45CE242F" w15:done="1"/>
  <w15:commentEx w15:paraId="619B4553" w15:done="1"/>
  <w15:commentEx w15:paraId="2649C09A" w15:done="1"/>
  <w15:commentEx w15:paraId="70459F1F" w15:done="1"/>
  <w15:commentEx w15:paraId="591FAB39" w15:done="1"/>
  <w15:commentEx w15:paraId="07DE780B" w15:done="1"/>
  <w15:commentEx w15:paraId="7C201A3E" w15:done="1"/>
  <w15:commentEx w15:paraId="75D6D498" w15:done="1"/>
  <w15:commentEx w15:paraId="1A975CCF" w15:done="1"/>
  <w15:commentEx w15:paraId="5D6DE05A" w15:done="1"/>
  <w15:commentEx w15:paraId="4DD74719" w15:done="1"/>
  <w15:commentEx w15:paraId="76D9863B" w15:done="1"/>
  <w15:commentEx w15:paraId="680C32E6" w15:done="0"/>
  <w15:commentEx w15:paraId="787F9B85" w15:done="1"/>
  <w15:commentEx w15:paraId="79C51C5C" w15:done="1"/>
  <w15:commentEx w15:paraId="492254ED" w15:done="1"/>
  <w15:commentEx w15:paraId="4730EAF2" w15:done="1"/>
  <w15:commentEx w15:paraId="1687D03B" w15:done="0"/>
  <w15:commentEx w15:paraId="1F825928" w15:done="1"/>
  <w15:commentEx w15:paraId="3AACB69C" w15:done="1"/>
  <w15:commentEx w15:paraId="7D422893" w15:done="1"/>
  <w15:commentEx w15:paraId="086C5BAD" w15:done="1"/>
  <w15:commentEx w15:paraId="0BD4759F" w15:paraIdParent="086C5BAD" w15:done="1"/>
  <w15:commentEx w15:paraId="54B0EBFF" w15:done="1"/>
  <w15:commentEx w15:paraId="0841562D" w15:paraIdParent="54B0EBFF" w15:done="1"/>
  <w15:commentEx w15:paraId="639D8F79" w15:done="1"/>
  <w15:commentEx w15:paraId="0192DFED" w15:done="1"/>
  <w15:commentEx w15:paraId="2CD98CB4" w15:done="1"/>
  <w15:commentEx w15:paraId="30F79142" w15:done="1"/>
  <w15:commentEx w15:paraId="6B51165F" w15:done="1"/>
  <w15:commentEx w15:paraId="62BA675F" w15:paraIdParent="6B51165F" w15:done="1"/>
  <w15:commentEx w15:paraId="5852E74C" w15:done="1"/>
  <w15:commentEx w15:paraId="0D53A2B9" w15:done="1"/>
  <w15:commentEx w15:paraId="127AD150" w15:done="1"/>
  <w15:commentEx w15:paraId="54B19DCE" w15:done="1"/>
  <w15:commentEx w15:paraId="3CFFB8AF" w15:done="1"/>
  <w15:commentEx w15:paraId="04AE0979" w15:done="0"/>
  <w15:commentEx w15:paraId="0527971A" w15:done="0"/>
  <w15:commentEx w15:paraId="6FC31CD6" w15:done="0"/>
  <w15:commentEx w15:paraId="116FD6A3" w15:done="0"/>
  <w15:commentEx w15:paraId="380F0F7F" w15:done="0"/>
  <w15:commentEx w15:paraId="472FF0C4" w15:done="0"/>
  <w15:commentEx w15:paraId="48E6184C" w15:paraIdParent="472FF0C4" w15:done="0"/>
  <w15:commentEx w15:paraId="5418C89D" w15:done="0"/>
  <w15:commentEx w15:paraId="3F0C05E0" w15:done="0"/>
  <w15:commentEx w15:paraId="31CF7866" w15:done="0"/>
  <w15:commentEx w15:paraId="61DC508E" w15:done="0"/>
  <w15:commentEx w15:paraId="5F7C86F8" w15:done="0"/>
  <w15:commentEx w15:paraId="4C70D10E" w15:done="0"/>
  <w15:commentEx w15:paraId="442748A4" w15:done="0"/>
  <w15:commentEx w15:paraId="329D43AB" w15:done="0"/>
  <w15:commentEx w15:paraId="2341948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06D367" w16cex:dateUtc="2021-03-25T08:16:00Z"/>
  <w16cex:commentExtensible w16cex:durableId="2406D3AA" w16cex:dateUtc="2021-03-25T08:17:00Z"/>
  <w16cex:commentExtensible w16cex:durableId="2406D55B" w16cex:dateUtc="2021-03-25T08:24:00Z"/>
  <w16cex:commentExtensible w16cex:durableId="25C74F9A" w16cex:dateUtc="2021-03-25T08:24:00Z"/>
  <w16cex:commentExtensible w16cex:durableId="25DC14DE" w16cex:dateUtc="2022-03-16T06:48:00Z"/>
  <w16cex:commentExtensible w16cex:durableId="25C752C0" w16cex:dateUtc="2022-02-28T12:55:00Z"/>
  <w16cex:commentExtensible w16cex:durableId="2406D671" w16cex:dateUtc="2021-03-25T08:29:00Z"/>
  <w16cex:commentExtensible w16cex:durableId="25C752EF" w16cex:dateUtc="2022-02-28T12:55:00Z"/>
  <w16cex:commentExtensible w16cex:durableId="25DC1B1D" w16cex:dateUtc="2022-03-16T07:15:00Z"/>
  <w16cex:commentExtensible w16cex:durableId="2406D8E6" w16cex:dateUtc="2021-03-25T08:39:00Z"/>
  <w16cex:commentExtensible w16cex:durableId="25C75370" w16cex:dateUtc="2022-02-28T12:58:00Z"/>
  <w16cex:commentExtensible w16cex:durableId="2406D9F3" w16cex:dateUtc="2021-03-25T08:44:00Z"/>
  <w16cex:commentExtensible w16cex:durableId="25C75422" w16cex:dateUtc="2022-02-28T13:01:00Z"/>
  <w16cex:commentExtensible w16cex:durableId="25C8B7A3" w16cex:dateUtc="2022-03-01T13:17:00Z"/>
  <w16cex:commentExtensible w16cex:durableId="2406DA0D" w16cex:dateUtc="2021-03-25T08:44:00Z"/>
  <w16cex:commentExtensible w16cex:durableId="25DC80A6" w16cex:dateUtc="2022-03-16T13:28:00Z"/>
  <w16cex:commentExtensible w16cex:durableId="25DC82C0" w16cex:dateUtc="2022-03-16T13:37:00Z"/>
  <w16cex:commentExtensible w16cex:durableId="25DC87DF" w16cex:dateUtc="2022-03-16T13:59:00Z"/>
  <w16cex:commentExtensible w16cex:durableId="25DC897A" w16cex:dateUtc="2022-03-16T14:06:00Z"/>
  <w16cex:commentExtensible w16cex:durableId="25C75742" w16cex:dateUtc="2022-02-28T13:14:00Z"/>
  <w16cex:commentExtensible w16cex:durableId="25C75653" w16cex:dateUtc="2022-02-28T13:10:00Z"/>
  <w16cex:commentExtensible w16cex:durableId="25C7578A" w16cex:dateUtc="2022-02-28T13:15:00Z"/>
  <w16cex:commentExtensible w16cex:durableId="2406DA58" w16cex:dateUtc="2021-03-25T08:46:00Z"/>
  <w16cex:commentExtensible w16cex:durableId="25E3016F" w16cex:dateUtc="2022-03-21T11:51:00Z"/>
  <w16cex:commentExtensible w16cex:durableId="25C75A5A" w16cex:dateUtc="2022-02-28T13:27:00Z"/>
  <w16cex:commentExtensible w16cex:durableId="25C75A78" w16cex:dateUtc="2022-02-28T13:28:00Z"/>
  <w16cex:commentExtensible w16cex:durableId="25C75F71" w16cex:dateUtc="2022-02-28T13:49:00Z"/>
  <w16cex:commentExtensible w16cex:durableId="25C75E5E" w16cex:dateUtc="2022-02-28T13:44:00Z"/>
  <w16cex:commentExtensible w16cex:durableId="25C760A4" w16cex:dateUtc="2022-02-28T13:54:00Z"/>
  <w16cex:commentExtensible w16cex:durableId="25C76B0F" w16cex:dateUtc="2022-02-28T14:38:00Z"/>
  <w16cex:commentExtensible w16cex:durableId="25C8C397" w16cex:dateUtc="2022-03-01T14:08:00Z"/>
  <w16cex:commentExtensible w16cex:durableId="25C9E357" w16cex:dateUtc="2022-03-02T11:36:00Z"/>
  <w16cex:commentExtensible w16cex:durableId="25E3089A" w16cex:dateUtc="2022-03-21T12:22:00Z"/>
  <w16cex:commentExtensible w16cex:durableId="25C764F9" w16cex:dateUtc="2022-02-28T14:12:00Z"/>
  <w16cex:commentExtensible w16cex:durableId="177A2E9A" w16cex:dateUtc="2022-03-03T11:05:00Z"/>
  <w16cex:commentExtensible w16cex:durableId="25CA046C" w16cex:dateUtc="2022-03-02T13:57:00Z"/>
  <w16cex:commentExtensible w16cex:durableId="25E30E9D" w16cex:dateUtc="2022-03-02T13:18:00Z"/>
  <w16cex:commentExtensible w16cex:durableId="26444685" w16cex:dateUtc="2022-06-03T12:36:00Z"/>
  <w16cex:commentExtensible w16cex:durableId="25CA0AF3" w16cex:dateUtc="2022-03-02T14:25:00Z"/>
  <w16cex:commentExtensible w16cex:durableId="25C769A3" w16cex:dateUtc="2022-02-28T14:32:00Z"/>
  <w16cex:commentExtensible w16cex:durableId="25C76A7D" w16cex:dateUtc="2022-02-28T14:36:00Z"/>
  <w16cex:commentExtensible w16cex:durableId="25C76F10" w16cex:dateUtc="2022-02-28T14:56:00Z"/>
  <w16cex:commentExtensible w16cex:durableId="25C8AEA9" w16cex:dateUtc="2022-03-01T12:39:00Z"/>
  <w16cex:commentExtensible w16cex:durableId="2406DD0A" w16cex:dateUtc="2021-03-25T08:57:00Z"/>
  <w16cex:commentExtensible w16cex:durableId="25C8AF17" w16cex:dateUtc="2022-03-01T12:41:00Z"/>
  <w16cex:commentExtensible w16cex:durableId="2641C3E4" w16cex:dateUtc="2021-03-25T09:03:00Z"/>
  <w16cex:commentExtensible w16cex:durableId="26430EB3" w16cex:dateUtc="2022-06-02T07:25:00Z"/>
  <w16cex:commentExtensible w16cex:durableId="26431490" w16cex:dateUtc="2022-06-02T07:50:00Z"/>
  <w16cex:commentExtensible w16cex:durableId="25C9FA58" w16cex:dateUtc="2022-03-02T13:14:00Z"/>
  <w16cex:commentExtensible w16cex:durableId="572508F5" w16cex:dateUtc="2022-05-27T08:14:00Z"/>
  <w16cex:commentExtensible w16cex:durableId="25E32AB9" w16cex:dateUtc="2022-02-28T14:55:00Z"/>
  <w16cex:commentExtensible w16cex:durableId="25C8B910" w16cex:dateUtc="2022-03-01T13:24:00Z"/>
  <w16cex:commentExtensible w16cex:durableId="2406E005" w16cex:dateUtc="2021-03-25T09:10:00Z"/>
  <w16cex:commentExtensible w16cex:durableId="25C74FA5" w16cex:dateUtc="2021-03-21T19:27:00Z"/>
  <w16cex:commentExtensible w16cex:durableId="24022F79" w16cex:dateUtc="2021-03-21T19:47:00Z"/>
  <w16cex:commentExtensible w16cex:durableId="25C8BB3E" w16cex:dateUtc="2022-03-01T13:33:00Z"/>
  <w16cex:commentExtensible w16cex:durableId="2406E381" w16cex:dateUtc="2021-03-25T09:25:00Z"/>
  <w16cex:commentExtensible w16cex:durableId="25C8C52D" w16cex:dateUtc="2022-03-01T14:15:00Z"/>
  <w16cex:commentExtensible w16cex:durableId="25C8C9E1" w16cex:dateUtc="2022-03-01T14:35:00Z"/>
  <w16cex:commentExtensible w16cex:durableId="26430338" w16cex:dateUtc="2022-03-01T14:37:00Z"/>
  <w16cex:commentExtensible w16cex:durableId="25C8CE30" w16cex:dateUtc="2022-03-01T14:54:00Z"/>
  <w16cex:commentExtensible w16cex:durableId="25C9E079" w16cex:dateUtc="2022-03-02T11:24:00Z"/>
  <w16cex:commentExtensible w16cex:durableId="25DC4F59" w16cex:dateUtc="2022-03-16T10:58:00Z"/>
  <w16cex:commentExtensible w16cex:durableId="25CA074C" w16cex:dateUtc="2022-03-02T14:10:00Z"/>
  <w16cex:commentExtensible w16cex:durableId="6FB1F8F2" w16cex:dateUtc="2022-03-03T09:51:00Z"/>
  <w16cex:commentExtensible w16cex:durableId="16A59E48" w16cex:dateUtc="2022-03-03T10:23:00Z"/>
  <w16cex:commentExtensible w16cex:durableId="26431027" w16cex:dateUtc="2022-06-02T14:32:00Z"/>
  <w16cex:commentExtensible w16cex:durableId="264310C0" w16cex:dateUtc="2022-06-02T14:34:00Z"/>
  <w16cex:commentExtensible w16cex:durableId="25CB8D9A" w16cex:dateUtc="2022-03-03T17:53:00Z"/>
  <w16cex:commentExtensible w16cex:durableId="263238FE" w16cex:dateUtc="2022-05-20T13:57:00Z"/>
  <w16cex:commentExtensible w16cex:durableId="26324D94" w16cex:dateUtc="2022-05-20T15:2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2ED0C97" w16cid:durableId="2406D367"/>
  <w16cid:commentId w16cid:paraId="4D2A3771" w16cid:durableId="2406D3AA"/>
  <w16cid:commentId w16cid:paraId="2350E6F8" w16cid:durableId="2406D55B"/>
  <w16cid:commentId w16cid:paraId="51D11F56" w16cid:durableId="25C74F9A"/>
  <w16cid:commentId w16cid:paraId="39135F4D" w16cid:durableId="25DC14DE"/>
  <w16cid:commentId w16cid:paraId="7F55B3F9" w16cid:durableId="25C752C0"/>
  <w16cid:commentId w16cid:paraId="590C56F2" w16cid:durableId="2406D671"/>
  <w16cid:commentId w16cid:paraId="584993A1" w16cid:durableId="25C752EF"/>
  <w16cid:commentId w16cid:paraId="1BC3DA3E" w16cid:durableId="25DC1B1D"/>
  <w16cid:commentId w16cid:paraId="300A91F7" w16cid:durableId="2406D8E6"/>
  <w16cid:commentId w16cid:paraId="1E0380E8" w16cid:durableId="25C75370"/>
  <w16cid:commentId w16cid:paraId="451657A0" w16cid:durableId="2406D9F3"/>
  <w16cid:commentId w16cid:paraId="40FC4882" w16cid:durableId="25C75422"/>
  <w16cid:commentId w16cid:paraId="7BF026C5" w16cid:durableId="25C8B7A3"/>
  <w16cid:commentId w16cid:paraId="6F02B9C3" w16cid:durableId="2406DA0D"/>
  <w16cid:commentId w16cid:paraId="332F4A40" w16cid:durableId="25DC80A6"/>
  <w16cid:commentId w16cid:paraId="0A0D41BA" w16cid:durableId="25DC82C0"/>
  <w16cid:commentId w16cid:paraId="1B9B084D" w16cid:durableId="25DC87DF"/>
  <w16cid:commentId w16cid:paraId="4168A48C" w16cid:durableId="25DC897A"/>
  <w16cid:commentId w16cid:paraId="043632E6" w16cid:durableId="25C75742"/>
  <w16cid:commentId w16cid:paraId="45CE242F" w16cid:durableId="25C75653"/>
  <w16cid:commentId w16cid:paraId="619B4553" w16cid:durableId="25C7578A"/>
  <w16cid:commentId w16cid:paraId="2649C09A" w16cid:durableId="2406DA58"/>
  <w16cid:commentId w16cid:paraId="70459F1F" w16cid:durableId="25E3016F"/>
  <w16cid:commentId w16cid:paraId="591FAB39" w16cid:durableId="25C75A5A"/>
  <w16cid:commentId w16cid:paraId="07DE780B" w16cid:durableId="25C75A78"/>
  <w16cid:commentId w16cid:paraId="7C201A3E" w16cid:durableId="25C75F71"/>
  <w16cid:commentId w16cid:paraId="75D6D498" w16cid:durableId="25C75E5E"/>
  <w16cid:commentId w16cid:paraId="1A975CCF" w16cid:durableId="25C760A4"/>
  <w16cid:commentId w16cid:paraId="5D6DE05A" w16cid:durableId="25C76B0F"/>
  <w16cid:commentId w16cid:paraId="4DD74719" w16cid:durableId="25C8C397"/>
  <w16cid:commentId w16cid:paraId="76D9863B" w16cid:durableId="25C9E357"/>
  <w16cid:commentId w16cid:paraId="680C32E6" w16cid:durableId="25E3089A"/>
  <w16cid:commentId w16cid:paraId="787F9B85" w16cid:durableId="25C764F9"/>
  <w16cid:commentId w16cid:paraId="79C51C5C" w16cid:durableId="177A2E9A"/>
  <w16cid:commentId w16cid:paraId="492254ED" w16cid:durableId="25CA046C"/>
  <w16cid:commentId w16cid:paraId="4730EAF2" w16cid:durableId="25E30E9D"/>
  <w16cid:commentId w16cid:paraId="1687D03B" w16cid:durableId="26444685"/>
  <w16cid:commentId w16cid:paraId="1F825928" w16cid:durableId="25CA0AF3"/>
  <w16cid:commentId w16cid:paraId="3AACB69C" w16cid:durableId="25C769A3"/>
  <w16cid:commentId w16cid:paraId="7D422893" w16cid:durableId="25C76A7D"/>
  <w16cid:commentId w16cid:paraId="086C5BAD" w16cid:durableId="25C76F10"/>
  <w16cid:commentId w16cid:paraId="0BD4759F" w16cid:durableId="25C8AEA9"/>
  <w16cid:commentId w16cid:paraId="54B0EBFF" w16cid:durableId="2406DD0A"/>
  <w16cid:commentId w16cid:paraId="0841562D" w16cid:durableId="25C8AF17"/>
  <w16cid:commentId w16cid:paraId="639D8F79" w16cid:durableId="2641C3E4"/>
  <w16cid:commentId w16cid:paraId="0192DFED" w16cid:durableId="26430EB3"/>
  <w16cid:commentId w16cid:paraId="2CD98CB4" w16cid:durableId="26431490"/>
  <w16cid:commentId w16cid:paraId="30F79142" w16cid:durableId="26432AD2"/>
  <w16cid:commentId w16cid:paraId="6B51165F" w16cid:durableId="25C9FA58"/>
  <w16cid:commentId w16cid:paraId="62BA675F" w16cid:durableId="572508F5"/>
  <w16cid:commentId w16cid:paraId="5852E74C" w16cid:durableId="25E32AB9"/>
  <w16cid:commentId w16cid:paraId="0D53A2B9" w16cid:durableId="25C8B910"/>
  <w16cid:commentId w16cid:paraId="127AD150" w16cid:durableId="2406E005"/>
  <w16cid:commentId w16cid:paraId="54B19DCE" w16cid:durableId="25C74FA5"/>
  <w16cid:commentId w16cid:paraId="3CFFB8AF" w16cid:durableId="24022F79"/>
  <w16cid:commentId w16cid:paraId="04AE0979" w16cid:durableId="25C8BB3E"/>
  <w16cid:commentId w16cid:paraId="0527971A" w16cid:durableId="2406E381"/>
  <w16cid:commentId w16cid:paraId="6FC31CD6" w16cid:durableId="25C8C52D"/>
  <w16cid:commentId w16cid:paraId="116FD6A3" w16cid:durableId="25C8C9E1"/>
  <w16cid:commentId w16cid:paraId="380F0F7F" w16cid:durableId="26430338"/>
  <w16cid:commentId w16cid:paraId="472FF0C4" w16cid:durableId="25C8CE30"/>
  <w16cid:commentId w16cid:paraId="48E6184C" w16cid:durableId="25C9E079"/>
  <w16cid:commentId w16cid:paraId="5418C89D" w16cid:durableId="25DC4F59"/>
  <w16cid:commentId w16cid:paraId="3F0C05E0" w16cid:durableId="25CA074C"/>
  <w16cid:commentId w16cid:paraId="31CF7866" w16cid:durableId="6FB1F8F2"/>
  <w16cid:commentId w16cid:paraId="61DC508E" w16cid:durableId="16A59E48"/>
  <w16cid:commentId w16cid:paraId="5F7C86F8" w16cid:durableId="26431027"/>
  <w16cid:commentId w16cid:paraId="4C70D10E" w16cid:durableId="264310C0"/>
  <w16cid:commentId w16cid:paraId="442748A4" w16cid:durableId="25CB8D9A"/>
  <w16cid:commentId w16cid:paraId="329D43AB" w16cid:durableId="263238FE"/>
  <w16cid:commentId w16cid:paraId="23419482" w16cid:durableId="26324D9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BD4EC2" w14:textId="77777777" w:rsidR="008E4DA4" w:rsidRDefault="008E4DA4" w:rsidP="003274DB">
      <w:r>
        <w:separator/>
      </w:r>
    </w:p>
    <w:p w14:paraId="47832000" w14:textId="77777777" w:rsidR="008E4DA4" w:rsidRDefault="008E4DA4"/>
  </w:endnote>
  <w:endnote w:type="continuationSeparator" w:id="0">
    <w:p w14:paraId="294EF98D" w14:textId="77777777" w:rsidR="008E4DA4" w:rsidRDefault="008E4DA4" w:rsidP="003274DB">
      <w:r>
        <w:continuationSeparator/>
      </w:r>
    </w:p>
    <w:p w14:paraId="55C85250" w14:textId="77777777" w:rsidR="008E4DA4" w:rsidRDefault="008E4DA4"/>
  </w:endnote>
  <w:endnote w:type="continuationNotice" w:id="1">
    <w:p w14:paraId="13AE22D9" w14:textId="77777777" w:rsidR="008E4DA4" w:rsidRDefault="008E4DA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321DAA" w:rsidRDefault="00321DA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321DAA" w:rsidRDefault="00321DA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321DAA" w:rsidRDefault="00321DA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321DAA" w:rsidRDefault="00321DA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321DAA" w:rsidRDefault="00321DAA"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67C80C9C" w:rsidR="00321DAA" w:rsidRDefault="00321DAA" w:rsidP="008747E0">
    <w:pPr>
      <w:pStyle w:val="Footer"/>
    </w:pPr>
    <w:r w:rsidRPr="00442889">
      <w:rPr>
        <w:noProof/>
        <w:lang w:val="fr-FR" w:eastAsia="fr-FR"/>
      </w:rPr>
      <w:drawing>
        <wp:anchor distT="0" distB="0" distL="114300" distR="114300" simplePos="0" relativeHeight="251658243" behindDoc="1" locked="0" layoutInCell="1" allowOverlap="1" wp14:anchorId="278B4932" wp14:editId="03917D1F">
          <wp:simplePos x="0" y="0"/>
          <wp:positionH relativeFrom="page">
            <wp:posOffset>786156</wp:posOffset>
          </wp:positionH>
          <wp:positionV relativeFrom="page">
            <wp:posOffset>9594396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5824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77AE5BA8">
            <v:line id="Connecteur droit 11"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58c [3204]" strokeweight="1pt" from="17pt,728.3pt" to="578.25pt,728.3pt" w14:anchorId="7CDF4B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">
              <w10:wrap anchorx="page" anchory="page"/>
            </v:line>
          </w:pict>
        </mc:Fallback>
      </mc:AlternateContent>
    </w:r>
  </w:p>
  <w:p w14:paraId="236216F4" w14:textId="146AFF12" w:rsidR="00321DAA" w:rsidRPr="00ED2A8D" w:rsidRDefault="00321DAA" w:rsidP="008747E0">
    <w:pPr>
      <w:pStyle w:val="Footer"/>
    </w:pPr>
  </w:p>
  <w:p w14:paraId="05175766" w14:textId="77777777" w:rsidR="00321DAA" w:rsidRPr="00ED2A8D" w:rsidRDefault="00321DAA" w:rsidP="008747E0">
    <w:pPr>
      <w:pStyle w:val="Footer"/>
    </w:pPr>
  </w:p>
  <w:p w14:paraId="6B80A5D7" w14:textId="77777777" w:rsidR="00321DAA" w:rsidRPr="00ED2A8D" w:rsidRDefault="00321DAA" w:rsidP="008747E0">
    <w:pPr>
      <w:pStyle w:val="Footer"/>
    </w:pPr>
  </w:p>
  <w:p w14:paraId="41671561" w14:textId="77777777" w:rsidR="00321DAA" w:rsidRPr="00ED2A8D" w:rsidRDefault="00321DAA"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77777777" w:rsidR="00321DAA" w:rsidRDefault="00321DAA" w:rsidP="00525922">
    <w:pPr>
      <w:pStyle w:val="Footerlandscape"/>
    </w:pPr>
    <w:r>
      <w:rPr>
        <w:noProof/>
        <w:lang w:val="fr-FR" w:eastAsia="fr-FR"/>
      </w:rPr>
      <mc:AlternateContent>
        <mc:Choice Requires="wps">
          <w:drawing>
            <wp:anchor distT="0" distB="0" distL="114300" distR="114300" simplePos="0" relativeHeight="251658247"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rto="http://schemas.microsoft.com/office/word/2006/arto">
          <w:pict w14:anchorId="48F821C8">
            <v:line id="Connecteur droit 11"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58c [3204]" strokeweight="1pt" from="22.2pt,782.85pt" to="583.45pt,782.85pt" w14:anchorId="0B08658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w10:wrap anchorx="page" anchory="page"/>
            </v:line>
          </w:pict>
        </mc:Fallback>
      </mc:AlternateContent>
    </w:r>
  </w:p>
  <w:p w14:paraId="34FDD847" w14:textId="77777777" w:rsidR="00321DAA" w:rsidRPr="009900B8" w:rsidRDefault="00321DAA" w:rsidP="00525922">
    <w:pPr>
      <w:pStyle w:val="Footerlandscape"/>
      <w:rPr>
        <w:rStyle w:val="PageNumber"/>
        <w:szCs w:val="15"/>
      </w:rPr>
    </w:pPr>
    <w:r w:rsidRPr="00C907DF">
      <w:rPr>
        <w:szCs w:val="15"/>
      </w:rPr>
      <w:fldChar w:fldCharType="begin"/>
    </w:r>
    <w:r w:rsidRPr="009900B8">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E97E6F">
      <w:rPr>
        <w:szCs w:val="15"/>
      </w:rPr>
      <w:t xml:space="preserve"> </w:t>
    </w:r>
    <w:r>
      <w:rPr>
        <w:szCs w:val="15"/>
      </w:rPr>
      <w:fldChar w:fldCharType="begin"/>
    </w:r>
    <w:r w:rsidRPr="00E97E6F">
      <w:rPr>
        <w:szCs w:val="15"/>
      </w:rPr>
      <w:instrText xml:space="preserve"> STYLEREF "Document number" \* MERGEFORMAT </w:instrText>
    </w:r>
    <w:r>
      <w:rPr>
        <w:szCs w:val="15"/>
      </w:rPr>
      <w:fldChar w:fldCharType="separate"/>
    </w:r>
    <w:r w:rsidRPr="009900B8">
      <w:rPr>
        <w:noProof/>
        <w:szCs w:val="15"/>
      </w:rPr>
      <w:t>G1117</w:t>
    </w:r>
    <w:r>
      <w:rPr>
        <w:szCs w:val="15"/>
      </w:rPr>
      <w:fldChar w:fldCharType="end"/>
    </w:r>
    <w:r w:rsidRPr="009900B8">
      <w:rPr>
        <w:szCs w:val="15"/>
      </w:rPr>
      <w:t xml:space="preserve"> – </w:t>
    </w:r>
    <w:r>
      <w:rPr>
        <w:szCs w:val="15"/>
      </w:rPr>
      <w:fldChar w:fldCharType="begin"/>
    </w:r>
    <w:r w:rsidRPr="009900B8">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095EEE38" w14:textId="77777777" w:rsidR="00321DAA" w:rsidRPr="00525922" w:rsidRDefault="00321DAA"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2.0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321DAA" w:rsidRPr="00C716E5" w:rsidRDefault="00321DAA" w:rsidP="00C716E5">
    <w:pPr>
      <w:pStyle w:val="Footer"/>
      <w:rPr>
        <w:sz w:val="15"/>
        <w:szCs w:val="15"/>
      </w:rPr>
    </w:pPr>
  </w:p>
  <w:p w14:paraId="6FC904F9" w14:textId="77777777" w:rsidR="00321DAA" w:rsidRDefault="00321DAA" w:rsidP="00C716E5">
    <w:pPr>
      <w:pStyle w:val="Footerportrait"/>
    </w:pPr>
  </w:p>
  <w:p w14:paraId="0DD0B946" w14:textId="1A3F779A" w:rsidR="00321DAA" w:rsidRPr="00C907DF" w:rsidRDefault="00321DAA" w:rsidP="00C716E5">
    <w:pPr>
      <w:pStyle w:val="Footerportrait"/>
      <w:rPr>
        <w:rStyle w:val="PageNumber"/>
        <w:szCs w:val="15"/>
      </w:rPr>
    </w:pPr>
    <w:r>
      <w:t xml:space="preserve">IALA </w:t>
    </w:r>
    <w:r w:rsidR="008E4DA4">
      <w:fldChar w:fldCharType="begin"/>
    </w:r>
    <w:r w:rsidR="008E4DA4">
      <w:instrText>STYLEREF "Document type" \* MERGEFORMAT</w:instrText>
    </w:r>
    <w:r w:rsidR="008E4DA4">
      <w:fldChar w:fldCharType="separate"/>
    </w:r>
    <w:r w:rsidR="000869A4">
      <w:t>Guideline</w:t>
    </w:r>
    <w:r w:rsidR="008E4DA4">
      <w:fldChar w:fldCharType="end"/>
    </w:r>
    <w:r w:rsidRPr="00C907DF">
      <w:t xml:space="preserve"> </w:t>
    </w:r>
    <w:r w:rsidR="008E4DA4">
      <w:fldChar w:fldCharType="begin"/>
    </w:r>
    <w:r w:rsidR="008E4DA4">
      <w:instrText>STYLEREF "Document number" \* MERGEFORMAT</w:instrText>
    </w:r>
    <w:r w:rsidR="008E4DA4">
      <w:fldChar w:fldCharType="separate"/>
    </w:r>
    <w:r w:rsidR="000869A4">
      <w:t>G1117</w:t>
    </w:r>
    <w:r w:rsidR="008E4DA4">
      <w:fldChar w:fldCharType="end"/>
    </w:r>
    <w:r w:rsidRPr="00C907DF">
      <w:t xml:space="preserve"> –</w:t>
    </w:r>
    <w:r>
      <w:t xml:space="preserve"> </w:t>
    </w:r>
    <w:r w:rsidR="008E4DA4">
      <w:fldChar w:fldCharType="begin"/>
    </w:r>
    <w:r w:rsidR="008E4DA4">
      <w:instrText>STYLEREF "Document name" \* MERGEFORMAT</w:instrText>
    </w:r>
    <w:r w:rsidR="008E4DA4">
      <w:fldChar w:fldCharType="separate"/>
    </w:r>
    <w:r w:rsidR="000869A4">
      <w:t>VHF Data Exchange System (VDES) Overview</w:t>
    </w:r>
    <w:r w:rsidR="008E4DA4">
      <w:fldChar w:fldCharType="end"/>
    </w:r>
  </w:p>
  <w:p w14:paraId="1B606CCD" w14:textId="008BE61C" w:rsidR="00321DAA" w:rsidRPr="00C907DF" w:rsidRDefault="008E4DA4" w:rsidP="00C716E5">
    <w:pPr>
      <w:pStyle w:val="Footerportrait"/>
    </w:pPr>
    <w:r>
      <w:fldChar w:fldCharType="begin"/>
    </w:r>
    <w:r>
      <w:instrText>STYLEREF "Edition number" \* MERGEFORMAT</w:instrText>
    </w:r>
    <w:r>
      <w:fldChar w:fldCharType="separate"/>
    </w:r>
    <w:r w:rsidR="000869A4">
      <w:t>Preliminary Draft Revision of Edition 2.0</w:t>
    </w:r>
    <w:r>
      <w:fldChar w:fldCharType="end"/>
    </w:r>
    <w:r w:rsidR="00321DAA">
      <w:t xml:space="preserve"> - </w:t>
    </w:r>
    <w:r>
      <w:fldChar w:fldCharType="begin"/>
    </w:r>
    <w:r>
      <w:instrText>STYLEREF "Document date" \* MERGEFORMAT</w:instrText>
    </w:r>
    <w:r>
      <w:fldChar w:fldCharType="separate"/>
    </w:r>
    <w:r w:rsidR="000869A4">
      <w:t>March 16th, 2022, JWG IALA eNAV WG3/IEC TC80/WG15</w:t>
    </w:r>
    <w:r>
      <w:fldChar w:fldCharType="end"/>
    </w:r>
    <w:r w:rsidR="00321DAA" w:rsidRPr="00C907DF">
      <w:tab/>
    </w:r>
    <w:r w:rsidR="00321DAA">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4</w:t>
    </w:r>
    <w:r w:rsidR="00321DAA"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321DAA" w:rsidRDefault="00321DAA" w:rsidP="00C716E5">
    <w:pPr>
      <w:pStyle w:val="Footer"/>
    </w:pPr>
  </w:p>
  <w:p w14:paraId="4D7BEBDA" w14:textId="77777777" w:rsidR="00321DAA" w:rsidRDefault="00321DAA" w:rsidP="00C716E5">
    <w:pPr>
      <w:pStyle w:val="Footerportrait"/>
    </w:pPr>
  </w:p>
  <w:p w14:paraId="2613E04A" w14:textId="4B9D4A33" w:rsidR="00321DAA" w:rsidRPr="00C907DF" w:rsidRDefault="00321DAA" w:rsidP="00C716E5">
    <w:pPr>
      <w:pStyle w:val="Footerportrait"/>
      <w:rPr>
        <w:rStyle w:val="PageNumber"/>
        <w:szCs w:val="15"/>
      </w:rPr>
    </w:pPr>
    <w:r>
      <w:t xml:space="preserve">IALA </w:t>
    </w:r>
    <w:r w:rsidR="008E4DA4">
      <w:fldChar w:fldCharType="begin"/>
    </w:r>
    <w:r w:rsidR="008E4DA4">
      <w:instrText>STYLEREF "Document type" \* MERGEFORMAT</w:instrText>
    </w:r>
    <w:r w:rsidR="008E4DA4">
      <w:fldChar w:fldCharType="separate"/>
    </w:r>
    <w:r w:rsidR="000869A4">
      <w:t>Guideline</w:t>
    </w:r>
    <w:r w:rsidR="008E4DA4">
      <w:fldChar w:fldCharType="end"/>
    </w:r>
    <w:r w:rsidRPr="00C907DF">
      <w:t xml:space="preserve"> </w:t>
    </w:r>
    <w:r w:rsidR="008E4DA4">
      <w:fldChar w:fldCharType="begin"/>
    </w:r>
    <w:r w:rsidR="008E4DA4">
      <w:instrText>STYLEREF "Document number" \* MERGEFORMAT</w:instrText>
    </w:r>
    <w:r w:rsidR="008E4DA4">
      <w:fldChar w:fldCharType="separate"/>
    </w:r>
    <w:r w:rsidR="000869A4">
      <w:t>G1117</w:t>
    </w:r>
    <w:r w:rsidR="008E4DA4">
      <w:fldChar w:fldCharType="end"/>
    </w:r>
    <w:r w:rsidRPr="00C907DF">
      <w:t xml:space="preserve"> –</w:t>
    </w:r>
    <w:r>
      <w:t xml:space="preserve"> </w:t>
    </w:r>
    <w:r w:rsidR="008E4DA4">
      <w:fldChar w:fldCharType="begin"/>
    </w:r>
    <w:r w:rsidR="008E4DA4">
      <w:instrText>STYLEREF "Document name" \* MERGEFORMAT</w:instrText>
    </w:r>
    <w:r w:rsidR="008E4DA4">
      <w:fldChar w:fldCharType="separate"/>
    </w:r>
    <w:r w:rsidR="000869A4">
      <w:t>VHF Data Exchange System (VDES) Overview</w:t>
    </w:r>
    <w:r w:rsidR="008E4DA4">
      <w:fldChar w:fldCharType="end"/>
    </w:r>
  </w:p>
  <w:p w14:paraId="63904568" w14:textId="3FE75E6F" w:rsidR="00321DAA" w:rsidRPr="00525922" w:rsidRDefault="008E4DA4" w:rsidP="00C716E5">
    <w:pPr>
      <w:pStyle w:val="Footerportrait"/>
    </w:pPr>
    <w:r>
      <w:fldChar w:fldCharType="begin"/>
    </w:r>
    <w:r>
      <w:instrText>STYLEREF "Edition number" \* MERGEFORMAT</w:instrText>
    </w:r>
    <w:r>
      <w:fldChar w:fldCharType="separate"/>
    </w:r>
    <w:r w:rsidR="000869A4">
      <w:t>Preliminary Draft Revision of Edition 2.0</w:t>
    </w:r>
    <w:r>
      <w:fldChar w:fldCharType="end"/>
    </w:r>
    <w:r w:rsidR="00321DAA">
      <w:t xml:space="preserve"> - </w:t>
    </w:r>
    <w:r>
      <w:fldChar w:fldCharType="begin"/>
    </w:r>
    <w:r>
      <w:instrText>STYLEREF  "Document date"  \* MERGEFORMAT</w:instrText>
    </w:r>
    <w:r>
      <w:fldChar w:fldCharType="separate"/>
    </w:r>
    <w:r w:rsidR="000869A4">
      <w:t>March 16th, 2022, JWG IALA eNAV WG3/IEC TC80/WG15</w:t>
    </w:r>
    <w:r>
      <w:fldChar w:fldCharType="end"/>
    </w:r>
    <w:r w:rsidR="00321DAA" w:rsidRPr="00C907DF">
      <w:tab/>
    </w:r>
    <w:r w:rsidR="00321DAA">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3</w:t>
    </w:r>
    <w:r w:rsidR="00321DAA"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60C83" w14:textId="77777777" w:rsidR="00321DAA" w:rsidRDefault="00321DAA" w:rsidP="00C716E5">
    <w:pPr>
      <w:pStyle w:val="Footer"/>
    </w:pPr>
  </w:p>
  <w:p w14:paraId="663AE836" w14:textId="77777777" w:rsidR="00321DAA" w:rsidRDefault="00321DAA" w:rsidP="00C716E5">
    <w:pPr>
      <w:pStyle w:val="Footerportrait"/>
    </w:pPr>
  </w:p>
  <w:p w14:paraId="7CEB4BBC" w14:textId="505D1020" w:rsidR="00321DAA" w:rsidRPr="00C907DF" w:rsidRDefault="00321DAA" w:rsidP="00760004">
    <w:pPr>
      <w:pStyle w:val="Footerportrait"/>
      <w:tabs>
        <w:tab w:val="clear" w:pos="10206"/>
        <w:tab w:val="right" w:pos="15704"/>
      </w:tabs>
    </w:pPr>
    <w:r>
      <w:t xml:space="preserve">IALA </w:t>
    </w:r>
    <w:r w:rsidR="008E4DA4">
      <w:fldChar w:fldCharType="begin"/>
    </w:r>
    <w:r w:rsidR="008E4DA4">
      <w:instrText>STYLEREF "Document type" \* MERGEFORMAT</w:instrText>
    </w:r>
    <w:r w:rsidR="008E4DA4">
      <w:fldChar w:fldCharType="separate"/>
    </w:r>
    <w:r w:rsidR="00786CD4">
      <w:t>Guideline</w:t>
    </w:r>
    <w:r w:rsidR="008E4DA4">
      <w:fldChar w:fldCharType="end"/>
    </w:r>
    <w:r w:rsidRPr="00C907DF">
      <w:t xml:space="preserve"> </w:t>
    </w:r>
    <w:r w:rsidR="008E4DA4">
      <w:fldChar w:fldCharType="begin"/>
    </w:r>
    <w:r w:rsidR="008E4DA4">
      <w:instrText>STYLEREF "Document number" \* MERGEFORMAT</w:instrText>
    </w:r>
    <w:r w:rsidR="008E4DA4">
      <w:fldChar w:fldCharType="separate"/>
    </w:r>
    <w:r w:rsidR="00786CD4">
      <w:t>G1117</w:t>
    </w:r>
    <w:r w:rsidR="008E4DA4">
      <w:fldChar w:fldCharType="end"/>
    </w:r>
    <w:r w:rsidRPr="00C907DF">
      <w:t xml:space="preserve"> –</w:t>
    </w:r>
    <w:r>
      <w:t xml:space="preserve"> </w:t>
    </w:r>
    <w:r w:rsidR="008E4DA4">
      <w:fldChar w:fldCharType="begin"/>
    </w:r>
    <w:r w:rsidR="008E4DA4">
      <w:instrText>STYLEREF "Document name" \* MERGEFORMAT</w:instrText>
    </w:r>
    <w:r w:rsidR="008E4DA4">
      <w:fldChar w:fldCharType="separate"/>
    </w:r>
    <w:r w:rsidR="00786CD4">
      <w:t>VHF Data Exchange System (VDES) Overview</w:t>
    </w:r>
    <w:r w:rsidR="008E4DA4">
      <w:fldChar w:fldCharType="end"/>
    </w:r>
    <w:r>
      <w:tab/>
    </w:r>
  </w:p>
  <w:p w14:paraId="69C56F9E" w14:textId="237C4F18" w:rsidR="00321DAA" w:rsidRPr="00C907DF" w:rsidRDefault="008E4DA4" w:rsidP="00760004">
    <w:pPr>
      <w:pStyle w:val="Footerportrait"/>
      <w:tabs>
        <w:tab w:val="clear" w:pos="10206"/>
        <w:tab w:val="right" w:pos="15704"/>
      </w:tabs>
    </w:pPr>
    <w:r>
      <w:fldChar w:fldCharType="begin"/>
    </w:r>
    <w:r>
      <w:instrText>STYLEREF "Edition number" \* MERGEFORMAT</w:instrText>
    </w:r>
    <w:r>
      <w:fldChar w:fldCharType="separate"/>
    </w:r>
    <w:r w:rsidR="00786CD4">
      <w:t>Preliminary Draft Revision of Edition 2.0</w:t>
    </w:r>
    <w:r>
      <w:fldChar w:fldCharType="end"/>
    </w:r>
    <w:r w:rsidR="00321DAA">
      <w:t xml:space="preserve"> - </w:t>
    </w:r>
    <w:r>
      <w:fldChar w:fldCharType="begin"/>
    </w:r>
    <w:r>
      <w:instrText>STYLEREF "Document date" \* MERGEFORMAT</w:instrText>
    </w:r>
    <w:r>
      <w:fldChar w:fldCharType="separate"/>
    </w:r>
    <w:r w:rsidR="00786CD4">
      <w:t>March 16th, 2022, JWG IALA eNAV WG3/IEC TC80/WG15</w:t>
    </w:r>
    <w:r>
      <w:fldChar w:fldCharType="end"/>
    </w:r>
    <w:r w:rsidR="00321DAA">
      <w:tab/>
    </w:r>
    <w:r w:rsidR="00321DAA">
      <w:rPr>
        <w:rStyle w:val="PageNumber"/>
        <w:szCs w:val="15"/>
      </w:rPr>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21</w:t>
    </w:r>
    <w:r w:rsidR="00321DAA"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ABE633" w14:textId="77777777" w:rsidR="008E4DA4" w:rsidRDefault="008E4DA4" w:rsidP="003274DB">
      <w:r>
        <w:separator/>
      </w:r>
    </w:p>
    <w:p w14:paraId="32AB0F97" w14:textId="77777777" w:rsidR="008E4DA4" w:rsidRDefault="008E4DA4"/>
  </w:footnote>
  <w:footnote w:type="continuationSeparator" w:id="0">
    <w:p w14:paraId="7C3871F9" w14:textId="77777777" w:rsidR="008E4DA4" w:rsidRDefault="008E4DA4" w:rsidP="003274DB">
      <w:r>
        <w:continuationSeparator/>
      </w:r>
    </w:p>
    <w:p w14:paraId="1C796228" w14:textId="77777777" w:rsidR="008E4DA4" w:rsidRDefault="008E4DA4"/>
  </w:footnote>
  <w:footnote w:type="continuationNotice" w:id="1">
    <w:p w14:paraId="51DF8CE0" w14:textId="77777777" w:rsidR="008E4DA4" w:rsidRDefault="008E4DA4">
      <w:pPr>
        <w:spacing w:line="240" w:lineRule="auto"/>
      </w:pPr>
    </w:p>
  </w:footnote>
  <w:footnote w:id="2">
    <w:p w14:paraId="5285FADC" w14:textId="2A8BE9C9" w:rsidR="00321DAA" w:rsidRPr="009C387B" w:rsidRDefault="00321DAA" w:rsidP="00586C48">
      <w:pPr>
        <w:pStyle w:val="FootnoteText"/>
        <w:rPr>
          <w:lang w:val="fr-FR"/>
        </w:rPr>
      </w:pPr>
      <w:r>
        <w:rPr>
          <w:rStyle w:val="FootnoteReference"/>
        </w:rPr>
        <w:footnoteRef/>
      </w:r>
      <w:r>
        <w:rPr>
          <w:lang w:val="fr-FR"/>
        </w:rPr>
        <w:tab/>
      </w:r>
      <w:proofErr w:type="spellStart"/>
      <w:r w:rsidRPr="009C387B">
        <w:rPr>
          <w:lang w:val="fr-FR"/>
        </w:rPr>
        <w:t>Recommendation</w:t>
      </w:r>
      <w:proofErr w:type="spellEnd"/>
      <w:r w:rsidRPr="009C387B">
        <w:rPr>
          <w:lang w:val="fr-FR"/>
        </w:rPr>
        <w:t xml:space="preserve"> ITU-R M.493</w:t>
      </w:r>
    </w:p>
  </w:footnote>
  <w:footnote w:id="3">
    <w:p w14:paraId="78F5B19F" w14:textId="647E9255" w:rsidR="00321DAA" w:rsidRPr="009C387B" w:rsidRDefault="00321DAA" w:rsidP="00586C48">
      <w:pPr>
        <w:pStyle w:val="FootnoteText"/>
        <w:rPr>
          <w:lang w:val="fr-FR"/>
        </w:rPr>
      </w:pPr>
      <w:r>
        <w:rPr>
          <w:rStyle w:val="FootnoteReference"/>
        </w:rPr>
        <w:footnoteRef/>
      </w:r>
      <w:r>
        <w:rPr>
          <w:lang w:val="fr-FR"/>
        </w:rPr>
        <w:tab/>
      </w:r>
      <w:proofErr w:type="spellStart"/>
      <w:r w:rsidRPr="009C387B">
        <w:rPr>
          <w:lang w:val="fr-FR"/>
        </w:rPr>
        <w:t>Recommendation</w:t>
      </w:r>
      <w:proofErr w:type="spellEnd"/>
      <w:r w:rsidRPr="009C387B">
        <w:rPr>
          <w:lang w:val="fr-FR"/>
        </w:rPr>
        <w:t xml:space="preserve"> ITU-R M.1371</w:t>
      </w:r>
    </w:p>
  </w:footnote>
  <w:footnote w:id="4">
    <w:p w14:paraId="2BBC3A8B" w14:textId="0B54D14E" w:rsidR="00321DAA" w:rsidRDefault="00321DAA" w:rsidP="00586C48">
      <w:pPr>
        <w:pStyle w:val="FootnoteText"/>
      </w:pPr>
      <w:r>
        <w:rPr>
          <w:rStyle w:val="FootnoteReference"/>
        </w:rPr>
        <w:footnoteRef/>
      </w:r>
      <w:r>
        <w:tab/>
      </w:r>
      <w:r w:rsidRPr="007556DA">
        <w:t>Recommendation ITU-R M.1842</w:t>
      </w:r>
    </w:p>
  </w:footnote>
  <w:footnote w:id="5">
    <w:p w14:paraId="7E646D6C" w14:textId="180977A5" w:rsidR="00321DAA" w:rsidRPr="00062874" w:rsidRDefault="00321DAA" w:rsidP="00380F88">
      <w:pPr>
        <w:pStyle w:val="FootnoteText"/>
        <w:rPr>
          <w:lang w:val="en-AU"/>
        </w:rPr>
      </w:pPr>
      <w:r>
        <w:rPr>
          <w:rStyle w:val="FootnoteReference"/>
        </w:rPr>
        <w:footnoteRef/>
      </w:r>
      <w:r>
        <w:tab/>
      </w:r>
      <w:r>
        <w:rPr>
          <w:lang w:val="en-AU"/>
        </w:rPr>
        <w:t>More information on VDL loading is available in Report ITU-R M.2287-0</w:t>
      </w:r>
    </w:p>
  </w:footnote>
  <w:footnote w:id="6">
    <w:p w14:paraId="5676EDCE" w14:textId="1332D303" w:rsidR="00321DAA" w:rsidRPr="00972266" w:rsidRDefault="00321DAA" w:rsidP="00062874">
      <w:pPr>
        <w:pStyle w:val="FootnoteText"/>
        <w:rPr>
          <w:lang w:val="en-AU"/>
        </w:rPr>
      </w:pPr>
      <w:r>
        <w:rPr>
          <w:rStyle w:val="FootnoteReference"/>
        </w:rPr>
        <w:footnoteRef/>
      </w:r>
      <w:r>
        <w:tab/>
      </w:r>
      <w:r>
        <w:rPr>
          <w:lang w:val="en-AU"/>
        </w:rPr>
        <w:t>IEC standard 61174 Ed. 4 includes route exchange.</w:t>
      </w:r>
    </w:p>
  </w:footnote>
  <w:footnote w:id="7">
    <w:p w14:paraId="2975510C" w14:textId="2757C30A" w:rsidR="00B63C9B" w:rsidRPr="000C7295" w:rsidRDefault="00B63C9B">
      <w:pPr>
        <w:pStyle w:val="FootnoteText"/>
        <w:rPr>
          <w:lang w:val="en-US"/>
        </w:rPr>
      </w:pPr>
      <w:ins w:id="464" w:author="Johnny Schultz" w:date="2022-06-03T10:24:00Z">
        <w:r>
          <w:rPr>
            <w:rStyle w:val="FootnoteReference"/>
          </w:rPr>
          <w:footnoteRef/>
        </w:r>
        <w:r>
          <w:t xml:space="preserve"> </w:t>
        </w:r>
        <w:r>
          <w:t>GNSS a</w:t>
        </w:r>
        <w:r w:rsidRPr="00722A0D">
          <w:t xml:space="preserve">ugmentation information today is able to reach different levels of accuracy </w:t>
        </w:r>
        <w:proofErr w:type="gramStart"/>
        <w:r w:rsidRPr="00722A0D">
          <w:t>e.g.</w:t>
        </w:r>
        <w:proofErr w:type="gramEnd"/>
        <w:r w:rsidRPr="00722A0D">
          <w:t xml:space="preserve"> submeter, </w:t>
        </w:r>
        <w:proofErr w:type="spellStart"/>
        <w:r w:rsidRPr="00722A0D">
          <w:t>subdecimeter</w:t>
        </w:r>
        <w:proofErr w:type="spellEnd"/>
        <w:r w:rsidRPr="00722A0D">
          <w:t xml:space="preserve"> with technologies like RTK</w:t>
        </w:r>
        <w:r>
          <w:t xml:space="preserve"> and PPP</w:t>
        </w:r>
        <w:r w:rsidRPr="00722A0D">
          <w:t xml:space="preserve"> </w:t>
        </w:r>
        <w:r>
          <w:t xml:space="preserve">(e.g. </w:t>
        </w:r>
        <w:r w:rsidRPr="00722A0D">
          <w:t>Galileo HAS</w:t>
        </w:r>
        <w:r>
          <w:t xml:space="preserve">). </w:t>
        </w:r>
        <w:r w:rsidRPr="00722A0D">
          <w:t>https://www.gsc-europa.eu/electronic-library/programme-reference-documents#ACCURACY</w:t>
        </w:r>
      </w:ins>
    </w:p>
  </w:footnote>
  <w:footnote w:id="8">
    <w:p w14:paraId="00F3FAD0" w14:textId="28A873A5" w:rsidR="00B63C9B" w:rsidRPr="000C7295" w:rsidRDefault="00B63C9B">
      <w:pPr>
        <w:pStyle w:val="FootnoteText"/>
        <w:rPr>
          <w:lang w:val="en-US"/>
        </w:rPr>
      </w:pPr>
      <w:ins w:id="512" w:author="Johnny Schultz" w:date="2022-06-03T10:24:00Z">
        <w:r>
          <w:rPr>
            <w:rStyle w:val="FootnoteReference"/>
          </w:rPr>
          <w:footnoteRef/>
        </w:r>
        <w:r>
          <w:t xml:space="preserve"> </w:t>
        </w:r>
        <w:r w:rsidRPr="00E73B7D">
          <w:t>MSC.1/Circular.1575 - Guidelines for Shipborne Position, Navigation And Timing (PNT) Data Processing – (16 June 2017) - Annex - Guidelines for Shipborne Position, Navigation and Timing (PNT) Data Processing - Module B – Functional aspects</w:t>
        </w:r>
        <w:r>
          <w:t xml:space="preserve"> (</w:t>
        </w:r>
        <w:r>
          <w:fldChar w:fldCharType="begin"/>
        </w:r>
        <w:r>
          <w:instrText xml:space="preserve"> HYPERLINK "https://www.imorules.com/GUID-7E17E675-A69B-46B1-A58F-7C40EC9AC7BB.html" </w:instrText>
        </w:r>
        <w:r>
          <w:fldChar w:fldCharType="separate"/>
        </w:r>
        <w:r w:rsidRPr="0044578B">
          <w:rPr>
            <w:rStyle w:val="Hyperlink"/>
          </w:rPr>
          <w:t>https://www.imorules.com/GUID-7E17E675-A69B-46B1-A58F-7C40EC9AC7BB.html</w:t>
        </w:r>
        <w:r>
          <w:rPr>
            <w:rStyle w:val="Hyperlink"/>
          </w:rPr>
          <w:fldChar w:fldCharType="end"/>
        </w:r>
        <w:r>
          <w:t>)</w:t>
        </w:r>
      </w:ins>
    </w:p>
  </w:footnote>
  <w:footnote w:id="9">
    <w:p w14:paraId="6F5758A3" w14:textId="1359759C" w:rsidR="00873A9E" w:rsidRPr="00BB49A0" w:rsidRDefault="00873A9E">
      <w:pPr>
        <w:pStyle w:val="FootnoteText"/>
        <w:rPr>
          <w:lang w:val="en-US"/>
        </w:rPr>
      </w:pPr>
      <w:ins w:id="529" w:author="Johnny Schultz" w:date="2022-06-03T10:27:00Z">
        <w:r>
          <w:rPr>
            <w:rStyle w:val="FootnoteReference"/>
          </w:rPr>
          <w:footnoteRef/>
        </w:r>
        <w:r>
          <w:t xml:space="preserve"> </w:t>
        </w:r>
        <w:r>
          <w:fldChar w:fldCharType="begin"/>
        </w:r>
      </w:ins>
      <w:ins w:id="530" w:author="Johnny Schultz" w:date="2022-06-03T10:29:00Z">
        <w:r>
          <w:instrText>HYPERLINK "https://wwwcdn.imo.org/localresources/en/OurWork/Security/Documents/ANNEX%20Guidelines%20on%20Cyber%20Security%20Onboard%20Ships%20v.4.pdf"</w:instrText>
        </w:r>
      </w:ins>
      <w:ins w:id="531" w:author="Johnny Schultz" w:date="2022-06-03T10:27:00Z">
        <w:r>
          <w:fldChar w:fldCharType="separate"/>
        </w:r>
      </w:ins>
      <w:ins w:id="532" w:author="Johnny Schultz" w:date="2022-06-03T10:29:00Z">
        <w:r>
          <w:rPr>
            <w:rStyle w:val="Hyperlink"/>
          </w:rPr>
          <w:t>https://wwwcdn.imo.org/localresources/en/OurWork/Security/Documents/ANNEX%20Guidelines%20on%20Cyber%20Security%20Onboard%20Ships%20v.4.pdf</w:t>
        </w:r>
      </w:ins>
      <w:ins w:id="533" w:author="Johnny Schultz" w:date="2022-06-03T10:27:00Z">
        <w:r>
          <w:rPr>
            <w:rStyle w:val="Hyperlink"/>
          </w:rPr>
          <w:fldChar w:fldCharType="end"/>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122EBF92" w:rsidR="00321DAA" w:rsidRDefault="008E4DA4">
    <w:pPr>
      <w:pStyle w:val="Header"/>
    </w:pPr>
    <w:r>
      <w:rPr>
        <w:noProof/>
      </w:rPr>
      <w:pict w14:anchorId="45A9CF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alt="" style="position:absolute;margin-left:0;margin-top:0;width:449.6pt;height:269.75pt;rotation:315;z-index:-251658229;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93E57" w14:textId="2677F006" w:rsidR="00321DAA" w:rsidRDefault="00321DAA" w:rsidP="00BF54FC">
    <w:pPr>
      <w:pStyle w:val="Header"/>
      <w:jc w:val="right"/>
      <w:rPr>
        <w:sz w:val="22"/>
      </w:rPr>
    </w:pPr>
  </w:p>
  <w:p w14:paraId="6D642A9E" w14:textId="302960D4" w:rsidR="00321DAA" w:rsidRPr="00BF54FC" w:rsidRDefault="00321DAA" w:rsidP="00BF54FC">
    <w:pPr>
      <w:pStyle w:val="Header"/>
      <w:jc w:val="right"/>
      <w:rPr>
        <w:sz w:val="18"/>
        <w:szCs w:val="18"/>
      </w:rPr>
    </w:pPr>
    <w:r w:rsidRPr="00BF54FC">
      <w:rPr>
        <w:noProof/>
        <w:sz w:val="18"/>
        <w:szCs w:val="18"/>
        <w:lang w:val="fr-FR" w:eastAsia="fr-FR"/>
      </w:rPr>
      <w:drawing>
        <wp:anchor distT="0" distB="0" distL="114300" distR="114300" simplePos="0" relativeHeight="251658241"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7777777" w:rsidR="00321DAA" w:rsidRDefault="00321DAA" w:rsidP="00B6066D">
    <w:pPr>
      <w:pStyle w:val="Header"/>
      <w:jc w:val="right"/>
    </w:pPr>
  </w:p>
  <w:p w14:paraId="294C62FA" w14:textId="77777777" w:rsidR="00321DAA" w:rsidRDefault="00321DAA" w:rsidP="00B6066D">
    <w:pPr>
      <w:pStyle w:val="Header"/>
      <w:jc w:val="right"/>
    </w:pPr>
  </w:p>
  <w:p w14:paraId="36C3E9FB" w14:textId="21EB6AF5" w:rsidR="00321DAA" w:rsidRDefault="00321DAA" w:rsidP="00C21ABE">
    <w:pPr>
      <w:pStyle w:val="Header"/>
      <w:tabs>
        <w:tab w:val="left" w:pos="5433"/>
      </w:tabs>
    </w:pPr>
    <w:r>
      <w:tab/>
    </w:r>
  </w:p>
  <w:p w14:paraId="14F42252" w14:textId="6D14E74F" w:rsidR="00321DAA" w:rsidRDefault="00321DAA" w:rsidP="008747E0">
    <w:pPr>
      <w:pStyle w:val="Header"/>
    </w:pPr>
  </w:p>
  <w:p w14:paraId="74D558FC" w14:textId="55FAA32E" w:rsidR="00321DAA" w:rsidRDefault="00321DAA" w:rsidP="008747E0">
    <w:pPr>
      <w:pStyle w:val="Header"/>
    </w:pPr>
    <w:r>
      <w:rPr>
        <w:noProof/>
        <w:lang w:val="fr-FR" w:eastAsia="fr-FR"/>
      </w:rPr>
      <w:drawing>
        <wp:anchor distT="0" distB="0" distL="114300" distR="114300" simplePos="0" relativeHeight="251658240" behindDoc="1" locked="0" layoutInCell="1" allowOverlap="1" wp14:anchorId="421992AC" wp14:editId="0DDEBB65">
          <wp:simplePos x="0" y="0"/>
          <wp:positionH relativeFrom="page">
            <wp:posOffset>23384</wp:posOffset>
          </wp:positionH>
          <wp:positionV relativeFrom="page">
            <wp:posOffset>1403985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321DAA" w:rsidRPr="00ED2A8D" w:rsidRDefault="00321DAA" w:rsidP="008747E0">
    <w:pPr>
      <w:pStyle w:val="Header"/>
    </w:pPr>
  </w:p>
  <w:p w14:paraId="6AD2C8D3" w14:textId="681F1255" w:rsidR="00321DAA" w:rsidRPr="00ED2A8D" w:rsidRDefault="00321DAA"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9B5E569" w:rsidR="00321DAA" w:rsidRDefault="00321DAA">
    <w:pPr>
      <w:pStyle w:val="Header"/>
    </w:pPr>
    <w:r>
      <w:rPr>
        <w:noProof/>
        <w:lang w:val="fr-FR" w:eastAsia="fr-FR"/>
      </w:rPr>
      <w:drawing>
        <wp:anchor distT="0" distB="0" distL="114300" distR="114300" simplePos="0" relativeHeight="251658246"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321DAA" w:rsidRDefault="00321DAA">
    <w:pPr>
      <w:pStyle w:val="Header"/>
    </w:pPr>
  </w:p>
  <w:p w14:paraId="60B8593E" w14:textId="77777777" w:rsidR="00321DAA" w:rsidRDefault="00321DA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47BCFA73" w:rsidR="00321DAA" w:rsidRDefault="008E4DA4">
    <w:pPr>
      <w:pStyle w:val="Header"/>
    </w:pPr>
    <w:r>
      <w:rPr>
        <w:noProof/>
      </w:rPr>
      <w:pict w14:anchorId="056E749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alt="" style="position:absolute;margin-left:0;margin-top:0;width:449.6pt;height:269.75pt;rotation:315;z-index:-251658227;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37E0DCE7" w:rsidR="00321DAA" w:rsidRPr="00ED2A8D" w:rsidRDefault="00321DAA" w:rsidP="008747E0">
    <w:pPr>
      <w:pStyle w:val="Header"/>
    </w:pPr>
    <w:r>
      <w:rPr>
        <w:noProof/>
        <w:lang w:val="fr-FR" w:eastAsia="fr-FR"/>
      </w:rPr>
      <w:drawing>
        <wp:anchor distT="0" distB="0" distL="114300" distR="114300" simplePos="0" relativeHeight="25165824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321DAA" w:rsidRPr="00ED2A8D" w:rsidRDefault="00321DAA" w:rsidP="008747E0">
    <w:pPr>
      <w:pStyle w:val="Header"/>
    </w:pPr>
  </w:p>
  <w:p w14:paraId="20BBBC6D" w14:textId="77777777" w:rsidR="00321DAA" w:rsidRDefault="00321DAA" w:rsidP="008747E0">
    <w:pPr>
      <w:pStyle w:val="Header"/>
    </w:pPr>
  </w:p>
  <w:p w14:paraId="5D38743E" w14:textId="77777777" w:rsidR="00321DAA" w:rsidRDefault="00321DAA" w:rsidP="008747E0">
    <w:pPr>
      <w:pStyle w:val="Header"/>
    </w:pPr>
  </w:p>
  <w:p w14:paraId="59D055C6" w14:textId="77777777" w:rsidR="00321DAA" w:rsidRDefault="00321DAA" w:rsidP="008747E0">
    <w:pPr>
      <w:pStyle w:val="Header"/>
    </w:pPr>
  </w:p>
  <w:p w14:paraId="2877724F" w14:textId="3681EEA6" w:rsidR="00321DAA" w:rsidRPr="00441393" w:rsidRDefault="00321DAA" w:rsidP="00441393">
    <w:pPr>
      <w:pStyle w:val="Contents"/>
    </w:pPr>
    <w:r>
      <w:t>DOCUMENT HISTORY</w:t>
    </w:r>
  </w:p>
  <w:p w14:paraId="09691153" w14:textId="77777777" w:rsidR="00321DAA" w:rsidRPr="00ED2A8D" w:rsidRDefault="00321DAA" w:rsidP="008747E0">
    <w:pPr>
      <w:pStyle w:val="Header"/>
    </w:pPr>
  </w:p>
  <w:p w14:paraId="1ECA61B7" w14:textId="77777777" w:rsidR="00321DAA" w:rsidRPr="00AC33A2" w:rsidRDefault="00321DAA"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623FE18E" w:rsidR="00321DAA" w:rsidRDefault="008E4DA4">
    <w:pPr>
      <w:pStyle w:val="Header"/>
    </w:pPr>
    <w:r>
      <w:rPr>
        <w:noProof/>
      </w:rPr>
      <w:pict w14:anchorId="2596BC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alt="" style="position:absolute;margin-left:0;margin-top:0;width:449.6pt;height:269.75pt;rotation:315;z-index:-2516582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0BF6E791" w:rsidR="00321DAA" w:rsidRDefault="008E4DA4">
    <w:pPr>
      <w:pStyle w:val="Header"/>
    </w:pPr>
    <w:r>
      <w:rPr>
        <w:noProof/>
      </w:rPr>
      <w:pict w14:anchorId="44AFB1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alt="" style="position:absolute;margin-left:0;margin-top:0;width:449.6pt;height:269.75pt;rotation:315;z-index:-25165822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1A1E64B1" w:rsidR="00321DAA" w:rsidRPr="00ED2A8D" w:rsidRDefault="00321DAA" w:rsidP="008747E0">
    <w:pPr>
      <w:pStyle w:val="Header"/>
    </w:pPr>
    <w:r>
      <w:rPr>
        <w:noProof/>
        <w:lang w:val="fr-FR" w:eastAsia="fr-FR"/>
      </w:rPr>
      <w:drawing>
        <wp:anchor distT="0" distB="0" distL="114300" distR="114300" simplePos="0" relativeHeight="251658245"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321DAA" w:rsidRPr="00ED2A8D" w:rsidRDefault="00321DAA" w:rsidP="008747E0">
    <w:pPr>
      <w:pStyle w:val="Header"/>
    </w:pPr>
  </w:p>
  <w:p w14:paraId="15D53F0E" w14:textId="77777777" w:rsidR="00321DAA" w:rsidRDefault="00321DAA" w:rsidP="008747E0">
    <w:pPr>
      <w:pStyle w:val="Header"/>
    </w:pPr>
  </w:p>
  <w:p w14:paraId="30E0B82E" w14:textId="77777777" w:rsidR="00321DAA" w:rsidRDefault="00321DAA" w:rsidP="008747E0">
    <w:pPr>
      <w:pStyle w:val="Header"/>
    </w:pPr>
  </w:p>
  <w:p w14:paraId="38068A1D" w14:textId="77777777" w:rsidR="00321DAA" w:rsidRDefault="00321DAA" w:rsidP="008747E0">
    <w:pPr>
      <w:pStyle w:val="Header"/>
    </w:pPr>
  </w:p>
  <w:p w14:paraId="6DED465C" w14:textId="77777777" w:rsidR="00321DAA" w:rsidRPr="00441393" w:rsidRDefault="00321DAA" w:rsidP="00441393">
    <w:pPr>
      <w:pStyle w:val="Contents"/>
    </w:pPr>
    <w:r>
      <w:t>CONTENTS</w:t>
    </w:r>
  </w:p>
  <w:p w14:paraId="42B130BB" w14:textId="77777777" w:rsidR="00321DAA" w:rsidRDefault="00321DAA" w:rsidP="0078486B">
    <w:pPr>
      <w:pStyle w:val="Header"/>
      <w:spacing w:line="140" w:lineRule="exact"/>
    </w:pPr>
  </w:p>
  <w:p w14:paraId="22A752C6" w14:textId="77777777" w:rsidR="00321DAA" w:rsidRPr="00AC33A2" w:rsidRDefault="00321DAA"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48875C90" w:rsidR="00321DAA" w:rsidRPr="00ED2A8D" w:rsidRDefault="00321DAA" w:rsidP="00C716E5">
    <w:pPr>
      <w:pStyle w:val="Header"/>
    </w:pPr>
    <w:r>
      <w:rPr>
        <w:noProof/>
        <w:lang w:val="fr-FR" w:eastAsia="fr-FR"/>
      </w:rPr>
      <w:drawing>
        <wp:anchor distT="0" distB="0" distL="114300" distR="114300" simplePos="0" relativeHeight="251658249"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321DAA" w:rsidRPr="00ED2A8D" w:rsidRDefault="00321DAA" w:rsidP="00C716E5">
    <w:pPr>
      <w:pStyle w:val="Header"/>
    </w:pPr>
  </w:p>
  <w:p w14:paraId="30E6C01B" w14:textId="77777777" w:rsidR="00321DAA" w:rsidRDefault="00321DAA" w:rsidP="00C716E5">
    <w:pPr>
      <w:pStyle w:val="Header"/>
    </w:pPr>
  </w:p>
  <w:p w14:paraId="1F64AB92" w14:textId="77777777" w:rsidR="00321DAA" w:rsidRDefault="00321DAA" w:rsidP="00C716E5">
    <w:pPr>
      <w:pStyle w:val="Header"/>
    </w:pPr>
  </w:p>
  <w:p w14:paraId="7416B8C2" w14:textId="77777777" w:rsidR="00321DAA" w:rsidRDefault="00321DAA" w:rsidP="00C716E5">
    <w:pPr>
      <w:pStyle w:val="Header"/>
    </w:pPr>
  </w:p>
  <w:p w14:paraId="26BAD793" w14:textId="77777777" w:rsidR="00321DAA" w:rsidRPr="00441393" w:rsidRDefault="00321DAA" w:rsidP="00C716E5">
    <w:pPr>
      <w:pStyle w:val="Contents"/>
    </w:pPr>
    <w:r>
      <w:t>CONTENTS</w:t>
    </w:r>
  </w:p>
  <w:p w14:paraId="68ECE7DC" w14:textId="77777777" w:rsidR="00321DAA" w:rsidRPr="00ED2A8D" w:rsidRDefault="00321DAA" w:rsidP="00C716E5">
    <w:pPr>
      <w:pStyle w:val="Header"/>
    </w:pPr>
  </w:p>
  <w:p w14:paraId="6387CB5F" w14:textId="77777777" w:rsidR="00321DAA" w:rsidRPr="00AC33A2" w:rsidRDefault="00321DAA" w:rsidP="00C716E5">
    <w:pPr>
      <w:pStyle w:val="Header"/>
      <w:spacing w:line="140" w:lineRule="exact"/>
    </w:pPr>
  </w:p>
  <w:p w14:paraId="6B91DD4A" w14:textId="77777777" w:rsidR="00321DAA" w:rsidRDefault="00321DAA">
    <w:pPr>
      <w:pStyle w:val="Header"/>
    </w:pPr>
    <w:r>
      <w:rPr>
        <w:noProof/>
        <w:lang w:val="fr-FR" w:eastAsia="fr-FR"/>
      </w:rPr>
      <w:drawing>
        <wp:anchor distT="0" distB="0" distL="114300" distR="114300" simplePos="0" relativeHeight="25165824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3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5CEF0AA8" w:rsidR="00321DAA" w:rsidRDefault="008E4DA4">
    <w:pPr>
      <w:pStyle w:val="Header"/>
    </w:pPr>
    <w:r>
      <w:rPr>
        <w:noProof/>
      </w:rPr>
      <w:pict w14:anchorId="643CD2A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alt="" style="position:absolute;margin-left:0;margin-top:0;width:449.6pt;height:269.75pt;rotation:315;z-index:-2516582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5978B096" w:rsidR="00321DAA" w:rsidRPr="00667792" w:rsidRDefault="00321DAA" w:rsidP="00667792">
    <w:pPr>
      <w:pStyle w:val="Header"/>
    </w:pPr>
    <w:r>
      <w:rPr>
        <w:noProof/>
        <w:lang w:val="fr-FR" w:eastAsia="fr-FR"/>
      </w:rPr>
      <w:drawing>
        <wp:anchor distT="0" distB="0" distL="114300" distR="114300" simplePos="0" relativeHeight="251658250"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3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1B09AAED" w:rsidR="00321DAA" w:rsidRDefault="008E4DA4">
    <w:pPr>
      <w:pStyle w:val="Header"/>
    </w:pPr>
    <w:r>
      <w:rPr>
        <w:noProof/>
      </w:rPr>
      <w:pict w14:anchorId="4CF8DE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alt="" style="position:absolute;margin-left:0;margin-top:0;width:449.6pt;height:269.75pt;rotation:315;z-index:-251658225;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0F781B"/>
    <w:multiLevelType w:val="hybridMultilevel"/>
    <w:tmpl w:val="C8529368"/>
    <w:lvl w:ilvl="0" w:tplc="7FF694EE">
      <w:numFmt w:val="none"/>
      <w:lvlText w:val=""/>
      <w:lvlJc w:val="left"/>
      <w:pPr>
        <w:tabs>
          <w:tab w:val="num" w:pos="360"/>
        </w:tabs>
      </w:pPr>
    </w:lvl>
    <w:lvl w:ilvl="1" w:tplc="ECE81470">
      <w:start w:val="1"/>
      <w:numFmt w:val="lowerLetter"/>
      <w:lvlText w:val="%2."/>
      <w:lvlJc w:val="left"/>
      <w:pPr>
        <w:ind w:left="1440" w:hanging="360"/>
      </w:pPr>
    </w:lvl>
    <w:lvl w:ilvl="2" w:tplc="75107ADA">
      <w:start w:val="1"/>
      <w:numFmt w:val="lowerRoman"/>
      <w:lvlText w:val="%3."/>
      <w:lvlJc w:val="right"/>
      <w:pPr>
        <w:ind w:left="2160" w:hanging="180"/>
      </w:pPr>
    </w:lvl>
    <w:lvl w:ilvl="3" w:tplc="90DE2BD0">
      <w:start w:val="1"/>
      <w:numFmt w:val="decimal"/>
      <w:lvlText w:val="%4."/>
      <w:lvlJc w:val="left"/>
      <w:pPr>
        <w:ind w:left="2880" w:hanging="360"/>
      </w:pPr>
    </w:lvl>
    <w:lvl w:ilvl="4" w:tplc="21EA8ED4">
      <w:start w:val="1"/>
      <w:numFmt w:val="lowerLetter"/>
      <w:lvlText w:val="%5."/>
      <w:lvlJc w:val="left"/>
      <w:pPr>
        <w:ind w:left="3600" w:hanging="360"/>
      </w:pPr>
    </w:lvl>
    <w:lvl w:ilvl="5" w:tplc="E530DFAE">
      <w:start w:val="1"/>
      <w:numFmt w:val="lowerRoman"/>
      <w:lvlText w:val="%6."/>
      <w:lvlJc w:val="right"/>
      <w:pPr>
        <w:ind w:left="4320" w:hanging="180"/>
      </w:pPr>
    </w:lvl>
    <w:lvl w:ilvl="6" w:tplc="B21A01BE">
      <w:start w:val="1"/>
      <w:numFmt w:val="decimal"/>
      <w:lvlText w:val="%7."/>
      <w:lvlJc w:val="left"/>
      <w:pPr>
        <w:ind w:left="5040" w:hanging="360"/>
      </w:pPr>
    </w:lvl>
    <w:lvl w:ilvl="7" w:tplc="46E4F50C">
      <w:start w:val="1"/>
      <w:numFmt w:val="lowerLetter"/>
      <w:lvlText w:val="%8."/>
      <w:lvlJc w:val="left"/>
      <w:pPr>
        <w:ind w:left="5760" w:hanging="360"/>
      </w:pPr>
    </w:lvl>
    <w:lvl w:ilvl="8" w:tplc="7234A73E">
      <w:start w:val="1"/>
      <w:numFmt w:val="lowerRoman"/>
      <w:lvlText w:val="%9."/>
      <w:lvlJc w:val="right"/>
      <w:pPr>
        <w:ind w:left="6480" w:hanging="180"/>
      </w:pPr>
    </w:lvl>
  </w:abstractNum>
  <w:abstractNum w:abstractNumId="3" w15:restartNumberingAfterBreak="0">
    <w:nsid w:val="03690BEB"/>
    <w:multiLevelType w:val="hybridMultilevel"/>
    <w:tmpl w:val="F5BCD8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6F936D8"/>
    <w:multiLevelType w:val="hybridMultilevel"/>
    <w:tmpl w:val="9C4E00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5E4C73"/>
    <w:multiLevelType w:val="hybridMultilevel"/>
    <w:tmpl w:val="3DA435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9647974"/>
    <w:multiLevelType w:val="multilevel"/>
    <w:tmpl w:val="78143524"/>
    <w:lvl w:ilvl="0">
      <w:start w:val="1"/>
      <w:numFmt w:val="decimal"/>
      <w:suff w:val="space"/>
      <w:lvlText w:val="%1"/>
      <w:lvlJc w:val="left"/>
      <w:pPr>
        <w:ind w:left="0" w:firstLine="0"/>
      </w:pPr>
      <w:rPr>
        <w:rFonts w:ascii="Calibri" w:hAnsi="Calibri" w:hint="default"/>
        <w:b/>
        <w:i/>
        <w:sz w:val="22"/>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D4D05BA"/>
    <w:multiLevelType w:val="hybridMultilevel"/>
    <w:tmpl w:val="2968C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F0449F5"/>
    <w:multiLevelType w:val="hybridMultilevel"/>
    <w:tmpl w:val="BBBEF212"/>
    <w:lvl w:ilvl="0" w:tplc="44E6985E">
      <w:start w:val="3"/>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3542543"/>
    <w:multiLevelType w:val="multilevel"/>
    <w:tmpl w:val="7506C146"/>
    <w:lvl w:ilvl="0">
      <w:start w:val="1"/>
      <w:numFmt w:val="upperLetter"/>
      <w:pStyle w:val="ANNEXtitle"/>
      <w:suff w:val="nothing"/>
      <w:lvlText w:val="Annex %1"/>
      <w:lvlJc w:val="center"/>
      <w:pPr>
        <w:ind w:left="0" w:firstLine="510"/>
      </w:pPr>
      <w:rPr>
        <w:rFonts w:hint="default"/>
      </w:rPr>
    </w:lvl>
    <w:lvl w:ilvl="1">
      <w:start w:val="1"/>
      <w:numFmt w:val="decimal"/>
      <w:pStyle w:val="ANNEX-heading1"/>
      <w:lvlText w:val="%1.%2"/>
      <w:lvlJc w:val="left"/>
      <w:pPr>
        <w:ind w:left="680" w:hanging="680"/>
      </w:pPr>
      <w:rPr>
        <w:rFonts w:hint="default"/>
      </w:rPr>
    </w:lvl>
    <w:lvl w:ilvl="2">
      <w:start w:val="1"/>
      <w:numFmt w:val="decimal"/>
      <w:pStyle w:val="ANNEX-heading2"/>
      <w:lvlText w:val="%1.%2.%3"/>
      <w:lvlJc w:val="left"/>
      <w:pPr>
        <w:ind w:left="907" w:hanging="907"/>
      </w:pPr>
      <w:rPr>
        <w:rFonts w:hint="default"/>
      </w:rPr>
    </w:lvl>
    <w:lvl w:ilvl="3">
      <w:start w:val="1"/>
      <w:numFmt w:val="decimal"/>
      <w:pStyle w:val="ANNEX-heading3"/>
      <w:lvlText w:val="%1.%2.%3.%4"/>
      <w:lvlJc w:val="left"/>
      <w:pPr>
        <w:ind w:left="1134" w:hanging="1134"/>
      </w:pPr>
      <w:rPr>
        <w:rFonts w:hint="default"/>
      </w:rPr>
    </w:lvl>
    <w:lvl w:ilvl="4">
      <w:start w:val="1"/>
      <w:numFmt w:val="decimal"/>
      <w:pStyle w:val="ANNEX-heading4"/>
      <w:lvlText w:val="%1.%2.%3.%4.%5"/>
      <w:lvlJc w:val="left"/>
      <w:pPr>
        <w:ind w:left="1361" w:hanging="1361"/>
      </w:pPr>
      <w:rPr>
        <w:rFonts w:hint="default"/>
      </w:rPr>
    </w:lvl>
    <w:lvl w:ilvl="5">
      <w:start w:val="1"/>
      <w:numFmt w:val="decimal"/>
      <w:pStyle w:val="ANNEX-heading5"/>
      <w:lvlText w:val="%1.%2.%3.%4.%5.%6"/>
      <w:lvlJc w:val="left"/>
      <w:pPr>
        <w:ind w:left="1588" w:hanging="1588"/>
      </w:pPr>
      <w:rPr>
        <w:rFonts w:hint="default"/>
      </w:rPr>
    </w:lvl>
    <w:lvl w:ilvl="6">
      <w:start w:val="1"/>
      <w:numFmt w:val="decimal"/>
      <w:lvlRestart w:val="1"/>
      <w:lvlText w:val="%7"/>
      <w:lvlJc w:val="left"/>
      <w:pPr>
        <w:ind w:left="0" w:firstLine="0"/>
      </w:pPr>
      <w:rPr>
        <w:rFonts w:hint="default"/>
      </w:rPr>
    </w:lvl>
    <w:lvl w:ilvl="7">
      <w:start w:val="1"/>
      <w:numFmt w:val="decimal"/>
      <w:lvlRestart w:val="1"/>
      <w:lvlText w:val="%8"/>
      <w:lvlJc w:val="left"/>
      <w:pPr>
        <w:ind w:left="0" w:firstLine="0"/>
      </w:pPr>
      <w:rPr>
        <w:rFonts w:hint="default"/>
      </w:rPr>
    </w:lvl>
    <w:lvl w:ilvl="8">
      <w:start w:val="1"/>
      <w:numFmt w:val="decimal"/>
      <w:lvlRestart w:val="1"/>
      <w:lvlText w:val="%9"/>
      <w:lvlJc w:val="left"/>
      <w:pPr>
        <w:ind w:left="0" w:firstLine="0"/>
      </w:pPr>
      <w:rPr>
        <w:rFonts w:hint="default"/>
      </w:rPr>
    </w:lvl>
  </w:abstractNum>
  <w:abstractNum w:abstractNumId="17" w15:restartNumberingAfterBreak="0">
    <w:nsid w:val="15D77C11"/>
    <w:multiLevelType w:val="hybridMultilevel"/>
    <w:tmpl w:val="8DCA0CCE"/>
    <w:lvl w:ilvl="0" w:tplc="6ACC70E6">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8291117"/>
    <w:multiLevelType w:val="hybridMultilevel"/>
    <w:tmpl w:val="21369EF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84E30D8"/>
    <w:multiLevelType w:val="hybridMultilevel"/>
    <w:tmpl w:val="17B0072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2B906E5A"/>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31746324"/>
    <w:multiLevelType w:val="hybridMultilevel"/>
    <w:tmpl w:val="2E0E5B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328F522D"/>
    <w:multiLevelType w:val="hybridMultilevel"/>
    <w:tmpl w:val="C19645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34085F87"/>
    <w:multiLevelType w:val="hybridMultilevel"/>
    <w:tmpl w:val="041CEA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61D2FE3"/>
    <w:multiLevelType w:val="hybridMultilevel"/>
    <w:tmpl w:val="F836E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AB15CB0"/>
    <w:multiLevelType w:val="hybridMultilevel"/>
    <w:tmpl w:val="2E5A9F72"/>
    <w:lvl w:ilvl="0" w:tplc="520AE020">
      <w:numFmt w:val="none"/>
      <w:lvlText w:val=""/>
      <w:lvlJc w:val="left"/>
      <w:pPr>
        <w:tabs>
          <w:tab w:val="num" w:pos="360"/>
        </w:tabs>
      </w:pPr>
    </w:lvl>
    <w:lvl w:ilvl="1" w:tplc="EB303508">
      <w:start w:val="1"/>
      <w:numFmt w:val="lowerLetter"/>
      <w:lvlText w:val="%2."/>
      <w:lvlJc w:val="left"/>
      <w:pPr>
        <w:ind w:left="1440" w:hanging="360"/>
      </w:pPr>
    </w:lvl>
    <w:lvl w:ilvl="2" w:tplc="FF82E8FE">
      <w:start w:val="1"/>
      <w:numFmt w:val="lowerRoman"/>
      <w:lvlText w:val="%3."/>
      <w:lvlJc w:val="right"/>
      <w:pPr>
        <w:ind w:left="2160" w:hanging="180"/>
      </w:pPr>
    </w:lvl>
    <w:lvl w:ilvl="3" w:tplc="FF96B1B4">
      <w:start w:val="1"/>
      <w:numFmt w:val="decimal"/>
      <w:lvlText w:val="%4."/>
      <w:lvlJc w:val="left"/>
      <w:pPr>
        <w:ind w:left="2880" w:hanging="360"/>
      </w:pPr>
    </w:lvl>
    <w:lvl w:ilvl="4" w:tplc="D0B89C5C">
      <w:start w:val="1"/>
      <w:numFmt w:val="lowerLetter"/>
      <w:lvlText w:val="%5."/>
      <w:lvlJc w:val="left"/>
      <w:pPr>
        <w:ind w:left="3600" w:hanging="360"/>
      </w:pPr>
    </w:lvl>
    <w:lvl w:ilvl="5" w:tplc="030AFF04">
      <w:start w:val="1"/>
      <w:numFmt w:val="lowerRoman"/>
      <w:lvlText w:val="%6."/>
      <w:lvlJc w:val="right"/>
      <w:pPr>
        <w:ind w:left="4320" w:hanging="180"/>
      </w:pPr>
    </w:lvl>
    <w:lvl w:ilvl="6" w:tplc="EFC29B56">
      <w:start w:val="1"/>
      <w:numFmt w:val="decimal"/>
      <w:lvlText w:val="%7."/>
      <w:lvlJc w:val="left"/>
      <w:pPr>
        <w:ind w:left="5040" w:hanging="360"/>
      </w:pPr>
    </w:lvl>
    <w:lvl w:ilvl="7" w:tplc="DA20AEA2">
      <w:start w:val="1"/>
      <w:numFmt w:val="lowerLetter"/>
      <w:lvlText w:val="%8."/>
      <w:lvlJc w:val="left"/>
      <w:pPr>
        <w:ind w:left="5760" w:hanging="360"/>
      </w:pPr>
    </w:lvl>
    <w:lvl w:ilvl="8" w:tplc="E8D23CCC">
      <w:start w:val="1"/>
      <w:numFmt w:val="lowerRoman"/>
      <w:lvlText w:val="%9."/>
      <w:lvlJc w:val="right"/>
      <w:pPr>
        <w:ind w:left="6480" w:hanging="180"/>
      </w:pPr>
    </w:lvl>
  </w:abstractNum>
  <w:abstractNum w:abstractNumId="3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3F76421D"/>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40D30DB6"/>
    <w:multiLevelType w:val="hybridMultilevel"/>
    <w:tmpl w:val="4352351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4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C7E523C"/>
    <w:multiLevelType w:val="hybridMultilevel"/>
    <w:tmpl w:val="CFA6B65C"/>
    <w:lvl w:ilvl="0" w:tplc="0C09000F">
      <w:start w:val="1"/>
      <w:numFmt w:val="decimal"/>
      <w:lvlText w:val="%1."/>
      <w:lvlJc w:val="left"/>
      <w:pPr>
        <w:ind w:left="1068" w:hanging="360"/>
      </w:pPr>
    </w:lvl>
    <w:lvl w:ilvl="1" w:tplc="040C000F">
      <w:start w:val="1"/>
      <w:numFmt w:val="decimal"/>
      <w:lvlText w:val="%2."/>
      <w:lvlJc w:val="left"/>
      <w:pPr>
        <w:ind w:left="1788" w:hanging="360"/>
      </w:pPr>
    </w:lvl>
    <w:lvl w:ilvl="2" w:tplc="0C09001B" w:tentative="1">
      <w:start w:val="1"/>
      <w:numFmt w:val="lowerRoman"/>
      <w:lvlText w:val="%3."/>
      <w:lvlJc w:val="right"/>
      <w:pPr>
        <w:ind w:left="2508" w:hanging="180"/>
      </w:pPr>
    </w:lvl>
    <w:lvl w:ilvl="3" w:tplc="0C09000F" w:tentative="1">
      <w:start w:val="1"/>
      <w:numFmt w:val="decimal"/>
      <w:lvlText w:val="%4."/>
      <w:lvlJc w:val="left"/>
      <w:pPr>
        <w:ind w:left="3228" w:hanging="360"/>
      </w:pPr>
    </w:lvl>
    <w:lvl w:ilvl="4" w:tplc="0C090019" w:tentative="1">
      <w:start w:val="1"/>
      <w:numFmt w:val="lowerLetter"/>
      <w:lvlText w:val="%5."/>
      <w:lvlJc w:val="left"/>
      <w:pPr>
        <w:ind w:left="3948" w:hanging="360"/>
      </w:pPr>
    </w:lvl>
    <w:lvl w:ilvl="5" w:tplc="0C09001B" w:tentative="1">
      <w:start w:val="1"/>
      <w:numFmt w:val="lowerRoman"/>
      <w:lvlText w:val="%6."/>
      <w:lvlJc w:val="right"/>
      <w:pPr>
        <w:ind w:left="4668" w:hanging="180"/>
      </w:pPr>
    </w:lvl>
    <w:lvl w:ilvl="6" w:tplc="0C09000F" w:tentative="1">
      <w:start w:val="1"/>
      <w:numFmt w:val="decimal"/>
      <w:lvlText w:val="%7."/>
      <w:lvlJc w:val="left"/>
      <w:pPr>
        <w:ind w:left="5388" w:hanging="360"/>
      </w:pPr>
    </w:lvl>
    <w:lvl w:ilvl="7" w:tplc="0C090019" w:tentative="1">
      <w:start w:val="1"/>
      <w:numFmt w:val="lowerLetter"/>
      <w:lvlText w:val="%8."/>
      <w:lvlJc w:val="left"/>
      <w:pPr>
        <w:ind w:left="6108" w:hanging="360"/>
      </w:pPr>
    </w:lvl>
    <w:lvl w:ilvl="8" w:tplc="0C09001B" w:tentative="1">
      <w:start w:val="1"/>
      <w:numFmt w:val="lowerRoman"/>
      <w:lvlText w:val="%9."/>
      <w:lvlJc w:val="right"/>
      <w:pPr>
        <w:ind w:left="6828" w:hanging="180"/>
      </w:pPr>
    </w:lvl>
  </w:abstractNum>
  <w:abstractNum w:abstractNumId="48" w15:restartNumberingAfterBreak="0">
    <w:nsid w:val="526F402C"/>
    <w:multiLevelType w:val="hybridMultilevel"/>
    <w:tmpl w:val="176AC2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54DA71A2"/>
    <w:multiLevelType w:val="hybridMultilevel"/>
    <w:tmpl w:val="4442F2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54748BB"/>
    <w:multiLevelType w:val="hybridMultilevel"/>
    <w:tmpl w:val="D90E7C14"/>
    <w:lvl w:ilvl="0" w:tplc="923EE84E">
      <w:start w:val="1"/>
      <w:numFmt w:val="decimal"/>
      <w:lvlText w:val="%1."/>
      <w:lvlJc w:val="left"/>
      <w:pPr>
        <w:ind w:left="720" w:hanging="360"/>
      </w:pPr>
    </w:lvl>
    <w:lvl w:ilvl="1" w:tplc="7B4C9D04">
      <w:start w:val="1"/>
      <w:numFmt w:val="upperLetter"/>
      <w:lvlText w:val="%2."/>
      <w:lvlJc w:val="left"/>
      <w:pPr>
        <w:ind w:left="1440" w:hanging="360"/>
      </w:pPr>
    </w:lvl>
    <w:lvl w:ilvl="2" w:tplc="2ED6340A">
      <w:start w:val="1"/>
      <w:numFmt w:val="lowerRoman"/>
      <w:lvlText w:val="%3."/>
      <w:lvlJc w:val="right"/>
      <w:pPr>
        <w:ind w:left="2160" w:hanging="180"/>
      </w:pPr>
    </w:lvl>
    <w:lvl w:ilvl="3" w:tplc="B69CED0E">
      <w:start w:val="1"/>
      <w:numFmt w:val="decimal"/>
      <w:lvlText w:val="%4."/>
      <w:lvlJc w:val="left"/>
      <w:pPr>
        <w:ind w:left="2880" w:hanging="360"/>
      </w:pPr>
    </w:lvl>
    <w:lvl w:ilvl="4" w:tplc="EA100716">
      <w:start w:val="1"/>
      <w:numFmt w:val="lowerLetter"/>
      <w:lvlText w:val="%5."/>
      <w:lvlJc w:val="left"/>
      <w:pPr>
        <w:ind w:left="3600" w:hanging="360"/>
      </w:pPr>
    </w:lvl>
    <w:lvl w:ilvl="5" w:tplc="40F09B28">
      <w:start w:val="1"/>
      <w:numFmt w:val="lowerRoman"/>
      <w:lvlText w:val="%6."/>
      <w:lvlJc w:val="right"/>
      <w:pPr>
        <w:ind w:left="4320" w:hanging="180"/>
      </w:pPr>
    </w:lvl>
    <w:lvl w:ilvl="6" w:tplc="C6D6A1D2">
      <w:start w:val="1"/>
      <w:numFmt w:val="decimal"/>
      <w:lvlText w:val="%7."/>
      <w:lvlJc w:val="left"/>
      <w:pPr>
        <w:ind w:left="5040" w:hanging="360"/>
      </w:pPr>
    </w:lvl>
    <w:lvl w:ilvl="7" w:tplc="7220D84C">
      <w:start w:val="1"/>
      <w:numFmt w:val="lowerLetter"/>
      <w:lvlText w:val="%8."/>
      <w:lvlJc w:val="left"/>
      <w:pPr>
        <w:ind w:left="5760" w:hanging="360"/>
      </w:pPr>
    </w:lvl>
    <w:lvl w:ilvl="8" w:tplc="857680EC">
      <w:start w:val="1"/>
      <w:numFmt w:val="lowerRoman"/>
      <w:lvlText w:val="%9."/>
      <w:lvlJc w:val="right"/>
      <w:pPr>
        <w:ind w:left="6480" w:hanging="180"/>
      </w:pPr>
    </w:lvl>
  </w:abstractNum>
  <w:abstractNum w:abstractNumId="5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58DF2E65"/>
    <w:multiLevelType w:val="hybridMultilevel"/>
    <w:tmpl w:val="17B0072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5A832F9A"/>
    <w:multiLevelType w:val="hybridMultilevel"/>
    <w:tmpl w:val="DFD4673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6106621E"/>
    <w:multiLevelType w:val="multilevel"/>
    <w:tmpl w:val="C094680E"/>
    <w:lvl w:ilvl="0">
      <w:start w:val="1"/>
      <w:numFmt w:val="lowerLetter"/>
      <w:lvlText w:val="%1)"/>
      <w:lvlJc w:val="left"/>
      <w:pPr>
        <w:ind w:left="340" w:hanging="340"/>
      </w:pPr>
      <w:rPr>
        <w:rFonts w:hint="default"/>
        <w:color w:val="auto"/>
      </w:rPr>
    </w:lvl>
    <w:lvl w:ilvl="1">
      <w:start w:val="1"/>
      <w:numFmt w:val="decimal"/>
      <w:lvlText w:val="%2)"/>
      <w:lvlJc w:val="left"/>
      <w:pPr>
        <w:ind w:left="680" w:hanging="340"/>
      </w:pPr>
      <w:rPr>
        <w:rFonts w:hint="default"/>
      </w:rPr>
    </w:lvl>
    <w:lvl w:ilvl="2">
      <w:start w:val="1"/>
      <w:numFmt w:val="lowerRoman"/>
      <w:lvlText w:val="%3)"/>
      <w:lvlJc w:val="left"/>
      <w:pPr>
        <w:ind w:left="1021" w:hanging="341"/>
      </w:pPr>
      <w:rPr>
        <w:rFonts w:hint="default"/>
      </w:rPr>
    </w:lvl>
    <w:lvl w:ilvl="3">
      <w:start w:val="1"/>
      <w:numFmt w:val="lowerLetter"/>
      <w:lvlText w:val="%4)"/>
      <w:lvlJc w:val="left"/>
      <w:pPr>
        <w:ind w:left="1361" w:hanging="340"/>
      </w:pPr>
      <w:rPr>
        <w:rFonts w:hint="default"/>
      </w:rPr>
    </w:lvl>
    <w:lvl w:ilvl="4">
      <w:start w:val="1"/>
      <w:numFmt w:val="decimal"/>
      <w:lvlText w:val="%5)"/>
      <w:lvlJc w:val="left"/>
      <w:pPr>
        <w:ind w:left="1701" w:hanging="34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65245877"/>
    <w:multiLevelType w:val="hybridMultilevel"/>
    <w:tmpl w:val="271CCE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53B42BE"/>
    <w:multiLevelType w:val="multilevel"/>
    <w:tmpl w:val="F9EA4C3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9" w15:restartNumberingAfterBreak="0">
    <w:nsid w:val="67AB4D84"/>
    <w:multiLevelType w:val="multilevel"/>
    <w:tmpl w:val="A4CE19C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0" w15:restartNumberingAfterBreak="0">
    <w:nsid w:val="68071AB8"/>
    <w:multiLevelType w:val="hybridMultilevel"/>
    <w:tmpl w:val="68AC0D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68500F47"/>
    <w:multiLevelType w:val="hybridMultilevel"/>
    <w:tmpl w:val="99E453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15:restartNumberingAfterBreak="0">
    <w:nsid w:val="6B3C3131"/>
    <w:multiLevelType w:val="hybridMultilevel"/>
    <w:tmpl w:val="E1BA5C8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71CA347B"/>
    <w:multiLevelType w:val="hybridMultilevel"/>
    <w:tmpl w:val="0060B6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2B25B23"/>
    <w:multiLevelType w:val="hybridMultilevel"/>
    <w:tmpl w:val="217C0A24"/>
    <w:lvl w:ilvl="0" w:tplc="FFFFFFFF">
      <w:start w:val="1"/>
      <w:numFmt w:val="bullet"/>
      <w:lvlText w:val="·"/>
      <w:lvlJc w:val="left"/>
      <w:pPr>
        <w:ind w:left="720" w:hanging="360"/>
      </w:pPr>
      <w:rPr>
        <w:rFonts w:ascii="Symbol" w:hAnsi="Symbol" w:hint="default"/>
      </w:rPr>
    </w:lvl>
    <w:lvl w:ilvl="1" w:tplc="F33622CC">
      <w:start w:val="1"/>
      <w:numFmt w:val="bullet"/>
      <w:lvlText w:val="o"/>
      <w:lvlJc w:val="left"/>
      <w:pPr>
        <w:ind w:left="1440" w:hanging="360"/>
      </w:pPr>
      <w:rPr>
        <w:rFonts w:ascii="Courier New" w:hAnsi="Courier New" w:hint="default"/>
      </w:rPr>
    </w:lvl>
    <w:lvl w:ilvl="2" w:tplc="5E7AC58C">
      <w:start w:val="1"/>
      <w:numFmt w:val="bullet"/>
      <w:lvlText w:val=""/>
      <w:lvlJc w:val="left"/>
      <w:pPr>
        <w:ind w:left="2160" w:hanging="360"/>
      </w:pPr>
      <w:rPr>
        <w:rFonts w:ascii="Wingdings" w:hAnsi="Wingdings" w:hint="default"/>
      </w:rPr>
    </w:lvl>
    <w:lvl w:ilvl="3" w:tplc="3816F5BC">
      <w:start w:val="1"/>
      <w:numFmt w:val="bullet"/>
      <w:lvlText w:val=""/>
      <w:lvlJc w:val="left"/>
      <w:pPr>
        <w:ind w:left="2880" w:hanging="360"/>
      </w:pPr>
      <w:rPr>
        <w:rFonts w:ascii="Symbol" w:hAnsi="Symbol" w:hint="default"/>
      </w:rPr>
    </w:lvl>
    <w:lvl w:ilvl="4" w:tplc="E52EBEA4">
      <w:start w:val="1"/>
      <w:numFmt w:val="bullet"/>
      <w:lvlText w:val="o"/>
      <w:lvlJc w:val="left"/>
      <w:pPr>
        <w:ind w:left="3600" w:hanging="360"/>
      </w:pPr>
      <w:rPr>
        <w:rFonts w:ascii="Courier New" w:hAnsi="Courier New" w:hint="default"/>
      </w:rPr>
    </w:lvl>
    <w:lvl w:ilvl="5" w:tplc="33163EA0">
      <w:start w:val="1"/>
      <w:numFmt w:val="bullet"/>
      <w:lvlText w:val=""/>
      <w:lvlJc w:val="left"/>
      <w:pPr>
        <w:ind w:left="4320" w:hanging="360"/>
      </w:pPr>
      <w:rPr>
        <w:rFonts w:ascii="Wingdings" w:hAnsi="Wingdings" w:hint="default"/>
      </w:rPr>
    </w:lvl>
    <w:lvl w:ilvl="6" w:tplc="D0A03CD0">
      <w:start w:val="1"/>
      <w:numFmt w:val="bullet"/>
      <w:lvlText w:val=""/>
      <w:lvlJc w:val="left"/>
      <w:pPr>
        <w:ind w:left="5040" w:hanging="360"/>
      </w:pPr>
      <w:rPr>
        <w:rFonts w:ascii="Symbol" w:hAnsi="Symbol" w:hint="default"/>
      </w:rPr>
    </w:lvl>
    <w:lvl w:ilvl="7" w:tplc="7464C59E">
      <w:start w:val="1"/>
      <w:numFmt w:val="bullet"/>
      <w:lvlText w:val="o"/>
      <w:lvlJc w:val="left"/>
      <w:pPr>
        <w:ind w:left="5760" w:hanging="360"/>
      </w:pPr>
      <w:rPr>
        <w:rFonts w:ascii="Courier New" w:hAnsi="Courier New" w:hint="default"/>
      </w:rPr>
    </w:lvl>
    <w:lvl w:ilvl="8" w:tplc="F51234D6">
      <w:start w:val="1"/>
      <w:numFmt w:val="bullet"/>
      <w:lvlText w:val=""/>
      <w:lvlJc w:val="left"/>
      <w:pPr>
        <w:ind w:left="6480" w:hanging="360"/>
      </w:pPr>
      <w:rPr>
        <w:rFonts w:ascii="Wingdings" w:hAnsi="Wingdings" w:hint="default"/>
      </w:rPr>
    </w:lvl>
  </w:abstractNum>
  <w:abstractNum w:abstractNumId="65" w15:restartNumberingAfterBreak="0">
    <w:nsid w:val="75970385"/>
    <w:multiLevelType w:val="hybridMultilevel"/>
    <w:tmpl w:val="6FBCF7A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8"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9" w15:restartNumberingAfterBreak="0">
    <w:nsid w:val="78BA4B1E"/>
    <w:multiLevelType w:val="multilevel"/>
    <w:tmpl w:val="E0FCAD52"/>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7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C504B7B"/>
    <w:multiLevelType w:val="hybridMultilevel"/>
    <w:tmpl w:val="CC9E6ED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02372639">
    <w:abstractNumId w:val="64"/>
  </w:num>
  <w:num w:numId="2" w16cid:durableId="892038951">
    <w:abstractNumId w:val="2"/>
  </w:num>
  <w:num w:numId="3" w16cid:durableId="1974435034">
    <w:abstractNumId w:val="38"/>
  </w:num>
  <w:num w:numId="4" w16cid:durableId="1247030832">
    <w:abstractNumId w:val="50"/>
  </w:num>
  <w:num w:numId="5" w16cid:durableId="2146847150">
    <w:abstractNumId w:val="45"/>
  </w:num>
  <w:num w:numId="6" w16cid:durableId="371931045">
    <w:abstractNumId w:val="70"/>
  </w:num>
  <w:num w:numId="7" w16cid:durableId="741414792">
    <w:abstractNumId w:val="15"/>
  </w:num>
  <w:num w:numId="8" w16cid:durableId="356273453">
    <w:abstractNumId w:val="37"/>
  </w:num>
  <w:num w:numId="9" w16cid:durableId="486046210">
    <w:abstractNumId w:val="29"/>
  </w:num>
  <w:num w:numId="10" w16cid:durableId="1743524150">
    <w:abstractNumId w:val="18"/>
  </w:num>
  <w:num w:numId="11" w16cid:durableId="1845314475">
    <w:abstractNumId w:val="26"/>
  </w:num>
  <w:num w:numId="12" w16cid:durableId="1529298458">
    <w:abstractNumId w:val="40"/>
  </w:num>
  <w:num w:numId="13" w16cid:durableId="219631990">
    <w:abstractNumId w:val="14"/>
  </w:num>
  <w:num w:numId="14" w16cid:durableId="386296598">
    <w:abstractNumId w:val="25"/>
  </w:num>
  <w:num w:numId="15" w16cid:durableId="1395081936">
    <w:abstractNumId w:val="30"/>
  </w:num>
  <w:num w:numId="16" w16cid:durableId="858087997">
    <w:abstractNumId w:val="8"/>
  </w:num>
  <w:num w:numId="17" w16cid:durableId="1652368600">
    <w:abstractNumId w:val="44"/>
  </w:num>
  <w:num w:numId="18" w16cid:durableId="1819371253">
    <w:abstractNumId w:val="0"/>
  </w:num>
  <w:num w:numId="19" w16cid:durableId="1802503237">
    <w:abstractNumId w:val="59"/>
  </w:num>
  <w:num w:numId="20" w16cid:durableId="1015499867">
    <w:abstractNumId w:val="66"/>
  </w:num>
  <w:num w:numId="21" w16cid:durableId="1190224058">
    <w:abstractNumId w:val="24"/>
  </w:num>
  <w:num w:numId="22" w16cid:durableId="111561681">
    <w:abstractNumId w:val="23"/>
  </w:num>
  <w:num w:numId="23" w16cid:durableId="1498494625">
    <w:abstractNumId w:val="67"/>
  </w:num>
  <w:num w:numId="24" w16cid:durableId="318387712">
    <w:abstractNumId w:val="39"/>
  </w:num>
  <w:num w:numId="25" w16cid:durableId="1047223271">
    <w:abstractNumId w:val="4"/>
  </w:num>
  <w:num w:numId="26" w16cid:durableId="1002665280">
    <w:abstractNumId w:val="20"/>
  </w:num>
  <w:num w:numId="27" w16cid:durableId="128792501">
    <w:abstractNumId w:val="52"/>
  </w:num>
  <w:num w:numId="28" w16cid:durableId="1736469339">
    <w:abstractNumId w:val="19"/>
  </w:num>
  <w:num w:numId="29" w16cid:durableId="120000247">
    <w:abstractNumId w:val="68"/>
  </w:num>
  <w:num w:numId="30" w16cid:durableId="895091192">
    <w:abstractNumId w:val="1"/>
  </w:num>
  <w:num w:numId="31" w16cid:durableId="1278565005">
    <w:abstractNumId w:val="35"/>
  </w:num>
  <w:num w:numId="32" w16cid:durableId="2032490629">
    <w:abstractNumId w:val="28"/>
  </w:num>
  <w:num w:numId="33" w16cid:durableId="1527980943">
    <w:abstractNumId w:val="51"/>
  </w:num>
  <w:num w:numId="34" w16cid:durableId="2052880289">
    <w:abstractNumId w:val="55"/>
  </w:num>
  <w:num w:numId="35" w16cid:durableId="1256668792">
    <w:abstractNumId w:val="9"/>
  </w:num>
  <w:num w:numId="36" w16cid:durableId="398669660">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46024148">
    <w:abstractNumId w:val="46"/>
  </w:num>
  <w:num w:numId="38" w16cid:durableId="1598177802">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634479253">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437364153">
    <w:abstractNumId w:val="43"/>
  </w:num>
  <w:num w:numId="41" w16cid:durableId="1400789212">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764228964">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8722728">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796485474">
    <w:abstractNumId w:val="11"/>
  </w:num>
  <w:num w:numId="45" w16cid:durableId="192815383">
    <w:abstractNumId w:val="13"/>
  </w:num>
  <w:num w:numId="46" w16cid:durableId="1152522604">
    <w:abstractNumId w:val="13"/>
  </w:num>
  <w:num w:numId="47" w16cid:durableId="1834493858">
    <w:abstractNumId w:val="13"/>
  </w:num>
  <w:num w:numId="48" w16cid:durableId="820317694">
    <w:abstractNumId w:val="7"/>
  </w:num>
  <w:num w:numId="49" w16cid:durableId="957684694">
    <w:abstractNumId w:val="58"/>
  </w:num>
  <w:num w:numId="50" w16cid:durableId="1141113802">
    <w:abstractNumId w:val="6"/>
  </w:num>
  <w:num w:numId="51" w16cid:durableId="556281217">
    <w:abstractNumId w:val="61"/>
  </w:num>
  <w:num w:numId="52" w16cid:durableId="754088917">
    <w:abstractNumId w:val="27"/>
  </w:num>
  <w:num w:numId="53" w16cid:durableId="654801051">
    <w:abstractNumId w:val="69"/>
  </w:num>
  <w:num w:numId="54" w16cid:durableId="371463324">
    <w:abstractNumId w:val="30"/>
  </w:num>
  <w:num w:numId="55" w16cid:durableId="604732657">
    <w:abstractNumId w:val="47"/>
  </w:num>
  <w:num w:numId="56" w16cid:durableId="2075002950">
    <w:abstractNumId w:val="57"/>
  </w:num>
  <w:num w:numId="57" w16cid:durableId="332802385">
    <w:abstractNumId w:val="17"/>
  </w:num>
  <w:num w:numId="58" w16cid:durableId="1859804959">
    <w:abstractNumId w:val="12"/>
  </w:num>
  <w:num w:numId="59" w16cid:durableId="1819608204">
    <w:abstractNumId w:val="48"/>
  </w:num>
  <w:num w:numId="60" w16cid:durableId="1096973649">
    <w:abstractNumId w:val="33"/>
  </w:num>
  <w:num w:numId="61" w16cid:durableId="1023631925">
    <w:abstractNumId w:val="41"/>
  </w:num>
  <w:num w:numId="62" w16cid:durableId="496774418">
    <w:abstractNumId w:val="31"/>
  </w:num>
  <w:num w:numId="63" w16cid:durableId="33699131">
    <w:abstractNumId w:val="65"/>
  </w:num>
  <w:num w:numId="64" w16cid:durableId="1040786109">
    <w:abstractNumId w:val="59"/>
  </w:num>
  <w:num w:numId="65" w16cid:durableId="1928148531">
    <w:abstractNumId w:val="63"/>
  </w:num>
  <w:num w:numId="66" w16cid:durableId="2078504369">
    <w:abstractNumId w:val="49"/>
  </w:num>
  <w:num w:numId="67" w16cid:durableId="863712882">
    <w:abstractNumId w:val="60"/>
  </w:num>
  <w:num w:numId="68" w16cid:durableId="375736483">
    <w:abstractNumId w:val="3"/>
  </w:num>
  <w:num w:numId="69" w16cid:durableId="95294970">
    <w:abstractNumId w:val="42"/>
  </w:num>
  <w:num w:numId="70" w16cid:durableId="1741633492">
    <w:abstractNumId w:val="54"/>
  </w:num>
  <w:num w:numId="71" w16cid:durableId="1347976244">
    <w:abstractNumId w:val="71"/>
  </w:num>
  <w:num w:numId="72" w16cid:durableId="718171909">
    <w:abstractNumId w:val="62"/>
  </w:num>
  <w:num w:numId="73" w16cid:durableId="283929163">
    <w:abstractNumId w:val="53"/>
  </w:num>
  <w:num w:numId="74" w16cid:durableId="2073382323">
    <w:abstractNumId w:val="10"/>
  </w:num>
  <w:num w:numId="75" w16cid:durableId="228733215">
    <w:abstractNumId w:val="32"/>
  </w:num>
  <w:num w:numId="76" w16cid:durableId="1242984615">
    <w:abstractNumId w:val="5"/>
  </w:num>
  <w:num w:numId="77" w16cid:durableId="1757555709">
    <w:abstractNumId w:val="34"/>
  </w:num>
  <w:num w:numId="78" w16cid:durableId="1497184852">
    <w:abstractNumId w:val="21"/>
  </w:num>
  <w:num w:numId="79" w16cid:durableId="74058074">
    <w:abstractNumId w:val="22"/>
  </w:num>
  <w:num w:numId="80" w16cid:durableId="839807178">
    <w:abstractNumId w:val="36"/>
  </w:num>
  <w:num w:numId="81" w16cid:durableId="121511983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31334028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67119741">
    <w:abstractNumId w:val="16"/>
  </w:num>
  <w:numIdMacAtCleanup w:val="7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ny Schultz">
    <w15:presenceInfo w15:providerId="None" w15:userId="Johnny Schultz"/>
  </w15:person>
  <w15:person w15:author="Stefan Pielmeier">
    <w15:presenceInfo w15:providerId="AD" w15:userId="S::stefan@sternula.com::bbac0d30-3fca-409a-9be8-c1b5d4e0d364"/>
  </w15:person>
  <w15:person w15:author="Kukkonen Antti">
    <w15:presenceInfo w15:providerId="AD" w15:userId="S::antti.kukkonen@furuno.fi::048d1f72-990a-4bd4-a00c-f297e025c67f"/>
  </w15:person>
  <w15:person w15:author="ronald.raulefs@dlr.de">
    <w15:presenceInfo w15:providerId="AD" w15:userId="S::urn:spo:guest#ronald.raulefs@dlr.de::"/>
  </w15:person>
  <w15:person w15:author="M.2135 Editor">
    <w15:presenceInfo w15:providerId="None" w15:userId="M.2135 Editor"/>
  </w15:person>
  <w15:person w15:author="Heikonen Kaisu">
    <w15:presenceInfo w15:providerId="AD" w15:userId="S::kaisu.heikonen@vayla.fi::b92ee9be-41e4-4bf3-9994-61df14f7aeeb"/>
  </w15:person>
  <w15:person w15:author="kaisu.heikonen@vayla.fi">
    <w15:presenceInfo w15:providerId="AD" w15:userId="S::urn:spo:guest#kaisu.heikonen@vayla.fi::"/>
  </w15:person>
  <w15:person w15:author="MOTA Maria EXT">
    <w15:presenceInfo w15:providerId="AD" w15:userId="S-1-5-21-4284197286-693118974-3639419269-37745"/>
  </w15:person>
  <w15:person w15:author="Remi">
    <w15:presenceInfo w15:providerId="Windows Live" w15:userId="53779b3078889392"/>
  </w15:person>
  <w15:person w15:author="bernt.olav.stene@km.kongsberg.com">
    <w15:presenceInfo w15:providerId="AD" w15:userId="S::urn:spo:guest#bernt.olav.stene@km.kongsberg.co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oNotDisplayPageBoundaries/>
  <w:activeWritingStyle w:appName="MSWord" w:lang="en-GB" w:vendorID="2" w:dllVersion="6" w:checkStyle="0"/>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savePreviewPicture/>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tDAzMTezNLY0MzWyMDBV0lEKTi0uzszPAykwqQUA+ptgDywAAAA="/>
  </w:docVars>
  <w:rsids>
    <w:rsidRoot w:val="008A52DC"/>
    <w:rsid w:val="000017B1"/>
    <w:rsid w:val="000048E7"/>
    <w:rsid w:val="00004C7D"/>
    <w:rsid w:val="00014CFF"/>
    <w:rsid w:val="0001616D"/>
    <w:rsid w:val="00016839"/>
    <w:rsid w:val="000174F9"/>
    <w:rsid w:val="0002233E"/>
    <w:rsid w:val="00024906"/>
    <w:rsid w:val="000249C2"/>
    <w:rsid w:val="000253C7"/>
    <w:rsid w:val="000258F6"/>
    <w:rsid w:val="000305CA"/>
    <w:rsid w:val="00033A57"/>
    <w:rsid w:val="0003449E"/>
    <w:rsid w:val="000379A7"/>
    <w:rsid w:val="0004040C"/>
    <w:rsid w:val="00040EB8"/>
    <w:rsid w:val="00041942"/>
    <w:rsid w:val="000449E5"/>
    <w:rsid w:val="000451F4"/>
    <w:rsid w:val="00050F02"/>
    <w:rsid w:val="000541C5"/>
    <w:rsid w:val="0005449E"/>
    <w:rsid w:val="000550D2"/>
    <w:rsid w:val="00055938"/>
    <w:rsid w:val="00057B6D"/>
    <w:rsid w:val="00060C28"/>
    <w:rsid w:val="00061A7B"/>
    <w:rsid w:val="00061D47"/>
    <w:rsid w:val="00062874"/>
    <w:rsid w:val="00065FE5"/>
    <w:rsid w:val="00075500"/>
    <w:rsid w:val="000763E2"/>
    <w:rsid w:val="00081928"/>
    <w:rsid w:val="00082C85"/>
    <w:rsid w:val="00083C52"/>
    <w:rsid w:val="00085129"/>
    <w:rsid w:val="000856C9"/>
    <w:rsid w:val="0008654C"/>
    <w:rsid w:val="000869A4"/>
    <w:rsid w:val="000904ED"/>
    <w:rsid w:val="0009071B"/>
    <w:rsid w:val="00091545"/>
    <w:rsid w:val="00094D29"/>
    <w:rsid w:val="0009542E"/>
    <w:rsid w:val="000A27A8"/>
    <w:rsid w:val="000A59C0"/>
    <w:rsid w:val="000A5B99"/>
    <w:rsid w:val="000A6E4B"/>
    <w:rsid w:val="000B02F1"/>
    <w:rsid w:val="000B2356"/>
    <w:rsid w:val="000B51ED"/>
    <w:rsid w:val="000B6A12"/>
    <w:rsid w:val="000C1601"/>
    <w:rsid w:val="000C60FA"/>
    <w:rsid w:val="000C711B"/>
    <w:rsid w:val="000C7295"/>
    <w:rsid w:val="000D2431"/>
    <w:rsid w:val="000D50B3"/>
    <w:rsid w:val="000E3954"/>
    <w:rsid w:val="000E3E52"/>
    <w:rsid w:val="000F0475"/>
    <w:rsid w:val="000F09B6"/>
    <w:rsid w:val="000F0F9F"/>
    <w:rsid w:val="000F1280"/>
    <w:rsid w:val="000F1479"/>
    <w:rsid w:val="000F3F43"/>
    <w:rsid w:val="000F48A7"/>
    <w:rsid w:val="000F58ED"/>
    <w:rsid w:val="000F6135"/>
    <w:rsid w:val="001000AA"/>
    <w:rsid w:val="00100305"/>
    <w:rsid w:val="0010795A"/>
    <w:rsid w:val="00107B9F"/>
    <w:rsid w:val="00113938"/>
    <w:rsid w:val="00113D5B"/>
    <w:rsid w:val="00113F8F"/>
    <w:rsid w:val="00117714"/>
    <w:rsid w:val="00121616"/>
    <w:rsid w:val="001229D2"/>
    <w:rsid w:val="00124048"/>
    <w:rsid w:val="001266D2"/>
    <w:rsid w:val="00132171"/>
    <w:rsid w:val="0013425D"/>
    <w:rsid w:val="001349DB"/>
    <w:rsid w:val="00134B86"/>
    <w:rsid w:val="00135AE4"/>
    <w:rsid w:val="00135AEB"/>
    <w:rsid w:val="00136E58"/>
    <w:rsid w:val="0014060A"/>
    <w:rsid w:val="001418EC"/>
    <w:rsid w:val="00142E86"/>
    <w:rsid w:val="001432B8"/>
    <w:rsid w:val="001444A4"/>
    <w:rsid w:val="001478F9"/>
    <w:rsid w:val="00152F44"/>
    <w:rsid w:val="001547F9"/>
    <w:rsid w:val="0015756A"/>
    <w:rsid w:val="001606E6"/>
    <w:rsid w:val="001607D8"/>
    <w:rsid w:val="00161325"/>
    <w:rsid w:val="00162612"/>
    <w:rsid w:val="001635F3"/>
    <w:rsid w:val="00164157"/>
    <w:rsid w:val="00167B4B"/>
    <w:rsid w:val="001726ED"/>
    <w:rsid w:val="00172D5C"/>
    <w:rsid w:val="00177D55"/>
    <w:rsid w:val="00184427"/>
    <w:rsid w:val="00184BF8"/>
    <w:rsid w:val="00185506"/>
    <w:rsid w:val="001871E4"/>
    <w:rsid w:val="001875B1"/>
    <w:rsid w:val="00187E31"/>
    <w:rsid w:val="00191120"/>
    <w:rsid w:val="0019173E"/>
    <w:rsid w:val="001A270C"/>
    <w:rsid w:val="001A2DCA"/>
    <w:rsid w:val="001A6BC7"/>
    <w:rsid w:val="001B0A39"/>
    <w:rsid w:val="001B12E7"/>
    <w:rsid w:val="001B24B8"/>
    <w:rsid w:val="001B2A35"/>
    <w:rsid w:val="001B339A"/>
    <w:rsid w:val="001B5083"/>
    <w:rsid w:val="001B60A6"/>
    <w:rsid w:val="001B67A4"/>
    <w:rsid w:val="001C2999"/>
    <w:rsid w:val="001C3168"/>
    <w:rsid w:val="001C650B"/>
    <w:rsid w:val="001C72B5"/>
    <w:rsid w:val="001C77FB"/>
    <w:rsid w:val="001D08EE"/>
    <w:rsid w:val="001D1845"/>
    <w:rsid w:val="001D2E7A"/>
    <w:rsid w:val="001D3992"/>
    <w:rsid w:val="001D4A3E"/>
    <w:rsid w:val="001D589D"/>
    <w:rsid w:val="001D7E63"/>
    <w:rsid w:val="001E17BA"/>
    <w:rsid w:val="001E3AEE"/>
    <w:rsid w:val="001E416D"/>
    <w:rsid w:val="001F4EF8"/>
    <w:rsid w:val="001F5AB1"/>
    <w:rsid w:val="0020071D"/>
    <w:rsid w:val="00201337"/>
    <w:rsid w:val="002022EA"/>
    <w:rsid w:val="002044E9"/>
    <w:rsid w:val="002049C4"/>
    <w:rsid w:val="00205B17"/>
    <w:rsid w:val="00205D9B"/>
    <w:rsid w:val="00206CC5"/>
    <w:rsid w:val="00206D0E"/>
    <w:rsid w:val="00210B2E"/>
    <w:rsid w:val="00211F6D"/>
    <w:rsid w:val="00214033"/>
    <w:rsid w:val="00220222"/>
    <w:rsid w:val="002204DA"/>
    <w:rsid w:val="00222D5A"/>
    <w:rsid w:val="0022371A"/>
    <w:rsid w:val="00225C36"/>
    <w:rsid w:val="0022631E"/>
    <w:rsid w:val="002305DB"/>
    <w:rsid w:val="0023473A"/>
    <w:rsid w:val="00236F8F"/>
    <w:rsid w:val="00237785"/>
    <w:rsid w:val="002406D3"/>
    <w:rsid w:val="00241AF6"/>
    <w:rsid w:val="00251FB9"/>
    <w:rsid w:val="002520AD"/>
    <w:rsid w:val="00252924"/>
    <w:rsid w:val="00253D7A"/>
    <w:rsid w:val="00255FD9"/>
    <w:rsid w:val="0025660A"/>
    <w:rsid w:val="00257DF8"/>
    <w:rsid w:val="00257E4A"/>
    <w:rsid w:val="0026038D"/>
    <w:rsid w:val="002619E4"/>
    <w:rsid w:val="00262007"/>
    <w:rsid w:val="00263D78"/>
    <w:rsid w:val="0027175D"/>
    <w:rsid w:val="00272CCC"/>
    <w:rsid w:val="00274B97"/>
    <w:rsid w:val="00274F02"/>
    <w:rsid w:val="002755FD"/>
    <w:rsid w:val="00280239"/>
    <w:rsid w:val="002836B9"/>
    <w:rsid w:val="00283D13"/>
    <w:rsid w:val="00292BC8"/>
    <w:rsid w:val="00294967"/>
    <w:rsid w:val="00296AE1"/>
    <w:rsid w:val="0029793F"/>
    <w:rsid w:val="002A1C42"/>
    <w:rsid w:val="002A3337"/>
    <w:rsid w:val="002A617C"/>
    <w:rsid w:val="002A71CF"/>
    <w:rsid w:val="002B2350"/>
    <w:rsid w:val="002B3E9D"/>
    <w:rsid w:val="002B643C"/>
    <w:rsid w:val="002C2B9B"/>
    <w:rsid w:val="002C4D66"/>
    <w:rsid w:val="002C77F4"/>
    <w:rsid w:val="002D0869"/>
    <w:rsid w:val="002D2EB0"/>
    <w:rsid w:val="002D3FDB"/>
    <w:rsid w:val="002D4D3F"/>
    <w:rsid w:val="002D6C17"/>
    <w:rsid w:val="002D78FE"/>
    <w:rsid w:val="002E4993"/>
    <w:rsid w:val="002E5BAC"/>
    <w:rsid w:val="002E6010"/>
    <w:rsid w:val="002E7635"/>
    <w:rsid w:val="002F265A"/>
    <w:rsid w:val="002F322E"/>
    <w:rsid w:val="002F5786"/>
    <w:rsid w:val="002F6D4B"/>
    <w:rsid w:val="00300973"/>
    <w:rsid w:val="00302C51"/>
    <w:rsid w:val="0030413F"/>
    <w:rsid w:val="0030532D"/>
    <w:rsid w:val="00305EFE"/>
    <w:rsid w:val="00310DAB"/>
    <w:rsid w:val="00313B4B"/>
    <w:rsid w:val="00313D85"/>
    <w:rsid w:val="00315CE3"/>
    <w:rsid w:val="0031629B"/>
    <w:rsid w:val="0031782B"/>
    <w:rsid w:val="003178B9"/>
    <w:rsid w:val="00317F49"/>
    <w:rsid w:val="0031B60E"/>
    <w:rsid w:val="00320600"/>
    <w:rsid w:val="00320ADF"/>
    <w:rsid w:val="00321DAA"/>
    <w:rsid w:val="00322AEF"/>
    <w:rsid w:val="003251FE"/>
    <w:rsid w:val="00325DCF"/>
    <w:rsid w:val="003274DB"/>
    <w:rsid w:val="00327507"/>
    <w:rsid w:val="003276DE"/>
    <w:rsid w:val="00327FBF"/>
    <w:rsid w:val="00332A7B"/>
    <w:rsid w:val="003343E0"/>
    <w:rsid w:val="00335E40"/>
    <w:rsid w:val="00344408"/>
    <w:rsid w:val="00345E37"/>
    <w:rsid w:val="00347F3E"/>
    <w:rsid w:val="00350A92"/>
    <w:rsid w:val="003528A0"/>
    <w:rsid w:val="00354304"/>
    <w:rsid w:val="003562F9"/>
    <w:rsid w:val="003565B3"/>
    <w:rsid w:val="003621C3"/>
    <w:rsid w:val="0036382D"/>
    <w:rsid w:val="00363F8C"/>
    <w:rsid w:val="00364C90"/>
    <w:rsid w:val="00371519"/>
    <w:rsid w:val="003745FB"/>
    <w:rsid w:val="00376320"/>
    <w:rsid w:val="00377261"/>
    <w:rsid w:val="00377F3F"/>
    <w:rsid w:val="00380350"/>
    <w:rsid w:val="00380850"/>
    <w:rsid w:val="00380B4E"/>
    <w:rsid w:val="00380F88"/>
    <w:rsid w:val="003816E4"/>
    <w:rsid w:val="00381EFC"/>
    <w:rsid w:val="00381F7A"/>
    <w:rsid w:val="00382C28"/>
    <w:rsid w:val="003847C8"/>
    <w:rsid w:val="0038597C"/>
    <w:rsid w:val="0039131E"/>
    <w:rsid w:val="003A04A6"/>
    <w:rsid w:val="003A18F6"/>
    <w:rsid w:val="003A1C90"/>
    <w:rsid w:val="003A305C"/>
    <w:rsid w:val="003A6A32"/>
    <w:rsid w:val="003A7759"/>
    <w:rsid w:val="003A7F6E"/>
    <w:rsid w:val="003B03EA"/>
    <w:rsid w:val="003B5081"/>
    <w:rsid w:val="003B76F0"/>
    <w:rsid w:val="003B7CFB"/>
    <w:rsid w:val="003C138B"/>
    <w:rsid w:val="003C2006"/>
    <w:rsid w:val="003C2CC1"/>
    <w:rsid w:val="003C7C34"/>
    <w:rsid w:val="003D0F37"/>
    <w:rsid w:val="003D3B40"/>
    <w:rsid w:val="003D5150"/>
    <w:rsid w:val="003D58E3"/>
    <w:rsid w:val="003D6F9C"/>
    <w:rsid w:val="003E213C"/>
    <w:rsid w:val="003E3A22"/>
    <w:rsid w:val="003E3B82"/>
    <w:rsid w:val="003E5195"/>
    <w:rsid w:val="003E6E93"/>
    <w:rsid w:val="003F1C3A"/>
    <w:rsid w:val="003F4C07"/>
    <w:rsid w:val="003F4DE4"/>
    <w:rsid w:val="00402440"/>
    <w:rsid w:val="00414698"/>
    <w:rsid w:val="00415649"/>
    <w:rsid w:val="004178B3"/>
    <w:rsid w:val="0042565E"/>
    <w:rsid w:val="004279B6"/>
    <w:rsid w:val="004300C2"/>
    <w:rsid w:val="004308EF"/>
    <w:rsid w:val="00432C05"/>
    <w:rsid w:val="00434F5C"/>
    <w:rsid w:val="00440220"/>
    <w:rsid w:val="00440379"/>
    <w:rsid w:val="00441393"/>
    <w:rsid w:val="00444816"/>
    <w:rsid w:val="00445995"/>
    <w:rsid w:val="00447222"/>
    <w:rsid w:val="00447CF0"/>
    <w:rsid w:val="00450246"/>
    <w:rsid w:val="0045261E"/>
    <w:rsid w:val="00453F37"/>
    <w:rsid w:val="004544A0"/>
    <w:rsid w:val="00456F10"/>
    <w:rsid w:val="004575CC"/>
    <w:rsid w:val="00463B48"/>
    <w:rsid w:val="0046464D"/>
    <w:rsid w:val="0046714C"/>
    <w:rsid w:val="0047014A"/>
    <w:rsid w:val="00472178"/>
    <w:rsid w:val="00474746"/>
    <w:rsid w:val="00476942"/>
    <w:rsid w:val="00477D62"/>
    <w:rsid w:val="00480DE4"/>
    <w:rsid w:val="00481C27"/>
    <w:rsid w:val="00485055"/>
    <w:rsid w:val="004868C3"/>
    <w:rsid w:val="004871A2"/>
    <w:rsid w:val="004908B8"/>
    <w:rsid w:val="00492A8D"/>
    <w:rsid w:val="00493B3C"/>
    <w:rsid w:val="004944C8"/>
    <w:rsid w:val="00495C3D"/>
    <w:rsid w:val="00495DDA"/>
    <w:rsid w:val="00496984"/>
    <w:rsid w:val="004A0730"/>
    <w:rsid w:val="004A0EBF"/>
    <w:rsid w:val="004A22C0"/>
    <w:rsid w:val="004A2745"/>
    <w:rsid w:val="004A3751"/>
    <w:rsid w:val="004A4EC4"/>
    <w:rsid w:val="004B744B"/>
    <w:rsid w:val="004C0743"/>
    <w:rsid w:val="004C0E4B"/>
    <w:rsid w:val="004C204B"/>
    <w:rsid w:val="004C7F5A"/>
    <w:rsid w:val="004D7329"/>
    <w:rsid w:val="004E0BBB"/>
    <w:rsid w:val="004E1D57"/>
    <w:rsid w:val="004E2F16"/>
    <w:rsid w:val="004E750F"/>
    <w:rsid w:val="004F2690"/>
    <w:rsid w:val="004F2AA4"/>
    <w:rsid w:val="004F32B0"/>
    <w:rsid w:val="004F4651"/>
    <w:rsid w:val="004F5930"/>
    <w:rsid w:val="004F6196"/>
    <w:rsid w:val="00503044"/>
    <w:rsid w:val="00506B9F"/>
    <w:rsid w:val="00506D59"/>
    <w:rsid w:val="00521D5E"/>
    <w:rsid w:val="005232C5"/>
    <w:rsid w:val="00523666"/>
    <w:rsid w:val="00523979"/>
    <w:rsid w:val="00525922"/>
    <w:rsid w:val="00526234"/>
    <w:rsid w:val="00526E39"/>
    <w:rsid w:val="005271DF"/>
    <w:rsid w:val="005310FD"/>
    <w:rsid w:val="00534F34"/>
    <w:rsid w:val="0053692E"/>
    <w:rsid w:val="005378A6"/>
    <w:rsid w:val="00540D36"/>
    <w:rsid w:val="00541ED1"/>
    <w:rsid w:val="00547837"/>
    <w:rsid w:val="00553E88"/>
    <w:rsid w:val="0055696D"/>
    <w:rsid w:val="00556F84"/>
    <w:rsid w:val="00557434"/>
    <w:rsid w:val="0057376C"/>
    <w:rsid w:val="005805D2"/>
    <w:rsid w:val="00581239"/>
    <w:rsid w:val="00586617"/>
    <w:rsid w:val="00586C48"/>
    <w:rsid w:val="00595415"/>
    <w:rsid w:val="00595464"/>
    <w:rsid w:val="005966B5"/>
    <w:rsid w:val="00597652"/>
    <w:rsid w:val="005A0703"/>
    <w:rsid w:val="005A080B"/>
    <w:rsid w:val="005A26CD"/>
    <w:rsid w:val="005A31A0"/>
    <w:rsid w:val="005A384B"/>
    <w:rsid w:val="005B10D6"/>
    <w:rsid w:val="005B12A5"/>
    <w:rsid w:val="005B4CD2"/>
    <w:rsid w:val="005B6C4C"/>
    <w:rsid w:val="005C161A"/>
    <w:rsid w:val="005C1BCB"/>
    <w:rsid w:val="005C2312"/>
    <w:rsid w:val="005C4735"/>
    <w:rsid w:val="005C5C63"/>
    <w:rsid w:val="005C7EFD"/>
    <w:rsid w:val="005D03E9"/>
    <w:rsid w:val="005D304B"/>
    <w:rsid w:val="005D33A1"/>
    <w:rsid w:val="005D65E8"/>
    <w:rsid w:val="005D684F"/>
    <w:rsid w:val="005D6E5D"/>
    <w:rsid w:val="005D7F70"/>
    <w:rsid w:val="005E02D3"/>
    <w:rsid w:val="005E091A"/>
    <w:rsid w:val="005E0AA6"/>
    <w:rsid w:val="005E3989"/>
    <w:rsid w:val="005E4659"/>
    <w:rsid w:val="005E657A"/>
    <w:rsid w:val="005F0A75"/>
    <w:rsid w:val="005F1386"/>
    <w:rsid w:val="005F17C2"/>
    <w:rsid w:val="005F1A42"/>
    <w:rsid w:val="005F62CA"/>
    <w:rsid w:val="005F7124"/>
    <w:rsid w:val="00600C2B"/>
    <w:rsid w:val="0060391C"/>
    <w:rsid w:val="00605440"/>
    <w:rsid w:val="00612139"/>
    <w:rsid w:val="006123BB"/>
    <w:rsid w:val="006127AC"/>
    <w:rsid w:val="00620F87"/>
    <w:rsid w:val="006220D7"/>
    <w:rsid w:val="00622C26"/>
    <w:rsid w:val="00622F9F"/>
    <w:rsid w:val="006238F6"/>
    <w:rsid w:val="006260AC"/>
    <w:rsid w:val="006278E4"/>
    <w:rsid w:val="00630998"/>
    <w:rsid w:val="0063209B"/>
    <w:rsid w:val="00634A78"/>
    <w:rsid w:val="00641794"/>
    <w:rsid w:val="00641EEF"/>
    <w:rsid w:val="00642025"/>
    <w:rsid w:val="006453F6"/>
    <w:rsid w:val="00646AFD"/>
    <w:rsid w:val="00646E87"/>
    <w:rsid w:val="00651050"/>
    <w:rsid w:val="0065107F"/>
    <w:rsid w:val="00657D6D"/>
    <w:rsid w:val="00661946"/>
    <w:rsid w:val="00662306"/>
    <w:rsid w:val="006627C6"/>
    <w:rsid w:val="00662AD4"/>
    <w:rsid w:val="0066328E"/>
    <w:rsid w:val="00663C8F"/>
    <w:rsid w:val="00664D43"/>
    <w:rsid w:val="00666061"/>
    <w:rsid w:val="00667424"/>
    <w:rsid w:val="00667792"/>
    <w:rsid w:val="00671677"/>
    <w:rsid w:val="0067223A"/>
    <w:rsid w:val="00674108"/>
    <w:rsid w:val="006744D8"/>
    <w:rsid w:val="006750F2"/>
    <w:rsid w:val="006752D6"/>
    <w:rsid w:val="00675E02"/>
    <w:rsid w:val="006760A1"/>
    <w:rsid w:val="006812AD"/>
    <w:rsid w:val="0068553C"/>
    <w:rsid w:val="00685ECF"/>
    <w:rsid w:val="00685F34"/>
    <w:rsid w:val="00687FCB"/>
    <w:rsid w:val="00691F75"/>
    <w:rsid w:val="00693B1F"/>
    <w:rsid w:val="0069538B"/>
    <w:rsid w:val="00695656"/>
    <w:rsid w:val="00695A93"/>
    <w:rsid w:val="00695DA9"/>
    <w:rsid w:val="006975A8"/>
    <w:rsid w:val="006A1012"/>
    <w:rsid w:val="006A3F91"/>
    <w:rsid w:val="006A5965"/>
    <w:rsid w:val="006B0880"/>
    <w:rsid w:val="006C1376"/>
    <w:rsid w:val="006C33E4"/>
    <w:rsid w:val="006C48F9"/>
    <w:rsid w:val="006C5B18"/>
    <w:rsid w:val="006E0E7D"/>
    <w:rsid w:val="006E10BF"/>
    <w:rsid w:val="006E2606"/>
    <w:rsid w:val="006F1C14"/>
    <w:rsid w:val="00703A6A"/>
    <w:rsid w:val="00712A1E"/>
    <w:rsid w:val="00721324"/>
    <w:rsid w:val="00722236"/>
    <w:rsid w:val="00725CCA"/>
    <w:rsid w:val="0072737A"/>
    <w:rsid w:val="007311E7"/>
    <w:rsid w:val="00731DEE"/>
    <w:rsid w:val="00731E40"/>
    <w:rsid w:val="00731F22"/>
    <w:rsid w:val="00734BC6"/>
    <w:rsid w:val="00741228"/>
    <w:rsid w:val="00742BE5"/>
    <w:rsid w:val="00746804"/>
    <w:rsid w:val="00751A83"/>
    <w:rsid w:val="00751A99"/>
    <w:rsid w:val="007541D3"/>
    <w:rsid w:val="007549D3"/>
    <w:rsid w:val="00755201"/>
    <w:rsid w:val="007569D0"/>
    <w:rsid w:val="007577D7"/>
    <w:rsid w:val="00760004"/>
    <w:rsid w:val="0076651D"/>
    <w:rsid w:val="00770123"/>
    <w:rsid w:val="007715E8"/>
    <w:rsid w:val="00773CB6"/>
    <w:rsid w:val="00774F21"/>
    <w:rsid w:val="00776004"/>
    <w:rsid w:val="00777956"/>
    <w:rsid w:val="007811E8"/>
    <w:rsid w:val="0078239A"/>
    <w:rsid w:val="00782B2D"/>
    <w:rsid w:val="007836B0"/>
    <w:rsid w:val="0078486B"/>
    <w:rsid w:val="00785A39"/>
    <w:rsid w:val="00786CD4"/>
    <w:rsid w:val="00787D8A"/>
    <w:rsid w:val="00790277"/>
    <w:rsid w:val="00790E12"/>
    <w:rsid w:val="00791EBC"/>
    <w:rsid w:val="007934CC"/>
    <w:rsid w:val="00793577"/>
    <w:rsid w:val="00795637"/>
    <w:rsid w:val="00797B9B"/>
    <w:rsid w:val="007A2C57"/>
    <w:rsid w:val="007A446A"/>
    <w:rsid w:val="007A53A6"/>
    <w:rsid w:val="007A6159"/>
    <w:rsid w:val="007A732A"/>
    <w:rsid w:val="007B0256"/>
    <w:rsid w:val="007B27E9"/>
    <w:rsid w:val="007B2C5B"/>
    <w:rsid w:val="007B2D11"/>
    <w:rsid w:val="007B6700"/>
    <w:rsid w:val="007B6A93"/>
    <w:rsid w:val="007B6EC6"/>
    <w:rsid w:val="007B7BEC"/>
    <w:rsid w:val="007C32AC"/>
    <w:rsid w:val="007C6C06"/>
    <w:rsid w:val="007D0429"/>
    <w:rsid w:val="007D1805"/>
    <w:rsid w:val="007D2107"/>
    <w:rsid w:val="007D3A42"/>
    <w:rsid w:val="007D5895"/>
    <w:rsid w:val="007D77AB"/>
    <w:rsid w:val="007E131D"/>
    <w:rsid w:val="007E28D0"/>
    <w:rsid w:val="007E30DF"/>
    <w:rsid w:val="007E4A09"/>
    <w:rsid w:val="007E50D7"/>
    <w:rsid w:val="007E6E85"/>
    <w:rsid w:val="007E7C85"/>
    <w:rsid w:val="007F2C43"/>
    <w:rsid w:val="007F685E"/>
    <w:rsid w:val="007F7544"/>
    <w:rsid w:val="00800995"/>
    <w:rsid w:val="00801AD3"/>
    <w:rsid w:val="00804736"/>
    <w:rsid w:val="0081117E"/>
    <w:rsid w:val="00816F79"/>
    <w:rsid w:val="008172F8"/>
    <w:rsid w:val="00822756"/>
    <w:rsid w:val="00826CDB"/>
    <w:rsid w:val="008326B2"/>
    <w:rsid w:val="00834150"/>
    <w:rsid w:val="008357F2"/>
    <w:rsid w:val="00837583"/>
    <w:rsid w:val="0084098D"/>
    <w:rsid w:val="008416E0"/>
    <w:rsid w:val="0084675D"/>
    <w:rsid w:val="00846831"/>
    <w:rsid w:val="00847B32"/>
    <w:rsid w:val="00854BCE"/>
    <w:rsid w:val="00856500"/>
    <w:rsid w:val="00864A78"/>
    <w:rsid w:val="00865532"/>
    <w:rsid w:val="00867686"/>
    <w:rsid w:val="008737D3"/>
    <w:rsid w:val="00873A9E"/>
    <w:rsid w:val="00873DC6"/>
    <w:rsid w:val="00874024"/>
    <w:rsid w:val="008747E0"/>
    <w:rsid w:val="00875F69"/>
    <w:rsid w:val="00876841"/>
    <w:rsid w:val="00882B3C"/>
    <w:rsid w:val="00882BAE"/>
    <w:rsid w:val="00886C21"/>
    <w:rsid w:val="0088783D"/>
    <w:rsid w:val="00891E94"/>
    <w:rsid w:val="008932BB"/>
    <w:rsid w:val="008950EE"/>
    <w:rsid w:val="0089548A"/>
    <w:rsid w:val="008956AB"/>
    <w:rsid w:val="008972C3"/>
    <w:rsid w:val="008A0F76"/>
    <w:rsid w:val="008A28D9"/>
    <w:rsid w:val="008A30BA"/>
    <w:rsid w:val="008A49FD"/>
    <w:rsid w:val="008A52DC"/>
    <w:rsid w:val="008A5435"/>
    <w:rsid w:val="008A7744"/>
    <w:rsid w:val="008B62E0"/>
    <w:rsid w:val="008B6D07"/>
    <w:rsid w:val="008C33B5"/>
    <w:rsid w:val="008C37E8"/>
    <w:rsid w:val="008C3A72"/>
    <w:rsid w:val="008C3DA6"/>
    <w:rsid w:val="008C6969"/>
    <w:rsid w:val="008D035B"/>
    <w:rsid w:val="008D45D2"/>
    <w:rsid w:val="008D5CCD"/>
    <w:rsid w:val="008E0684"/>
    <w:rsid w:val="008E1BCA"/>
    <w:rsid w:val="008E1F69"/>
    <w:rsid w:val="008E3337"/>
    <w:rsid w:val="008E4DA4"/>
    <w:rsid w:val="008E76B1"/>
    <w:rsid w:val="008F149D"/>
    <w:rsid w:val="008F239E"/>
    <w:rsid w:val="008F38BB"/>
    <w:rsid w:val="008F57D8"/>
    <w:rsid w:val="008F6BA7"/>
    <w:rsid w:val="009017BD"/>
    <w:rsid w:val="00902834"/>
    <w:rsid w:val="00910EBD"/>
    <w:rsid w:val="00912FD8"/>
    <w:rsid w:val="00913056"/>
    <w:rsid w:val="009133A1"/>
    <w:rsid w:val="00914E26"/>
    <w:rsid w:val="0091590F"/>
    <w:rsid w:val="009217F2"/>
    <w:rsid w:val="00923B4D"/>
    <w:rsid w:val="0092540C"/>
    <w:rsid w:val="00925E0F"/>
    <w:rsid w:val="00931780"/>
    <w:rsid w:val="00931A57"/>
    <w:rsid w:val="009325FE"/>
    <w:rsid w:val="00933410"/>
    <w:rsid w:val="00933EE0"/>
    <w:rsid w:val="0093492E"/>
    <w:rsid w:val="00940B91"/>
    <w:rsid w:val="009414E6"/>
    <w:rsid w:val="00941C02"/>
    <w:rsid w:val="00945709"/>
    <w:rsid w:val="009469F7"/>
    <w:rsid w:val="009542A2"/>
    <w:rsid w:val="0095450F"/>
    <w:rsid w:val="00956901"/>
    <w:rsid w:val="009610EE"/>
    <w:rsid w:val="0096260D"/>
    <w:rsid w:val="00962EC1"/>
    <w:rsid w:val="009707B8"/>
    <w:rsid w:val="00971591"/>
    <w:rsid w:val="00974564"/>
    <w:rsid w:val="00974CB4"/>
    <w:rsid w:val="00974E99"/>
    <w:rsid w:val="009764FA"/>
    <w:rsid w:val="00980192"/>
    <w:rsid w:val="00980799"/>
    <w:rsid w:val="009810E4"/>
    <w:rsid w:val="00982A22"/>
    <w:rsid w:val="009830CC"/>
    <w:rsid w:val="009843AC"/>
    <w:rsid w:val="009851F6"/>
    <w:rsid w:val="00987F56"/>
    <w:rsid w:val="009900B8"/>
    <w:rsid w:val="00991002"/>
    <w:rsid w:val="0099223D"/>
    <w:rsid w:val="00994D97"/>
    <w:rsid w:val="0099752C"/>
    <w:rsid w:val="009A07B7"/>
    <w:rsid w:val="009A44F2"/>
    <w:rsid w:val="009A4B0F"/>
    <w:rsid w:val="009B1545"/>
    <w:rsid w:val="009B1603"/>
    <w:rsid w:val="009B372E"/>
    <w:rsid w:val="009B5023"/>
    <w:rsid w:val="009B785E"/>
    <w:rsid w:val="009B7BCD"/>
    <w:rsid w:val="009B9BEB"/>
    <w:rsid w:val="009C26F8"/>
    <w:rsid w:val="009C387B"/>
    <w:rsid w:val="009C609E"/>
    <w:rsid w:val="009C78E3"/>
    <w:rsid w:val="009D177A"/>
    <w:rsid w:val="009D25B8"/>
    <w:rsid w:val="009D26AB"/>
    <w:rsid w:val="009D6B98"/>
    <w:rsid w:val="009E16EC"/>
    <w:rsid w:val="009E1FE5"/>
    <w:rsid w:val="009E3771"/>
    <w:rsid w:val="009E433C"/>
    <w:rsid w:val="009E4A4D"/>
    <w:rsid w:val="009E6578"/>
    <w:rsid w:val="009F081F"/>
    <w:rsid w:val="009F0E3E"/>
    <w:rsid w:val="009F19C7"/>
    <w:rsid w:val="009F7EBC"/>
    <w:rsid w:val="00A04959"/>
    <w:rsid w:val="00A06A0E"/>
    <w:rsid w:val="00A06A3D"/>
    <w:rsid w:val="00A109D9"/>
    <w:rsid w:val="00A10EBA"/>
    <w:rsid w:val="00A116BD"/>
    <w:rsid w:val="00A13E56"/>
    <w:rsid w:val="00A179F2"/>
    <w:rsid w:val="00A20AAF"/>
    <w:rsid w:val="00A20D2C"/>
    <w:rsid w:val="00A227BF"/>
    <w:rsid w:val="00A23918"/>
    <w:rsid w:val="00A24838"/>
    <w:rsid w:val="00A2743E"/>
    <w:rsid w:val="00A3074A"/>
    <w:rsid w:val="00A30C33"/>
    <w:rsid w:val="00A34998"/>
    <w:rsid w:val="00A4308C"/>
    <w:rsid w:val="00A435DF"/>
    <w:rsid w:val="00A44836"/>
    <w:rsid w:val="00A457FB"/>
    <w:rsid w:val="00A524B5"/>
    <w:rsid w:val="00A549B3"/>
    <w:rsid w:val="00A56184"/>
    <w:rsid w:val="00A57AA3"/>
    <w:rsid w:val="00A65B3A"/>
    <w:rsid w:val="00A6695D"/>
    <w:rsid w:val="00A66D22"/>
    <w:rsid w:val="00A67954"/>
    <w:rsid w:val="00A72ED7"/>
    <w:rsid w:val="00A738F0"/>
    <w:rsid w:val="00A8083F"/>
    <w:rsid w:val="00A90720"/>
    <w:rsid w:val="00A90D86"/>
    <w:rsid w:val="00A91DBA"/>
    <w:rsid w:val="00A935B1"/>
    <w:rsid w:val="00A97900"/>
    <w:rsid w:val="00AA11B2"/>
    <w:rsid w:val="00AA1B91"/>
    <w:rsid w:val="00AA1D7A"/>
    <w:rsid w:val="00AA3E01"/>
    <w:rsid w:val="00AB0BFA"/>
    <w:rsid w:val="00AB257F"/>
    <w:rsid w:val="00AB76B7"/>
    <w:rsid w:val="00AC1139"/>
    <w:rsid w:val="00AC2960"/>
    <w:rsid w:val="00AC33A2"/>
    <w:rsid w:val="00AC74A3"/>
    <w:rsid w:val="00AD2E5D"/>
    <w:rsid w:val="00AD38F7"/>
    <w:rsid w:val="00AD4032"/>
    <w:rsid w:val="00AD44E6"/>
    <w:rsid w:val="00AE0647"/>
    <w:rsid w:val="00AE337D"/>
    <w:rsid w:val="00AE65F1"/>
    <w:rsid w:val="00AE6BB4"/>
    <w:rsid w:val="00AE74AD"/>
    <w:rsid w:val="00AE7BF2"/>
    <w:rsid w:val="00AF068E"/>
    <w:rsid w:val="00AF159C"/>
    <w:rsid w:val="00AF1D4F"/>
    <w:rsid w:val="00AF41A0"/>
    <w:rsid w:val="00B01873"/>
    <w:rsid w:val="00B03B25"/>
    <w:rsid w:val="00B057A5"/>
    <w:rsid w:val="00B074AB"/>
    <w:rsid w:val="00B07717"/>
    <w:rsid w:val="00B1213E"/>
    <w:rsid w:val="00B16334"/>
    <w:rsid w:val="00B17253"/>
    <w:rsid w:val="00B250D6"/>
    <w:rsid w:val="00B2533C"/>
    <w:rsid w:val="00B2583D"/>
    <w:rsid w:val="00B3100E"/>
    <w:rsid w:val="00B31A41"/>
    <w:rsid w:val="00B362B5"/>
    <w:rsid w:val="00B378D3"/>
    <w:rsid w:val="00B40199"/>
    <w:rsid w:val="00B502FF"/>
    <w:rsid w:val="00B508A0"/>
    <w:rsid w:val="00B50B90"/>
    <w:rsid w:val="00B50DAB"/>
    <w:rsid w:val="00B50E28"/>
    <w:rsid w:val="00B51117"/>
    <w:rsid w:val="00B55ACF"/>
    <w:rsid w:val="00B56490"/>
    <w:rsid w:val="00B6066D"/>
    <w:rsid w:val="00B63539"/>
    <w:rsid w:val="00B63C9B"/>
    <w:rsid w:val="00B64102"/>
    <w:rsid w:val="00B643DF"/>
    <w:rsid w:val="00B64D2C"/>
    <w:rsid w:val="00B65300"/>
    <w:rsid w:val="00B65416"/>
    <w:rsid w:val="00B658B7"/>
    <w:rsid w:val="00B67422"/>
    <w:rsid w:val="00B70BD4"/>
    <w:rsid w:val="00B712CA"/>
    <w:rsid w:val="00B72855"/>
    <w:rsid w:val="00B73463"/>
    <w:rsid w:val="00B74188"/>
    <w:rsid w:val="00B753BC"/>
    <w:rsid w:val="00B835CE"/>
    <w:rsid w:val="00B90123"/>
    <w:rsid w:val="00B9016D"/>
    <w:rsid w:val="00B91869"/>
    <w:rsid w:val="00B96C7D"/>
    <w:rsid w:val="00B977D5"/>
    <w:rsid w:val="00BA0F98"/>
    <w:rsid w:val="00BA1517"/>
    <w:rsid w:val="00BA4E39"/>
    <w:rsid w:val="00BA4E8E"/>
    <w:rsid w:val="00BA67FD"/>
    <w:rsid w:val="00BA7C48"/>
    <w:rsid w:val="00BB2615"/>
    <w:rsid w:val="00BB2A7D"/>
    <w:rsid w:val="00BB49A0"/>
    <w:rsid w:val="00BB49E7"/>
    <w:rsid w:val="00BB50AA"/>
    <w:rsid w:val="00BC2404"/>
    <w:rsid w:val="00BC251F"/>
    <w:rsid w:val="00BC27F6"/>
    <w:rsid w:val="00BC2ADC"/>
    <w:rsid w:val="00BC349E"/>
    <w:rsid w:val="00BC39F4"/>
    <w:rsid w:val="00BC3F0B"/>
    <w:rsid w:val="00BC65AD"/>
    <w:rsid w:val="00BC66FF"/>
    <w:rsid w:val="00BD150C"/>
    <w:rsid w:val="00BD1587"/>
    <w:rsid w:val="00BD25F8"/>
    <w:rsid w:val="00BD5F0A"/>
    <w:rsid w:val="00BD6A20"/>
    <w:rsid w:val="00BD7EE1"/>
    <w:rsid w:val="00BE5568"/>
    <w:rsid w:val="00BE5764"/>
    <w:rsid w:val="00BF1358"/>
    <w:rsid w:val="00BF465D"/>
    <w:rsid w:val="00BF54FC"/>
    <w:rsid w:val="00C0106D"/>
    <w:rsid w:val="00C133BE"/>
    <w:rsid w:val="00C153B9"/>
    <w:rsid w:val="00C216AB"/>
    <w:rsid w:val="00C21ABE"/>
    <w:rsid w:val="00C222B4"/>
    <w:rsid w:val="00C249CB"/>
    <w:rsid w:val="00C262E4"/>
    <w:rsid w:val="00C27CB2"/>
    <w:rsid w:val="00C30C84"/>
    <w:rsid w:val="00C32820"/>
    <w:rsid w:val="00C33E20"/>
    <w:rsid w:val="00C343FC"/>
    <w:rsid w:val="00C3540C"/>
    <w:rsid w:val="00C35CF6"/>
    <w:rsid w:val="00C3725B"/>
    <w:rsid w:val="00C4071F"/>
    <w:rsid w:val="00C41633"/>
    <w:rsid w:val="00C45E18"/>
    <w:rsid w:val="00C473B5"/>
    <w:rsid w:val="00C51A7E"/>
    <w:rsid w:val="00C522BE"/>
    <w:rsid w:val="00C52413"/>
    <w:rsid w:val="00C533EC"/>
    <w:rsid w:val="00C5470E"/>
    <w:rsid w:val="00C55542"/>
    <w:rsid w:val="00C55EFB"/>
    <w:rsid w:val="00C56585"/>
    <w:rsid w:val="00C56B3F"/>
    <w:rsid w:val="00C61813"/>
    <w:rsid w:val="00C634F7"/>
    <w:rsid w:val="00C65492"/>
    <w:rsid w:val="00C65C4C"/>
    <w:rsid w:val="00C67C67"/>
    <w:rsid w:val="00C7022C"/>
    <w:rsid w:val="00C71032"/>
    <w:rsid w:val="00C716E5"/>
    <w:rsid w:val="00C7245F"/>
    <w:rsid w:val="00C7285B"/>
    <w:rsid w:val="00C72FB3"/>
    <w:rsid w:val="00C74D9D"/>
    <w:rsid w:val="00C75F02"/>
    <w:rsid w:val="00C75F87"/>
    <w:rsid w:val="00C76166"/>
    <w:rsid w:val="00C773D9"/>
    <w:rsid w:val="00C7742D"/>
    <w:rsid w:val="00C80307"/>
    <w:rsid w:val="00C80ACE"/>
    <w:rsid w:val="00C81162"/>
    <w:rsid w:val="00C82EC7"/>
    <w:rsid w:val="00C83258"/>
    <w:rsid w:val="00C83666"/>
    <w:rsid w:val="00C836C8"/>
    <w:rsid w:val="00C843AC"/>
    <w:rsid w:val="00C870B5"/>
    <w:rsid w:val="00C907DF"/>
    <w:rsid w:val="00C91630"/>
    <w:rsid w:val="00C919A6"/>
    <w:rsid w:val="00C92E2B"/>
    <w:rsid w:val="00C9558A"/>
    <w:rsid w:val="00C966EB"/>
    <w:rsid w:val="00CA04B1"/>
    <w:rsid w:val="00CA2DFC"/>
    <w:rsid w:val="00CA449A"/>
    <w:rsid w:val="00CA4EC9"/>
    <w:rsid w:val="00CB03D4"/>
    <w:rsid w:val="00CB0617"/>
    <w:rsid w:val="00CB137B"/>
    <w:rsid w:val="00CB1F78"/>
    <w:rsid w:val="00CB41E0"/>
    <w:rsid w:val="00CB4D39"/>
    <w:rsid w:val="00CB59F3"/>
    <w:rsid w:val="00CC35EF"/>
    <w:rsid w:val="00CC5048"/>
    <w:rsid w:val="00CC6246"/>
    <w:rsid w:val="00CD3647"/>
    <w:rsid w:val="00CE5E46"/>
    <w:rsid w:val="00CE65CB"/>
    <w:rsid w:val="00CE7138"/>
    <w:rsid w:val="00CF2DA2"/>
    <w:rsid w:val="00CF3541"/>
    <w:rsid w:val="00CF49CC"/>
    <w:rsid w:val="00CF734A"/>
    <w:rsid w:val="00D00780"/>
    <w:rsid w:val="00D0370A"/>
    <w:rsid w:val="00D04687"/>
    <w:rsid w:val="00D04F0B"/>
    <w:rsid w:val="00D1463A"/>
    <w:rsid w:val="00D16770"/>
    <w:rsid w:val="00D252C9"/>
    <w:rsid w:val="00D25F42"/>
    <w:rsid w:val="00D261D7"/>
    <w:rsid w:val="00D270FA"/>
    <w:rsid w:val="00D32DDF"/>
    <w:rsid w:val="00D34ED8"/>
    <w:rsid w:val="00D36206"/>
    <w:rsid w:val="00D3700C"/>
    <w:rsid w:val="00D372D9"/>
    <w:rsid w:val="00D41940"/>
    <w:rsid w:val="00D44331"/>
    <w:rsid w:val="00D57212"/>
    <w:rsid w:val="00D60A30"/>
    <w:rsid w:val="00D638E0"/>
    <w:rsid w:val="00D64E6A"/>
    <w:rsid w:val="00D653B1"/>
    <w:rsid w:val="00D659E1"/>
    <w:rsid w:val="00D661ED"/>
    <w:rsid w:val="00D66848"/>
    <w:rsid w:val="00D6789A"/>
    <w:rsid w:val="00D71314"/>
    <w:rsid w:val="00D74AE1"/>
    <w:rsid w:val="00D75D42"/>
    <w:rsid w:val="00D80B20"/>
    <w:rsid w:val="00D85D7A"/>
    <w:rsid w:val="00D865A8"/>
    <w:rsid w:val="00D9012A"/>
    <w:rsid w:val="00D92C2D"/>
    <w:rsid w:val="00D9361E"/>
    <w:rsid w:val="00D94F38"/>
    <w:rsid w:val="00DA17CD"/>
    <w:rsid w:val="00DA67F8"/>
    <w:rsid w:val="00DB1E7F"/>
    <w:rsid w:val="00DB25B3"/>
    <w:rsid w:val="00DB7E7C"/>
    <w:rsid w:val="00DC09C3"/>
    <w:rsid w:val="00DC1C10"/>
    <w:rsid w:val="00DC6F92"/>
    <w:rsid w:val="00DD30D6"/>
    <w:rsid w:val="00DD60F2"/>
    <w:rsid w:val="00DD77CA"/>
    <w:rsid w:val="00DE0893"/>
    <w:rsid w:val="00DE2814"/>
    <w:rsid w:val="00DE66D1"/>
    <w:rsid w:val="00DE6796"/>
    <w:rsid w:val="00DF23ED"/>
    <w:rsid w:val="00DF41B2"/>
    <w:rsid w:val="00DF6A25"/>
    <w:rsid w:val="00DF76E9"/>
    <w:rsid w:val="00E01272"/>
    <w:rsid w:val="00E01439"/>
    <w:rsid w:val="00E03067"/>
    <w:rsid w:val="00E03846"/>
    <w:rsid w:val="00E03A07"/>
    <w:rsid w:val="00E04096"/>
    <w:rsid w:val="00E079A9"/>
    <w:rsid w:val="00E10BDB"/>
    <w:rsid w:val="00E124C6"/>
    <w:rsid w:val="00E143DE"/>
    <w:rsid w:val="00E14729"/>
    <w:rsid w:val="00E14876"/>
    <w:rsid w:val="00E157B5"/>
    <w:rsid w:val="00E16EB4"/>
    <w:rsid w:val="00E20A7D"/>
    <w:rsid w:val="00E20E1E"/>
    <w:rsid w:val="00E21A27"/>
    <w:rsid w:val="00E24B89"/>
    <w:rsid w:val="00E27A2F"/>
    <w:rsid w:val="00E30A98"/>
    <w:rsid w:val="00E32768"/>
    <w:rsid w:val="00E3280D"/>
    <w:rsid w:val="00E37374"/>
    <w:rsid w:val="00E4120E"/>
    <w:rsid w:val="00E42A94"/>
    <w:rsid w:val="00E42C7E"/>
    <w:rsid w:val="00E44B2D"/>
    <w:rsid w:val="00E458BF"/>
    <w:rsid w:val="00E46F49"/>
    <w:rsid w:val="00E47285"/>
    <w:rsid w:val="00E51D9F"/>
    <w:rsid w:val="00E5468B"/>
    <w:rsid w:val="00E54AD5"/>
    <w:rsid w:val="00E54BFB"/>
    <w:rsid w:val="00E54CD7"/>
    <w:rsid w:val="00E56397"/>
    <w:rsid w:val="00E706E7"/>
    <w:rsid w:val="00E70F2D"/>
    <w:rsid w:val="00E77587"/>
    <w:rsid w:val="00E77634"/>
    <w:rsid w:val="00E80149"/>
    <w:rsid w:val="00E818AD"/>
    <w:rsid w:val="00E82D5B"/>
    <w:rsid w:val="00E82EF6"/>
    <w:rsid w:val="00E84229"/>
    <w:rsid w:val="00E84965"/>
    <w:rsid w:val="00E85A30"/>
    <w:rsid w:val="00E90E4E"/>
    <w:rsid w:val="00E9391E"/>
    <w:rsid w:val="00E9613F"/>
    <w:rsid w:val="00E97E6F"/>
    <w:rsid w:val="00EA1052"/>
    <w:rsid w:val="00EA218F"/>
    <w:rsid w:val="00EA3C52"/>
    <w:rsid w:val="00EA4F29"/>
    <w:rsid w:val="00EA5B27"/>
    <w:rsid w:val="00EA5F83"/>
    <w:rsid w:val="00EA6F9D"/>
    <w:rsid w:val="00EB1C56"/>
    <w:rsid w:val="00EB2273"/>
    <w:rsid w:val="00EB50E6"/>
    <w:rsid w:val="00EB6F3C"/>
    <w:rsid w:val="00EC0CF9"/>
    <w:rsid w:val="00EC1E2C"/>
    <w:rsid w:val="00EC254E"/>
    <w:rsid w:val="00EC2B9A"/>
    <w:rsid w:val="00EC3723"/>
    <w:rsid w:val="00EC3F02"/>
    <w:rsid w:val="00EC568A"/>
    <w:rsid w:val="00EC6606"/>
    <w:rsid w:val="00EC7C87"/>
    <w:rsid w:val="00ED030E"/>
    <w:rsid w:val="00ED1458"/>
    <w:rsid w:val="00ED1612"/>
    <w:rsid w:val="00ED2672"/>
    <w:rsid w:val="00ED2A8D"/>
    <w:rsid w:val="00ED2ED0"/>
    <w:rsid w:val="00ED4450"/>
    <w:rsid w:val="00ED51FA"/>
    <w:rsid w:val="00EE54CB"/>
    <w:rsid w:val="00EE63D7"/>
    <w:rsid w:val="00EE6424"/>
    <w:rsid w:val="00EE7F04"/>
    <w:rsid w:val="00EF1936"/>
    <w:rsid w:val="00EF1C54"/>
    <w:rsid w:val="00EF404B"/>
    <w:rsid w:val="00F00376"/>
    <w:rsid w:val="00F01F0C"/>
    <w:rsid w:val="00F02A5A"/>
    <w:rsid w:val="00F03795"/>
    <w:rsid w:val="00F04B61"/>
    <w:rsid w:val="00F04E7C"/>
    <w:rsid w:val="00F1038B"/>
    <w:rsid w:val="00F1078D"/>
    <w:rsid w:val="00F1107E"/>
    <w:rsid w:val="00F11368"/>
    <w:rsid w:val="00F11764"/>
    <w:rsid w:val="00F157E2"/>
    <w:rsid w:val="00F16C77"/>
    <w:rsid w:val="00F16C7D"/>
    <w:rsid w:val="00F175C9"/>
    <w:rsid w:val="00F17F7C"/>
    <w:rsid w:val="00F21274"/>
    <w:rsid w:val="00F2329B"/>
    <w:rsid w:val="00F252FA"/>
    <w:rsid w:val="00F259E2"/>
    <w:rsid w:val="00F25ADE"/>
    <w:rsid w:val="00F30045"/>
    <w:rsid w:val="00F35E92"/>
    <w:rsid w:val="00F40DC3"/>
    <w:rsid w:val="00F4116E"/>
    <w:rsid w:val="00F41F0B"/>
    <w:rsid w:val="00F437F4"/>
    <w:rsid w:val="00F50222"/>
    <w:rsid w:val="00F519A7"/>
    <w:rsid w:val="00F527AC"/>
    <w:rsid w:val="00F53ED8"/>
    <w:rsid w:val="00F5503F"/>
    <w:rsid w:val="00F55AD7"/>
    <w:rsid w:val="00F61D83"/>
    <w:rsid w:val="00F65DD1"/>
    <w:rsid w:val="00F707B3"/>
    <w:rsid w:val="00F71135"/>
    <w:rsid w:val="00F730DC"/>
    <w:rsid w:val="00F7385A"/>
    <w:rsid w:val="00F74309"/>
    <w:rsid w:val="00F82C35"/>
    <w:rsid w:val="00F83120"/>
    <w:rsid w:val="00F87747"/>
    <w:rsid w:val="00F90461"/>
    <w:rsid w:val="00F91FBD"/>
    <w:rsid w:val="00F9250D"/>
    <w:rsid w:val="00F957D7"/>
    <w:rsid w:val="00FA19EC"/>
    <w:rsid w:val="00FA24E8"/>
    <w:rsid w:val="00FA370D"/>
    <w:rsid w:val="00FA37D5"/>
    <w:rsid w:val="00FA5F89"/>
    <w:rsid w:val="00FA66F1"/>
    <w:rsid w:val="00FB30C4"/>
    <w:rsid w:val="00FB4BC6"/>
    <w:rsid w:val="00FB5647"/>
    <w:rsid w:val="00FB7501"/>
    <w:rsid w:val="00FC07CC"/>
    <w:rsid w:val="00FC15CB"/>
    <w:rsid w:val="00FC378B"/>
    <w:rsid w:val="00FC3977"/>
    <w:rsid w:val="00FC3A18"/>
    <w:rsid w:val="00FD2566"/>
    <w:rsid w:val="00FD2F16"/>
    <w:rsid w:val="00FD4F9C"/>
    <w:rsid w:val="00FD6065"/>
    <w:rsid w:val="00FD6A0B"/>
    <w:rsid w:val="00FE1D34"/>
    <w:rsid w:val="00FE244F"/>
    <w:rsid w:val="00FE2A6F"/>
    <w:rsid w:val="00FE5D5E"/>
    <w:rsid w:val="00FE6022"/>
    <w:rsid w:val="00FE758E"/>
    <w:rsid w:val="00FF2C98"/>
    <w:rsid w:val="00FF371D"/>
    <w:rsid w:val="00FF6538"/>
    <w:rsid w:val="00FF70C4"/>
    <w:rsid w:val="00FF797E"/>
    <w:rsid w:val="01317284"/>
    <w:rsid w:val="0142DC0F"/>
    <w:rsid w:val="01B8E701"/>
    <w:rsid w:val="022EB17C"/>
    <w:rsid w:val="02611EE2"/>
    <w:rsid w:val="02D417D0"/>
    <w:rsid w:val="03152A14"/>
    <w:rsid w:val="03B8404F"/>
    <w:rsid w:val="03D2CB74"/>
    <w:rsid w:val="03F5C8A7"/>
    <w:rsid w:val="043FA9D8"/>
    <w:rsid w:val="0526156E"/>
    <w:rsid w:val="0566BBFD"/>
    <w:rsid w:val="058F5D94"/>
    <w:rsid w:val="05BCBB51"/>
    <w:rsid w:val="05FF49C8"/>
    <w:rsid w:val="0635370B"/>
    <w:rsid w:val="06E62A9E"/>
    <w:rsid w:val="0769509A"/>
    <w:rsid w:val="08370677"/>
    <w:rsid w:val="085D7834"/>
    <w:rsid w:val="08F74023"/>
    <w:rsid w:val="09F9E00D"/>
    <w:rsid w:val="0A1BF82E"/>
    <w:rsid w:val="0A6B6DE4"/>
    <w:rsid w:val="0AE9BE55"/>
    <w:rsid w:val="0B03ADE8"/>
    <w:rsid w:val="0B44C528"/>
    <w:rsid w:val="0B5DA87F"/>
    <w:rsid w:val="0B62D984"/>
    <w:rsid w:val="0CFCD8E5"/>
    <w:rsid w:val="0D9BFA28"/>
    <w:rsid w:val="0E5152A0"/>
    <w:rsid w:val="0EBA930F"/>
    <w:rsid w:val="0FAEA2FF"/>
    <w:rsid w:val="102C3E41"/>
    <w:rsid w:val="10CAE1FE"/>
    <w:rsid w:val="11658F01"/>
    <w:rsid w:val="12DD38EF"/>
    <w:rsid w:val="13E6A9A4"/>
    <w:rsid w:val="1429655E"/>
    <w:rsid w:val="166ADC26"/>
    <w:rsid w:val="168BB7EF"/>
    <w:rsid w:val="16AC4029"/>
    <w:rsid w:val="16B7F271"/>
    <w:rsid w:val="16DFC911"/>
    <w:rsid w:val="1730A47D"/>
    <w:rsid w:val="17C4710C"/>
    <w:rsid w:val="18F505D9"/>
    <w:rsid w:val="1902BE27"/>
    <w:rsid w:val="19A76DFF"/>
    <w:rsid w:val="19F5F66B"/>
    <w:rsid w:val="1A82D9E2"/>
    <w:rsid w:val="1AB2DB84"/>
    <w:rsid w:val="1B3A2E19"/>
    <w:rsid w:val="1B7A253D"/>
    <w:rsid w:val="1BC7FB8A"/>
    <w:rsid w:val="1CC6BBE1"/>
    <w:rsid w:val="1E1489CB"/>
    <w:rsid w:val="1E21103F"/>
    <w:rsid w:val="1ECAFCD5"/>
    <w:rsid w:val="1F44C475"/>
    <w:rsid w:val="1FB34300"/>
    <w:rsid w:val="2013D5D8"/>
    <w:rsid w:val="20C5E745"/>
    <w:rsid w:val="20C7DD6B"/>
    <w:rsid w:val="213B9A5C"/>
    <w:rsid w:val="217FB3D4"/>
    <w:rsid w:val="21A20CDC"/>
    <w:rsid w:val="21EB30BC"/>
    <w:rsid w:val="220EA042"/>
    <w:rsid w:val="227F0A68"/>
    <w:rsid w:val="2294A140"/>
    <w:rsid w:val="23BE592B"/>
    <w:rsid w:val="241584F5"/>
    <w:rsid w:val="2486D756"/>
    <w:rsid w:val="2506E54E"/>
    <w:rsid w:val="2509A90E"/>
    <w:rsid w:val="26B642D3"/>
    <w:rsid w:val="26C1CC7B"/>
    <w:rsid w:val="2804CA18"/>
    <w:rsid w:val="28283123"/>
    <w:rsid w:val="29683D2C"/>
    <w:rsid w:val="29B9A61C"/>
    <w:rsid w:val="2A64AC90"/>
    <w:rsid w:val="2BEB36DE"/>
    <w:rsid w:val="2C4FAF1E"/>
    <w:rsid w:val="2C931F42"/>
    <w:rsid w:val="2CECAD09"/>
    <w:rsid w:val="2DCADC0A"/>
    <w:rsid w:val="2DFCE8D1"/>
    <w:rsid w:val="2EF94F02"/>
    <w:rsid w:val="2F4BADBB"/>
    <w:rsid w:val="2F59EDB7"/>
    <w:rsid w:val="30A1B748"/>
    <w:rsid w:val="3115F1BC"/>
    <w:rsid w:val="313E3721"/>
    <w:rsid w:val="314865D0"/>
    <w:rsid w:val="319F8D64"/>
    <w:rsid w:val="32800FDA"/>
    <w:rsid w:val="32AC7F75"/>
    <w:rsid w:val="32BB709E"/>
    <w:rsid w:val="32CADEF1"/>
    <w:rsid w:val="32DFB130"/>
    <w:rsid w:val="33FA80EF"/>
    <w:rsid w:val="34039FEA"/>
    <w:rsid w:val="34141078"/>
    <w:rsid w:val="341D8F7D"/>
    <w:rsid w:val="346DD626"/>
    <w:rsid w:val="34AD0152"/>
    <w:rsid w:val="34C912BF"/>
    <w:rsid w:val="3512FE45"/>
    <w:rsid w:val="3513B58A"/>
    <w:rsid w:val="356953CE"/>
    <w:rsid w:val="359F704B"/>
    <w:rsid w:val="39338EFB"/>
    <w:rsid w:val="39AAA5BF"/>
    <w:rsid w:val="3AC84D67"/>
    <w:rsid w:val="3AF6CA87"/>
    <w:rsid w:val="3BD93951"/>
    <w:rsid w:val="3C28A162"/>
    <w:rsid w:val="3CB58DC8"/>
    <w:rsid w:val="3D9159D3"/>
    <w:rsid w:val="3E9C5B9A"/>
    <w:rsid w:val="3EA05C09"/>
    <w:rsid w:val="3EACE6B3"/>
    <w:rsid w:val="3ECB54F3"/>
    <w:rsid w:val="3F3283A7"/>
    <w:rsid w:val="407BF3FA"/>
    <w:rsid w:val="40AE0233"/>
    <w:rsid w:val="40F747E4"/>
    <w:rsid w:val="4120CFA2"/>
    <w:rsid w:val="417B45A2"/>
    <w:rsid w:val="41AF9F56"/>
    <w:rsid w:val="41DDD270"/>
    <w:rsid w:val="41FB7972"/>
    <w:rsid w:val="42918F8B"/>
    <w:rsid w:val="42DCE126"/>
    <w:rsid w:val="43293AF6"/>
    <w:rsid w:val="452ADBEE"/>
    <w:rsid w:val="45F762DB"/>
    <w:rsid w:val="4601AA1D"/>
    <w:rsid w:val="46AD0E4E"/>
    <w:rsid w:val="47988ED8"/>
    <w:rsid w:val="47A6EA9B"/>
    <w:rsid w:val="482A1583"/>
    <w:rsid w:val="48C69049"/>
    <w:rsid w:val="4A2ADED5"/>
    <w:rsid w:val="4BC6B3C8"/>
    <w:rsid w:val="4DC39E74"/>
    <w:rsid w:val="4ED08CBF"/>
    <w:rsid w:val="4FB11A59"/>
    <w:rsid w:val="4FC58127"/>
    <w:rsid w:val="50D5DFC3"/>
    <w:rsid w:val="5226ACA2"/>
    <w:rsid w:val="52544A32"/>
    <w:rsid w:val="52ADD7F9"/>
    <w:rsid w:val="537831D5"/>
    <w:rsid w:val="53DDC07C"/>
    <w:rsid w:val="53F45828"/>
    <w:rsid w:val="5449A85A"/>
    <w:rsid w:val="54537AAC"/>
    <w:rsid w:val="54F40910"/>
    <w:rsid w:val="55441B15"/>
    <w:rsid w:val="555B2D93"/>
    <w:rsid w:val="55657937"/>
    <w:rsid w:val="571D9CA4"/>
    <w:rsid w:val="578418B5"/>
    <w:rsid w:val="578E3532"/>
    <w:rsid w:val="591D197D"/>
    <w:rsid w:val="591FE916"/>
    <w:rsid w:val="5933FC40"/>
    <w:rsid w:val="5ABBB977"/>
    <w:rsid w:val="5B5C2D8C"/>
    <w:rsid w:val="5B7A8ACE"/>
    <w:rsid w:val="5C34D5C6"/>
    <w:rsid w:val="5C5789D8"/>
    <w:rsid w:val="5D51D795"/>
    <w:rsid w:val="5EC83258"/>
    <w:rsid w:val="5F3CC241"/>
    <w:rsid w:val="5F8F2A9A"/>
    <w:rsid w:val="5F9BB666"/>
    <w:rsid w:val="5FA33DC4"/>
    <w:rsid w:val="604733A2"/>
    <w:rsid w:val="60897857"/>
    <w:rsid w:val="6196B801"/>
    <w:rsid w:val="61B60681"/>
    <w:rsid w:val="624C41A0"/>
    <w:rsid w:val="62C39FB2"/>
    <w:rsid w:val="62DACED6"/>
    <w:rsid w:val="63777E56"/>
    <w:rsid w:val="642D0FB4"/>
    <w:rsid w:val="64928803"/>
    <w:rsid w:val="651F7469"/>
    <w:rsid w:val="65538F17"/>
    <w:rsid w:val="66455596"/>
    <w:rsid w:val="66991935"/>
    <w:rsid w:val="67220946"/>
    <w:rsid w:val="67C2579F"/>
    <w:rsid w:val="682BA0F9"/>
    <w:rsid w:val="68DECA74"/>
    <w:rsid w:val="68FD386B"/>
    <w:rsid w:val="69884D2F"/>
    <w:rsid w:val="69E87B0B"/>
    <w:rsid w:val="6AF8B888"/>
    <w:rsid w:val="6B989C1E"/>
    <w:rsid w:val="6CF7BD09"/>
    <w:rsid w:val="6D0BCAB4"/>
    <w:rsid w:val="6D925E93"/>
    <w:rsid w:val="6E2DB27D"/>
    <w:rsid w:val="6E3648B4"/>
    <w:rsid w:val="6E8AAC89"/>
    <w:rsid w:val="6F1404DF"/>
    <w:rsid w:val="7040F18C"/>
    <w:rsid w:val="71463CB2"/>
    <w:rsid w:val="7159720F"/>
    <w:rsid w:val="717C5E45"/>
    <w:rsid w:val="7188C37A"/>
    <w:rsid w:val="7248E532"/>
    <w:rsid w:val="7271AF54"/>
    <w:rsid w:val="72AEE43D"/>
    <w:rsid w:val="72E559F1"/>
    <w:rsid w:val="73A3AE03"/>
    <w:rsid w:val="76EF2A7E"/>
    <w:rsid w:val="7716CB2B"/>
    <w:rsid w:val="79A77C27"/>
    <w:rsid w:val="79C3481E"/>
    <w:rsid w:val="7A704A23"/>
    <w:rsid w:val="7B110416"/>
    <w:rsid w:val="7B37B4CF"/>
    <w:rsid w:val="7BDABABD"/>
    <w:rsid w:val="7C2EBD4E"/>
    <w:rsid w:val="7D171279"/>
    <w:rsid w:val="7D2251A6"/>
    <w:rsid w:val="7D64AAAD"/>
    <w:rsid w:val="7DB91856"/>
    <w:rsid w:val="7E227A20"/>
    <w:rsid w:val="7F273043"/>
    <w:rsid w:val="7F38C91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1DFE3C"/>
  <w15:docId w15:val="{07571EBD-155B-4327-8B03-03F4E7311F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9" w:qFormat="1"/>
    <w:lsdException w:name="heading 6" w:semiHidden="1" w:uiPriority="9" w:qFormat="1"/>
    <w:lsdException w:name="heading 7" w:semiHidden="1" w:uiPriority="9"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qFormat="1"/>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BB49E7"/>
    <w:pPr>
      <w:keepNext/>
      <w:keepLines/>
      <w:numPr>
        <w:ilvl w:val="1"/>
        <w:numId w:val="19"/>
      </w:numPr>
      <w:ind w:right="709"/>
      <w:outlineLvl w:val="1"/>
      <w:pPrChange w:id="0" w:author="Johnny Schultz" w:date="2022-06-03T09:49:00Z">
        <w:pPr>
          <w:keepNext/>
          <w:keepLines/>
          <w:numPr>
            <w:ilvl w:val="1"/>
            <w:numId w:val="19"/>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Johnny Schultz" w:date="2022-06-03T09:49: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uiPriority w:val="9"/>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BB49E7"/>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5"/>
      </w:numPr>
      <w:spacing w:after="120"/>
    </w:pPr>
    <w:rPr>
      <w:color w:val="000000" w:themeColor="text1"/>
      <w:sz w:val="22"/>
    </w:rPr>
  </w:style>
  <w:style w:type="paragraph" w:customStyle="1" w:styleId="Bullet2">
    <w:name w:val="Bullet 2"/>
    <w:basedOn w:val="Normal"/>
    <w:link w:val="Bullet2Char"/>
    <w:qFormat/>
    <w:rsid w:val="006E10BF"/>
    <w:pPr>
      <w:numPr>
        <w:numId w:val="6"/>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6"/>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6"/>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6"/>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6"/>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7"/>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5"/>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5"/>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5"/>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5"/>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13"/>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21"/>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10"/>
      </w:numPr>
      <w:tabs>
        <w:tab w:val="left" w:pos="851"/>
      </w:tabs>
      <w:spacing w:after="240"/>
      <w:ind w:left="851" w:hanging="851"/>
    </w:pPr>
  </w:style>
  <w:style w:type="paragraph" w:styleId="ListNumber">
    <w:name w:val="List Number"/>
    <w:basedOn w:val="Normal"/>
    <w:qFormat/>
    <w:rsid w:val="006E10BF"/>
    <w:pPr>
      <w:numPr>
        <w:numId w:val="18"/>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23"/>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11"/>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23"/>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20"/>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23"/>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12"/>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9"/>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4"/>
      </w:numPr>
      <w:spacing w:before="240" w:after="240"/>
    </w:pPr>
  </w:style>
  <w:style w:type="paragraph" w:customStyle="1" w:styleId="AnnexBHead1">
    <w:name w:val="Annex B Head 1"/>
    <w:basedOn w:val="AnnexAHead1"/>
    <w:next w:val="Heading1separatationline"/>
    <w:rsid w:val="006E10BF"/>
    <w:pPr>
      <w:numPr>
        <w:numId w:val="17"/>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7"/>
      </w:numPr>
    </w:pPr>
  </w:style>
  <w:style w:type="paragraph" w:customStyle="1" w:styleId="AnnexBHead3">
    <w:name w:val="Annex B Head 3"/>
    <w:basedOn w:val="AnnexAHead3"/>
    <w:next w:val="BodyText"/>
    <w:rsid w:val="006E10BF"/>
    <w:pPr>
      <w:numPr>
        <w:numId w:val="8"/>
      </w:numPr>
    </w:pPr>
  </w:style>
  <w:style w:type="paragraph" w:customStyle="1" w:styleId="AnnexBHead4">
    <w:name w:val="Annex B Head 4"/>
    <w:basedOn w:val="AnnexAHead4"/>
    <w:next w:val="BodyText"/>
    <w:rsid w:val="006E10BF"/>
    <w:pPr>
      <w:numPr>
        <w:numId w:val="8"/>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22"/>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5"/>
      </w:numPr>
    </w:pPr>
    <w:rPr>
      <w:b/>
      <w:caps/>
      <w:color w:val="407EC9"/>
      <w:sz w:val="28"/>
    </w:rPr>
  </w:style>
  <w:style w:type="paragraph" w:customStyle="1" w:styleId="AnnexCHead2">
    <w:name w:val="Annex C Head 2"/>
    <w:basedOn w:val="Normal"/>
    <w:next w:val="Heading2separationline"/>
    <w:rsid w:val="00A10EBA"/>
    <w:pPr>
      <w:numPr>
        <w:ilvl w:val="1"/>
        <w:numId w:val="25"/>
      </w:numPr>
    </w:pPr>
    <w:rPr>
      <w:b/>
      <w:caps/>
      <w:color w:val="407EC9"/>
      <w:sz w:val="24"/>
    </w:rPr>
  </w:style>
  <w:style w:type="paragraph" w:customStyle="1" w:styleId="AnnexCHead3">
    <w:name w:val="Annex C Head 3"/>
    <w:basedOn w:val="Normal"/>
    <w:rsid w:val="00A10EBA"/>
    <w:pPr>
      <w:numPr>
        <w:ilvl w:val="2"/>
        <w:numId w:val="25"/>
      </w:numPr>
      <w:spacing w:before="120" w:after="120"/>
    </w:pPr>
    <w:rPr>
      <w:b/>
      <w:smallCaps/>
      <w:color w:val="407EC9"/>
      <w:sz w:val="22"/>
    </w:rPr>
  </w:style>
  <w:style w:type="paragraph" w:customStyle="1" w:styleId="AnnexCHead4">
    <w:name w:val="Annex C Head 4"/>
    <w:basedOn w:val="Normal"/>
    <w:next w:val="BodyText"/>
    <w:rsid w:val="00A10EBA"/>
    <w:pPr>
      <w:numPr>
        <w:ilvl w:val="3"/>
        <w:numId w:val="25"/>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4"/>
      </w:numPr>
    </w:pPr>
    <w:rPr>
      <w:b/>
      <w:caps/>
      <w:color w:val="407EC9"/>
      <w:sz w:val="28"/>
      <w:lang w:eastAsia="de-DE"/>
    </w:rPr>
  </w:style>
  <w:style w:type="paragraph" w:customStyle="1" w:styleId="ANNEXDHEAD2">
    <w:name w:val="ANNEX D HEAD 2"/>
    <w:basedOn w:val="BodyText"/>
    <w:next w:val="Heading2separationline"/>
    <w:rsid w:val="006E10BF"/>
    <w:pPr>
      <w:numPr>
        <w:ilvl w:val="1"/>
        <w:numId w:val="24"/>
      </w:numPr>
      <w:spacing w:before="120"/>
    </w:pPr>
    <w:rPr>
      <w:b/>
      <w:color w:val="407EC9"/>
      <w:sz w:val="24"/>
      <w:lang w:eastAsia="de-DE"/>
    </w:rPr>
  </w:style>
  <w:style w:type="paragraph" w:customStyle="1" w:styleId="AnnexDHead3">
    <w:name w:val="Annex D Head 3"/>
    <w:basedOn w:val="BodyText"/>
    <w:rsid w:val="006E10BF"/>
    <w:pPr>
      <w:numPr>
        <w:ilvl w:val="2"/>
        <w:numId w:val="24"/>
      </w:numPr>
    </w:pPr>
    <w:rPr>
      <w:b/>
      <w:smallCaps/>
      <w:color w:val="407EC9"/>
      <w:lang w:eastAsia="de-DE"/>
    </w:rPr>
  </w:style>
  <w:style w:type="paragraph" w:customStyle="1" w:styleId="AnnexDHead4">
    <w:name w:val="Annex D Head 4"/>
    <w:basedOn w:val="Normal"/>
    <w:next w:val="BodyText"/>
    <w:rsid w:val="006E10BF"/>
    <w:pPr>
      <w:numPr>
        <w:ilvl w:val="3"/>
        <w:numId w:val="24"/>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6"/>
      </w:numPr>
    </w:pPr>
    <w:rPr>
      <w:b/>
      <w:color w:val="407EC9"/>
      <w:sz w:val="28"/>
    </w:rPr>
  </w:style>
  <w:style w:type="paragraph" w:customStyle="1" w:styleId="ANNEXEHEAD2">
    <w:name w:val="ANNEX E HEAD 2"/>
    <w:basedOn w:val="Normal"/>
    <w:next w:val="Heading2separationline"/>
    <w:rsid w:val="009D25B8"/>
    <w:pPr>
      <w:numPr>
        <w:ilvl w:val="1"/>
        <w:numId w:val="26"/>
      </w:numPr>
    </w:pPr>
    <w:rPr>
      <w:b/>
      <w:color w:val="407EC9"/>
      <w:sz w:val="24"/>
    </w:rPr>
  </w:style>
  <w:style w:type="paragraph" w:customStyle="1" w:styleId="ANNEXEHEAD3">
    <w:name w:val="ANNEX E HEAD 3"/>
    <w:basedOn w:val="Normal"/>
    <w:next w:val="BodyText"/>
    <w:rsid w:val="009D25B8"/>
    <w:pPr>
      <w:numPr>
        <w:ilvl w:val="2"/>
        <w:numId w:val="26"/>
      </w:numPr>
    </w:pPr>
    <w:rPr>
      <w:b/>
      <w:color w:val="407EC9"/>
      <w:sz w:val="22"/>
    </w:rPr>
  </w:style>
  <w:style w:type="paragraph" w:customStyle="1" w:styleId="AnnexEHead4">
    <w:name w:val="Annex E Head 4"/>
    <w:basedOn w:val="Normal"/>
    <w:next w:val="BodyText"/>
    <w:rsid w:val="009D25B8"/>
    <w:pPr>
      <w:numPr>
        <w:ilvl w:val="3"/>
        <w:numId w:val="27"/>
      </w:numPr>
    </w:pPr>
    <w:rPr>
      <w:b/>
      <w:color w:val="407EC9"/>
      <w:sz w:val="22"/>
    </w:rPr>
  </w:style>
  <w:style w:type="paragraph" w:customStyle="1" w:styleId="ANNEXFHEAD1">
    <w:name w:val="ANNEX F HEAD 1"/>
    <w:basedOn w:val="Normal"/>
    <w:next w:val="Heading1separatationline"/>
    <w:rsid w:val="009D25B8"/>
    <w:pPr>
      <w:numPr>
        <w:numId w:val="28"/>
      </w:numPr>
    </w:pPr>
    <w:rPr>
      <w:b/>
      <w:color w:val="407EC9"/>
      <w:sz w:val="28"/>
    </w:rPr>
  </w:style>
  <w:style w:type="paragraph" w:customStyle="1" w:styleId="ANNEXFHEAD2">
    <w:name w:val="ANNEX F HEAD 2"/>
    <w:basedOn w:val="Normal"/>
    <w:next w:val="Heading2separationline"/>
    <w:rsid w:val="009D25B8"/>
    <w:pPr>
      <w:numPr>
        <w:ilvl w:val="1"/>
        <w:numId w:val="28"/>
      </w:numPr>
    </w:pPr>
    <w:rPr>
      <w:b/>
      <w:color w:val="407EC9"/>
      <w:sz w:val="24"/>
    </w:rPr>
  </w:style>
  <w:style w:type="paragraph" w:customStyle="1" w:styleId="ANNEXFHEAD3">
    <w:name w:val="ANNEX F HEAD 3"/>
    <w:basedOn w:val="Normal"/>
    <w:next w:val="BodyText"/>
    <w:rsid w:val="009D25B8"/>
    <w:pPr>
      <w:numPr>
        <w:ilvl w:val="2"/>
        <w:numId w:val="28"/>
      </w:numPr>
    </w:pPr>
    <w:rPr>
      <w:b/>
      <w:smallCaps/>
      <w:color w:val="407EC9"/>
      <w:sz w:val="22"/>
    </w:rPr>
  </w:style>
  <w:style w:type="paragraph" w:customStyle="1" w:styleId="AnnexFHead4">
    <w:name w:val="Annex F Head 4"/>
    <w:basedOn w:val="Normal"/>
    <w:next w:val="BodyText"/>
    <w:rsid w:val="009D25B8"/>
    <w:pPr>
      <w:numPr>
        <w:ilvl w:val="3"/>
        <w:numId w:val="28"/>
      </w:numPr>
    </w:pPr>
    <w:rPr>
      <w:b/>
      <w:color w:val="407EC9"/>
      <w:sz w:val="22"/>
    </w:rPr>
  </w:style>
  <w:style w:type="paragraph" w:customStyle="1" w:styleId="ANNEXGHEAD1">
    <w:name w:val="ANNEX G HEAD 1"/>
    <w:basedOn w:val="Normal"/>
    <w:next w:val="Heading1separatationline"/>
    <w:rsid w:val="009D25B8"/>
    <w:pPr>
      <w:numPr>
        <w:numId w:val="29"/>
      </w:numPr>
    </w:pPr>
    <w:rPr>
      <w:b/>
      <w:color w:val="407EC9"/>
      <w:sz w:val="28"/>
    </w:rPr>
  </w:style>
  <w:style w:type="paragraph" w:customStyle="1" w:styleId="ANNEXGHEAD2">
    <w:name w:val="ANNEX G HEAD 2"/>
    <w:basedOn w:val="Normal"/>
    <w:next w:val="Heading2separationline"/>
    <w:rsid w:val="009D25B8"/>
    <w:pPr>
      <w:numPr>
        <w:ilvl w:val="1"/>
        <w:numId w:val="29"/>
      </w:numPr>
    </w:pPr>
    <w:rPr>
      <w:b/>
      <w:color w:val="407EC9"/>
      <w:sz w:val="24"/>
    </w:rPr>
  </w:style>
  <w:style w:type="paragraph" w:customStyle="1" w:styleId="ANNEXGHEAD3">
    <w:name w:val="ANNEX G HEAD 3"/>
    <w:basedOn w:val="Normal"/>
    <w:next w:val="BodyText"/>
    <w:rsid w:val="009D25B8"/>
    <w:pPr>
      <w:numPr>
        <w:ilvl w:val="2"/>
        <w:numId w:val="29"/>
      </w:numPr>
    </w:pPr>
    <w:rPr>
      <w:b/>
      <w:smallCaps/>
      <w:color w:val="407EC9"/>
      <w:sz w:val="22"/>
    </w:rPr>
  </w:style>
  <w:style w:type="paragraph" w:customStyle="1" w:styleId="AnnexGHead4">
    <w:name w:val="Annex G Head 4"/>
    <w:basedOn w:val="Normal"/>
    <w:next w:val="BodyText"/>
    <w:rsid w:val="009D25B8"/>
    <w:pPr>
      <w:numPr>
        <w:ilvl w:val="3"/>
        <w:numId w:val="29"/>
      </w:numPr>
    </w:pPr>
    <w:rPr>
      <w:b/>
      <w:color w:val="407EC9"/>
      <w:sz w:val="22"/>
    </w:rPr>
  </w:style>
  <w:style w:type="paragraph" w:customStyle="1" w:styleId="AnnexHHead1">
    <w:name w:val="Annex H Head 1"/>
    <w:basedOn w:val="Normal"/>
    <w:next w:val="Heading1separatationline"/>
    <w:rsid w:val="009D25B8"/>
    <w:pPr>
      <w:numPr>
        <w:numId w:val="30"/>
      </w:numPr>
    </w:pPr>
    <w:rPr>
      <w:b/>
      <w:caps/>
      <w:color w:val="407EC9"/>
      <w:sz w:val="28"/>
    </w:rPr>
  </w:style>
  <w:style w:type="paragraph" w:customStyle="1" w:styleId="AnnexHHead2">
    <w:name w:val="Annex H Head 2"/>
    <w:basedOn w:val="Normal"/>
    <w:next w:val="Heading2separationline"/>
    <w:rsid w:val="009D25B8"/>
    <w:pPr>
      <w:numPr>
        <w:ilvl w:val="1"/>
        <w:numId w:val="30"/>
      </w:numPr>
    </w:pPr>
    <w:rPr>
      <w:b/>
      <w:caps/>
      <w:color w:val="407EC9"/>
      <w:sz w:val="24"/>
    </w:rPr>
  </w:style>
  <w:style w:type="paragraph" w:customStyle="1" w:styleId="AnnexHHead3">
    <w:name w:val="Annex H Head 3"/>
    <w:basedOn w:val="Normal"/>
    <w:rsid w:val="009D25B8"/>
    <w:pPr>
      <w:numPr>
        <w:ilvl w:val="2"/>
        <w:numId w:val="30"/>
      </w:numPr>
    </w:pPr>
    <w:rPr>
      <w:b/>
      <w:color w:val="407EC9"/>
      <w:sz w:val="22"/>
    </w:rPr>
  </w:style>
  <w:style w:type="paragraph" w:customStyle="1" w:styleId="AnnexHHead4">
    <w:name w:val="Annex H Head 4"/>
    <w:basedOn w:val="Normal"/>
    <w:next w:val="BodyText"/>
    <w:rsid w:val="009D25B8"/>
    <w:pPr>
      <w:numPr>
        <w:ilvl w:val="3"/>
        <w:numId w:val="30"/>
      </w:numPr>
    </w:pPr>
    <w:rPr>
      <w:b/>
      <w:color w:val="407EC9"/>
      <w:sz w:val="22"/>
    </w:rPr>
  </w:style>
  <w:style w:type="paragraph" w:customStyle="1" w:styleId="AnnexIHead1">
    <w:name w:val="Annex I Head 1"/>
    <w:basedOn w:val="Normal"/>
    <w:next w:val="Heading1separatationline"/>
    <w:rsid w:val="009D25B8"/>
    <w:pPr>
      <w:numPr>
        <w:numId w:val="31"/>
      </w:numPr>
    </w:pPr>
    <w:rPr>
      <w:b/>
      <w:caps/>
      <w:color w:val="407EC9"/>
      <w:sz w:val="28"/>
    </w:rPr>
  </w:style>
  <w:style w:type="paragraph" w:customStyle="1" w:styleId="AnnexIHead2">
    <w:name w:val="Annex I Head 2"/>
    <w:basedOn w:val="Normal"/>
    <w:next w:val="Heading2separationline"/>
    <w:rsid w:val="009D25B8"/>
    <w:pPr>
      <w:numPr>
        <w:ilvl w:val="1"/>
        <w:numId w:val="31"/>
      </w:numPr>
    </w:pPr>
    <w:rPr>
      <w:b/>
      <w:caps/>
      <w:color w:val="407EC9"/>
      <w:sz w:val="24"/>
    </w:rPr>
  </w:style>
  <w:style w:type="paragraph" w:customStyle="1" w:styleId="AnnexIHead3">
    <w:name w:val="Annex I Head 3"/>
    <w:basedOn w:val="Normal"/>
    <w:next w:val="BodyText"/>
    <w:rsid w:val="009D25B8"/>
    <w:pPr>
      <w:numPr>
        <w:ilvl w:val="2"/>
        <w:numId w:val="31"/>
      </w:numPr>
    </w:pPr>
    <w:rPr>
      <w:b/>
      <w:smallCaps/>
      <w:color w:val="407EC9"/>
      <w:sz w:val="22"/>
    </w:rPr>
  </w:style>
  <w:style w:type="paragraph" w:customStyle="1" w:styleId="AnnexIHead4">
    <w:name w:val="Annex I Head 4"/>
    <w:basedOn w:val="Normal"/>
    <w:next w:val="BodyText"/>
    <w:rsid w:val="009D25B8"/>
    <w:pPr>
      <w:numPr>
        <w:ilvl w:val="3"/>
        <w:numId w:val="31"/>
      </w:numPr>
    </w:pPr>
    <w:rPr>
      <w:b/>
      <w:color w:val="407EC9"/>
      <w:sz w:val="22"/>
    </w:rPr>
  </w:style>
  <w:style w:type="paragraph" w:customStyle="1" w:styleId="AnnexJHead1">
    <w:name w:val="Annex J Head 1"/>
    <w:basedOn w:val="Normal"/>
    <w:next w:val="Heading1separatationline"/>
    <w:rsid w:val="009D25B8"/>
    <w:pPr>
      <w:numPr>
        <w:numId w:val="32"/>
      </w:numPr>
    </w:pPr>
    <w:rPr>
      <w:b/>
      <w:caps/>
      <w:color w:val="407EC9"/>
      <w:sz w:val="28"/>
    </w:rPr>
  </w:style>
  <w:style w:type="paragraph" w:customStyle="1" w:styleId="AnnexJHead2">
    <w:name w:val="Annex J Head 2"/>
    <w:basedOn w:val="Normal"/>
    <w:next w:val="Heading2separationline"/>
    <w:rsid w:val="009D25B8"/>
    <w:pPr>
      <w:numPr>
        <w:ilvl w:val="1"/>
        <w:numId w:val="32"/>
      </w:numPr>
    </w:pPr>
    <w:rPr>
      <w:b/>
      <w:caps/>
      <w:color w:val="407EC9"/>
      <w:sz w:val="24"/>
    </w:rPr>
  </w:style>
  <w:style w:type="paragraph" w:customStyle="1" w:styleId="AnnexJHead3">
    <w:name w:val="Annex J Head 3"/>
    <w:basedOn w:val="Normal"/>
    <w:next w:val="BodyText"/>
    <w:rsid w:val="009D25B8"/>
    <w:pPr>
      <w:numPr>
        <w:ilvl w:val="2"/>
        <w:numId w:val="32"/>
      </w:numPr>
    </w:pPr>
    <w:rPr>
      <w:b/>
      <w:smallCaps/>
      <w:color w:val="407EC9"/>
      <w:sz w:val="22"/>
    </w:rPr>
  </w:style>
  <w:style w:type="paragraph" w:customStyle="1" w:styleId="AnnexJHead4">
    <w:name w:val="Annex J Head 4"/>
    <w:basedOn w:val="Normal"/>
    <w:next w:val="BodyText"/>
    <w:rsid w:val="009D25B8"/>
    <w:pPr>
      <w:numPr>
        <w:ilvl w:val="3"/>
        <w:numId w:val="32"/>
      </w:numPr>
    </w:pPr>
    <w:rPr>
      <w:b/>
      <w:color w:val="407EC9"/>
      <w:sz w:val="22"/>
    </w:rPr>
  </w:style>
  <w:style w:type="paragraph" w:customStyle="1" w:styleId="AnnexKHead1">
    <w:name w:val="Annex K Head 1"/>
    <w:basedOn w:val="Normal"/>
    <w:next w:val="Heading1separatationline"/>
    <w:rsid w:val="009D25B8"/>
    <w:pPr>
      <w:numPr>
        <w:numId w:val="33"/>
      </w:numPr>
    </w:pPr>
    <w:rPr>
      <w:b/>
      <w:caps/>
      <w:color w:val="407EC9"/>
      <w:sz w:val="28"/>
    </w:rPr>
  </w:style>
  <w:style w:type="paragraph" w:customStyle="1" w:styleId="AnnexKHead2">
    <w:name w:val="Annex K Head 2"/>
    <w:basedOn w:val="Normal"/>
    <w:next w:val="Heading2separationline"/>
    <w:rsid w:val="009D25B8"/>
    <w:pPr>
      <w:numPr>
        <w:ilvl w:val="1"/>
        <w:numId w:val="33"/>
      </w:numPr>
    </w:pPr>
    <w:rPr>
      <w:b/>
      <w:caps/>
      <w:color w:val="407EC9"/>
      <w:sz w:val="24"/>
    </w:rPr>
  </w:style>
  <w:style w:type="paragraph" w:customStyle="1" w:styleId="AnnexKHead3">
    <w:name w:val="Annex K Head 3"/>
    <w:basedOn w:val="Normal"/>
    <w:next w:val="BodyText"/>
    <w:rsid w:val="009D25B8"/>
    <w:pPr>
      <w:numPr>
        <w:ilvl w:val="2"/>
        <w:numId w:val="33"/>
      </w:numPr>
    </w:pPr>
    <w:rPr>
      <w:b/>
      <w:smallCaps/>
      <w:color w:val="407EC9"/>
      <w:sz w:val="22"/>
    </w:rPr>
  </w:style>
  <w:style w:type="paragraph" w:customStyle="1" w:styleId="AnnexKHead4">
    <w:name w:val="Annex K Head 4"/>
    <w:basedOn w:val="Normal"/>
    <w:next w:val="BodyText"/>
    <w:rsid w:val="009D25B8"/>
    <w:pPr>
      <w:numPr>
        <w:ilvl w:val="3"/>
        <w:numId w:val="33"/>
      </w:numPr>
    </w:pPr>
    <w:rPr>
      <w:b/>
      <w:color w:val="407EC9"/>
      <w:sz w:val="22"/>
    </w:rPr>
  </w:style>
  <w:style w:type="paragraph" w:customStyle="1" w:styleId="AnnexLHead1">
    <w:name w:val="Annex L Head 1"/>
    <w:basedOn w:val="Normal"/>
    <w:next w:val="Heading1separatationline"/>
    <w:rsid w:val="009D25B8"/>
    <w:pPr>
      <w:numPr>
        <w:numId w:val="34"/>
      </w:numPr>
    </w:pPr>
    <w:rPr>
      <w:b/>
      <w:caps/>
      <w:color w:val="407EC9"/>
      <w:sz w:val="28"/>
    </w:rPr>
  </w:style>
  <w:style w:type="paragraph" w:customStyle="1" w:styleId="AnnexLHead2">
    <w:name w:val="Annex L Head 2"/>
    <w:basedOn w:val="Normal"/>
    <w:next w:val="BodyText"/>
    <w:rsid w:val="009D25B8"/>
    <w:pPr>
      <w:numPr>
        <w:ilvl w:val="1"/>
        <w:numId w:val="34"/>
      </w:numPr>
    </w:pPr>
    <w:rPr>
      <w:b/>
      <w:caps/>
      <w:color w:val="407EC9"/>
      <w:sz w:val="24"/>
    </w:rPr>
  </w:style>
  <w:style w:type="paragraph" w:customStyle="1" w:styleId="AnnexLHead3">
    <w:name w:val="Annex L Head 3"/>
    <w:basedOn w:val="Normal"/>
    <w:next w:val="BodyText"/>
    <w:rsid w:val="009D25B8"/>
    <w:pPr>
      <w:numPr>
        <w:ilvl w:val="2"/>
        <w:numId w:val="34"/>
      </w:numPr>
    </w:pPr>
    <w:rPr>
      <w:b/>
      <w:smallCaps/>
      <w:color w:val="407EC9"/>
      <w:sz w:val="22"/>
    </w:rPr>
  </w:style>
  <w:style w:type="paragraph" w:customStyle="1" w:styleId="AnnexLHead4">
    <w:name w:val="Annex L Head 4"/>
    <w:basedOn w:val="Normal"/>
    <w:next w:val="BodyText"/>
    <w:rsid w:val="009D25B8"/>
    <w:pPr>
      <w:numPr>
        <w:ilvl w:val="3"/>
        <w:numId w:val="34"/>
      </w:numPr>
    </w:pPr>
    <w:rPr>
      <w:b/>
      <w:color w:val="407EC9"/>
      <w:sz w:val="22"/>
    </w:rPr>
  </w:style>
  <w:style w:type="paragraph" w:customStyle="1" w:styleId="AnnexMHead1">
    <w:name w:val="Annex M Head 1"/>
    <w:basedOn w:val="Normal"/>
    <w:next w:val="Heading1separatationline"/>
    <w:rsid w:val="009D25B8"/>
    <w:pPr>
      <w:numPr>
        <w:numId w:val="35"/>
      </w:numPr>
    </w:pPr>
    <w:rPr>
      <w:b/>
      <w:caps/>
      <w:color w:val="407EC9"/>
      <w:sz w:val="28"/>
    </w:rPr>
  </w:style>
  <w:style w:type="paragraph" w:customStyle="1" w:styleId="AnnexMHead2">
    <w:name w:val="Annex M Head 2"/>
    <w:basedOn w:val="Normal"/>
    <w:next w:val="Heading2separationline"/>
    <w:rsid w:val="009D25B8"/>
    <w:pPr>
      <w:numPr>
        <w:ilvl w:val="1"/>
        <w:numId w:val="35"/>
      </w:numPr>
    </w:pPr>
    <w:rPr>
      <w:b/>
      <w:caps/>
      <w:color w:val="407EC9"/>
      <w:sz w:val="24"/>
    </w:rPr>
  </w:style>
  <w:style w:type="paragraph" w:customStyle="1" w:styleId="AnnexMHead3">
    <w:name w:val="Annex M Head 3"/>
    <w:basedOn w:val="Normal"/>
    <w:next w:val="BodyText"/>
    <w:rsid w:val="009D25B8"/>
    <w:pPr>
      <w:numPr>
        <w:ilvl w:val="2"/>
        <w:numId w:val="35"/>
      </w:numPr>
    </w:pPr>
    <w:rPr>
      <w:b/>
      <w:smallCaps/>
      <w:color w:val="407EC9"/>
      <w:sz w:val="22"/>
    </w:rPr>
  </w:style>
  <w:style w:type="paragraph" w:customStyle="1" w:styleId="AnnexMHead4">
    <w:name w:val="Annex M Head 4"/>
    <w:basedOn w:val="Normal"/>
    <w:next w:val="BodyText"/>
    <w:rsid w:val="009D25B8"/>
    <w:pPr>
      <w:numPr>
        <w:ilvl w:val="3"/>
        <w:numId w:val="35"/>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HeliosTableText">
    <w:name w:val="Helios_Table_Text"/>
    <w:basedOn w:val="Normal"/>
    <w:qFormat/>
    <w:rsid w:val="002755FD"/>
    <w:pPr>
      <w:spacing w:before="60" w:after="60" w:line="240" w:lineRule="auto"/>
    </w:pPr>
    <w:rPr>
      <w:rFonts w:ascii="Arial" w:hAnsi="Arial" w:cs="Arial"/>
      <w:szCs w:val="18"/>
      <w:lang w:val="en-AU"/>
    </w:rPr>
  </w:style>
  <w:style w:type="paragraph" w:styleId="ListBullet">
    <w:name w:val="List Bullet"/>
    <w:basedOn w:val="Normal"/>
    <w:qFormat/>
    <w:rsid w:val="005966B5"/>
    <w:pPr>
      <w:numPr>
        <w:numId w:val="44"/>
      </w:numPr>
      <w:spacing w:before="60" w:after="120" w:line="280" w:lineRule="exact"/>
    </w:pPr>
    <w:rPr>
      <w:rFonts w:ascii="Trebuchet MS" w:eastAsia="Times New Roman" w:hAnsi="Trebuchet MS" w:cs="Times New Roman"/>
      <w:sz w:val="20"/>
      <w:szCs w:val="20"/>
    </w:rPr>
  </w:style>
  <w:style w:type="paragraph" w:customStyle="1" w:styleId="HeliosListBullets">
    <w:name w:val="Helios_List_Bullets"/>
    <w:basedOn w:val="ListBullet"/>
    <w:qFormat/>
    <w:rsid w:val="005966B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5966B5"/>
    <w:pPr>
      <w:numPr>
        <w:numId w:val="45"/>
      </w:numPr>
    </w:pPr>
  </w:style>
  <w:style w:type="paragraph" w:styleId="ListParagraph">
    <w:name w:val="List Paragraph"/>
    <w:basedOn w:val="Normal"/>
    <w:uiPriority w:val="34"/>
    <w:qFormat/>
    <w:rsid w:val="00480DE4"/>
    <w:pPr>
      <w:spacing w:line="240" w:lineRule="auto"/>
      <w:ind w:left="720"/>
      <w:contextualSpacing/>
    </w:pPr>
    <w:rPr>
      <w:rFonts w:ascii="Calibri" w:eastAsiaTheme="minorEastAsia" w:hAnsi="Calibri"/>
      <w:sz w:val="22"/>
      <w:szCs w:val="24"/>
      <w:lang w:bidi="en-US"/>
    </w:rPr>
  </w:style>
  <w:style w:type="paragraph" w:customStyle="1" w:styleId="Tabletext0">
    <w:name w:val="Table_text"/>
    <w:basedOn w:val="Normal"/>
    <w:link w:val="TabletextChar"/>
    <w:qFormat/>
    <w:rsid w:val="00480DE4"/>
    <w:pPr>
      <w:keepNext/>
      <w:tabs>
        <w:tab w:val="left" w:pos="794"/>
        <w:tab w:val="left" w:pos="1191"/>
        <w:tab w:val="left" w:pos="1588"/>
        <w:tab w:val="left" w:pos="1985"/>
      </w:tabs>
      <w:overflowPunct w:val="0"/>
      <w:autoSpaceDE w:val="0"/>
      <w:autoSpaceDN w:val="0"/>
      <w:adjustRightInd w:val="0"/>
      <w:spacing w:line="240" w:lineRule="auto"/>
      <w:jc w:val="both"/>
    </w:pPr>
    <w:rPr>
      <w:rFonts w:ascii="Calibri" w:eastAsia="MS Mincho" w:hAnsi="Calibri" w:cs="Times New Roman"/>
      <w:szCs w:val="20"/>
    </w:rPr>
  </w:style>
  <w:style w:type="character" w:customStyle="1" w:styleId="TabletextChar">
    <w:name w:val="Table_text Char"/>
    <w:basedOn w:val="DefaultParagraphFont"/>
    <w:link w:val="Tabletext0"/>
    <w:qFormat/>
    <w:locked/>
    <w:rsid w:val="00480DE4"/>
    <w:rPr>
      <w:rFonts w:ascii="Calibri" w:eastAsia="MS Mincho" w:hAnsi="Calibri" w:cs="Times New Roman"/>
      <w:sz w:val="18"/>
      <w:szCs w:val="20"/>
      <w:lang w:val="en-GB"/>
    </w:rPr>
  </w:style>
  <w:style w:type="table" w:customStyle="1" w:styleId="Helios">
    <w:name w:val="Helios"/>
    <w:basedOn w:val="TableNormal"/>
    <w:uiPriority w:val="99"/>
    <w:rsid w:val="00E80149"/>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List1indent">
    <w:name w:val="List 1 indent"/>
    <w:basedOn w:val="Normal"/>
    <w:rsid w:val="001418EC"/>
    <w:pPr>
      <w:numPr>
        <w:ilvl w:val="1"/>
        <w:numId w:val="53"/>
      </w:numPr>
      <w:spacing w:after="120" w:line="240" w:lineRule="auto"/>
      <w:jc w:val="both"/>
    </w:pPr>
    <w:rPr>
      <w:rFonts w:ascii="Arial" w:eastAsia="Times New Roman" w:hAnsi="Arial" w:cs="Times New Roman"/>
      <w:sz w:val="22"/>
      <w:szCs w:val="20"/>
      <w:lang w:eastAsia="en-GB"/>
    </w:rPr>
  </w:style>
  <w:style w:type="character" w:styleId="UnresolvedMention">
    <w:name w:val="Unresolved Mention"/>
    <w:basedOn w:val="DefaultParagraphFont"/>
    <w:uiPriority w:val="99"/>
    <w:semiHidden/>
    <w:unhideWhenUsed/>
    <w:rsid w:val="001606E6"/>
    <w:rPr>
      <w:color w:val="605E5C"/>
      <w:shd w:val="clear" w:color="auto" w:fill="E1DFDD"/>
    </w:rPr>
  </w:style>
  <w:style w:type="paragraph" w:customStyle="1" w:styleId="PARAGRAPH">
    <w:name w:val="PARAGRAPH"/>
    <w:aliases w:val="P,PARAGRAPH Char Char Char Char Char Char Char Char,P Char1,P Char Char Char Char Char Char,PARAGRAPH Char Char Char Char Char Char Char Char Char Char Char,paragraph,p,para,p2,Paragaph,Paragraph 2,paragraph2,Para,at,pa,PARAGRAPH Char Char,P1"/>
    <w:link w:val="PARAGRAPHChar"/>
    <w:qFormat/>
    <w:rsid w:val="00FD6A0B"/>
    <w:pPr>
      <w:snapToGrid w:val="0"/>
      <w:spacing w:before="100" w:line="240" w:lineRule="auto"/>
      <w:jc w:val="both"/>
    </w:pPr>
    <w:rPr>
      <w:rFonts w:ascii="Arial" w:eastAsia="Times New Roman" w:hAnsi="Arial" w:cs="Arial"/>
      <w:spacing w:val="8"/>
      <w:sz w:val="20"/>
      <w:szCs w:val="20"/>
      <w:lang w:val="en-GB" w:eastAsia="zh-CN"/>
    </w:rPr>
  </w:style>
  <w:style w:type="character" w:customStyle="1" w:styleId="PARAGRAPHChar">
    <w:name w:val="PARAGRAPH Char"/>
    <w:aliases w:val="P Char,paragraph Char,p Char,para Char,p2 Char,Paragaph Char,Paragraph 2 Char,paragraph2 Char,Para Char,at Char,pa Char"/>
    <w:link w:val="PARAGRAPH"/>
    <w:rsid w:val="00FD6A0B"/>
    <w:rPr>
      <w:rFonts w:ascii="Arial" w:eastAsia="Times New Roman" w:hAnsi="Arial" w:cs="Arial"/>
      <w:spacing w:val="8"/>
      <w:sz w:val="20"/>
      <w:szCs w:val="20"/>
      <w:lang w:val="en-GB" w:eastAsia="zh-CN"/>
    </w:rPr>
  </w:style>
  <w:style w:type="paragraph" w:styleId="ListNumber2">
    <w:name w:val="List Number 2"/>
    <w:basedOn w:val="ListNumber"/>
    <w:rsid w:val="00F4116E"/>
    <w:pPr>
      <w:numPr>
        <w:numId w:val="0"/>
      </w:numPr>
      <w:tabs>
        <w:tab w:val="left" w:pos="340"/>
      </w:tabs>
      <w:snapToGrid w:val="0"/>
      <w:spacing w:after="100" w:line="240" w:lineRule="auto"/>
      <w:ind w:left="680" w:hanging="340"/>
      <w:contextualSpacing w:val="0"/>
      <w:jc w:val="both"/>
    </w:pPr>
    <w:rPr>
      <w:rFonts w:ascii="Arial" w:eastAsia="Times New Roman" w:hAnsi="Arial"/>
      <w:spacing w:val="8"/>
      <w:sz w:val="20"/>
      <w:szCs w:val="20"/>
    </w:rPr>
  </w:style>
  <w:style w:type="paragraph" w:styleId="ListNumber4">
    <w:name w:val="List Number 4"/>
    <w:basedOn w:val="ListNumber3"/>
    <w:rsid w:val="00F4116E"/>
    <w:pPr>
      <w:tabs>
        <w:tab w:val="left" w:pos="340"/>
      </w:tabs>
      <w:snapToGrid w:val="0"/>
      <w:spacing w:after="100" w:line="240" w:lineRule="auto"/>
      <w:ind w:left="1361" w:hanging="340"/>
      <w:contextualSpacing w:val="0"/>
      <w:jc w:val="both"/>
    </w:pPr>
    <w:rPr>
      <w:rFonts w:ascii="Arial" w:eastAsia="Times New Roman" w:hAnsi="Arial"/>
      <w:spacing w:val="8"/>
      <w:sz w:val="20"/>
      <w:szCs w:val="20"/>
    </w:rPr>
  </w:style>
  <w:style w:type="paragraph" w:styleId="ListNumber5">
    <w:name w:val="List Number 5"/>
    <w:basedOn w:val="ListNumber4"/>
    <w:rsid w:val="00F4116E"/>
    <w:pPr>
      <w:ind w:left="1701"/>
    </w:pPr>
  </w:style>
  <w:style w:type="paragraph" w:customStyle="1" w:styleId="TABLE-cell">
    <w:name w:val="TABLE-cell"/>
    <w:basedOn w:val="PARAGRAPH"/>
    <w:qFormat/>
    <w:rsid w:val="00F4116E"/>
    <w:pPr>
      <w:spacing w:before="60" w:after="60"/>
      <w:jc w:val="left"/>
    </w:pPr>
    <w:rPr>
      <w:bCs/>
      <w:sz w:val="16"/>
    </w:rPr>
  </w:style>
  <w:style w:type="paragraph" w:customStyle="1" w:styleId="TABLE-centered">
    <w:name w:val="TABLE-centered"/>
    <w:basedOn w:val="TABLE-cell"/>
    <w:rsid w:val="00F4116E"/>
    <w:pPr>
      <w:jc w:val="center"/>
    </w:pPr>
  </w:style>
  <w:style w:type="paragraph" w:customStyle="1" w:styleId="TABLE-col-heading">
    <w:name w:val="TABLE-col-heading"/>
    <w:basedOn w:val="PARAGRAPH"/>
    <w:qFormat/>
    <w:rsid w:val="00F4116E"/>
    <w:pPr>
      <w:keepNext/>
      <w:spacing w:before="60" w:after="60"/>
      <w:jc w:val="center"/>
    </w:pPr>
    <w:rPr>
      <w:b/>
      <w:bCs/>
      <w:sz w:val="16"/>
      <w:szCs w:val="16"/>
    </w:rPr>
  </w:style>
  <w:style w:type="paragraph" w:customStyle="1" w:styleId="TABLE-title">
    <w:name w:val="TABLE-title"/>
    <w:basedOn w:val="PARAGRAPH"/>
    <w:next w:val="PARAGRAPH"/>
    <w:qFormat/>
    <w:rsid w:val="00F4116E"/>
    <w:pPr>
      <w:keepNext/>
      <w:jc w:val="center"/>
    </w:pPr>
    <w:rPr>
      <w:b/>
      <w:bCs/>
    </w:rPr>
  </w:style>
  <w:style w:type="paragraph" w:customStyle="1" w:styleId="ANNEXtitle">
    <w:name w:val="ANNEX_title"/>
    <w:basedOn w:val="Normal"/>
    <w:next w:val="ANNEX-heading1"/>
    <w:qFormat/>
    <w:rsid w:val="00FB7501"/>
    <w:pPr>
      <w:pageBreakBefore/>
      <w:numPr>
        <w:numId w:val="83"/>
      </w:numPr>
      <w:snapToGrid w:val="0"/>
      <w:spacing w:after="200" w:line="280" w:lineRule="exact"/>
      <w:jc w:val="center"/>
      <w:outlineLvl w:val="0"/>
    </w:pPr>
    <w:rPr>
      <w:rFonts w:ascii="Arial" w:eastAsia="Times New Roman" w:hAnsi="Arial"/>
      <w:b/>
      <w:bCs/>
      <w:spacing w:val="8"/>
      <w:sz w:val="24"/>
      <w:szCs w:val="24"/>
    </w:rPr>
  </w:style>
  <w:style w:type="paragraph" w:customStyle="1" w:styleId="ANNEX-heading1">
    <w:name w:val="ANNEX-heading1"/>
    <w:basedOn w:val="Heading1"/>
    <w:next w:val="PARAGRAPH"/>
    <w:qFormat/>
    <w:rsid w:val="00FB7501"/>
    <w:pPr>
      <w:keepLines w:val="0"/>
      <w:numPr>
        <w:ilvl w:val="1"/>
        <w:numId w:val="83"/>
      </w:numPr>
      <w:suppressAutoHyphens/>
      <w:spacing w:before="200" w:after="200" w:line="240" w:lineRule="auto"/>
      <w:outlineLvl w:val="1"/>
    </w:pPr>
    <w:rPr>
      <w:rFonts w:ascii="Arial" w:eastAsia="Times New Roman" w:hAnsi="Arial" w:cs="Arial"/>
      <w:caps w:val="0"/>
      <w:color w:val="auto"/>
      <w:spacing w:val="8"/>
      <w:sz w:val="22"/>
      <w:szCs w:val="22"/>
      <w:lang w:eastAsia="zh-CN"/>
    </w:rPr>
  </w:style>
  <w:style w:type="paragraph" w:customStyle="1" w:styleId="ANNEX-heading2">
    <w:name w:val="ANNEX-heading2"/>
    <w:basedOn w:val="Heading2"/>
    <w:next w:val="PARAGRAPH"/>
    <w:qFormat/>
    <w:rsid w:val="00FB7501"/>
    <w:pPr>
      <w:keepLines w:val="0"/>
      <w:numPr>
        <w:ilvl w:val="2"/>
        <w:numId w:val="83"/>
      </w:numPr>
      <w:suppressAutoHyphens/>
      <w:spacing w:before="100" w:after="100" w:line="240" w:lineRule="auto"/>
      <w:ind w:right="0"/>
      <w:outlineLvl w:val="2"/>
    </w:pPr>
    <w:rPr>
      <w:rFonts w:ascii="Arial" w:eastAsia="Times New Roman" w:hAnsi="Arial" w:cs="Arial"/>
      <w:caps w:val="0"/>
      <w:color w:val="auto"/>
      <w:spacing w:val="8"/>
      <w:sz w:val="20"/>
      <w:szCs w:val="20"/>
      <w:lang w:eastAsia="zh-CN"/>
    </w:rPr>
  </w:style>
  <w:style w:type="paragraph" w:customStyle="1" w:styleId="ANNEX-heading3">
    <w:name w:val="ANNEX-heading3"/>
    <w:basedOn w:val="Heading3"/>
    <w:next w:val="PARAGRAPH"/>
    <w:rsid w:val="00FB7501"/>
    <w:pPr>
      <w:keepLines w:val="0"/>
      <w:numPr>
        <w:ilvl w:val="3"/>
        <w:numId w:val="83"/>
      </w:numPr>
      <w:suppressAutoHyphens/>
      <w:spacing w:before="100" w:after="100" w:line="240" w:lineRule="auto"/>
      <w:ind w:right="0"/>
      <w:outlineLvl w:val="3"/>
    </w:pPr>
    <w:rPr>
      <w:rFonts w:ascii="Arial" w:eastAsia="Times New Roman" w:hAnsi="Arial" w:cs="Arial"/>
      <w:smallCaps w:val="0"/>
      <w:color w:val="auto"/>
      <w:spacing w:val="8"/>
      <w:sz w:val="20"/>
      <w:szCs w:val="20"/>
      <w:lang w:eastAsia="zh-CN"/>
    </w:rPr>
  </w:style>
  <w:style w:type="paragraph" w:customStyle="1" w:styleId="ANNEX-heading4">
    <w:name w:val="ANNEX-heading4"/>
    <w:basedOn w:val="Heading4"/>
    <w:next w:val="PARAGRAPH"/>
    <w:rsid w:val="00FB7501"/>
    <w:pPr>
      <w:keepLines w:val="0"/>
      <w:numPr>
        <w:ilvl w:val="4"/>
        <w:numId w:val="83"/>
      </w:numPr>
      <w:suppressAutoHyphens/>
      <w:spacing w:before="100" w:after="100" w:line="240" w:lineRule="auto"/>
      <w:ind w:right="0"/>
      <w:outlineLvl w:val="4"/>
    </w:pPr>
    <w:rPr>
      <w:rFonts w:ascii="Arial" w:eastAsia="Times New Roman" w:hAnsi="Arial" w:cs="Arial"/>
      <w:iCs w:val="0"/>
      <w:color w:val="auto"/>
      <w:spacing w:val="8"/>
      <w:sz w:val="20"/>
      <w:szCs w:val="20"/>
      <w:lang w:eastAsia="zh-CN"/>
    </w:rPr>
  </w:style>
  <w:style w:type="paragraph" w:customStyle="1" w:styleId="ANNEX-heading5">
    <w:name w:val="ANNEX-heading5"/>
    <w:basedOn w:val="Heading5"/>
    <w:next w:val="PARAGRAPH"/>
    <w:rsid w:val="00FB7501"/>
    <w:pPr>
      <w:keepLines w:val="0"/>
      <w:numPr>
        <w:ilvl w:val="5"/>
        <w:numId w:val="83"/>
      </w:numPr>
      <w:suppressAutoHyphens/>
      <w:spacing w:before="100" w:after="100" w:line="240" w:lineRule="auto"/>
      <w:outlineLvl w:val="5"/>
    </w:pPr>
    <w:rPr>
      <w:rFonts w:ascii="Arial" w:eastAsia="Times New Roman" w:hAnsi="Arial" w:cs="Arial"/>
      <w:b/>
      <w:bCs/>
      <w:color w:val="auto"/>
      <w:spacing w:val="8"/>
      <w:sz w:val="20"/>
      <w:szCs w:val="20"/>
      <w:lang w:eastAsia="zh-CN"/>
    </w:rPr>
  </w:style>
  <w:style w:type="paragraph" w:customStyle="1" w:styleId="Tablehead">
    <w:name w:val="Table_head"/>
    <w:basedOn w:val="Normal"/>
    <w:link w:val="TableheadChar"/>
    <w:qFormat/>
    <w:rsid w:val="00FB7501"/>
    <w:pPr>
      <w:keepNext/>
      <w:tabs>
        <w:tab w:val="left" w:pos="1134"/>
        <w:tab w:val="left" w:pos="1871"/>
        <w:tab w:val="left" w:pos="2268"/>
      </w:tabs>
      <w:overflowPunct w:val="0"/>
      <w:autoSpaceDE w:val="0"/>
      <w:autoSpaceDN w:val="0"/>
      <w:adjustRightInd w:val="0"/>
      <w:spacing w:before="80" w:after="80" w:line="240" w:lineRule="auto"/>
      <w:jc w:val="center"/>
      <w:textAlignment w:val="baseline"/>
    </w:pPr>
    <w:rPr>
      <w:rFonts w:ascii="Times New Roman Bold" w:eastAsia="Times New Roman" w:hAnsi="Times New Roman Bold" w:cs="Times New Roman Bold"/>
      <w:b/>
      <w:sz w:val="20"/>
      <w:szCs w:val="20"/>
    </w:rPr>
  </w:style>
  <w:style w:type="character" w:customStyle="1" w:styleId="TableheadChar">
    <w:name w:val="Table_head Char"/>
    <w:basedOn w:val="DefaultParagraphFont"/>
    <w:link w:val="Tablehead"/>
    <w:qFormat/>
    <w:locked/>
    <w:rsid w:val="00FB7501"/>
    <w:rPr>
      <w:rFonts w:ascii="Times New Roman Bold" w:eastAsia="Times New Roman" w:hAnsi="Times New Roman Bold" w:cs="Times New Roman Bold"/>
      <w:b/>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489362">
      <w:bodyDiv w:val="1"/>
      <w:marLeft w:val="0"/>
      <w:marRight w:val="0"/>
      <w:marTop w:val="0"/>
      <w:marBottom w:val="0"/>
      <w:divBdr>
        <w:top w:val="none" w:sz="0" w:space="0" w:color="auto"/>
        <w:left w:val="none" w:sz="0" w:space="0" w:color="auto"/>
        <w:bottom w:val="none" w:sz="0" w:space="0" w:color="auto"/>
        <w:right w:val="none" w:sz="0" w:space="0" w:color="auto"/>
      </w:divBdr>
    </w:div>
    <w:div w:id="668017889">
      <w:bodyDiv w:val="1"/>
      <w:marLeft w:val="0"/>
      <w:marRight w:val="0"/>
      <w:marTop w:val="0"/>
      <w:marBottom w:val="0"/>
      <w:divBdr>
        <w:top w:val="none" w:sz="0" w:space="0" w:color="auto"/>
        <w:left w:val="none" w:sz="0" w:space="0" w:color="auto"/>
        <w:bottom w:val="none" w:sz="0" w:space="0" w:color="auto"/>
        <w:right w:val="none" w:sz="0" w:space="0" w:color="auto"/>
      </w:divBdr>
    </w:div>
    <w:div w:id="733360633">
      <w:bodyDiv w:val="1"/>
      <w:marLeft w:val="0"/>
      <w:marRight w:val="0"/>
      <w:marTop w:val="0"/>
      <w:marBottom w:val="0"/>
      <w:divBdr>
        <w:top w:val="none" w:sz="0" w:space="0" w:color="auto"/>
        <w:left w:val="none" w:sz="0" w:space="0" w:color="auto"/>
        <w:bottom w:val="none" w:sz="0" w:space="0" w:color="auto"/>
        <w:right w:val="none" w:sz="0" w:space="0" w:color="auto"/>
      </w:divBdr>
      <w:divsChild>
        <w:div w:id="315493398">
          <w:marLeft w:val="0"/>
          <w:marRight w:val="0"/>
          <w:marTop w:val="0"/>
          <w:marBottom w:val="0"/>
          <w:divBdr>
            <w:top w:val="none" w:sz="0" w:space="0" w:color="auto"/>
            <w:left w:val="none" w:sz="0" w:space="0" w:color="auto"/>
            <w:bottom w:val="none" w:sz="0" w:space="0" w:color="auto"/>
            <w:right w:val="none" w:sz="0" w:space="0" w:color="auto"/>
          </w:divBdr>
        </w:div>
      </w:divsChild>
    </w:div>
    <w:div w:id="1074088320">
      <w:bodyDiv w:val="1"/>
      <w:marLeft w:val="0"/>
      <w:marRight w:val="0"/>
      <w:marTop w:val="0"/>
      <w:marBottom w:val="0"/>
      <w:divBdr>
        <w:top w:val="none" w:sz="0" w:space="0" w:color="auto"/>
        <w:left w:val="none" w:sz="0" w:space="0" w:color="auto"/>
        <w:bottom w:val="none" w:sz="0" w:space="0" w:color="auto"/>
        <w:right w:val="none" w:sz="0" w:space="0" w:color="auto"/>
      </w:divBdr>
      <w:divsChild>
        <w:div w:id="2128885031">
          <w:marLeft w:val="0"/>
          <w:marRight w:val="0"/>
          <w:marTop w:val="0"/>
          <w:marBottom w:val="0"/>
          <w:divBdr>
            <w:top w:val="none" w:sz="0" w:space="0" w:color="auto"/>
            <w:left w:val="none" w:sz="0" w:space="0" w:color="auto"/>
            <w:bottom w:val="none" w:sz="0" w:space="0" w:color="auto"/>
            <w:right w:val="none" w:sz="0" w:space="0" w:color="auto"/>
          </w:divBdr>
          <w:divsChild>
            <w:div w:id="865872714">
              <w:marLeft w:val="0"/>
              <w:marRight w:val="0"/>
              <w:marTop w:val="0"/>
              <w:marBottom w:val="0"/>
              <w:divBdr>
                <w:top w:val="none" w:sz="0" w:space="0" w:color="auto"/>
                <w:left w:val="none" w:sz="0" w:space="0" w:color="auto"/>
                <w:bottom w:val="none" w:sz="0" w:space="0" w:color="auto"/>
                <w:right w:val="none" w:sz="0" w:space="0" w:color="auto"/>
              </w:divBdr>
            </w:div>
            <w:div w:id="1467047082">
              <w:marLeft w:val="0"/>
              <w:marRight w:val="0"/>
              <w:marTop w:val="0"/>
              <w:marBottom w:val="0"/>
              <w:divBdr>
                <w:top w:val="none" w:sz="0" w:space="0" w:color="auto"/>
                <w:left w:val="none" w:sz="0" w:space="0" w:color="auto"/>
                <w:bottom w:val="none" w:sz="0" w:space="0" w:color="auto"/>
                <w:right w:val="none" w:sz="0" w:space="0" w:color="auto"/>
              </w:divBdr>
            </w:div>
            <w:div w:id="241916238">
              <w:marLeft w:val="0"/>
              <w:marRight w:val="0"/>
              <w:marTop w:val="0"/>
              <w:marBottom w:val="0"/>
              <w:divBdr>
                <w:top w:val="none" w:sz="0" w:space="0" w:color="auto"/>
                <w:left w:val="none" w:sz="0" w:space="0" w:color="auto"/>
                <w:bottom w:val="none" w:sz="0" w:space="0" w:color="auto"/>
                <w:right w:val="none" w:sz="0" w:space="0" w:color="auto"/>
              </w:divBdr>
            </w:div>
            <w:div w:id="757823867">
              <w:marLeft w:val="0"/>
              <w:marRight w:val="0"/>
              <w:marTop w:val="0"/>
              <w:marBottom w:val="0"/>
              <w:divBdr>
                <w:top w:val="none" w:sz="0" w:space="0" w:color="auto"/>
                <w:left w:val="none" w:sz="0" w:space="0" w:color="auto"/>
                <w:bottom w:val="none" w:sz="0" w:space="0" w:color="auto"/>
                <w:right w:val="none" w:sz="0" w:space="0" w:color="auto"/>
              </w:divBdr>
            </w:div>
            <w:div w:id="310141801">
              <w:marLeft w:val="0"/>
              <w:marRight w:val="0"/>
              <w:marTop w:val="0"/>
              <w:marBottom w:val="0"/>
              <w:divBdr>
                <w:top w:val="none" w:sz="0" w:space="0" w:color="auto"/>
                <w:left w:val="none" w:sz="0" w:space="0" w:color="auto"/>
                <w:bottom w:val="none" w:sz="0" w:space="0" w:color="auto"/>
                <w:right w:val="none" w:sz="0" w:space="0" w:color="auto"/>
              </w:divBdr>
            </w:div>
            <w:div w:id="139049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68432">
      <w:bodyDiv w:val="1"/>
      <w:marLeft w:val="0"/>
      <w:marRight w:val="0"/>
      <w:marTop w:val="0"/>
      <w:marBottom w:val="0"/>
      <w:divBdr>
        <w:top w:val="none" w:sz="0" w:space="0" w:color="auto"/>
        <w:left w:val="none" w:sz="0" w:space="0" w:color="auto"/>
        <w:bottom w:val="none" w:sz="0" w:space="0" w:color="auto"/>
        <w:right w:val="none" w:sz="0" w:space="0" w:color="auto"/>
      </w:divBdr>
      <w:divsChild>
        <w:div w:id="1295021579">
          <w:marLeft w:val="0"/>
          <w:marRight w:val="0"/>
          <w:marTop w:val="0"/>
          <w:marBottom w:val="0"/>
          <w:divBdr>
            <w:top w:val="none" w:sz="0" w:space="0" w:color="auto"/>
            <w:left w:val="none" w:sz="0" w:space="0" w:color="auto"/>
            <w:bottom w:val="none" w:sz="0" w:space="0" w:color="auto"/>
            <w:right w:val="none" w:sz="0" w:space="0" w:color="auto"/>
          </w:divBdr>
        </w:div>
      </w:divsChild>
    </w:div>
    <w:div w:id="1231891088">
      <w:bodyDiv w:val="1"/>
      <w:marLeft w:val="0"/>
      <w:marRight w:val="0"/>
      <w:marTop w:val="0"/>
      <w:marBottom w:val="0"/>
      <w:divBdr>
        <w:top w:val="none" w:sz="0" w:space="0" w:color="auto"/>
        <w:left w:val="none" w:sz="0" w:space="0" w:color="auto"/>
        <w:bottom w:val="none" w:sz="0" w:space="0" w:color="auto"/>
        <w:right w:val="none" w:sz="0" w:space="0" w:color="auto"/>
      </w:divBdr>
      <w:divsChild>
        <w:div w:id="701369397">
          <w:marLeft w:val="0"/>
          <w:marRight w:val="0"/>
          <w:marTop w:val="0"/>
          <w:marBottom w:val="0"/>
          <w:divBdr>
            <w:top w:val="none" w:sz="0" w:space="0" w:color="auto"/>
            <w:left w:val="none" w:sz="0" w:space="0" w:color="auto"/>
            <w:bottom w:val="none" w:sz="0" w:space="0" w:color="auto"/>
            <w:right w:val="none" w:sz="0" w:space="0" w:color="auto"/>
          </w:divBdr>
        </w:div>
      </w:divsChild>
    </w:div>
    <w:div w:id="1349605311">
      <w:bodyDiv w:val="1"/>
      <w:marLeft w:val="0"/>
      <w:marRight w:val="0"/>
      <w:marTop w:val="0"/>
      <w:marBottom w:val="0"/>
      <w:divBdr>
        <w:top w:val="none" w:sz="0" w:space="0" w:color="auto"/>
        <w:left w:val="none" w:sz="0" w:space="0" w:color="auto"/>
        <w:bottom w:val="none" w:sz="0" w:space="0" w:color="auto"/>
        <w:right w:val="none" w:sz="0" w:space="0" w:color="auto"/>
      </w:divBdr>
      <w:divsChild>
        <w:div w:id="1360353919">
          <w:marLeft w:val="0"/>
          <w:marRight w:val="0"/>
          <w:marTop w:val="0"/>
          <w:marBottom w:val="0"/>
          <w:divBdr>
            <w:top w:val="none" w:sz="0" w:space="0" w:color="auto"/>
            <w:left w:val="none" w:sz="0" w:space="0" w:color="auto"/>
            <w:bottom w:val="none" w:sz="0" w:space="0" w:color="auto"/>
            <w:right w:val="none" w:sz="0" w:space="0" w:color="auto"/>
          </w:divBdr>
          <w:divsChild>
            <w:div w:id="78065659">
              <w:marLeft w:val="0"/>
              <w:marRight w:val="0"/>
              <w:marTop w:val="0"/>
              <w:marBottom w:val="0"/>
              <w:divBdr>
                <w:top w:val="none" w:sz="0" w:space="0" w:color="auto"/>
                <w:left w:val="none" w:sz="0" w:space="0" w:color="auto"/>
                <w:bottom w:val="none" w:sz="0" w:space="0" w:color="auto"/>
                <w:right w:val="none" w:sz="0" w:space="0" w:color="auto"/>
              </w:divBdr>
            </w:div>
            <w:div w:id="1126239912">
              <w:marLeft w:val="0"/>
              <w:marRight w:val="0"/>
              <w:marTop w:val="0"/>
              <w:marBottom w:val="0"/>
              <w:divBdr>
                <w:top w:val="none" w:sz="0" w:space="0" w:color="auto"/>
                <w:left w:val="none" w:sz="0" w:space="0" w:color="auto"/>
                <w:bottom w:val="none" w:sz="0" w:space="0" w:color="auto"/>
                <w:right w:val="none" w:sz="0" w:space="0" w:color="auto"/>
              </w:divBdr>
            </w:div>
            <w:div w:id="1424452027">
              <w:marLeft w:val="0"/>
              <w:marRight w:val="0"/>
              <w:marTop w:val="0"/>
              <w:marBottom w:val="0"/>
              <w:divBdr>
                <w:top w:val="none" w:sz="0" w:space="0" w:color="auto"/>
                <w:left w:val="none" w:sz="0" w:space="0" w:color="auto"/>
                <w:bottom w:val="none" w:sz="0" w:space="0" w:color="auto"/>
                <w:right w:val="none" w:sz="0" w:space="0" w:color="auto"/>
              </w:divBdr>
            </w:div>
            <w:div w:id="1214655414">
              <w:marLeft w:val="0"/>
              <w:marRight w:val="0"/>
              <w:marTop w:val="0"/>
              <w:marBottom w:val="0"/>
              <w:divBdr>
                <w:top w:val="none" w:sz="0" w:space="0" w:color="auto"/>
                <w:left w:val="none" w:sz="0" w:space="0" w:color="auto"/>
                <w:bottom w:val="none" w:sz="0" w:space="0" w:color="auto"/>
                <w:right w:val="none" w:sz="0" w:space="0" w:color="auto"/>
              </w:divBdr>
            </w:div>
            <w:div w:id="192553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851161">
      <w:bodyDiv w:val="1"/>
      <w:marLeft w:val="0"/>
      <w:marRight w:val="0"/>
      <w:marTop w:val="0"/>
      <w:marBottom w:val="0"/>
      <w:divBdr>
        <w:top w:val="none" w:sz="0" w:space="0" w:color="auto"/>
        <w:left w:val="none" w:sz="0" w:space="0" w:color="auto"/>
        <w:bottom w:val="none" w:sz="0" w:space="0" w:color="auto"/>
        <w:right w:val="none" w:sz="0" w:space="0" w:color="auto"/>
      </w:divBdr>
    </w:div>
    <w:div w:id="1867671697">
      <w:bodyDiv w:val="1"/>
      <w:marLeft w:val="0"/>
      <w:marRight w:val="0"/>
      <w:marTop w:val="0"/>
      <w:marBottom w:val="0"/>
      <w:divBdr>
        <w:top w:val="none" w:sz="0" w:space="0" w:color="auto"/>
        <w:left w:val="none" w:sz="0" w:space="0" w:color="auto"/>
        <w:bottom w:val="none" w:sz="0" w:space="0" w:color="auto"/>
        <w:right w:val="none" w:sz="0" w:space="0" w:color="auto"/>
      </w:divBdr>
      <w:divsChild>
        <w:div w:id="406727312">
          <w:marLeft w:val="0"/>
          <w:marRight w:val="0"/>
          <w:marTop w:val="0"/>
          <w:marBottom w:val="0"/>
          <w:divBdr>
            <w:top w:val="none" w:sz="0" w:space="0" w:color="auto"/>
            <w:left w:val="none" w:sz="0" w:space="0" w:color="auto"/>
            <w:bottom w:val="none" w:sz="0" w:space="0" w:color="auto"/>
            <w:right w:val="none" w:sz="0" w:space="0" w:color="auto"/>
          </w:divBdr>
        </w:div>
      </w:divsChild>
    </w:div>
    <w:div w:id="1883243629">
      <w:bodyDiv w:val="1"/>
      <w:marLeft w:val="0"/>
      <w:marRight w:val="0"/>
      <w:marTop w:val="0"/>
      <w:marBottom w:val="0"/>
      <w:divBdr>
        <w:top w:val="none" w:sz="0" w:space="0" w:color="auto"/>
        <w:left w:val="none" w:sz="0" w:space="0" w:color="auto"/>
        <w:bottom w:val="none" w:sz="0" w:space="0" w:color="auto"/>
        <w:right w:val="none" w:sz="0" w:space="0" w:color="auto"/>
      </w:divBdr>
      <w:divsChild>
        <w:div w:id="68054692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https://www.unicode.org/versions/Unicode11.0.0/" TargetMode="External"/><Relationship Id="rId2" Type="http://schemas.openxmlformats.org/officeDocument/2006/relationships/hyperlink" Target="https://wwwcdn.imo.org/localresources/en/OurWork/Security/Documents/ANNEX%20Guidelines%20on%20Cyber%20Security%20Onboard%20Ships%20v.4.pdf" TargetMode="External"/><Relationship Id="rId1" Type="http://schemas.openxmlformats.org/officeDocument/2006/relationships/hyperlink" Target="https://www.imorules.com/GUID-7E17E675-A69B-46B1-A58F-7C40EC9AC7BB.html" TargetMode="External"/><Relationship Id="rId4" Type="http://schemas.openxmlformats.org/officeDocument/2006/relationships/hyperlink" Target="https://en.wikipedia.org/wiki/Two-line_element_set"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hyperlink" Target="http://www.famosproject.eu/activities/future-navigation/" TargetMode="External"/><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hyperlink" Target="http://www.iala-aism.org/wiki/dictionary" TargetMode="External"/><Relationship Id="rId47" Type="http://schemas.openxmlformats.org/officeDocument/2006/relationships/image" Target="media/image12.png"/><Relationship Id="rId50" Type="http://schemas.openxmlformats.org/officeDocument/2006/relationships/image" Target="media/image15.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emf"/><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png"/><Relationship Id="rId37" Type="http://schemas.openxmlformats.org/officeDocument/2006/relationships/hyperlink" Target="https://euc-word-edit.officeapps.live.com/we/wordeditorframe.aspx?ui=en%2DUS&amp;rs=en%2DUS&amp;wopisrc=https%3A%2F%2Fsternula.sharepoint.com%2Fsites%2FSternula-external-sharing%2F_vti_bin%2Fwopi.ashx%2Ffiles%2F82dd3ed13ff243358a2a6201647562ad&amp;wdenableroaming=1&amp;mscc=0&amp;hid=E4D22CA0-D09D-3000-E667-EE164F67B970&amp;wdorigin=Sharing&amp;jsapi=1&amp;jsapiver=v1&amp;newsession=1&amp;corrid=2b54d3ab-5822-418f-899b-620b7cdf7c01&amp;usid=2b54d3ab-5822-418f-899b-620b7cdf7c01&amp;sftc=1&amp;mtf=1&amp;sfp=1&amp;instantedit=1&amp;wopicomplete=1&amp;wdredirectionreason=Unified_SingleFlush&amp;rct=Medium&amp;ctp=LeastProtected" TargetMode="External"/><Relationship Id="rId40" Type="http://schemas.openxmlformats.org/officeDocument/2006/relationships/image" Target="media/image10.png"/><Relationship Id="rId45" Type="http://schemas.openxmlformats.org/officeDocument/2006/relationships/footer" Target="footer6.xml"/><Relationship Id="rId53" Type="http://schemas.microsoft.com/office/2011/relationships/people" Target="peop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hyperlink" Target="https://maritimeconnectivity.net/" TargetMode="External"/><Relationship Id="rId44" Type="http://schemas.openxmlformats.org/officeDocument/2006/relationships/header" Target="header11.xm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emf"/><Relationship Id="rId35" Type="http://schemas.openxmlformats.org/officeDocument/2006/relationships/hyperlink" Target="http://mariot.dk/" TargetMode="External"/><Relationship Id="rId43" Type="http://schemas.openxmlformats.org/officeDocument/2006/relationships/header" Target="header10.xml"/><Relationship Id="rId48" Type="http://schemas.openxmlformats.org/officeDocument/2006/relationships/image" Target="media/image13.png"/><Relationship Id="rId8" Type="http://schemas.openxmlformats.org/officeDocument/2006/relationships/webSettings" Target="webSettings.xml"/><Relationship Id="rId51" Type="http://schemas.openxmlformats.org/officeDocument/2006/relationships/image" Target="media/image16.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image" Target="media/image8.png"/><Relationship Id="rId38" Type="http://schemas.openxmlformats.org/officeDocument/2006/relationships/hyperlink" Target="https://euc-word-edit.officeapps.live.com/we/wordeditorframe.aspx?ui=en%2DUS&amp;rs=en%2DUS&amp;wopisrc=https%3A%2F%2Fsternula.sharepoint.com%2Fsites%2FSternula-external-sharing%2F_vti_bin%2Fwopi.ashx%2Ffiles%2F82dd3ed13ff243358a2a6201647562ad&amp;wdenableroaming=1&amp;mscc=0&amp;hid=E4D22CA0-D09D-3000-E667-EE164F67B970&amp;wdorigin=Sharing&amp;jsapi=1&amp;jsapiver=v1&amp;newsession=1&amp;corrid=2b54d3ab-5822-418f-899b-620b7cdf7c01&amp;usid=2b54d3ab-5822-418f-899b-620b7cdf7c01&amp;sftc=1&amp;mtf=1&amp;sfp=1&amp;instantedit=1&amp;wopicomplete=1&amp;wdredirectionreason=Unified_SingleFlush&amp;rct=Medium&amp;ctp=LeastProtected" TargetMode="External"/><Relationship Id="rId46" Type="http://schemas.openxmlformats.org/officeDocument/2006/relationships/header" Target="header12.xml"/><Relationship Id="rId20" Type="http://schemas.openxmlformats.org/officeDocument/2006/relationships/header" Target="header6.xml"/><Relationship Id="rId41" Type="http://schemas.openxmlformats.org/officeDocument/2006/relationships/image" Target="media/image11.sv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hyperlink" Target="https://www.gsc-europa.eu/sites/default/files/sites/all/files/Galileo-SAR-SDD.pdf" TargetMode="External"/><Relationship Id="rId49" Type="http://schemas.openxmlformats.org/officeDocument/2006/relationships/image" Target="media/image14.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D7AAFD-865E-47D7-A530-EA4A3DA58C85}"/>
</file>

<file path=customXml/itemProps2.xml><?xml version="1.0" encoding="utf-8"?>
<ds:datastoreItem xmlns:ds="http://schemas.openxmlformats.org/officeDocument/2006/customXml" ds:itemID="{E4AF3D15-E5CB-4895-A45D-C7F297A5D460}">
  <ds:schemaRefs>
    <ds:schemaRef ds:uri="http://schemas.microsoft.com/sharepoint/v3/contenttype/forms"/>
  </ds:schemaRefs>
</ds:datastoreItem>
</file>

<file path=customXml/itemProps3.xml><?xml version="1.0" encoding="utf-8"?>
<ds:datastoreItem xmlns:ds="http://schemas.openxmlformats.org/officeDocument/2006/customXml" ds:itemID="{E43D87C7-D10D-4F2B-8BEB-487EF10BE73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EE80367-E362-421A-A090-368199F59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TotalTime>
  <Pages>52</Pages>
  <Words>17854</Words>
  <Characters>101770</Characters>
  <Application>Microsoft Office Word</Application>
  <DocSecurity>0</DocSecurity>
  <Lines>848</Lines>
  <Paragraphs>238</Paragraphs>
  <ScaleCrop>false</ScaleCrop>
  <HeadingPairs>
    <vt:vector size="4" baseType="variant">
      <vt:variant>
        <vt:lpstr>Title</vt:lpstr>
      </vt:variant>
      <vt:variant>
        <vt:i4>1</vt:i4>
      </vt:variant>
      <vt:variant>
        <vt:lpstr>Headings</vt:lpstr>
      </vt:variant>
      <vt:variant>
        <vt:i4>68</vt:i4>
      </vt:variant>
    </vt:vector>
  </HeadingPairs>
  <TitlesOfParts>
    <vt:vector size="69" baseType="lpstr">
      <vt:lpstr>IALA Guideline 1115</vt:lpstr>
      <vt:lpstr>INTRODUCTION</vt:lpstr>
      <vt:lpstr>    Purpose of the document</vt:lpstr>
      <vt:lpstr>    Background</vt:lpstr>
      <vt:lpstr>    Overview</vt:lpstr>
      <vt:lpstr>GENERAL DESCRIPTION</vt:lpstr>
      <vt:lpstr>    System concept</vt:lpstr>
      <vt:lpstr>    Concept of operations </vt:lpstr>
      <vt:lpstr>        Architecture using Message Content Identifier</vt:lpstr>
      <vt:lpstr>        Security Options </vt:lpstr>
      <vt:lpstr>        Platforms for the provision of Maritime Services </vt:lpstr>
      <vt:lpstr>    operational characteristics General </vt:lpstr>
      <vt:lpstr>    System Overview </vt:lpstr>
      <vt:lpstr>    Assumptions and dependencies </vt:lpstr>
      <vt:lpstr>    Services that use VDES </vt:lpstr>
      <vt:lpstr>POTENTIAL USES OF VDES   </vt:lpstr>
      <vt:lpstr>    IALA test beds</vt:lpstr>
      <vt:lpstr>    Integrity check / authentication </vt:lpstr>
      <vt:lpstr>        Scenario – Authentication for position reports</vt:lpstr>
      <vt:lpstr>        Scenario – Fishing vessels certification </vt:lpstr>
      <vt:lpstr>    MASS</vt:lpstr>
      <vt:lpstr>    Positioning, Navigation and TIming (PNT) </vt:lpstr>
      <vt:lpstr>        Scenario - R-mode</vt:lpstr>
      <vt:lpstr>        Scenario - GNSS ResilientResiliency, precision  GNSS and integrityResilient GNSS</vt:lpstr>
      <vt:lpstr>        Scenario - Sharing Almanac DGNSS</vt:lpstr>
      <vt:lpstr>    SAR communications  </vt:lpstr>
      <vt:lpstr>        Scenario - Distress Communications – Distress Relay  </vt:lpstr>
      <vt:lpstr>        Scenario - SAR Operations – initiate search / response</vt:lpstr>
      <vt:lpstr>        Scenario - SAR Operations – information exchange </vt:lpstr>
      <vt:lpstr>        Scenario - Tele-medical</vt:lpstr>
      <vt:lpstr>        Scenario – Medical Evacuation (MEDEVAC)</vt:lpstr>
      <vt:lpstr>        Scenario - Initial Distress Position Sharing (IDPS)</vt:lpstr>
      <vt:lpstr>    Safety Related Information</vt:lpstr>
      <vt:lpstr>        Scenario - Meteorological Services and Warnings / Navigational Warnings </vt:lpstr>
      <vt:lpstr>        Scenario - Ice maps  </vt:lpstr>
      <vt:lpstr>        Scenario - Notices to Mariners </vt:lpstr>
      <vt:lpstr>        Scenario - GNSS Augmentation  </vt:lpstr>
      <vt:lpstr>        Scenario - Crowd sourced information</vt:lpstr>
      <vt:lpstr>    Ship Reporting</vt:lpstr>
      <vt:lpstr>        Scenario - Submit updated information</vt:lpstr>
      <vt:lpstr>        Scenario - Submit arrival notice</vt:lpstr>
      <vt:lpstr>        Scenario - Provide initial report to shore (prior to departure)</vt:lpstr>
      <vt:lpstr>        Scenario - Secure ship reporting</vt:lpstr>
      <vt:lpstr>        Scenario - Danger Message</vt:lpstr>
      <vt:lpstr>        Scenario – Reporting on depth/height on current3D position</vt:lpstr>
      <vt:lpstr>        Scenario – Ship Weather observation report from ship</vt:lpstr>
      <vt:lpstr>    Vessel Traffic Services </vt:lpstr>
      <vt:lpstr>        Scenario - Waterway Monitoring</vt:lpstr>
      <vt:lpstr>        Scenario – VTS Timely and Relevant Information Service</vt:lpstr>
      <vt:lpstr>        Scenario - VTS Responding Service</vt:lpstr>
      <vt:lpstr>        Scenario - VTS Monitoring and Management Service</vt:lpstr>
      <vt:lpstr>    Charts and Publications </vt:lpstr>
      <vt:lpstr>        Scenario - Updates linked to a ships’ route</vt:lpstr>
      <vt:lpstr>        Scenario - charts and nautical publications dynamic up-to-dateness </vt:lpstr>
      <vt:lpstr>    Route Exchange</vt:lpstr>
      <vt:lpstr>        Scenario - Ship to Ship </vt:lpstr>
      <vt:lpstr>        Scenario - Ship to Shore </vt:lpstr>
      <vt:lpstr>        Scenario - Shore to Ship </vt:lpstr>
      <vt:lpstr>        Scenario - Navigational Disruption</vt:lpstr>
      <vt:lpstr>        Scenario – High priority ship</vt:lpstr>
      <vt:lpstr>    Logistics / Services </vt:lpstr>
      <vt:lpstr>        Scenario - Logistic services – ship to shore</vt:lpstr>
      <vt:lpstr>        Scenario - Logistic services – shore to ship</vt:lpstr>
      <vt:lpstr>DEFINITIONS</vt:lpstr>
      <vt:lpstr>ACRONYMS</vt:lpstr>
      <vt:lpstr/>
      <vt:lpstr/>
      <vt:lpstr>    IVFM 0: Text using 6-bit ASCII</vt:lpstr>
      <vt:lpstr>    IVFM 1: Text using UTF-8 encoding</vt:lpstr>
    </vt:vector>
  </TitlesOfParts>
  <Manager>IALA</Manager>
  <Company>IALA</Company>
  <LinksUpToDate>false</LinksUpToDate>
  <CharactersWithSpaces>119386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Johnny Schultz</cp:lastModifiedBy>
  <cp:revision>17</cp:revision>
  <cp:lastPrinted>2017-11-08T17:15:00Z</cp:lastPrinted>
  <dcterms:created xsi:type="dcterms:W3CDTF">2022-06-03T11:24:00Z</dcterms:created>
  <dcterms:modified xsi:type="dcterms:W3CDTF">2022-06-03T14:45:00Z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0x01010096331D480CEC344B82EC42F34027CFEF</vt:lpwstr>
  </property>
  <property fmtid="{D5CDD505-2E9C-101B-9397-08002B2CF9AE}" pid="3" name="Order">
    <vt:r8>2442800</vt:r8>
  </property>
</Properties>
</file>