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025" w:type="dxa"/>
        <w:jc w:val="center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7"/>
        <w:gridCol w:w="4061"/>
        <w:gridCol w:w="2297"/>
      </w:tblGrid>
      <w:tr w:rsidR="00911084" w14:paraId="4D88ABBC" w14:textId="77777777">
        <w:trPr>
          <w:trHeight w:val="1287"/>
          <w:jc w:val="center"/>
        </w:trPr>
        <w:tc>
          <w:tcPr>
            <w:tcW w:w="2667" w:type="dxa"/>
            <w:tcBorders>
              <w:top w:val="nil"/>
              <w:bottom w:val="nil"/>
              <w:right w:val="nil"/>
            </w:tcBorders>
            <w:hideMark/>
          </w:tcPr>
          <w:p w14:paraId="31C7BB01" w14:textId="77777777" w:rsidR="00911084" w:rsidRDefault="001C42BF">
            <w:pPr>
              <w:ind w:hanging="10"/>
              <w:jc w:val="left"/>
            </w:pPr>
            <w:r>
              <w:rPr>
                <w:noProof/>
                <w:lang w:val="sv-SE" w:eastAsia="sv-SE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7A31569" wp14:editId="467950FC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621030</wp:posOffset>
                      </wp:positionV>
                      <wp:extent cx="5756910" cy="0"/>
                      <wp:effectExtent l="0" t="0" r="0" b="0"/>
                      <wp:wrapNone/>
                      <wp:docPr id="3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7569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EE12F0B" id="Line 10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5pt,48.9pt" to="446.8pt,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"/>
                  </w:pict>
                </mc:Fallback>
              </mc:AlternateContent>
            </w:r>
          </w:p>
        </w:tc>
        <w:tc>
          <w:tcPr>
            <w:tcW w:w="4061" w:type="dxa"/>
            <w:tcBorders>
              <w:left w:val="nil"/>
              <w:right w:val="nil"/>
            </w:tcBorders>
            <w:hideMark/>
          </w:tcPr>
          <w:p w14:paraId="565DF558" w14:textId="77777777" w:rsidR="00911084" w:rsidRDefault="001C42BF">
            <w:pPr>
              <w:jc w:val="left"/>
            </w:pPr>
            <w:r>
              <w:rPr>
                <w:noProof/>
                <w:lang w:val="sv-SE" w:eastAsia="sv-SE"/>
              </w:rPr>
              <w:drawing>
                <wp:inline distT="0" distB="0" distL="0" distR="0" wp14:anchorId="3724A67E" wp14:editId="14140C8A">
                  <wp:extent cx="2441575" cy="707390"/>
                  <wp:effectExtent l="0" t="0" r="0" b="0"/>
                  <wp:docPr id="1" name="Picture 1" descr="IMO-logo-rg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O-logo-rg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575" cy="70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  <w:tcBorders>
              <w:top w:val="nil"/>
              <w:left w:val="nil"/>
              <w:bottom w:val="nil"/>
            </w:tcBorders>
            <w:hideMark/>
          </w:tcPr>
          <w:p w14:paraId="6D9A24F5" w14:textId="77777777" w:rsidR="00911084" w:rsidRDefault="001C42BF">
            <w:pPr>
              <w:jc w:val="right"/>
            </w:pPr>
            <w:r>
              <w:rPr>
                <w:b/>
                <w:i/>
                <w:sz w:val="48"/>
                <w:szCs w:val="48"/>
              </w:rPr>
              <w:t>E</w:t>
            </w:r>
          </w:p>
        </w:tc>
      </w:tr>
    </w:tbl>
    <w:p w14:paraId="0F313852" w14:textId="77777777" w:rsidR="00911084" w:rsidRDefault="00911084">
      <w:bookmarkStart w:id="0" w:name="headings"/>
      <w:bookmarkEnd w:id="0"/>
    </w:p>
    <w:tbl>
      <w:tblPr>
        <w:tblW w:w="9157" w:type="dxa"/>
        <w:jc w:val="center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692"/>
        <w:gridCol w:w="4465"/>
      </w:tblGrid>
      <w:tr w:rsidR="00911084" w14:paraId="4E4FEBB4" w14:textId="77777777">
        <w:trPr>
          <w:jc w:val="center"/>
        </w:trPr>
        <w:tc>
          <w:tcPr>
            <w:tcW w:w="4692" w:type="dxa"/>
          </w:tcPr>
          <w:p w14:paraId="6E4A6047" w14:textId="77777777" w:rsidR="00911084" w:rsidRDefault="00911084">
            <w:pPr>
              <w:spacing w:line="120" w:lineRule="exact"/>
              <w:jc w:val="left"/>
            </w:pPr>
          </w:p>
          <w:p w14:paraId="387D1262" w14:textId="77777777" w:rsidR="00704F2B" w:rsidRDefault="00704F2B">
            <w:pPr>
              <w:jc w:val="left"/>
            </w:pPr>
            <w:bookmarkStart w:id="1" w:name="sub_committee"/>
            <w:bookmarkEnd w:id="1"/>
            <w:r>
              <w:t xml:space="preserve">SUB-COMMITTEE ON NAVIGATION, </w:t>
            </w:r>
          </w:p>
          <w:p w14:paraId="5DD1B30C" w14:textId="63D4EE76" w:rsidR="00704F2B" w:rsidRDefault="00704F2B">
            <w:pPr>
              <w:jc w:val="left"/>
            </w:pPr>
            <w:r>
              <w:t xml:space="preserve">COMMUNICATIONS AND </w:t>
            </w:r>
            <w:r w:rsidR="00363D47">
              <w:t xml:space="preserve">SEARCH </w:t>
            </w:r>
            <w:r>
              <w:t>AND</w:t>
            </w:r>
            <w:r w:rsidR="00363D47">
              <w:t xml:space="preserve"> </w:t>
            </w:r>
          </w:p>
          <w:p w14:paraId="365C705D" w14:textId="4EFFD313" w:rsidR="00911084" w:rsidRDefault="00704F2B">
            <w:pPr>
              <w:jc w:val="left"/>
            </w:pPr>
            <w:r>
              <w:t>RESCUE</w:t>
            </w:r>
          </w:p>
          <w:p w14:paraId="134F8145" w14:textId="4E3945EE" w:rsidR="00911084" w:rsidRDefault="00780E64">
            <w:pPr>
              <w:jc w:val="left"/>
            </w:pPr>
            <w:bookmarkStart w:id="2" w:name="session"/>
            <w:bookmarkEnd w:id="2"/>
            <w:r>
              <w:t>10</w:t>
            </w:r>
            <w:r w:rsidR="00704F2B">
              <w:t>th</w:t>
            </w:r>
            <w:r w:rsidR="001C42BF">
              <w:t xml:space="preserve"> session </w:t>
            </w:r>
          </w:p>
          <w:p w14:paraId="6C1EF39A" w14:textId="58536379" w:rsidR="00911084" w:rsidRDefault="001C42BF">
            <w:pPr>
              <w:spacing w:after="58"/>
              <w:jc w:val="left"/>
            </w:pPr>
            <w:r w:rsidRPr="00E67B16">
              <w:t xml:space="preserve">Agenda item </w:t>
            </w:r>
            <w:bookmarkStart w:id="3" w:name="agenda"/>
            <w:bookmarkEnd w:id="3"/>
            <w:r w:rsidR="00704F2B" w:rsidRPr="00E67B16">
              <w:t>7</w:t>
            </w:r>
          </w:p>
        </w:tc>
        <w:tc>
          <w:tcPr>
            <w:tcW w:w="4465" w:type="dxa"/>
          </w:tcPr>
          <w:p w14:paraId="7A745C58" w14:textId="77777777" w:rsidR="00911084" w:rsidRPr="00704F2B" w:rsidRDefault="00911084">
            <w:pPr>
              <w:spacing w:line="120" w:lineRule="exact"/>
              <w:jc w:val="right"/>
              <w:rPr>
                <w:lang w:val="en-US"/>
              </w:rPr>
            </w:pPr>
          </w:p>
          <w:p w14:paraId="5D07907B" w14:textId="77777777" w:rsidR="00911084" w:rsidRPr="006B6055" w:rsidRDefault="001C42BF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4" w:name="symbol"/>
            <w:bookmarkEnd w:id="4"/>
            <w:r w:rsidRPr="006B6055">
              <w:rPr>
                <w:lang w:val="en-US"/>
              </w:rPr>
              <w:t>Document Symbol</w:t>
            </w:r>
          </w:p>
          <w:p w14:paraId="063EA9E9" w14:textId="2E050103" w:rsidR="00911084" w:rsidRPr="00704F2B" w:rsidRDefault="00197A49" w:rsidP="00CC53DC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5" w:name="date"/>
            <w:bookmarkEnd w:id="5"/>
            <w:r w:rsidRPr="00197A49">
              <w:rPr>
                <w:highlight w:val="yellow"/>
                <w:lang w:val="en-US"/>
              </w:rPr>
              <w:t>2023</w:t>
            </w:r>
          </w:p>
          <w:p w14:paraId="2D090059" w14:textId="451886FC" w:rsidR="00911084" w:rsidRDefault="001C42BF">
            <w:pPr>
              <w:tabs>
                <w:tab w:val="clear" w:pos="851"/>
              </w:tabs>
              <w:spacing w:after="58"/>
              <w:ind w:left="-924"/>
              <w:jc w:val="right"/>
            </w:pPr>
            <w:bookmarkStart w:id="6" w:name="language"/>
            <w:bookmarkEnd w:id="6"/>
            <w:r>
              <w:t>Original: ENGLISH</w:t>
            </w:r>
          </w:p>
          <w:p w14:paraId="4D5F32B8" w14:textId="4670962E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  <w:r w:rsidRPr="000C2E49">
              <w:t>Pre-session public release</w:t>
            </w:r>
            <w:r>
              <w:t xml:space="preserve">: </w:t>
            </w:r>
            <w:sdt>
              <w:sdtPr>
                <w:rPr>
                  <w:noProof/>
                  <w:lang w:eastAsia="en-GB"/>
                </w:rPr>
                <w:id w:val="49731483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704F2B">
                  <w:rPr>
                    <w:rFonts w:ascii="MS Gothic" w:eastAsia="MS Gothic" w:hAnsi="MS Gothic" w:hint="eastAsia"/>
                    <w:noProof/>
                    <w:lang w:eastAsia="en-GB"/>
                  </w:rPr>
                  <w:t>☒</w:t>
                </w:r>
              </w:sdtContent>
            </w:sdt>
          </w:p>
          <w:p w14:paraId="58299542" w14:textId="77777777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</w:p>
        </w:tc>
      </w:tr>
    </w:tbl>
    <w:p w14:paraId="6B12335A" w14:textId="77777777" w:rsidR="00911084" w:rsidRDefault="00911084" w:rsidP="00DD2A0C">
      <w:pPr>
        <w:tabs>
          <w:tab w:val="clear" w:pos="851"/>
        </w:tabs>
      </w:pPr>
    </w:p>
    <w:p w14:paraId="0ED89991" w14:textId="59B04E06" w:rsidR="00956124" w:rsidRPr="00E67B16" w:rsidRDefault="00E67B16" w:rsidP="00956124">
      <w:pPr>
        <w:tabs>
          <w:tab w:val="clear" w:pos="851"/>
        </w:tabs>
        <w:jc w:val="center"/>
        <w:rPr>
          <w:rFonts w:ascii="Arial Bold" w:hAnsi="Arial Bold" w:hint="eastAsia"/>
          <w:b/>
          <w:caps/>
        </w:rPr>
      </w:pPr>
      <w:r w:rsidRPr="00E67B16">
        <w:rPr>
          <w:rFonts w:ascii="Arial Bold" w:hAnsi="Arial Bold"/>
          <w:b/>
          <w:caps/>
        </w:rPr>
        <w:t>Consideration of descriptions of Maritime Services in the context of e-navigation</w:t>
      </w:r>
    </w:p>
    <w:p w14:paraId="6D58C0A1" w14:textId="77777777" w:rsidR="00911084" w:rsidRPr="00780E64" w:rsidRDefault="00911084">
      <w:pPr>
        <w:tabs>
          <w:tab w:val="clear" w:pos="851"/>
        </w:tabs>
        <w:jc w:val="center"/>
        <w:rPr>
          <w:b/>
          <w:highlight w:val="yellow"/>
        </w:rPr>
      </w:pPr>
    </w:p>
    <w:p w14:paraId="00E2E1AB" w14:textId="0D421175" w:rsidR="00F41638" w:rsidRDefault="00E67B16">
      <w:pPr>
        <w:tabs>
          <w:tab w:val="clear" w:pos="851"/>
        </w:tabs>
        <w:jc w:val="center"/>
        <w:rPr>
          <w:b/>
        </w:rPr>
      </w:pPr>
      <w:r>
        <w:rPr>
          <w:b/>
        </w:rPr>
        <w:t>Harmonisation of identifiers using Maritime Resource Names</w:t>
      </w:r>
    </w:p>
    <w:p w14:paraId="1AF8164B" w14:textId="77777777" w:rsidR="00F41638" w:rsidRDefault="00F41638">
      <w:pPr>
        <w:tabs>
          <w:tab w:val="clear" w:pos="851"/>
        </w:tabs>
        <w:jc w:val="center"/>
        <w:rPr>
          <w:b/>
        </w:rPr>
      </w:pPr>
    </w:p>
    <w:p w14:paraId="3A7C056D" w14:textId="573A150B" w:rsidR="00911084" w:rsidRDefault="00704F2B">
      <w:pPr>
        <w:tabs>
          <w:tab w:val="clear" w:pos="851"/>
        </w:tabs>
        <w:jc w:val="center"/>
        <w:rPr>
          <w:b/>
        </w:rPr>
      </w:pPr>
      <w:r>
        <w:rPr>
          <w:b/>
        </w:rPr>
        <w:t>Submitted by IALA</w:t>
      </w:r>
    </w:p>
    <w:p w14:paraId="42E90532" w14:textId="77777777" w:rsidR="00911084" w:rsidRDefault="00911084">
      <w:pPr>
        <w:tabs>
          <w:tab w:val="clear" w:pos="851"/>
        </w:tabs>
      </w:pP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left w:w="132" w:type="dxa"/>
          <w:right w:w="132" w:type="dxa"/>
        </w:tblCellMar>
        <w:tblLook w:val="0000" w:firstRow="0" w:lastRow="0" w:firstColumn="0" w:lastColumn="0" w:noHBand="0" w:noVBand="0"/>
      </w:tblPr>
      <w:tblGrid>
        <w:gridCol w:w="2245"/>
        <w:gridCol w:w="6755"/>
      </w:tblGrid>
      <w:tr w:rsidR="00911084" w14:paraId="11F2D79D" w14:textId="77777777">
        <w:trPr>
          <w:jc w:val="center"/>
        </w:trPr>
        <w:tc>
          <w:tcPr>
            <w:tcW w:w="9000" w:type="dxa"/>
            <w:gridSpan w:val="2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0792230" w14:textId="77777777" w:rsidR="00911084" w:rsidRDefault="00911084">
            <w:pPr>
              <w:spacing w:line="120" w:lineRule="exact"/>
              <w:rPr>
                <w:bCs/>
              </w:rPr>
            </w:pPr>
          </w:p>
          <w:p w14:paraId="422148CE" w14:textId="77777777" w:rsidR="00911084" w:rsidRDefault="001C42BF">
            <w:pPr>
              <w:tabs>
                <w:tab w:val="clear" w:pos="851"/>
              </w:tabs>
              <w:spacing w:after="58"/>
              <w:jc w:val="center"/>
              <w:rPr>
                <w:b/>
              </w:rPr>
            </w:pPr>
            <w:r>
              <w:rPr>
                <w:b/>
              </w:rPr>
              <w:t>SUMMARY</w:t>
            </w:r>
          </w:p>
        </w:tc>
      </w:tr>
      <w:tr w:rsidR="00911084" w14:paraId="130D27B8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4659A2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Executive summary: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1E96D27" w14:textId="5110DB7E" w:rsidR="00911084" w:rsidRPr="00780E64" w:rsidRDefault="00704F2B" w:rsidP="00882F6E">
            <w:pPr>
              <w:tabs>
                <w:tab w:val="clear" w:pos="851"/>
              </w:tabs>
              <w:spacing w:after="58"/>
              <w:rPr>
                <w:bCs/>
                <w:highlight w:val="yellow"/>
              </w:rPr>
            </w:pPr>
            <w:bookmarkStart w:id="7" w:name="Execsum"/>
            <w:bookmarkEnd w:id="7"/>
            <w:r w:rsidRPr="00956124">
              <w:rPr>
                <w:bCs/>
              </w:rPr>
              <w:t xml:space="preserve">This document </w:t>
            </w:r>
            <w:r w:rsidR="00780E64" w:rsidRPr="00956124">
              <w:rPr>
                <w:bCs/>
              </w:rPr>
              <w:t xml:space="preserve">describes the need for </w:t>
            </w:r>
            <w:r w:rsidR="00186811" w:rsidRPr="00956124">
              <w:rPr>
                <w:bCs/>
              </w:rPr>
              <w:t xml:space="preserve">harmonisation of identifiers in the maritime domain using </w:t>
            </w:r>
            <w:r w:rsidR="00780E64" w:rsidRPr="00956124">
              <w:rPr>
                <w:bCs/>
              </w:rPr>
              <w:t>Maritime Resource Name</w:t>
            </w:r>
            <w:r w:rsidR="00956124" w:rsidRPr="00956124">
              <w:rPr>
                <w:bCs/>
              </w:rPr>
              <w:t>s</w:t>
            </w:r>
            <w:r w:rsidR="00780E64" w:rsidRPr="00956124">
              <w:rPr>
                <w:bCs/>
              </w:rPr>
              <w:t xml:space="preserve"> (MRN</w:t>
            </w:r>
            <w:r w:rsidR="00956124" w:rsidRPr="00956124">
              <w:rPr>
                <w:bCs/>
              </w:rPr>
              <w:t>s</w:t>
            </w:r>
            <w:r w:rsidR="00780E64" w:rsidRPr="00956124">
              <w:rPr>
                <w:bCs/>
              </w:rPr>
              <w:t>)</w:t>
            </w:r>
          </w:p>
        </w:tc>
      </w:tr>
      <w:tr w:rsidR="00911084" w14:paraId="7147B349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AB97A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 xml:space="preserve">Strategic </w:t>
            </w:r>
            <w:r w:rsidR="00F41638">
              <w:rPr>
                <w:bCs/>
                <w:i/>
              </w:rPr>
              <w:t>d</w:t>
            </w:r>
            <w:r>
              <w:rPr>
                <w:bCs/>
                <w:i/>
              </w:rPr>
              <w:t>irection, if applicable: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9618F1" w14:textId="2AAE0FAA" w:rsidR="00911084" w:rsidRPr="00780E64" w:rsidRDefault="00197A49">
            <w:pPr>
              <w:tabs>
                <w:tab w:val="clear" w:pos="851"/>
              </w:tabs>
              <w:spacing w:after="58"/>
              <w:rPr>
                <w:bCs/>
                <w:highlight w:val="yellow"/>
              </w:rPr>
            </w:pPr>
            <w:bookmarkStart w:id="8" w:name="StraDir"/>
            <w:bookmarkEnd w:id="8"/>
            <w:r>
              <w:rPr>
                <w:bCs/>
                <w:highlight w:val="yellow"/>
              </w:rPr>
              <w:t>?</w:t>
            </w:r>
          </w:p>
        </w:tc>
      </w:tr>
      <w:tr w:rsidR="00911084" w14:paraId="788BD2D6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6B5DA46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Output: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8398DA" w14:textId="3201155E" w:rsidR="00911084" w:rsidRPr="00780E64" w:rsidRDefault="00197A49">
            <w:pPr>
              <w:tabs>
                <w:tab w:val="clear" w:pos="851"/>
              </w:tabs>
              <w:spacing w:after="58"/>
              <w:rPr>
                <w:bCs/>
                <w:highlight w:val="yellow"/>
              </w:rPr>
            </w:pPr>
            <w:bookmarkStart w:id="9" w:name="PlanOut"/>
            <w:bookmarkEnd w:id="9"/>
            <w:r>
              <w:rPr>
                <w:bCs/>
                <w:highlight w:val="yellow"/>
              </w:rPr>
              <w:t>?</w:t>
            </w:r>
          </w:p>
        </w:tc>
      </w:tr>
      <w:tr w:rsidR="00911084" w14:paraId="56C3FFA7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7244E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Action to be taken: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6DCFC33" w14:textId="01CA2068" w:rsidR="00911084" w:rsidRPr="00780E64" w:rsidRDefault="00704F2B">
            <w:pPr>
              <w:tabs>
                <w:tab w:val="clear" w:pos="851"/>
              </w:tabs>
              <w:spacing w:after="58"/>
              <w:rPr>
                <w:bCs/>
                <w:highlight w:val="yellow"/>
              </w:rPr>
            </w:pPr>
            <w:bookmarkStart w:id="10" w:name="Action"/>
            <w:bookmarkEnd w:id="10"/>
            <w:r w:rsidRPr="00197A49">
              <w:rPr>
                <w:bCs/>
              </w:rPr>
              <w:t>Paragraph</w:t>
            </w:r>
            <w:r w:rsidR="00C702D7" w:rsidRPr="00197A49">
              <w:rPr>
                <w:bCs/>
              </w:rPr>
              <w:t xml:space="preserve"> </w:t>
            </w:r>
            <w:r w:rsidR="00A85755" w:rsidRPr="00197A49">
              <w:rPr>
                <w:bCs/>
              </w:rPr>
              <w:t>8</w:t>
            </w:r>
          </w:p>
        </w:tc>
      </w:tr>
      <w:tr w:rsidR="00911084" w14:paraId="4BF41271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337C51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Related documents: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34F051" w14:textId="37A4DC88" w:rsidR="00911084" w:rsidRPr="000C2E49" w:rsidRDefault="00EA107F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1" w:name="Reldoc"/>
            <w:bookmarkEnd w:id="11"/>
            <w:r w:rsidRPr="000C2E49">
              <w:rPr>
                <w:bCs/>
              </w:rPr>
              <w:t xml:space="preserve">MSC.467(101), MSC.1/Circ.1595, MSC.1/Circ.1610, </w:t>
            </w:r>
            <w:r w:rsidR="001463C7" w:rsidRPr="000C2E49">
              <w:rPr>
                <w:bCs/>
              </w:rPr>
              <w:t>NCSR 6/8</w:t>
            </w:r>
          </w:p>
        </w:tc>
      </w:tr>
    </w:tbl>
    <w:p w14:paraId="6D7449AC" w14:textId="77777777" w:rsidR="00911084" w:rsidRDefault="00911084">
      <w:pPr>
        <w:tabs>
          <w:tab w:val="clear" w:pos="851"/>
        </w:tabs>
      </w:pPr>
    </w:p>
    <w:p w14:paraId="7BC661FE" w14:textId="77777777" w:rsidR="008B3776" w:rsidRDefault="008B3776">
      <w:pPr>
        <w:tabs>
          <w:tab w:val="clear" w:pos="851"/>
        </w:tabs>
      </w:pPr>
    </w:p>
    <w:p w14:paraId="6A6E80F3" w14:textId="65836639" w:rsidR="006B6055" w:rsidRPr="00DA325E" w:rsidRDefault="00E15588" w:rsidP="006B6055">
      <w:pPr>
        <w:rPr>
          <w:b/>
        </w:rPr>
      </w:pPr>
      <w:r w:rsidRPr="000C2E49">
        <w:rPr>
          <w:b/>
        </w:rPr>
        <w:t>Introduction</w:t>
      </w:r>
    </w:p>
    <w:p w14:paraId="2C55EA7B" w14:textId="77777777" w:rsidR="006B6055" w:rsidRDefault="006B6055" w:rsidP="006B6055"/>
    <w:p w14:paraId="235C5B08" w14:textId="248C3103" w:rsidR="00036994" w:rsidRPr="00FE34B5" w:rsidRDefault="00FE34B5" w:rsidP="006510EC">
      <w:pPr>
        <w:pStyle w:val="Listeafsnit"/>
        <w:numPr>
          <w:ilvl w:val="0"/>
          <w:numId w:val="8"/>
        </w:numPr>
        <w:ind w:left="0" w:firstLine="0"/>
      </w:pPr>
      <w:r w:rsidRPr="00FE34B5">
        <w:t xml:space="preserve">The use of unique identifiers is a necessary development of Maritime Services in the context of </w:t>
      </w:r>
      <w:proofErr w:type="spellStart"/>
      <w:r w:rsidRPr="00FE34B5">
        <w:t>e-navigation</w:t>
      </w:r>
      <w:proofErr w:type="spellEnd"/>
      <w:r w:rsidRPr="00FE34B5">
        <w:t xml:space="preserve"> to maintain harmonisation across domains, </w:t>
      </w:r>
      <w:r w:rsidR="00980E57" w:rsidRPr="00FE34B5">
        <w:t>services,</w:t>
      </w:r>
      <w:r w:rsidRPr="00FE34B5">
        <w:t xml:space="preserve"> and bodies. Maritime resources, such as Marine Aids to Navigation (</w:t>
      </w:r>
      <w:proofErr w:type="spellStart"/>
      <w:r w:rsidRPr="00FE34B5">
        <w:t>AtoN</w:t>
      </w:r>
      <w:proofErr w:type="spellEnd"/>
      <w:r w:rsidRPr="00FE34B5">
        <w:t>), Vessel Traffic Service (VTS), waterways and authorities, require unique identification to avoid duplication and misalignment when referenced</w:t>
      </w:r>
      <w:r w:rsidR="00C9370F" w:rsidRPr="00FE34B5">
        <w:t xml:space="preserve">. </w:t>
      </w:r>
    </w:p>
    <w:p w14:paraId="5751D3F2" w14:textId="77777777" w:rsidR="00C9370F" w:rsidRPr="00FE34B5" w:rsidRDefault="00C9370F" w:rsidP="00FC16D4">
      <w:pPr>
        <w:pStyle w:val="Listeafsnit"/>
        <w:ind w:left="0"/>
      </w:pPr>
    </w:p>
    <w:p w14:paraId="638E7957" w14:textId="29042568" w:rsidR="00980E57" w:rsidRDefault="00980E57" w:rsidP="001463C7">
      <w:pPr>
        <w:pStyle w:val="Listeafsnit"/>
        <w:numPr>
          <w:ilvl w:val="0"/>
          <w:numId w:val="8"/>
        </w:numPr>
        <w:ind w:left="0" w:firstLine="0"/>
      </w:pPr>
      <w:r w:rsidRPr="00281133">
        <w:t>Global</w:t>
      </w:r>
      <w:r w:rsidRPr="00980E57">
        <w:t xml:space="preserve"> harmonisation using unique identifiers for maritime resources is necessary for</w:t>
      </w:r>
      <w:r>
        <w:t>:</w:t>
      </w:r>
    </w:p>
    <w:p w14:paraId="00D90B91" w14:textId="77777777" w:rsidR="00980E57" w:rsidRDefault="00980E57" w:rsidP="00980E57">
      <w:pPr>
        <w:pStyle w:val="Listeafsnit"/>
      </w:pPr>
    </w:p>
    <w:p w14:paraId="655469CA" w14:textId="1B4CF722" w:rsidR="00980E57" w:rsidRDefault="00980E57" w:rsidP="00980E57">
      <w:pPr>
        <w:pStyle w:val="Listeafsnit"/>
        <w:numPr>
          <w:ilvl w:val="1"/>
          <w:numId w:val="8"/>
        </w:numPr>
      </w:pPr>
      <w:r>
        <w:t xml:space="preserve">the development and maintenance of enhanced data exchange applications for ship to ship, ship to shore, shore to ship and shore to shore in the context of </w:t>
      </w:r>
      <w:proofErr w:type="spellStart"/>
      <w:r>
        <w:t>e</w:t>
      </w:r>
      <w:r w:rsidR="00281133">
        <w:noBreakHyphen/>
      </w:r>
      <w:r>
        <w:t>navigation</w:t>
      </w:r>
      <w:proofErr w:type="spellEnd"/>
    </w:p>
    <w:p w14:paraId="726B64E3" w14:textId="3F76C0DF" w:rsidR="00980E57" w:rsidRDefault="00980E57" w:rsidP="00980E57">
      <w:pPr>
        <w:pStyle w:val="Listeafsnit"/>
        <w:numPr>
          <w:ilvl w:val="1"/>
          <w:numId w:val="8"/>
        </w:numPr>
      </w:pPr>
      <w:r>
        <w:t>efficient administrations and delivery of MSI</w:t>
      </w:r>
    </w:p>
    <w:p w14:paraId="281676D2" w14:textId="35C0CA81" w:rsidR="00980E57" w:rsidRDefault="00980E57" w:rsidP="00980E57">
      <w:pPr>
        <w:pStyle w:val="Listeafsnit"/>
        <w:numPr>
          <w:ilvl w:val="1"/>
          <w:numId w:val="8"/>
        </w:numPr>
      </w:pPr>
      <w:r>
        <w:t>interoperability between existing administrative systems and those being developed for Maritime Services while maintaining backward compatibility.</w:t>
      </w:r>
    </w:p>
    <w:p w14:paraId="6BD1DD8A" w14:textId="77777777" w:rsidR="00980E57" w:rsidRDefault="00980E57" w:rsidP="00980E57">
      <w:pPr>
        <w:pStyle w:val="Listeafsnit"/>
      </w:pPr>
    </w:p>
    <w:p w14:paraId="3B8DB342" w14:textId="09245422" w:rsidR="007355EE" w:rsidRDefault="009860B8" w:rsidP="004D1E6C">
      <w:pPr>
        <w:pStyle w:val="Listeafsnit"/>
        <w:numPr>
          <w:ilvl w:val="0"/>
          <w:numId w:val="8"/>
        </w:numPr>
        <w:ind w:left="0" w:firstLine="0"/>
      </w:pPr>
      <w:r w:rsidRPr="009860B8">
        <w:t xml:space="preserve">Maritime Resource Names (MRNs) are intended to serve as persistent, location-independent, resource identifiers and are designed to make it easy to map other namespaces. </w:t>
      </w:r>
      <w:r w:rsidRPr="009860B8">
        <w:lastRenderedPageBreak/>
        <w:t>MRN is a registered domain within Uniform Resource Name (URN) which is a standardised and proven architecture from the internet domain</w:t>
      </w:r>
      <w:r w:rsidR="001463C7" w:rsidRPr="001463C7">
        <w:t>.</w:t>
      </w:r>
    </w:p>
    <w:p w14:paraId="51BC45A3" w14:textId="69551FCC" w:rsidR="004D1E6C" w:rsidRDefault="004D1E6C" w:rsidP="004D1E6C">
      <w:pPr>
        <w:pStyle w:val="Listeafsnit"/>
        <w:ind w:left="0"/>
      </w:pPr>
    </w:p>
    <w:p w14:paraId="1C06E11F" w14:textId="24D53F89" w:rsidR="00BA41A6" w:rsidRDefault="006E0244" w:rsidP="00BA41A6">
      <w:pPr>
        <w:pStyle w:val="Listeafsnit"/>
        <w:ind w:left="0"/>
        <w:rPr>
          <w:b/>
        </w:rPr>
      </w:pPr>
      <w:r w:rsidRPr="000C2E49">
        <w:rPr>
          <w:b/>
        </w:rPr>
        <w:t>Discussion</w:t>
      </w:r>
    </w:p>
    <w:p w14:paraId="01B1C608" w14:textId="77777777" w:rsidR="00BA41A6" w:rsidRDefault="00BA41A6" w:rsidP="004D1E6C">
      <w:pPr>
        <w:pStyle w:val="Listeafsnit"/>
        <w:ind w:left="0"/>
      </w:pPr>
    </w:p>
    <w:p w14:paraId="1973BAD4" w14:textId="55E246E3" w:rsidR="00926D70" w:rsidRDefault="004D1E6C" w:rsidP="009A4E8C">
      <w:pPr>
        <w:pStyle w:val="Listeafsnit"/>
        <w:numPr>
          <w:ilvl w:val="0"/>
          <w:numId w:val="8"/>
        </w:numPr>
        <w:ind w:left="0" w:firstLine="0"/>
      </w:pPr>
      <w:r>
        <w:t xml:space="preserve">MRN is decentralised by nature and each </w:t>
      </w:r>
      <w:r w:rsidRPr="004D1E6C">
        <w:t>domain coordinating body</w:t>
      </w:r>
      <w:r>
        <w:t xml:space="preserve"> could have </w:t>
      </w:r>
      <w:r w:rsidR="004C5446">
        <w:t xml:space="preserve">their own </w:t>
      </w:r>
      <w:r>
        <w:t>dedicated namespace in the MRN scheme</w:t>
      </w:r>
      <w:r w:rsidR="004C5446">
        <w:t>.</w:t>
      </w:r>
      <w:r w:rsidR="009A4E8C">
        <w:t xml:space="preserve"> </w:t>
      </w:r>
      <w:r w:rsidR="00926D70">
        <w:t>The MRN scheme consist</w:t>
      </w:r>
      <w:r w:rsidR="00281133">
        <w:t>s</w:t>
      </w:r>
      <w:r w:rsidR="00926D70">
        <w:t xml:space="preserve"> of </w:t>
      </w:r>
      <w:r w:rsidR="00CC3A72">
        <w:t>3</w:t>
      </w:r>
      <w:r w:rsidR="00926D70">
        <w:t xml:space="preserve"> required parts</w:t>
      </w:r>
      <w:r w:rsidR="00281133">
        <w:t>:</w:t>
      </w:r>
    </w:p>
    <w:p w14:paraId="5D3C4AD2" w14:textId="77777777" w:rsidR="00CC3A72" w:rsidRDefault="00CC3A72" w:rsidP="00CC3A72">
      <w:pPr>
        <w:pStyle w:val="Listeafsnit"/>
      </w:pPr>
    </w:p>
    <w:p w14:paraId="5A432701" w14:textId="40D80E2F" w:rsidR="00CC3A72" w:rsidRDefault="00CC3A72" w:rsidP="00CC3A72">
      <w:pPr>
        <w:pStyle w:val="Listeafsnit"/>
        <w:numPr>
          <w:ilvl w:val="1"/>
          <w:numId w:val="8"/>
        </w:numPr>
      </w:pPr>
      <w:proofErr w:type="spellStart"/>
      <w:proofErr w:type="gramStart"/>
      <w:r>
        <w:t>urn:mrn</w:t>
      </w:r>
      <w:proofErr w:type="spellEnd"/>
      <w:proofErr w:type="gramEnd"/>
      <w:r>
        <w:t xml:space="preserve"> – static part that every MRN begins with</w:t>
      </w:r>
    </w:p>
    <w:p w14:paraId="3BA4E5A2" w14:textId="77777777" w:rsidR="00CC3A72" w:rsidRDefault="00CC3A72" w:rsidP="00CC3A72">
      <w:pPr>
        <w:pStyle w:val="Listeafsnit"/>
        <w:ind w:left="1440"/>
      </w:pPr>
    </w:p>
    <w:p w14:paraId="498B685F" w14:textId="7D914C0C" w:rsidR="00CC3A72" w:rsidRDefault="00CC3A72" w:rsidP="00CC3A72">
      <w:pPr>
        <w:pStyle w:val="Listeafsnit"/>
        <w:numPr>
          <w:ilvl w:val="1"/>
          <w:numId w:val="8"/>
        </w:numPr>
      </w:pPr>
      <w:r>
        <w:t>&lt;</w:t>
      </w:r>
      <w:proofErr w:type="spellStart"/>
      <w:r>
        <w:t>oid</w:t>
      </w:r>
      <w:proofErr w:type="spellEnd"/>
      <w:r>
        <w:t>&gt; – ID of the coordinating body of the resource</w:t>
      </w:r>
    </w:p>
    <w:p w14:paraId="69A55A3D" w14:textId="77777777" w:rsidR="00CC3A72" w:rsidRDefault="00CC3A72" w:rsidP="00CC3A72">
      <w:pPr>
        <w:pStyle w:val="Listeafsnit"/>
      </w:pPr>
    </w:p>
    <w:p w14:paraId="621F6653" w14:textId="64C646C2" w:rsidR="00CC3A72" w:rsidRDefault="00CC3A72" w:rsidP="00CC3A72">
      <w:pPr>
        <w:pStyle w:val="Listeafsnit"/>
        <w:numPr>
          <w:ilvl w:val="1"/>
          <w:numId w:val="8"/>
        </w:numPr>
      </w:pPr>
      <w:r>
        <w:t xml:space="preserve">&lt;id&gt; – the identification part. It’s recommended to use a resource type as part of the id </w:t>
      </w:r>
    </w:p>
    <w:p w14:paraId="07D31D01" w14:textId="77777777" w:rsidR="00926D70" w:rsidRDefault="00926D70" w:rsidP="00926D70">
      <w:pPr>
        <w:pStyle w:val="Listeafsnit"/>
      </w:pPr>
    </w:p>
    <w:p w14:paraId="468948E7" w14:textId="207DE981" w:rsidR="00114509" w:rsidRDefault="007355EE" w:rsidP="00114509">
      <w:pPr>
        <w:pStyle w:val="Listeafsnit"/>
        <w:numPr>
          <w:ilvl w:val="0"/>
          <w:numId w:val="8"/>
        </w:numPr>
        <w:ind w:left="0" w:firstLine="0"/>
      </w:pPr>
      <w:r>
        <w:t>An MRN could be generated for any resource in the maritime domain. Examples of MRNs:</w:t>
      </w:r>
    </w:p>
    <w:p w14:paraId="000EC1D7" w14:textId="77777777" w:rsidR="007355EE" w:rsidRDefault="007355EE" w:rsidP="007355EE">
      <w:pPr>
        <w:pStyle w:val="Listeafsnit"/>
      </w:pPr>
    </w:p>
    <w:p w14:paraId="65AB84B3" w14:textId="02A1F897" w:rsidR="007355EE" w:rsidRDefault="007355EE" w:rsidP="007355EE">
      <w:pPr>
        <w:pStyle w:val="Listeafsnit"/>
        <w:numPr>
          <w:ilvl w:val="1"/>
          <w:numId w:val="8"/>
        </w:numPr>
      </w:pPr>
      <w:proofErr w:type="gramStart"/>
      <w:r w:rsidRPr="007355EE">
        <w:t>urn:mrn</w:t>
      </w:r>
      <w:proofErr w:type="gramEnd"/>
      <w:r w:rsidRPr="007355EE">
        <w:t>:iala:aton:</w:t>
      </w:r>
      <w:r w:rsidR="004C5446">
        <w:t>dk</w:t>
      </w:r>
      <w:r w:rsidRPr="007355EE">
        <w:t>:1234.5</w:t>
      </w:r>
      <w:r w:rsidR="004C5446">
        <w:t xml:space="preserve"> – an </w:t>
      </w:r>
      <w:proofErr w:type="spellStart"/>
      <w:r w:rsidR="004C5446">
        <w:t>AtoN</w:t>
      </w:r>
      <w:proofErr w:type="spellEnd"/>
      <w:r w:rsidR="004C5446">
        <w:t xml:space="preserve"> </w:t>
      </w:r>
      <w:r w:rsidR="004C5446" w:rsidRPr="004C5446">
        <w:t xml:space="preserve">with identifier 1234.5 defined by the </w:t>
      </w:r>
      <w:r w:rsidR="004C5446">
        <w:t>Danish</w:t>
      </w:r>
      <w:r w:rsidR="004C5446" w:rsidRPr="004C5446">
        <w:t xml:space="preserve"> </w:t>
      </w:r>
      <w:proofErr w:type="spellStart"/>
      <w:r w:rsidR="004C5446" w:rsidRPr="004C5446">
        <w:t>AtoN</w:t>
      </w:r>
      <w:proofErr w:type="spellEnd"/>
      <w:r w:rsidR="004C5446" w:rsidRPr="004C5446">
        <w:t xml:space="preserve"> authority</w:t>
      </w:r>
    </w:p>
    <w:p w14:paraId="1ACA60F2" w14:textId="77777777" w:rsidR="00CC3A72" w:rsidRDefault="00CC3A72" w:rsidP="00CC3A72">
      <w:pPr>
        <w:pStyle w:val="Listeafsnit"/>
        <w:ind w:left="1440"/>
      </w:pPr>
    </w:p>
    <w:p w14:paraId="288AF942" w14:textId="1C1BA868" w:rsidR="004C5446" w:rsidRPr="00054B1F" w:rsidRDefault="004C5446" w:rsidP="007355EE">
      <w:pPr>
        <w:pStyle w:val="Listeafsnit"/>
        <w:numPr>
          <w:ilvl w:val="1"/>
          <w:numId w:val="8"/>
        </w:numPr>
      </w:pPr>
      <w:proofErr w:type="spellStart"/>
      <w:proofErr w:type="gramStart"/>
      <w:r>
        <w:rPr>
          <w:szCs w:val="22"/>
        </w:rPr>
        <w:t>urn:mrn</w:t>
      </w:r>
      <w:proofErr w:type="gramEnd"/>
      <w:r>
        <w:rPr>
          <w:szCs w:val="22"/>
        </w:rPr>
        <w:t>:iala:vts:ca:ecareg</w:t>
      </w:r>
      <w:proofErr w:type="spellEnd"/>
      <w:r>
        <w:rPr>
          <w:szCs w:val="22"/>
        </w:rPr>
        <w:t xml:space="preserve"> – </w:t>
      </w:r>
      <w:r w:rsidRPr="004C5446">
        <w:rPr>
          <w:szCs w:val="22"/>
        </w:rPr>
        <w:t>the VTS zone identifier for Eastern Canada VTS zone as defined by the Canadian Coast Guard</w:t>
      </w:r>
    </w:p>
    <w:p w14:paraId="7FBAD710" w14:textId="77777777" w:rsidR="00054B1F" w:rsidRDefault="00054B1F" w:rsidP="00054B1F">
      <w:pPr>
        <w:pStyle w:val="Listeafsnit"/>
      </w:pPr>
    </w:p>
    <w:p w14:paraId="6C186A81" w14:textId="07CB062E" w:rsidR="00054B1F" w:rsidRDefault="00054B1F" w:rsidP="007355EE">
      <w:pPr>
        <w:pStyle w:val="Listeafsnit"/>
        <w:numPr>
          <w:ilvl w:val="1"/>
          <w:numId w:val="8"/>
        </w:numPr>
      </w:pPr>
      <w:proofErr w:type="gramStart"/>
      <w:r w:rsidRPr="00054B1F">
        <w:t>urn:mrn</w:t>
      </w:r>
      <w:proofErr w:type="gramEnd"/>
      <w:r w:rsidRPr="00054B1F">
        <w:t>:iala:pub:g1143:ed3.1</w:t>
      </w:r>
      <w:r>
        <w:t xml:space="preserve"> – a IALA publication of the 3.1 edition of the guideline on maritime resources</w:t>
      </w:r>
    </w:p>
    <w:p w14:paraId="54D479E7" w14:textId="77777777" w:rsidR="00054B1F" w:rsidRDefault="00054B1F" w:rsidP="00054B1F">
      <w:pPr>
        <w:pStyle w:val="Listeafsnit"/>
      </w:pPr>
    </w:p>
    <w:p w14:paraId="12B8C118" w14:textId="2380EBDF" w:rsidR="00054B1F" w:rsidRDefault="00BC1001" w:rsidP="007355EE">
      <w:pPr>
        <w:pStyle w:val="Listeafsnit"/>
        <w:numPr>
          <w:ilvl w:val="1"/>
          <w:numId w:val="8"/>
        </w:numPr>
      </w:pPr>
      <w:proofErr w:type="gramStart"/>
      <w:r>
        <w:t>urn:mrn</w:t>
      </w:r>
      <w:proofErr w:type="gramEnd"/>
      <w:r>
        <w:t>:iho:pub:s100 – a IHO publication of S-100</w:t>
      </w:r>
    </w:p>
    <w:p w14:paraId="35E697C4" w14:textId="77777777" w:rsidR="00BA1786" w:rsidRDefault="00BA1786" w:rsidP="00BA1786">
      <w:pPr>
        <w:pStyle w:val="Listeafsnit"/>
      </w:pPr>
    </w:p>
    <w:p w14:paraId="23E57C84" w14:textId="70391882" w:rsidR="00BA1786" w:rsidRDefault="00BA1786" w:rsidP="00BA1786">
      <w:pPr>
        <w:pStyle w:val="Listeafsnit"/>
        <w:numPr>
          <w:ilvl w:val="1"/>
          <w:numId w:val="8"/>
        </w:numPr>
      </w:pPr>
      <w:proofErr w:type="gramStart"/>
      <w:r>
        <w:t>urn:iho</w:t>
      </w:r>
      <w:proofErr w:type="gramEnd"/>
      <w:r>
        <w:t>:def:s101:1.1::</w:t>
      </w:r>
      <w:proofErr w:type="spellStart"/>
      <w:r>
        <w:t>LandArea</w:t>
      </w:r>
      <w:proofErr w:type="spellEnd"/>
      <w:r>
        <w:t xml:space="preserve"> – identifies the </w:t>
      </w:r>
      <w:proofErr w:type="spellStart"/>
      <w:r>
        <w:t>LandArea</w:t>
      </w:r>
      <w:proofErr w:type="spellEnd"/>
      <w:r>
        <w:t xml:space="preserve"> feature in the feature catalogue for revision 1.1 of S-101</w:t>
      </w:r>
    </w:p>
    <w:p w14:paraId="7BEB1886" w14:textId="35AFA906" w:rsidR="006B6055" w:rsidRDefault="006B6055" w:rsidP="006B6055">
      <w:pPr>
        <w:pStyle w:val="Listeafsnit"/>
        <w:ind w:left="0"/>
        <w:rPr>
          <w:b/>
        </w:rPr>
      </w:pPr>
    </w:p>
    <w:p w14:paraId="68342E43" w14:textId="0596C32F" w:rsidR="00937EC0" w:rsidRDefault="00937EC0" w:rsidP="00AE2B50">
      <w:pPr>
        <w:pStyle w:val="Listeafsnit"/>
        <w:numPr>
          <w:ilvl w:val="0"/>
          <w:numId w:val="8"/>
        </w:numPr>
        <w:ind w:left="0" w:firstLine="0"/>
      </w:pPr>
      <w:r>
        <w:t xml:space="preserve">The concept of MRNs has been adopted by various maritime stakeholders. MRN </w:t>
      </w:r>
      <w:r w:rsidR="003B2BF7">
        <w:t xml:space="preserve">is </w:t>
      </w:r>
      <w:r>
        <w:t xml:space="preserve">an integral part of the S-100 </w:t>
      </w:r>
      <w:proofErr w:type="gramStart"/>
      <w:r>
        <w:t>standard</w:t>
      </w:r>
      <w:proofErr w:type="gramEnd"/>
      <w:r w:rsidR="009A4E8C">
        <w:t xml:space="preserve"> </w:t>
      </w:r>
      <w:r>
        <w:t>and all resources described</w:t>
      </w:r>
      <w:r w:rsidR="009A4E8C">
        <w:t xml:space="preserve"> in a product specification</w:t>
      </w:r>
      <w:r>
        <w:t xml:space="preserve"> </w:t>
      </w:r>
      <w:r w:rsidR="003B2BF7" w:rsidRPr="003B2BF7">
        <w:t>should</w:t>
      </w:r>
      <w:r>
        <w:t xml:space="preserve"> have an MRN.</w:t>
      </w:r>
    </w:p>
    <w:p w14:paraId="3D796A8E" w14:textId="77777777" w:rsidR="00937EC0" w:rsidRDefault="00937EC0" w:rsidP="00937EC0">
      <w:pPr>
        <w:pStyle w:val="Listeafsnit"/>
        <w:ind w:left="0"/>
      </w:pPr>
    </w:p>
    <w:p w14:paraId="3A966908" w14:textId="5BA0ED3A" w:rsidR="00F53C18" w:rsidRPr="00882F6E" w:rsidRDefault="0010259E" w:rsidP="0010259E">
      <w:pPr>
        <w:pStyle w:val="Listeafsnit"/>
        <w:numPr>
          <w:ilvl w:val="0"/>
          <w:numId w:val="8"/>
        </w:numPr>
        <w:ind w:left="0" w:firstLine="0"/>
      </w:pPr>
      <w:r w:rsidRPr="0010259E">
        <w:t xml:space="preserve">Other maritime stakeholders, including </w:t>
      </w:r>
      <w:r w:rsidRPr="00BA41A6">
        <w:t>IMO and its members</w:t>
      </w:r>
      <w:r w:rsidR="00FE79CF" w:rsidRPr="00BA41A6">
        <w:t>,</w:t>
      </w:r>
      <w:r w:rsidRPr="0010259E">
        <w:t xml:space="preserve"> are encouraged to apply MRN in areas of their domain and are invited to adopt the syntax in accordance with IANA</w:t>
      </w:r>
      <w:r w:rsidR="00C42483">
        <w:rPr>
          <w:rStyle w:val="Fodnotehenvisning"/>
        </w:rPr>
        <w:footnoteReference w:id="2"/>
      </w:r>
      <w:r w:rsidRPr="0010259E">
        <w:t>, IALA</w:t>
      </w:r>
      <w:r w:rsidR="00C42483">
        <w:rPr>
          <w:rStyle w:val="Fodnotehenvisning"/>
        </w:rPr>
        <w:footnoteReference w:id="3"/>
      </w:r>
      <w:r w:rsidRPr="0010259E">
        <w:t xml:space="preserve"> and IETF</w:t>
      </w:r>
      <w:r w:rsidR="008F711B">
        <w:rPr>
          <w:rStyle w:val="Fodnotehenvisning"/>
        </w:rPr>
        <w:footnoteReference w:id="4"/>
      </w:r>
      <w:r w:rsidRPr="0010259E">
        <w:t xml:space="preserve"> documentation. Interested organisations may apply for their own MRN namespace at </w:t>
      </w:r>
      <w:hyperlink r:id="rId12" w:history="1">
        <w:r w:rsidRPr="00F564BA">
          <w:rPr>
            <w:rStyle w:val="Hyperlink"/>
          </w:rPr>
          <w:t>https://www.iala-aism.org/technical/data-modelling/mrn</w:t>
        </w:r>
      </w:hyperlink>
      <w:r w:rsidR="00BA41A6">
        <w:t>.</w:t>
      </w:r>
    </w:p>
    <w:p w14:paraId="21B4102F" w14:textId="77777777" w:rsidR="006B6055" w:rsidRDefault="006B6055" w:rsidP="006B6055">
      <w:pPr>
        <w:pStyle w:val="Listeafsnit"/>
        <w:ind w:left="0"/>
        <w:rPr>
          <w:b/>
        </w:rPr>
      </w:pPr>
    </w:p>
    <w:p w14:paraId="77BE6910" w14:textId="4875C50F" w:rsidR="006B6055" w:rsidRDefault="006B6055" w:rsidP="006B6055">
      <w:pPr>
        <w:pStyle w:val="Listeafsnit"/>
        <w:ind w:left="0"/>
        <w:rPr>
          <w:b/>
        </w:rPr>
      </w:pPr>
      <w:r w:rsidRPr="00320A17">
        <w:rPr>
          <w:b/>
        </w:rPr>
        <w:t>Action</w:t>
      </w:r>
      <w:r w:rsidR="008C1A85">
        <w:rPr>
          <w:b/>
        </w:rPr>
        <w:t>s</w:t>
      </w:r>
      <w:r w:rsidRPr="00320A17">
        <w:rPr>
          <w:b/>
        </w:rPr>
        <w:t xml:space="preserve"> </w:t>
      </w:r>
      <w:r w:rsidR="008C1A85">
        <w:rPr>
          <w:b/>
        </w:rPr>
        <w:t>r</w:t>
      </w:r>
      <w:r w:rsidRPr="00320A17">
        <w:rPr>
          <w:b/>
        </w:rPr>
        <w:t>equested</w:t>
      </w:r>
    </w:p>
    <w:p w14:paraId="13F477DA" w14:textId="77777777" w:rsidR="006B6055" w:rsidRPr="00320A17" w:rsidRDefault="006B6055" w:rsidP="006B6055">
      <w:pPr>
        <w:pStyle w:val="Listeafsnit"/>
        <w:ind w:left="0"/>
        <w:rPr>
          <w:b/>
        </w:rPr>
      </w:pPr>
    </w:p>
    <w:p w14:paraId="72C4C29F" w14:textId="36C7C653" w:rsidR="00503107" w:rsidRPr="00197A49" w:rsidRDefault="006B6055" w:rsidP="006B6055">
      <w:pPr>
        <w:pStyle w:val="Listeafsnit"/>
        <w:numPr>
          <w:ilvl w:val="0"/>
          <w:numId w:val="8"/>
        </w:numPr>
        <w:ind w:left="0" w:firstLine="0"/>
      </w:pPr>
      <w:r w:rsidRPr="00197A49">
        <w:t xml:space="preserve">The Sub-Committee is </w:t>
      </w:r>
      <w:r w:rsidR="00503107" w:rsidRPr="00197A49">
        <w:t xml:space="preserve">invited </w:t>
      </w:r>
      <w:r w:rsidRPr="00197A49">
        <w:t>to</w:t>
      </w:r>
      <w:r w:rsidR="00503107" w:rsidRPr="00197A49">
        <w:t>:</w:t>
      </w:r>
    </w:p>
    <w:p w14:paraId="2A7C33E3" w14:textId="77777777" w:rsidR="00503107" w:rsidRPr="00197A49" w:rsidRDefault="00503107" w:rsidP="00503107">
      <w:pPr>
        <w:pStyle w:val="Listeafsnit"/>
        <w:ind w:left="0"/>
      </w:pPr>
    </w:p>
    <w:p w14:paraId="270BEABD" w14:textId="3C5A4EBE" w:rsidR="00AF176B" w:rsidRPr="00197A49" w:rsidRDefault="0010259E" w:rsidP="00C42483">
      <w:pPr>
        <w:pStyle w:val="Listeafsnit"/>
        <w:numPr>
          <w:ilvl w:val="1"/>
          <w:numId w:val="8"/>
        </w:numPr>
      </w:pPr>
      <w:r w:rsidRPr="00197A49">
        <w:t xml:space="preserve">take note of the information and </w:t>
      </w:r>
      <w:r w:rsidR="00CD72D2" w:rsidRPr="00197A49">
        <w:t xml:space="preserve">consider </w:t>
      </w:r>
      <w:r w:rsidR="00D04893" w:rsidRPr="00197A49">
        <w:t xml:space="preserve">paragraph </w:t>
      </w:r>
      <w:r w:rsidRPr="00197A49">
        <w:t>7</w:t>
      </w:r>
      <w:r w:rsidR="00047810" w:rsidRPr="00197A49">
        <w:t xml:space="preserve"> </w:t>
      </w:r>
      <w:r w:rsidR="002460DB" w:rsidRPr="00197A49">
        <w:t>above</w:t>
      </w:r>
      <w:r w:rsidR="00CD72D2" w:rsidRPr="00197A49">
        <w:t xml:space="preserve"> </w:t>
      </w:r>
      <w:r w:rsidR="006202C7" w:rsidRPr="00197A49">
        <w:t xml:space="preserve">and </w:t>
      </w:r>
      <w:proofErr w:type="gramStart"/>
      <w:r w:rsidR="00503107" w:rsidRPr="00197A49">
        <w:t>take action</w:t>
      </w:r>
      <w:proofErr w:type="gramEnd"/>
      <w:r w:rsidR="00503107" w:rsidRPr="00197A49">
        <w:t xml:space="preserve"> as appropriate</w:t>
      </w:r>
    </w:p>
    <w:sectPr w:rsidR="00AF176B" w:rsidRPr="00197A49" w:rsidSect="00257B9B">
      <w:headerReference w:type="even" r:id="rId13"/>
      <w:headerReference w:type="default" r:id="rId14"/>
      <w:footerReference w:type="even" r:id="rId15"/>
      <w:footerReference w:type="default" r:id="rId16"/>
      <w:footerReference w:type="first" r:id="rId17"/>
      <w:pgSz w:w="11906" w:h="16838" w:code="9"/>
      <w:pgMar w:top="1134" w:right="1418" w:bottom="1418" w:left="1418" w:header="851" w:footer="851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E99AF3" w14:textId="77777777" w:rsidR="00BA0947" w:rsidRDefault="00BA0947">
      <w:r>
        <w:separator/>
      </w:r>
    </w:p>
  </w:endnote>
  <w:endnote w:type="continuationSeparator" w:id="0">
    <w:p w14:paraId="1FDB4BBE" w14:textId="77777777" w:rsidR="00BA0947" w:rsidRDefault="00BA0947">
      <w:r>
        <w:continuationSeparator/>
      </w:r>
    </w:p>
  </w:endnote>
  <w:endnote w:type="continuationNotice" w:id="1">
    <w:p w14:paraId="78C18A46" w14:textId="77777777" w:rsidR="00BA0947" w:rsidRDefault="00BA094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Bold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36233" w14:textId="77777777" w:rsidR="00736183" w:rsidRDefault="00736183" w:rsidP="00736183">
    <w:pPr>
      <w:pStyle w:val="Sidefod"/>
    </w:pPr>
  </w:p>
  <w:p w14:paraId="2D77DD08" w14:textId="6FC25BAB" w:rsidR="00736183" w:rsidRPr="000D08F2" w:rsidRDefault="00736183" w:rsidP="00736183">
    <w:pPr>
      <w:pStyle w:val="Sidefod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5E794" w14:textId="77777777" w:rsidR="00736183" w:rsidRDefault="00736183" w:rsidP="00736183">
    <w:pPr>
      <w:pStyle w:val="Sidefod"/>
    </w:pPr>
  </w:p>
  <w:p w14:paraId="4F120BEE" w14:textId="55AF94A4" w:rsidR="00736183" w:rsidRPr="000D08F2" w:rsidRDefault="00736183" w:rsidP="00736183">
    <w:pPr>
      <w:pStyle w:val="Sidefod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EAB298" w14:textId="0DB909ED" w:rsidR="005E1512" w:rsidRDefault="005E1512" w:rsidP="005E1512">
    <w:pPr>
      <w:pStyle w:val="Sidefod"/>
    </w:pPr>
    <w:bookmarkStart w:id="12" w:name="_Hlk30152152"/>
  </w:p>
  <w:p w14:paraId="41E0ED7A" w14:textId="58C08A84" w:rsidR="00DF6B90" w:rsidRDefault="000D08F2" w:rsidP="00DF6B90">
    <w:pPr>
      <w:pStyle w:val="Sidefod"/>
      <w:pBdr>
        <w:top w:val="single" w:sz="4" w:space="1" w:color="auto"/>
      </w:pBdr>
      <w:rPr>
        <w:lang w:val="en-US"/>
      </w:rPr>
    </w:pPr>
    <w:r>
      <w:rPr>
        <w:noProof/>
        <w:lang w:val="sv-SE" w:eastAsia="sv-SE"/>
      </w:rPr>
      <w:drawing>
        <wp:anchor distT="0" distB="0" distL="114300" distR="114300" simplePos="0" relativeHeight="251658240" behindDoc="0" locked="0" layoutInCell="1" allowOverlap="1" wp14:anchorId="03491DD9" wp14:editId="2B833DD9">
          <wp:simplePos x="0" y="0"/>
          <wp:positionH relativeFrom="column">
            <wp:posOffset>4780280</wp:posOffset>
          </wp:positionH>
          <wp:positionV relativeFrom="paragraph">
            <wp:posOffset>49378</wp:posOffset>
          </wp:positionV>
          <wp:extent cx="975360" cy="539750"/>
          <wp:effectExtent l="0" t="0" r="0" b="0"/>
          <wp:wrapNone/>
          <wp:docPr id="4" name="Picture 4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1512">
      <w:rPr>
        <w:lang w:val="en-US"/>
      </w:rPr>
      <w:fldChar w:fldCharType="begin"/>
    </w:r>
    <w:r w:rsidR="005E1512">
      <w:rPr>
        <w:lang w:val="en-US"/>
      </w:rPr>
      <w:instrText xml:space="preserve"> FILENAME   \* MERGEFORMAT </w:instrText>
    </w:r>
    <w:r w:rsidR="005E1512">
      <w:rPr>
        <w:lang w:val="en-US"/>
      </w:rPr>
      <w:fldChar w:fldCharType="separate"/>
    </w:r>
    <w:r>
      <w:rPr>
        <w:noProof/>
        <w:lang w:val="en-US"/>
      </w:rPr>
      <w:t>Template 2022 - Word Template 2022 - English (Secretariat)(1).docx</w:t>
    </w:r>
    <w:r w:rsidR="005E1512">
      <w:rPr>
        <w:lang w:val="en-US"/>
      </w:rPr>
      <w:fldChar w:fldCharType="end"/>
    </w:r>
    <w:bookmarkEnd w:id="12"/>
  </w:p>
  <w:p w14:paraId="60DBA409" w14:textId="3C6658EC" w:rsidR="005E1512" w:rsidRPr="000D08F2" w:rsidRDefault="005E1512" w:rsidP="00DF6B90">
    <w:pPr>
      <w:pStyle w:val="Sidefod"/>
      <w:pBdr>
        <w:top w:val="single" w:sz="4" w:space="1" w:color="auto"/>
      </w:pBd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C1FCC8" w14:textId="77777777" w:rsidR="00BA0947" w:rsidRDefault="00BA0947">
      <w:r>
        <w:separator/>
      </w:r>
    </w:p>
  </w:footnote>
  <w:footnote w:type="continuationSeparator" w:id="0">
    <w:p w14:paraId="5AE1FA94" w14:textId="77777777" w:rsidR="00BA0947" w:rsidRDefault="00BA0947">
      <w:r>
        <w:continuationSeparator/>
      </w:r>
    </w:p>
  </w:footnote>
  <w:footnote w:type="continuationNotice" w:id="1">
    <w:p w14:paraId="6231721B" w14:textId="77777777" w:rsidR="00BA0947" w:rsidRDefault="00BA0947"/>
  </w:footnote>
  <w:footnote w:id="2">
    <w:p w14:paraId="1CAA4C52" w14:textId="2D286048" w:rsidR="00C42483" w:rsidRPr="00C42483" w:rsidRDefault="00C42483">
      <w:pPr>
        <w:pStyle w:val="Fodnotetekst"/>
        <w:rPr>
          <w:lang w:val="en-US"/>
        </w:rPr>
      </w:pPr>
      <w:r>
        <w:rPr>
          <w:rStyle w:val="Fodnotehenvisning"/>
        </w:rPr>
        <w:footnoteRef/>
      </w:r>
      <w:r>
        <w:t xml:space="preserve"> </w:t>
      </w:r>
      <w:r w:rsidRPr="00C42483">
        <w:t xml:space="preserve">Internet Assigned Numbers Authority (IANA) </w:t>
      </w:r>
      <w:r>
        <w:t xml:space="preserve">describes MRN in </w:t>
      </w:r>
      <w:hyperlink r:id="rId1" w:history="1">
        <w:r w:rsidRPr="00F564BA">
          <w:rPr>
            <w:rStyle w:val="Hyperlink"/>
          </w:rPr>
          <w:t>https://www.iana.org/assignments/urn-formal/mrn</w:t>
        </w:r>
      </w:hyperlink>
      <w:r>
        <w:t xml:space="preserve"> </w:t>
      </w:r>
    </w:p>
  </w:footnote>
  <w:footnote w:id="3">
    <w:p w14:paraId="792E7D0B" w14:textId="131C1DF6" w:rsidR="00C42483" w:rsidRPr="008F711B" w:rsidRDefault="00C42483" w:rsidP="008F711B">
      <w:pPr>
        <w:pStyle w:val="Fodnotetekst"/>
        <w:jc w:val="left"/>
        <w:rPr>
          <w:lang w:val="en-US"/>
        </w:rPr>
      </w:pPr>
      <w:r>
        <w:rPr>
          <w:rStyle w:val="Fodnotehenvisning"/>
        </w:rPr>
        <w:footnoteRef/>
      </w:r>
      <w:r>
        <w:t xml:space="preserve"> IALA describes MRN in </w:t>
      </w:r>
      <w:r w:rsidR="008F711B">
        <w:t xml:space="preserve">their domain and has several guidelines </w:t>
      </w:r>
      <w:hyperlink r:id="rId2" w:history="1">
        <w:r w:rsidR="008F711B" w:rsidRPr="00F564BA">
          <w:rPr>
            <w:rStyle w:val="Hyperlink"/>
          </w:rPr>
          <w:t>https://www.iala-aism.org/technical/data-modelling/mrn/</w:t>
        </w:r>
      </w:hyperlink>
      <w:r w:rsidR="008F711B">
        <w:t xml:space="preserve"> </w:t>
      </w:r>
    </w:p>
  </w:footnote>
  <w:footnote w:id="4">
    <w:p w14:paraId="59AB733A" w14:textId="32069A23" w:rsidR="008F711B" w:rsidRPr="008F711B" w:rsidRDefault="008F711B">
      <w:pPr>
        <w:pStyle w:val="Fodnotetekst"/>
        <w:rPr>
          <w:lang w:val="en-US"/>
        </w:rPr>
      </w:pPr>
      <w:r>
        <w:rPr>
          <w:rStyle w:val="Fodnotehenvisning"/>
        </w:rPr>
        <w:footnoteRef/>
      </w:r>
      <w:r>
        <w:t xml:space="preserve"> </w:t>
      </w:r>
      <w:r w:rsidRPr="008F711B">
        <w:t>Internet Engineering Task Force</w:t>
      </w:r>
      <w:r>
        <w:t xml:space="preserve"> (IETF) describes URN in </w:t>
      </w:r>
      <w:hyperlink r:id="rId3" w:history="1">
        <w:r w:rsidR="007E0FA9" w:rsidRPr="00F564BA">
          <w:rPr>
            <w:rStyle w:val="Hyperlink"/>
          </w:rPr>
          <w:t>https://www.rfc-editor.org/rfc/rfc8141</w:t>
        </w:r>
      </w:hyperlink>
      <w:r w:rsidR="007E0FA9"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506EC" w14:textId="77777777" w:rsidR="008B3776" w:rsidRDefault="008B3776">
    <w:pPr>
      <w:pStyle w:val="Sidehoved"/>
    </w:pPr>
  </w:p>
  <w:p w14:paraId="78A75682" w14:textId="5FE7084F" w:rsidR="008B3776" w:rsidRDefault="00736183">
    <w:pPr>
      <w:pStyle w:val="Sidehoved"/>
      <w:pBdr>
        <w:bottom w:val="single" w:sz="4" w:space="1" w:color="auto"/>
      </w:pBdr>
      <w:rPr>
        <w:rStyle w:val="Sidetal"/>
      </w:rPr>
    </w:pPr>
    <w:r>
      <w:t>P</w:t>
    </w:r>
    <w:r w:rsidR="008B3776">
      <w:t xml:space="preserve">age </w:t>
    </w:r>
    <w:r w:rsidR="008B3776">
      <w:rPr>
        <w:rStyle w:val="Sidetal"/>
      </w:rPr>
      <w:fldChar w:fldCharType="begin"/>
    </w:r>
    <w:r w:rsidR="008B3776">
      <w:rPr>
        <w:rStyle w:val="Sidetal"/>
      </w:rPr>
      <w:instrText xml:space="preserve"> PAGE </w:instrText>
    </w:r>
    <w:r w:rsidR="008B3776">
      <w:rPr>
        <w:rStyle w:val="Sidetal"/>
      </w:rPr>
      <w:fldChar w:fldCharType="separate"/>
    </w:r>
    <w:r w:rsidR="00B50857">
      <w:rPr>
        <w:rStyle w:val="Sidetal"/>
        <w:noProof/>
      </w:rPr>
      <w:t>2</w:t>
    </w:r>
    <w:r w:rsidR="008B3776">
      <w:rPr>
        <w:rStyle w:val="Sidetal"/>
      </w:rPr>
      <w:fldChar w:fldCharType="end"/>
    </w:r>
  </w:p>
  <w:p w14:paraId="46AEC412" w14:textId="77777777" w:rsidR="008B3776" w:rsidRDefault="008B3776">
    <w:pPr>
      <w:pStyle w:val="Sidehove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51846" w14:textId="77777777" w:rsidR="008B3776" w:rsidRDefault="008B3776">
    <w:pPr>
      <w:pStyle w:val="Sidehoved"/>
      <w:jc w:val="right"/>
    </w:pPr>
  </w:p>
  <w:p w14:paraId="5890F56B" w14:textId="73CB1303" w:rsidR="008B3776" w:rsidRDefault="00736183">
    <w:pPr>
      <w:pStyle w:val="Sidehoved"/>
      <w:pBdr>
        <w:bottom w:val="single" w:sz="4" w:space="1" w:color="auto"/>
      </w:pBdr>
      <w:jc w:val="right"/>
      <w:rPr>
        <w:rStyle w:val="Sidetal"/>
      </w:rPr>
    </w:pPr>
    <w:r>
      <w:t>P</w:t>
    </w:r>
    <w:r w:rsidR="008B3776">
      <w:t xml:space="preserve">age </w:t>
    </w:r>
    <w:r w:rsidR="008B3776">
      <w:rPr>
        <w:rStyle w:val="Sidetal"/>
      </w:rPr>
      <w:fldChar w:fldCharType="begin"/>
    </w:r>
    <w:r w:rsidR="008B3776">
      <w:rPr>
        <w:rStyle w:val="Sidetal"/>
      </w:rPr>
      <w:instrText xml:space="preserve"> PAGE </w:instrText>
    </w:r>
    <w:r w:rsidR="008B3776">
      <w:rPr>
        <w:rStyle w:val="Sidetal"/>
      </w:rPr>
      <w:fldChar w:fldCharType="separate"/>
    </w:r>
    <w:r w:rsidR="00527426">
      <w:rPr>
        <w:rStyle w:val="Sidetal"/>
        <w:noProof/>
      </w:rPr>
      <w:t>3</w:t>
    </w:r>
    <w:r w:rsidR="008B3776">
      <w:rPr>
        <w:rStyle w:val="Sidetal"/>
      </w:rPr>
      <w:fldChar w:fldCharType="end"/>
    </w:r>
  </w:p>
  <w:p w14:paraId="4C23E85B" w14:textId="77777777" w:rsidR="008B3776" w:rsidRDefault="008B3776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FD10D3E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0"/>
    <w:multiLevelType w:val="singleLevel"/>
    <w:tmpl w:val="306E52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FFFFFF81"/>
    <w:multiLevelType w:val="singleLevel"/>
    <w:tmpl w:val="2AE88A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 w15:restartNumberingAfterBreak="0">
    <w:nsid w:val="FFFFFF82"/>
    <w:multiLevelType w:val="singleLevel"/>
    <w:tmpl w:val="3B1047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 w15:restartNumberingAfterBreak="0">
    <w:nsid w:val="FFFFFF83"/>
    <w:multiLevelType w:val="singleLevel"/>
    <w:tmpl w:val="8CF288B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 w15:restartNumberingAfterBreak="0">
    <w:nsid w:val="FFFFFF88"/>
    <w:multiLevelType w:val="singleLevel"/>
    <w:tmpl w:val="90D842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FFFFFF89"/>
    <w:multiLevelType w:val="singleLevel"/>
    <w:tmpl w:val="6A6AEB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23F05DFE"/>
    <w:multiLevelType w:val="hybridMultilevel"/>
    <w:tmpl w:val="7562974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1D1B8B"/>
    <w:multiLevelType w:val="hybridMultilevel"/>
    <w:tmpl w:val="A2C84F26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3211916"/>
    <w:multiLevelType w:val="multilevel"/>
    <w:tmpl w:val="310E44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F2D4FC9"/>
    <w:multiLevelType w:val="multilevel"/>
    <w:tmpl w:val="3C304F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60858253">
    <w:abstractNumId w:val="6"/>
  </w:num>
  <w:num w:numId="2" w16cid:durableId="425617814">
    <w:abstractNumId w:val="4"/>
  </w:num>
  <w:num w:numId="3" w16cid:durableId="1330519903">
    <w:abstractNumId w:val="3"/>
  </w:num>
  <w:num w:numId="4" w16cid:durableId="1133018522">
    <w:abstractNumId w:val="2"/>
  </w:num>
  <w:num w:numId="5" w16cid:durableId="242764246">
    <w:abstractNumId w:val="1"/>
  </w:num>
  <w:num w:numId="6" w16cid:durableId="1169907445">
    <w:abstractNumId w:val="5"/>
  </w:num>
  <w:num w:numId="7" w16cid:durableId="1531722552">
    <w:abstractNumId w:val="0"/>
  </w:num>
  <w:num w:numId="8" w16cid:durableId="413555297">
    <w:abstractNumId w:val="7"/>
  </w:num>
  <w:num w:numId="9" w16cid:durableId="1719744337">
    <w:abstractNumId w:val="9"/>
  </w:num>
  <w:num w:numId="10" w16cid:durableId="1188911421">
    <w:abstractNumId w:val="10"/>
  </w:num>
  <w:num w:numId="11" w16cid:durableId="763843649">
    <w:abstractNumId w:val="8"/>
  </w:num>
  <w:num w:numId="12" w16cid:durableId="38503008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removePersonalInformation/>
  <w:removeDateAndTime/>
  <w:doNotDisplayPageBoundaries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851"/>
  <w:hyphenationZone w:val="425"/>
  <w:evenAndOddHeaders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Annexno" w:val="1"/>
    <w:docVar w:name="AskAnnex" w:val="Yes"/>
    <w:docVar w:name="Div" w:val="  "/>
    <w:docVar w:name="SingleAnnex" w:val="No"/>
    <w:docVar w:name="Symbol" w:val="789"/>
  </w:docVars>
  <w:rsids>
    <w:rsidRoot w:val="00911084"/>
    <w:rsid w:val="000005B3"/>
    <w:rsid w:val="000007B0"/>
    <w:rsid w:val="00005AD9"/>
    <w:rsid w:val="00014989"/>
    <w:rsid w:val="000243FE"/>
    <w:rsid w:val="000259E7"/>
    <w:rsid w:val="000333FF"/>
    <w:rsid w:val="00036994"/>
    <w:rsid w:val="0004205F"/>
    <w:rsid w:val="00044854"/>
    <w:rsid w:val="00047810"/>
    <w:rsid w:val="000505BB"/>
    <w:rsid w:val="00054B1F"/>
    <w:rsid w:val="00074BF2"/>
    <w:rsid w:val="00080262"/>
    <w:rsid w:val="00091B36"/>
    <w:rsid w:val="000956E6"/>
    <w:rsid w:val="00096832"/>
    <w:rsid w:val="000B0F28"/>
    <w:rsid w:val="000C2E49"/>
    <w:rsid w:val="000D08F2"/>
    <w:rsid w:val="000D21A9"/>
    <w:rsid w:val="000F4A2F"/>
    <w:rsid w:val="0010259E"/>
    <w:rsid w:val="00114509"/>
    <w:rsid w:val="00124012"/>
    <w:rsid w:val="0012675E"/>
    <w:rsid w:val="00135842"/>
    <w:rsid w:val="001443FD"/>
    <w:rsid w:val="001463C7"/>
    <w:rsid w:val="00186811"/>
    <w:rsid w:val="001914B7"/>
    <w:rsid w:val="001964DC"/>
    <w:rsid w:val="00197A49"/>
    <w:rsid w:val="001B3546"/>
    <w:rsid w:val="001B6CAB"/>
    <w:rsid w:val="001C42BF"/>
    <w:rsid w:val="001C76D2"/>
    <w:rsid w:val="001D50F5"/>
    <w:rsid w:val="001F3D6C"/>
    <w:rsid w:val="00202603"/>
    <w:rsid w:val="00202AB4"/>
    <w:rsid w:val="00231B0A"/>
    <w:rsid w:val="0023599F"/>
    <w:rsid w:val="00236D8F"/>
    <w:rsid w:val="00245368"/>
    <w:rsid w:val="002460DB"/>
    <w:rsid w:val="00257073"/>
    <w:rsid w:val="00257B9B"/>
    <w:rsid w:val="00261AC1"/>
    <w:rsid w:val="00267C22"/>
    <w:rsid w:val="00281133"/>
    <w:rsid w:val="00296562"/>
    <w:rsid w:val="002A6F27"/>
    <w:rsid w:val="002B0A3A"/>
    <w:rsid w:val="002B1AD6"/>
    <w:rsid w:val="002C1E1A"/>
    <w:rsid w:val="002C5B70"/>
    <w:rsid w:val="002C7068"/>
    <w:rsid w:val="002D2C08"/>
    <w:rsid w:val="002F162B"/>
    <w:rsid w:val="002F76E1"/>
    <w:rsid w:val="00315957"/>
    <w:rsid w:val="0032251C"/>
    <w:rsid w:val="00351B93"/>
    <w:rsid w:val="00363D47"/>
    <w:rsid w:val="003660D6"/>
    <w:rsid w:val="00372B45"/>
    <w:rsid w:val="003773E8"/>
    <w:rsid w:val="00390FFB"/>
    <w:rsid w:val="00393A1D"/>
    <w:rsid w:val="003A7A62"/>
    <w:rsid w:val="003B0E39"/>
    <w:rsid w:val="003B2BF7"/>
    <w:rsid w:val="003C6D16"/>
    <w:rsid w:val="003D272A"/>
    <w:rsid w:val="003E2447"/>
    <w:rsid w:val="003E69A3"/>
    <w:rsid w:val="003F1C3D"/>
    <w:rsid w:val="00400658"/>
    <w:rsid w:val="00402F48"/>
    <w:rsid w:val="00410A62"/>
    <w:rsid w:val="00416A88"/>
    <w:rsid w:val="00420E8F"/>
    <w:rsid w:val="004210E8"/>
    <w:rsid w:val="00421EC4"/>
    <w:rsid w:val="00446873"/>
    <w:rsid w:val="00456CC8"/>
    <w:rsid w:val="00465714"/>
    <w:rsid w:val="004731AF"/>
    <w:rsid w:val="00482D09"/>
    <w:rsid w:val="00482E29"/>
    <w:rsid w:val="00486ECD"/>
    <w:rsid w:val="004A06B7"/>
    <w:rsid w:val="004C14B5"/>
    <w:rsid w:val="004C5446"/>
    <w:rsid w:val="004D1E6C"/>
    <w:rsid w:val="004D528F"/>
    <w:rsid w:val="004D7208"/>
    <w:rsid w:val="004E3DED"/>
    <w:rsid w:val="004F3BE9"/>
    <w:rsid w:val="004F6681"/>
    <w:rsid w:val="005021DF"/>
    <w:rsid w:val="00503107"/>
    <w:rsid w:val="00511CF9"/>
    <w:rsid w:val="005138DC"/>
    <w:rsid w:val="005153BC"/>
    <w:rsid w:val="00520684"/>
    <w:rsid w:val="00524B61"/>
    <w:rsid w:val="00526D4B"/>
    <w:rsid w:val="00527426"/>
    <w:rsid w:val="00544C3C"/>
    <w:rsid w:val="00546DA0"/>
    <w:rsid w:val="005545F4"/>
    <w:rsid w:val="005776D0"/>
    <w:rsid w:val="005824B7"/>
    <w:rsid w:val="00583E66"/>
    <w:rsid w:val="00587FFD"/>
    <w:rsid w:val="00592438"/>
    <w:rsid w:val="0059287A"/>
    <w:rsid w:val="00596BBE"/>
    <w:rsid w:val="005B1AC7"/>
    <w:rsid w:val="005E1512"/>
    <w:rsid w:val="005F3716"/>
    <w:rsid w:val="005F4DF8"/>
    <w:rsid w:val="006202C7"/>
    <w:rsid w:val="00623DAF"/>
    <w:rsid w:val="00624F6C"/>
    <w:rsid w:val="00627987"/>
    <w:rsid w:val="00630A78"/>
    <w:rsid w:val="00646401"/>
    <w:rsid w:val="00650F87"/>
    <w:rsid w:val="0065186E"/>
    <w:rsid w:val="006557C0"/>
    <w:rsid w:val="006629AD"/>
    <w:rsid w:val="00671593"/>
    <w:rsid w:val="006727BC"/>
    <w:rsid w:val="0067321D"/>
    <w:rsid w:val="006779B0"/>
    <w:rsid w:val="00692916"/>
    <w:rsid w:val="006A014B"/>
    <w:rsid w:val="006B13F3"/>
    <w:rsid w:val="006B6055"/>
    <w:rsid w:val="006C7E41"/>
    <w:rsid w:val="006D3873"/>
    <w:rsid w:val="006D7E8E"/>
    <w:rsid w:val="006E0244"/>
    <w:rsid w:val="006F2180"/>
    <w:rsid w:val="006F69FA"/>
    <w:rsid w:val="006F6CED"/>
    <w:rsid w:val="007021A5"/>
    <w:rsid w:val="00704F2B"/>
    <w:rsid w:val="00706EDB"/>
    <w:rsid w:val="00712815"/>
    <w:rsid w:val="00722412"/>
    <w:rsid w:val="0072777A"/>
    <w:rsid w:val="007355EE"/>
    <w:rsid w:val="00736183"/>
    <w:rsid w:val="00760DE7"/>
    <w:rsid w:val="007668F7"/>
    <w:rsid w:val="00780E64"/>
    <w:rsid w:val="00787E3F"/>
    <w:rsid w:val="0079177D"/>
    <w:rsid w:val="00792F44"/>
    <w:rsid w:val="007A5F96"/>
    <w:rsid w:val="007B79D4"/>
    <w:rsid w:val="007C4EA8"/>
    <w:rsid w:val="007C7921"/>
    <w:rsid w:val="007E0FA9"/>
    <w:rsid w:val="007E68B2"/>
    <w:rsid w:val="007F161B"/>
    <w:rsid w:val="00800E51"/>
    <w:rsid w:val="00804000"/>
    <w:rsid w:val="0080579C"/>
    <w:rsid w:val="0083079F"/>
    <w:rsid w:val="00837E5A"/>
    <w:rsid w:val="00865DB8"/>
    <w:rsid w:val="00875804"/>
    <w:rsid w:val="00882F6E"/>
    <w:rsid w:val="0088364E"/>
    <w:rsid w:val="00886733"/>
    <w:rsid w:val="008963D3"/>
    <w:rsid w:val="008A09D8"/>
    <w:rsid w:val="008A33C5"/>
    <w:rsid w:val="008B3776"/>
    <w:rsid w:val="008C1A85"/>
    <w:rsid w:val="008D1CA6"/>
    <w:rsid w:val="008E0E13"/>
    <w:rsid w:val="008E5DA3"/>
    <w:rsid w:val="008E619F"/>
    <w:rsid w:val="008E73FD"/>
    <w:rsid w:val="008E7CBC"/>
    <w:rsid w:val="008F6CE4"/>
    <w:rsid w:val="008F711B"/>
    <w:rsid w:val="009027EF"/>
    <w:rsid w:val="00905A1C"/>
    <w:rsid w:val="00911084"/>
    <w:rsid w:val="009248E6"/>
    <w:rsid w:val="00926D70"/>
    <w:rsid w:val="00930851"/>
    <w:rsid w:val="0093637A"/>
    <w:rsid w:val="00937EC0"/>
    <w:rsid w:val="009431D7"/>
    <w:rsid w:val="009517D7"/>
    <w:rsid w:val="00956124"/>
    <w:rsid w:val="009564FF"/>
    <w:rsid w:val="00966FDE"/>
    <w:rsid w:val="00980E57"/>
    <w:rsid w:val="009860B8"/>
    <w:rsid w:val="009A2357"/>
    <w:rsid w:val="009A3BF3"/>
    <w:rsid w:val="009A4E8C"/>
    <w:rsid w:val="009C2AD3"/>
    <w:rsid w:val="009C4E3E"/>
    <w:rsid w:val="009D154D"/>
    <w:rsid w:val="009D2F45"/>
    <w:rsid w:val="009D784A"/>
    <w:rsid w:val="009E2315"/>
    <w:rsid w:val="009E488E"/>
    <w:rsid w:val="009F032D"/>
    <w:rsid w:val="009F0795"/>
    <w:rsid w:val="009F42D4"/>
    <w:rsid w:val="00A047AB"/>
    <w:rsid w:val="00A138C6"/>
    <w:rsid w:val="00A150F7"/>
    <w:rsid w:val="00A31A90"/>
    <w:rsid w:val="00A33D91"/>
    <w:rsid w:val="00A45CB1"/>
    <w:rsid w:val="00A527BA"/>
    <w:rsid w:val="00A7479E"/>
    <w:rsid w:val="00A84325"/>
    <w:rsid w:val="00A85755"/>
    <w:rsid w:val="00AE0ABD"/>
    <w:rsid w:val="00AE2B50"/>
    <w:rsid w:val="00AF176B"/>
    <w:rsid w:val="00AF3C80"/>
    <w:rsid w:val="00B019EA"/>
    <w:rsid w:val="00B11D81"/>
    <w:rsid w:val="00B13EF3"/>
    <w:rsid w:val="00B14501"/>
    <w:rsid w:val="00B272AE"/>
    <w:rsid w:val="00B30822"/>
    <w:rsid w:val="00B33814"/>
    <w:rsid w:val="00B35469"/>
    <w:rsid w:val="00B41BCE"/>
    <w:rsid w:val="00B4323A"/>
    <w:rsid w:val="00B50857"/>
    <w:rsid w:val="00B55F0A"/>
    <w:rsid w:val="00B76D1F"/>
    <w:rsid w:val="00B83F87"/>
    <w:rsid w:val="00B87920"/>
    <w:rsid w:val="00B91A45"/>
    <w:rsid w:val="00BA0947"/>
    <w:rsid w:val="00BA1786"/>
    <w:rsid w:val="00BA41A6"/>
    <w:rsid w:val="00BA737A"/>
    <w:rsid w:val="00BC1001"/>
    <w:rsid w:val="00BD127A"/>
    <w:rsid w:val="00BD5EF4"/>
    <w:rsid w:val="00BE10C2"/>
    <w:rsid w:val="00BE2FAD"/>
    <w:rsid w:val="00BF7E9A"/>
    <w:rsid w:val="00C0429F"/>
    <w:rsid w:val="00C12244"/>
    <w:rsid w:val="00C130BF"/>
    <w:rsid w:val="00C17950"/>
    <w:rsid w:val="00C2561B"/>
    <w:rsid w:val="00C31C96"/>
    <w:rsid w:val="00C337B7"/>
    <w:rsid w:val="00C35C47"/>
    <w:rsid w:val="00C42483"/>
    <w:rsid w:val="00C5577A"/>
    <w:rsid w:val="00C574C9"/>
    <w:rsid w:val="00C60AC1"/>
    <w:rsid w:val="00C63988"/>
    <w:rsid w:val="00C702D7"/>
    <w:rsid w:val="00C8291D"/>
    <w:rsid w:val="00C9370F"/>
    <w:rsid w:val="00C979E1"/>
    <w:rsid w:val="00CA1E1C"/>
    <w:rsid w:val="00CB214A"/>
    <w:rsid w:val="00CC3A72"/>
    <w:rsid w:val="00CC53DC"/>
    <w:rsid w:val="00CD72D2"/>
    <w:rsid w:val="00D00FA7"/>
    <w:rsid w:val="00D04893"/>
    <w:rsid w:val="00D10E97"/>
    <w:rsid w:val="00D112BF"/>
    <w:rsid w:val="00D20F8B"/>
    <w:rsid w:val="00D24A8D"/>
    <w:rsid w:val="00D30971"/>
    <w:rsid w:val="00D366AD"/>
    <w:rsid w:val="00D53F24"/>
    <w:rsid w:val="00D663D0"/>
    <w:rsid w:val="00D71089"/>
    <w:rsid w:val="00D757D5"/>
    <w:rsid w:val="00D8395E"/>
    <w:rsid w:val="00D8634A"/>
    <w:rsid w:val="00D90D87"/>
    <w:rsid w:val="00DB1726"/>
    <w:rsid w:val="00DB3F2D"/>
    <w:rsid w:val="00DC42E0"/>
    <w:rsid w:val="00DD2A0C"/>
    <w:rsid w:val="00DE4137"/>
    <w:rsid w:val="00DE73AA"/>
    <w:rsid w:val="00DF6B90"/>
    <w:rsid w:val="00E00F81"/>
    <w:rsid w:val="00E01360"/>
    <w:rsid w:val="00E0153F"/>
    <w:rsid w:val="00E04214"/>
    <w:rsid w:val="00E04F03"/>
    <w:rsid w:val="00E06AFB"/>
    <w:rsid w:val="00E10561"/>
    <w:rsid w:val="00E108DF"/>
    <w:rsid w:val="00E112E7"/>
    <w:rsid w:val="00E1137F"/>
    <w:rsid w:val="00E142C0"/>
    <w:rsid w:val="00E15588"/>
    <w:rsid w:val="00E3449A"/>
    <w:rsid w:val="00E418A6"/>
    <w:rsid w:val="00E461D2"/>
    <w:rsid w:val="00E47795"/>
    <w:rsid w:val="00E67B16"/>
    <w:rsid w:val="00E84A3D"/>
    <w:rsid w:val="00E85CC4"/>
    <w:rsid w:val="00E930F8"/>
    <w:rsid w:val="00EA107F"/>
    <w:rsid w:val="00EA32C6"/>
    <w:rsid w:val="00EB0271"/>
    <w:rsid w:val="00EB5F18"/>
    <w:rsid w:val="00EC209E"/>
    <w:rsid w:val="00EE0676"/>
    <w:rsid w:val="00EF032B"/>
    <w:rsid w:val="00F1432D"/>
    <w:rsid w:val="00F3662D"/>
    <w:rsid w:val="00F402FA"/>
    <w:rsid w:val="00F41638"/>
    <w:rsid w:val="00F41E49"/>
    <w:rsid w:val="00F4681C"/>
    <w:rsid w:val="00F53C18"/>
    <w:rsid w:val="00F563FB"/>
    <w:rsid w:val="00F661AA"/>
    <w:rsid w:val="00F673C6"/>
    <w:rsid w:val="00F775EB"/>
    <w:rsid w:val="00FA2D59"/>
    <w:rsid w:val="00FA6A58"/>
    <w:rsid w:val="00FB4155"/>
    <w:rsid w:val="00FC16D4"/>
    <w:rsid w:val="00FC51BE"/>
    <w:rsid w:val="00FD1C92"/>
    <w:rsid w:val="00FD65A1"/>
    <w:rsid w:val="00FE0F50"/>
    <w:rsid w:val="00FE34B5"/>
    <w:rsid w:val="00FE3EA7"/>
    <w:rsid w:val="00FE79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,"/>
  <w:listSeparator w:val=";"/>
  <w14:docId w14:val="38F78F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tabs>
        <w:tab w:val="left" w:pos="851"/>
      </w:tabs>
      <w:jc w:val="both"/>
    </w:pPr>
    <w:rPr>
      <w:rFonts w:ascii="Arial" w:hAnsi="Arial"/>
      <w:sz w:val="22"/>
      <w:lang w:eastAsia="en-US"/>
    </w:rPr>
  </w:style>
  <w:style w:type="paragraph" w:styleId="Overskrift1">
    <w:name w:val="heading 1"/>
    <w:basedOn w:val="Normal"/>
    <w:next w:val="Normal"/>
    <w:qFormat/>
    <w:pPr>
      <w:outlineLvl w:val="0"/>
    </w:pPr>
  </w:style>
  <w:style w:type="paragraph" w:styleId="Overskrift2">
    <w:name w:val="heading 2"/>
    <w:basedOn w:val="Normal"/>
    <w:next w:val="Normal"/>
    <w:qFormat/>
    <w:pPr>
      <w:outlineLvl w:val="1"/>
    </w:pPr>
  </w:style>
  <w:style w:type="paragraph" w:styleId="Overskrift3">
    <w:name w:val="heading 3"/>
    <w:basedOn w:val="Normal"/>
    <w:next w:val="Normal"/>
    <w:qFormat/>
    <w:pPr>
      <w:outlineLvl w:val="2"/>
    </w:pPr>
  </w:style>
  <w:style w:type="paragraph" w:styleId="Overskrift4">
    <w:name w:val="heading 4"/>
    <w:basedOn w:val="Normal"/>
    <w:next w:val="Normal"/>
    <w:qFormat/>
    <w:pPr>
      <w:outlineLvl w:val="3"/>
    </w:p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styleId="Sidetal">
    <w:name w:val="page number"/>
    <w:basedOn w:val="Standardskrifttypeiafsnit"/>
  </w:style>
  <w:style w:type="paragraph" w:styleId="Sidehoved">
    <w:name w:val="header"/>
    <w:basedOn w:val="Normal"/>
    <w:pPr>
      <w:tabs>
        <w:tab w:val="center" w:pos="4153"/>
        <w:tab w:val="right" w:pos="8306"/>
      </w:tabs>
    </w:pPr>
  </w:style>
  <w:style w:type="paragraph" w:styleId="Sidefod">
    <w:name w:val="footer"/>
    <w:basedOn w:val="Normal"/>
    <w:link w:val="SidefodTegn"/>
    <w:pPr>
      <w:tabs>
        <w:tab w:val="center" w:pos="4153"/>
        <w:tab w:val="right" w:pos="8306"/>
      </w:tabs>
    </w:pPr>
    <w:rPr>
      <w:sz w:val="18"/>
    </w:rPr>
  </w:style>
  <w:style w:type="table" w:styleId="Tabel-Gitter">
    <w:name w:val="Table Grid"/>
    <w:basedOn w:val="Tabel-Normal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Normal"/>
    <w:pPr>
      <w:jc w:val="left"/>
    </w:pPr>
    <w:rPr>
      <w:szCs w:val="24"/>
      <w:lang w:val="pl-PL" w:eastAsia="pl-PL"/>
    </w:rPr>
  </w:style>
  <w:style w:type="character" w:styleId="Fodnotehenvisning">
    <w:name w:val="footnote reference"/>
    <w:rPr>
      <w:rFonts w:ascii="Arial" w:hAnsi="Arial"/>
      <w:sz w:val="22"/>
      <w:vertAlign w:val="superscript"/>
    </w:rPr>
  </w:style>
  <w:style w:type="paragraph" w:styleId="Fodnotetekst">
    <w:name w:val="footnote text"/>
    <w:basedOn w:val="Normal"/>
    <w:pPr>
      <w:tabs>
        <w:tab w:val="clear" w:pos="851"/>
        <w:tab w:val="left" w:pos="567"/>
      </w:tabs>
      <w:ind w:left="567" w:hanging="567"/>
    </w:pPr>
    <w:rPr>
      <w:sz w:val="18"/>
    </w:rPr>
  </w:style>
  <w:style w:type="character" w:customStyle="1" w:styleId="SidefodTegn">
    <w:name w:val="Sidefod Tegn"/>
    <w:basedOn w:val="Standardskrifttypeiafsnit"/>
    <w:link w:val="Sidefod"/>
    <w:rsid w:val="00630A78"/>
    <w:rPr>
      <w:rFonts w:ascii="Arial" w:hAnsi="Arial"/>
      <w:sz w:val="18"/>
      <w:lang w:eastAsia="en-US"/>
    </w:rPr>
  </w:style>
  <w:style w:type="paragraph" w:styleId="Listeafsnit">
    <w:name w:val="List Paragraph"/>
    <w:basedOn w:val="Normal"/>
    <w:uiPriority w:val="34"/>
    <w:qFormat/>
    <w:rsid w:val="006B6055"/>
    <w:pPr>
      <w:ind w:left="720"/>
      <w:contextualSpacing/>
    </w:pPr>
  </w:style>
  <w:style w:type="paragraph" w:styleId="Brdtekst">
    <w:name w:val="Body Text"/>
    <w:aliases w:val="DNV-Body"/>
    <w:basedOn w:val="Normal"/>
    <w:link w:val="BrdtekstTegn"/>
    <w:unhideWhenUsed/>
    <w:qFormat/>
    <w:rsid w:val="00C2561B"/>
    <w:pPr>
      <w:tabs>
        <w:tab w:val="clear" w:pos="851"/>
      </w:tabs>
      <w:spacing w:after="120" w:line="216" w:lineRule="atLeast"/>
      <w:jc w:val="left"/>
    </w:pPr>
    <w:rPr>
      <w:rFonts w:asciiTheme="minorHAnsi" w:eastAsiaTheme="minorHAnsi" w:hAnsiTheme="minorHAnsi" w:cstheme="minorBidi"/>
      <w:szCs w:val="22"/>
    </w:rPr>
  </w:style>
  <w:style w:type="character" w:customStyle="1" w:styleId="BrdtekstTegn">
    <w:name w:val="Brødtekst Tegn"/>
    <w:aliases w:val="DNV-Body Tegn"/>
    <w:basedOn w:val="Standardskrifttypeiafsnit"/>
    <w:link w:val="Brdtekst"/>
    <w:rsid w:val="00C2561B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82F6E"/>
    <w:rPr>
      <w:rFonts w:ascii="Segoe UI" w:hAnsi="Segoe UI" w:cs="Segoe UI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82F6E"/>
    <w:rPr>
      <w:rFonts w:ascii="Segoe UI" w:hAnsi="Segoe UI" w:cs="Segoe UI"/>
      <w:sz w:val="18"/>
      <w:szCs w:val="18"/>
      <w:lang w:eastAsia="en-US"/>
    </w:rPr>
  </w:style>
  <w:style w:type="paragraph" w:styleId="Korrektur">
    <w:name w:val="Revision"/>
    <w:hidden/>
    <w:uiPriority w:val="99"/>
    <w:semiHidden/>
    <w:rsid w:val="00363D47"/>
    <w:rPr>
      <w:rFonts w:ascii="Arial" w:hAnsi="Arial"/>
      <w:sz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47795"/>
    <w:pPr>
      <w:tabs>
        <w:tab w:val="clear" w:pos="851"/>
      </w:tabs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ko-KR"/>
    </w:rPr>
  </w:style>
  <w:style w:type="character" w:styleId="Kommentarhenvisning">
    <w:name w:val="annotation reference"/>
    <w:basedOn w:val="Standardskrifttypeiafsnit"/>
    <w:uiPriority w:val="99"/>
    <w:semiHidden/>
    <w:unhideWhenUsed/>
    <w:rsid w:val="00596BBE"/>
    <w:rPr>
      <w:sz w:val="16"/>
      <w:szCs w:val="16"/>
    </w:rPr>
  </w:style>
  <w:style w:type="paragraph" w:styleId="Kommentartekst">
    <w:name w:val="annotation text"/>
    <w:basedOn w:val="Normal"/>
    <w:link w:val="KommentartekstTegn"/>
    <w:uiPriority w:val="99"/>
    <w:unhideWhenUsed/>
    <w:rsid w:val="00596BBE"/>
    <w:rPr>
      <w:sz w:val="20"/>
    </w:rPr>
  </w:style>
  <w:style w:type="character" w:customStyle="1" w:styleId="KommentartekstTegn">
    <w:name w:val="Kommentartekst Tegn"/>
    <w:basedOn w:val="Standardskrifttypeiafsnit"/>
    <w:link w:val="Kommentartekst"/>
    <w:uiPriority w:val="99"/>
    <w:rsid w:val="00596BBE"/>
    <w:rPr>
      <w:rFonts w:ascii="Arial" w:hAnsi="Arial"/>
      <w:lang w:eastAsia="en-US"/>
    </w:rPr>
  </w:style>
  <w:style w:type="paragraph" w:styleId="Kommentaremne">
    <w:name w:val="annotation subject"/>
    <w:basedOn w:val="Kommentartekst"/>
    <w:next w:val="Kommentartekst"/>
    <w:link w:val="KommentaremneTegn"/>
    <w:uiPriority w:val="99"/>
    <w:semiHidden/>
    <w:unhideWhenUsed/>
    <w:rsid w:val="00596BBE"/>
    <w:rPr>
      <w:b/>
      <w:bCs/>
    </w:rPr>
  </w:style>
  <w:style w:type="character" w:customStyle="1" w:styleId="KommentaremneTegn">
    <w:name w:val="Kommentaremne Tegn"/>
    <w:basedOn w:val="KommentartekstTegn"/>
    <w:link w:val="Kommentaremne"/>
    <w:uiPriority w:val="99"/>
    <w:semiHidden/>
    <w:rsid w:val="00596BBE"/>
    <w:rPr>
      <w:rFonts w:ascii="Arial" w:hAnsi="Arial"/>
      <w:b/>
      <w:bCs/>
      <w:lang w:eastAsia="en-US"/>
    </w:rPr>
  </w:style>
  <w:style w:type="character" w:styleId="Hyperlink">
    <w:name w:val="Hyperlink"/>
    <w:basedOn w:val="Standardskrifttypeiafsnit"/>
    <w:uiPriority w:val="99"/>
    <w:unhideWhenUsed/>
    <w:rsid w:val="0010259E"/>
    <w:rPr>
      <w:color w:val="0563C1" w:themeColor="hyperlink"/>
      <w:u w:val="single"/>
    </w:rPr>
  </w:style>
  <w:style w:type="character" w:styleId="Ulstomtale">
    <w:name w:val="Unresolved Mention"/>
    <w:basedOn w:val="Standardskrifttypeiafsnit"/>
    <w:uiPriority w:val="99"/>
    <w:semiHidden/>
    <w:unhideWhenUsed/>
    <w:rsid w:val="0010259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70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7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7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iala-aism.org/technical/data-modelling/mrn" TargetMode="Externa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rfc-editor.org/rfc/rfc8141" TargetMode="External"/><Relationship Id="rId2" Type="http://schemas.openxmlformats.org/officeDocument/2006/relationships/hyperlink" Target="https://www.iala-aism.org/technical/data-modelling/mrn/" TargetMode="External"/><Relationship Id="rId1" Type="http://schemas.openxmlformats.org/officeDocument/2006/relationships/hyperlink" Target="https://www.iana.org/assignments/urn-formal/mr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98A999-39E5-4711-85E4-787960EEA4E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D9ACE6A-D5E5-48BE-B5E1-39CFF694B61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E9A7C03-878F-4B8A-A3B2-D8305CFF1787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4.xml><?xml version="1.0" encoding="utf-8"?>
<ds:datastoreItem xmlns:ds="http://schemas.openxmlformats.org/officeDocument/2006/customXml" ds:itemID="{5141292C-39AB-48F3-9E92-02BF8A691C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493</Words>
  <Characters>3014</Characters>
  <Application>Microsoft Office Word</Application>
  <DocSecurity>0</DocSecurity>
  <Lines>25</Lines>
  <Paragraphs>6</Paragraphs>
  <ScaleCrop>false</ScaleCrop>
  <HeadingPairs>
    <vt:vector size="10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  <vt:variant>
        <vt:lpstr>タイトル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5" baseType="lpstr">
      <vt:lpstr/>
      <vt:lpstr/>
      <vt:lpstr/>
      <vt:lpstr/>
      <vt:lpstr/>
    </vt:vector>
  </TitlesOfParts>
  <LinksUpToDate>false</LinksUpToDate>
  <CharactersWithSpaces>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2022-03-28T16:30:00Z</dcterms:created>
  <dcterms:modified xsi:type="dcterms:W3CDTF">2022-09-29T09:49:00Z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MediaServiceImageTags">
    <vt:lpwstr/>
  </property>
</Properties>
</file>