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BFF" w:rsidRPr="003F09F0" w:rsidRDefault="002F70F5" w:rsidP="00BF32F0">
      <w:pPr>
        <w:pStyle w:val="Header"/>
        <w:tabs>
          <w:tab w:val="clear" w:pos="9639"/>
          <w:tab w:val="right" w:pos="5954"/>
        </w:tabs>
        <w:spacing w:after="240"/>
      </w:pPr>
      <w:r>
        <w:rPr>
          <w:noProof/>
          <w:lang w:val="nl-NL" w:eastAsia="nl-NL"/>
        </w:rPr>
        <w:drawing>
          <wp:inline distT="0" distB="0" distL="0" distR="0">
            <wp:extent cx="341630" cy="469265"/>
            <wp:effectExtent l="0" t="0" r="1270" b="6985"/>
            <wp:docPr id="1"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ALA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1630" cy="469265"/>
                    </a:xfrm>
                    <a:prstGeom prst="rect">
                      <a:avLst/>
                    </a:prstGeom>
                    <a:noFill/>
                    <a:ln>
                      <a:noFill/>
                    </a:ln>
                  </pic:spPr>
                </pic:pic>
              </a:graphicData>
            </a:graphic>
          </wp:inline>
        </w:drawing>
      </w:r>
      <w:r w:rsidR="006A7BFF">
        <w:tab/>
      </w:r>
      <w:r w:rsidR="006A7BFF">
        <w:tab/>
      </w:r>
      <w:r w:rsidR="006A7BFF">
        <w:tab/>
        <w:t xml:space="preserve">Input paper: </w:t>
      </w:r>
      <w:r w:rsidR="006A7BFF" w:rsidRPr="00EA5A97">
        <w:rPr>
          <w:rStyle w:val="FootnoteReference"/>
          <w:sz w:val="22"/>
          <w:vertAlign w:val="superscript"/>
        </w:rPr>
        <w:footnoteReference w:id="1"/>
      </w:r>
      <w:r w:rsidR="006A7BFF" w:rsidRPr="00B15B24">
        <w:tab/>
      </w:r>
      <w:r w:rsidR="006A7BFF">
        <w:t xml:space="preserve">     </w:t>
      </w:r>
      <w:r>
        <w:t>VTS38</w:t>
      </w:r>
      <w:r w:rsidR="006A7BFF">
        <w:t>-</w:t>
      </w:r>
      <w:r>
        <w:t>8.1.4</w:t>
      </w:r>
    </w:p>
    <w:p w:rsidR="006A7BFF" w:rsidRDefault="006A7BFF" w:rsidP="00FE5674">
      <w:pPr>
        <w:pStyle w:val="BodyText"/>
        <w:tabs>
          <w:tab w:val="left" w:pos="2835"/>
        </w:tabs>
      </w:pPr>
    </w:p>
    <w:p w:rsidR="006A7BFF" w:rsidRPr="00460AD4" w:rsidRDefault="006A7BFF" w:rsidP="00FE5674">
      <w:pPr>
        <w:pStyle w:val="BodyText"/>
        <w:tabs>
          <w:tab w:val="left" w:pos="2835"/>
        </w:tabs>
        <w:rPr>
          <w:lang w:val="en-GB"/>
        </w:rPr>
      </w:pPr>
      <w:r w:rsidRPr="00460AD4">
        <w:rPr>
          <w:lang w:val="en-GB"/>
        </w:rPr>
        <w:t xml:space="preserve">Input paper for the following Committee(s): </w:t>
      </w:r>
      <w:r w:rsidRPr="00460AD4">
        <w:rPr>
          <w:lang w:val="en-GB"/>
        </w:rPr>
        <w:tab/>
      </w:r>
      <w:r w:rsidRPr="00460AD4">
        <w:rPr>
          <w:sz w:val="18"/>
          <w:szCs w:val="18"/>
          <w:lang w:val="en-GB"/>
        </w:rPr>
        <w:t>check as appropriate</w:t>
      </w:r>
      <w:r w:rsidRPr="00460AD4">
        <w:rPr>
          <w:sz w:val="18"/>
          <w:szCs w:val="18"/>
          <w:lang w:val="en-GB"/>
        </w:rPr>
        <w:tab/>
      </w:r>
      <w:r w:rsidRPr="00460AD4">
        <w:rPr>
          <w:lang w:val="en-GB"/>
        </w:rPr>
        <w:tab/>
        <w:t>Purpose of paper:</w:t>
      </w:r>
    </w:p>
    <w:p w:rsidR="006A7BFF" w:rsidRPr="00460AD4" w:rsidRDefault="006A7BFF" w:rsidP="00037DF4">
      <w:pPr>
        <w:pStyle w:val="BodyText"/>
        <w:tabs>
          <w:tab w:val="left" w:pos="1843"/>
        </w:tabs>
        <w:rPr>
          <w:rFonts w:cs="Arial"/>
          <w:b/>
          <w:sz w:val="24"/>
          <w:lang w:val="en-GB"/>
        </w:rPr>
      </w:pPr>
      <w:r w:rsidRPr="00460AD4">
        <w:rPr>
          <w:rFonts w:cs="Arial"/>
          <w:b/>
          <w:sz w:val="24"/>
          <w:lang w:val="en-GB"/>
        </w:rPr>
        <w:t>□</w:t>
      </w:r>
      <w:r w:rsidRPr="00460AD4">
        <w:rPr>
          <w:rFonts w:cs="Arial"/>
          <w:sz w:val="24"/>
          <w:lang w:val="en-GB"/>
        </w:rPr>
        <w:t xml:space="preserve">  </w:t>
      </w:r>
      <w:r w:rsidRPr="00460AD4">
        <w:rPr>
          <w:rFonts w:cs="Arial"/>
          <w:lang w:val="en-GB"/>
        </w:rPr>
        <w:t>ARM</w:t>
      </w:r>
      <w:r w:rsidRPr="00460AD4">
        <w:rPr>
          <w:rFonts w:cs="Arial"/>
          <w:lang w:val="en-GB"/>
        </w:rPr>
        <w:tab/>
      </w:r>
      <w:r w:rsidRPr="00460AD4">
        <w:rPr>
          <w:rFonts w:cs="Arial"/>
          <w:b/>
          <w:sz w:val="24"/>
          <w:lang w:val="en-GB"/>
        </w:rPr>
        <w:t>□</w:t>
      </w:r>
      <w:r w:rsidRPr="00460AD4">
        <w:rPr>
          <w:rFonts w:cs="Arial"/>
          <w:sz w:val="24"/>
          <w:lang w:val="en-GB"/>
        </w:rPr>
        <w:t xml:space="preserve">  </w:t>
      </w:r>
      <w:r w:rsidRPr="00460AD4">
        <w:rPr>
          <w:rFonts w:cs="Arial"/>
          <w:lang w:val="en-GB"/>
        </w:rPr>
        <w:t>ENG</w:t>
      </w:r>
      <w:r w:rsidRPr="00460AD4">
        <w:rPr>
          <w:rFonts w:cs="Arial"/>
          <w:lang w:val="en-GB"/>
        </w:rPr>
        <w:tab/>
      </w:r>
      <w:r w:rsidRPr="00460AD4">
        <w:rPr>
          <w:rFonts w:cs="Arial"/>
          <w:lang w:val="en-GB"/>
        </w:rPr>
        <w:tab/>
      </w:r>
      <w:r w:rsidRPr="00460AD4">
        <w:rPr>
          <w:rFonts w:cs="Arial"/>
          <w:b/>
          <w:sz w:val="24"/>
          <w:lang w:val="en-GB"/>
        </w:rPr>
        <w:t>□</w:t>
      </w:r>
      <w:r w:rsidRPr="00460AD4">
        <w:rPr>
          <w:rFonts w:cs="Arial"/>
          <w:sz w:val="24"/>
          <w:lang w:val="en-GB"/>
        </w:rPr>
        <w:t xml:space="preserve">  </w:t>
      </w:r>
      <w:r w:rsidRPr="00460AD4">
        <w:rPr>
          <w:rFonts w:cs="Arial"/>
          <w:lang w:val="en-GB"/>
        </w:rPr>
        <w:t>PAP</w:t>
      </w:r>
      <w:r w:rsidRPr="00460AD4">
        <w:rPr>
          <w:rFonts w:cs="Arial"/>
          <w:sz w:val="24"/>
          <w:lang w:val="en-GB"/>
        </w:rPr>
        <w:tab/>
      </w:r>
      <w:r w:rsidRPr="00460AD4">
        <w:rPr>
          <w:rFonts w:cs="Arial"/>
          <w:sz w:val="24"/>
          <w:lang w:val="en-GB"/>
        </w:rPr>
        <w:tab/>
      </w:r>
      <w:r w:rsidRPr="00460AD4">
        <w:rPr>
          <w:rFonts w:cs="Arial"/>
          <w:sz w:val="24"/>
          <w:lang w:val="en-GB"/>
        </w:rPr>
        <w:tab/>
      </w:r>
      <w:r w:rsidRPr="00460AD4">
        <w:rPr>
          <w:rFonts w:cs="Arial"/>
          <w:sz w:val="24"/>
          <w:lang w:val="en-GB"/>
        </w:rPr>
        <w:tab/>
      </w:r>
      <w:r w:rsidRPr="00460AD4">
        <w:rPr>
          <w:rFonts w:cs="Arial"/>
          <w:sz w:val="24"/>
          <w:lang w:val="en-GB"/>
        </w:rPr>
        <w:tab/>
      </w:r>
      <w:r w:rsidRPr="00460AD4">
        <w:rPr>
          <w:rFonts w:cs="Arial"/>
          <w:b/>
          <w:sz w:val="24"/>
          <w:lang w:val="en-GB"/>
        </w:rPr>
        <w:t>□</w:t>
      </w:r>
      <w:r w:rsidRPr="00460AD4">
        <w:rPr>
          <w:rFonts w:cs="Arial"/>
          <w:sz w:val="24"/>
          <w:lang w:val="en-GB"/>
        </w:rPr>
        <w:t xml:space="preserve">  Input</w:t>
      </w:r>
    </w:p>
    <w:p w:rsidR="006A7BFF" w:rsidRPr="00460AD4" w:rsidRDefault="006A7BFF" w:rsidP="00037DF4">
      <w:pPr>
        <w:pStyle w:val="BodyText"/>
        <w:tabs>
          <w:tab w:val="left" w:pos="1843"/>
        </w:tabs>
        <w:rPr>
          <w:lang w:val="en-GB"/>
        </w:rPr>
      </w:pPr>
      <w:r w:rsidRPr="00460AD4">
        <w:rPr>
          <w:rFonts w:cs="Arial"/>
          <w:b/>
          <w:sz w:val="24"/>
          <w:lang w:val="en-GB"/>
        </w:rPr>
        <w:t>□</w:t>
      </w:r>
      <w:r w:rsidRPr="00460AD4">
        <w:rPr>
          <w:rFonts w:cs="Arial"/>
          <w:sz w:val="24"/>
          <w:lang w:val="en-GB"/>
        </w:rPr>
        <w:t xml:space="preserve">  </w:t>
      </w:r>
      <w:r w:rsidRPr="00460AD4">
        <w:rPr>
          <w:rFonts w:cs="Arial"/>
          <w:lang w:val="en-GB"/>
        </w:rPr>
        <w:t>ENAV</w:t>
      </w:r>
      <w:r w:rsidRPr="00460AD4">
        <w:rPr>
          <w:rFonts w:cs="Arial"/>
          <w:b/>
          <w:sz w:val="24"/>
          <w:lang w:val="en-GB"/>
        </w:rPr>
        <w:tab/>
      </w:r>
      <w:r w:rsidRPr="00460AD4">
        <w:rPr>
          <w:rFonts w:cs="Arial"/>
          <w:bCs/>
          <w:sz w:val="24"/>
        </w:rPr>
        <w:sym w:font="Wingdings 2" w:char="F052"/>
      </w:r>
      <w:r w:rsidRPr="00460AD4">
        <w:rPr>
          <w:rFonts w:cs="Arial"/>
          <w:sz w:val="24"/>
          <w:lang w:val="en-GB"/>
        </w:rPr>
        <w:t xml:space="preserve">  </w:t>
      </w:r>
      <w:r w:rsidRPr="00460AD4">
        <w:rPr>
          <w:rFonts w:cs="Arial"/>
          <w:lang w:val="en-GB"/>
        </w:rPr>
        <w:t>VTS</w:t>
      </w:r>
      <w:r w:rsidRPr="00460AD4">
        <w:rPr>
          <w:rFonts w:cs="Arial"/>
          <w:sz w:val="24"/>
          <w:lang w:val="en-GB"/>
        </w:rPr>
        <w:tab/>
      </w:r>
      <w:r w:rsidRPr="00460AD4">
        <w:rPr>
          <w:rFonts w:cs="Arial"/>
          <w:sz w:val="24"/>
          <w:lang w:val="en-GB"/>
        </w:rPr>
        <w:tab/>
      </w:r>
      <w:r w:rsidRPr="00460AD4">
        <w:rPr>
          <w:rFonts w:cs="Arial"/>
          <w:sz w:val="24"/>
          <w:lang w:val="en-GB"/>
        </w:rPr>
        <w:tab/>
      </w:r>
      <w:r w:rsidRPr="00460AD4">
        <w:rPr>
          <w:rFonts w:cs="Arial"/>
          <w:sz w:val="24"/>
          <w:lang w:val="en-GB"/>
        </w:rPr>
        <w:tab/>
      </w:r>
      <w:r w:rsidRPr="00460AD4">
        <w:rPr>
          <w:rFonts w:cs="Arial"/>
          <w:sz w:val="24"/>
          <w:lang w:val="en-GB"/>
        </w:rPr>
        <w:tab/>
      </w:r>
      <w:r w:rsidRPr="00460AD4">
        <w:rPr>
          <w:rFonts w:cs="Arial"/>
          <w:sz w:val="24"/>
          <w:lang w:val="en-GB"/>
        </w:rPr>
        <w:tab/>
      </w:r>
      <w:r w:rsidRPr="00460AD4">
        <w:rPr>
          <w:rFonts w:cs="Arial"/>
          <w:sz w:val="24"/>
          <w:lang w:val="en-GB"/>
        </w:rPr>
        <w:tab/>
      </w:r>
      <w:r w:rsidRPr="00460AD4">
        <w:rPr>
          <w:rFonts w:cs="Arial"/>
          <w:bCs/>
          <w:sz w:val="24"/>
          <w:lang w:val="en-GB"/>
        </w:rPr>
        <w:sym w:font="Wingdings 2" w:char="F052"/>
      </w:r>
      <w:r w:rsidRPr="00460AD4">
        <w:rPr>
          <w:rFonts w:cs="Arial"/>
          <w:sz w:val="24"/>
          <w:lang w:val="en-GB"/>
        </w:rPr>
        <w:t xml:space="preserve">  Information</w:t>
      </w:r>
    </w:p>
    <w:p w:rsidR="006A7BFF" w:rsidRPr="00460AD4" w:rsidRDefault="006A7BFF" w:rsidP="00FE5674">
      <w:pPr>
        <w:pStyle w:val="BodyText"/>
        <w:tabs>
          <w:tab w:val="left" w:pos="2835"/>
        </w:tabs>
        <w:rPr>
          <w:lang w:val="en-GB"/>
        </w:rPr>
      </w:pPr>
    </w:p>
    <w:p w:rsidR="006A7BFF" w:rsidRPr="00460AD4" w:rsidRDefault="006A7BFF" w:rsidP="00FE5674">
      <w:pPr>
        <w:pStyle w:val="BodyText"/>
        <w:tabs>
          <w:tab w:val="left" w:pos="2835"/>
        </w:tabs>
        <w:rPr>
          <w:lang w:val="en-GB"/>
        </w:rPr>
      </w:pPr>
      <w:r w:rsidRPr="00460AD4">
        <w:rPr>
          <w:lang w:val="en-GB"/>
        </w:rPr>
        <w:t xml:space="preserve">Agenda item </w:t>
      </w:r>
      <w:r w:rsidRPr="00037DF4">
        <w:rPr>
          <w:rStyle w:val="FootnoteReference"/>
          <w:sz w:val="22"/>
          <w:vertAlign w:val="superscript"/>
        </w:rPr>
        <w:footnoteReference w:id="2"/>
      </w:r>
      <w:r w:rsidRPr="00460AD4">
        <w:rPr>
          <w:lang w:val="en-GB"/>
        </w:rPr>
        <w:tab/>
      </w:r>
      <w:r w:rsidRPr="00460AD4">
        <w:rPr>
          <w:lang w:val="en-GB"/>
        </w:rPr>
        <w:tab/>
      </w:r>
      <w:r w:rsidRPr="00460AD4">
        <w:rPr>
          <w:lang w:val="en-GB"/>
        </w:rPr>
        <w:tab/>
      </w:r>
      <w:r w:rsidR="002F70F5">
        <w:rPr>
          <w:lang w:val="en-GB"/>
        </w:rPr>
        <w:t>8.1</w:t>
      </w:r>
      <w:bookmarkStart w:id="0" w:name="_GoBack"/>
      <w:bookmarkEnd w:id="0"/>
    </w:p>
    <w:p w:rsidR="006A7BFF" w:rsidRPr="00460AD4" w:rsidRDefault="006A7BFF" w:rsidP="00460AD4">
      <w:pPr>
        <w:pStyle w:val="BodyText"/>
        <w:tabs>
          <w:tab w:val="left" w:pos="2835"/>
        </w:tabs>
        <w:rPr>
          <w:lang w:val="en-GB"/>
        </w:rPr>
      </w:pPr>
      <w:r w:rsidRPr="00460AD4">
        <w:rPr>
          <w:lang w:val="en-GB"/>
        </w:rPr>
        <w:t xml:space="preserve">Technical Domain / Task Number </w:t>
      </w:r>
      <w:r w:rsidRPr="00460AD4">
        <w:rPr>
          <w:vertAlign w:val="superscript"/>
          <w:lang w:val="en-GB"/>
        </w:rPr>
        <w:t>2</w:t>
      </w:r>
      <w:r w:rsidRPr="00460AD4">
        <w:rPr>
          <w:lang w:val="en-GB"/>
        </w:rPr>
        <w:tab/>
      </w:r>
      <w:r>
        <w:rPr>
          <w:lang w:val="en-GB"/>
        </w:rPr>
        <w:t>operation</w:t>
      </w:r>
    </w:p>
    <w:p w:rsidR="006A7BFF" w:rsidRPr="00460AD4" w:rsidRDefault="006A7BFF" w:rsidP="00460AD4">
      <w:pPr>
        <w:pStyle w:val="BodyText"/>
        <w:tabs>
          <w:tab w:val="left" w:pos="2835"/>
        </w:tabs>
        <w:rPr>
          <w:color w:val="FF0000"/>
          <w:lang w:val="en-GB"/>
        </w:rPr>
      </w:pPr>
      <w:r w:rsidRPr="00460AD4">
        <w:rPr>
          <w:lang w:val="en-GB"/>
        </w:rPr>
        <w:t>Author(s) / Submitter(s)</w:t>
      </w:r>
      <w:r w:rsidRPr="00460AD4">
        <w:rPr>
          <w:lang w:val="en-GB"/>
        </w:rPr>
        <w:tab/>
      </w:r>
      <w:r w:rsidRPr="00460AD4">
        <w:rPr>
          <w:lang w:val="en-GB"/>
        </w:rPr>
        <w:tab/>
      </w:r>
      <w:r w:rsidRPr="00460AD4">
        <w:rPr>
          <w:lang w:val="en-GB"/>
        </w:rPr>
        <w:tab/>
      </w:r>
      <w:r>
        <w:rPr>
          <w:lang w:val="en-GB"/>
        </w:rPr>
        <w:t>Jean-Charles CORNILLOU</w:t>
      </w:r>
    </w:p>
    <w:p w:rsidR="006A7BFF" w:rsidRPr="00460AD4" w:rsidRDefault="006A7BFF" w:rsidP="00FE5674">
      <w:pPr>
        <w:pStyle w:val="BodyText"/>
        <w:tabs>
          <w:tab w:val="left" w:pos="2835"/>
        </w:tabs>
        <w:rPr>
          <w:lang w:val="en-GB"/>
        </w:rPr>
      </w:pPr>
    </w:p>
    <w:p w:rsidR="006A7BFF" w:rsidRPr="00460AD4" w:rsidRDefault="006A7BFF" w:rsidP="00A446C9">
      <w:pPr>
        <w:pStyle w:val="Title"/>
        <w:rPr>
          <w:lang w:val="en-GB"/>
        </w:rPr>
      </w:pPr>
      <w:r w:rsidRPr="00460AD4">
        <w:rPr>
          <w:lang w:val="en-GB"/>
        </w:rPr>
        <w:t>Close quarter situations reporting by VTS</w:t>
      </w:r>
    </w:p>
    <w:p w:rsidR="006A7BFF" w:rsidRDefault="006A7BFF" w:rsidP="00A446C9">
      <w:pPr>
        <w:pStyle w:val="Heading1"/>
      </w:pPr>
      <w:r>
        <w:t>Summary</w:t>
      </w:r>
    </w:p>
    <w:p w:rsidR="006A7BFF" w:rsidRPr="004431FD" w:rsidRDefault="006A7BFF" w:rsidP="00AB2CF6">
      <w:pPr>
        <w:jc w:val="both"/>
        <w:rPr>
          <w:rStyle w:val="hps"/>
          <w:rFonts w:cs="Arial"/>
        </w:rPr>
      </w:pPr>
      <w:r w:rsidRPr="004431FD">
        <w:rPr>
          <w:rStyle w:val="hps"/>
          <w:rFonts w:cs="Arial"/>
        </w:rPr>
        <w:t>The technical</w:t>
      </w:r>
      <w:r w:rsidRPr="004431FD">
        <w:rPr>
          <w:rFonts w:cs="Arial"/>
        </w:rPr>
        <w:t xml:space="preserve"> </w:t>
      </w:r>
      <w:r w:rsidRPr="004431FD">
        <w:rPr>
          <w:rStyle w:val="hps"/>
          <w:rFonts w:cs="Arial"/>
        </w:rPr>
        <w:t>and legal</w:t>
      </w:r>
      <w:r w:rsidRPr="004431FD">
        <w:rPr>
          <w:rFonts w:cs="Arial"/>
        </w:rPr>
        <w:t xml:space="preserve"> </w:t>
      </w:r>
      <w:r w:rsidRPr="004431FD">
        <w:rPr>
          <w:rStyle w:val="hps"/>
          <w:rFonts w:cs="Arial"/>
        </w:rPr>
        <w:t>issue report enclosed has been produced</w:t>
      </w:r>
      <w:r w:rsidRPr="004431FD">
        <w:rPr>
          <w:rFonts w:cs="Arial"/>
        </w:rPr>
        <w:t xml:space="preserve"> </w:t>
      </w:r>
      <w:r w:rsidRPr="004431FD">
        <w:rPr>
          <w:rStyle w:val="hps"/>
          <w:rFonts w:cs="Arial"/>
        </w:rPr>
        <w:t>as part of an academic work</w:t>
      </w:r>
      <w:r w:rsidRPr="004431FD">
        <w:rPr>
          <w:rFonts w:cs="Arial"/>
        </w:rPr>
        <w:t xml:space="preserve">. </w:t>
      </w:r>
      <w:r w:rsidRPr="004431FD">
        <w:rPr>
          <w:rStyle w:val="hps"/>
          <w:rFonts w:cs="Arial"/>
        </w:rPr>
        <w:t>It aims</w:t>
      </w:r>
      <w:r w:rsidRPr="004431FD">
        <w:rPr>
          <w:rFonts w:cs="Arial"/>
        </w:rPr>
        <w:t xml:space="preserve"> </w:t>
      </w:r>
      <w:r w:rsidRPr="004431FD">
        <w:rPr>
          <w:rStyle w:val="hps"/>
          <w:rFonts w:cs="Arial"/>
        </w:rPr>
        <w:t>to address</w:t>
      </w:r>
      <w:r w:rsidRPr="004431FD">
        <w:rPr>
          <w:rFonts w:cs="Arial"/>
        </w:rPr>
        <w:t xml:space="preserve"> </w:t>
      </w:r>
      <w:r w:rsidRPr="004431FD">
        <w:rPr>
          <w:rStyle w:val="hps"/>
          <w:rFonts w:cs="Arial"/>
        </w:rPr>
        <w:t>a broad audience</w:t>
      </w:r>
      <w:r w:rsidRPr="004431FD">
        <w:rPr>
          <w:rFonts w:cs="Arial"/>
        </w:rPr>
        <w:t xml:space="preserve"> </w:t>
      </w:r>
      <w:r w:rsidRPr="004431FD">
        <w:rPr>
          <w:rStyle w:val="hps"/>
          <w:rFonts w:cs="Arial"/>
        </w:rPr>
        <w:t>that is not</w:t>
      </w:r>
      <w:r w:rsidRPr="004431FD">
        <w:rPr>
          <w:rFonts w:cs="Arial"/>
        </w:rPr>
        <w:t xml:space="preserve"> </w:t>
      </w:r>
      <w:r w:rsidRPr="004431FD">
        <w:rPr>
          <w:rStyle w:val="hps"/>
          <w:rFonts w:cs="Arial"/>
        </w:rPr>
        <w:t>necessarily</w:t>
      </w:r>
      <w:r w:rsidRPr="004431FD">
        <w:rPr>
          <w:rFonts w:cs="Arial"/>
        </w:rPr>
        <w:t xml:space="preserve"> </w:t>
      </w:r>
      <w:r w:rsidRPr="004431FD">
        <w:rPr>
          <w:rStyle w:val="hps"/>
          <w:rFonts w:cs="Arial"/>
        </w:rPr>
        <w:t>expert on</w:t>
      </w:r>
      <w:r w:rsidRPr="004431FD">
        <w:rPr>
          <w:rFonts w:cs="Arial"/>
        </w:rPr>
        <w:t xml:space="preserve"> </w:t>
      </w:r>
      <w:r w:rsidRPr="004431FD">
        <w:rPr>
          <w:rStyle w:val="hps"/>
          <w:rFonts w:cs="Arial"/>
        </w:rPr>
        <w:t>safety of navigation</w:t>
      </w:r>
      <w:r w:rsidRPr="004431FD">
        <w:rPr>
          <w:rFonts w:cs="Arial"/>
        </w:rPr>
        <w:t xml:space="preserve">, </w:t>
      </w:r>
      <w:r w:rsidRPr="004431FD">
        <w:rPr>
          <w:rStyle w:val="hps"/>
          <w:rFonts w:cs="Arial"/>
        </w:rPr>
        <w:t>but</w:t>
      </w:r>
      <w:r w:rsidRPr="004431FD">
        <w:rPr>
          <w:rFonts w:cs="Arial"/>
        </w:rPr>
        <w:t xml:space="preserve"> </w:t>
      </w:r>
      <w:r w:rsidRPr="004431FD">
        <w:rPr>
          <w:rStyle w:val="hps"/>
          <w:rFonts w:cs="Arial"/>
        </w:rPr>
        <w:t>the</w:t>
      </w:r>
      <w:r w:rsidRPr="004431FD">
        <w:rPr>
          <w:rFonts w:cs="Arial"/>
        </w:rPr>
        <w:t xml:space="preserve"> </w:t>
      </w:r>
      <w:r w:rsidRPr="004431FD">
        <w:rPr>
          <w:rStyle w:val="hps"/>
          <w:rFonts w:cs="Arial"/>
        </w:rPr>
        <w:t>lead</w:t>
      </w:r>
      <w:r w:rsidRPr="004431FD">
        <w:rPr>
          <w:rFonts w:cs="Arial"/>
        </w:rPr>
        <w:t xml:space="preserve"> </w:t>
      </w:r>
      <w:r w:rsidRPr="004431FD">
        <w:rPr>
          <w:rStyle w:val="hps"/>
          <w:rFonts w:cs="Arial"/>
        </w:rPr>
        <w:t>gradually</w:t>
      </w:r>
      <w:r w:rsidRPr="004431FD">
        <w:rPr>
          <w:rFonts w:cs="Arial"/>
        </w:rPr>
        <w:t xml:space="preserve"> </w:t>
      </w:r>
      <w:r w:rsidRPr="004431FD">
        <w:rPr>
          <w:rStyle w:val="hps"/>
          <w:rFonts w:cs="Arial"/>
        </w:rPr>
        <w:t>to</w:t>
      </w:r>
      <w:r w:rsidRPr="004431FD">
        <w:rPr>
          <w:rFonts w:cs="Arial"/>
        </w:rPr>
        <w:t xml:space="preserve"> </w:t>
      </w:r>
      <w:r w:rsidRPr="004431FD">
        <w:rPr>
          <w:rStyle w:val="hps"/>
          <w:rFonts w:cs="Arial"/>
        </w:rPr>
        <w:t>a high level of</w:t>
      </w:r>
      <w:r w:rsidRPr="004431FD">
        <w:rPr>
          <w:rFonts w:cs="Arial"/>
        </w:rPr>
        <w:t xml:space="preserve"> </w:t>
      </w:r>
      <w:r w:rsidRPr="004431FD">
        <w:rPr>
          <w:rStyle w:val="hps"/>
          <w:rFonts w:cs="Arial"/>
        </w:rPr>
        <w:t>reflection. It complements</w:t>
      </w:r>
      <w:r w:rsidRPr="004431FD">
        <w:rPr>
          <w:rFonts w:cs="Arial"/>
        </w:rPr>
        <w:t xml:space="preserve"> </w:t>
      </w:r>
      <w:r w:rsidRPr="004431FD">
        <w:rPr>
          <w:rStyle w:val="hps"/>
          <w:rFonts w:cs="Arial"/>
        </w:rPr>
        <w:t>a first</w:t>
      </w:r>
      <w:r w:rsidRPr="004431FD">
        <w:rPr>
          <w:rFonts w:cs="Arial"/>
        </w:rPr>
        <w:t xml:space="preserve"> </w:t>
      </w:r>
      <w:r w:rsidRPr="004431FD">
        <w:rPr>
          <w:rStyle w:val="hps"/>
          <w:rFonts w:cs="Arial"/>
        </w:rPr>
        <w:t>overview</w:t>
      </w:r>
      <w:r w:rsidRPr="004431FD">
        <w:rPr>
          <w:rFonts w:cs="Arial"/>
        </w:rPr>
        <w:t xml:space="preserve"> </w:t>
      </w:r>
      <w:r w:rsidRPr="004431FD">
        <w:rPr>
          <w:rStyle w:val="hps"/>
          <w:rFonts w:cs="Arial"/>
        </w:rPr>
        <w:t>on the reporting of</w:t>
      </w:r>
      <w:r w:rsidRPr="004431FD">
        <w:rPr>
          <w:rFonts w:cs="Arial"/>
        </w:rPr>
        <w:t xml:space="preserve"> </w:t>
      </w:r>
      <w:r w:rsidRPr="004431FD">
        <w:rPr>
          <w:rStyle w:val="hps"/>
          <w:rFonts w:cs="Arial"/>
        </w:rPr>
        <w:t>close</w:t>
      </w:r>
      <w:r w:rsidRPr="004431FD">
        <w:rPr>
          <w:rFonts w:cs="Arial"/>
        </w:rPr>
        <w:t xml:space="preserve"> quarter </w:t>
      </w:r>
      <w:r w:rsidRPr="004431FD">
        <w:rPr>
          <w:rStyle w:val="hps"/>
          <w:rFonts w:cs="Arial"/>
        </w:rPr>
        <w:t>situations by Ushant VTS</w:t>
      </w:r>
      <w:r w:rsidRPr="004431FD">
        <w:rPr>
          <w:rFonts w:cs="Arial"/>
        </w:rPr>
        <w:t xml:space="preserve"> </w:t>
      </w:r>
      <w:r w:rsidRPr="004431FD">
        <w:rPr>
          <w:rStyle w:val="hps"/>
          <w:rFonts w:cs="Arial"/>
        </w:rPr>
        <w:t>exposed</w:t>
      </w:r>
      <w:r w:rsidRPr="004431FD">
        <w:rPr>
          <w:rFonts w:cs="Arial"/>
        </w:rPr>
        <w:t xml:space="preserve"> </w:t>
      </w:r>
      <w:r w:rsidRPr="004431FD">
        <w:rPr>
          <w:rStyle w:val="hps"/>
          <w:rFonts w:cs="Arial"/>
        </w:rPr>
        <w:t>at the 18</w:t>
      </w:r>
      <w:r w:rsidRPr="004431FD">
        <w:rPr>
          <w:rStyle w:val="hps"/>
          <w:rFonts w:cs="Arial"/>
          <w:vertAlign w:val="superscript"/>
        </w:rPr>
        <w:t>th</w:t>
      </w:r>
      <w:r w:rsidRPr="004431FD">
        <w:rPr>
          <w:rStyle w:val="hps"/>
          <w:rFonts w:cs="Arial"/>
        </w:rPr>
        <w:t xml:space="preserve"> conference of the</w:t>
      </w:r>
      <w:r w:rsidRPr="004431FD">
        <w:rPr>
          <w:rFonts w:cs="Arial"/>
        </w:rPr>
        <w:t xml:space="preserve"> </w:t>
      </w:r>
      <w:r w:rsidRPr="004431FD">
        <w:rPr>
          <w:rStyle w:val="hps"/>
          <w:rFonts w:cs="Arial"/>
        </w:rPr>
        <w:t>IALA</w:t>
      </w:r>
      <w:r w:rsidRPr="004431FD">
        <w:rPr>
          <w:rFonts w:cs="Arial"/>
        </w:rPr>
        <w:t xml:space="preserve"> </w:t>
      </w:r>
      <w:r w:rsidRPr="004431FD">
        <w:rPr>
          <w:rStyle w:val="hps"/>
          <w:rFonts w:cs="Arial"/>
        </w:rPr>
        <w:t>end of May</w:t>
      </w:r>
      <w:r w:rsidRPr="004431FD">
        <w:rPr>
          <w:rFonts w:cs="Arial"/>
        </w:rPr>
        <w:t xml:space="preserve"> </w:t>
      </w:r>
      <w:r w:rsidRPr="004431FD">
        <w:rPr>
          <w:rStyle w:val="hps"/>
          <w:rFonts w:cs="Arial"/>
        </w:rPr>
        <w:t>2014.</w:t>
      </w:r>
    </w:p>
    <w:p w:rsidR="006A7BFF" w:rsidRPr="00460AD4" w:rsidRDefault="006A7BFF" w:rsidP="00B56BDF">
      <w:pPr>
        <w:pStyle w:val="BodyText"/>
        <w:rPr>
          <w:lang w:val="en-GB"/>
        </w:rPr>
      </w:pPr>
    </w:p>
    <w:p w:rsidR="006A7BFF" w:rsidRDefault="006A7BFF" w:rsidP="00B56BDF">
      <w:pPr>
        <w:pStyle w:val="Heading2"/>
      </w:pPr>
      <w:r>
        <w:t>Purpose of the document</w:t>
      </w:r>
    </w:p>
    <w:p w:rsidR="006A7BFF" w:rsidRPr="004431FD" w:rsidRDefault="006A7BFF" w:rsidP="002513F5">
      <w:pPr>
        <w:jc w:val="both"/>
        <w:rPr>
          <w:rFonts w:cs="Arial"/>
        </w:rPr>
      </w:pPr>
      <w:r w:rsidRPr="004431FD">
        <w:t>The technical and legal isue enclosed has been posted to the VTS</w:t>
      </w:r>
      <w:r>
        <w:t xml:space="preserve"> committee either for the new</w:t>
      </w:r>
      <w:r w:rsidRPr="004431FD">
        <w:t xml:space="preserve"> work programme 2014-2018 in particular to produce a guideline on incident/accident reporting and recording, including near miss situations as it relates to VTS. This item is in line with the </w:t>
      </w:r>
      <w:r w:rsidRPr="004431FD">
        <w:rPr>
          <w:rStyle w:val="hps"/>
          <w:rFonts w:cs="Arial"/>
        </w:rPr>
        <w:t>1</w:t>
      </w:r>
      <w:r w:rsidRPr="004431FD">
        <w:rPr>
          <w:rStyle w:val="hps"/>
          <w:rFonts w:cs="Arial"/>
          <w:vertAlign w:val="superscript"/>
        </w:rPr>
        <w:t>st</w:t>
      </w:r>
      <w:r w:rsidRPr="004431FD">
        <w:rPr>
          <w:rStyle w:val="hps"/>
          <w:rFonts w:cs="Arial"/>
        </w:rPr>
        <w:t xml:space="preserve"> conclusion of the 18</w:t>
      </w:r>
      <w:r w:rsidRPr="004431FD">
        <w:rPr>
          <w:rStyle w:val="hps"/>
          <w:rFonts w:cs="Arial"/>
          <w:vertAlign w:val="superscript"/>
        </w:rPr>
        <w:t>th</w:t>
      </w:r>
      <w:r w:rsidRPr="004431FD">
        <w:rPr>
          <w:rStyle w:val="hps"/>
          <w:rFonts w:cs="Arial"/>
        </w:rPr>
        <w:t xml:space="preserve"> IALA conference: “IALA should consider providing guidance on anomalous behaviour recognition to improve VTS operations and ship monitoring.”</w:t>
      </w:r>
    </w:p>
    <w:p w:rsidR="006A7BFF" w:rsidRPr="00AB2CF6" w:rsidRDefault="006A7BFF" w:rsidP="002513F5">
      <w:pPr>
        <w:pStyle w:val="BodyText"/>
        <w:rPr>
          <w:lang w:val="en-GB" w:eastAsia="en-GB"/>
        </w:rPr>
      </w:pPr>
    </w:p>
    <w:p w:rsidR="006A7BFF" w:rsidRDefault="006A7BFF" w:rsidP="00B56BDF">
      <w:pPr>
        <w:pStyle w:val="Heading2"/>
      </w:pPr>
      <w:r>
        <w:t>Related documents</w:t>
      </w:r>
    </w:p>
    <w:p w:rsidR="006A7BFF" w:rsidRPr="004431FD" w:rsidRDefault="006A7BFF" w:rsidP="00101B19">
      <w:pPr>
        <w:pStyle w:val="BodyText"/>
        <w:rPr>
          <w:sz w:val="22"/>
          <w:szCs w:val="22"/>
          <w:lang w:val="en-GB" w:eastAsia="en-GB"/>
        </w:rPr>
      </w:pPr>
      <w:r w:rsidRPr="004431FD">
        <w:rPr>
          <w:rFonts w:cs="Arial"/>
          <w:sz w:val="22"/>
          <w:szCs w:val="22"/>
          <w:lang w:val="en-GB"/>
        </w:rPr>
        <w:t>IMO Res. A 857(20) guidance for VTS</w:t>
      </w:r>
      <w:r w:rsidRPr="004431FD">
        <w:rPr>
          <w:rFonts w:cs="Arial"/>
          <w:b/>
          <w:sz w:val="22"/>
          <w:szCs w:val="22"/>
          <w:lang w:val="en-GB"/>
        </w:rPr>
        <w:t xml:space="preserve"> / </w:t>
      </w:r>
      <w:r w:rsidRPr="004431FD">
        <w:rPr>
          <w:rFonts w:cs="Arial"/>
          <w:sz w:val="22"/>
          <w:szCs w:val="22"/>
          <w:lang w:val="en-US"/>
        </w:rPr>
        <w:t>SOLAS IX – ISM Code</w:t>
      </w:r>
      <w:r w:rsidRPr="004431FD">
        <w:rPr>
          <w:rFonts w:cs="Arial"/>
          <w:b/>
          <w:sz w:val="22"/>
          <w:szCs w:val="22"/>
          <w:lang w:val="en-GB"/>
        </w:rPr>
        <w:t xml:space="preserve"> / </w:t>
      </w:r>
      <w:r w:rsidRPr="004431FD">
        <w:rPr>
          <w:rFonts w:cs="Arial"/>
          <w:bCs/>
          <w:sz w:val="22"/>
          <w:szCs w:val="22"/>
          <w:lang w:val="en-GB"/>
        </w:rPr>
        <w:t>MSC-MEPC.7/Circ.7 guidance on near-miss reporting</w:t>
      </w:r>
    </w:p>
    <w:p w:rsidR="006A7BFF" w:rsidRDefault="006A7BFF" w:rsidP="00A446C9">
      <w:pPr>
        <w:pStyle w:val="Heading1"/>
      </w:pPr>
      <w:r>
        <w:t>Background</w:t>
      </w:r>
    </w:p>
    <w:p w:rsidR="006A7BFF" w:rsidRPr="004431FD" w:rsidRDefault="006A7BFF" w:rsidP="00460AD4">
      <w:pPr>
        <w:spacing w:before="100" w:beforeAutospacing="1" w:after="119"/>
        <w:jc w:val="both"/>
        <w:rPr>
          <w:rFonts w:cs="Arial"/>
          <w:iCs/>
          <w:color w:val="000000"/>
          <w:lang w:val="en-US" w:eastAsia="fr-FR"/>
        </w:rPr>
      </w:pPr>
      <w:r w:rsidRPr="004431FD">
        <w:rPr>
          <w:rFonts w:cs="Arial"/>
          <w:iCs/>
          <w:color w:val="000000"/>
          <w:lang w:eastAsia="fr-FR"/>
        </w:rPr>
        <w:t>In case of a close quarter situation detected by Ushant VTS, in compliance to the “rules of the road”, it is not obvious to demonstrate an infringement, for the rule 16 relative to the “action by the give-way vessel” should be balanced with rule 17 relative to the “action of the stand-on vessel”. Hence a mail is send to the company of the give-way vessel exposing the analysis of the situation by the VTS with documentary evidences including radar screen prints if necessary. A copy is sent to the Flag State Authority and the Class Society delivering the ISM certificate.</w:t>
      </w:r>
    </w:p>
    <w:p w:rsidR="006A7BFF" w:rsidRPr="004431FD" w:rsidRDefault="006A7BFF" w:rsidP="00460AD4">
      <w:pPr>
        <w:spacing w:before="100" w:beforeAutospacing="1" w:after="119"/>
        <w:jc w:val="both"/>
        <w:rPr>
          <w:rFonts w:cs="Arial"/>
          <w:iCs/>
          <w:color w:val="000000"/>
          <w:lang w:eastAsia="fr-FR"/>
        </w:rPr>
      </w:pPr>
      <w:r w:rsidRPr="004431FD">
        <w:rPr>
          <w:rFonts w:cs="Arial"/>
          <w:iCs/>
          <w:color w:val="000000"/>
          <w:lang w:eastAsia="fr-FR"/>
        </w:rPr>
        <w:t>For 6 years that the procedure is in force, Ushant VTS has received positive feed-back from companies, Flag States and Class Societies. Internal feed-back is also very positive for operators training and the quality system of the centre. The number of close quarter reporting has become a real indicator of the VTS activity.</w:t>
      </w:r>
    </w:p>
    <w:p w:rsidR="006A7BFF" w:rsidRPr="004431FD" w:rsidRDefault="006A7BFF" w:rsidP="00B95908">
      <w:pPr>
        <w:spacing w:before="100" w:beforeAutospacing="1" w:after="119"/>
        <w:jc w:val="both"/>
        <w:rPr>
          <w:rFonts w:cs="Arial"/>
          <w:iCs/>
          <w:color w:val="000000"/>
          <w:lang w:val="en-US" w:eastAsia="fr-FR"/>
        </w:rPr>
      </w:pPr>
      <w:r w:rsidRPr="004431FD">
        <w:rPr>
          <w:lang w:eastAsia="fr-FR"/>
        </w:rPr>
        <w:t xml:space="preserve">The process of reporting could be enlarged to any other near-misses. But close quarter situations are interesting for the application of COLREG 72 to all ships. This is a long-term process, but patient work collects fruit and the analysis of close quarter situations could help a coast State in reviewing </w:t>
      </w:r>
      <w:r w:rsidRPr="004431FD">
        <w:rPr>
          <w:lang w:eastAsia="fr-FR"/>
        </w:rPr>
        <w:lastRenderedPageBreak/>
        <w:t xml:space="preserve">its safety of navigation infrastructures or regulations. Reporting close quarter situations and near-misses in general by VTS would fill a “cultural gap” of safety at IMO and rise up the requirement to the equivalent logic implemented already by ICAO. Reporting culture is the previous element to implement towards a Safety culture in the maritime community. </w:t>
      </w:r>
      <w:r w:rsidRPr="004431FD">
        <w:t>But without any explanation and a Just culture in the maritime community the reporting from VTS would create another burden on seafarers and would strengthen a culture of punishment which is already too persistent.</w:t>
      </w:r>
    </w:p>
    <w:p w:rsidR="006A7BFF" w:rsidRDefault="006A7BFF" w:rsidP="00A446C9">
      <w:pPr>
        <w:pStyle w:val="Heading1"/>
      </w:pPr>
      <w:r>
        <w:t>Discussion</w:t>
      </w:r>
    </w:p>
    <w:p w:rsidR="006A7BFF" w:rsidRPr="004431FD" w:rsidRDefault="006A7BFF" w:rsidP="00B95908">
      <w:pPr>
        <w:pStyle w:val="BodyText"/>
        <w:rPr>
          <w:sz w:val="22"/>
          <w:szCs w:val="22"/>
          <w:lang w:eastAsia="de-DE"/>
        </w:rPr>
      </w:pPr>
      <w:r w:rsidRPr="004431FD">
        <w:rPr>
          <w:sz w:val="22"/>
          <w:szCs w:val="22"/>
          <w:lang w:eastAsia="de-DE"/>
        </w:rPr>
        <w:t xml:space="preserve">None </w:t>
      </w:r>
    </w:p>
    <w:p w:rsidR="006A7BFF" w:rsidRDefault="006A7BFF" w:rsidP="00A446C9">
      <w:pPr>
        <w:pStyle w:val="Heading1"/>
      </w:pPr>
      <w:r>
        <w:t>References</w:t>
      </w:r>
    </w:p>
    <w:p w:rsidR="006A7BFF" w:rsidRPr="004431FD" w:rsidRDefault="006A7BFF" w:rsidP="00B95908">
      <w:pPr>
        <w:autoSpaceDE w:val="0"/>
        <w:autoSpaceDN w:val="0"/>
        <w:adjustRightInd w:val="0"/>
        <w:rPr>
          <w:rFonts w:ascii="Calibri,Bold" w:eastAsia="MS Mincho" w:hAnsi="Calibri,Bold" w:cs="Calibri,Bold"/>
          <w:b/>
          <w:bCs/>
          <w:lang w:eastAsia="ja-JP"/>
        </w:rPr>
      </w:pPr>
      <w:r w:rsidRPr="004431FD">
        <w:rPr>
          <w:lang w:eastAsia="de-DE"/>
        </w:rPr>
        <w:t xml:space="preserve">Enclosed document : </w:t>
      </w:r>
      <w:r w:rsidRPr="004431FD">
        <w:rPr>
          <w:rFonts w:eastAsia="MS Mincho"/>
        </w:rPr>
        <w:t xml:space="preserve">Technical and legal issue report on </w:t>
      </w:r>
      <w:r w:rsidRPr="004431FD">
        <w:rPr>
          <w:rFonts w:ascii="CaracteresL1" w:eastAsia="MS Mincho" w:hAnsi="CaracteresL1" w:cs="CaracteresL1"/>
        </w:rPr>
        <w:t>“Close quarter situations reporting by VTS” in English and French.</w:t>
      </w:r>
    </w:p>
    <w:p w:rsidR="006A7BFF" w:rsidRPr="00101B19" w:rsidRDefault="006A7BFF" w:rsidP="00A446C9">
      <w:pPr>
        <w:pStyle w:val="Heading1"/>
        <w:rPr>
          <w:lang w:val="en-GB"/>
        </w:rPr>
      </w:pPr>
      <w:r w:rsidRPr="00101B19">
        <w:rPr>
          <w:lang w:val="en-GB"/>
        </w:rPr>
        <w:t>Action requested of the Committee</w:t>
      </w:r>
    </w:p>
    <w:p w:rsidR="006A7BFF" w:rsidRPr="004431FD" w:rsidRDefault="006A7BFF" w:rsidP="008349BC">
      <w:pPr>
        <w:pStyle w:val="List1"/>
        <w:numPr>
          <w:ilvl w:val="0"/>
          <w:numId w:val="0"/>
        </w:numPr>
      </w:pPr>
      <w:r w:rsidRPr="004431FD">
        <w:t xml:space="preserve">The Committee is invited to consider the </w:t>
      </w:r>
      <w:r>
        <w:t>enclosed document for the new</w:t>
      </w:r>
      <w:r w:rsidRPr="004431FD">
        <w:t xml:space="preserve"> work programme 2014-2018 in particular to produce a guideline on incident/accident reportin</w:t>
      </w:r>
      <w:r>
        <w:t>g and recording, including near-</w:t>
      </w:r>
      <w:r w:rsidRPr="004431FD">
        <w:t>miss situations as it relates to VTS.</w:t>
      </w:r>
    </w:p>
    <w:p w:rsidR="006A7BFF" w:rsidRPr="004431FD" w:rsidRDefault="006A7BFF" w:rsidP="008349BC">
      <w:pPr>
        <w:pStyle w:val="List1"/>
        <w:numPr>
          <w:ilvl w:val="0"/>
          <w:numId w:val="0"/>
        </w:numPr>
        <w:sectPr w:rsidR="006A7BFF" w:rsidRPr="004431FD" w:rsidSect="00420A38">
          <w:footerReference w:type="default" r:id="rId9"/>
          <w:pgSz w:w="11906" w:h="16838"/>
          <w:pgMar w:top="709" w:right="991" w:bottom="1134" w:left="1134" w:header="709" w:footer="709" w:gutter="0"/>
          <w:cols w:space="708"/>
          <w:docGrid w:linePitch="360"/>
        </w:sectPr>
      </w:pPr>
    </w:p>
    <w:p w:rsidR="006A7BFF" w:rsidRDefault="006A7BFF" w:rsidP="004D1D85">
      <w:pPr>
        <w:pStyle w:val="Appendix"/>
        <w:numPr>
          <w:ilvl w:val="0"/>
          <w:numId w:val="0"/>
        </w:numPr>
        <w:sectPr w:rsidR="006A7BFF" w:rsidSect="0082480E">
          <w:pgSz w:w="11906" w:h="16838"/>
          <w:pgMar w:top="1134" w:right="1134" w:bottom="1134" w:left="1134" w:header="709" w:footer="709" w:gutter="0"/>
          <w:cols w:space="708"/>
          <w:docGrid w:linePitch="360"/>
        </w:sectPr>
      </w:pPr>
    </w:p>
    <w:p w:rsidR="006A7BFF" w:rsidRPr="004D1D85" w:rsidRDefault="006A7BFF" w:rsidP="00B95908">
      <w:pPr>
        <w:pStyle w:val="AnnexHeading3"/>
        <w:numPr>
          <w:ilvl w:val="0"/>
          <w:numId w:val="0"/>
        </w:numPr>
        <w:rPr>
          <w:lang w:eastAsia="en-US"/>
        </w:rPr>
      </w:pPr>
    </w:p>
    <w:sectPr w:rsidR="006A7BFF" w:rsidRPr="004D1D85"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245" w:rsidRDefault="00BA0245" w:rsidP="00362CD9">
      <w:r>
        <w:separator/>
      </w:r>
    </w:p>
  </w:endnote>
  <w:endnote w:type="continuationSeparator" w:id="0">
    <w:p w:rsidR="00BA0245" w:rsidRDefault="00BA0245"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panose1 w:val="00000000000000000000"/>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Bold">
    <w:panose1 w:val="00000000000000000000"/>
    <w:charset w:val="00"/>
    <w:family w:val="auto"/>
    <w:notTrueType/>
    <w:pitch w:val="default"/>
    <w:sig w:usb0="00000003" w:usb1="00000000" w:usb2="00000000" w:usb3="00000000" w:csb0="00000001" w:csb1="00000000"/>
  </w:font>
  <w:font w:name="CaracteresL1">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BFF" w:rsidRDefault="006A7BFF">
    <w:pPr>
      <w:pStyle w:val="Footer"/>
    </w:pPr>
    <w:r>
      <w:tab/>
    </w:r>
    <w:r w:rsidR="00BA0245">
      <w:fldChar w:fldCharType="begin"/>
    </w:r>
    <w:r w:rsidR="00BA0245">
      <w:instrText xml:space="preserve"> PAGE   \* MERGEFORMAT </w:instrText>
    </w:r>
    <w:r w:rsidR="00BA0245">
      <w:fldChar w:fldCharType="separate"/>
    </w:r>
    <w:r w:rsidR="002F70F5">
      <w:rPr>
        <w:noProof/>
      </w:rPr>
      <w:t>1</w:t>
    </w:r>
    <w:r w:rsidR="00BA0245">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245" w:rsidRDefault="00BA0245" w:rsidP="00362CD9">
      <w:r>
        <w:separator/>
      </w:r>
    </w:p>
  </w:footnote>
  <w:footnote w:type="continuationSeparator" w:id="0">
    <w:p w:rsidR="00BA0245" w:rsidRDefault="00BA0245" w:rsidP="00362CD9">
      <w:r>
        <w:continuationSeparator/>
      </w:r>
    </w:p>
  </w:footnote>
  <w:footnote w:id="1">
    <w:p w:rsidR="006A7BFF" w:rsidRDefault="006A7BFF">
      <w:pPr>
        <w:pStyle w:val="FootnoteText"/>
      </w:pPr>
      <w:r>
        <w:rPr>
          <w:rStyle w:val="FootnoteReference"/>
        </w:rPr>
        <w:footnoteRef/>
      </w:r>
      <w:r w:rsidRPr="00460AD4">
        <w:rPr>
          <w:lang w:val="en-GB"/>
        </w:rPr>
        <w:t xml:space="preserve"> </w:t>
      </w:r>
      <w:r w:rsidRPr="00460AD4">
        <w:rPr>
          <w:sz w:val="16"/>
          <w:szCs w:val="16"/>
          <w:lang w:val="en-GB"/>
        </w:rPr>
        <w:t>Input document number, to be assigned by the Committee Secretary</w:t>
      </w:r>
    </w:p>
  </w:footnote>
  <w:footnote w:id="2">
    <w:p w:rsidR="006A7BFF" w:rsidRDefault="006A7BFF">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auto"/>
        <w:spacing w:val="0"/>
        <w:w w:val="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
    <w:nsid w:val="19C37E91"/>
    <w:multiLevelType w:val="multilevel"/>
    <w:tmpl w:val="1E702340"/>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900" w:hanging="360"/>
      </w:pPr>
      <w:rPr>
        <w:rFonts w:cs="Times New Roman"/>
      </w:rPr>
    </w:lvl>
    <w:lvl w:ilvl="2" w:tplc="0809001B">
      <w:start w:val="1"/>
      <w:numFmt w:val="lowerRoman"/>
      <w:lvlText w:val="%3."/>
      <w:lvlJc w:val="right"/>
      <w:pPr>
        <w:ind w:left="9620" w:hanging="180"/>
      </w:pPr>
      <w:rPr>
        <w:rFonts w:cs="Times New Roman"/>
      </w:rPr>
    </w:lvl>
    <w:lvl w:ilvl="3" w:tplc="0809000F">
      <w:start w:val="1"/>
      <w:numFmt w:val="decimal"/>
      <w:lvlText w:val="%4."/>
      <w:lvlJc w:val="left"/>
      <w:pPr>
        <w:ind w:left="10340" w:hanging="360"/>
      </w:pPr>
      <w:rPr>
        <w:rFonts w:cs="Times New Roman"/>
      </w:rPr>
    </w:lvl>
    <w:lvl w:ilvl="4" w:tplc="08090019">
      <w:start w:val="1"/>
      <w:numFmt w:val="lowerLetter"/>
      <w:lvlText w:val="%5."/>
      <w:lvlJc w:val="left"/>
      <w:pPr>
        <w:ind w:left="11060" w:hanging="360"/>
      </w:pPr>
      <w:rPr>
        <w:rFonts w:cs="Times New Roman"/>
      </w:rPr>
    </w:lvl>
    <w:lvl w:ilvl="5" w:tplc="0809001B">
      <w:start w:val="1"/>
      <w:numFmt w:val="lowerRoman"/>
      <w:lvlText w:val="%6."/>
      <w:lvlJc w:val="right"/>
      <w:pPr>
        <w:ind w:left="11780" w:hanging="180"/>
      </w:pPr>
      <w:rPr>
        <w:rFonts w:cs="Times New Roman"/>
      </w:rPr>
    </w:lvl>
    <w:lvl w:ilvl="6" w:tplc="0809000F">
      <w:start w:val="1"/>
      <w:numFmt w:val="decimal"/>
      <w:lvlText w:val="%7."/>
      <w:lvlJc w:val="left"/>
      <w:pPr>
        <w:ind w:left="12500" w:hanging="360"/>
      </w:pPr>
      <w:rPr>
        <w:rFonts w:cs="Times New Roman"/>
      </w:rPr>
    </w:lvl>
    <w:lvl w:ilvl="7" w:tplc="08090019">
      <w:start w:val="1"/>
      <w:numFmt w:val="lowerLetter"/>
      <w:lvlText w:val="%8."/>
      <w:lvlJc w:val="left"/>
      <w:pPr>
        <w:ind w:left="13220" w:hanging="360"/>
      </w:pPr>
      <w:rPr>
        <w:rFonts w:cs="Times New Roman"/>
      </w:rPr>
    </w:lvl>
    <w:lvl w:ilvl="8" w:tplc="0809001B">
      <w:start w:val="1"/>
      <w:numFmt w:val="lowerRoman"/>
      <w:lvlText w:val="%9."/>
      <w:lvlJc w:val="right"/>
      <w:pPr>
        <w:ind w:left="13940" w:hanging="180"/>
      </w:pPr>
      <w:rPr>
        <w:rFonts w:cs="Times New Roman"/>
      </w:rPr>
    </w:lvl>
  </w:abstractNum>
  <w:abstractNum w:abstractNumId="7">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8">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9">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start w:val="1"/>
      <w:numFmt w:val="bullet"/>
      <w:lvlText w:val="o"/>
      <w:lvlJc w:val="left"/>
      <w:pPr>
        <w:ind w:left="3141" w:hanging="360"/>
      </w:pPr>
      <w:rPr>
        <w:rFonts w:ascii="Courier New" w:hAnsi="Courier New" w:hint="default"/>
      </w:rPr>
    </w:lvl>
    <w:lvl w:ilvl="2" w:tplc="08090005">
      <w:start w:val="1"/>
      <w:numFmt w:val="bullet"/>
      <w:lvlText w:val=""/>
      <w:lvlJc w:val="left"/>
      <w:pPr>
        <w:ind w:left="3861" w:hanging="360"/>
      </w:pPr>
      <w:rPr>
        <w:rFonts w:ascii="Wingdings" w:hAnsi="Wingdings" w:hint="default"/>
      </w:rPr>
    </w:lvl>
    <w:lvl w:ilvl="3" w:tplc="08090001">
      <w:start w:val="1"/>
      <w:numFmt w:val="bullet"/>
      <w:lvlText w:val=""/>
      <w:lvlJc w:val="left"/>
      <w:pPr>
        <w:ind w:left="4581" w:hanging="360"/>
      </w:pPr>
      <w:rPr>
        <w:rFonts w:ascii="Symbol" w:hAnsi="Symbol" w:hint="default"/>
      </w:rPr>
    </w:lvl>
    <w:lvl w:ilvl="4" w:tplc="08090003">
      <w:start w:val="1"/>
      <w:numFmt w:val="bullet"/>
      <w:lvlText w:val="o"/>
      <w:lvlJc w:val="left"/>
      <w:pPr>
        <w:ind w:left="5301" w:hanging="360"/>
      </w:pPr>
      <w:rPr>
        <w:rFonts w:ascii="Courier New" w:hAnsi="Courier New" w:hint="default"/>
      </w:rPr>
    </w:lvl>
    <w:lvl w:ilvl="5" w:tplc="08090005">
      <w:start w:val="1"/>
      <w:numFmt w:val="bullet"/>
      <w:lvlText w:val=""/>
      <w:lvlJc w:val="left"/>
      <w:pPr>
        <w:ind w:left="6021" w:hanging="360"/>
      </w:pPr>
      <w:rPr>
        <w:rFonts w:ascii="Wingdings" w:hAnsi="Wingdings" w:hint="default"/>
      </w:rPr>
    </w:lvl>
    <w:lvl w:ilvl="6" w:tplc="08090001">
      <w:start w:val="1"/>
      <w:numFmt w:val="bullet"/>
      <w:lvlText w:val=""/>
      <w:lvlJc w:val="left"/>
      <w:pPr>
        <w:ind w:left="6741" w:hanging="360"/>
      </w:pPr>
      <w:rPr>
        <w:rFonts w:ascii="Symbol" w:hAnsi="Symbol" w:hint="default"/>
      </w:rPr>
    </w:lvl>
    <w:lvl w:ilvl="7" w:tplc="08090003">
      <w:start w:val="1"/>
      <w:numFmt w:val="bullet"/>
      <w:lvlText w:val="o"/>
      <w:lvlJc w:val="left"/>
      <w:pPr>
        <w:ind w:left="7461" w:hanging="360"/>
      </w:pPr>
      <w:rPr>
        <w:rFonts w:ascii="Courier New" w:hAnsi="Courier New" w:hint="default"/>
      </w:rPr>
    </w:lvl>
    <w:lvl w:ilvl="8" w:tplc="08090005">
      <w:start w:val="1"/>
      <w:numFmt w:val="bullet"/>
      <w:lvlText w:val=""/>
      <w:lvlJc w:val="left"/>
      <w:pPr>
        <w:ind w:left="8181" w:hanging="360"/>
      </w:pPr>
      <w:rPr>
        <w:rFonts w:ascii="Wingdings" w:hAnsi="Wingdings" w:hint="default"/>
      </w:rPr>
    </w:lvl>
  </w:abstractNum>
  <w:abstractNum w:abstractNumId="11">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2">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7E9E4426"/>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3"/>
  </w:num>
  <w:num w:numId="2">
    <w:abstractNumId w:val="9"/>
  </w:num>
  <w:num w:numId="3">
    <w:abstractNumId w:val="1"/>
  </w:num>
  <w:num w:numId="4">
    <w:abstractNumId w:val="15"/>
  </w:num>
  <w:num w:numId="5">
    <w:abstractNumId w:val="5"/>
  </w:num>
  <w:num w:numId="6">
    <w:abstractNumId w:val="4"/>
  </w:num>
  <w:num w:numId="7">
    <w:abstractNumId w:val="11"/>
  </w:num>
  <w:num w:numId="8">
    <w:abstractNumId w:val="10"/>
  </w:num>
  <w:num w:numId="9">
    <w:abstractNumId w:val="14"/>
  </w:num>
  <w:num w:numId="10">
    <w:abstractNumId w:val="3"/>
  </w:num>
  <w:num w:numId="11">
    <w:abstractNumId w:val="12"/>
  </w:num>
  <w:num w:numId="12">
    <w:abstractNumId w:val="7"/>
  </w:num>
  <w:num w:numId="13">
    <w:abstractNumId w:val="6"/>
  </w:num>
  <w:num w:numId="14">
    <w:abstractNumId w:val="2"/>
  </w:num>
  <w:num w:numId="15">
    <w:abstractNumId w:val="8"/>
  </w:num>
  <w:num w:numId="16">
    <w:abstractNumId w:val="0"/>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7DF4"/>
    <w:rsid w:val="0004700E"/>
    <w:rsid w:val="00070C13"/>
    <w:rsid w:val="00084F33"/>
    <w:rsid w:val="000A77A7"/>
    <w:rsid w:val="000B1707"/>
    <w:rsid w:val="000C1B3E"/>
    <w:rsid w:val="00101B19"/>
    <w:rsid w:val="00177F4D"/>
    <w:rsid w:val="00180DDA"/>
    <w:rsid w:val="001907CF"/>
    <w:rsid w:val="001B2A2D"/>
    <w:rsid w:val="001B737D"/>
    <w:rsid w:val="001C44A3"/>
    <w:rsid w:val="001E0E15"/>
    <w:rsid w:val="001F27DA"/>
    <w:rsid w:val="001F3667"/>
    <w:rsid w:val="001F528A"/>
    <w:rsid w:val="001F704E"/>
    <w:rsid w:val="002125B0"/>
    <w:rsid w:val="002153C2"/>
    <w:rsid w:val="00220D37"/>
    <w:rsid w:val="002416E4"/>
    <w:rsid w:val="00243228"/>
    <w:rsid w:val="002513F5"/>
    <w:rsid w:val="00251483"/>
    <w:rsid w:val="00255CAA"/>
    <w:rsid w:val="00264305"/>
    <w:rsid w:val="002A0346"/>
    <w:rsid w:val="002A4487"/>
    <w:rsid w:val="002B49E9"/>
    <w:rsid w:val="002D3E8B"/>
    <w:rsid w:val="002D4575"/>
    <w:rsid w:val="002D5C0C"/>
    <w:rsid w:val="002D6A2C"/>
    <w:rsid w:val="002E03D1"/>
    <w:rsid w:val="002E6B74"/>
    <w:rsid w:val="002E6FCA"/>
    <w:rsid w:val="002F70F5"/>
    <w:rsid w:val="00356CD0"/>
    <w:rsid w:val="00362CD9"/>
    <w:rsid w:val="003761CA"/>
    <w:rsid w:val="00380DAF"/>
    <w:rsid w:val="003B28F5"/>
    <w:rsid w:val="003B7B7D"/>
    <w:rsid w:val="003C54CB"/>
    <w:rsid w:val="003C7A2A"/>
    <w:rsid w:val="003D2DC1"/>
    <w:rsid w:val="003D69D0"/>
    <w:rsid w:val="003F09F0"/>
    <w:rsid w:val="003F2918"/>
    <w:rsid w:val="003F430E"/>
    <w:rsid w:val="0040027D"/>
    <w:rsid w:val="0041088C"/>
    <w:rsid w:val="00420A38"/>
    <w:rsid w:val="00431B19"/>
    <w:rsid w:val="004431FD"/>
    <w:rsid w:val="00460AD4"/>
    <w:rsid w:val="004661AD"/>
    <w:rsid w:val="0048115D"/>
    <w:rsid w:val="004D1D85"/>
    <w:rsid w:val="004D3C3A"/>
    <w:rsid w:val="004E1CD1"/>
    <w:rsid w:val="005107EB"/>
    <w:rsid w:val="00521345"/>
    <w:rsid w:val="00526DF0"/>
    <w:rsid w:val="00545CC4"/>
    <w:rsid w:val="005519D1"/>
    <w:rsid w:val="00551FFF"/>
    <w:rsid w:val="005607A2"/>
    <w:rsid w:val="0057198B"/>
    <w:rsid w:val="00597FAE"/>
    <w:rsid w:val="005B32A3"/>
    <w:rsid w:val="005C0D44"/>
    <w:rsid w:val="005C566C"/>
    <w:rsid w:val="005C7E69"/>
    <w:rsid w:val="005E262D"/>
    <w:rsid w:val="005F23D3"/>
    <w:rsid w:val="005F7E20"/>
    <w:rsid w:val="006652C3"/>
    <w:rsid w:val="00691FD0"/>
    <w:rsid w:val="00692148"/>
    <w:rsid w:val="00692274"/>
    <w:rsid w:val="006A7BFF"/>
    <w:rsid w:val="006C5948"/>
    <w:rsid w:val="006F2A74"/>
    <w:rsid w:val="007118F5"/>
    <w:rsid w:val="00712AA4"/>
    <w:rsid w:val="00721AA1"/>
    <w:rsid w:val="00723CF8"/>
    <w:rsid w:val="00724B67"/>
    <w:rsid w:val="007547F8"/>
    <w:rsid w:val="00765622"/>
    <w:rsid w:val="00770B6C"/>
    <w:rsid w:val="00783FEA"/>
    <w:rsid w:val="007A7CF7"/>
    <w:rsid w:val="0080294B"/>
    <w:rsid w:val="0082480E"/>
    <w:rsid w:val="008349BC"/>
    <w:rsid w:val="00850293"/>
    <w:rsid w:val="00851373"/>
    <w:rsid w:val="00851BA6"/>
    <w:rsid w:val="0085654D"/>
    <w:rsid w:val="00861160"/>
    <w:rsid w:val="0086654F"/>
    <w:rsid w:val="00874144"/>
    <w:rsid w:val="008A356F"/>
    <w:rsid w:val="008A4653"/>
    <w:rsid w:val="008A4717"/>
    <w:rsid w:val="008A50CC"/>
    <w:rsid w:val="008D1694"/>
    <w:rsid w:val="008D79CB"/>
    <w:rsid w:val="008F07BC"/>
    <w:rsid w:val="0092692B"/>
    <w:rsid w:val="00943E9C"/>
    <w:rsid w:val="00953F4D"/>
    <w:rsid w:val="00960BB8"/>
    <w:rsid w:val="00964F5C"/>
    <w:rsid w:val="009831C0"/>
    <w:rsid w:val="00A0389B"/>
    <w:rsid w:val="00A30368"/>
    <w:rsid w:val="00A446C9"/>
    <w:rsid w:val="00A635D6"/>
    <w:rsid w:val="00A8553A"/>
    <w:rsid w:val="00A93AED"/>
    <w:rsid w:val="00AB2CF6"/>
    <w:rsid w:val="00B15B24"/>
    <w:rsid w:val="00B226F2"/>
    <w:rsid w:val="00B274DF"/>
    <w:rsid w:val="00B56BDF"/>
    <w:rsid w:val="00B65812"/>
    <w:rsid w:val="00B85CD6"/>
    <w:rsid w:val="00B90A27"/>
    <w:rsid w:val="00B9554D"/>
    <w:rsid w:val="00B95908"/>
    <w:rsid w:val="00B95925"/>
    <w:rsid w:val="00BA0245"/>
    <w:rsid w:val="00BB2B9F"/>
    <w:rsid w:val="00BB7D9E"/>
    <w:rsid w:val="00BD3CB8"/>
    <w:rsid w:val="00BD4E6F"/>
    <w:rsid w:val="00BE227A"/>
    <w:rsid w:val="00BF32F0"/>
    <w:rsid w:val="00BF4DCE"/>
    <w:rsid w:val="00C05CE5"/>
    <w:rsid w:val="00C6171E"/>
    <w:rsid w:val="00CA6F2C"/>
    <w:rsid w:val="00CF1871"/>
    <w:rsid w:val="00D1133E"/>
    <w:rsid w:val="00D17A34"/>
    <w:rsid w:val="00D26628"/>
    <w:rsid w:val="00D332B3"/>
    <w:rsid w:val="00D55207"/>
    <w:rsid w:val="00D92B45"/>
    <w:rsid w:val="00D95962"/>
    <w:rsid w:val="00DA72E8"/>
    <w:rsid w:val="00DC0429"/>
    <w:rsid w:val="00DC389B"/>
    <w:rsid w:val="00DE2FEE"/>
    <w:rsid w:val="00E00BE9"/>
    <w:rsid w:val="00E22A11"/>
    <w:rsid w:val="00E31E5C"/>
    <w:rsid w:val="00E558C3"/>
    <w:rsid w:val="00E55927"/>
    <w:rsid w:val="00E912A6"/>
    <w:rsid w:val="00EA4844"/>
    <w:rsid w:val="00EA4D9C"/>
    <w:rsid w:val="00EA5A97"/>
    <w:rsid w:val="00EB70EB"/>
    <w:rsid w:val="00EB75EE"/>
    <w:rsid w:val="00EE4C1D"/>
    <w:rsid w:val="00EF3685"/>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fr-FR" w:eastAsia="fr-F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B17A9"/>
    <w:rPr>
      <w:rFonts w:ascii="Arial" w:hAnsi="Arial" w:cs="Calibri"/>
      <w:lang w:val="en-GB" w:eastAsia="en-GB"/>
    </w:rPr>
  </w:style>
  <w:style w:type="paragraph" w:styleId="Heading1">
    <w:name w:val="heading 1"/>
    <w:basedOn w:val="Normal"/>
    <w:next w:val="BodyText"/>
    <w:link w:val="Heading1Char"/>
    <w:uiPriority w:val="99"/>
    <w:qFormat/>
    <w:rsid w:val="00D332B3"/>
    <w:pPr>
      <w:keepNext/>
      <w:numPr>
        <w:numId w:val="14"/>
      </w:numPr>
      <w:spacing w:before="240" w:after="240"/>
      <w:outlineLvl w:val="0"/>
    </w:pPr>
    <w:rPr>
      <w:rFonts w:cs="Times New Roman"/>
      <w:b/>
      <w:caps/>
      <w:kern w:val="28"/>
      <w:sz w:val="24"/>
      <w:szCs w:val="20"/>
      <w:lang w:val="fr-FR" w:eastAsia="de-DE"/>
    </w:rPr>
  </w:style>
  <w:style w:type="paragraph" w:styleId="Heading2">
    <w:name w:val="heading 2"/>
    <w:basedOn w:val="Normal"/>
    <w:next w:val="BodyText"/>
    <w:link w:val="Heading2Char"/>
    <w:uiPriority w:val="99"/>
    <w:qFormat/>
    <w:rsid w:val="00D332B3"/>
    <w:pPr>
      <w:numPr>
        <w:ilvl w:val="1"/>
        <w:numId w:val="14"/>
      </w:numPr>
      <w:spacing w:before="120" w:after="120"/>
      <w:outlineLvl w:val="1"/>
    </w:pPr>
    <w:rPr>
      <w:rFonts w:cs="Times New Roman"/>
      <w:b/>
      <w:sz w:val="20"/>
      <w:szCs w:val="20"/>
      <w:lang w:val="fr-FR"/>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rFonts w:cs="Times New Roman"/>
      <w:sz w:val="20"/>
      <w:szCs w:val="20"/>
      <w:lang w:val="fr-FR"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rFonts w:cs="Times New Roman"/>
      <w:sz w:val="20"/>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cs="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rFonts w:cs="Times New Roman"/>
      <w:sz w:val="20"/>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rFonts w:cs="Times New Roman"/>
      <w:sz w:val="20"/>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rFonts w:cs="Times New Roman"/>
      <w:sz w:val="20"/>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rFonts w:cs="Times New Roman"/>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654D"/>
    <w:rPr>
      <w:rFonts w:ascii="Arial" w:hAnsi="Arial" w:cs="Times New Roman"/>
      <w:b/>
      <w:caps/>
      <w:kern w:val="28"/>
      <w:sz w:val="24"/>
      <w:lang w:val="fr-FR" w:eastAsia="de-DE" w:bidi="ar-SA"/>
    </w:rPr>
  </w:style>
  <w:style w:type="character" w:customStyle="1" w:styleId="Heading2Char">
    <w:name w:val="Heading 2 Char"/>
    <w:basedOn w:val="DefaultParagraphFont"/>
    <w:link w:val="Heading2"/>
    <w:uiPriority w:val="99"/>
    <w:locked/>
    <w:rsid w:val="00E00BE9"/>
    <w:rPr>
      <w:rFonts w:ascii="Arial" w:hAnsi="Arial" w:cs="Times New Roman"/>
      <w:b/>
      <w:lang w:val="fr-FR" w:eastAsia="en-GB" w:bidi="ar-SA"/>
    </w:rPr>
  </w:style>
  <w:style w:type="character" w:customStyle="1" w:styleId="Heading3Char">
    <w:name w:val="Heading 3 Char"/>
    <w:basedOn w:val="DefaultParagraphFont"/>
    <w:link w:val="Heading3"/>
    <w:uiPriority w:val="99"/>
    <w:locked/>
    <w:rsid w:val="00E00BE9"/>
    <w:rPr>
      <w:rFonts w:ascii="Arial" w:hAnsi="Arial" w:cs="Times New Roman"/>
      <w:lang w:val="fr-FR" w:eastAsia="de-DE" w:bidi="ar-SA"/>
    </w:rPr>
  </w:style>
  <w:style w:type="character" w:customStyle="1" w:styleId="Heading4Char">
    <w:name w:val="Heading 4 Char"/>
    <w:basedOn w:val="DefaultParagraphFont"/>
    <w:link w:val="Heading4"/>
    <w:uiPriority w:val="99"/>
    <w:locked/>
    <w:rsid w:val="00E00BE9"/>
    <w:rPr>
      <w:rFonts w:ascii="Arial" w:hAnsi="Arial" w:cs="Times New Roman"/>
      <w:lang w:val="en-US" w:eastAsia="de-DE" w:bidi="ar-SA"/>
    </w:rPr>
  </w:style>
  <w:style w:type="character" w:customStyle="1" w:styleId="Heading5Char">
    <w:name w:val="Heading 5 Char"/>
    <w:basedOn w:val="DefaultParagraphFont"/>
    <w:link w:val="Heading5"/>
    <w:uiPriority w:val="99"/>
    <w:locked/>
    <w:rsid w:val="00D332B3"/>
    <w:rPr>
      <w:rFonts w:ascii="Arial" w:eastAsia="Times New Roman" w:hAnsi="Arial" w:cs="Times New Roman"/>
      <w:lang w:val="de-DE" w:eastAsia="de-DE" w:bidi="ar-SA"/>
    </w:rPr>
  </w:style>
  <w:style w:type="character" w:customStyle="1" w:styleId="Heading6Char">
    <w:name w:val="Heading 6 Char"/>
    <w:basedOn w:val="DefaultParagraphFont"/>
    <w:link w:val="Heading6"/>
    <w:uiPriority w:val="99"/>
    <w:locked/>
    <w:rsid w:val="00E00BE9"/>
    <w:rPr>
      <w:rFonts w:ascii="Arial" w:hAnsi="Arial" w:cs="Times New Roman"/>
      <w:lang w:val="de-DE" w:eastAsia="de-DE" w:bidi="ar-SA"/>
    </w:rPr>
  </w:style>
  <w:style w:type="character" w:customStyle="1" w:styleId="Heading7Char">
    <w:name w:val="Heading 7 Char"/>
    <w:basedOn w:val="DefaultParagraphFont"/>
    <w:link w:val="Heading7"/>
    <w:uiPriority w:val="99"/>
    <w:locked/>
    <w:rsid w:val="00E00BE9"/>
    <w:rPr>
      <w:rFonts w:ascii="Arial" w:hAnsi="Arial" w:cs="Times New Roman"/>
      <w:lang w:val="de-DE" w:eastAsia="de-DE" w:bidi="ar-SA"/>
    </w:rPr>
  </w:style>
  <w:style w:type="character" w:customStyle="1" w:styleId="Heading8Char">
    <w:name w:val="Heading 8 Char"/>
    <w:basedOn w:val="DefaultParagraphFont"/>
    <w:link w:val="Heading8"/>
    <w:uiPriority w:val="99"/>
    <w:locked/>
    <w:rsid w:val="00E00BE9"/>
    <w:rPr>
      <w:rFonts w:ascii="Arial" w:hAnsi="Arial" w:cs="Times New Roman"/>
      <w:lang w:val="de-DE" w:eastAsia="de-DE" w:bidi="ar-SA"/>
    </w:rPr>
  </w:style>
  <w:style w:type="character" w:customStyle="1" w:styleId="Heading9Char">
    <w:name w:val="Heading 9 Char"/>
    <w:basedOn w:val="DefaultParagraphFont"/>
    <w:link w:val="Heading9"/>
    <w:uiPriority w:val="99"/>
    <w:locked/>
    <w:rsid w:val="00E00BE9"/>
    <w:rPr>
      <w:rFonts w:ascii="Arial" w:hAnsi="Arial" w:cs="Times New Roman"/>
      <w:lang w:val="de-DE" w:eastAsia="de-DE" w:bidi="ar-SA"/>
    </w:rPr>
  </w:style>
  <w:style w:type="paragraph" w:customStyle="1" w:styleId="Annex">
    <w:name w:val="Annex"/>
    <w:basedOn w:val="Heading1"/>
    <w:next w:val="Normal"/>
    <w:uiPriority w:val="99"/>
    <w:rsid w:val="008D1694"/>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fr-FR" w:eastAsia="ja-JP"/>
    </w:rPr>
  </w:style>
  <w:style w:type="character" w:customStyle="1" w:styleId="BodyTextChar">
    <w:name w:val="Body Text Char"/>
    <w:basedOn w:val="DefaultParagraphFont"/>
    <w:link w:val="BodyText"/>
    <w:uiPriority w:val="99"/>
    <w:locked/>
    <w:rsid w:val="00E00BE9"/>
    <w:rPr>
      <w:rFonts w:ascii="Arial" w:hAnsi="Arial" w:cs="Times New Roman"/>
      <w:sz w:val="24"/>
    </w:rPr>
  </w:style>
  <w:style w:type="paragraph" w:customStyle="1" w:styleId="Bullet1">
    <w:name w:val="Bullet 1"/>
    <w:basedOn w:val="Normal"/>
    <w:uiPriority w:val="99"/>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fr-FR" w:eastAsia="ja-JP"/>
    </w:rPr>
  </w:style>
  <w:style w:type="character" w:customStyle="1" w:styleId="FooterChar">
    <w:name w:val="Footer Char"/>
    <w:basedOn w:val="DefaultParagraphFont"/>
    <w:link w:val="Footer"/>
    <w:uiPriority w:val="99"/>
    <w:locked/>
    <w:rsid w:val="00084F33"/>
    <w:rPr>
      <w:rFonts w:ascii="Arial" w:hAnsi="Arial" w:cs="Times New Roman"/>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fr-FR"/>
    </w:rPr>
  </w:style>
  <w:style w:type="character" w:customStyle="1" w:styleId="HeaderChar">
    <w:name w:val="Header Char"/>
    <w:basedOn w:val="DefaultParagraphFont"/>
    <w:link w:val="Header"/>
    <w:uiPriority w:val="99"/>
    <w:locked/>
    <w:rsid w:val="005C566C"/>
    <w:rPr>
      <w:rFonts w:ascii="Arial" w:hAnsi="Arial" w:cs="Times New Roman"/>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semiHidden/>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uiPriority w:val="99"/>
    <w:rsid w:val="008D1694"/>
    <w:pPr>
      <w:numPr>
        <w:numId w:val="11"/>
      </w:numPr>
      <w:spacing w:before="120" w:after="120"/>
      <w:jc w:val="center"/>
    </w:pPr>
    <w:rPr>
      <w:i/>
      <w:szCs w:val="20"/>
    </w:rPr>
  </w:style>
  <w:style w:type="paragraph" w:styleId="TOC1">
    <w:name w:val="toc 1"/>
    <w:basedOn w:val="Normal"/>
    <w:next w:val="Normal"/>
    <w:autoRedefine/>
    <w:uiPriority w:val="99"/>
    <w:semiHidden/>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autoRedefine/>
    <w:uiPriority w:val="99"/>
    <w:semiHidden/>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autoRedefine/>
    <w:uiPriority w:val="99"/>
    <w:semiHidden/>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autoRedefine/>
    <w:uiPriority w:val="99"/>
    <w:semiHidden/>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fr-FR" w:eastAsia="ja-JP"/>
    </w:rPr>
  </w:style>
  <w:style w:type="character" w:customStyle="1" w:styleId="BodyTextIndentChar">
    <w:name w:val="Body Text Indent Char"/>
    <w:basedOn w:val="DefaultParagraphFont"/>
    <w:link w:val="BodyTextIndent"/>
    <w:uiPriority w:val="99"/>
    <w:locked/>
    <w:rsid w:val="00243228"/>
    <w:rPr>
      <w:rFonts w:ascii="Arial" w:hAnsi="Arial" w:cs="Times New Roman"/>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fr-FR" w:eastAsia="de-DE"/>
    </w:rPr>
  </w:style>
  <w:style w:type="character" w:customStyle="1" w:styleId="BodyTextIndent2Char">
    <w:name w:val="Body Text Indent 2 Char"/>
    <w:basedOn w:val="DefaultParagraphFont"/>
    <w:link w:val="BodyTextIndent2"/>
    <w:uiPriority w:val="99"/>
    <w:locked/>
    <w:rsid w:val="00243228"/>
    <w:rPr>
      <w:rFonts w:ascii="Arial" w:hAnsi="Arial" w:cs="Times New Roman"/>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fr-FR" w:eastAsia="ja-JP"/>
    </w:rPr>
  </w:style>
  <w:style w:type="character" w:customStyle="1" w:styleId="FootnoteTextChar">
    <w:name w:val="Footnote Text Char"/>
    <w:basedOn w:val="DefaultParagraphFont"/>
    <w:link w:val="FootnoteText"/>
    <w:uiPriority w:val="99"/>
    <w:semiHidden/>
    <w:locked/>
    <w:rsid w:val="00243228"/>
    <w:rPr>
      <w:rFonts w:ascii="Arial" w:hAnsi="Arial" w:cs="Times New Roman"/>
      <w:sz w:val="20"/>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fr-FR" w:eastAsia="ja-JP"/>
    </w:rPr>
  </w:style>
  <w:style w:type="character" w:customStyle="1" w:styleId="SubtitleChar">
    <w:name w:val="Subtitle Char"/>
    <w:basedOn w:val="DefaultParagraphFont"/>
    <w:link w:val="Subtitle"/>
    <w:uiPriority w:val="99"/>
    <w:locked/>
    <w:rsid w:val="00243228"/>
    <w:rPr>
      <w:rFonts w:ascii="Arial" w:hAnsi="Arial" w:cs="Times New Roman"/>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fr-FR" w:eastAsia="ja-JP"/>
    </w:rPr>
  </w:style>
  <w:style w:type="character" w:customStyle="1" w:styleId="TitleChar">
    <w:name w:val="Title Char"/>
    <w:basedOn w:val="DefaultParagraphFont"/>
    <w:link w:val="Title"/>
    <w:uiPriority w:val="99"/>
    <w:locked/>
    <w:rsid w:val="00943E9C"/>
    <w:rPr>
      <w:rFonts w:ascii="Arial" w:hAnsi="Arial" w:cs="Times New Roman"/>
      <w:b/>
      <w:kern w:val="28"/>
      <w:sz w:val="32"/>
    </w:rPr>
  </w:style>
  <w:style w:type="paragraph" w:customStyle="1" w:styleId="List1indent1">
    <w:name w:val="List 1 indent 1"/>
    <w:basedOn w:val="Normal"/>
    <w:uiPriority w:val="99"/>
    <w:rsid w:val="00765622"/>
    <w:pPr>
      <w:numPr>
        <w:ilvl w:val="1"/>
        <w:numId w:val="12"/>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0"/>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numPr>
        <w:ilvl w:val="3"/>
        <w:numId w:val="5"/>
      </w:numPr>
      <w:spacing w:before="120" w:after="120"/>
    </w:pPr>
    <w:rPr>
      <w:rFonts w:cs="Arial"/>
    </w:r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99"/>
    <w:rsid w:val="00783FEA"/>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uiPriority w:val="99"/>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A356F"/>
    <w:rPr>
      <w:rFonts w:ascii="Tahoma" w:hAnsi="Tahoma" w:cs="Tahoma"/>
      <w:sz w:val="16"/>
      <w:szCs w:val="16"/>
    </w:rPr>
  </w:style>
  <w:style w:type="paragraph" w:styleId="ListParagraph">
    <w:name w:val="List Paragraph"/>
    <w:basedOn w:val="Normal"/>
    <w:uiPriority w:val="99"/>
    <w:qFormat/>
    <w:rsid w:val="00420A38"/>
    <w:pPr>
      <w:ind w:left="720"/>
    </w:pPr>
  </w:style>
  <w:style w:type="character" w:styleId="CommentReference">
    <w:name w:val="annotation reference"/>
    <w:basedOn w:val="DefaultParagraphFont"/>
    <w:uiPriority w:val="99"/>
    <w:semiHidden/>
    <w:rsid w:val="00EA5A97"/>
    <w:rPr>
      <w:rFonts w:cs="Times New Roman"/>
      <w:sz w:val="16"/>
      <w:szCs w:val="16"/>
    </w:rPr>
  </w:style>
  <w:style w:type="paragraph" w:styleId="CommentText">
    <w:name w:val="annotation text"/>
    <w:basedOn w:val="Normal"/>
    <w:link w:val="CommentTextChar"/>
    <w:uiPriority w:val="99"/>
    <w:semiHidden/>
    <w:rsid w:val="00EA5A97"/>
    <w:rPr>
      <w:sz w:val="20"/>
      <w:szCs w:val="20"/>
    </w:rPr>
  </w:style>
  <w:style w:type="character" w:customStyle="1" w:styleId="CommentTextChar">
    <w:name w:val="Comment Text Char"/>
    <w:basedOn w:val="DefaultParagraphFont"/>
    <w:link w:val="CommentText"/>
    <w:uiPriority w:val="99"/>
    <w:semiHidden/>
    <w:locked/>
    <w:rsid w:val="00EA5A97"/>
    <w:rPr>
      <w:rFonts w:ascii="Arial" w:hAnsi="Arial" w:cs="Calibri"/>
    </w:rPr>
  </w:style>
  <w:style w:type="paragraph" w:styleId="CommentSubject">
    <w:name w:val="annotation subject"/>
    <w:basedOn w:val="CommentText"/>
    <w:next w:val="CommentText"/>
    <w:link w:val="CommentSubjectChar"/>
    <w:uiPriority w:val="99"/>
    <w:semiHidden/>
    <w:rsid w:val="00EA5A97"/>
    <w:rPr>
      <w:b/>
      <w:bCs/>
    </w:rPr>
  </w:style>
  <w:style w:type="character" w:customStyle="1" w:styleId="CommentSubjectChar">
    <w:name w:val="Comment Subject Char"/>
    <w:basedOn w:val="CommentTextChar"/>
    <w:link w:val="CommentSubject"/>
    <w:uiPriority w:val="99"/>
    <w:semiHidden/>
    <w:locked/>
    <w:rsid w:val="00EA5A97"/>
    <w:rPr>
      <w:rFonts w:ascii="Arial" w:hAnsi="Arial" w:cs="Calibri"/>
      <w:b/>
      <w:bCs/>
    </w:rPr>
  </w:style>
  <w:style w:type="character" w:customStyle="1" w:styleId="hps">
    <w:name w:val="hps"/>
    <w:basedOn w:val="DefaultParagraphFont"/>
    <w:uiPriority w:val="99"/>
    <w:rsid w:val="00460AD4"/>
    <w:rPr>
      <w:rFonts w:cs="Times New Roman"/>
    </w:rPr>
  </w:style>
  <w:style w:type="numbering" w:styleId="ArticleSection">
    <w:name w:val="Outline List 3"/>
    <w:basedOn w:val="NoList"/>
    <w:uiPriority w:val="99"/>
    <w:semiHidden/>
    <w:unhideWhenUsed/>
    <w:locked/>
    <w:rsid w:val="004716EF"/>
    <w:pPr>
      <w:numPr>
        <w:numId w:val="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fr-FR" w:eastAsia="fr-F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B17A9"/>
    <w:rPr>
      <w:rFonts w:ascii="Arial" w:hAnsi="Arial" w:cs="Calibri"/>
      <w:lang w:val="en-GB" w:eastAsia="en-GB"/>
    </w:rPr>
  </w:style>
  <w:style w:type="paragraph" w:styleId="Heading1">
    <w:name w:val="heading 1"/>
    <w:basedOn w:val="Normal"/>
    <w:next w:val="BodyText"/>
    <w:link w:val="Heading1Char"/>
    <w:uiPriority w:val="99"/>
    <w:qFormat/>
    <w:rsid w:val="00D332B3"/>
    <w:pPr>
      <w:keepNext/>
      <w:numPr>
        <w:numId w:val="14"/>
      </w:numPr>
      <w:spacing w:before="240" w:after="240"/>
      <w:outlineLvl w:val="0"/>
    </w:pPr>
    <w:rPr>
      <w:rFonts w:cs="Times New Roman"/>
      <w:b/>
      <w:caps/>
      <w:kern w:val="28"/>
      <w:sz w:val="24"/>
      <w:szCs w:val="20"/>
      <w:lang w:val="fr-FR" w:eastAsia="de-DE"/>
    </w:rPr>
  </w:style>
  <w:style w:type="paragraph" w:styleId="Heading2">
    <w:name w:val="heading 2"/>
    <w:basedOn w:val="Normal"/>
    <w:next w:val="BodyText"/>
    <w:link w:val="Heading2Char"/>
    <w:uiPriority w:val="99"/>
    <w:qFormat/>
    <w:rsid w:val="00D332B3"/>
    <w:pPr>
      <w:numPr>
        <w:ilvl w:val="1"/>
        <w:numId w:val="14"/>
      </w:numPr>
      <w:spacing w:before="120" w:after="120"/>
      <w:outlineLvl w:val="1"/>
    </w:pPr>
    <w:rPr>
      <w:rFonts w:cs="Times New Roman"/>
      <w:b/>
      <w:sz w:val="20"/>
      <w:szCs w:val="20"/>
      <w:lang w:val="fr-FR"/>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rFonts w:cs="Times New Roman"/>
      <w:sz w:val="20"/>
      <w:szCs w:val="20"/>
      <w:lang w:val="fr-FR"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rFonts w:cs="Times New Roman"/>
      <w:sz w:val="20"/>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cs="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rFonts w:cs="Times New Roman"/>
      <w:sz w:val="20"/>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rFonts w:cs="Times New Roman"/>
      <w:sz w:val="20"/>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rFonts w:cs="Times New Roman"/>
      <w:sz w:val="20"/>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rFonts w:cs="Times New Roman"/>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654D"/>
    <w:rPr>
      <w:rFonts w:ascii="Arial" w:hAnsi="Arial" w:cs="Times New Roman"/>
      <w:b/>
      <w:caps/>
      <w:kern w:val="28"/>
      <w:sz w:val="24"/>
      <w:lang w:val="fr-FR" w:eastAsia="de-DE" w:bidi="ar-SA"/>
    </w:rPr>
  </w:style>
  <w:style w:type="character" w:customStyle="1" w:styleId="Heading2Char">
    <w:name w:val="Heading 2 Char"/>
    <w:basedOn w:val="DefaultParagraphFont"/>
    <w:link w:val="Heading2"/>
    <w:uiPriority w:val="99"/>
    <w:locked/>
    <w:rsid w:val="00E00BE9"/>
    <w:rPr>
      <w:rFonts w:ascii="Arial" w:hAnsi="Arial" w:cs="Times New Roman"/>
      <w:b/>
      <w:lang w:val="fr-FR" w:eastAsia="en-GB" w:bidi="ar-SA"/>
    </w:rPr>
  </w:style>
  <w:style w:type="character" w:customStyle="1" w:styleId="Heading3Char">
    <w:name w:val="Heading 3 Char"/>
    <w:basedOn w:val="DefaultParagraphFont"/>
    <w:link w:val="Heading3"/>
    <w:uiPriority w:val="99"/>
    <w:locked/>
    <w:rsid w:val="00E00BE9"/>
    <w:rPr>
      <w:rFonts w:ascii="Arial" w:hAnsi="Arial" w:cs="Times New Roman"/>
      <w:lang w:val="fr-FR" w:eastAsia="de-DE" w:bidi="ar-SA"/>
    </w:rPr>
  </w:style>
  <w:style w:type="character" w:customStyle="1" w:styleId="Heading4Char">
    <w:name w:val="Heading 4 Char"/>
    <w:basedOn w:val="DefaultParagraphFont"/>
    <w:link w:val="Heading4"/>
    <w:uiPriority w:val="99"/>
    <w:locked/>
    <w:rsid w:val="00E00BE9"/>
    <w:rPr>
      <w:rFonts w:ascii="Arial" w:hAnsi="Arial" w:cs="Times New Roman"/>
      <w:lang w:val="en-US" w:eastAsia="de-DE" w:bidi="ar-SA"/>
    </w:rPr>
  </w:style>
  <w:style w:type="character" w:customStyle="1" w:styleId="Heading5Char">
    <w:name w:val="Heading 5 Char"/>
    <w:basedOn w:val="DefaultParagraphFont"/>
    <w:link w:val="Heading5"/>
    <w:uiPriority w:val="99"/>
    <w:locked/>
    <w:rsid w:val="00D332B3"/>
    <w:rPr>
      <w:rFonts w:ascii="Arial" w:eastAsia="Times New Roman" w:hAnsi="Arial" w:cs="Times New Roman"/>
      <w:lang w:val="de-DE" w:eastAsia="de-DE" w:bidi="ar-SA"/>
    </w:rPr>
  </w:style>
  <w:style w:type="character" w:customStyle="1" w:styleId="Heading6Char">
    <w:name w:val="Heading 6 Char"/>
    <w:basedOn w:val="DefaultParagraphFont"/>
    <w:link w:val="Heading6"/>
    <w:uiPriority w:val="99"/>
    <w:locked/>
    <w:rsid w:val="00E00BE9"/>
    <w:rPr>
      <w:rFonts w:ascii="Arial" w:hAnsi="Arial" w:cs="Times New Roman"/>
      <w:lang w:val="de-DE" w:eastAsia="de-DE" w:bidi="ar-SA"/>
    </w:rPr>
  </w:style>
  <w:style w:type="character" w:customStyle="1" w:styleId="Heading7Char">
    <w:name w:val="Heading 7 Char"/>
    <w:basedOn w:val="DefaultParagraphFont"/>
    <w:link w:val="Heading7"/>
    <w:uiPriority w:val="99"/>
    <w:locked/>
    <w:rsid w:val="00E00BE9"/>
    <w:rPr>
      <w:rFonts w:ascii="Arial" w:hAnsi="Arial" w:cs="Times New Roman"/>
      <w:lang w:val="de-DE" w:eastAsia="de-DE" w:bidi="ar-SA"/>
    </w:rPr>
  </w:style>
  <w:style w:type="character" w:customStyle="1" w:styleId="Heading8Char">
    <w:name w:val="Heading 8 Char"/>
    <w:basedOn w:val="DefaultParagraphFont"/>
    <w:link w:val="Heading8"/>
    <w:uiPriority w:val="99"/>
    <w:locked/>
    <w:rsid w:val="00E00BE9"/>
    <w:rPr>
      <w:rFonts w:ascii="Arial" w:hAnsi="Arial" w:cs="Times New Roman"/>
      <w:lang w:val="de-DE" w:eastAsia="de-DE" w:bidi="ar-SA"/>
    </w:rPr>
  </w:style>
  <w:style w:type="character" w:customStyle="1" w:styleId="Heading9Char">
    <w:name w:val="Heading 9 Char"/>
    <w:basedOn w:val="DefaultParagraphFont"/>
    <w:link w:val="Heading9"/>
    <w:uiPriority w:val="99"/>
    <w:locked/>
    <w:rsid w:val="00E00BE9"/>
    <w:rPr>
      <w:rFonts w:ascii="Arial" w:hAnsi="Arial" w:cs="Times New Roman"/>
      <w:lang w:val="de-DE" w:eastAsia="de-DE" w:bidi="ar-SA"/>
    </w:rPr>
  </w:style>
  <w:style w:type="paragraph" w:customStyle="1" w:styleId="Annex">
    <w:name w:val="Annex"/>
    <w:basedOn w:val="Heading1"/>
    <w:next w:val="Normal"/>
    <w:uiPriority w:val="99"/>
    <w:rsid w:val="008D1694"/>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fr-FR" w:eastAsia="ja-JP"/>
    </w:rPr>
  </w:style>
  <w:style w:type="character" w:customStyle="1" w:styleId="BodyTextChar">
    <w:name w:val="Body Text Char"/>
    <w:basedOn w:val="DefaultParagraphFont"/>
    <w:link w:val="BodyText"/>
    <w:uiPriority w:val="99"/>
    <w:locked/>
    <w:rsid w:val="00E00BE9"/>
    <w:rPr>
      <w:rFonts w:ascii="Arial" w:hAnsi="Arial" w:cs="Times New Roman"/>
      <w:sz w:val="24"/>
    </w:rPr>
  </w:style>
  <w:style w:type="paragraph" w:customStyle="1" w:styleId="Bullet1">
    <w:name w:val="Bullet 1"/>
    <w:basedOn w:val="Normal"/>
    <w:uiPriority w:val="99"/>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fr-FR" w:eastAsia="ja-JP"/>
    </w:rPr>
  </w:style>
  <w:style w:type="character" w:customStyle="1" w:styleId="FooterChar">
    <w:name w:val="Footer Char"/>
    <w:basedOn w:val="DefaultParagraphFont"/>
    <w:link w:val="Footer"/>
    <w:uiPriority w:val="99"/>
    <w:locked/>
    <w:rsid w:val="00084F33"/>
    <w:rPr>
      <w:rFonts w:ascii="Arial" w:hAnsi="Arial" w:cs="Times New Roman"/>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fr-FR"/>
    </w:rPr>
  </w:style>
  <w:style w:type="character" w:customStyle="1" w:styleId="HeaderChar">
    <w:name w:val="Header Char"/>
    <w:basedOn w:val="DefaultParagraphFont"/>
    <w:link w:val="Header"/>
    <w:uiPriority w:val="99"/>
    <w:locked/>
    <w:rsid w:val="005C566C"/>
    <w:rPr>
      <w:rFonts w:ascii="Arial" w:hAnsi="Arial" w:cs="Times New Roman"/>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semiHidden/>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uiPriority w:val="99"/>
    <w:rsid w:val="008D1694"/>
    <w:pPr>
      <w:numPr>
        <w:numId w:val="11"/>
      </w:numPr>
      <w:spacing w:before="120" w:after="120"/>
      <w:jc w:val="center"/>
    </w:pPr>
    <w:rPr>
      <w:i/>
      <w:szCs w:val="20"/>
    </w:rPr>
  </w:style>
  <w:style w:type="paragraph" w:styleId="TOC1">
    <w:name w:val="toc 1"/>
    <w:basedOn w:val="Normal"/>
    <w:next w:val="Normal"/>
    <w:autoRedefine/>
    <w:uiPriority w:val="99"/>
    <w:semiHidden/>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autoRedefine/>
    <w:uiPriority w:val="99"/>
    <w:semiHidden/>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autoRedefine/>
    <w:uiPriority w:val="99"/>
    <w:semiHidden/>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autoRedefine/>
    <w:uiPriority w:val="99"/>
    <w:semiHidden/>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fr-FR" w:eastAsia="ja-JP"/>
    </w:rPr>
  </w:style>
  <w:style w:type="character" w:customStyle="1" w:styleId="BodyTextIndentChar">
    <w:name w:val="Body Text Indent Char"/>
    <w:basedOn w:val="DefaultParagraphFont"/>
    <w:link w:val="BodyTextIndent"/>
    <w:uiPriority w:val="99"/>
    <w:locked/>
    <w:rsid w:val="00243228"/>
    <w:rPr>
      <w:rFonts w:ascii="Arial" w:hAnsi="Arial" w:cs="Times New Roman"/>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fr-FR" w:eastAsia="de-DE"/>
    </w:rPr>
  </w:style>
  <w:style w:type="character" w:customStyle="1" w:styleId="BodyTextIndent2Char">
    <w:name w:val="Body Text Indent 2 Char"/>
    <w:basedOn w:val="DefaultParagraphFont"/>
    <w:link w:val="BodyTextIndent2"/>
    <w:uiPriority w:val="99"/>
    <w:locked/>
    <w:rsid w:val="00243228"/>
    <w:rPr>
      <w:rFonts w:ascii="Arial" w:hAnsi="Arial" w:cs="Times New Roman"/>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fr-FR" w:eastAsia="ja-JP"/>
    </w:rPr>
  </w:style>
  <w:style w:type="character" w:customStyle="1" w:styleId="FootnoteTextChar">
    <w:name w:val="Footnote Text Char"/>
    <w:basedOn w:val="DefaultParagraphFont"/>
    <w:link w:val="FootnoteText"/>
    <w:uiPriority w:val="99"/>
    <w:semiHidden/>
    <w:locked/>
    <w:rsid w:val="00243228"/>
    <w:rPr>
      <w:rFonts w:ascii="Arial" w:hAnsi="Arial" w:cs="Times New Roman"/>
      <w:sz w:val="20"/>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fr-FR" w:eastAsia="ja-JP"/>
    </w:rPr>
  </w:style>
  <w:style w:type="character" w:customStyle="1" w:styleId="SubtitleChar">
    <w:name w:val="Subtitle Char"/>
    <w:basedOn w:val="DefaultParagraphFont"/>
    <w:link w:val="Subtitle"/>
    <w:uiPriority w:val="99"/>
    <w:locked/>
    <w:rsid w:val="00243228"/>
    <w:rPr>
      <w:rFonts w:ascii="Arial" w:hAnsi="Arial" w:cs="Times New Roman"/>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fr-FR" w:eastAsia="ja-JP"/>
    </w:rPr>
  </w:style>
  <w:style w:type="character" w:customStyle="1" w:styleId="TitleChar">
    <w:name w:val="Title Char"/>
    <w:basedOn w:val="DefaultParagraphFont"/>
    <w:link w:val="Title"/>
    <w:uiPriority w:val="99"/>
    <w:locked/>
    <w:rsid w:val="00943E9C"/>
    <w:rPr>
      <w:rFonts w:ascii="Arial" w:hAnsi="Arial" w:cs="Times New Roman"/>
      <w:b/>
      <w:kern w:val="28"/>
      <w:sz w:val="32"/>
    </w:rPr>
  </w:style>
  <w:style w:type="paragraph" w:customStyle="1" w:styleId="List1indent1">
    <w:name w:val="List 1 indent 1"/>
    <w:basedOn w:val="Normal"/>
    <w:uiPriority w:val="99"/>
    <w:rsid w:val="00765622"/>
    <w:pPr>
      <w:numPr>
        <w:ilvl w:val="1"/>
        <w:numId w:val="12"/>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0"/>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numPr>
        <w:ilvl w:val="3"/>
        <w:numId w:val="5"/>
      </w:numPr>
      <w:spacing w:before="120" w:after="120"/>
    </w:pPr>
    <w:rPr>
      <w:rFonts w:cs="Arial"/>
    </w:r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99"/>
    <w:rsid w:val="00783FEA"/>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uiPriority w:val="99"/>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A356F"/>
    <w:rPr>
      <w:rFonts w:ascii="Tahoma" w:hAnsi="Tahoma" w:cs="Tahoma"/>
      <w:sz w:val="16"/>
      <w:szCs w:val="16"/>
    </w:rPr>
  </w:style>
  <w:style w:type="paragraph" w:styleId="ListParagraph">
    <w:name w:val="List Paragraph"/>
    <w:basedOn w:val="Normal"/>
    <w:uiPriority w:val="99"/>
    <w:qFormat/>
    <w:rsid w:val="00420A38"/>
    <w:pPr>
      <w:ind w:left="720"/>
    </w:pPr>
  </w:style>
  <w:style w:type="character" w:styleId="CommentReference">
    <w:name w:val="annotation reference"/>
    <w:basedOn w:val="DefaultParagraphFont"/>
    <w:uiPriority w:val="99"/>
    <w:semiHidden/>
    <w:rsid w:val="00EA5A97"/>
    <w:rPr>
      <w:rFonts w:cs="Times New Roman"/>
      <w:sz w:val="16"/>
      <w:szCs w:val="16"/>
    </w:rPr>
  </w:style>
  <w:style w:type="paragraph" w:styleId="CommentText">
    <w:name w:val="annotation text"/>
    <w:basedOn w:val="Normal"/>
    <w:link w:val="CommentTextChar"/>
    <w:uiPriority w:val="99"/>
    <w:semiHidden/>
    <w:rsid w:val="00EA5A97"/>
    <w:rPr>
      <w:sz w:val="20"/>
      <w:szCs w:val="20"/>
    </w:rPr>
  </w:style>
  <w:style w:type="character" w:customStyle="1" w:styleId="CommentTextChar">
    <w:name w:val="Comment Text Char"/>
    <w:basedOn w:val="DefaultParagraphFont"/>
    <w:link w:val="CommentText"/>
    <w:uiPriority w:val="99"/>
    <w:semiHidden/>
    <w:locked/>
    <w:rsid w:val="00EA5A97"/>
    <w:rPr>
      <w:rFonts w:ascii="Arial" w:hAnsi="Arial" w:cs="Calibri"/>
    </w:rPr>
  </w:style>
  <w:style w:type="paragraph" w:styleId="CommentSubject">
    <w:name w:val="annotation subject"/>
    <w:basedOn w:val="CommentText"/>
    <w:next w:val="CommentText"/>
    <w:link w:val="CommentSubjectChar"/>
    <w:uiPriority w:val="99"/>
    <w:semiHidden/>
    <w:rsid w:val="00EA5A97"/>
    <w:rPr>
      <w:b/>
      <w:bCs/>
    </w:rPr>
  </w:style>
  <w:style w:type="character" w:customStyle="1" w:styleId="CommentSubjectChar">
    <w:name w:val="Comment Subject Char"/>
    <w:basedOn w:val="CommentTextChar"/>
    <w:link w:val="CommentSubject"/>
    <w:uiPriority w:val="99"/>
    <w:semiHidden/>
    <w:locked/>
    <w:rsid w:val="00EA5A97"/>
    <w:rPr>
      <w:rFonts w:ascii="Arial" w:hAnsi="Arial" w:cs="Calibri"/>
      <w:b/>
      <w:bCs/>
    </w:rPr>
  </w:style>
  <w:style w:type="character" w:customStyle="1" w:styleId="hps">
    <w:name w:val="hps"/>
    <w:basedOn w:val="DefaultParagraphFont"/>
    <w:uiPriority w:val="99"/>
    <w:rsid w:val="00460AD4"/>
    <w:rPr>
      <w:rFonts w:cs="Times New Roman"/>
    </w:rPr>
  </w:style>
  <w:style w:type="numbering" w:styleId="ArticleSection">
    <w:name w:val="Outline List 3"/>
    <w:basedOn w:val="NoList"/>
    <w:uiPriority w:val="99"/>
    <w:semiHidden/>
    <w:unhideWhenUsed/>
    <w:locked/>
    <w:rsid w:val="004716EF"/>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548</Words>
  <Characters>3017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2</cp:revision>
  <dcterms:created xsi:type="dcterms:W3CDTF">2014-09-15T12:30:00Z</dcterms:created>
  <dcterms:modified xsi:type="dcterms:W3CDTF">2014-09-15T12:30:00Z</dcterms:modified>
</cp:coreProperties>
</file>