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GoBack"/>
    <w:bookmarkEnd w:id="1"/>
    <w:p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3BE6AF5A" wp14:editId="1BE1F59A">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BE6AF5A"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" filled="f"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4697C99F" wp14:editId="481EA6D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D117F7"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5AF343EC" wp14:editId="418188F4">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C7EDDC"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216FD8C7" wp14:editId="5ADBFF7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6FD8C7"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" filled="f"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44E55D44" wp14:editId="2E37C109">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w:t>
                            </w:r>
                            <w:proofErr w:type="gramStart"/>
                            <w:r>
                              <w:rPr>
                                <w:color w:val="000000"/>
                                <w:sz w:val="20"/>
                                <w:szCs w:val="18"/>
                              </w:rPr>
                              <w:t>0</w:t>
                            </w:r>
                            <w:r w:rsidR="00B534F2">
                              <w:rPr>
                                <w:color w:val="000000"/>
                                <w:sz w:val="20"/>
                                <w:szCs w:val="18"/>
                              </w:rPr>
                              <w:t>1</w:t>
                            </w:r>
                            <w:r>
                              <w:rPr>
                                <w:color w:val="000000"/>
                                <w:sz w:val="20"/>
                                <w:szCs w:val="18"/>
                              </w:rPr>
                              <w:t xml:space="preserve"> </w:t>
                            </w:r>
                            <w:r w:rsidR="00380C7B">
                              <w:rPr>
                                <w:color w:val="000000"/>
                                <w:sz w:val="20"/>
                                <w:szCs w:val="18"/>
                              </w:rPr>
                              <w:t xml:space="preserve"> Fax</w:t>
                            </w:r>
                            <w:proofErr w:type="gramEnd"/>
                            <w:r w:rsidR="00380C7B">
                              <w:rPr>
                                <w:color w:val="000000"/>
                                <w:sz w:val="20"/>
                                <w:szCs w:val="18"/>
                              </w:rPr>
                              <w:t xml:space="preserve">: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4E55D4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" filled="f"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2BF54D1D" wp14:editId="7C9C190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0B78933C" wp14:editId="2BB5241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46002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E4553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78933C"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" filled="f" stroked="f">
                <v:textbox>
                  <w:txbxContent>
                    <w:p w:rsidR="00460028" w:rsidRPr="00380C7B" w:rsidRDefault="00460028"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E4553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0105978"/>
      <w:r w:rsidR="00371BEF" w:rsidRPr="00371BEF">
        <w:lastRenderedPageBreak/>
        <w:t>Table of Contents</w:t>
      </w:r>
      <w:r w:rsidR="00986D5A">
        <w:t xml:space="preserve"> (Title style)</w:t>
      </w:r>
      <w:bookmarkEnd w:id="2"/>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9C2D0C" w:rsidRPr="004A104C" w:rsidRDefault="007379A8">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009C2D0C" w:rsidRPr="001E7DE0">
          <w:rPr>
            <w:rStyle w:val="Hyperlink"/>
            <w:noProof/>
          </w:rPr>
          <w:t>Document Revisions (Title style)</w:t>
        </w:r>
        <w:r w:rsidR="009C2D0C">
          <w:rPr>
            <w:noProof/>
            <w:webHidden/>
          </w:rPr>
          <w:tab/>
        </w:r>
        <w:r w:rsidR="009C2D0C">
          <w:rPr>
            <w:noProof/>
            <w:webHidden/>
          </w:rPr>
          <w:fldChar w:fldCharType="begin"/>
        </w:r>
        <w:r w:rsidR="009C2D0C">
          <w:rPr>
            <w:noProof/>
            <w:webHidden/>
          </w:rPr>
          <w:instrText xml:space="preserve"> PAGEREF _Toc290105977 \h </w:instrText>
        </w:r>
        <w:r w:rsidR="009C2D0C">
          <w:rPr>
            <w:noProof/>
            <w:webHidden/>
          </w:rPr>
        </w:r>
        <w:r w:rsidR="009C2D0C">
          <w:rPr>
            <w:noProof/>
            <w:webHidden/>
          </w:rPr>
          <w:fldChar w:fldCharType="separate"/>
        </w:r>
        <w:r w:rsidR="004E650B">
          <w:rPr>
            <w:noProof/>
            <w:webHidden/>
          </w:rPr>
          <w:t>1</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78" w:history="1">
        <w:r w:rsidR="009C2D0C" w:rsidRPr="001E7DE0">
          <w:rPr>
            <w:rStyle w:val="Hyperlink"/>
            <w:noProof/>
          </w:rPr>
          <w:t>Table of Contents (Title style)</w:t>
        </w:r>
        <w:r w:rsidR="009C2D0C">
          <w:rPr>
            <w:noProof/>
            <w:webHidden/>
          </w:rPr>
          <w:tab/>
        </w:r>
        <w:r w:rsidR="009C2D0C">
          <w:rPr>
            <w:noProof/>
            <w:webHidden/>
          </w:rPr>
          <w:fldChar w:fldCharType="begin"/>
        </w:r>
        <w:r w:rsidR="009C2D0C">
          <w:rPr>
            <w:noProof/>
            <w:webHidden/>
          </w:rPr>
          <w:instrText xml:space="preserve"> PAGEREF _Toc290105978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79" w:history="1">
        <w:r w:rsidR="009C2D0C" w:rsidRPr="001E7DE0">
          <w:rPr>
            <w:rStyle w:val="Hyperlink"/>
            <w:noProof/>
          </w:rPr>
          <w:t>Index of Tables</w:t>
        </w:r>
        <w:r w:rsidR="009C2D0C">
          <w:rPr>
            <w:noProof/>
            <w:webHidden/>
          </w:rPr>
          <w:tab/>
        </w:r>
        <w:r w:rsidR="009C2D0C">
          <w:rPr>
            <w:noProof/>
            <w:webHidden/>
          </w:rPr>
          <w:fldChar w:fldCharType="begin"/>
        </w:r>
        <w:r w:rsidR="009C2D0C">
          <w:rPr>
            <w:noProof/>
            <w:webHidden/>
          </w:rPr>
          <w:instrText xml:space="preserve"> PAGEREF _Toc290105979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80" w:history="1">
        <w:r w:rsidR="009C2D0C" w:rsidRPr="001E7DE0">
          <w:rPr>
            <w:rStyle w:val="Hyperlink"/>
            <w:noProof/>
          </w:rPr>
          <w:t>Index of Figures</w:t>
        </w:r>
        <w:r w:rsidR="009C2D0C">
          <w:rPr>
            <w:noProof/>
            <w:webHidden/>
          </w:rPr>
          <w:tab/>
        </w:r>
        <w:r w:rsidR="009C2D0C">
          <w:rPr>
            <w:noProof/>
            <w:webHidden/>
          </w:rPr>
          <w:fldChar w:fldCharType="begin"/>
        </w:r>
        <w:r w:rsidR="009C2D0C">
          <w:rPr>
            <w:noProof/>
            <w:webHidden/>
          </w:rPr>
          <w:instrText xml:space="preserve"> PAGEREF _Toc290105980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81" w:history="1">
        <w:r w:rsidR="009C2D0C" w:rsidRPr="001E7DE0">
          <w:rPr>
            <w:rStyle w:val="Hyperlink"/>
            <w:noProof/>
            <w:highlight w:val="yellow"/>
          </w:rPr>
          <w:t>Title of document</w:t>
        </w:r>
        <w:r w:rsidR="009C2D0C" w:rsidRPr="001E7DE0">
          <w:rPr>
            <w:rStyle w:val="Hyperlink"/>
            <w:noProof/>
          </w:rPr>
          <w:t xml:space="preserve"> (Title style)</w:t>
        </w:r>
        <w:r w:rsidR="009C2D0C">
          <w:rPr>
            <w:noProof/>
            <w:webHidden/>
          </w:rPr>
          <w:tab/>
        </w:r>
        <w:r w:rsidR="009C2D0C">
          <w:rPr>
            <w:noProof/>
            <w:webHidden/>
          </w:rPr>
          <w:fldChar w:fldCharType="begin"/>
        </w:r>
        <w:r w:rsidR="009C2D0C">
          <w:rPr>
            <w:noProof/>
            <w:webHidden/>
          </w:rPr>
          <w:instrText xml:space="preserve"> PAGEREF _Toc290105981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82" w:history="1">
        <w:r w:rsidR="009C2D0C" w:rsidRPr="001E7DE0">
          <w:rPr>
            <w:rStyle w:val="Hyperlink"/>
            <w:noProof/>
          </w:rPr>
          <w:t>1</w:t>
        </w:r>
        <w:r w:rsidR="009C2D0C" w:rsidRPr="004A104C">
          <w:rPr>
            <w:rFonts w:ascii="Calibri" w:hAnsi="Calibri" w:cs="Times New Roman"/>
            <w:b w:val="0"/>
            <w:bCs w:val="0"/>
            <w:caps w:val="0"/>
            <w:noProof/>
          </w:rPr>
          <w:tab/>
        </w:r>
        <w:r w:rsidR="009C2D0C" w:rsidRPr="001E7DE0">
          <w:rPr>
            <w:rStyle w:val="Hyperlink"/>
            <w:noProof/>
          </w:rPr>
          <w:t xml:space="preserve">Heading 1 </w:t>
        </w:r>
        <w:r w:rsidR="009C2D0C" w:rsidRPr="001E7DE0">
          <w:rPr>
            <w:rStyle w:val="Hyperlink"/>
            <w:noProof/>
            <w:highlight w:val="green"/>
          </w:rPr>
          <w:t>[Introduction]</w:t>
        </w:r>
        <w:r w:rsidR="009C2D0C">
          <w:rPr>
            <w:noProof/>
            <w:webHidden/>
          </w:rPr>
          <w:tab/>
        </w:r>
        <w:r w:rsidR="009C2D0C">
          <w:rPr>
            <w:noProof/>
            <w:webHidden/>
          </w:rPr>
          <w:fldChar w:fldCharType="begin"/>
        </w:r>
        <w:r w:rsidR="009C2D0C">
          <w:rPr>
            <w:noProof/>
            <w:webHidden/>
          </w:rPr>
          <w:instrText xml:space="preserve"> PAGEREF _Toc290105982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2"/>
        <w:rPr>
          <w:rFonts w:ascii="Calibri" w:hAnsi="Calibri"/>
          <w:bCs w:val="0"/>
          <w:noProof/>
          <w:szCs w:val="22"/>
        </w:rPr>
      </w:pPr>
      <w:hyperlink w:anchor="_Toc290105983" w:history="1">
        <w:r w:rsidR="009C2D0C" w:rsidRPr="001E7DE0">
          <w:rPr>
            <w:rStyle w:val="Hyperlink"/>
            <w:noProof/>
          </w:rPr>
          <w:t>1.1</w:t>
        </w:r>
        <w:r w:rsidR="009C2D0C" w:rsidRPr="004A104C">
          <w:rPr>
            <w:rFonts w:ascii="Calibri" w:hAnsi="Calibri"/>
            <w:bCs w:val="0"/>
            <w:noProof/>
            <w:szCs w:val="22"/>
          </w:rPr>
          <w:tab/>
        </w:r>
        <w:r w:rsidR="009C2D0C" w:rsidRPr="001E7DE0">
          <w:rPr>
            <w:rStyle w:val="Hyperlink"/>
            <w:noProof/>
          </w:rPr>
          <w:t>Heading 2</w:t>
        </w:r>
        <w:r w:rsidR="009C2D0C">
          <w:rPr>
            <w:noProof/>
            <w:webHidden/>
          </w:rPr>
          <w:tab/>
        </w:r>
        <w:r w:rsidR="009C2D0C">
          <w:rPr>
            <w:noProof/>
            <w:webHidden/>
          </w:rPr>
          <w:fldChar w:fldCharType="begin"/>
        </w:r>
        <w:r w:rsidR="009C2D0C">
          <w:rPr>
            <w:noProof/>
            <w:webHidden/>
          </w:rPr>
          <w:instrText xml:space="preserve"> PAGEREF _Toc290105983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3"/>
        <w:rPr>
          <w:rFonts w:ascii="Calibri" w:hAnsi="Calibri"/>
          <w:noProof/>
          <w:sz w:val="22"/>
          <w:szCs w:val="22"/>
        </w:rPr>
      </w:pPr>
      <w:hyperlink w:anchor="_Toc290105984" w:history="1">
        <w:r w:rsidR="009C2D0C" w:rsidRPr="001E7DE0">
          <w:rPr>
            <w:rStyle w:val="Hyperlink"/>
            <w:noProof/>
          </w:rPr>
          <w:t>1.1.1</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3"/>
        <w:rPr>
          <w:rFonts w:ascii="Calibri" w:hAnsi="Calibri"/>
          <w:noProof/>
          <w:sz w:val="22"/>
          <w:szCs w:val="22"/>
        </w:rPr>
      </w:pPr>
      <w:hyperlink w:anchor="_Toc290105985" w:history="1">
        <w:r w:rsidR="009C2D0C" w:rsidRPr="001E7DE0">
          <w:rPr>
            <w:rStyle w:val="Hyperlink"/>
            <w:noProof/>
          </w:rPr>
          <w:t>1.1.2</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_Toc290105985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86" w:history="1">
        <w:r w:rsidR="009C2D0C" w:rsidRPr="001E7DE0">
          <w:rPr>
            <w:rStyle w:val="Hyperlink"/>
            <w:noProof/>
          </w:rPr>
          <w:t>2</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[Background, as required]</w:t>
        </w:r>
        <w:r w:rsidR="009C2D0C">
          <w:rPr>
            <w:noProof/>
            <w:webHidden/>
          </w:rPr>
          <w:tab/>
        </w:r>
        <w:r w:rsidR="009C2D0C">
          <w:rPr>
            <w:noProof/>
            <w:webHidden/>
          </w:rPr>
          <w:fldChar w:fldCharType="begin"/>
        </w:r>
        <w:r w:rsidR="009C2D0C">
          <w:rPr>
            <w:noProof/>
            <w:webHidden/>
          </w:rPr>
          <w:instrText xml:space="preserve"> PAGEREF _Toc290105986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2"/>
        <w:rPr>
          <w:rFonts w:ascii="Calibri" w:hAnsi="Calibri"/>
          <w:bCs w:val="0"/>
          <w:noProof/>
          <w:szCs w:val="22"/>
        </w:rPr>
      </w:pPr>
      <w:hyperlink w:anchor="_Toc290105987" w:history="1">
        <w:r w:rsidR="009C2D0C" w:rsidRPr="001E7DE0">
          <w:rPr>
            <w:rStyle w:val="Hyperlink"/>
            <w:noProof/>
          </w:rPr>
          <w:t>2.1</w:t>
        </w:r>
        <w:r w:rsidR="009C2D0C" w:rsidRPr="004A104C">
          <w:rPr>
            <w:rFonts w:ascii="Calibri" w:hAnsi="Calibri"/>
            <w:bCs w:val="0"/>
            <w:noProof/>
            <w:szCs w:val="22"/>
          </w:rPr>
          <w:tab/>
        </w:r>
        <w:r w:rsidR="009C2D0C" w:rsidRPr="001E7DE0">
          <w:rPr>
            <w:rStyle w:val="Hyperlink"/>
            <w:noProof/>
          </w:rPr>
          <w:t>Heading 2 again</w:t>
        </w:r>
        <w:r w:rsidR="009C2D0C">
          <w:rPr>
            <w:noProof/>
            <w:webHidden/>
          </w:rPr>
          <w:tab/>
        </w:r>
        <w:r w:rsidR="009C2D0C">
          <w:rPr>
            <w:noProof/>
            <w:webHidden/>
          </w:rPr>
          <w:fldChar w:fldCharType="begin"/>
        </w:r>
        <w:r w:rsidR="009C2D0C">
          <w:rPr>
            <w:noProof/>
            <w:webHidden/>
          </w:rPr>
          <w:instrText xml:space="preserve"> PAGEREF _Toc290105987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3"/>
        <w:rPr>
          <w:rFonts w:ascii="Calibri" w:hAnsi="Calibri"/>
          <w:noProof/>
          <w:sz w:val="22"/>
          <w:szCs w:val="22"/>
        </w:rPr>
      </w:pPr>
      <w:hyperlink w:anchor="_Toc290105988" w:history="1">
        <w:r w:rsidR="009C2D0C" w:rsidRPr="001E7DE0">
          <w:rPr>
            <w:rStyle w:val="Hyperlink"/>
            <w:noProof/>
          </w:rPr>
          <w:t>2.1.1</w:t>
        </w:r>
        <w:r w:rsidR="009C2D0C" w:rsidRPr="004A104C">
          <w:rPr>
            <w:rFonts w:ascii="Calibri" w:hAnsi="Calibri"/>
            <w:noProof/>
            <w:sz w:val="22"/>
            <w:szCs w:val="22"/>
          </w:rPr>
          <w:tab/>
        </w:r>
        <w:r w:rsidR="009C2D0C" w:rsidRPr="001E7DE0">
          <w:rPr>
            <w:rStyle w:val="Hyperlink"/>
            <w:noProof/>
          </w:rPr>
          <w:t>Heading 3 again</w:t>
        </w:r>
        <w:r w:rsidR="009C2D0C">
          <w:rPr>
            <w:noProof/>
            <w:webHidden/>
          </w:rPr>
          <w:tab/>
        </w:r>
        <w:r w:rsidR="009C2D0C">
          <w:rPr>
            <w:noProof/>
            <w:webHidden/>
          </w:rPr>
          <w:fldChar w:fldCharType="begin"/>
        </w:r>
        <w:r w:rsidR="009C2D0C">
          <w:rPr>
            <w:noProof/>
            <w:webHidden/>
          </w:rPr>
          <w:instrText xml:space="preserve"> PAGEREF _Toc290105988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89" w:history="1">
        <w:r w:rsidR="009C2D0C" w:rsidRPr="001E7DE0">
          <w:rPr>
            <w:rStyle w:val="Hyperlink"/>
            <w:noProof/>
            <w:highlight w:val="green"/>
          </w:rPr>
          <w:t>3</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[Scope / Purpose (may be called Objectives)]</w:t>
        </w:r>
        <w:r w:rsidR="009C2D0C">
          <w:rPr>
            <w:noProof/>
            <w:webHidden/>
          </w:rPr>
          <w:tab/>
        </w:r>
        <w:r w:rsidR="009C2D0C">
          <w:rPr>
            <w:noProof/>
            <w:webHidden/>
          </w:rPr>
          <w:fldChar w:fldCharType="begin"/>
        </w:r>
        <w:r w:rsidR="009C2D0C">
          <w:rPr>
            <w:noProof/>
            <w:webHidden/>
          </w:rPr>
          <w:instrText xml:space="preserve"> PAGEREF _Toc290105989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90" w:history="1">
        <w:r w:rsidR="009C2D0C" w:rsidRPr="001E7DE0">
          <w:rPr>
            <w:rStyle w:val="Hyperlink"/>
            <w:noProof/>
            <w:highlight w:val="green"/>
          </w:rPr>
          <w:t>4</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[Definitions / Acronyms, as required]</w:t>
        </w:r>
        <w:r w:rsidR="009C2D0C">
          <w:rPr>
            <w:noProof/>
            <w:webHidden/>
          </w:rPr>
          <w:tab/>
        </w:r>
        <w:r w:rsidR="009C2D0C">
          <w:rPr>
            <w:noProof/>
            <w:webHidden/>
          </w:rPr>
          <w:fldChar w:fldCharType="begin"/>
        </w:r>
        <w:r w:rsidR="009C2D0C">
          <w:rPr>
            <w:noProof/>
            <w:webHidden/>
          </w:rPr>
          <w:instrText xml:space="preserve"> PAGEREF _Toc290105990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91" w:history="1">
        <w:r w:rsidR="009C2D0C" w:rsidRPr="001E7DE0">
          <w:rPr>
            <w:rStyle w:val="Hyperlink"/>
            <w:noProof/>
          </w:rPr>
          <w:t>5</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[as many as required</w:t>
        </w:r>
        <w:r w:rsidR="009C2D0C" w:rsidRPr="001E7DE0">
          <w:rPr>
            <w:rStyle w:val="Hyperlink"/>
            <w:noProof/>
          </w:rPr>
          <w:t>]</w:t>
        </w:r>
        <w:r w:rsidR="009C2D0C">
          <w:rPr>
            <w:noProof/>
            <w:webHidden/>
          </w:rPr>
          <w:tab/>
        </w:r>
        <w:r w:rsidR="009C2D0C">
          <w:rPr>
            <w:noProof/>
            <w:webHidden/>
          </w:rPr>
          <w:fldChar w:fldCharType="begin"/>
        </w:r>
        <w:r w:rsidR="009C2D0C">
          <w:rPr>
            <w:noProof/>
            <w:webHidden/>
          </w:rPr>
          <w:instrText xml:space="preserve"> PAGEREF _Toc290105991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1"/>
        <w:rPr>
          <w:rFonts w:ascii="Calibri" w:hAnsi="Calibri" w:cs="Times New Roman"/>
          <w:b w:val="0"/>
          <w:bCs w:val="0"/>
          <w:caps w:val="0"/>
          <w:noProof/>
        </w:rPr>
      </w:pPr>
      <w:hyperlink w:anchor="_Toc290105992" w:history="1">
        <w:r w:rsidR="009C2D0C" w:rsidRPr="001E7DE0">
          <w:rPr>
            <w:rStyle w:val="Hyperlink"/>
            <w:noProof/>
          </w:rPr>
          <w:t>6</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[Conclusions]</w:t>
        </w:r>
        <w:r w:rsidR="009C2D0C">
          <w:rPr>
            <w:noProof/>
            <w:webHidden/>
          </w:rPr>
          <w:tab/>
        </w:r>
        <w:r w:rsidR="009C2D0C">
          <w:rPr>
            <w:noProof/>
            <w:webHidden/>
          </w:rPr>
          <w:fldChar w:fldCharType="begin"/>
        </w:r>
        <w:r w:rsidR="009C2D0C">
          <w:rPr>
            <w:noProof/>
            <w:webHidden/>
          </w:rPr>
          <w:instrText xml:space="preserve"> PAGEREF _Toc290105992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B044DD">
      <w:pPr>
        <w:pStyle w:val="TOC4"/>
        <w:rPr>
          <w:rFonts w:ascii="Calibri" w:hAnsi="Calibri" w:cs="Times New Roman"/>
          <w:b w:val="0"/>
          <w:caps w:val="0"/>
        </w:rPr>
      </w:pPr>
      <w:hyperlink w:anchor="_Toc290105993" w:history="1">
        <w:r w:rsidR="009C2D0C" w:rsidRPr="001E7DE0">
          <w:rPr>
            <w:rStyle w:val="Hyperlink"/>
          </w:rPr>
          <w:t>ANNEX A</w:t>
        </w:r>
        <w:r w:rsidR="009C2D0C" w:rsidRPr="004A104C">
          <w:rPr>
            <w:rFonts w:ascii="Calibri" w:hAnsi="Calibri" w:cs="Times New Roman"/>
            <w:b w:val="0"/>
            <w:caps w:val="0"/>
          </w:rPr>
          <w:tab/>
        </w:r>
        <w:r w:rsidR="009C2D0C" w:rsidRPr="001E7DE0">
          <w:rPr>
            <w:rStyle w:val="Hyperlink"/>
          </w:rPr>
          <w:t>Annex Title</w:t>
        </w:r>
        <w:r w:rsidR="009C2D0C">
          <w:rPr>
            <w:webHidden/>
          </w:rPr>
          <w:tab/>
        </w:r>
        <w:r w:rsidR="009C2D0C">
          <w:rPr>
            <w:webHidden/>
          </w:rPr>
          <w:fldChar w:fldCharType="begin"/>
        </w:r>
        <w:r w:rsidR="009C2D0C">
          <w:rPr>
            <w:webHidden/>
          </w:rPr>
          <w:instrText xml:space="preserve"> PAGEREF _Toc290105993 \h </w:instrText>
        </w:r>
        <w:r w:rsidR="009C2D0C">
          <w:rPr>
            <w:webHidden/>
          </w:rPr>
        </w:r>
        <w:r w:rsidR="009C2D0C">
          <w:rPr>
            <w:webHidden/>
          </w:rPr>
          <w:fldChar w:fldCharType="separate"/>
        </w:r>
        <w:r w:rsidR="004E650B">
          <w:rPr>
            <w:webHidden/>
          </w:rPr>
          <w:t>4</w:t>
        </w:r>
        <w:r w:rsidR="009C2D0C">
          <w:rPr>
            <w:webHidden/>
          </w:rPr>
          <w:fldChar w:fldCharType="end"/>
        </w:r>
      </w:hyperlink>
    </w:p>
    <w:p w:rsidR="009C2D0C" w:rsidRPr="004A104C" w:rsidRDefault="00B044DD">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9C2D0C" w:rsidRPr="001E7DE0">
          <w:rPr>
            <w:rStyle w:val="Hyperlink"/>
            <w:noProof/>
          </w:rPr>
          <w:t>Appendix title</w:t>
        </w:r>
        <w:r w:rsidR="009C2D0C">
          <w:rPr>
            <w:noProof/>
            <w:webHidden/>
          </w:rPr>
          <w:tab/>
        </w:r>
        <w:r w:rsidR="009C2D0C">
          <w:rPr>
            <w:noProof/>
            <w:webHidden/>
          </w:rPr>
          <w:fldChar w:fldCharType="begin"/>
        </w:r>
        <w:r w:rsidR="009C2D0C">
          <w:rPr>
            <w:noProof/>
            <w:webHidden/>
          </w:rPr>
          <w:instrText xml:space="preserve"> PAGEREF _Toc290105994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DC1CA6" w:rsidRDefault="007379A8" w:rsidP="00380C7B">
      <w:r>
        <w:fldChar w:fldCharType="end"/>
      </w:r>
    </w:p>
    <w:p w:rsidR="00986D5A" w:rsidRDefault="00986D5A" w:rsidP="00986D5A">
      <w:pPr>
        <w:pStyle w:val="Title"/>
      </w:pPr>
      <w:bookmarkStart w:id="3" w:name="_Toc290105979"/>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290105980"/>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5" w:name="_Toc290105981"/>
      <w:r w:rsidR="00E45533" w:rsidRPr="00E45533">
        <w:rPr>
          <w:highlight w:val="yellow"/>
        </w:rPr>
        <w:lastRenderedPageBreak/>
        <w:t xml:space="preserve">VTS Communications </w:t>
      </w:r>
      <w:r w:rsidR="00986D5A">
        <w:t>(Title style)</w:t>
      </w:r>
      <w:bookmarkEnd w:id="5"/>
    </w:p>
    <w:p w:rsidR="006427BF" w:rsidRPr="00371BEF" w:rsidRDefault="001A2B50" w:rsidP="00A14A4B">
      <w:pPr>
        <w:pStyle w:val="Heading1"/>
      </w:pPr>
      <w:bookmarkStart w:id="6" w:name="_Toc290105982"/>
      <w:r w:rsidRPr="00A14A4B">
        <w:rPr>
          <w:highlight w:val="green"/>
        </w:rPr>
        <w:t>Introduction</w:t>
      </w:r>
      <w:bookmarkEnd w:id="6"/>
    </w:p>
    <w:p w:rsidR="006427BF" w:rsidRPr="00371BEF" w:rsidRDefault="006427BF" w:rsidP="006427BF">
      <w:pPr>
        <w:rPr>
          <w:lang w:eastAsia="de-DE"/>
        </w:rPr>
      </w:pPr>
      <w:r w:rsidRPr="00371BEF">
        <w:rPr>
          <w:lang w:eastAsia="de-DE"/>
        </w:rPr>
        <w:t>Followed by body text</w:t>
      </w:r>
    </w:p>
    <w:p w:rsidR="001A2B50" w:rsidRDefault="001A2B50" w:rsidP="006427BF">
      <w:proofErr w:type="gramStart"/>
      <w:r w:rsidRPr="00371BEF">
        <w:rPr>
          <w:highlight w:val="green"/>
        </w:rPr>
        <w:t>Information that is used to introduce the document, including reference to lead-up to the creation of the document.</w:t>
      </w:r>
      <w:proofErr w:type="gramEnd"/>
      <w:r w:rsidRPr="00371BEF">
        <w:rPr>
          <w:highlight w:val="green"/>
        </w:rPr>
        <w:t xml:space="preserve">  This should also include references to any IALA Conference or Symposium recommendations that led to the document creation.</w:t>
      </w:r>
    </w:p>
    <w:p w:rsidR="00371BEF" w:rsidRDefault="00371BEF" w:rsidP="006427BF">
      <w:r>
        <w:t>All text should be English UK</w:t>
      </w:r>
    </w:p>
    <w:p w:rsidR="00574930" w:rsidRDefault="00574930" w:rsidP="006427BF">
      <w:proofErr w:type="gramStart"/>
      <w:r>
        <w:t>General rationale – not just for non-native English speakers.</w:t>
      </w:r>
      <w:proofErr w:type="gramEnd"/>
    </w:p>
    <w:p w:rsidR="00574930" w:rsidRPr="00371BEF" w:rsidRDefault="00574930" w:rsidP="006427BF"/>
    <w:p w:rsidR="006427BF" w:rsidRDefault="00E45533" w:rsidP="00371BEF">
      <w:pPr>
        <w:pStyle w:val="Heading2"/>
      </w:pPr>
      <w:r>
        <w:t>Objective</w:t>
      </w:r>
    </w:p>
    <w:p w:rsidR="00574930" w:rsidRPr="00574930" w:rsidRDefault="00574930" w:rsidP="00574930">
      <w:pPr>
        <w:pStyle w:val="BodyText3"/>
        <w:spacing w:before="120"/>
        <w:jc w:val="both"/>
        <w:rPr>
          <w:i/>
          <w:sz w:val="22"/>
          <w:szCs w:val="22"/>
        </w:rPr>
      </w:pPr>
      <w:r w:rsidRPr="00574930">
        <w:rPr>
          <w:sz w:val="22"/>
          <w:szCs w:val="22"/>
        </w:rPr>
        <w:t xml:space="preserve">This document should provide support to VTS personnel that will promote best practice in effective oral communication.  It should be a working document that is practical, limited in length and user friendly.  The document should, where possible, be harmonised with other existing relevant documentation that provide communication guidance.  It will review and supplement the IMO SMCP VTS section.  It should also provide fresh advice, that not only </w:t>
      </w:r>
      <w:proofErr w:type="gramStart"/>
      <w:r w:rsidRPr="00574930">
        <w:rPr>
          <w:sz w:val="22"/>
          <w:szCs w:val="22"/>
        </w:rPr>
        <w:t>coaches</w:t>
      </w:r>
      <w:proofErr w:type="gramEnd"/>
      <w:r w:rsidRPr="00574930">
        <w:rPr>
          <w:sz w:val="22"/>
          <w:szCs w:val="22"/>
        </w:rPr>
        <w:t xml:space="preserve"> new VTS personnel but guards against complacency with more experienced operators.</w:t>
      </w:r>
    </w:p>
    <w:p w:rsidR="00574930" w:rsidRPr="00574930" w:rsidRDefault="00574930" w:rsidP="00574930">
      <w:pPr>
        <w:pStyle w:val="BodyText3"/>
        <w:spacing w:before="120"/>
        <w:jc w:val="both"/>
        <w:rPr>
          <w:i/>
          <w:sz w:val="22"/>
          <w:szCs w:val="22"/>
        </w:rPr>
      </w:pPr>
    </w:p>
    <w:p w:rsidR="00574930" w:rsidRPr="00574930" w:rsidRDefault="00574930" w:rsidP="00574930">
      <w:pPr>
        <w:pStyle w:val="BodyText3"/>
        <w:spacing w:before="120"/>
        <w:jc w:val="both"/>
        <w:rPr>
          <w:i/>
          <w:sz w:val="22"/>
          <w:szCs w:val="22"/>
        </w:rPr>
      </w:pPr>
      <w:r w:rsidRPr="00574930">
        <w:rPr>
          <w:sz w:val="22"/>
          <w:szCs w:val="22"/>
        </w:rPr>
        <w:t>Key areas included in this document will be ground rules, message structure and a limited number of common phraseology.</w:t>
      </w:r>
    </w:p>
    <w:p w:rsidR="006427BF" w:rsidRPr="00371BEF" w:rsidRDefault="006427BF" w:rsidP="004A3893">
      <w:pPr>
        <w:pStyle w:val="Heading3"/>
      </w:pPr>
      <w:bookmarkStart w:id="7" w:name="_Toc290105984"/>
      <w:r w:rsidRPr="00371BEF">
        <w:t>Heading 3</w:t>
      </w:r>
      <w:bookmarkEnd w:id="7"/>
    </w:p>
    <w:p w:rsidR="006427BF" w:rsidRPr="00371BEF" w:rsidRDefault="009A2C02" w:rsidP="00032948">
      <w:pPr>
        <w:pStyle w:val="BodyTextIndent"/>
      </w:pPr>
      <w:r w:rsidRPr="00371BEF">
        <w:t>Followed by body text Indent</w:t>
      </w:r>
    </w:p>
    <w:p w:rsidR="006427BF" w:rsidRPr="00371BEF" w:rsidRDefault="006427BF" w:rsidP="004A3893">
      <w:pPr>
        <w:pStyle w:val="Heading3"/>
      </w:pPr>
      <w:bookmarkStart w:id="8" w:name="_Toc290105985"/>
      <w:r w:rsidRPr="00371BEF">
        <w:t>Heading 3</w:t>
      </w:r>
      <w:bookmarkEnd w:id="8"/>
    </w:p>
    <w:p w:rsidR="006427BF" w:rsidRPr="00371BEF" w:rsidRDefault="006427BF" w:rsidP="00032948">
      <w:pPr>
        <w:pStyle w:val="BodyTextIndent"/>
      </w:pPr>
      <w:r w:rsidRPr="00371BEF">
        <w:t xml:space="preserve">Followed by body text </w:t>
      </w:r>
      <w:r w:rsidR="00371BEF">
        <w:t>I</w:t>
      </w:r>
      <w:r w:rsidRPr="00371BEF">
        <w:t>ndent</w:t>
      </w:r>
    </w:p>
    <w:p w:rsidR="006427BF" w:rsidRPr="00371BEF" w:rsidRDefault="006427BF" w:rsidP="004A3893">
      <w:pPr>
        <w:pStyle w:val="Heading4"/>
      </w:pPr>
      <w:r w:rsidRPr="00371BEF">
        <w:t>Heading 4</w:t>
      </w:r>
    </w:p>
    <w:p w:rsidR="006427BF" w:rsidRPr="00032948" w:rsidRDefault="006427BF" w:rsidP="00032948">
      <w:pPr>
        <w:pStyle w:val="BodyTextIndent2"/>
      </w:pPr>
      <w:r w:rsidRPr="00032948">
        <w:t>Followed by</w:t>
      </w:r>
      <w:r w:rsidR="00371BEF" w:rsidRPr="00032948">
        <w:t xml:space="preserve"> body text I</w:t>
      </w:r>
      <w:r w:rsidRPr="00032948">
        <w:t>ndent 2</w:t>
      </w:r>
    </w:p>
    <w:p w:rsidR="00A14A4B" w:rsidRPr="00032948" w:rsidRDefault="00A14A4B" w:rsidP="00032948">
      <w:pPr>
        <w:pStyle w:val="BodyTextIndent2"/>
      </w:pPr>
      <w:r w:rsidRPr="00032948">
        <w:rPr>
          <w:highlight w:val="green"/>
        </w:rPr>
        <w:t>It should not be necessary to go to more than 4 levels of numbering and it is preferable to keep to 3.</w:t>
      </w:r>
    </w:p>
    <w:p w:rsidR="00574930" w:rsidRDefault="00574930" w:rsidP="005531F5">
      <w:pPr>
        <w:pStyle w:val="Heading1"/>
      </w:pPr>
      <w:bookmarkStart w:id="9" w:name="_Toc290105986"/>
      <w:r>
        <w:t>Background</w:t>
      </w:r>
      <w:bookmarkEnd w:id="9"/>
    </w:p>
    <w:p w:rsidR="00574930" w:rsidRPr="00574930" w:rsidRDefault="00574930" w:rsidP="00574930">
      <w:pPr>
        <w:pStyle w:val="BodyText"/>
        <w:rPr>
          <w:lang w:eastAsia="de-DE"/>
        </w:rPr>
      </w:pPr>
      <w:r>
        <w:rPr>
          <w:lang w:eastAsia="de-DE"/>
        </w:rPr>
        <w:t xml:space="preserve">SMCP – </w:t>
      </w:r>
      <w:proofErr w:type="gramStart"/>
      <w:r>
        <w:rPr>
          <w:lang w:eastAsia="de-DE"/>
        </w:rPr>
        <w:t>supplementation,</w:t>
      </w:r>
      <w:proofErr w:type="gramEnd"/>
      <w:r>
        <w:rPr>
          <w:lang w:eastAsia="de-DE"/>
        </w:rPr>
        <w:t xml:space="preserve"> and this document will inform a review of SMCP in the future.</w:t>
      </w:r>
    </w:p>
    <w:p w:rsidR="006427BF" w:rsidRPr="00371BEF" w:rsidRDefault="00574930" w:rsidP="005531F5">
      <w:pPr>
        <w:pStyle w:val="Heading1"/>
      </w:pPr>
      <w:r>
        <w:t xml:space="preserve">ACronyms and Definitions </w:t>
      </w:r>
    </w:p>
    <w:p w:rsidR="001A2B50" w:rsidRDefault="001A2B50" w:rsidP="004A3893">
      <w:pPr>
        <w:pStyle w:val="BodyText"/>
      </w:pPr>
      <w:r w:rsidRPr="00371BEF">
        <w:rPr>
          <w:highlight w:val="green"/>
        </w:rPr>
        <w:t>Background would be a section of the introduction, if required.  It could refer to previous editions or other IALA documents that have been used / are superseded by this document.</w:t>
      </w:r>
    </w:p>
    <w:p w:rsidR="00574930" w:rsidRPr="00371BEF" w:rsidRDefault="00574930" w:rsidP="004A3893">
      <w:pPr>
        <w:pStyle w:val="BodyText"/>
      </w:pPr>
      <w:r>
        <w:t>Over - Out</w:t>
      </w:r>
    </w:p>
    <w:p w:rsidR="006427BF" w:rsidRPr="00371BEF" w:rsidRDefault="006427BF" w:rsidP="00371BEF">
      <w:pPr>
        <w:pStyle w:val="Heading2"/>
      </w:pPr>
      <w:bookmarkStart w:id="10" w:name="_Toc290105987"/>
      <w:r w:rsidRPr="00371BEF">
        <w:t>Heading 2 again</w:t>
      </w:r>
      <w:bookmarkEnd w:id="10"/>
    </w:p>
    <w:p w:rsidR="007379A8" w:rsidRDefault="007379A8" w:rsidP="007379A8">
      <w:pPr>
        <w:pStyle w:val="List1"/>
      </w:pPr>
      <w:r>
        <w:t>List 1</w:t>
      </w:r>
    </w:p>
    <w:p w:rsidR="007379A8" w:rsidRDefault="007379A8" w:rsidP="007379A8">
      <w:pPr>
        <w:pStyle w:val="List1text"/>
      </w:pPr>
      <w:r>
        <w:t>Can be followed by List 1 text</w:t>
      </w:r>
    </w:p>
    <w:p w:rsidR="007379A8" w:rsidRDefault="007379A8" w:rsidP="007379A8">
      <w:pPr>
        <w:pStyle w:val="List1indent"/>
      </w:pPr>
      <w:r>
        <w:t>List 1 indent</w:t>
      </w:r>
    </w:p>
    <w:p w:rsidR="007379A8" w:rsidRDefault="007379A8" w:rsidP="007379A8">
      <w:pPr>
        <w:pStyle w:val="List1indenttext"/>
      </w:pPr>
      <w:r>
        <w:t>Can be followed by List 1 indent text</w:t>
      </w:r>
    </w:p>
    <w:p w:rsidR="007379A8" w:rsidRDefault="007379A8" w:rsidP="007379A8">
      <w:pPr>
        <w:pStyle w:val="List1indent2"/>
      </w:pPr>
      <w:r>
        <w:t>List 1 indent 2</w:t>
      </w:r>
    </w:p>
    <w:p w:rsidR="007379A8" w:rsidRDefault="007379A8" w:rsidP="007379A8">
      <w:pPr>
        <w:pStyle w:val="List1indent2text"/>
      </w:pPr>
      <w:r>
        <w:t>Can be followed by List 1 indent 2 text</w:t>
      </w:r>
    </w:p>
    <w:p w:rsidR="006427BF" w:rsidRDefault="006427BF" w:rsidP="004A3893">
      <w:pPr>
        <w:pStyle w:val="BodyText"/>
        <w:rPr>
          <w:lang w:eastAsia="de-DE"/>
        </w:rPr>
      </w:pPr>
      <w:r w:rsidRPr="00371BEF">
        <w:rPr>
          <w:lang w:eastAsia="de-DE"/>
        </w:rPr>
        <w:lastRenderedPageBreak/>
        <w:t>Followed by body text</w:t>
      </w:r>
    </w:p>
    <w:p w:rsidR="004A3893" w:rsidRPr="004A3893" w:rsidRDefault="004A3893" w:rsidP="004A3893">
      <w:pPr>
        <w:pStyle w:val="Bullet1"/>
      </w:pPr>
      <w:r w:rsidRPr="004A3893">
        <w:t>Bullet 1</w:t>
      </w:r>
    </w:p>
    <w:p w:rsidR="004A3893" w:rsidRPr="004A3893" w:rsidRDefault="00CB5860" w:rsidP="004A3893">
      <w:pPr>
        <w:pStyle w:val="Bullet1text"/>
      </w:pPr>
      <w:r>
        <w:t>Can be f</w:t>
      </w:r>
      <w:r w:rsidR="004A3893" w:rsidRPr="004A3893">
        <w:t>ollowed by Bullet 1 text</w:t>
      </w:r>
    </w:p>
    <w:p w:rsidR="004A3893" w:rsidRDefault="00CB5860" w:rsidP="004A3893">
      <w:pPr>
        <w:pStyle w:val="Bullet2"/>
      </w:pPr>
      <w:r>
        <w:t>Bullet 2</w:t>
      </w:r>
    </w:p>
    <w:p w:rsidR="00CB5860" w:rsidRDefault="00CB5860" w:rsidP="00CB5860">
      <w:pPr>
        <w:pStyle w:val="Bullet2text"/>
      </w:pPr>
      <w:r>
        <w:t>Can be followed by Bullet 2 text</w:t>
      </w:r>
    </w:p>
    <w:p w:rsidR="004F17F7" w:rsidRDefault="004F17F7" w:rsidP="00E7550C">
      <w:pPr>
        <w:pStyle w:val="Bullet3"/>
      </w:pPr>
      <w:r>
        <w:t>Bullet 3</w:t>
      </w:r>
    </w:p>
    <w:p w:rsidR="004F17F7" w:rsidRPr="00E7550C" w:rsidRDefault="00E7550C" w:rsidP="00E7550C">
      <w:pPr>
        <w:pStyle w:val="Bullet3text"/>
      </w:pPr>
      <w:r>
        <w:t>Can be followed by Bullet 3 text</w:t>
      </w:r>
    </w:p>
    <w:p w:rsidR="006427BF" w:rsidRPr="00371BEF" w:rsidRDefault="006427BF" w:rsidP="004A3893">
      <w:pPr>
        <w:pStyle w:val="Heading3"/>
      </w:pPr>
      <w:bookmarkStart w:id="11" w:name="_Toc290105988"/>
      <w:r w:rsidRPr="00371BEF">
        <w:t>Heading 3 again</w:t>
      </w:r>
      <w:bookmarkEnd w:id="11"/>
    </w:p>
    <w:p w:rsidR="006427BF" w:rsidRPr="00371BEF" w:rsidRDefault="004F17F7" w:rsidP="00032948">
      <w:pPr>
        <w:pStyle w:val="BodyTextIndent2"/>
      </w:pPr>
      <w:r>
        <w:t>Can be f</w:t>
      </w:r>
      <w:r w:rsidRPr="004A3893">
        <w:t xml:space="preserve">ollowed by </w:t>
      </w:r>
      <w:r>
        <w:t>f</w:t>
      </w:r>
      <w:r w:rsidR="006427BF" w:rsidRPr="00371BEF">
        <w:t xml:space="preserve">ollowed by Body Text </w:t>
      </w:r>
      <w:r w:rsidR="004A3893">
        <w:t>I</w:t>
      </w:r>
      <w:r w:rsidR="006427BF" w:rsidRPr="00371BEF">
        <w:t>ndent</w:t>
      </w:r>
      <w:r w:rsidR="00DD6174">
        <w:t xml:space="preserve"> 2</w:t>
      </w:r>
    </w:p>
    <w:p w:rsidR="006427BF" w:rsidRPr="00371BEF" w:rsidRDefault="006427BF" w:rsidP="004A3893">
      <w:pPr>
        <w:pStyle w:val="Heading4"/>
      </w:pPr>
      <w:r w:rsidRPr="00371BEF">
        <w:t>Heading 4 again</w:t>
      </w:r>
    </w:p>
    <w:p w:rsidR="006427BF" w:rsidRPr="00DD6174" w:rsidRDefault="004F17F7" w:rsidP="00DD6174">
      <w:pPr>
        <w:pStyle w:val="BodyTextIndent3"/>
      </w:pPr>
      <w:r w:rsidRPr="00DD6174">
        <w:t>Can be followed by f</w:t>
      </w:r>
      <w:r w:rsidR="004A3893" w:rsidRPr="00DD6174">
        <w:t>ollowed by Body Text I</w:t>
      </w:r>
      <w:r w:rsidR="006427BF" w:rsidRPr="00DD6174">
        <w:t xml:space="preserve">ndent </w:t>
      </w:r>
      <w:r w:rsidR="00DD6174" w:rsidRPr="00DD6174">
        <w:t>3</w:t>
      </w:r>
    </w:p>
    <w:p w:rsidR="006427BF" w:rsidRPr="00371BEF" w:rsidRDefault="006427BF" w:rsidP="004A3893">
      <w:pPr>
        <w:pStyle w:val="Heading4"/>
      </w:pPr>
      <w:r w:rsidRPr="00371BEF">
        <w:t>Heading 4 again</w:t>
      </w:r>
    </w:p>
    <w:p w:rsidR="006427BF" w:rsidRPr="00371BEF" w:rsidRDefault="004A3893" w:rsidP="00DD6174">
      <w:pPr>
        <w:pStyle w:val="BodyTextIndent3"/>
      </w:pPr>
      <w:r>
        <w:t>Followed by Body Text I</w:t>
      </w:r>
      <w:r w:rsidR="00DD6174">
        <w:t>ndent 3</w:t>
      </w:r>
    </w:p>
    <w:p w:rsidR="001A2B50" w:rsidRPr="00574930" w:rsidRDefault="00574930" w:rsidP="00A14A4B">
      <w:pPr>
        <w:pStyle w:val="Heading1"/>
      </w:pPr>
      <w:r w:rsidRPr="00574930">
        <w:t>Ground Rules</w:t>
      </w:r>
    </w:p>
    <w:p w:rsidR="00574930" w:rsidRPr="00574930" w:rsidRDefault="00574930" w:rsidP="00574930">
      <w:pPr>
        <w:pStyle w:val="BodyText"/>
        <w:rPr>
          <w:lang w:eastAsia="de-DE"/>
        </w:rPr>
      </w:pPr>
      <w:r w:rsidRPr="00574930">
        <w:rPr>
          <w:lang w:eastAsia="de-DE"/>
        </w:rPr>
        <w:t>Pace / Tone / length / use of VHF</w:t>
      </w:r>
    </w:p>
    <w:p w:rsidR="001A2B50" w:rsidRPr="00371BEF" w:rsidRDefault="001A2B50" w:rsidP="00371BEF">
      <w:pPr>
        <w:pStyle w:val="BodyText"/>
        <w:rPr>
          <w:lang w:eastAsia="de-DE"/>
        </w:rPr>
      </w:pPr>
      <w:r w:rsidRPr="00371BEF">
        <w:rPr>
          <w:lang w:eastAsia="de-DE"/>
        </w:rPr>
        <w:t>Body Text</w:t>
      </w:r>
    </w:p>
    <w:p w:rsidR="00371BEF" w:rsidRPr="00371BEF" w:rsidRDefault="00371BEF" w:rsidP="00371BEF">
      <w:pPr>
        <w:pStyle w:val="Table"/>
      </w:pPr>
      <w:bookmarkStart w:id="12" w:name="_Toc216488847"/>
      <w:r w:rsidRPr="00CB5860">
        <w:rPr>
          <w:highlight w:val="green"/>
        </w:rPr>
        <w:t>Title required</w:t>
      </w:r>
      <w:bookmarkEnd w:id="1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bl>
    <w:p w:rsidR="00371BEF" w:rsidRPr="00371BEF" w:rsidRDefault="00371BEF" w:rsidP="00371BEF">
      <w:pPr>
        <w:pStyle w:val="BodyText"/>
      </w:pPr>
      <w:r w:rsidRPr="00371BEF">
        <w:t>Note.  Titles of Tables go above them</w:t>
      </w:r>
      <w:r w:rsidR="00922B53">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1A2B50" w:rsidRDefault="00574930" w:rsidP="00A14A4B">
      <w:pPr>
        <w:pStyle w:val="Heading1"/>
      </w:pPr>
      <w:r>
        <w:t>message structure</w:t>
      </w:r>
    </w:p>
    <w:p w:rsidR="00D23FA6" w:rsidRDefault="00D23FA6" w:rsidP="00574930">
      <w:pPr>
        <w:pStyle w:val="BodyText"/>
        <w:rPr>
          <w:lang w:eastAsia="de-DE"/>
        </w:rPr>
      </w:pPr>
      <w:proofErr w:type="spellStart"/>
      <w:proofErr w:type="gramStart"/>
      <w:r>
        <w:rPr>
          <w:lang w:eastAsia="de-DE"/>
        </w:rPr>
        <w:t>Esp</w:t>
      </w:r>
      <w:proofErr w:type="spellEnd"/>
      <w:proofErr w:type="gramEnd"/>
      <w:r>
        <w:rPr>
          <w:lang w:eastAsia="de-DE"/>
        </w:rPr>
        <w:t xml:space="preserve"> – Overview / theory</w:t>
      </w:r>
    </w:p>
    <w:p w:rsidR="00D23FA6" w:rsidRDefault="00D23FA6" w:rsidP="00574930">
      <w:pPr>
        <w:pStyle w:val="BodyText"/>
        <w:rPr>
          <w:lang w:eastAsia="de-DE"/>
        </w:rPr>
      </w:pPr>
    </w:p>
    <w:p w:rsidR="00574930" w:rsidRDefault="00574930" w:rsidP="00574930">
      <w:pPr>
        <w:pStyle w:val="BodyText"/>
        <w:rPr>
          <w:lang w:eastAsia="de-DE"/>
        </w:rPr>
      </w:pPr>
      <w:r>
        <w:rPr>
          <w:lang w:eastAsia="de-DE"/>
        </w:rPr>
        <w:t>Call Sign this is VTS</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Over or Out</w:t>
      </w:r>
    </w:p>
    <w:p w:rsidR="00D23FA6" w:rsidRPr="00574930" w:rsidRDefault="00D23FA6" w:rsidP="00574930">
      <w:pPr>
        <w:pStyle w:val="BodyText"/>
        <w:rPr>
          <w:lang w:eastAsia="de-DE"/>
        </w:rPr>
      </w:pPr>
    </w:p>
    <w:p w:rsidR="001A2B50" w:rsidRDefault="001A2B50" w:rsidP="00371BEF">
      <w:pPr>
        <w:pStyle w:val="BodyText"/>
        <w:rPr>
          <w:lang w:eastAsia="de-DE"/>
        </w:rPr>
      </w:pPr>
      <w:r w:rsidRPr="00371BEF">
        <w:rPr>
          <w:lang w:eastAsia="de-DE"/>
        </w:rPr>
        <w:t>Body Text</w:t>
      </w:r>
    </w:p>
    <w:p w:rsidR="00CB5860" w:rsidRDefault="002D6AE7" w:rsidP="00CB5860">
      <w:pPr>
        <w:pStyle w:val="BodyText"/>
        <w:jc w:val="center"/>
        <w:rPr>
          <w:lang w:eastAsia="de-DE"/>
        </w:rPr>
      </w:pPr>
      <w:r>
        <w:rPr>
          <w:noProof/>
          <w:lang w:val="nl-NL" w:eastAsia="nl-NL"/>
        </w:rPr>
        <w:lastRenderedPageBreak/>
        <w:drawing>
          <wp:inline distT="0" distB="0" distL="0" distR="0" wp14:anchorId="5F3732AB" wp14:editId="639FA48F">
            <wp:extent cx="3242945" cy="2360295"/>
            <wp:effectExtent l="0" t="0" r="0" b="1905"/>
            <wp:docPr id="1" name="Picture 1" descr="Description: 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arfield cartoon_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2945" cy="2360295"/>
                    </a:xfrm>
                    <a:prstGeom prst="rect">
                      <a:avLst/>
                    </a:prstGeom>
                    <a:noFill/>
                    <a:ln>
                      <a:noFill/>
                    </a:ln>
                  </pic:spPr>
                </pic:pic>
              </a:graphicData>
            </a:graphic>
          </wp:inline>
        </w:drawing>
      </w:r>
    </w:p>
    <w:p w:rsidR="00CB5860" w:rsidRDefault="00CB5860" w:rsidP="00CB5860">
      <w:pPr>
        <w:pStyle w:val="Figure"/>
      </w:pPr>
      <w:bookmarkStart w:id="13" w:name="_Toc216488874"/>
      <w:r w:rsidRPr="00CB5860">
        <w:rPr>
          <w:highlight w:val="green"/>
        </w:rPr>
        <w:t>Title required</w:t>
      </w:r>
      <w:bookmarkEnd w:id="13"/>
    </w:p>
    <w:p w:rsidR="00CB5860" w:rsidRPr="00CB5860" w:rsidRDefault="00CB5860" w:rsidP="00CB5860">
      <w:pPr>
        <w:pStyle w:val="BodyText"/>
      </w:pPr>
      <w:r>
        <w:t>Figure titles come after the figures.  Graphics should, preferably be inserted at a text point and then centred.</w:t>
      </w:r>
    </w:p>
    <w:p w:rsidR="001A2B50" w:rsidRPr="00371BEF" w:rsidRDefault="00D23FA6" w:rsidP="00A14A4B">
      <w:pPr>
        <w:pStyle w:val="Heading1"/>
      </w:pPr>
      <w:r>
        <w:t>Common Phrases / Words</w:t>
      </w:r>
    </w:p>
    <w:p w:rsidR="001A2B50" w:rsidRDefault="00D23FA6" w:rsidP="00371BEF">
      <w:pPr>
        <w:pStyle w:val="BodyText"/>
        <w:rPr>
          <w:lang w:eastAsia="de-DE"/>
        </w:rPr>
      </w:pPr>
      <w:r>
        <w:rPr>
          <w:lang w:eastAsia="de-DE"/>
        </w:rPr>
        <w:t>Framework for formulation</w:t>
      </w:r>
    </w:p>
    <w:p w:rsidR="00D23FA6" w:rsidRPr="00371BEF" w:rsidRDefault="00D23FA6" w:rsidP="00371BEF">
      <w:pPr>
        <w:pStyle w:val="BodyText"/>
        <w:rPr>
          <w:lang w:eastAsia="de-DE"/>
        </w:rPr>
      </w:pPr>
      <w:r>
        <w:rPr>
          <w:lang w:eastAsia="de-DE"/>
        </w:rPr>
        <w:t>Selective</w:t>
      </w:r>
    </w:p>
    <w:p w:rsidR="001A2B50" w:rsidRDefault="001A2B50" w:rsidP="00371BEF">
      <w:pPr>
        <w:pStyle w:val="BodyText"/>
        <w:rPr>
          <w:rFonts w:eastAsia="Calibri" w:cs="Calibri"/>
          <w:b/>
          <w:caps/>
          <w:kern w:val="28"/>
          <w:sz w:val="24"/>
          <w:lang w:eastAsia="de-DE"/>
        </w:rPr>
      </w:pPr>
    </w:p>
    <w:p w:rsidR="00D23FA6" w:rsidRDefault="00D23FA6" w:rsidP="00371BEF">
      <w:pPr>
        <w:pStyle w:val="BodyText"/>
        <w:rPr>
          <w:rFonts w:eastAsia="Calibri" w:cs="Calibri"/>
          <w:b/>
          <w:caps/>
          <w:kern w:val="28"/>
          <w:sz w:val="24"/>
          <w:lang w:eastAsia="de-DE"/>
        </w:rPr>
      </w:pPr>
      <w:r>
        <w:rPr>
          <w:rFonts w:eastAsia="Calibri" w:cs="Calibri"/>
          <w:b/>
          <w:caps/>
          <w:kern w:val="28"/>
          <w:sz w:val="24"/>
          <w:lang w:eastAsia="de-DE"/>
        </w:rPr>
        <w:t>CONSIDERATIONS</w:t>
      </w:r>
    </w:p>
    <w:p w:rsidR="00D23FA6" w:rsidRDefault="00D23FA6" w:rsidP="00371BEF">
      <w:pPr>
        <w:pStyle w:val="BodyText"/>
        <w:rPr>
          <w:rFonts w:eastAsia="Calibri" w:cs="Calibri"/>
          <w:b/>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tO THINK ABOUT AT vts 40:</w:t>
      </w:r>
    </w:p>
    <w:p w:rsidR="00D23FA6" w:rsidRDefault="00D23FA6" w:rsidP="00371BEF">
      <w:pPr>
        <w:pStyle w:val="BodyText"/>
        <w:rPr>
          <w:rFonts w:eastAsia="Calibri" w:cs="Calibri"/>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tIME dISTANCE gEOGRAPHIC SEPERATION</w:t>
      </w:r>
      <w:r w:rsidR="003F68DB">
        <w:rPr>
          <w:rFonts w:eastAsia="Calibri" w:cs="Calibri"/>
          <w:caps/>
          <w:kern w:val="28"/>
          <w:sz w:val="24"/>
          <w:lang w:eastAsia="de-DE"/>
        </w:rPr>
        <w:t xml:space="preserve"> (Waterspace management)</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eMERGENCY</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 xml:space="preserve">TRAFFIC CLEARANCE </w:t>
      </w:r>
    </w:p>
    <w:p w:rsidR="00D23FA6" w:rsidRPr="00D23FA6" w:rsidRDefault="00D23FA6" w:rsidP="00371BEF">
      <w:pPr>
        <w:pStyle w:val="BodyText"/>
        <w:rPr>
          <w:lang w:eastAsia="de-DE"/>
        </w:rPr>
      </w:pPr>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14" w:name="_Toc290105993"/>
      <w:r w:rsidR="006427BF" w:rsidRPr="00371BEF">
        <w:lastRenderedPageBreak/>
        <w:t>Annex</w:t>
      </w:r>
      <w:bookmarkEnd w:id="14"/>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15" w:name="_Toc290105994"/>
      <w:r w:rsidRPr="00F155DC">
        <w:lastRenderedPageBreak/>
        <w:t>Appendix title</w:t>
      </w:r>
      <w:bookmarkEnd w:id="15"/>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4DD" w:rsidRDefault="00B044DD" w:rsidP="009E1230">
      <w:r>
        <w:separator/>
      </w:r>
    </w:p>
  </w:endnote>
  <w:endnote w:type="continuationSeparator" w:id="0">
    <w:p w:rsidR="00B044DD" w:rsidRDefault="00B044D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150ADB">
      <w:rPr>
        <w:noProof/>
        <w:lang w:val="en-US"/>
      </w:rPr>
      <w:t>8</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150ADB">
      <w:rPr>
        <w:noProof/>
        <w:lang w:val="en-US"/>
      </w:rPr>
      <w:t>8</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4DD" w:rsidRDefault="00B044DD" w:rsidP="009E1230">
      <w:r>
        <w:separator/>
      </w:r>
    </w:p>
  </w:footnote>
  <w:footnote w:type="continuationSeparator" w:id="0">
    <w:p w:rsidR="00B044DD" w:rsidRDefault="00B044DD"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4C2F5C" w:rsidP="008136BC">
    <w:pPr>
      <w:jc w:val="center"/>
      <w:rPr>
        <w:sz w:val="20"/>
        <w:highlight w:val="yellow"/>
      </w:rPr>
    </w:pPr>
    <w:r>
      <w:rPr>
        <w:sz w:val="20"/>
        <w:highlight w:val="yellow"/>
      </w:rPr>
      <w:t xml:space="preserve">Guideline #### </w:t>
    </w:r>
    <w:r w:rsidR="008136BC">
      <w:rPr>
        <w:sz w:val="20"/>
        <w:highlight w:val="yellow"/>
      </w:rPr>
      <w:t xml:space="preserve">– Name of </w:t>
    </w:r>
    <w:r>
      <w:rPr>
        <w:sz w:val="20"/>
        <w:highlight w:val="yellow"/>
      </w:rPr>
      <w:t>Guideline</w:t>
    </w:r>
  </w:p>
  <w:p w:rsidR="008136BC" w:rsidRDefault="008136BC"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073" w:rsidRPr="00517073" w:rsidRDefault="00517073">
    <w:pPr>
      <w:pStyle w:val="Header"/>
      <w:rPr>
        <w:lang w:val="nl-NL"/>
      </w:rPr>
    </w:pPr>
    <w:r>
      <w:rPr>
        <w:lang w:val="nl-NL"/>
      </w:rPr>
      <w:tab/>
    </w:r>
    <w:r>
      <w:rPr>
        <w:lang w:val="nl-NL"/>
      </w:rPr>
      <w:tab/>
    </w:r>
    <w:r w:rsidR="00150ADB">
      <w:rPr>
        <w:lang w:val="nl-NL"/>
      </w:rPr>
      <w:t>VTS40-8.3.1 (</w:t>
    </w:r>
    <w:r>
      <w:rPr>
        <w:lang w:val="nl-NL"/>
      </w:rPr>
      <w:t>VTS39-12.2.8</w:t>
    </w:r>
    <w:r w:rsidR="00150ADB">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6"/>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4"/>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2"/>
  </w:num>
  <w:num w:numId="41">
    <w:abstractNumId w:val="14"/>
  </w:num>
  <w:num w:numId="42">
    <w:abstractNumId w:val="13"/>
  </w:num>
  <w:num w:numId="43">
    <w:abstractNumId w:val="13"/>
  </w:num>
  <w:num w:numId="4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C7416"/>
    <w:rsid w:val="00137456"/>
    <w:rsid w:val="00150ADB"/>
    <w:rsid w:val="00162C42"/>
    <w:rsid w:val="0018656F"/>
    <w:rsid w:val="00190B2B"/>
    <w:rsid w:val="001A2B50"/>
    <w:rsid w:val="001D3B7C"/>
    <w:rsid w:val="001D5DFD"/>
    <w:rsid w:val="00207DD1"/>
    <w:rsid w:val="00244044"/>
    <w:rsid w:val="00277327"/>
    <w:rsid w:val="002835CE"/>
    <w:rsid w:val="002A6AAB"/>
    <w:rsid w:val="002B4786"/>
    <w:rsid w:val="002D6AE7"/>
    <w:rsid w:val="002E7CE7"/>
    <w:rsid w:val="002F7535"/>
    <w:rsid w:val="00317D7F"/>
    <w:rsid w:val="0032315C"/>
    <w:rsid w:val="0032752D"/>
    <w:rsid w:val="00371BEF"/>
    <w:rsid w:val="00380C7B"/>
    <w:rsid w:val="00395D68"/>
    <w:rsid w:val="003A2960"/>
    <w:rsid w:val="003A4769"/>
    <w:rsid w:val="003C25A1"/>
    <w:rsid w:val="003F23D2"/>
    <w:rsid w:val="003F68DB"/>
    <w:rsid w:val="00410E71"/>
    <w:rsid w:val="00422E65"/>
    <w:rsid w:val="00460028"/>
    <w:rsid w:val="00475439"/>
    <w:rsid w:val="004A104C"/>
    <w:rsid w:val="004A3893"/>
    <w:rsid w:val="004C2F5C"/>
    <w:rsid w:val="004E650B"/>
    <w:rsid w:val="004F17F7"/>
    <w:rsid w:val="004F72F9"/>
    <w:rsid w:val="00517073"/>
    <w:rsid w:val="0052391D"/>
    <w:rsid w:val="00564600"/>
    <w:rsid w:val="00574930"/>
    <w:rsid w:val="00582569"/>
    <w:rsid w:val="005A6C35"/>
    <w:rsid w:val="005C1481"/>
    <w:rsid w:val="00632734"/>
    <w:rsid w:val="006427BF"/>
    <w:rsid w:val="00655287"/>
    <w:rsid w:val="00666C42"/>
    <w:rsid w:val="006E71A4"/>
    <w:rsid w:val="006F5BF7"/>
    <w:rsid w:val="00721DBE"/>
    <w:rsid w:val="007367B0"/>
    <w:rsid w:val="007379A8"/>
    <w:rsid w:val="0075170E"/>
    <w:rsid w:val="00752173"/>
    <w:rsid w:val="00767FC6"/>
    <w:rsid w:val="007E43BC"/>
    <w:rsid w:val="008136BC"/>
    <w:rsid w:val="00822950"/>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4A4B"/>
    <w:rsid w:val="00A14D5F"/>
    <w:rsid w:val="00A163D8"/>
    <w:rsid w:val="00A21909"/>
    <w:rsid w:val="00A27A7A"/>
    <w:rsid w:val="00A41A5C"/>
    <w:rsid w:val="00A44622"/>
    <w:rsid w:val="00A6234F"/>
    <w:rsid w:val="00A91A87"/>
    <w:rsid w:val="00AB514F"/>
    <w:rsid w:val="00AB5CAB"/>
    <w:rsid w:val="00AC2C6D"/>
    <w:rsid w:val="00AC5F56"/>
    <w:rsid w:val="00AE5700"/>
    <w:rsid w:val="00AF615B"/>
    <w:rsid w:val="00B044DD"/>
    <w:rsid w:val="00B43C65"/>
    <w:rsid w:val="00B534F2"/>
    <w:rsid w:val="00B6686E"/>
    <w:rsid w:val="00B66DC6"/>
    <w:rsid w:val="00B75C73"/>
    <w:rsid w:val="00B95C41"/>
    <w:rsid w:val="00BD11AF"/>
    <w:rsid w:val="00BE1BEC"/>
    <w:rsid w:val="00C528B9"/>
    <w:rsid w:val="00C531DA"/>
    <w:rsid w:val="00C75503"/>
    <w:rsid w:val="00C75842"/>
    <w:rsid w:val="00C92711"/>
    <w:rsid w:val="00CB5315"/>
    <w:rsid w:val="00CB5860"/>
    <w:rsid w:val="00CD7575"/>
    <w:rsid w:val="00D145F2"/>
    <w:rsid w:val="00D23FA6"/>
    <w:rsid w:val="00D3428B"/>
    <w:rsid w:val="00D50131"/>
    <w:rsid w:val="00D52150"/>
    <w:rsid w:val="00D847AD"/>
    <w:rsid w:val="00D86532"/>
    <w:rsid w:val="00D879DA"/>
    <w:rsid w:val="00DB585F"/>
    <w:rsid w:val="00DC1CA6"/>
    <w:rsid w:val="00DD6174"/>
    <w:rsid w:val="00DE7FF5"/>
    <w:rsid w:val="00E37CF6"/>
    <w:rsid w:val="00E45533"/>
    <w:rsid w:val="00E711D8"/>
    <w:rsid w:val="00E7550C"/>
    <w:rsid w:val="00E96B82"/>
    <w:rsid w:val="00ED2684"/>
    <w:rsid w:val="00F11318"/>
    <w:rsid w:val="00F1531A"/>
    <w:rsid w:val="00F155DC"/>
    <w:rsid w:val="00F70C1B"/>
    <w:rsid w:val="00F710A0"/>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62BBD-9E22-4E13-8DEF-D39C5F74A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879</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5707</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Tom Southall</dc:creator>
  <cp:lastModifiedBy>Wim</cp:lastModifiedBy>
  <cp:revision>6</cp:revision>
  <cp:lastPrinted>2008-12-16T07:01:00Z</cp:lastPrinted>
  <dcterms:created xsi:type="dcterms:W3CDTF">2015-04-15T14:41:00Z</dcterms:created>
  <dcterms:modified xsi:type="dcterms:W3CDTF">2015-09-03T17:57:00Z</dcterms:modified>
</cp:coreProperties>
</file>