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10B80D0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018E6">
        <w:rPr>
          <w:rFonts w:ascii="Calibri" w:hAnsi="Calibri"/>
        </w:rPr>
        <w:t>VTS43</w:t>
      </w:r>
      <w:r w:rsidRPr="007A395D">
        <w:rPr>
          <w:rFonts w:ascii="Calibri" w:hAnsi="Calibri"/>
        </w:rPr>
        <w:t>-</w:t>
      </w:r>
      <w:r w:rsidR="0086101C">
        <w:rPr>
          <w:rFonts w:ascii="Calibri" w:hAnsi="Calibri"/>
        </w:rPr>
        <w:t>4.2.2</w:t>
      </w:r>
      <w:bookmarkStart w:id="0" w:name="_GoBack"/>
      <w:bookmarkEnd w:id="0"/>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CCD756F"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610D9">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Pr="007A395D">
        <w:rPr>
          <w:b/>
        </w:rPr>
        <w:t>□</w:t>
      </w:r>
      <w:r w:rsidRPr="007A395D">
        <w:t xml:space="preserve">  Input</w:t>
      </w:r>
    </w:p>
    <w:p w14:paraId="0BC79547" w14:textId="4A59FF13" w:rsidR="0080294B" w:rsidRPr="007A395D" w:rsidRDefault="0080294B" w:rsidP="00F36489">
      <w:pPr>
        <w:pStyle w:val="BodyText"/>
      </w:pPr>
      <w:proofErr w:type="gramStart"/>
      <w:r w:rsidRPr="007A395D">
        <w:rPr>
          <w:b/>
        </w:rPr>
        <w:t>□</w:t>
      </w:r>
      <w:r w:rsidRPr="007A395D">
        <w:t xml:space="preserve">  ENAV</w:t>
      </w:r>
      <w:proofErr w:type="gramEnd"/>
      <w:r w:rsidRPr="007A395D">
        <w:rPr>
          <w:b/>
        </w:rPr>
        <w:tab/>
      </w:r>
      <w:r w:rsidR="000018E6">
        <w:rPr>
          <w:b/>
        </w:rPr>
        <w:t>X</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5A7223FA"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proofErr w:type="spellStart"/>
      <w:r w:rsidR="0080294B" w:rsidRPr="007A395D">
        <w:t>n.n</w:t>
      </w:r>
      <w:proofErr w:type="spellEnd"/>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032B75A6"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C15B08">
        <w:t>DWG</w:t>
      </w:r>
    </w:p>
    <w:p w14:paraId="60BCC120" w14:textId="77777777" w:rsidR="0080294B" w:rsidRPr="007A395D" w:rsidRDefault="0080294B" w:rsidP="00F36489">
      <w:pPr>
        <w:pStyle w:val="BodyText"/>
      </w:pPr>
    </w:p>
    <w:p w14:paraId="4834080C" w14:textId="799B5B5C" w:rsidR="00A446C9" w:rsidRPr="00605E43" w:rsidRDefault="00D170BD" w:rsidP="00F36489">
      <w:pPr>
        <w:pStyle w:val="Title"/>
      </w:pPr>
      <w:r>
        <w:t xml:space="preserve">DWG liaison note </w:t>
      </w:r>
      <w:r w:rsidR="000018E6">
        <w:t xml:space="preserve">to VTS Committee </w:t>
      </w:r>
      <w:r>
        <w:t>re Dictionary definitions</w:t>
      </w:r>
    </w:p>
    <w:p w14:paraId="0F258596" w14:textId="50FB6E37" w:rsidR="00A446C9" w:rsidRPr="00605E43" w:rsidRDefault="00A446C9" w:rsidP="00605E43">
      <w:pPr>
        <w:pStyle w:val="Heading1"/>
      </w:pPr>
      <w:r w:rsidRPr="00605E43">
        <w:t>Summary</w:t>
      </w:r>
    </w:p>
    <w:p w14:paraId="580CC1FF" w14:textId="4387C817" w:rsidR="000018E6" w:rsidRDefault="000018E6" w:rsidP="00F36489">
      <w:pPr>
        <w:pStyle w:val="BodyText"/>
      </w:pPr>
      <w:r>
        <w:t>The DWG thanks the VTS Committee for its excellent work on definition of terms for the IALA Dictionary.</w:t>
      </w:r>
    </w:p>
    <w:p w14:paraId="2DCA4362" w14:textId="5621C421" w:rsidR="000018E6" w:rsidRDefault="000018E6" w:rsidP="00F36489">
      <w:pPr>
        <w:pStyle w:val="BodyText"/>
      </w:pPr>
      <w:r>
        <w:t>Approved definitions have been incorporated into the on-line Dictionary.</w:t>
      </w:r>
    </w:p>
    <w:p w14:paraId="4B13EAC1" w14:textId="2376957B" w:rsidR="000018E6" w:rsidRDefault="000018E6" w:rsidP="00F36489">
      <w:pPr>
        <w:pStyle w:val="BodyText"/>
      </w:pPr>
      <w:r>
        <w:t>Unfortunately the DWG queried some proposed definitions and requests the VTS Committee to reconsider and revise the proposed definitions in the Annex.</w:t>
      </w:r>
      <w:r w:rsidR="00503EFB">
        <w:t xml:space="preserve"> </w:t>
      </w:r>
      <w:r w:rsidR="00503EFB" w:rsidRPr="00503EFB">
        <w:t xml:space="preserve">DWG queries are shown in </w:t>
      </w:r>
      <w:proofErr w:type="gramStart"/>
      <w:r w:rsidR="00503EFB" w:rsidRPr="00503EFB">
        <w:t>the accept</w:t>
      </w:r>
      <w:proofErr w:type="gramEnd"/>
      <w:r w:rsidR="00503EFB" w:rsidRPr="00503EFB">
        <w:t>/ reject column.</w:t>
      </w:r>
    </w:p>
    <w:p w14:paraId="0E066F30" w14:textId="6359C01C" w:rsidR="00655598" w:rsidRDefault="00655598" w:rsidP="00F36489">
      <w:pPr>
        <w:pStyle w:val="BodyText"/>
      </w:pPr>
      <w:r>
        <w:t>Other terms submitted have yet to be considered by the DWG.</w:t>
      </w:r>
    </w:p>
    <w:p w14:paraId="36D645BE" w14:textId="77777777" w:rsidR="00B56BDF" w:rsidRPr="007A395D" w:rsidRDefault="00B56BDF" w:rsidP="00605E43">
      <w:pPr>
        <w:pStyle w:val="Heading2"/>
      </w:pPr>
      <w:r w:rsidRPr="007A395D">
        <w:t>Related documents</w:t>
      </w:r>
    </w:p>
    <w:p w14:paraId="3B862CB4" w14:textId="1F3A8E40" w:rsidR="00655598" w:rsidRDefault="00655598" w:rsidP="00F36489">
      <w:pPr>
        <w:pStyle w:val="BodyText"/>
      </w:pPr>
      <w:r w:rsidRPr="00655598">
        <w:t>VTS40-12.1.4 IALA dictionary update 20151023</w:t>
      </w:r>
      <w:r>
        <w:t>.</w:t>
      </w:r>
    </w:p>
    <w:p w14:paraId="553E55ED" w14:textId="246FEAC5" w:rsidR="00E55927" w:rsidRPr="00F36489" w:rsidRDefault="00655598" w:rsidP="00F36489">
      <w:pPr>
        <w:pStyle w:val="BodyText"/>
      </w:pPr>
      <w:r>
        <w:t>VTS41-12.1.3</w:t>
      </w:r>
      <w:r w:rsidRPr="00655598">
        <w:t xml:space="preserve"> 1111 update 2 dictionary definitions new 20160311</w:t>
      </w:r>
      <w:r>
        <w:t>.</w:t>
      </w:r>
    </w:p>
    <w:p w14:paraId="7A8D2F27" w14:textId="77777777" w:rsidR="00A446C9" w:rsidRPr="007A395D" w:rsidRDefault="00A446C9" w:rsidP="00605E43">
      <w:pPr>
        <w:pStyle w:val="Heading1"/>
      </w:pPr>
      <w:r w:rsidRPr="007A395D">
        <w:t>Action requested of the Committee</w:t>
      </w:r>
    </w:p>
    <w:p w14:paraId="60ACBEC9" w14:textId="3BB1D5D7" w:rsidR="004D1D85" w:rsidRPr="007A395D" w:rsidRDefault="00F25BF4" w:rsidP="000018E6">
      <w:pPr>
        <w:pStyle w:val="BodyText"/>
      </w:pPr>
      <w:r w:rsidRPr="007A395D">
        <w:t>The Committee is requested to</w:t>
      </w:r>
      <w:r w:rsidR="000018E6">
        <w:t xml:space="preserve"> consider and revise the proposed definitions in the Annex.</w:t>
      </w:r>
    </w:p>
    <w:p w14:paraId="5E201BEE" w14:textId="77777777" w:rsidR="004D1D85" w:rsidRPr="007A395D" w:rsidRDefault="004D1D85" w:rsidP="00F36489">
      <w:pPr>
        <w:pStyle w:val="List1"/>
        <w:numPr>
          <w:ilvl w:val="0"/>
          <w:numId w:val="0"/>
        </w:numPr>
        <w:ind w:left="567"/>
      </w:pPr>
    </w:p>
    <w:p w14:paraId="10DC5D6B" w14:textId="77777777" w:rsidR="004D1D85" w:rsidRPr="007A395D" w:rsidRDefault="004D1D85" w:rsidP="00605E43">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0AE6A493" w14:textId="148584CB" w:rsidR="000005D3" w:rsidRDefault="008610D9" w:rsidP="008610D9">
      <w:pPr>
        <w:pStyle w:val="Annex"/>
      </w:pPr>
      <w:r>
        <w:lastRenderedPageBreak/>
        <w:t xml:space="preserve">List of </w:t>
      </w:r>
      <w:r w:rsidRPr="008610D9">
        <w:t>dictionary</w:t>
      </w:r>
      <w:r>
        <w:t xml:space="preserve"> terms</w:t>
      </w:r>
    </w:p>
    <w:tbl>
      <w:tblPr>
        <w:tblStyle w:val="TableGrid"/>
        <w:tblW w:w="5000" w:type="pct"/>
        <w:tblLook w:val="04A0" w:firstRow="1" w:lastRow="0" w:firstColumn="1" w:lastColumn="0" w:noHBand="0" w:noVBand="1"/>
      </w:tblPr>
      <w:tblGrid>
        <w:gridCol w:w="1322"/>
        <w:gridCol w:w="1263"/>
        <w:gridCol w:w="1558"/>
        <w:gridCol w:w="1351"/>
        <w:gridCol w:w="1807"/>
        <w:gridCol w:w="4158"/>
        <w:gridCol w:w="1328"/>
        <w:gridCol w:w="730"/>
        <w:gridCol w:w="1269"/>
      </w:tblGrid>
      <w:tr w:rsidR="008610D9" w14:paraId="5079B2C0" w14:textId="77777777" w:rsidTr="00DD4208">
        <w:trPr>
          <w:tblHeader/>
        </w:trPr>
        <w:tc>
          <w:tcPr>
            <w:tcW w:w="447" w:type="pct"/>
            <w:tcBorders>
              <w:bottom w:val="thickThinSmallGap" w:sz="24" w:space="0" w:color="000000"/>
            </w:tcBorders>
            <w:shd w:val="clear" w:color="auto" w:fill="365F91" w:themeFill="accent1" w:themeFillShade="BF"/>
            <w:vAlign w:val="center"/>
          </w:tcPr>
          <w:p w14:paraId="39E2C908"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Term</w:t>
            </w:r>
          </w:p>
        </w:tc>
        <w:tc>
          <w:tcPr>
            <w:tcW w:w="427" w:type="pct"/>
            <w:tcBorders>
              <w:bottom w:val="thickThinSmallGap" w:sz="24" w:space="0" w:color="000000"/>
            </w:tcBorders>
            <w:shd w:val="clear" w:color="auto" w:fill="365F91" w:themeFill="accent1" w:themeFillShade="BF"/>
            <w:vAlign w:val="center"/>
          </w:tcPr>
          <w:p w14:paraId="4C4711AB"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Dictionary Number</w:t>
            </w:r>
          </w:p>
        </w:tc>
        <w:tc>
          <w:tcPr>
            <w:tcW w:w="527" w:type="pct"/>
            <w:tcBorders>
              <w:bottom w:val="thickThinSmallGap" w:sz="24" w:space="0" w:color="000000"/>
            </w:tcBorders>
            <w:shd w:val="clear" w:color="auto" w:fill="365F91" w:themeFill="accent1" w:themeFillShade="BF"/>
            <w:vAlign w:val="center"/>
          </w:tcPr>
          <w:p w14:paraId="5D7DBE30"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Dictionary Category</w:t>
            </w:r>
          </w:p>
        </w:tc>
        <w:tc>
          <w:tcPr>
            <w:tcW w:w="457" w:type="pct"/>
            <w:tcBorders>
              <w:bottom w:val="thickThinSmallGap" w:sz="24" w:space="0" w:color="000000"/>
            </w:tcBorders>
            <w:shd w:val="clear" w:color="auto" w:fill="365F91" w:themeFill="accent1" w:themeFillShade="BF"/>
            <w:vAlign w:val="center"/>
          </w:tcPr>
          <w:p w14:paraId="3BF614F3"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Source</w:t>
            </w:r>
          </w:p>
          <w:p w14:paraId="6A8E7C20" w14:textId="77777777" w:rsidR="008610D9" w:rsidRPr="0015146D" w:rsidRDefault="008610D9" w:rsidP="00D13615">
            <w:pPr>
              <w:pStyle w:val="BodyText"/>
              <w:spacing w:after="0"/>
              <w:jc w:val="center"/>
              <w:rPr>
                <w:b/>
                <w:color w:val="FFFFFF" w:themeColor="background1"/>
                <w:sz w:val="24"/>
                <w:szCs w:val="24"/>
              </w:rPr>
            </w:pPr>
            <w:r w:rsidRPr="0015146D">
              <w:rPr>
                <w:b/>
                <w:color w:val="FFFFFF" w:themeColor="background1"/>
                <w:sz w:val="24"/>
                <w:szCs w:val="24"/>
              </w:rPr>
              <w:t>(meeting/</w:t>
            </w:r>
          </w:p>
          <w:p w14:paraId="773CCD42" w14:textId="77777777" w:rsidR="008610D9" w:rsidRPr="0015146D" w:rsidRDefault="008610D9" w:rsidP="00D13615">
            <w:pPr>
              <w:pStyle w:val="BodyText"/>
              <w:spacing w:after="0"/>
              <w:jc w:val="center"/>
              <w:rPr>
                <w:b/>
                <w:color w:val="FFFFFF" w:themeColor="background1"/>
                <w:sz w:val="24"/>
                <w:szCs w:val="24"/>
              </w:rPr>
            </w:pPr>
            <w:r w:rsidRPr="0015146D">
              <w:rPr>
                <w:b/>
                <w:color w:val="FFFFFF" w:themeColor="background1"/>
                <w:sz w:val="24"/>
                <w:szCs w:val="24"/>
              </w:rPr>
              <w:t>document/</w:t>
            </w:r>
          </w:p>
          <w:p w14:paraId="729B63EB" w14:textId="77777777" w:rsidR="008610D9" w:rsidRPr="0015146D" w:rsidRDefault="008610D9" w:rsidP="00D13615">
            <w:pPr>
              <w:pStyle w:val="BodyText"/>
              <w:spacing w:after="0"/>
              <w:jc w:val="center"/>
              <w:rPr>
                <w:b/>
                <w:color w:val="FFFFFF" w:themeColor="background1"/>
                <w:sz w:val="24"/>
                <w:szCs w:val="24"/>
              </w:rPr>
            </w:pPr>
            <w:r w:rsidRPr="0015146D">
              <w:rPr>
                <w:b/>
                <w:color w:val="FFFFFF" w:themeColor="background1"/>
                <w:sz w:val="24"/>
                <w:szCs w:val="24"/>
              </w:rPr>
              <w:t>person)</w:t>
            </w:r>
          </w:p>
        </w:tc>
        <w:tc>
          <w:tcPr>
            <w:tcW w:w="610" w:type="pct"/>
            <w:tcBorders>
              <w:bottom w:val="thickThinSmallGap" w:sz="24" w:space="0" w:color="000000"/>
            </w:tcBorders>
            <w:shd w:val="clear" w:color="auto" w:fill="365F91" w:themeFill="accent1" w:themeFillShade="BF"/>
            <w:vAlign w:val="center"/>
          </w:tcPr>
          <w:p w14:paraId="4E5533D1"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Old definition</w:t>
            </w:r>
          </w:p>
        </w:tc>
        <w:tc>
          <w:tcPr>
            <w:tcW w:w="1406" w:type="pct"/>
            <w:tcBorders>
              <w:bottom w:val="thickThinSmallGap" w:sz="24" w:space="0" w:color="000000"/>
            </w:tcBorders>
            <w:shd w:val="clear" w:color="auto" w:fill="365F91" w:themeFill="accent1" w:themeFillShade="BF"/>
            <w:vAlign w:val="center"/>
          </w:tcPr>
          <w:p w14:paraId="35B1C619"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Proposed definition</w:t>
            </w:r>
          </w:p>
        </w:tc>
        <w:tc>
          <w:tcPr>
            <w:tcW w:w="449" w:type="pct"/>
            <w:tcBorders>
              <w:bottom w:val="thickThinSmallGap" w:sz="24" w:space="0" w:color="000000"/>
            </w:tcBorders>
            <w:shd w:val="clear" w:color="auto" w:fill="365F91" w:themeFill="accent1" w:themeFillShade="BF"/>
            <w:vAlign w:val="center"/>
          </w:tcPr>
          <w:p w14:paraId="00097983" w14:textId="77777777" w:rsidR="008610D9" w:rsidRPr="0015146D" w:rsidRDefault="008610D9" w:rsidP="00D13615">
            <w:pPr>
              <w:pStyle w:val="BodyText"/>
              <w:spacing w:after="0"/>
              <w:jc w:val="center"/>
              <w:rPr>
                <w:b/>
                <w:color w:val="FFFFFF" w:themeColor="background1"/>
                <w:sz w:val="24"/>
                <w:szCs w:val="24"/>
              </w:rPr>
            </w:pPr>
            <w:r w:rsidRPr="0015146D">
              <w:rPr>
                <w:b/>
                <w:color w:val="FFFFFF" w:themeColor="background1"/>
                <w:sz w:val="24"/>
                <w:szCs w:val="24"/>
              </w:rPr>
              <w:t>Reason for change</w:t>
            </w:r>
          </w:p>
        </w:tc>
        <w:tc>
          <w:tcPr>
            <w:tcW w:w="247" w:type="pct"/>
            <w:tcBorders>
              <w:bottom w:val="thickThinSmallGap" w:sz="24" w:space="0" w:color="000000"/>
            </w:tcBorders>
            <w:shd w:val="clear" w:color="auto" w:fill="365F91" w:themeFill="accent1" w:themeFillShade="BF"/>
            <w:vAlign w:val="center"/>
          </w:tcPr>
          <w:p w14:paraId="0687548F"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Date</w:t>
            </w:r>
          </w:p>
        </w:tc>
        <w:tc>
          <w:tcPr>
            <w:tcW w:w="429" w:type="pct"/>
            <w:tcBorders>
              <w:bottom w:val="thickThinSmallGap" w:sz="24" w:space="0" w:color="000000"/>
            </w:tcBorders>
            <w:shd w:val="clear" w:color="auto" w:fill="365F91" w:themeFill="accent1" w:themeFillShade="BF"/>
            <w:vAlign w:val="center"/>
          </w:tcPr>
          <w:p w14:paraId="10C3ADBF"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Accept/</w:t>
            </w:r>
          </w:p>
          <w:p w14:paraId="3DED3792" w14:textId="77777777" w:rsidR="008610D9" w:rsidRPr="0015146D" w:rsidRDefault="008610D9" w:rsidP="00D13615">
            <w:pPr>
              <w:pStyle w:val="BodyText"/>
              <w:jc w:val="center"/>
              <w:rPr>
                <w:b/>
                <w:color w:val="FFFFFF" w:themeColor="background1"/>
                <w:sz w:val="24"/>
                <w:szCs w:val="24"/>
              </w:rPr>
            </w:pPr>
            <w:r w:rsidRPr="0015146D">
              <w:rPr>
                <w:b/>
                <w:color w:val="FFFFFF" w:themeColor="background1"/>
                <w:sz w:val="24"/>
                <w:szCs w:val="24"/>
              </w:rPr>
              <w:t>Reject</w:t>
            </w:r>
          </w:p>
        </w:tc>
      </w:tr>
      <w:tr w:rsidR="008610D9" w:rsidRPr="00633C6D" w14:paraId="63172ADE" w14:textId="77777777" w:rsidTr="00DD4208">
        <w:tc>
          <w:tcPr>
            <w:tcW w:w="447" w:type="pct"/>
          </w:tcPr>
          <w:p w14:paraId="4C7AE4B3" w14:textId="77777777" w:rsidR="008610D9" w:rsidRPr="00633C6D" w:rsidRDefault="008610D9" w:rsidP="00D13615">
            <w:pPr>
              <w:pStyle w:val="BodyText"/>
              <w:rPr>
                <w:sz w:val="20"/>
                <w:szCs w:val="20"/>
              </w:rPr>
            </w:pPr>
            <w:r w:rsidRPr="005C3188">
              <w:rPr>
                <w:rFonts w:asciiTheme="minorHAnsi" w:hAnsiTheme="minorHAnsi"/>
              </w:rPr>
              <w:t>Decision Support Tool</w:t>
            </w:r>
          </w:p>
        </w:tc>
        <w:tc>
          <w:tcPr>
            <w:tcW w:w="427" w:type="pct"/>
          </w:tcPr>
          <w:p w14:paraId="21A497A6" w14:textId="77777777" w:rsidR="008610D9" w:rsidRPr="00920A7D" w:rsidRDefault="008610D9" w:rsidP="00D13615">
            <w:pPr>
              <w:pStyle w:val="BodyText"/>
              <w:jc w:val="center"/>
              <w:rPr>
                <w:sz w:val="18"/>
                <w:szCs w:val="18"/>
              </w:rPr>
            </w:pPr>
          </w:p>
        </w:tc>
        <w:tc>
          <w:tcPr>
            <w:tcW w:w="527" w:type="pct"/>
          </w:tcPr>
          <w:p w14:paraId="425A6F01" w14:textId="77777777" w:rsidR="008610D9" w:rsidRDefault="008610D9" w:rsidP="00D13615">
            <w:pPr>
              <w:pStyle w:val="BodyText"/>
              <w:jc w:val="left"/>
              <w:rPr>
                <w:rFonts w:asciiTheme="minorHAnsi" w:hAnsiTheme="minorHAnsi"/>
              </w:rPr>
            </w:pPr>
            <w:r w:rsidRPr="007B7472">
              <w:rPr>
                <w:rFonts w:asciiTheme="minorHAnsi" w:hAnsiTheme="minorHAnsi"/>
              </w:rPr>
              <w:t>1.1 Basic terms or 9.1 VTS terms?</w:t>
            </w:r>
          </w:p>
        </w:tc>
        <w:tc>
          <w:tcPr>
            <w:tcW w:w="457" w:type="pct"/>
          </w:tcPr>
          <w:p w14:paraId="22615FF1" w14:textId="77777777" w:rsidR="008610D9" w:rsidRDefault="008610D9" w:rsidP="00D13615">
            <w:pPr>
              <w:pStyle w:val="BodyText"/>
              <w:jc w:val="left"/>
              <w:rPr>
                <w:rFonts w:asciiTheme="minorHAnsi" w:hAnsiTheme="minorHAnsi"/>
              </w:rPr>
            </w:pPr>
            <w:r>
              <w:rPr>
                <w:rFonts w:asciiTheme="minorHAnsi" w:hAnsiTheme="minorHAnsi"/>
              </w:rPr>
              <w:t>VTS40</w:t>
            </w:r>
          </w:p>
          <w:p w14:paraId="0CAA6D95" w14:textId="77777777" w:rsidR="008610D9" w:rsidRDefault="008610D9" w:rsidP="00D13615">
            <w:pPr>
              <w:pStyle w:val="BodyText"/>
              <w:jc w:val="left"/>
              <w:rPr>
                <w:sz w:val="18"/>
                <w:szCs w:val="18"/>
              </w:rPr>
            </w:pPr>
            <w:r w:rsidRPr="005C3188">
              <w:rPr>
                <w:rFonts w:asciiTheme="minorHAnsi" w:hAnsiTheme="minorHAnsi"/>
              </w:rPr>
              <w:t>IALA Guideline No. 1110</w:t>
            </w:r>
          </w:p>
        </w:tc>
        <w:tc>
          <w:tcPr>
            <w:tcW w:w="610" w:type="pct"/>
          </w:tcPr>
          <w:p w14:paraId="013A961E" w14:textId="77777777" w:rsidR="008610D9" w:rsidRPr="00920A7D" w:rsidRDefault="008610D9" w:rsidP="00D13615">
            <w:pPr>
              <w:pStyle w:val="BodyText"/>
              <w:jc w:val="left"/>
              <w:rPr>
                <w:sz w:val="20"/>
                <w:szCs w:val="20"/>
              </w:rPr>
            </w:pPr>
          </w:p>
        </w:tc>
        <w:tc>
          <w:tcPr>
            <w:tcW w:w="1406" w:type="pct"/>
          </w:tcPr>
          <w:p w14:paraId="3F9DBE16" w14:textId="2676EE02" w:rsidR="008610D9" w:rsidRPr="00920A7D" w:rsidRDefault="008610D9" w:rsidP="00DD4208">
            <w:pPr>
              <w:pStyle w:val="BodyText"/>
              <w:jc w:val="left"/>
              <w:rPr>
                <w:sz w:val="20"/>
                <w:szCs w:val="20"/>
              </w:rPr>
            </w:pPr>
            <w:r>
              <w:rPr>
                <w:rFonts w:asciiTheme="minorHAnsi" w:hAnsiTheme="minorHAnsi"/>
              </w:rPr>
              <w:t xml:space="preserve">A tool to assist the decision </w:t>
            </w:r>
            <w:r w:rsidRPr="005C3188">
              <w:rPr>
                <w:rFonts w:asciiTheme="minorHAnsi" w:hAnsiTheme="minorHAnsi"/>
              </w:rPr>
              <w:t xml:space="preserve">maker at an operational, tactical </w:t>
            </w:r>
            <w:r w:rsidRPr="00E115A8">
              <w:rPr>
                <w:rFonts w:asciiTheme="minorHAnsi" w:hAnsiTheme="minorHAnsi"/>
                <w:color w:val="FF0000"/>
              </w:rPr>
              <w:t xml:space="preserve">or </w:t>
            </w:r>
            <w:r w:rsidRPr="005C3188">
              <w:rPr>
                <w:rFonts w:asciiTheme="minorHAnsi" w:hAnsiTheme="minorHAnsi"/>
              </w:rPr>
              <w:t>strategic leve</w:t>
            </w:r>
            <w:r w:rsidRPr="00DD4208">
              <w:rPr>
                <w:rFonts w:asciiTheme="minorHAnsi" w:hAnsiTheme="minorHAnsi"/>
                <w:color w:val="000000" w:themeColor="text1"/>
              </w:rPr>
              <w:t xml:space="preserve">l. This may be in real-time or at a tactical or strategic level. </w:t>
            </w:r>
          </w:p>
        </w:tc>
        <w:tc>
          <w:tcPr>
            <w:tcW w:w="449" w:type="pct"/>
          </w:tcPr>
          <w:p w14:paraId="21922CE2" w14:textId="77777777" w:rsidR="008610D9" w:rsidRDefault="008610D9" w:rsidP="00D13615">
            <w:pPr>
              <w:pStyle w:val="BodyText"/>
              <w:jc w:val="left"/>
              <w:rPr>
                <w:sz w:val="20"/>
                <w:szCs w:val="20"/>
              </w:rPr>
            </w:pPr>
            <w:r w:rsidRPr="0098176E">
              <w:rPr>
                <w:sz w:val="20"/>
                <w:szCs w:val="20"/>
              </w:rPr>
              <w:t>New term</w:t>
            </w:r>
          </w:p>
        </w:tc>
        <w:tc>
          <w:tcPr>
            <w:tcW w:w="247" w:type="pct"/>
          </w:tcPr>
          <w:p w14:paraId="7FD0A5B3" w14:textId="77777777" w:rsidR="008610D9" w:rsidRDefault="008610D9" w:rsidP="00D13615">
            <w:pPr>
              <w:pStyle w:val="BodyText"/>
              <w:jc w:val="center"/>
              <w:rPr>
                <w:sz w:val="18"/>
                <w:szCs w:val="18"/>
              </w:rPr>
            </w:pPr>
            <w:r w:rsidRPr="00B8136B">
              <w:rPr>
                <w:sz w:val="18"/>
                <w:szCs w:val="18"/>
              </w:rPr>
              <w:t>2015-11-23</w:t>
            </w:r>
          </w:p>
        </w:tc>
        <w:tc>
          <w:tcPr>
            <w:tcW w:w="429" w:type="pct"/>
          </w:tcPr>
          <w:p w14:paraId="0271CECC" w14:textId="77777777" w:rsidR="008610D9" w:rsidRPr="00633C6D" w:rsidRDefault="008610D9" w:rsidP="00D13615">
            <w:pPr>
              <w:pStyle w:val="BodyText"/>
              <w:rPr>
                <w:sz w:val="20"/>
                <w:szCs w:val="20"/>
              </w:rPr>
            </w:pPr>
            <w:r>
              <w:rPr>
                <w:sz w:val="20"/>
                <w:szCs w:val="20"/>
              </w:rPr>
              <w:t>Reject</w:t>
            </w:r>
          </w:p>
        </w:tc>
      </w:tr>
      <w:tr w:rsidR="008610D9" w:rsidRPr="00633C6D" w14:paraId="4DD3A11F" w14:textId="77777777" w:rsidTr="008610D9">
        <w:tc>
          <w:tcPr>
            <w:tcW w:w="447" w:type="pct"/>
          </w:tcPr>
          <w:p w14:paraId="0AD480CA" w14:textId="77777777" w:rsidR="008610D9" w:rsidRPr="00633C6D" w:rsidRDefault="008610D9" w:rsidP="00D13615">
            <w:pPr>
              <w:pStyle w:val="BodyText"/>
              <w:rPr>
                <w:sz w:val="20"/>
                <w:szCs w:val="20"/>
              </w:rPr>
            </w:pPr>
            <w:r w:rsidRPr="005C3188">
              <w:rPr>
                <w:rFonts w:asciiTheme="minorHAnsi" w:hAnsiTheme="minorHAnsi"/>
              </w:rPr>
              <w:t>Passive Decision Support Tool</w:t>
            </w:r>
          </w:p>
        </w:tc>
        <w:tc>
          <w:tcPr>
            <w:tcW w:w="427" w:type="pct"/>
          </w:tcPr>
          <w:p w14:paraId="155D6C59" w14:textId="77777777" w:rsidR="008610D9" w:rsidRPr="00920A7D" w:rsidRDefault="008610D9" w:rsidP="00D13615">
            <w:pPr>
              <w:pStyle w:val="BodyText"/>
              <w:jc w:val="center"/>
              <w:rPr>
                <w:sz w:val="18"/>
                <w:szCs w:val="18"/>
              </w:rPr>
            </w:pPr>
          </w:p>
        </w:tc>
        <w:tc>
          <w:tcPr>
            <w:tcW w:w="527" w:type="pct"/>
          </w:tcPr>
          <w:p w14:paraId="3C125731" w14:textId="77777777" w:rsidR="008610D9" w:rsidRDefault="008610D9" w:rsidP="00D13615">
            <w:pPr>
              <w:pStyle w:val="BodyText"/>
              <w:jc w:val="left"/>
              <w:rPr>
                <w:rFonts w:asciiTheme="minorHAnsi" w:hAnsiTheme="minorHAnsi"/>
              </w:rPr>
            </w:pPr>
            <w:r w:rsidRPr="007B7472">
              <w:rPr>
                <w:rFonts w:asciiTheme="minorHAnsi" w:hAnsiTheme="minorHAnsi"/>
              </w:rPr>
              <w:t>1.1 Basic terms or 9.1 VTS terms?</w:t>
            </w:r>
          </w:p>
        </w:tc>
        <w:tc>
          <w:tcPr>
            <w:tcW w:w="457" w:type="pct"/>
          </w:tcPr>
          <w:p w14:paraId="26A7C9DF" w14:textId="77777777" w:rsidR="008610D9" w:rsidRDefault="008610D9" w:rsidP="00D13615">
            <w:pPr>
              <w:pStyle w:val="BodyText"/>
              <w:jc w:val="left"/>
              <w:rPr>
                <w:rFonts w:asciiTheme="minorHAnsi" w:hAnsiTheme="minorHAnsi"/>
              </w:rPr>
            </w:pPr>
            <w:r>
              <w:rPr>
                <w:rFonts w:asciiTheme="minorHAnsi" w:hAnsiTheme="minorHAnsi"/>
              </w:rPr>
              <w:t>VTS40</w:t>
            </w:r>
          </w:p>
          <w:p w14:paraId="0DF8260A" w14:textId="77777777" w:rsidR="008610D9" w:rsidRDefault="008610D9" w:rsidP="00D13615">
            <w:pPr>
              <w:pStyle w:val="BodyText"/>
              <w:jc w:val="left"/>
              <w:rPr>
                <w:sz w:val="18"/>
                <w:szCs w:val="18"/>
              </w:rPr>
            </w:pPr>
            <w:r w:rsidRPr="005C3188">
              <w:rPr>
                <w:rFonts w:asciiTheme="minorHAnsi" w:hAnsiTheme="minorHAnsi"/>
              </w:rPr>
              <w:t>IALA Guideline No. 1110</w:t>
            </w:r>
          </w:p>
        </w:tc>
        <w:tc>
          <w:tcPr>
            <w:tcW w:w="611" w:type="pct"/>
          </w:tcPr>
          <w:p w14:paraId="03D7FFB0" w14:textId="77777777" w:rsidR="008610D9" w:rsidRPr="00920A7D" w:rsidRDefault="008610D9" w:rsidP="00D13615">
            <w:pPr>
              <w:pStyle w:val="BodyText"/>
              <w:jc w:val="left"/>
              <w:rPr>
                <w:sz w:val="20"/>
                <w:szCs w:val="20"/>
              </w:rPr>
            </w:pPr>
          </w:p>
        </w:tc>
        <w:tc>
          <w:tcPr>
            <w:tcW w:w="1406" w:type="pct"/>
          </w:tcPr>
          <w:p w14:paraId="1078C34E" w14:textId="77777777" w:rsidR="008610D9" w:rsidRPr="00920A7D" w:rsidRDefault="008610D9" w:rsidP="00D13615">
            <w:pPr>
              <w:pStyle w:val="BodyText"/>
              <w:jc w:val="left"/>
              <w:rPr>
                <w:sz w:val="20"/>
                <w:szCs w:val="20"/>
              </w:rPr>
            </w:pPr>
            <w:r w:rsidRPr="005C3188">
              <w:rPr>
                <w:rFonts w:asciiTheme="minorHAnsi" w:hAnsiTheme="minorHAnsi"/>
              </w:rPr>
              <w:t xml:space="preserve">A tool that aids the process of decision making, but that cannot bring out explicit decision suggestions or solutions. </w:t>
            </w:r>
          </w:p>
        </w:tc>
        <w:tc>
          <w:tcPr>
            <w:tcW w:w="449" w:type="pct"/>
          </w:tcPr>
          <w:p w14:paraId="03E93BF1" w14:textId="77777777" w:rsidR="008610D9" w:rsidRDefault="008610D9" w:rsidP="00D13615">
            <w:pPr>
              <w:pStyle w:val="BodyText"/>
              <w:jc w:val="left"/>
              <w:rPr>
                <w:sz w:val="20"/>
                <w:szCs w:val="20"/>
              </w:rPr>
            </w:pPr>
            <w:r w:rsidRPr="0098176E">
              <w:rPr>
                <w:sz w:val="20"/>
                <w:szCs w:val="20"/>
              </w:rPr>
              <w:t>New term</w:t>
            </w:r>
          </w:p>
        </w:tc>
        <w:tc>
          <w:tcPr>
            <w:tcW w:w="247" w:type="pct"/>
          </w:tcPr>
          <w:p w14:paraId="25AD2D4C" w14:textId="77777777" w:rsidR="008610D9" w:rsidRDefault="008610D9" w:rsidP="00D13615">
            <w:pPr>
              <w:pStyle w:val="BodyText"/>
              <w:jc w:val="center"/>
              <w:rPr>
                <w:sz w:val="18"/>
                <w:szCs w:val="18"/>
              </w:rPr>
            </w:pPr>
            <w:r w:rsidRPr="00B8136B">
              <w:rPr>
                <w:sz w:val="18"/>
                <w:szCs w:val="18"/>
              </w:rPr>
              <w:t>2015-11-23</w:t>
            </w:r>
          </w:p>
        </w:tc>
        <w:tc>
          <w:tcPr>
            <w:tcW w:w="431" w:type="pct"/>
          </w:tcPr>
          <w:p w14:paraId="7FAF7E8B" w14:textId="77777777" w:rsidR="008610D9" w:rsidRDefault="008610D9" w:rsidP="00D13615">
            <w:pPr>
              <w:pStyle w:val="BodyText"/>
              <w:rPr>
                <w:sz w:val="20"/>
                <w:szCs w:val="20"/>
              </w:rPr>
            </w:pPr>
            <w:r>
              <w:rPr>
                <w:sz w:val="20"/>
                <w:szCs w:val="20"/>
              </w:rPr>
              <w:t>Reject</w:t>
            </w:r>
          </w:p>
          <w:p w14:paraId="0A9694B5" w14:textId="77777777" w:rsidR="008610D9" w:rsidRPr="00633C6D" w:rsidRDefault="008610D9" w:rsidP="00D13615">
            <w:pPr>
              <w:pStyle w:val="BodyText"/>
              <w:rPr>
                <w:sz w:val="20"/>
                <w:szCs w:val="20"/>
              </w:rPr>
            </w:pPr>
            <w:r>
              <w:rPr>
                <w:sz w:val="20"/>
                <w:szCs w:val="20"/>
              </w:rPr>
              <w:t>Query need and clarity</w:t>
            </w:r>
          </w:p>
        </w:tc>
      </w:tr>
      <w:tr w:rsidR="008610D9" w:rsidRPr="00633C6D" w14:paraId="1D25E1B9" w14:textId="77777777" w:rsidTr="008610D9">
        <w:tc>
          <w:tcPr>
            <w:tcW w:w="447" w:type="pct"/>
          </w:tcPr>
          <w:p w14:paraId="4AD8F309" w14:textId="77777777" w:rsidR="008610D9" w:rsidRPr="00633C6D" w:rsidRDefault="008610D9" w:rsidP="00D13615">
            <w:pPr>
              <w:pStyle w:val="BodyText"/>
              <w:rPr>
                <w:sz w:val="20"/>
                <w:szCs w:val="20"/>
              </w:rPr>
            </w:pPr>
            <w:r w:rsidRPr="005C3188">
              <w:rPr>
                <w:rFonts w:asciiTheme="minorHAnsi" w:hAnsiTheme="minorHAnsi"/>
              </w:rPr>
              <w:t>Active Decision Support Tool</w:t>
            </w:r>
          </w:p>
        </w:tc>
        <w:tc>
          <w:tcPr>
            <w:tcW w:w="427" w:type="pct"/>
          </w:tcPr>
          <w:p w14:paraId="7FF072C3" w14:textId="77777777" w:rsidR="008610D9" w:rsidRPr="00920A7D" w:rsidRDefault="008610D9" w:rsidP="00D13615">
            <w:pPr>
              <w:pStyle w:val="BodyText"/>
              <w:jc w:val="center"/>
              <w:rPr>
                <w:sz w:val="18"/>
                <w:szCs w:val="18"/>
              </w:rPr>
            </w:pPr>
          </w:p>
        </w:tc>
        <w:tc>
          <w:tcPr>
            <w:tcW w:w="527" w:type="pct"/>
          </w:tcPr>
          <w:p w14:paraId="466FA285" w14:textId="77777777" w:rsidR="008610D9" w:rsidRDefault="008610D9" w:rsidP="00D13615">
            <w:pPr>
              <w:pStyle w:val="BodyText"/>
              <w:jc w:val="left"/>
              <w:rPr>
                <w:rFonts w:asciiTheme="minorHAnsi" w:hAnsiTheme="minorHAnsi"/>
              </w:rPr>
            </w:pPr>
            <w:r w:rsidRPr="007B7472">
              <w:rPr>
                <w:rFonts w:asciiTheme="minorHAnsi" w:hAnsiTheme="minorHAnsi"/>
              </w:rPr>
              <w:t>1.1 Basic terms or 9.1 VTS terms?</w:t>
            </w:r>
          </w:p>
        </w:tc>
        <w:tc>
          <w:tcPr>
            <w:tcW w:w="457" w:type="pct"/>
          </w:tcPr>
          <w:p w14:paraId="43BA8F93" w14:textId="77777777" w:rsidR="008610D9" w:rsidRDefault="008610D9" w:rsidP="00D13615">
            <w:pPr>
              <w:pStyle w:val="BodyText"/>
              <w:jc w:val="left"/>
              <w:rPr>
                <w:rFonts w:asciiTheme="minorHAnsi" w:hAnsiTheme="minorHAnsi"/>
              </w:rPr>
            </w:pPr>
            <w:r>
              <w:rPr>
                <w:rFonts w:asciiTheme="minorHAnsi" w:hAnsiTheme="minorHAnsi"/>
              </w:rPr>
              <w:t>VTS40</w:t>
            </w:r>
          </w:p>
          <w:p w14:paraId="6722CA46" w14:textId="77777777" w:rsidR="008610D9" w:rsidRDefault="008610D9" w:rsidP="00D13615">
            <w:pPr>
              <w:pStyle w:val="BodyText"/>
              <w:jc w:val="left"/>
              <w:rPr>
                <w:sz w:val="18"/>
                <w:szCs w:val="18"/>
              </w:rPr>
            </w:pPr>
            <w:r w:rsidRPr="005C3188">
              <w:rPr>
                <w:rFonts w:asciiTheme="minorHAnsi" w:hAnsiTheme="minorHAnsi"/>
              </w:rPr>
              <w:t>IALA Guideline No. 1110</w:t>
            </w:r>
          </w:p>
        </w:tc>
        <w:tc>
          <w:tcPr>
            <w:tcW w:w="611" w:type="pct"/>
          </w:tcPr>
          <w:p w14:paraId="3CB6D165" w14:textId="77777777" w:rsidR="008610D9" w:rsidRPr="00920A7D" w:rsidRDefault="008610D9" w:rsidP="00D13615">
            <w:pPr>
              <w:pStyle w:val="BodyText"/>
              <w:jc w:val="left"/>
              <w:rPr>
                <w:sz w:val="20"/>
                <w:szCs w:val="20"/>
              </w:rPr>
            </w:pPr>
          </w:p>
        </w:tc>
        <w:tc>
          <w:tcPr>
            <w:tcW w:w="1406" w:type="pct"/>
          </w:tcPr>
          <w:p w14:paraId="4C8BF418" w14:textId="77777777" w:rsidR="008610D9" w:rsidRPr="00920A7D" w:rsidRDefault="008610D9" w:rsidP="00D13615">
            <w:pPr>
              <w:pStyle w:val="BodyText"/>
              <w:jc w:val="left"/>
              <w:rPr>
                <w:sz w:val="20"/>
                <w:szCs w:val="20"/>
              </w:rPr>
            </w:pPr>
            <w:r w:rsidRPr="005C3188">
              <w:rPr>
                <w:rFonts w:asciiTheme="minorHAnsi" w:hAnsiTheme="minorHAnsi"/>
                <w:lang w:eastAsia="zh-CN"/>
              </w:rPr>
              <w:t>A tool that</w:t>
            </w:r>
            <w:r w:rsidRPr="005C3188">
              <w:rPr>
                <w:rFonts w:asciiTheme="minorHAnsi" w:hAnsiTheme="minorHAnsi"/>
              </w:rPr>
              <w:t xml:space="preserve"> bring</w:t>
            </w:r>
            <w:r w:rsidRPr="005C3188">
              <w:rPr>
                <w:rFonts w:asciiTheme="minorHAnsi" w:hAnsiTheme="minorHAnsi"/>
                <w:lang w:eastAsia="zh-CN"/>
              </w:rPr>
              <w:t>s</w:t>
            </w:r>
            <w:r w:rsidRPr="005C3188">
              <w:rPr>
                <w:rFonts w:asciiTheme="minorHAnsi" w:hAnsiTheme="minorHAnsi"/>
              </w:rPr>
              <w:t xml:space="preserve"> out decision suggestions or solutions to support decision making. </w:t>
            </w:r>
          </w:p>
        </w:tc>
        <w:tc>
          <w:tcPr>
            <w:tcW w:w="449" w:type="pct"/>
          </w:tcPr>
          <w:p w14:paraId="302025D8" w14:textId="77777777" w:rsidR="008610D9" w:rsidRDefault="008610D9" w:rsidP="00D13615">
            <w:pPr>
              <w:pStyle w:val="BodyText"/>
              <w:jc w:val="left"/>
              <w:rPr>
                <w:sz w:val="20"/>
                <w:szCs w:val="20"/>
              </w:rPr>
            </w:pPr>
            <w:r w:rsidRPr="0098176E">
              <w:rPr>
                <w:sz w:val="20"/>
                <w:szCs w:val="20"/>
              </w:rPr>
              <w:t>New term</w:t>
            </w:r>
          </w:p>
        </w:tc>
        <w:tc>
          <w:tcPr>
            <w:tcW w:w="247" w:type="pct"/>
          </w:tcPr>
          <w:p w14:paraId="5C58A33D" w14:textId="77777777" w:rsidR="008610D9" w:rsidRDefault="008610D9" w:rsidP="00D13615">
            <w:pPr>
              <w:pStyle w:val="BodyText"/>
              <w:jc w:val="center"/>
              <w:rPr>
                <w:sz w:val="18"/>
                <w:szCs w:val="18"/>
              </w:rPr>
            </w:pPr>
            <w:r w:rsidRPr="00B8136B">
              <w:rPr>
                <w:sz w:val="18"/>
                <w:szCs w:val="18"/>
              </w:rPr>
              <w:t>2015-11-23</w:t>
            </w:r>
          </w:p>
        </w:tc>
        <w:tc>
          <w:tcPr>
            <w:tcW w:w="431" w:type="pct"/>
          </w:tcPr>
          <w:p w14:paraId="4F7B37D9" w14:textId="77777777" w:rsidR="008610D9" w:rsidRDefault="008610D9" w:rsidP="00D13615">
            <w:pPr>
              <w:pStyle w:val="BodyText"/>
              <w:rPr>
                <w:sz w:val="20"/>
                <w:szCs w:val="20"/>
              </w:rPr>
            </w:pPr>
            <w:r>
              <w:rPr>
                <w:sz w:val="20"/>
                <w:szCs w:val="20"/>
              </w:rPr>
              <w:t>Reject</w:t>
            </w:r>
          </w:p>
          <w:p w14:paraId="451A4DC2" w14:textId="77777777" w:rsidR="008610D9" w:rsidRPr="00633C6D" w:rsidRDefault="008610D9" w:rsidP="00D13615">
            <w:pPr>
              <w:pStyle w:val="BodyText"/>
              <w:rPr>
                <w:sz w:val="20"/>
                <w:szCs w:val="20"/>
              </w:rPr>
            </w:pPr>
            <w:r>
              <w:rPr>
                <w:sz w:val="20"/>
                <w:szCs w:val="20"/>
              </w:rPr>
              <w:t>Query need and clarity</w:t>
            </w:r>
          </w:p>
        </w:tc>
      </w:tr>
      <w:tr w:rsidR="008610D9" w:rsidRPr="00633C6D" w14:paraId="1EF81507" w14:textId="77777777" w:rsidTr="008610D9">
        <w:tc>
          <w:tcPr>
            <w:tcW w:w="447" w:type="pct"/>
          </w:tcPr>
          <w:p w14:paraId="51512C4E" w14:textId="77777777" w:rsidR="008610D9" w:rsidRPr="00633C6D" w:rsidRDefault="008610D9" w:rsidP="00D13615">
            <w:pPr>
              <w:pStyle w:val="BodyText"/>
              <w:rPr>
                <w:sz w:val="20"/>
                <w:szCs w:val="20"/>
              </w:rPr>
            </w:pPr>
            <w:r w:rsidRPr="005C3188">
              <w:rPr>
                <w:rFonts w:asciiTheme="minorHAnsi" w:hAnsiTheme="minorHAnsi"/>
              </w:rPr>
              <w:t>Cooperative Decision Support Tool</w:t>
            </w:r>
          </w:p>
        </w:tc>
        <w:tc>
          <w:tcPr>
            <w:tcW w:w="427" w:type="pct"/>
          </w:tcPr>
          <w:p w14:paraId="321D8BB9" w14:textId="77777777" w:rsidR="008610D9" w:rsidRPr="00920A7D" w:rsidRDefault="008610D9" w:rsidP="00D13615">
            <w:pPr>
              <w:pStyle w:val="BodyText"/>
              <w:jc w:val="center"/>
              <w:rPr>
                <w:sz w:val="18"/>
                <w:szCs w:val="18"/>
              </w:rPr>
            </w:pPr>
          </w:p>
        </w:tc>
        <w:tc>
          <w:tcPr>
            <w:tcW w:w="527" w:type="pct"/>
          </w:tcPr>
          <w:p w14:paraId="3285F473" w14:textId="77777777" w:rsidR="008610D9" w:rsidRDefault="008610D9" w:rsidP="00D13615">
            <w:pPr>
              <w:pStyle w:val="BodyText"/>
              <w:jc w:val="left"/>
              <w:rPr>
                <w:rFonts w:asciiTheme="minorHAnsi" w:hAnsiTheme="minorHAnsi"/>
              </w:rPr>
            </w:pPr>
            <w:r>
              <w:rPr>
                <w:rFonts w:asciiTheme="minorHAnsi" w:hAnsiTheme="minorHAnsi"/>
              </w:rPr>
              <w:t>1.1 Basic terms or 9.1 VTS terms?</w:t>
            </w:r>
          </w:p>
        </w:tc>
        <w:tc>
          <w:tcPr>
            <w:tcW w:w="457" w:type="pct"/>
          </w:tcPr>
          <w:p w14:paraId="57FFBB1D" w14:textId="77777777" w:rsidR="008610D9" w:rsidRDefault="008610D9" w:rsidP="00D13615">
            <w:pPr>
              <w:pStyle w:val="BodyText"/>
              <w:jc w:val="left"/>
              <w:rPr>
                <w:rFonts w:asciiTheme="minorHAnsi" w:hAnsiTheme="minorHAnsi"/>
              </w:rPr>
            </w:pPr>
            <w:r>
              <w:rPr>
                <w:rFonts w:asciiTheme="minorHAnsi" w:hAnsiTheme="minorHAnsi"/>
              </w:rPr>
              <w:t>VTS40</w:t>
            </w:r>
          </w:p>
          <w:p w14:paraId="08BA317D" w14:textId="77777777" w:rsidR="008610D9" w:rsidRDefault="008610D9" w:rsidP="00D13615">
            <w:pPr>
              <w:pStyle w:val="BodyText"/>
              <w:jc w:val="left"/>
              <w:rPr>
                <w:sz w:val="18"/>
                <w:szCs w:val="18"/>
              </w:rPr>
            </w:pPr>
            <w:r w:rsidRPr="005C3188">
              <w:rPr>
                <w:rFonts w:asciiTheme="minorHAnsi" w:hAnsiTheme="minorHAnsi"/>
              </w:rPr>
              <w:t>IALA Guideline No. 1110</w:t>
            </w:r>
          </w:p>
        </w:tc>
        <w:tc>
          <w:tcPr>
            <w:tcW w:w="611" w:type="pct"/>
          </w:tcPr>
          <w:p w14:paraId="6A0935BD" w14:textId="77777777" w:rsidR="008610D9" w:rsidRPr="00920A7D" w:rsidRDefault="008610D9" w:rsidP="00D13615">
            <w:pPr>
              <w:pStyle w:val="BodyText"/>
              <w:jc w:val="left"/>
              <w:rPr>
                <w:sz w:val="20"/>
                <w:szCs w:val="20"/>
              </w:rPr>
            </w:pPr>
          </w:p>
        </w:tc>
        <w:tc>
          <w:tcPr>
            <w:tcW w:w="1406" w:type="pct"/>
          </w:tcPr>
          <w:p w14:paraId="7E5F8FBD" w14:textId="77777777" w:rsidR="008610D9" w:rsidRPr="00920A7D" w:rsidRDefault="008610D9" w:rsidP="00D13615">
            <w:pPr>
              <w:pStyle w:val="BodyText"/>
              <w:jc w:val="left"/>
              <w:rPr>
                <w:sz w:val="20"/>
                <w:szCs w:val="20"/>
              </w:rPr>
            </w:pPr>
            <w:r w:rsidRPr="005C3188">
              <w:rPr>
                <w:rFonts w:asciiTheme="minorHAnsi" w:hAnsiTheme="minorHAnsi" w:cs="Arial"/>
                <w:lang w:eastAsia="zh-CN"/>
              </w:rPr>
              <w:t>A</w:t>
            </w:r>
            <w:r w:rsidRPr="005C3188">
              <w:rPr>
                <w:rFonts w:asciiTheme="minorHAnsi" w:hAnsiTheme="minorHAnsi" w:cs="Arial"/>
                <w:iCs/>
                <w:lang w:eastAsia="zh-CN"/>
              </w:rPr>
              <w:t xml:space="preserve"> tool that</w:t>
            </w:r>
            <w:r w:rsidRPr="005C3188">
              <w:rPr>
                <w:rFonts w:asciiTheme="minorHAnsi" w:hAnsiTheme="minorHAnsi" w:cs="Arial"/>
                <w:lang w:eastAsia="zh-CN"/>
              </w:rPr>
              <w:t xml:space="preserve"> helps the decision-maker to modify, complete, or refine the decision suggestions provided by the tool, and feed back to the tool. The tool again improves, completes, and refines the suggestions of the decision-maker and feedback for validation. The whole process may start again, until a consolidated solution is generated.</w:t>
            </w:r>
            <w:r w:rsidRPr="005C3188">
              <w:rPr>
                <w:rFonts w:asciiTheme="minorHAnsi" w:hAnsiTheme="minorHAnsi"/>
              </w:rPr>
              <w:t xml:space="preserve"> </w:t>
            </w:r>
          </w:p>
        </w:tc>
        <w:tc>
          <w:tcPr>
            <w:tcW w:w="449" w:type="pct"/>
          </w:tcPr>
          <w:p w14:paraId="331A3E12" w14:textId="77777777" w:rsidR="008610D9" w:rsidRDefault="008610D9" w:rsidP="00D13615">
            <w:pPr>
              <w:pStyle w:val="BodyText"/>
              <w:jc w:val="left"/>
              <w:rPr>
                <w:sz w:val="20"/>
                <w:szCs w:val="20"/>
              </w:rPr>
            </w:pPr>
            <w:r w:rsidRPr="0098176E">
              <w:rPr>
                <w:sz w:val="20"/>
                <w:szCs w:val="20"/>
              </w:rPr>
              <w:t>New term</w:t>
            </w:r>
          </w:p>
        </w:tc>
        <w:tc>
          <w:tcPr>
            <w:tcW w:w="247" w:type="pct"/>
          </w:tcPr>
          <w:p w14:paraId="10CC0E7C" w14:textId="77777777" w:rsidR="008610D9" w:rsidRDefault="008610D9" w:rsidP="00D13615">
            <w:pPr>
              <w:pStyle w:val="BodyText"/>
              <w:jc w:val="center"/>
              <w:rPr>
                <w:sz w:val="18"/>
                <w:szCs w:val="18"/>
              </w:rPr>
            </w:pPr>
            <w:r w:rsidRPr="00B8136B">
              <w:rPr>
                <w:sz w:val="18"/>
                <w:szCs w:val="18"/>
              </w:rPr>
              <w:t>2015-11-23</w:t>
            </w:r>
          </w:p>
        </w:tc>
        <w:tc>
          <w:tcPr>
            <w:tcW w:w="431" w:type="pct"/>
          </w:tcPr>
          <w:p w14:paraId="7F546BA2" w14:textId="77777777" w:rsidR="008610D9" w:rsidRDefault="008610D9" w:rsidP="00D13615">
            <w:pPr>
              <w:pStyle w:val="BodyText"/>
              <w:rPr>
                <w:sz w:val="20"/>
                <w:szCs w:val="20"/>
              </w:rPr>
            </w:pPr>
            <w:r>
              <w:rPr>
                <w:sz w:val="20"/>
                <w:szCs w:val="20"/>
              </w:rPr>
              <w:t>Reject</w:t>
            </w:r>
          </w:p>
          <w:p w14:paraId="64B215B8" w14:textId="77777777" w:rsidR="008610D9" w:rsidRPr="00633C6D" w:rsidRDefault="008610D9" w:rsidP="00D13615">
            <w:pPr>
              <w:pStyle w:val="BodyText"/>
              <w:rPr>
                <w:sz w:val="20"/>
                <w:szCs w:val="20"/>
              </w:rPr>
            </w:pPr>
            <w:r>
              <w:rPr>
                <w:sz w:val="20"/>
                <w:szCs w:val="20"/>
              </w:rPr>
              <w:t>Query need and clarity</w:t>
            </w:r>
          </w:p>
        </w:tc>
      </w:tr>
      <w:tr w:rsidR="008610D9" w:rsidRPr="00633C6D" w14:paraId="70296F1E" w14:textId="77777777" w:rsidTr="00DD4208">
        <w:tc>
          <w:tcPr>
            <w:tcW w:w="447" w:type="pct"/>
            <w:shd w:val="clear" w:color="auto" w:fill="auto"/>
          </w:tcPr>
          <w:p w14:paraId="6FD8E4BE" w14:textId="77777777" w:rsidR="008610D9" w:rsidRPr="00BB3B2A" w:rsidRDefault="008610D9" w:rsidP="00D13615">
            <w:pPr>
              <w:pStyle w:val="BodyText"/>
              <w:rPr>
                <w:rFonts w:asciiTheme="minorHAnsi" w:hAnsiTheme="minorHAnsi"/>
              </w:rPr>
            </w:pPr>
            <w:r w:rsidRPr="0059391A">
              <w:rPr>
                <w:rFonts w:asciiTheme="minorHAnsi" w:hAnsiTheme="minorHAnsi" w:cs="Arial-BoldMT"/>
                <w:bCs/>
              </w:rPr>
              <w:t>Availability</w:t>
            </w:r>
          </w:p>
        </w:tc>
        <w:tc>
          <w:tcPr>
            <w:tcW w:w="427" w:type="pct"/>
            <w:shd w:val="clear" w:color="auto" w:fill="auto"/>
          </w:tcPr>
          <w:p w14:paraId="6ECC4E92" w14:textId="77777777" w:rsidR="008610D9" w:rsidRPr="00BB3B2A" w:rsidRDefault="008610D9" w:rsidP="00D13615">
            <w:pPr>
              <w:pStyle w:val="BodyText"/>
              <w:jc w:val="cente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527" w:type="pct"/>
          </w:tcPr>
          <w:p w14:paraId="2EEF397E" w14:textId="77777777" w:rsidR="008610D9" w:rsidRPr="00F00C98" w:rsidRDefault="008610D9" w:rsidP="00D13615">
            <w:pPr>
              <w:pStyle w:val="BodyText"/>
              <w:rPr>
                <w:rFonts w:asciiTheme="minorHAnsi" w:hAnsiTheme="minorHAnsi"/>
              </w:rPr>
            </w:pPr>
          </w:p>
        </w:tc>
        <w:tc>
          <w:tcPr>
            <w:tcW w:w="457" w:type="pct"/>
          </w:tcPr>
          <w:p w14:paraId="2A7D5364" w14:textId="77777777" w:rsidR="008610D9" w:rsidRDefault="008610D9" w:rsidP="00D13615">
            <w:pPr>
              <w:pStyle w:val="BodyText"/>
              <w:jc w:val="left"/>
              <w:rPr>
                <w:rFonts w:asciiTheme="minorHAnsi" w:hAnsiTheme="minorHAnsi"/>
              </w:rPr>
            </w:pPr>
            <w:r>
              <w:rPr>
                <w:rFonts w:asciiTheme="minorHAnsi" w:hAnsiTheme="minorHAnsi"/>
              </w:rPr>
              <w:t>VTS41</w:t>
            </w:r>
          </w:p>
        </w:tc>
        <w:tc>
          <w:tcPr>
            <w:tcW w:w="610" w:type="pct"/>
          </w:tcPr>
          <w:p w14:paraId="24F4FB25" w14:textId="77777777" w:rsidR="008610D9" w:rsidRPr="00070DBF" w:rsidRDefault="008610D9" w:rsidP="00D13615">
            <w:pPr>
              <w:rPr>
                <w:sz w:val="20"/>
                <w:szCs w:val="20"/>
              </w:rPr>
            </w:pPr>
            <w:r w:rsidRPr="00070DBF">
              <w:rPr>
                <w:sz w:val="20"/>
                <w:szCs w:val="20"/>
              </w:rPr>
              <w:t xml:space="preserve">- </w:t>
            </w:r>
            <w:proofErr w:type="gramStart"/>
            <w:r w:rsidRPr="00070DBF">
              <w:rPr>
                <w:sz w:val="20"/>
                <w:szCs w:val="20"/>
              </w:rPr>
              <w:t>yes</w:t>
            </w:r>
            <w:proofErr w:type="gramEnd"/>
            <w:r w:rsidRPr="00070DBF">
              <w:rPr>
                <w:sz w:val="20"/>
                <w:szCs w:val="20"/>
              </w:rPr>
              <w:t xml:space="preserve">, under cat. 5. (RCM &amp; Reliability), sub 1. (Reliability): “Availability </w:t>
            </w:r>
            <w:r w:rsidRPr="00070DBF">
              <w:rPr>
                <w:sz w:val="20"/>
                <w:szCs w:val="20"/>
              </w:rPr>
              <w:lastRenderedPageBreak/>
              <w:t>(qualitative)”</w:t>
            </w:r>
          </w:p>
          <w:p w14:paraId="65538FC8" w14:textId="77777777" w:rsidR="008610D9" w:rsidRPr="00070DBF" w:rsidRDefault="008610D9" w:rsidP="00D13615">
            <w:pPr>
              <w:rPr>
                <w:sz w:val="20"/>
                <w:szCs w:val="20"/>
              </w:rPr>
            </w:pPr>
            <w:r w:rsidRPr="00070DBF">
              <w:rPr>
                <w:sz w:val="20"/>
                <w:szCs w:val="20"/>
              </w:rPr>
              <w:t>“The property of a device or system of being ready for use when required.”</w:t>
            </w:r>
          </w:p>
          <w:p w14:paraId="51BFE796" w14:textId="77777777" w:rsidR="008610D9" w:rsidRPr="00070DBF" w:rsidRDefault="008610D9" w:rsidP="00D13615">
            <w:pPr>
              <w:rPr>
                <w:sz w:val="20"/>
                <w:szCs w:val="20"/>
              </w:rPr>
            </w:pPr>
            <w:proofErr w:type="gramStart"/>
            <w:r w:rsidRPr="00070DBF">
              <w:rPr>
                <w:sz w:val="20"/>
                <w:szCs w:val="20"/>
              </w:rPr>
              <w:t>yes</w:t>
            </w:r>
            <w:proofErr w:type="gramEnd"/>
            <w:r w:rsidRPr="00070DBF">
              <w:rPr>
                <w:sz w:val="20"/>
                <w:szCs w:val="20"/>
              </w:rPr>
              <w:t>, under cat. 5. (RCM &amp; Reliability), sub 1. (Reliability): “Availability (quantitative)”</w:t>
            </w:r>
          </w:p>
          <w:p w14:paraId="4A244FF7" w14:textId="77777777" w:rsidR="008610D9" w:rsidRPr="00070DBF" w:rsidRDefault="008610D9" w:rsidP="00D13615">
            <w:pPr>
              <w:rPr>
                <w:sz w:val="20"/>
                <w:szCs w:val="20"/>
              </w:rPr>
            </w:pPr>
            <w:r w:rsidRPr="00070DBF">
              <w:rPr>
                <w:sz w:val="20"/>
                <w:szCs w:val="20"/>
              </w:rPr>
              <w:t>“The probability that a system will be available for operation at an arbitrarily chosen instant in the future. It may be expressed as the ratio MTBF</w:t>
            </w:r>
            <w:proofErr w:type="gramStart"/>
            <w:r w:rsidRPr="00070DBF">
              <w:rPr>
                <w:sz w:val="20"/>
                <w:szCs w:val="20"/>
              </w:rPr>
              <w:t>/(</w:t>
            </w:r>
            <w:proofErr w:type="gramEnd"/>
            <w:r w:rsidRPr="00070DBF">
              <w:rPr>
                <w:sz w:val="20"/>
                <w:szCs w:val="20"/>
              </w:rPr>
              <w:t>MTBF + MTTR).”</w:t>
            </w:r>
          </w:p>
          <w:p w14:paraId="6E1C94D7" w14:textId="77777777" w:rsidR="008610D9" w:rsidRPr="00070DBF" w:rsidRDefault="008610D9" w:rsidP="00D13615">
            <w:pPr>
              <w:rPr>
                <w:sz w:val="20"/>
                <w:szCs w:val="20"/>
              </w:rPr>
            </w:pPr>
            <w:r w:rsidRPr="00070DBF">
              <w:rPr>
                <w:sz w:val="20"/>
                <w:szCs w:val="20"/>
              </w:rPr>
              <w:t xml:space="preserve">- </w:t>
            </w:r>
            <w:proofErr w:type="gramStart"/>
            <w:r w:rsidRPr="00070DBF">
              <w:rPr>
                <w:sz w:val="20"/>
                <w:szCs w:val="20"/>
              </w:rPr>
              <w:t>yes</w:t>
            </w:r>
            <w:proofErr w:type="gramEnd"/>
            <w:r w:rsidRPr="00070DBF">
              <w:rPr>
                <w:sz w:val="20"/>
                <w:szCs w:val="20"/>
              </w:rPr>
              <w:t>, under cat. 10. (e-Navigation), sub 1 (General e-Navigation terms):</w:t>
            </w:r>
          </w:p>
          <w:p w14:paraId="5986DB57" w14:textId="77777777" w:rsidR="008610D9" w:rsidRPr="00070DBF" w:rsidRDefault="008610D9" w:rsidP="00D13615">
            <w:pPr>
              <w:rPr>
                <w:sz w:val="20"/>
                <w:szCs w:val="20"/>
              </w:rPr>
            </w:pPr>
            <w:r w:rsidRPr="00070DBF">
              <w:rPr>
                <w:sz w:val="20"/>
                <w:szCs w:val="20"/>
              </w:rPr>
              <w:t xml:space="preserve">“The percentage of time that an aid, or system of aids, is performing a required function </w:t>
            </w:r>
            <w:r w:rsidRPr="00070DBF">
              <w:rPr>
                <w:sz w:val="20"/>
                <w:szCs w:val="20"/>
              </w:rPr>
              <w:lastRenderedPageBreak/>
              <w:t xml:space="preserve">under stated conditions. Non-availability can be caused by scheduled and/or unscheduled interruptions. </w:t>
            </w:r>
          </w:p>
          <w:p w14:paraId="25996D5A" w14:textId="77777777" w:rsidR="008610D9" w:rsidRPr="00070DBF" w:rsidRDefault="008610D9" w:rsidP="00D13615">
            <w:pPr>
              <w:rPr>
                <w:sz w:val="20"/>
                <w:szCs w:val="20"/>
              </w:rPr>
            </w:pPr>
            <w:r w:rsidRPr="00070DBF">
              <w:rPr>
                <w:sz w:val="20"/>
                <w:szCs w:val="20"/>
              </w:rPr>
              <w:t xml:space="preserve">– Signal availability. The availability of a radio signal in a specified coverage area. </w:t>
            </w:r>
          </w:p>
          <w:p w14:paraId="0A04D9E2" w14:textId="77777777" w:rsidR="008610D9" w:rsidRPr="00920A7D" w:rsidRDefault="008610D9" w:rsidP="00D13615">
            <w:pPr>
              <w:rPr>
                <w:sz w:val="20"/>
                <w:szCs w:val="20"/>
              </w:rPr>
            </w:pPr>
            <w:r w:rsidRPr="00070DBF">
              <w:rPr>
                <w:sz w:val="20"/>
                <w:szCs w:val="20"/>
              </w:rPr>
              <w:t>– System availability. The availability of a system to a user, including signal availability and the performance of the user’s receiver. “</w:t>
            </w:r>
          </w:p>
        </w:tc>
        <w:tc>
          <w:tcPr>
            <w:tcW w:w="1406" w:type="pct"/>
          </w:tcPr>
          <w:p w14:paraId="772771D0" w14:textId="77777777" w:rsidR="008610D9" w:rsidRPr="00BB3B2A" w:rsidRDefault="008610D9" w:rsidP="00D13615">
            <w:pPr>
              <w:pStyle w:val="BodyText"/>
              <w:jc w:val="left"/>
              <w:rPr>
                <w:rFonts w:asciiTheme="minorHAnsi" w:hAnsiTheme="minorHAnsi" w:cs="Arial"/>
                <w:lang w:eastAsia="zh-CN"/>
              </w:rPr>
            </w:pPr>
            <w:r w:rsidRPr="00070DBF">
              <w:rPr>
                <w:rFonts w:asciiTheme="minorHAnsi" w:hAnsiTheme="minorHAnsi" w:cs="Arial"/>
                <w:lang w:eastAsia="zh-CN"/>
              </w:rPr>
              <w:lastRenderedPageBreak/>
              <w:t>This is the probability that a system will perform its specified function when required.</w:t>
            </w:r>
          </w:p>
        </w:tc>
        <w:tc>
          <w:tcPr>
            <w:tcW w:w="449" w:type="pct"/>
            <w:shd w:val="clear" w:color="auto" w:fill="auto"/>
          </w:tcPr>
          <w:p w14:paraId="3F463A0A" w14:textId="77777777" w:rsidR="008610D9" w:rsidRDefault="008610D9" w:rsidP="00D13615">
            <w:pPr>
              <w:pStyle w:val="BodyText"/>
              <w:jc w:val="left"/>
              <w:rPr>
                <w:sz w:val="20"/>
                <w:szCs w:val="20"/>
              </w:rPr>
            </w:pPr>
            <w:r>
              <w:rPr>
                <w:rFonts w:asciiTheme="minorHAnsi" w:hAnsiTheme="minorHAnsi"/>
              </w:rPr>
              <w:t>another definition</w:t>
            </w:r>
          </w:p>
        </w:tc>
        <w:tc>
          <w:tcPr>
            <w:tcW w:w="247" w:type="pct"/>
            <w:shd w:val="clear" w:color="auto" w:fill="auto"/>
          </w:tcPr>
          <w:p w14:paraId="042D66AE" w14:textId="77777777" w:rsidR="008610D9" w:rsidRDefault="008610D9" w:rsidP="00D13615">
            <w:pPr>
              <w:pStyle w:val="BodyText"/>
              <w:jc w:val="center"/>
              <w:rPr>
                <w:sz w:val="18"/>
                <w:szCs w:val="18"/>
              </w:rPr>
            </w:pPr>
            <w:r w:rsidRPr="0059391A">
              <w:rPr>
                <w:rFonts w:asciiTheme="minorHAnsi" w:hAnsiTheme="minorHAnsi"/>
              </w:rPr>
              <w:t>2016-03-09</w:t>
            </w:r>
          </w:p>
        </w:tc>
        <w:tc>
          <w:tcPr>
            <w:tcW w:w="429" w:type="pct"/>
            <w:shd w:val="clear" w:color="auto" w:fill="auto"/>
          </w:tcPr>
          <w:p w14:paraId="5CC8DAE7" w14:textId="77777777" w:rsidR="008610D9" w:rsidRDefault="008610D9" w:rsidP="00D13615">
            <w:pPr>
              <w:pStyle w:val="BodyText"/>
              <w:spacing w:after="0"/>
              <w:jc w:val="left"/>
              <w:rPr>
                <w:rFonts w:asciiTheme="minorHAnsi" w:hAnsiTheme="minorHAnsi"/>
              </w:rPr>
            </w:pPr>
            <w:r>
              <w:rPr>
                <w:rFonts w:asciiTheme="minorHAnsi" w:hAnsiTheme="minorHAnsi"/>
              </w:rPr>
              <w:t>Reject</w:t>
            </w:r>
          </w:p>
          <w:p w14:paraId="2082CAE1" w14:textId="77777777" w:rsidR="008610D9" w:rsidRDefault="008610D9" w:rsidP="00D13615">
            <w:pPr>
              <w:pStyle w:val="BodyText"/>
              <w:spacing w:after="0"/>
              <w:jc w:val="left"/>
              <w:rPr>
                <w:rFonts w:asciiTheme="minorHAnsi" w:hAnsiTheme="minorHAnsi"/>
              </w:rPr>
            </w:pPr>
          </w:p>
          <w:p w14:paraId="54ADCFFC" w14:textId="77777777" w:rsidR="008610D9" w:rsidRDefault="008610D9" w:rsidP="00D13615">
            <w:pPr>
              <w:pStyle w:val="BodyText"/>
              <w:spacing w:after="0"/>
              <w:jc w:val="left"/>
              <w:rPr>
                <w:rFonts w:asciiTheme="minorHAnsi" w:hAnsiTheme="minorHAnsi"/>
              </w:rPr>
            </w:pPr>
            <w:r>
              <w:rPr>
                <w:rFonts w:asciiTheme="minorHAnsi" w:hAnsiTheme="minorHAnsi"/>
              </w:rPr>
              <w:t xml:space="preserve">ARM </w:t>
            </w:r>
            <w:proofErr w:type="spellStart"/>
            <w:r>
              <w:rPr>
                <w:rFonts w:asciiTheme="minorHAnsi" w:hAnsiTheme="minorHAnsi"/>
              </w:rPr>
              <w:t>Ctte</w:t>
            </w:r>
            <w:proofErr w:type="spellEnd"/>
            <w:r>
              <w:rPr>
                <w:rFonts w:asciiTheme="minorHAnsi" w:hAnsiTheme="minorHAnsi"/>
              </w:rPr>
              <w:t xml:space="preserve"> to review </w:t>
            </w:r>
            <w:r>
              <w:rPr>
                <w:rFonts w:asciiTheme="minorHAnsi" w:hAnsiTheme="minorHAnsi"/>
              </w:rPr>
              <w:lastRenderedPageBreak/>
              <w:t>definition of availability</w:t>
            </w:r>
          </w:p>
          <w:p w14:paraId="2B10E3DE" w14:textId="77777777" w:rsidR="008610D9" w:rsidRDefault="008610D9" w:rsidP="00D13615">
            <w:pPr>
              <w:pStyle w:val="BodyText"/>
              <w:spacing w:after="0"/>
              <w:jc w:val="left"/>
              <w:rPr>
                <w:rFonts w:asciiTheme="minorHAnsi" w:hAnsiTheme="minorHAnsi"/>
              </w:rPr>
            </w:pPr>
          </w:p>
          <w:p w14:paraId="42029603" w14:textId="77777777" w:rsidR="008610D9" w:rsidRDefault="008610D9" w:rsidP="00D13615">
            <w:pPr>
              <w:pStyle w:val="BodyText"/>
              <w:spacing w:after="0"/>
              <w:jc w:val="left"/>
              <w:rPr>
                <w:rFonts w:asciiTheme="minorHAnsi" w:hAnsiTheme="minorHAnsi"/>
              </w:rPr>
            </w:pPr>
            <w:r>
              <w:rPr>
                <w:rFonts w:asciiTheme="minorHAnsi" w:hAnsiTheme="minorHAnsi"/>
              </w:rPr>
              <w:t>Paper to ARM5</w:t>
            </w:r>
          </w:p>
          <w:p w14:paraId="7841CD2C" w14:textId="77777777" w:rsidR="008610D9" w:rsidRDefault="008610D9" w:rsidP="00D13615">
            <w:pPr>
              <w:pStyle w:val="BodyText"/>
              <w:spacing w:after="0"/>
              <w:jc w:val="left"/>
              <w:rPr>
                <w:rFonts w:asciiTheme="minorHAnsi" w:hAnsiTheme="minorHAnsi"/>
              </w:rPr>
            </w:pPr>
          </w:p>
          <w:p w14:paraId="0F691A42" w14:textId="31A7DD7B" w:rsidR="008610D9" w:rsidRDefault="008610D9" w:rsidP="00D13615">
            <w:pPr>
              <w:pStyle w:val="BodyText"/>
              <w:spacing w:after="0"/>
              <w:jc w:val="left"/>
              <w:rPr>
                <w:rFonts w:asciiTheme="minorHAnsi" w:hAnsiTheme="minorHAnsi"/>
              </w:rPr>
            </w:pPr>
            <w:r>
              <w:rPr>
                <w:rFonts w:asciiTheme="minorHAnsi" w:hAnsiTheme="minorHAnsi"/>
              </w:rPr>
              <w:t xml:space="preserve">MH do list of currently </w:t>
            </w:r>
            <w:proofErr w:type="spellStart"/>
            <w:r>
              <w:rPr>
                <w:rFonts w:asciiTheme="minorHAnsi" w:hAnsiTheme="minorHAnsi"/>
              </w:rPr>
              <w:t>defs</w:t>
            </w:r>
            <w:proofErr w:type="spellEnd"/>
            <w:r>
              <w:rPr>
                <w:rFonts w:asciiTheme="minorHAnsi" w:hAnsiTheme="minorHAnsi"/>
              </w:rPr>
              <w:t xml:space="preserve"> of availability used in IALA Docs.</w:t>
            </w:r>
          </w:p>
          <w:p w14:paraId="4E210076" w14:textId="77777777" w:rsidR="008610D9" w:rsidRDefault="008610D9" w:rsidP="00D13615">
            <w:pPr>
              <w:pStyle w:val="BodyText"/>
              <w:spacing w:after="0"/>
              <w:jc w:val="left"/>
              <w:rPr>
                <w:rFonts w:asciiTheme="minorHAnsi" w:hAnsiTheme="minorHAnsi"/>
              </w:rPr>
            </w:pPr>
          </w:p>
          <w:p w14:paraId="631B8854" w14:textId="77777777" w:rsidR="008610D9" w:rsidRDefault="008610D9" w:rsidP="00D13615">
            <w:pPr>
              <w:pStyle w:val="BodyText"/>
              <w:spacing w:after="0"/>
              <w:jc w:val="left"/>
              <w:rPr>
                <w:rFonts w:asciiTheme="minorHAnsi" w:hAnsiTheme="minorHAnsi"/>
              </w:rPr>
            </w:pPr>
            <w:r>
              <w:rPr>
                <w:rFonts w:asciiTheme="minorHAnsi" w:hAnsiTheme="minorHAnsi"/>
              </w:rPr>
              <w:t>O-130 agrees with Navguide.</w:t>
            </w:r>
          </w:p>
          <w:p w14:paraId="3249FA13" w14:textId="77777777" w:rsidR="008610D9" w:rsidRDefault="008610D9" w:rsidP="00D13615">
            <w:pPr>
              <w:pStyle w:val="BodyText"/>
              <w:spacing w:after="0"/>
              <w:jc w:val="left"/>
              <w:rPr>
                <w:rFonts w:asciiTheme="minorHAnsi" w:hAnsiTheme="minorHAnsi"/>
              </w:rPr>
            </w:pPr>
            <w:r>
              <w:rPr>
                <w:rFonts w:asciiTheme="minorHAnsi" w:hAnsiTheme="minorHAnsi"/>
              </w:rPr>
              <w:t xml:space="preserve">G-1035 </w:t>
            </w:r>
            <w:proofErr w:type="spellStart"/>
            <w:r>
              <w:rPr>
                <w:rFonts w:asciiTheme="minorHAnsi" w:hAnsiTheme="minorHAnsi"/>
              </w:rPr>
              <w:t>def</w:t>
            </w:r>
            <w:proofErr w:type="spellEnd"/>
            <w:r>
              <w:rPr>
                <w:rFonts w:asciiTheme="minorHAnsi" w:hAnsiTheme="minorHAnsi"/>
              </w:rPr>
              <w:t xml:space="preserve"> agrees with O-130.</w:t>
            </w:r>
          </w:p>
          <w:p w14:paraId="5B0B7288" w14:textId="77777777" w:rsidR="008610D9" w:rsidRDefault="008610D9" w:rsidP="00D13615">
            <w:pPr>
              <w:pStyle w:val="BodyText"/>
              <w:spacing w:after="0"/>
              <w:jc w:val="left"/>
              <w:rPr>
                <w:rFonts w:asciiTheme="minorHAnsi" w:hAnsiTheme="minorHAnsi"/>
              </w:rPr>
            </w:pPr>
          </w:p>
          <w:p w14:paraId="6135BE1F" w14:textId="77777777" w:rsidR="008610D9" w:rsidRDefault="008610D9" w:rsidP="00D13615">
            <w:pPr>
              <w:pStyle w:val="BodyText"/>
              <w:spacing w:after="0"/>
              <w:jc w:val="left"/>
              <w:rPr>
                <w:rFonts w:asciiTheme="minorHAnsi" w:hAnsiTheme="minorHAnsi"/>
              </w:rPr>
            </w:pPr>
            <w:r>
              <w:rPr>
                <w:rFonts w:asciiTheme="minorHAnsi" w:hAnsiTheme="minorHAnsi"/>
              </w:rPr>
              <w:t>Availability could be defined in different contexts.</w:t>
            </w:r>
          </w:p>
          <w:p w14:paraId="65CB889F" w14:textId="77777777" w:rsidR="008610D9" w:rsidRDefault="008610D9" w:rsidP="00D13615">
            <w:pPr>
              <w:pStyle w:val="BodyText"/>
              <w:spacing w:after="0"/>
              <w:jc w:val="left"/>
              <w:rPr>
                <w:rFonts w:asciiTheme="minorHAnsi" w:hAnsiTheme="minorHAnsi"/>
              </w:rPr>
            </w:pPr>
          </w:p>
          <w:p w14:paraId="4C45220A" w14:textId="77777777" w:rsidR="008610D9" w:rsidRDefault="008610D9" w:rsidP="00D13615">
            <w:pPr>
              <w:pStyle w:val="BodyText"/>
              <w:spacing w:after="0"/>
              <w:jc w:val="left"/>
              <w:rPr>
                <w:rFonts w:asciiTheme="minorHAnsi" w:hAnsiTheme="minorHAnsi"/>
              </w:rPr>
            </w:pPr>
            <w:r>
              <w:rPr>
                <w:rFonts w:asciiTheme="minorHAnsi" w:hAnsiTheme="minorHAnsi"/>
              </w:rPr>
              <w:t>See Navguide</w:t>
            </w:r>
          </w:p>
          <w:p w14:paraId="1337B127" w14:textId="77777777" w:rsidR="008610D9" w:rsidRDefault="008610D9" w:rsidP="00D13615">
            <w:pPr>
              <w:pStyle w:val="BodyText"/>
              <w:spacing w:after="0"/>
              <w:jc w:val="left"/>
              <w:rPr>
                <w:rFonts w:asciiTheme="minorHAnsi" w:hAnsiTheme="minorHAnsi"/>
              </w:rPr>
            </w:pPr>
            <w:r>
              <w:rPr>
                <w:rFonts w:asciiTheme="minorHAnsi" w:hAnsiTheme="minorHAnsi"/>
              </w:rPr>
              <w:t xml:space="preserve">Level of </w:t>
            </w:r>
            <w:r>
              <w:rPr>
                <w:rFonts w:asciiTheme="minorHAnsi" w:hAnsiTheme="minorHAnsi"/>
              </w:rPr>
              <w:lastRenderedPageBreak/>
              <w:t>Service Rec</w:t>
            </w:r>
          </w:p>
          <w:p w14:paraId="5A93DEA3" w14:textId="77777777" w:rsidR="008610D9" w:rsidRDefault="008610D9" w:rsidP="00D13615">
            <w:pPr>
              <w:pStyle w:val="BodyText"/>
              <w:spacing w:after="0"/>
              <w:jc w:val="left"/>
              <w:rPr>
                <w:rFonts w:asciiTheme="minorHAnsi" w:hAnsiTheme="minorHAnsi"/>
              </w:rPr>
            </w:pPr>
            <w:r>
              <w:rPr>
                <w:rFonts w:asciiTheme="minorHAnsi" w:hAnsiTheme="minorHAnsi"/>
              </w:rPr>
              <w:t>Existing approved by Council in Dec 2015</w:t>
            </w:r>
          </w:p>
          <w:p w14:paraId="75D0F944" w14:textId="77777777" w:rsidR="008610D9" w:rsidRDefault="008610D9" w:rsidP="00D13615">
            <w:pPr>
              <w:pStyle w:val="BodyText"/>
              <w:spacing w:after="0"/>
              <w:jc w:val="left"/>
              <w:rPr>
                <w:rFonts w:asciiTheme="minorHAnsi" w:hAnsiTheme="minorHAnsi"/>
              </w:rPr>
            </w:pPr>
          </w:p>
          <w:p w14:paraId="6CF78EAD" w14:textId="77777777" w:rsidR="008610D9" w:rsidRDefault="008610D9" w:rsidP="00D13615">
            <w:pPr>
              <w:pStyle w:val="BodyText"/>
              <w:rPr>
                <w:sz w:val="20"/>
                <w:szCs w:val="20"/>
              </w:rPr>
            </w:pPr>
          </w:p>
        </w:tc>
      </w:tr>
    </w:tbl>
    <w:p w14:paraId="24FDDBB7" w14:textId="77777777" w:rsidR="008610D9" w:rsidRPr="008610D9" w:rsidRDefault="008610D9" w:rsidP="008610D9">
      <w:pPr>
        <w:pStyle w:val="BodyText"/>
      </w:pPr>
    </w:p>
    <w:sectPr w:rsidR="008610D9" w:rsidRPr="008610D9" w:rsidSect="008610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F6526B" w14:textId="77777777" w:rsidR="00300A21" w:rsidRDefault="00300A21" w:rsidP="00362CD9">
      <w:r>
        <w:separator/>
      </w:r>
    </w:p>
  </w:endnote>
  <w:endnote w:type="continuationSeparator" w:id="0">
    <w:p w14:paraId="492BB5EE" w14:textId="77777777" w:rsidR="00300A21" w:rsidRDefault="00300A2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86101C">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4C5DBA" w14:textId="77777777" w:rsidR="00300A21" w:rsidRDefault="00300A21" w:rsidP="00362CD9">
      <w:r>
        <w:separator/>
      </w:r>
    </w:p>
  </w:footnote>
  <w:footnote w:type="continuationSeparator" w:id="0">
    <w:p w14:paraId="43CD475B" w14:textId="77777777" w:rsidR="00300A21" w:rsidRDefault="00300A2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1824283" w:rsidR="007C346C" w:rsidRDefault="007C34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6D3E5EF3"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09AE64F"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4CA6BF9"/>
    <w:multiLevelType w:val="multilevel"/>
    <w:tmpl w:val="09A6A5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BE2AE1C"/>
    <w:lvl w:ilvl="0">
      <w:start w:val="1"/>
      <w:numFmt w:val="upperLetter"/>
      <w:pStyle w:val="Annex"/>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8E6"/>
    <w:rsid w:val="000049D8"/>
    <w:rsid w:val="00036B9E"/>
    <w:rsid w:val="00037DF4"/>
    <w:rsid w:val="0004700E"/>
    <w:rsid w:val="00070C13"/>
    <w:rsid w:val="000715C9"/>
    <w:rsid w:val="00084F33"/>
    <w:rsid w:val="000A77A7"/>
    <w:rsid w:val="000B1707"/>
    <w:rsid w:val="000C1160"/>
    <w:rsid w:val="000C1B3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0A21"/>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03EFB"/>
    <w:rsid w:val="00504A23"/>
    <w:rsid w:val="005107EB"/>
    <w:rsid w:val="00521345"/>
    <w:rsid w:val="00526DF0"/>
    <w:rsid w:val="0054434D"/>
    <w:rsid w:val="00545CC4"/>
    <w:rsid w:val="00551FFF"/>
    <w:rsid w:val="005607A2"/>
    <w:rsid w:val="0057198B"/>
    <w:rsid w:val="00573CFE"/>
    <w:rsid w:val="005969F2"/>
    <w:rsid w:val="00597FAE"/>
    <w:rsid w:val="005B32A3"/>
    <w:rsid w:val="005C0D44"/>
    <w:rsid w:val="005C566C"/>
    <w:rsid w:val="005C794F"/>
    <w:rsid w:val="005C7E69"/>
    <w:rsid w:val="005E262D"/>
    <w:rsid w:val="005F23D3"/>
    <w:rsid w:val="005F7E20"/>
    <w:rsid w:val="00605E43"/>
    <w:rsid w:val="006153BB"/>
    <w:rsid w:val="00655598"/>
    <w:rsid w:val="006652C3"/>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01C"/>
    <w:rsid w:val="008610D9"/>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A0389B"/>
    <w:rsid w:val="00A33AE9"/>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15B08"/>
    <w:rsid w:val="00C6171E"/>
    <w:rsid w:val="00CA6F2C"/>
    <w:rsid w:val="00CF1871"/>
    <w:rsid w:val="00D019CE"/>
    <w:rsid w:val="00D1133E"/>
    <w:rsid w:val="00D170BD"/>
    <w:rsid w:val="00D17A34"/>
    <w:rsid w:val="00D26628"/>
    <w:rsid w:val="00D332B3"/>
    <w:rsid w:val="00D55207"/>
    <w:rsid w:val="00D81801"/>
    <w:rsid w:val="00D92B45"/>
    <w:rsid w:val="00D95962"/>
    <w:rsid w:val="00DC389B"/>
    <w:rsid w:val="00DD4208"/>
    <w:rsid w:val="00DE2FEE"/>
    <w:rsid w:val="00E00BE9"/>
    <w:rsid w:val="00E22A11"/>
    <w:rsid w:val="00E31E5C"/>
    <w:rsid w:val="00E44DD2"/>
    <w:rsid w:val="00E5141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8610D9"/>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8610D9"/>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4AFBD-7EB6-433E-B088-70AA0275B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598</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8</cp:revision>
  <dcterms:created xsi:type="dcterms:W3CDTF">2016-08-18T11:46:00Z</dcterms:created>
  <dcterms:modified xsi:type="dcterms:W3CDTF">2017-03-08T14:00:00Z</dcterms:modified>
</cp:coreProperties>
</file>