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B270664" w:rsidR="0093492E" w:rsidRPr="00F55AD7" w:rsidRDefault="002735DD" w:rsidP="0026038D">
      <w:pPr>
        <w:pStyle w:val="Documentnumber"/>
      </w:pPr>
      <w:r>
        <w:t xml:space="preserve">Guideline </w:t>
      </w:r>
      <w:r w:rsidR="00670869">
        <w:t>G</w:t>
      </w:r>
      <w:r w:rsidR="00784C4B" w:rsidRPr="00FB53CF">
        <w:t>XXXX</w:t>
      </w:r>
      <w:r w:rsidR="000768D0">
        <w:t xml:space="preserve"> </w:t>
      </w:r>
    </w:p>
    <w:p w14:paraId="6F5ABEE9" w14:textId="77777777" w:rsidR="0026038D" w:rsidRPr="00F55AD7" w:rsidRDefault="0026038D" w:rsidP="003274DB"/>
    <w:p w14:paraId="075AD9C6" w14:textId="0514B442" w:rsidR="00776004" w:rsidRDefault="00B44C4F" w:rsidP="00FB53CF">
      <w:pPr>
        <w:pStyle w:val="Documentnumber"/>
      </w:pPr>
      <w:r>
        <w:t>RECRUITMENT</w:t>
      </w:r>
      <w:r w:rsidR="00A751BF">
        <w:t>,</w:t>
      </w:r>
      <w:r>
        <w:t xml:space="preserve"> TRAINING </w:t>
      </w:r>
      <w:r w:rsidR="00FB53CF">
        <w:t>AND ASSESSMENT</w:t>
      </w:r>
      <w:r w:rsidR="00A751BF">
        <w:t xml:space="preserve"> </w:t>
      </w:r>
      <w:r>
        <w:t>OF</w:t>
      </w:r>
      <w:r w:rsidR="00CC65CC" w:rsidRPr="00CC65CC">
        <w:t xml:space="preserve"> VTS PERSONNEL</w:t>
      </w:r>
    </w:p>
    <w:p w14:paraId="163750C2" w14:textId="5E0E7CD4" w:rsidR="000768D0" w:rsidRPr="000768D0" w:rsidRDefault="000768D0" w:rsidP="000768D0">
      <w:pPr>
        <w:pStyle w:val="Documentname"/>
        <w:ind w:left="708"/>
        <w:rPr>
          <w:sz w:val="40"/>
        </w:rPr>
      </w:pPr>
    </w:p>
    <w:p w14:paraId="43612E69" w14:textId="77777777" w:rsidR="00CF49CC" w:rsidRPr="00F55AD7" w:rsidRDefault="00CF49CC" w:rsidP="00D74AE1"/>
    <w:p w14:paraId="232D25B4" w14:textId="44418AA6" w:rsidR="004E0BBB" w:rsidRDefault="004E0BBB" w:rsidP="00D74AE1"/>
    <w:p w14:paraId="2170C8F7" w14:textId="35C380E4" w:rsidR="00BE7900" w:rsidRDefault="00BE7900" w:rsidP="00D74AE1"/>
    <w:p w14:paraId="2834874B" w14:textId="02370145" w:rsidR="00BE7900" w:rsidRDefault="00BE7900" w:rsidP="00D74AE1"/>
    <w:p w14:paraId="13387050" w14:textId="77396209" w:rsidR="00BE7900" w:rsidRDefault="00BE7900" w:rsidP="00D74AE1"/>
    <w:p w14:paraId="6F72F438" w14:textId="280FF96A" w:rsidR="00BE7900" w:rsidRDefault="00BE7900" w:rsidP="00D74AE1"/>
    <w:p w14:paraId="07E00EBC" w14:textId="39A1F0C1" w:rsidR="00BE7900" w:rsidRDefault="00BE7900" w:rsidP="00D74AE1"/>
    <w:p w14:paraId="149DE745" w14:textId="08BDFCAA" w:rsidR="00BE7900" w:rsidRDefault="00BE7900" w:rsidP="00D74AE1"/>
    <w:p w14:paraId="7B92BAE1" w14:textId="39BD34DB" w:rsidR="00BE7900" w:rsidRDefault="00BE7900" w:rsidP="00D74AE1"/>
    <w:p w14:paraId="2AA184AF" w14:textId="116C0039" w:rsidR="00BE7900" w:rsidRDefault="00BE7900" w:rsidP="00D74AE1"/>
    <w:p w14:paraId="77514B98" w14:textId="04CDEB9A" w:rsidR="00BE7900" w:rsidRDefault="00BE7900" w:rsidP="00D74AE1"/>
    <w:p w14:paraId="6AD41D47" w14:textId="66741EAF" w:rsidR="00BE7900" w:rsidRDefault="00BE7900" w:rsidP="00D74AE1"/>
    <w:p w14:paraId="0FC9FD03" w14:textId="52FC22F9" w:rsidR="00BE7900" w:rsidRDefault="00BE7900" w:rsidP="00D74AE1"/>
    <w:p w14:paraId="2DD67DDB" w14:textId="18A6F468" w:rsidR="00BE7900" w:rsidRDefault="00BE7900" w:rsidP="00D74AE1"/>
    <w:p w14:paraId="57FAF5F3" w14:textId="51BA3FA5" w:rsidR="00BE7900" w:rsidRDefault="00BE7900" w:rsidP="00D74AE1"/>
    <w:p w14:paraId="71288B02" w14:textId="3B69C569" w:rsidR="00BE7900" w:rsidRDefault="00BE7900" w:rsidP="00D74AE1"/>
    <w:p w14:paraId="63C72662" w14:textId="39256D58" w:rsidR="00BE7900" w:rsidRDefault="00BE7900" w:rsidP="00D74AE1"/>
    <w:p w14:paraId="6BE0A55A" w14:textId="77777777" w:rsidR="00BE7900" w:rsidRPr="00F55AD7" w:rsidRDefault="00BE7900" w:rsidP="00D74AE1"/>
    <w:p w14:paraId="160C2403" w14:textId="384E3853" w:rsidR="004E0BBB" w:rsidRPr="00F55AD7" w:rsidRDefault="002735DD" w:rsidP="004E0BBB">
      <w:pPr>
        <w:pStyle w:val="Editionnumber"/>
      </w:pPr>
      <w:r>
        <w:t xml:space="preserve">Edition </w:t>
      </w:r>
      <w:r w:rsidR="00784C4B">
        <w:t>1.0</w:t>
      </w:r>
    </w:p>
    <w:p w14:paraId="6ACE54B7" w14:textId="1C2907BC" w:rsidR="004E0BBB" w:rsidRDefault="00571848" w:rsidP="004E0BBB">
      <w:pPr>
        <w:pStyle w:val="Documentdate"/>
      </w:pPr>
      <w:r>
        <w:t>December 2020</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64D70BD8" w:rsidR="00914E26" w:rsidRPr="00F55AD7" w:rsidRDefault="00AC6EDF" w:rsidP="00914E26">
            <w:pPr>
              <w:pStyle w:val="Tabletext"/>
            </w:pPr>
            <w:r>
              <w:t>December 2020</w:t>
            </w:r>
          </w:p>
        </w:tc>
        <w:tc>
          <w:tcPr>
            <w:tcW w:w="3576" w:type="dxa"/>
            <w:vAlign w:val="center"/>
          </w:tcPr>
          <w:p w14:paraId="384AF95D" w14:textId="0BA0AA68" w:rsidR="00914E26" w:rsidRPr="00F55AD7" w:rsidRDefault="00AC6EDF" w:rsidP="00914E26">
            <w:pPr>
              <w:pStyle w:val="Tabletext"/>
            </w:pPr>
            <w:r>
              <w:t>Entire document</w:t>
            </w:r>
          </w:p>
        </w:tc>
        <w:tc>
          <w:tcPr>
            <w:tcW w:w="5001" w:type="dxa"/>
            <w:vAlign w:val="center"/>
          </w:tcPr>
          <w:p w14:paraId="2F4D3410" w14:textId="134E5435" w:rsidR="00914E26" w:rsidRPr="00F55AD7" w:rsidRDefault="00AC6EDF" w:rsidP="00914E26">
            <w:pPr>
              <w:pStyle w:val="Tabletext"/>
            </w:pPr>
            <w:r>
              <w:t>New Guideline taking updated detail from the annex of the former edition</w:t>
            </w:r>
            <w:r w:rsidR="00B901A6">
              <w:t xml:space="preserve"> 2.2</w:t>
            </w:r>
            <w:r>
              <w:t xml:space="preserve"> of Recommendation R0103.</w:t>
            </w: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D101448" w14:textId="572C52B5" w:rsidR="002B3B26" w:rsidRDefault="004A4EC4">
      <w:pPr>
        <w:pStyle w:val="TOC1"/>
        <w:rPr>
          <w:rFonts w:eastAsiaTheme="minorEastAsia"/>
          <w:b w:val="0"/>
          <w:color w:val="auto"/>
          <w:lang w:eastAsia="en-GB"/>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2B3B26" w:rsidRPr="0045106F">
        <w:t>1.</w:t>
      </w:r>
      <w:r w:rsidR="002B3B26">
        <w:rPr>
          <w:rFonts w:eastAsiaTheme="minorEastAsia"/>
          <w:b w:val="0"/>
          <w:color w:val="auto"/>
          <w:lang w:eastAsia="en-GB"/>
        </w:rPr>
        <w:tab/>
      </w:r>
      <w:r w:rsidR="002B3B26">
        <w:t>INTRODUCTION</w:t>
      </w:r>
      <w:r w:rsidR="002B3B26">
        <w:tab/>
      </w:r>
      <w:r w:rsidR="002B3B26">
        <w:fldChar w:fldCharType="begin"/>
      </w:r>
      <w:r w:rsidR="002B3B26">
        <w:instrText xml:space="preserve"> PAGEREF _Toc53569708 \h </w:instrText>
      </w:r>
      <w:r w:rsidR="002B3B26">
        <w:fldChar w:fldCharType="separate"/>
      </w:r>
      <w:r w:rsidR="002B3B26">
        <w:t>5</w:t>
      </w:r>
      <w:r w:rsidR="002B3B26">
        <w:fldChar w:fldCharType="end"/>
      </w:r>
    </w:p>
    <w:p w14:paraId="6CE70537" w14:textId="5360CDE1" w:rsidR="002B3B26" w:rsidRDefault="002B3B26">
      <w:pPr>
        <w:pStyle w:val="TOC1"/>
        <w:rPr>
          <w:rFonts w:eastAsiaTheme="minorEastAsia"/>
          <w:b w:val="0"/>
          <w:color w:val="auto"/>
          <w:lang w:eastAsia="en-GB"/>
        </w:rPr>
      </w:pPr>
      <w:r w:rsidRPr="0045106F">
        <w:t>2.</w:t>
      </w:r>
      <w:r>
        <w:rPr>
          <w:rFonts w:eastAsiaTheme="minorEastAsia"/>
          <w:b w:val="0"/>
          <w:color w:val="auto"/>
          <w:lang w:eastAsia="en-GB"/>
        </w:rPr>
        <w:tab/>
      </w:r>
      <w:r>
        <w:t>DOCUMENT PURPOSE</w:t>
      </w:r>
      <w:r>
        <w:tab/>
      </w:r>
      <w:r>
        <w:fldChar w:fldCharType="begin"/>
      </w:r>
      <w:r>
        <w:instrText xml:space="preserve"> PAGEREF _Toc53569709 \h </w:instrText>
      </w:r>
      <w:r>
        <w:fldChar w:fldCharType="separate"/>
      </w:r>
      <w:r>
        <w:t>5</w:t>
      </w:r>
      <w:r>
        <w:fldChar w:fldCharType="end"/>
      </w:r>
    </w:p>
    <w:p w14:paraId="75C000F2" w14:textId="3AA98B4F" w:rsidR="002B3B26" w:rsidRDefault="002B3B26">
      <w:pPr>
        <w:pStyle w:val="TOC1"/>
        <w:rPr>
          <w:rFonts w:eastAsiaTheme="minorEastAsia"/>
          <w:b w:val="0"/>
          <w:color w:val="auto"/>
          <w:lang w:eastAsia="en-GB"/>
        </w:rPr>
      </w:pPr>
      <w:r w:rsidRPr="0045106F">
        <w:t>3.</w:t>
      </w:r>
      <w:r>
        <w:rPr>
          <w:rFonts w:eastAsiaTheme="minorEastAsia"/>
          <w:b w:val="0"/>
          <w:color w:val="auto"/>
          <w:lang w:eastAsia="en-GB"/>
        </w:rPr>
        <w:tab/>
      </w:r>
      <w:r>
        <w:t>INTERNATIONAL FRAMEWORK FOR VTS TRAINING</w:t>
      </w:r>
      <w:r>
        <w:tab/>
      </w:r>
      <w:r>
        <w:fldChar w:fldCharType="begin"/>
      </w:r>
      <w:r>
        <w:instrText xml:space="preserve"> PAGEREF _Toc53569710 \h </w:instrText>
      </w:r>
      <w:r>
        <w:fldChar w:fldCharType="separate"/>
      </w:r>
      <w:r>
        <w:t>5</w:t>
      </w:r>
      <w:r>
        <w:fldChar w:fldCharType="end"/>
      </w:r>
    </w:p>
    <w:p w14:paraId="61F12864" w14:textId="6E388A5A" w:rsidR="002B3B26" w:rsidRDefault="002B3B26">
      <w:pPr>
        <w:pStyle w:val="TOC1"/>
        <w:rPr>
          <w:rFonts w:eastAsiaTheme="minorEastAsia"/>
          <w:b w:val="0"/>
          <w:color w:val="auto"/>
          <w:lang w:eastAsia="en-GB"/>
        </w:rPr>
      </w:pPr>
      <w:r w:rsidRPr="0045106F">
        <w:t>4.</w:t>
      </w:r>
      <w:r>
        <w:rPr>
          <w:rFonts w:eastAsiaTheme="minorEastAsia"/>
          <w:b w:val="0"/>
          <w:color w:val="auto"/>
          <w:lang w:eastAsia="en-GB"/>
        </w:rPr>
        <w:tab/>
      </w:r>
      <w:r>
        <w:t>VTS PERSONNEL</w:t>
      </w:r>
      <w:r>
        <w:tab/>
      </w:r>
      <w:r>
        <w:fldChar w:fldCharType="begin"/>
      </w:r>
      <w:r>
        <w:instrText xml:space="preserve"> PAGEREF _Toc53569711 \h </w:instrText>
      </w:r>
      <w:r>
        <w:fldChar w:fldCharType="separate"/>
      </w:r>
      <w:r>
        <w:t>6</w:t>
      </w:r>
      <w:r>
        <w:fldChar w:fldCharType="end"/>
      </w:r>
    </w:p>
    <w:p w14:paraId="7BA7747E" w14:textId="2BEA2107" w:rsidR="002B3B26" w:rsidRDefault="002B3B26">
      <w:pPr>
        <w:pStyle w:val="TOC2"/>
        <w:rPr>
          <w:rFonts w:eastAsiaTheme="minorEastAsia"/>
          <w:color w:val="auto"/>
          <w:lang w:eastAsia="en-GB"/>
        </w:rPr>
      </w:pPr>
      <w:r w:rsidRPr="0045106F">
        <w:t>4.1.</w:t>
      </w:r>
      <w:r>
        <w:rPr>
          <w:rFonts w:eastAsiaTheme="minorEastAsia"/>
          <w:color w:val="auto"/>
          <w:lang w:eastAsia="en-GB"/>
        </w:rPr>
        <w:tab/>
      </w:r>
      <w:r>
        <w:t>Job descriptions</w:t>
      </w:r>
      <w:r>
        <w:tab/>
      </w:r>
      <w:r>
        <w:fldChar w:fldCharType="begin"/>
      </w:r>
      <w:r>
        <w:instrText xml:space="preserve"> PAGEREF _Toc53569712 \h </w:instrText>
      </w:r>
      <w:r>
        <w:fldChar w:fldCharType="separate"/>
      </w:r>
      <w:r>
        <w:t>6</w:t>
      </w:r>
      <w:r>
        <w:fldChar w:fldCharType="end"/>
      </w:r>
    </w:p>
    <w:p w14:paraId="622D02C1" w14:textId="45F1BBA8" w:rsidR="002B3B26" w:rsidRDefault="002B3B26">
      <w:pPr>
        <w:pStyle w:val="TOC2"/>
        <w:rPr>
          <w:rFonts w:eastAsiaTheme="minorEastAsia"/>
          <w:color w:val="auto"/>
          <w:lang w:eastAsia="en-GB"/>
        </w:rPr>
      </w:pPr>
      <w:r w:rsidRPr="0045106F">
        <w:t>4.2.</w:t>
      </w:r>
      <w:r>
        <w:rPr>
          <w:rFonts w:eastAsiaTheme="minorEastAsia"/>
          <w:color w:val="auto"/>
          <w:lang w:eastAsia="en-GB"/>
        </w:rPr>
        <w:tab/>
      </w:r>
      <w:r>
        <w:t>VTS Operator</w:t>
      </w:r>
      <w:r>
        <w:tab/>
      </w:r>
      <w:r>
        <w:fldChar w:fldCharType="begin"/>
      </w:r>
      <w:r>
        <w:instrText xml:space="preserve"> PAGEREF _Toc53569713 \h </w:instrText>
      </w:r>
      <w:r>
        <w:fldChar w:fldCharType="separate"/>
      </w:r>
      <w:r>
        <w:t>6</w:t>
      </w:r>
      <w:r>
        <w:fldChar w:fldCharType="end"/>
      </w:r>
    </w:p>
    <w:p w14:paraId="73CF7F0D" w14:textId="21759908" w:rsidR="002B3B26" w:rsidRDefault="002B3B26">
      <w:pPr>
        <w:pStyle w:val="TOC2"/>
        <w:rPr>
          <w:rFonts w:eastAsiaTheme="minorEastAsia"/>
          <w:color w:val="auto"/>
          <w:lang w:eastAsia="en-GB"/>
        </w:rPr>
      </w:pPr>
      <w:r w:rsidRPr="0045106F">
        <w:t>4.3.</w:t>
      </w:r>
      <w:r>
        <w:rPr>
          <w:rFonts w:eastAsiaTheme="minorEastAsia"/>
          <w:color w:val="auto"/>
          <w:lang w:eastAsia="en-GB"/>
        </w:rPr>
        <w:tab/>
      </w:r>
      <w:r>
        <w:t>VTS Supervisor</w:t>
      </w:r>
      <w:r>
        <w:tab/>
      </w:r>
      <w:r>
        <w:fldChar w:fldCharType="begin"/>
      </w:r>
      <w:r>
        <w:instrText xml:space="preserve"> PAGEREF _Toc53569714 \h </w:instrText>
      </w:r>
      <w:r>
        <w:fldChar w:fldCharType="separate"/>
      </w:r>
      <w:r>
        <w:t>6</w:t>
      </w:r>
      <w:r>
        <w:fldChar w:fldCharType="end"/>
      </w:r>
    </w:p>
    <w:p w14:paraId="7A4A06DC" w14:textId="62AB7B19" w:rsidR="002B3B26" w:rsidRDefault="002B3B26">
      <w:pPr>
        <w:pStyle w:val="TOC2"/>
        <w:rPr>
          <w:rFonts w:eastAsiaTheme="minorEastAsia"/>
          <w:color w:val="auto"/>
          <w:lang w:eastAsia="en-GB"/>
        </w:rPr>
      </w:pPr>
      <w:r w:rsidRPr="0045106F">
        <w:t>4.4.</w:t>
      </w:r>
      <w:r>
        <w:rPr>
          <w:rFonts w:eastAsiaTheme="minorEastAsia"/>
          <w:color w:val="auto"/>
          <w:lang w:eastAsia="en-GB"/>
        </w:rPr>
        <w:tab/>
      </w:r>
      <w:r>
        <w:t>VTS Manager</w:t>
      </w:r>
      <w:r>
        <w:tab/>
      </w:r>
      <w:r>
        <w:fldChar w:fldCharType="begin"/>
      </w:r>
      <w:r>
        <w:instrText xml:space="preserve"> PAGEREF _Toc53569715 \h </w:instrText>
      </w:r>
      <w:r>
        <w:fldChar w:fldCharType="separate"/>
      </w:r>
      <w:r>
        <w:t>7</w:t>
      </w:r>
      <w:r>
        <w:fldChar w:fldCharType="end"/>
      </w:r>
    </w:p>
    <w:p w14:paraId="04F630EB" w14:textId="76A25173" w:rsidR="002B3B26" w:rsidRDefault="002B3B26">
      <w:pPr>
        <w:pStyle w:val="TOC2"/>
        <w:rPr>
          <w:rFonts w:eastAsiaTheme="minorEastAsia"/>
          <w:color w:val="auto"/>
          <w:lang w:eastAsia="en-GB"/>
        </w:rPr>
      </w:pPr>
      <w:r w:rsidRPr="0045106F">
        <w:t>4.5.</w:t>
      </w:r>
      <w:r>
        <w:rPr>
          <w:rFonts w:eastAsiaTheme="minorEastAsia"/>
          <w:color w:val="auto"/>
          <w:lang w:eastAsia="en-GB"/>
        </w:rPr>
        <w:tab/>
      </w:r>
      <w:r>
        <w:t>On the Job Training Instructor</w:t>
      </w:r>
      <w:r>
        <w:tab/>
      </w:r>
      <w:r>
        <w:fldChar w:fldCharType="begin"/>
      </w:r>
      <w:r>
        <w:instrText xml:space="preserve"> PAGEREF _Toc53569716 \h </w:instrText>
      </w:r>
      <w:r>
        <w:fldChar w:fldCharType="separate"/>
      </w:r>
      <w:r>
        <w:t>7</w:t>
      </w:r>
      <w:r>
        <w:fldChar w:fldCharType="end"/>
      </w:r>
    </w:p>
    <w:p w14:paraId="73BF58BF" w14:textId="73B87D0C" w:rsidR="002B3B26" w:rsidRDefault="002B3B26">
      <w:pPr>
        <w:pStyle w:val="TOC1"/>
        <w:rPr>
          <w:rFonts w:eastAsiaTheme="minorEastAsia"/>
          <w:b w:val="0"/>
          <w:color w:val="auto"/>
          <w:lang w:eastAsia="en-GB"/>
        </w:rPr>
      </w:pPr>
      <w:r w:rsidRPr="0045106F">
        <w:t>5.</w:t>
      </w:r>
      <w:r>
        <w:rPr>
          <w:rFonts w:eastAsiaTheme="minorEastAsia"/>
          <w:b w:val="0"/>
          <w:color w:val="auto"/>
          <w:lang w:eastAsia="en-GB"/>
        </w:rPr>
        <w:tab/>
      </w:r>
      <w:r>
        <w:t>SELECTION AND RECRUITMENT</w:t>
      </w:r>
      <w:r>
        <w:tab/>
      </w:r>
      <w:r>
        <w:fldChar w:fldCharType="begin"/>
      </w:r>
      <w:r>
        <w:instrText xml:space="preserve"> PAGEREF _Toc53569717 \h </w:instrText>
      </w:r>
      <w:r>
        <w:fldChar w:fldCharType="separate"/>
      </w:r>
      <w:r>
        <w:t>7</w:t>
      </w:r>
      <w:r>
        <w:fldChar w:fldCharType="end"/>
      </w:r>
    </w:p>
    <w:p w14:paraId="0EBC8C21" w14:textId="03EC3396" w:rsidR="002B3B26" w:rsidRDefault="002B3B26">
      <w:pPr>
        <w:pStyle w:val="TOC2"/>
        <w:rPr>
          <w:rFonts w:eastAsiaTheme="minorEastAsia"/>
          <w:color w:val="auto"/>
          <w:lang w:eastAsia="en-GB"/>
        </w:rPr>
      </w:pPr>
      <w:r w:rsidRPr="0045106F">
        <w:t>5.1.</w:t>
      </w:r>
      <w:r>
        <w:rPr>
          <w:rFonts w:eastAsiaTheme="minorEastAsia"/>
          <w:color w:val="auto"/>
          <w:lang w:eastAsia="en-GB"/>
        </w:rPr>
        <w:tab/>
      </w:r>
      <w:r>
        <w:t>Selection process</w:t>
      </w:r>
      <w:r>
        <w:tab/>
      </w:r>
      <w:r>
        <w:fldChar w:fldCharType="begin"/>
      </w:r>
      <w:r>
        <w:instrText xml:space="preserve"> PAGEREF _Toc53569718 \h </w:instrText>
      </w:r>
      <w:r>
        <w:fldChar w:fldCharType="separate"/>
      </w:r>
      <w:r>
        <w:t>7</w:t>
      </w:r>
      <w:r>
        <w:fldChar w:fldCharType="end"/>
      </w:r>
    </w:p>
    <w:p w14:paraId="72588176" w14:textId="50787A76" w:rsidR="002B3B26" w:rsidRDefault="002B3B26">
      <w:pPr>
        <w:pStyle w:val="TOC3"/>
        <w:tabs>
          <w:tab w:val="left" w:pos="1134"/>
          <w:tab w:val="right" w:leader="dot" w:pos="10195"/>
        </w:tabs>
        <w:rPr>
          <w:rFonts w:eastAsiaTheme="minorEastAsia"/>
          <w:noProof/>
          <w:sz w:val="22"/>
          <w:lang w:eastAsia="en-GB"/>
        </w:rPr>
      </w:pPr>
      <w:r w:rsidRPr="0045106F">
        <w:rPr>
          <w:noProof/>
        </w:rPr>
        <w:t>5.1.1.</w:t>
      </w:r>
      <w:r>
        <w:rPr>
          <w:rFonts w:eastAsiaTheme="minorEastAsia"/>
          <w:noProof/>
          <w:sz w:val="22"/>
          <w:lang w:eastAsia="en-GB"/>
        </w:rPr>
        <w:tab/>
      </w:r>
      <w:r>
        <w:rPr>
          <w:noProof/>
        </w:rPr>
        <w:t>Personal attributes</w:t>
      </w:r>
      <w:r>
        <w:rPr>
          <w:noProof/>
        </w:rPr>
        <w:tab/>
      </w:r>
      <w:r>
        <w:rPr>
          <w:noProof/>
        </w:rPr>
        <w:fldChar w:fldCharType="begin"/>
      </w:r>
      <w:r>
        <w:rPr>
          <w:noProof/>
        </w:rPr>
        <w:instrText xml:space="preserve"> PAGEREF _Toc53569719 \h </w:instrText>
      </w:r>
      <w:r>
        <w:rPr>
          <w:noProof/>
        </w:rPr>
      </w:r>
      <w:r>
        <w:rPr>
          <w:noProof/>
        </w:rPr>
        <w:fldChar w:fldCharType="separate"/>
      </w:r>
      <w:r>
        <w:rPr>
          <w:noProof/>
        </w:rPr>
        <w:t>7</w:t>
      </w:r>
      <w:r>
        <w:rPr>
          <w:noProof/>
        </w:rPr>
        <w:fldChar w:fldCharType="end"/>
      </w:r>
    </w:p>
    <w:p w14:paraId="486B83E7" w14:textId="5D6D1352" w:rsidR="002B3B26" w:rsidRDefault="002B3B26">
      <w:pPr>
        <w:pStyle w:val="TOC3"/>
        <w:tabs>
          <w:tab w:val="left" w:pos="1134"/>
          <w:tab w:val="right" w:leader="dot" w:pos="10195"/>
        </w:tabs>
        <w:rPr>
          <w:rFonts w:eastAsiaTheme="minorEastAsia"/>
          <w:noProof/>
          <w:sz w:val="22"/>
          <w:lang w:eastAsia="en-GB"/>
        </w:rPr>
      </w:pPr>
      <w:r w:rsidRPr="0045106F">
        <w:rPr>
          <w:noProof/>
        </w:rPr>
        <w:t>5.1.2.</w:t>
      </w:r>
      <w:r>
        <w:rPr>
          <w:rFonts w:eastAsiaTheme="minorEastAsia"/>
          <w:noProof/>
          <w:sz w:val="22"/>
          <w:lang w:eastAsia="en-GB"/>
        </w:rPr>
        <w:tab/>
      </w:r>
      <w:r>
        <w:rPr>
          <w:noProof/>
        </w:rPr>
        <w:t>Aptitude/psychometric testing</w:t>
      </w:r>
      <w:r>
        <w:rPr>
          <w:noProof/>
        </w:rPr>
        <w:tab/>
      </w:r>
      <w:r>
        <w:rPr>
          <w:noProof/>
        </w:rPr>
        <w:fldChar w:fldCharType="begin"/>
      </w:r>
      <w:r>
        <w:rPr>
          <w:noProof/>
        </w:rPr>
        <w:instrText xml:space="preserve"> PAGEREF _Toc53569720 \h </w:instrText>
      </w:r>
      <w:r>
        <w:rPr>
          <w:noProof/>
        </w:rPr>
      </w:r>
      <w:r>
        <w:rPr>
          <w:noProof/>
        </w:rPr>
        <w:fldChar w:fldCharType="separate"/>
      </w:r>
      <w:r>
        <w:rPr>
          <w:noProof/>
        </w:rPr>
        <w:t>8</w:t>
      </w:r>
      <w:r>
        <w:rPr>
          <w:noProof/>
        </w:rPr>
        <w:fldChar w:fldCharType="end"/>
      </w:r>
    </w:p>
    <w:p w14:paraId="5FB00E75" w14:textId="596EBFE3" w:rsidR="002B3B26" w:rsidRDefault="002B3B26">
      <w:pPr>
        <w:pStyle w:val="TOC3"/>
        <w:tabs>
          <w:tab w:val="left" w:pos="1134"/>
          <w:tab w:val="right" w:leader="dot" w:pos="10195"/>
        </w:tabs>
        <w:rPr>
          <w:rFonts w:eastAsiaTheme="minorEastAsia"/>
          <w:noProof/>
          <w:sz w:val="22"/>
          <w:lang w:eastAsia="en-GB"/>
        </w:rPr>
      </w:pPr>
      <w:r w:rsidRPr="0045106F">
        <w:rPr>
          <w:noProof/>
        </w:rPr>
        <w:t>5.1.3.</w:t>
      </w:r>
      <w:r>
        <w:rPr>
          <w:rFonts w:eastAsiaTheme="minorEastAsia"/>
          <w:noProof/>
          <w:sz w:val="22"/>
          <w:lang w:eastAsia="en-GB"/>
        </w:rPr>
        <w:tab/>
      </w:r>
      <w:r>
        <w:rPr>
          <w:noProof/>
        </w:rPr>
        <w:t>Medical/physical requirements</w:t>
      </w:r>
      <w:r>
        <w:rPr>
          <w:noProof/>
        </w:rPr>
        <w:tab/>
      </w:r>
      <w:r>
        <w:rPr>
          <w:noProof/>
        </w:rPr>
        <w:fldChar w:fldCharType="begin"/>
      </w:r>
      <w:r>
        <w:rPr>
          <w:noProof/>
        </w:rPr>
        <w:instrText xml:space="preserve"> PAGEREF _Toc53569721 \h </w:instrText>
      </w:r>
      <w:r>
        <w:rPr>
          <w:noProof/>
        </w:rPr>
      </w:r>
      <w:r>
        <w:rPr>
          <w:noProof/>
        </w:rPr>
        <w:fldChar w:fldCharType="separate"/>
      </w:r>
      <w:r>
        <w:rPr>
          <w:noProof/>
        </w:rPr>
        <w:t>8</w:t>
      </w:r>
      <w:r>
        <w:rPr>
          <w:noProof/>
        </w:rPr>
        <w:fldChar w:fldCharType="end"/>
      </w:r>
    </w:p>
    <w:p w14:paraId="00277AAC" w14:textId="3F5DB00C" w:rsidR="002B3B26" w:rsidRDefault="002B3B26">
      <w:pPr>
        <w:pStyle w:val="TOC2"/>
        <w:rPr>
          <w:rFonts w:eastAsiaTheme="minorEastAsia"/>
          <w:color w:val="auto"/>
          <w:lang w:eastAsia="en-GB"/>
        </w:rPr>
      </w:pPr>
      <w:r w:rsidRPr="0045106F">
        <w:t>5.2.</w:t>
      </w:r>
      <w:r>
        <w:rPr>
          <w:rFonts w:eastAsiaTheme="minorEastAsia"/>
          <w:color w:val="auto"/>
          <w:lang w:eastAsia="en-GB"/>
        </w:rPr>
        <w:tab/>
      </w:r>
      <w:r>
        <w:t>Shiftwork</w:t>
      </w:r>
      <w:r>
        <w:tab/>
      </w:r>
      <w:r>
        <w:fldChar w:fldCharType="begin"/>
      </w:r>
      <w:r>
        <w:instrText xml:space="preserve"> PAGEREF _Toc53569722 \h </w:instrText>
      </w:r>
      <w:r>
        <w:fldChar w:fldCharType="separate"/>
      </w:r>
      <w:r>
        <w:t>8</w:t>
      </w:r>
      <w:r>
        <w:fldChar w:fldCharType="end"/>
      </w:r>
    </w:p>
    <w:p w14:paraId="0599B5A3" w14:textId="784ED779" w:rsidR="002B3B26" w:rsidRDefault="002B3B26">
      <w:pPr>
        <w:pStyle w:val="TOC1"/>
        <w:rPr>
          <w:rFonts w:eastAsiaTheme="minorEastAsia"/>
          <w:b w:val="0"/>
          <w:color w:val="auto"/>
          <w:lang w:eastAsia="en-GB"/>
        </w:rPr>
      </w:pPr>
      <w:r w:rsidRPr="0045106F">
        <w:t>6.</w:t>
      </w:r>
      <w:r>
        <w:rPr>
          <w:rFonts w:eastAsiaTheme="minorEastAsia"/>
          <w:b w:val="0"/>
          <w:color w:val="auto"/>
          <w:lang w:eastAsia="en-GB"/>
        </w:rPr>
        <w:tab/>
      </w:r>
      <w:r>
        <w:t>TRAINING</w:t>
      </w:r>
      <w:r>
        <w:tab/>
      </w:r>
      <w:r>
        <w:fldChar w:fldCharType="begin"/>
      </w:r>
      <w:r>
        <w:instrText xml:space="preserve"> PAGEREF _Toc53569723 \h </w:instrText>
      </w:r>
      <w:r>
        <w:fldChar w:fldCharType="separate"/>
      </w:r>
      <w:r>
        <w:t>9</w:t>
      </w:r>
      <w:r>
        <w:fldChar w:fldCharType="end"/>
      </w:r>
    </w:p>
    <w:p w14:paraId="74D9D494" w14:textId="43410DD2" w:rsidR="002B3B26" w:rsidRDefault="002B3B26">
      <w:pPr>
        <w:pStyle w:val="TOC2"/>
        <w:rPr>
          <w:rFonts w:eastAsiaTheme="minorEastAsia"/>
          <w:color w:val="auto"/>
          <w:lang w:eastAsia="en-GB"/>
        </w:rPr>
      </w:pPr>
      <w:r w:rsidRPr="0045106F">
        <w:t>6.1.</w:t>
      </w:r>
      <w:r>
        <w:rPr>
          <w:rFonts w:eastAsiaTheme="minorEastAsia"/>
          <w:color w:val="auto"/>
          <w:lang w:eastAsia="en-GB"/>
        </w:rPr>
        <w:tab/>
      </w:r>
      <w:r>
        <w:t>Recognition of prior learning</w:t>
      </w:r>
      <w:r>
        <w:tab/>
      </w:r>
      <w:r>
        <w:fldChar w:fldCharType="begin"/>
      </w:r>
      <w:r>
        <w:instrText xml:space="preserve"> PAGEREF _Toc53569724 \h </w:instrText>
      </w:r>
      <w:r>
        <w:fldChar w:fldCharType="separate"/>
      </w:r>
      <w:r>
        <w:t>9</w:t>
      </w:r>
      <w:r>
        <w:fldChar w:fldCharType="end"/>
      </w:r>
    </w:p>
    <w:p w14:paraId="63BD19FA" w14:textId="1776F392" w:rsidR="002B3B26" w:rsidRDefault="002B3B26">
      <w:pPr>
        <w:pStyle w:val="TOC2"/>
        <w:rPr>
          <w:rFonts w:eastAsiaTheme="minorEastAsia"/>
          <w:color w:val="auto"/>
          <w:lang w:eastAsia="en-GB"/>
        </w:rPr>
      </w:pPr>
      <w:r w:rsidRPr="0045106F">
        <w:t>6.2.</w:t>
      </w:r>
      <w:r>
        <w:rPr>
          <w:rFonts w:eastAsiaTheme="minorEastAsia"/>
          <w:color w:val="auto"/>
          <w:lang w:eastAsia="en-GB"/>
        </w:rPr>
        <w:tab/>
      </w:r>
      <w:r>
        <w:t>Model courses</w:t>
      </w:r>
      <w:r>
        <w:tab/>
      </w:r>
      <w:r>
        <w:fldChar w:fldCharType="begin"/>
      </w:r>
      <w:r>
        <w:instrText xml:space="preserve"> PAGEREF _Toc53569725 \h </w:instrText>
      </w:r>
      <w:r>
        <w:fldChar w:fldCharType="separate"/>
      </w:r>
      <w:r>
        <w:t>9</w:t>
      </w:r>
      <w:r>
        <w:fldChar w:fldCharType="end"/>
      </w:r>
    </w:p>
    <w:p w14:paraId="689A6834" w14:textId="1C69BE62" w:rsidR="002B3B26" w:rsidRDefault="002B3B26">
      <w:pPr>
        <w:pStyle w:val="TOC3"/>
        <w:tabs>
          <w:tab w:val="left" w:pos="1134"/>
          <w:tab w:val="right" w:leader="dot" w:pos="10195"/>
        </w:tabs>
        <w:rPr>
          <w:rFonts w:eastAsiaTheme="minorEastAsia"/>
          <w:noProof/>
          <w:sz w:val="22"/>
          <w:lang w:eastAsia="en-GB"/>
        </w:rPr>
      </w:pPr>
      <w:r w:rsidRPr="0045106F">
        <w:rPr>
          <w:noProof/>
        </w:rPr>
        <w:t>6.2.1.</w:t>
      </w:r>
      <w:r>
        <w:rPr>
          <w:rFonts w:eastAsiaTheme="minorEastAsia"/>
          <w:noProof/>
          <w:sz w:val="22"/>
          <w:lang w:eastAsia="en-GB"/>
        </w:rPr>
        <w:tab/>
      </w:r>
      <w:r>
        <w:rPr>
          <w:noProof/>
        </w:rPr>
        <w:t>V-103/1 VTS Operator training</w:t>
      </w:r>
      <w:r>
        <w:rPr>
          <w:noProof/>
        </w:rPr>
        <w:tab/>
      </w:r>
      <w:r>
        <w:rPr>
          <w:noProof/>
        </w:rPr>
        <w:fldChar w:fldCharType="begin"/>
      </w:r>
      <w:r>
        <w:rPr>
          <w:noProof/>
        </w:rPr>
        <w:instrText xml:space="preserve"> PAGEREF _Toc53569726 \h </w:instrText>
      </w:r>
      <w:r>
        <w:rPr>
          <w:noProof/>
        </w:rPr>
      </w:r>
      <w:r>
        <w:rPr>
          <w:noProof/>
        </w:rPr>
        <w:fldChar w:fldCharType="separate"/>
      </w:r>
      <w:r>
        <w:rPr>
          <w:noProof/>
        </w:rPr>
        <w:t>9</w:t>
      </w:r>
      <w:r>
        <w:rPr>
          <w:noProof/>
        </w:rPr>
        <w:fldChar w:fldCharType="end"/>
      </w:r>
    </w:p>
    <w:p w14:paraId="069C91AC" w14:textId="041DDAD7" w:rsidR="002B3B26" w:rsidRDefault="002B3B26">
      <w:pPr>
        <w:pStyle w:val="TOC3"/>
        <w:tabs>
          <w:tab w:val="left" w:pos="1134"/>
          <w:tab w:val="right" w:leader="dot" w:pos="10195"/>
        </w:tabs>
        <w:rPr>
          <w:rFonts w:eastAsiaTheme="minorEastAsia"/>
          <w:noProof/>
          <w:sz w:val="22"/>
          <w:lang w:eastAsia="en-GB"/>
        </w:rPr>
      </w:pPr>
      <w:r w:rsidRPr="0045106F">
        <w:rPr>
          <w:noProof/>
        </w:rPr>
        <w:t>6.2.2.</w:t>
      </w:r>
      <w:r>
        <w:rPr>
          <w:rFonts w:eastAsiaTheme="minorEastAsia"/>
          <w:noProof/>
          <w:sz w:val="22"/>
          <w:lang w:eastAsia="en-GB"/>
        </w:rPr>
        <w:tab/>
      </w:r>
      <w:r>
        <w:rPr>
          <w:noProof/>
        </w:rPr>
        <w:t>V-103/2 VTS Supervisor training</w:t>
      </w:r>
      <w:r>
        <w:rPr>
          <w:noProof/>
        </w:rPr>
        <w:tab/>
      </w:r>
      <w:r>
        <w:rPr>
          <w:noProof/>
        </w:rPr>
        <w:fldChar w:fldCharType="begin"/>
      </w:r>
      <w:r>
        <w:rPr>
          <w:noProof/>
        </w:rPr>
        <w:instrText xml:space="preserve"> PAGEREF _Toc53569727 \h </w:instrText>
      </w:r>
      <w:r>
        <w:rPr>
          <w:noProof/>
        </w:rPr>
      </w:r>
      <w:r>
        <w:rPr>
          <w:noProof/>
        </w:rPr>
        <w:fldChar w:fldCharType="separate"/>
      </w:r>
      <w:r>
        <w:rPr>
          <w:noProof/>
        </w:rPr>
        <w:t>10</w:t>
      </w:r>
      <w:r>
        <w:rPr>
          <w:noProof/>
        </w:rPr>
        <w:fldChar w:fldCharType="end"/>
      </w:r>
    </w:p>
    <w:p w14:paraId="3F8D33D9" w14:textId="37DB4910" w:rsidR="002B3B26" w:rsidRDefault="002B3B26">
      <w:pPr>
        <w:pStyle w:val="TOC3"/>
        <w:tabs>
          <w:tab w:val="left" w:pos="1134"/>
          <w:tab w:val="right" w:leader="dot" w:pos="10195"/>
        </w:tabs>
        <w:rPr>
          <w:rFonts w:eastAsiaTheme="minorEastAsia"/>
          <w:noProof/>
          <w:sz w:val="22"/>
          <w:lang w:eastAsia="en-GB"/>
        </w:rPr>
      </w:pPr>
      <w:r w:rsidRPr="0045106F">
        <w:rPr>
          <w:noProof/>
        </w:rPr>
        <w:t>6.2.3.</w:t>
      </w:r>
      <w:r>
        <w:rPr>
          <w:rFonts w:eastAsiaTheme="minorEastAsia"/>
          <w:noProof/>
          <w:sz w:val="22"/>
          <w:lang w:eastAsia="en-GB"/>
        </w:rPr>
        <w:tab/>
      </w:r>
      <w:r>
        <w:rPr>
          <w:noProof/>
        </w:rPr>
        <w:t>V-103/3 VTS On-the-Job training</w:t>
      </w:r>
      <w:r>
        <w:rPr>
          <w:noProof/>
        </w:rPr>
        <w:tab/>
      </w:r>
      <w:r>
        <w:rPr>
          <w:noProof/>
        </w:rPr>
        <w:fldChar w:fldCharType="begin"/>
      </w:r>
      <w:r>
        <w:rPr>
          <w:noProof/>
        </w:rPr>
        <w:instrText xml:space="preserve"> PAGEREF _Toc53569728 \h </w:instrText>
      </w:r>
      <w:r>
        <w:rPr>
          <w:noProof/>
        </w:rPr>
      </w:r>
      <w:r>
        <w:rPr>
          <w:noProof/>
        </w:rPr>
        <w:fldChar w:fldCharType="separate"/>
      </w:r>
      <w:r>
        <w:rPr>
          <w:noProof/>
        </w:rPr>
        <w:t>10</w:t>
      </w:r>
      <w:r>
        <w:rPr>
          <w:noProof/>
        </w:rPr>
        <w:fldChar w:fldCharType="end"/>
      </w:r>
    </w:p>
    <w:p w14:paraId="270AE6CC" w14:textId="11BD6FF4" w:rsidR="002B3B26" w:rsidRDefault="002B3B26">
      <w:pPr>
        <w:pStyle w:val="TOC3"/>
        <w:tabs>
          <w:tab w:val="left" w:pos="1134"/>
          <w:tab w:val="right" w:leader="dot" w:pos="10195"/>
        </w:tabs>
        <w:rPr>
          <w:rFonts w:eastAsiaTheme="minorEastAsia"/>
          <w:noProof/>
          <w:sz w:val="22"/>
          <w:lang w:eastAsia="en-GB"/>
        </w:rPr>
      </w:pPr>
      <w:r w:rsidRPr="0045106F">
        <w:rPr>
          <w:noProof/>
        </w:rPr>
        <w:t>6.2.4.</w:t>
      </w:r>
      <w:r>
        <w:rPr>
          <w:rFonts w:eastAsiaTheme="minorEastAsia"/>
          <w:noProof/>
          <w:sz w:val="22"/>
          <w:lang w:eastAsia="en-GB"/>
        </w:rPr>
        <w:tab/>
      </w:r>
      <w:r>
        <w:rPr>
          <w:noProof/>
        </w:rPr>
        <w:t>V-103/4 VTS On-the-Job Training Instructor</w:t>
      </w:r>
      <w:r>
        <w:rPr>
          <w:noProof/>
        </w:rPr>
        <w:tab/>
      </w:r>
      <w:r>
        <w:rPr>
          <w:noProof/>
        </w:rPr>
        <w:fldChar w:fldCharType="begin"/>
      </w:r>
      <w:r>
        <w:rPr>
          <w:noProof/>
        </w:rPr>
        <w:instrText xml:space="preserve"> PAGEREF _Toc53569729 \h </w:instrText>
      </w:r>
      <w:r>
        <w:rPr>
          <w:noProof/>
        </w:rPr>
      </w:r>
      <w:r>
        <w:rPr>
          <w:noProof/>
        </w:rPr>
        <w:fldChar w:fldCharType="separate"/>
      </w:r>
      <w:r>
        <w:rPr>
          <w:noProof/>
        </w:rPr>
        <w:t>10</w:t>
      </w:r>
      <w:r>
        <w:rPr>
          <w:noProof/>
        </w:rPr>
        <w:fldChar w:fldCharType="end"/>
      </w:r>
    </w:p>
    <w:p w14:paraId="6844E737" w14:textId="3D70513C" w:rsidR="002B3B26" w:rsidRDefault="002B3B26">
      <w:pPr>
        <w:pStyle w:val="TOC3"/>
        <w:tabs>
          <w:tab w:val="left" w:pos="1134"/>
          <w:tab w:val="right" w:leader="dot" w:pos="10195"/>
        </w:tabs>
        <w:rPr>
          <w:rFonts w:eastAsiaTheme="minorEastAsia"/>
          <w:noProof/>
          <w:sz w:val="22"/>
          <w:lang w:eastAsia="en-GB"/>
        </w:rPr>
      </w:pPr>
      <w:r w:rsidRPr="0045106F">
        <w:rPr>
          <w:noProof/>
        </w:rPr>
        <w:t>6.2.5.</w:t>
      </w:r>
      <w:r>
        <w:rPr>
          <w:rFonts w:eastAsiaTheme="minorEastAsia"/>
          <w:noProof/>
          <w:sz w:val="22"/>
          <w:lang w:eastAsia="en-GB"/>
        </w:rPr>
        <w:tab/>
      </w:r>
      <w:r>
        <w:rPr>
          <w:noProof/>
        </w:rPr>
        <w:t>V-103/5 Revalidation process for VTS Qualifications and Certification</w:t>
      </w:r>
      <w:r>
        <w:rPr>
          <w:noProof/>
        </w:rPr>
        <w:tab/>
      </w:r>
      <w:r>
        <w:rPr>
          <w:noProof/>
        </w:rPr>
        <w:fldChar w:fldCharType="begin"/>
      </w:r>
      <w:r>
        <w:rPr>
          <w:noProof/>
        </w:rPr>
        <w:instrText xml:space="preserve"> PAGEREF _Toc53569730 \h </w:instrText>
      </w:r>
      <w:r>
        <w:rPr>
          <w:noProof/>
        </w:rPr>
      </w:r>
      <w:r>
        <w:rPr>
          <w:noProof/>
        </w:rPr>
        <w:fldChar w:fldCharType="separate"/>
      </w:r>
      <w:r>
        <w:rPr>
          <w:noProof/>
        </w:rPr>
        <w:t>10</w:t>
      </w:r>
      <w:r>
        <w:rPr>
          <w:noProof/>
        </w:rPr>
        <w:fldChar w:fldCharType="end"/>
      </w:r>
    </w:p>
    <w:p w14:paraId="36671148" w14:textId="5C28F1C9" w:rsidR="002B3B26" w:rsidRDefault="002B3B26">
      <w:pPr>
        <w:pStyle w:val="TOC2"/>
        <w:rPr>
          <w:rFonts w:eastAsiaTheme="minorEastAsia"/>
          <w:color w:val="auto"/>
          <w:lang w:eastAsia="en-GB"/>
        </w:rPr>
      </w:pPr>
      <w:r w:rsidRPr="0045106F">
        <w:t>6.3.</w:t>
      </w:r>
      <w:r>
        <w:rPr>
          <w:rFonts w:eastAsiaTheme="minorEastAsia"/>
          <w:color w:val="auto"/>
          <w:lang w:eastAsia="en-GB"/>
        </w:rPr>
        <w:tab/>
      </w:r>
      <w:r>
        <w:t>Approval of VTS model courses</w:t>
      </w:r>
      <w:r>
        <w:tab/>
      </w:r>
      <w:r>
        <w:fldChar w:fldCharType="begin"/>
      </w:r>
      <w:r>
        <w:instrText xml:space="preserve"> PAGEREF _Toc53569731 \h </w:instrText>
      </w:r>
      <w:r>
        <w:fldChar w:fldCharType="separate"/>
      </w:r>
      <w:r>
        <w:t>11</w:t>
      </w:r>
      <w:r>
        <w:fldChar w:fldCharType="end"/>
      </w:r>
    </w:p>
    <w:p w14:paraId="2B0ECB01" w14:textId="63FF5740" w:rsidR="002B3B26" w:rsidRDefault="002B3B26">
      <w:pPr>
        <w:pStyle w:val="TOC2"/>
        <w:rPr>
          <w:rFonts w:eastAsiaTheme="minorEastAsia"/>
          <w:color w:val="auto"/>
          <w:lang w:eastAsia="en-GB"/>
        </w:rPr>
      </w:pPr>
      <w:r w:rsidRPr="0045106F">
        <w:t>6.4.</w:t>
      </w:r>
      <w:r>
        <w:rPr>
          <w:rFonts w:eastAsiaTheme="minorEastAsia"/>
          <w:color w:val="auto"/>
          <w:lang w:eastAsia="en-GB"/>
        </w:rPr>
        <w:tab/>
      </w:r>
      <w:r>
        <w:t>Use of simulators</w:t>
      </w:r>
      <w:r>
        <w:tab/>
      </w:r>
      <w:r>
        <w:fldChar w:fldCharType="begin"/>
      </w:r>
      <w:r>
        <w:instrText xml:space="preserve"> PAGEREF _Toc53569732 \h </w:instrText>
      </w:r>
      <w:r>
        <w:fldChar w:fldCharType="separate"/>
      </w:r>
      <w:r>
        <w:t>11</w:t>
      </w:r>
      <w:r>
        <w:fldChar w:fldCharType="end"/>
      </w:r>
    </w:p>
    <w:p w14:paraId="718EA2A7" w14:textId="68D04017" w:rsidR="002B3B26" w:rsidRDefault="002B3B26">
      <w:pPr>
        <w:pStyle w:val="TOC1"/>
        <w:rPr>
          <w:rFonts w:eastAsiaTheme="minorEastAsia"/>
          <w:b w:val="0"/>
          <w:color w:val="auto"/>
          <w:lang w:eastAsia="en-GB"/>
        </w:rPr>
      </w:pPr>
      <w:r w:rsidRPr="0045106F">
        <w:t>8.</w:t>
      </w:r>
      <w:r>
        <w:rPr>
          <w:rFonts w:eastAsiaTheme="minorEastAsia"/>
          <w:b w:val="0"/>
          <w:color w:val="auto"/>
          <w:lang w:eastAsia="en-GB"/>
        </w:rPr>
        <w:tab/>
      </w:r>
      <w:r>
        <w:t>QUALIFICATIONS FOR INSTRUCTORS AND ASSESSORS</w:t>
      </w:r>
      <w:r>
        <w:tab/>
      </w:r>
      <w:r>
        <w:fldChar w:fldCharType="begin"/>
      </w:r>
      <w:r>
        <w:instrText xml:space="preserve"> PAGEREF _Toc53569733 \h </w:instrText>
      </w:r>
      <w:r>
        <w:fldChar w:fldCharType="separate"/>
      </w:r>
      <w:r>
        <w:t>12</w:t>
      </w:r>
      <w:r>
        <w:fldChar w:fldCharType="end"/>
      </w:r>
    </w:p>
    <w:p w14:paraId="0802D0D7" w14:textId="02648FE2" w:rsidR="002B3B26" w:rsidRDefault="002B3B26">
      <w:pPr>
        <w:pStyle w:val="TOC2"/>
        <w:rPr>
          <w:rFonts w:eastAsiaTheme="minorEastAsia"/>
          <w:color w:val="auto"/>
          <w:lang w:eastAsia="en-GB"/>
        </w:rPr>
      </w:pPr>
      <w:r w:rsidRPr="0045106F">
        <w:t>8.1.</w:t>
      </w:r>
      <w:r>
        <w:rPr>
          <w:rFonts w:eastAsiaTheme="minorEastAsia"/>
          <w:color w:val="auto"/>
          <w:lang w:eastAsia="en-GB"/>
        </w:rPr>
        <w:tab/>
      </w:r>
      <w:r>
        <w:t>Instructors and assessors at accredited training organisations</w:t>
      </w:r>
      <w:r>
        <w:tab/>
      </w:r>
      <w:r>
        <w:fldChar w:fldCharType="begin"/>
      </w:r>
      <w:r>
        <w:instrText xml:space="preserve"> PAGEREF _Toc53569734 \h </w:instrText>
      </w:r>
      <w:r>
        <w:fldChar w:fldCharType="separate"/>
      </w:r>
      <w:r>
        <w:t>12</w:t>
      </w:r>
      <w:r>
        <w:fldChar w:fldCharType="end"/>
      </w:r>
    </w:p>
    <w:p w14:paraId="6F12786F" w14:textId="7D90A7B1" w:rsidR="002B3B26" w:rsidRDefault="002B3B26">
      <w:pPr>
        <w:pStyle w:val="TOC2"/>
        <w:rPr>
          <w:rFonts w:eastAsiaTheme="minorEastAsia"/>
          <w:color w:val="auto"/>
          <w:lang w:eastAsia="en-GB"/>
        </w:rPr>
      </w:pPr>
      <w:r w:rsidRPr="0045106F">
        <w:t>8.2.</w:t>
      </w:r>
      <w:r>
        <w:rPr>
          <w:rFonts w:eastAsiaTheme="minorEastAsia"/>
          <w:color w:val="auto"/>
          <w:lang w:eastAsia="en-GB"/>
        </w:rPr>
        <w:tab/>
      </w:r>
      <w:r>
        <w:t>Instructors and assessors within VTS authorities</w:t>
      </w:r>
      <w:r>
        <w:tab/>
      </w:r>
      <w:r>
        <w:fldChar w:fldCharType="begin"/>
      </w:r>
      <w:r>
        <w:instrText xml:space="preserve"> PAGEREF _Toc53569735 \h </w:instrText>
      </w:r>
      <w:r>
        <w:fldChar w:fldCharType="separate"/>
      </w:r>
      <w:r>
        <w:t>12</w:t>
      </w:r>
      <w:r>
        <w:fldChar w:fldCharType="end"/>
      </w:r>
    </w:p>
    <w:p w14:paraId="32A31A3C" w14:textId="5A39FC59" w:rsidR="002B3B26" w:rsidRDefault="002B3B26">
      <w:pPr>
        <w:pStyle w:val="TOC2"/>
        <w:rPr>
          <w:rFonts w:eastAsiaTheme="minorEastAsia"/>
          <w:color w:val="auto"/>
          <w:lang w:eastAsia="en-GB"/>
        </w:rPr>
      </w:pPr>
      <w:r w:rsidRPr="0045106F">
        <w:t>8.3.</w:t>
      </w:r>
      <w:r>
        <w:rPr>
          <w:rFonts w:eastAsiaTheme="minorEastAsia"/>
          <w:color w:val="auto"/>
          <w:lang w:eastAsia="en-GB"/>
        </w:rPr>
        <w:tab/>
      </w:r>
      <w:r>
        <w:t>Instructors</w:t>
      </w:r>
      <w:r>
        <w:tab/>
      </w:r>
      <w:r>
        <w:fldChar w:fldCharType="begin"/>
      </w:r>
      <w:r>
        <w:instrText xml:space="preserve"> PAGEREF _Toc53569736 \h </w:instrText>
      </w:r>
      <w:r>
        <w:fldChar w:fldCharType="separate"/>
      </w:r>
      <w:r>
        <w:t>12</w:t>
      </w:r>
      <w:r>
        <w:fldChar w:fldCharType="end"/>
      </w:r>
    </w:p>
    <w:p w14:paraId="36323675" w14:textId="30C067F6" w:rsidR="002B3B26" w:rsidRDefault="002B3B26">
      <w:pPr>
        <w:pStyle w:val="TOC2"/>
        <w:rPr>
          <w:rFonts w:eastAsiaTheme="minorEastAsia"/>
          <w:color w:val="auto"/>
          <w:lang w:eastAsia="en-GB"/>
        </w:rPr>
      </w:pPr>
      <w:r w:rsidRPr="0045106F">
        <w:t>8.4.</w:t>
      </w:r>
      <w:r>
        <w:rPr>
          <w:rFonts w:eastAsiaTheme="minorEastAsia"/>
          <w:color w:val="auto"/>
          <w:lang w:eastAsia="en-GB"/>
        </w:rPr>
        <w:tab/>
      </w:r>
      <w:r>
        <w:t>Assessors</w:t>
      </w:r>
      <w:r>
        <w:tab/>
      </w:r>
      <w:r>
        <w:fldChar w:fldCharType="begin"/>
      </w:r>
      <w:r>
        <w:instrText xml:space="preserve"> PAGEREF _Toc53569737 \h </w:instrText>
      </w:r>
      <w:r>
        <w:fldChar w:fldCharType="separate"/>
      </w:r>
      <w:r>
        <w:t>12</w:t>
      </w:r>
      <w:r>
        <w:fldChar w:fldCharType="end"/>
      </w:r>
    </w:p>
    <w:p w14:paraId="3F5FE4FF" w14:textId="4CD97762" w:rsidR="002B3B26" w:rsidRDefault="002B3B26">
      <w:pPr>
        <w:pStyle w:val="TOC1"/>
        <w:rPr>
          <w:rFonts w:eastAsiaTheme="minorEastAsia"/>
          <w:b w:val="0"/>
          <w:color w:val="auto"/>
          <w:lang w:eastAsia="en-GB"/>
        </w:rPr>
      </w:pPr>
      <w:r w:rsidRPr="0045106F">
        <w:t>9.</w:t>
      </w:r>
      <w:r>
        <w:rPr>
          <w:rFonts w:eastAsiaTheme="minorEastAsia"/>
          <w:b w:val="0"/>
          <w:color w:val="auto"/>
          <w:lang w:eastAsia="en-GB"/>
        </w:rPr>
        <w:tab/>
      </w:r>
      <w:r>
        <w:t>QUALIFICATION AND CERTIFICATION</w:t>
      </w:r>
      <w:r>
        <w:tab/>
      </w:r>
      <w:r>
        <w:fldChar w:fldCharType="begin"/>
      </w:r>
      <w:r>
        <w:instrText xml:space="preserve"> PAGEREF _Toc53569738 \h </w:instrText>
      </w:r>
      <w:r>
        <w:fldChar w:fldCharType="separate"/>
      </w:r>
      <w:r>
        <w:t>13</w:t>
      </w:r>
      <w:r>
        <w:fldChar w:fldCharType="end"/>
      </w:r>
    </w:p>
    <w:p w14:paraId="5CE0D0D8" w14:textId="58DE4A64" w:rsidR="002B3B26" w:rsidRDefault="002B3B26">
      <w:pPr>
        <w:pStyle w:val="TOC2"/>
        <w:rPr>
          <w:rFonts w:eastAsiaTheme="minorEastAsia"/>
          <w:color w:val="auto"/>
          <w:lang w:eastAsia="en-GB"/>
        </w:rPr>
      </w:pPr>
      <w:r w:rsidRPr="0045106F">
        <w:t>9.1.</w:t>
      </w:r>
      <w:r>
        <w:rPr>
          <w:rFonts w:eastAsiaTheme="minorEastAsia"/>
          <w:color w:val="auto"/>
          <w:lang w:eastAsia="en-GB"/>
        </w:rPr>
        <w:tab/>
      </w:r>
      <w:r>
        <w:t>Qualification</w:t>
      </w:r>
      <w:r>
        <w:tab/>
      </w:r>
      <w:r>
        <w:fldChar w:fldCharType="begin"/>
      </w:r>
      <w:r>
        <w:instrText xml:space="preserve"> PAGEREF _Toc53569739 \h </w:instrText>
      </w:r>
      <w:r>
        <w:fldChar w:fldCharType="separate"/>
      </w:r>
      <w:r>
        <w:t>13</w:t>
      </w:r>
      <w:r>
        <w:fldChar w:fldCharType="end"/>
      </w:r>
    </w:p>
    <w:p w14:paraId="37B8CFE0" w14:textId="5257F393" w:rsidR="002B3B26" w:rsidRDefault="002B3B26">
      <w:pPr>
        <w:pStyle w:val="TOC2"/>
        <w:rPr>
          <w:rFonts w:eastAsiaTheme="minorEastAsia"/>
          <w:color w:val="auto"/>
          <w:lang w:eastAsia="en-GB"/>
        </w:rPr>
      </w:pPr>
      <w:r w:rsidRPr="0045106F">
        <w:t>9.2.</w:t>
      </w:r>
      <w:r>
        <w:rPr>
          <w:rFonts w:eastAsiaTheme="minorEastAsia"/>
          <w:color w:val="auto"/>
          <w:lang w:eastAsia="en-GB"/>
        </w:rPr>
        <w:tab/>
      </w:r>
      <w:r>
        <w:t>Certification</w:t>
      </w:r>
      <w:r>
        <w:tab/>
      </w:r>
      <w:r>
        <w:fldChar w:fldCharType="begin"/>
      </w:r>
      <w:r>
        <w:instrText xml:space="preserve"> PAGEREF _Toc53569740 \h </w:instrText>
      </w:r>
      <w:r>
        <w:fldChar w:fldCharType="separate"/>
      </w:r>
      <w:r>
        <w:t>13</w:t>
      </w:r>
      <w:r>
        <w:fldChar w:fldCharType="end"/>
      </w:r>
    </w:p>
    <w:p w14:paraId="480BA34F" w14:textId="24381435" w:rsidR="002B3B26" w:rsidRDefault="002B3B26">
      <w:pPr>
        <w:pStyle w:val="TOC2"/>
        <w:rPr>
          <w:rFonts w:eastAsiaTheme="minorEastAsia"/>
          <w:color w:val="auto"/>
          <w:lang w:eastAsia="en-GB"/>
        </w:rPr>
      </w:pPr>
      <w:r w:rsidRPr="0045106F">
        <w:t>9.3.</w:t>
      </w:r>
      <w:r>
        <w:rPr>
          <w:rFonts w:eastAsiaTheme="minorEastAsia"/>
          <w:color w:val="auto"/>
          <w:lang w:eastAsia="en-GB"/>
        </w:rPr>
        <w:tab/>
      </w:r>
      <w:r>
        <w:t>VTS model course certificate</w:t>
      </w:r>
      <w:r>
        <w:tab/>
      </w:r>
      <w:r>
        <w:fldChar w:fldCharType="begin"/>
      </w:r>
      <w:r>
        <w:instrText xml:space="preserve"> PAGEREF _Toc53569741 \h </w:instrText>
      </w:r>
      <w:r>
        <w:fldChar w:fldCharType="separate"/>
      </w:r>
      <w:r>
        <w:t>13</w:t>
      </w:r>
      <w:r>
        <w:fldChar w:fldCharType="end"/>
      </w:r>
    </w:p>
    <w:p w14:paraId="0184ECDD" w14:textId="711074DD" w:rsidR="002B3B26" w:rsidRDefault="002B3B26">
      <w:pPr>
        <w:pStyle w:val="TOC2"/>
        <w:rPr>
          <w:rFonts w:eastAsiaTheme="minorEastAsia"/>
          <w:color w:val="auto"/>
          <w:lang w:eastAsia="en-GB"/>
        </w:rPr>
      </w:pPr>
      <w:r w:rsidRPr="0045106F">
        <w:t>9.4.</w:t>
      </w:r>
      <w:r>
        <w:rPr>
          <w:rFonts w:eastAsiaTheme="minorEastAsia"/>
          <w:color w:val="auto"/>
          <w:lang w:eastAsia="en-GB"/>
        </w:rPr>
        <w:tab/>
      </w:r>
      <w:r>
        <w:t>Recognition of certificates</w:t>
      </w:r>
      <w:r>
        <w:tab/>
      </w:r>
      <w:r>
        <w:fldChar w:fldCharType="begin"/>
      </w:r>
      <w:r>
        <w:instrText xml:space="preserve"> PAGEREF _Toc53569742 \h </w:instrText>
      </w:r>
      <w:r>
        <w:fldChar w:fldCharType="separate"/>
      </w:r>
      <w:r>
        <w:t>13</w:t>
      </w:r>
      <w:r>
        <w:fldChar w:fldCharType="end"/>
      </w:r>
    </w:p>
    <w:p w14:paraId="637F819F" w14:textId="6281EB7E" w:rsidR="002B3B26" w:rsidRDefault="002B3B26">
      <w:pPr>
        <w:pStyle w:val="TOC2"/>
        <w:rPr>
          <w:rFonts w:eastAsiaTheme="minorEastAsia"/>
          <w:color w:val="auto"/>
          <w:lang w:eastAsia="en-GB"/>
        </w:rPr>
      </w:pPr>
      <w:r w:rsidRPr="0045106F">
        <w:t>9.5.</w:t>
      </w:r>
      <w:r>
        <w:rPr>
          <w:rFonts w:eastAsiaTheme="minorEastAsia"/>
          <w:color w:val="auto"/>
          <w:lang w:eastAsia="en-GB"/>
        </w:rPr>
        <w:tab/>
      </w:r>
      <w:r>
        <w:t>Validity</w:t>
      </w:r>
      <w:r>
        <w:tab/>
      </w:r>
      <w:r>
        <w:fldChar w:fldCharType="begin"/>
      </w:r>
      <w:r>
        <w:instrText xml:space="preserve"> PAGEREF _Toc53569743 \h </w:instrText>
      </w:r>
      <w:r>
        <w:fldChar w:fldCharType="separate"/>
      </w:r>
      <w:r>
        <w:t>14</w:t>
      </w:r>
      <w:r>
        <w:fldChar w:fldCharType="end"/>
      </w:r>
    </w:p>
    <w:p w14:paraId="2D9C9877" w14:textId="1D192ED2" w:rsidR="002B3B26" w:rsidRDefault="002B3B26">
      <w:pPr>
        <w:pStyle w:val="TOC2"/>
        <w:rPr>
          <w:rFonts w:eastAsiaTheme="minorEastAsia"/>
          <w:color w:val="auto"/>
          <w:lang w:eastAsia="en-GB"/>
        </w:rPr>
      </w:pPr>
      <w:r w:rsidRPr="0045106F">
        <w:lastRenderedPageBreak/>
        <w:t>9.6.</w:t>
      </w:r>
      <w:r>
        <w:rPr>
          <w:rFonts w:eastAsiaTheme="minorEastAsia"/>
          <w:color w:val="auto"/>
          <w:lang w:eastAsia="en-GB"/>
        </w:rPr>
        <w:tab/>
      </w:r>
      <w:r>
        <w:t>Training records</w:t>
      </w:r>
      <w:r>
        <w:tab/>
      </w:r>
      <w:r>
        <w:fldChar w:fldCharType="begin"/>
      </w:r>
      <w:r>
        <w:instrText xml:space="preserve"> PAGEREF _Toc53569744 \h </w:instrText>
      </w:r>
      <w:r>
        <w:fldChar w:fldCharType="separate"/>
      </w:r>
      <w:r>
        <w:t>14</w:t>
      </w:r>
      <w:r>
        <w:fldChar w:fldCharType="end"/>
      </w:r>
    </w:p>
    <w:p w14:paraId="6B91DB27" w14:textId="6E6968FF" w:rsidR="002B3B26" w:rsidRDefault="002B3B26">
      <w:pPr>
        <w:pStyle w:val="TOC1"/>
        <w:rPr>
          <w:rFonts w:eastAsiaTheme="minorEastAsia"/>
          <w:b w:val="0"/>
          <w:color w:val="auto"/>
          <w:lang w:eastAsia="en-GB"/>
        </w:rPr>
      </w:pPr>
      <w:r w:rsidRPr="0045106F">
        <w:t>10.</w:t>
      </w:r>
      <w:r>
        <w:rPr>
          <w:rFonts w:eastAsiaTheme="minorEastAsia"/>
          <w:b w:val="0"/>
          <w:color w:val="auto"/>
          <w:lang w:eastAsia="en-GB"/>
        </w:rPr>
        <w:tab/>
      </w:r>
      <w:r>
        <w:t>MAINTAINING QUALiFICATIONS</w:t>
      </w:r>
      <w:r>
        <w:tab/>
      </w:r>
      <w:r>
        <w:fldChar w:fldCharType="begin"/>
      </w:r>
      <w:r>
        <w:instrText xml:space="preserve"> PAGEREF _Toc53569745 \h </w:instrText>
      </w:r>
      <w:r>
        <w:fldChar w:fldCharType="separate"/>
      </w:r>
      <w:r>
        <w:t>15</w:t>
      </w:r>
      <w:r>
        <w:fldChar w:fldCharType="end"/>
      </w:r>
    </w:p>
    <w:p w14:paraId="559163C6" w14:textId="26409BAD" w:rsidR="002B3B26" w:rsidRDefault="002B3B26">
      <w:pPr>
        <w:pStyle w:val="TOC2"/>
        <w:rPr>
          <w:rFonts w:eastAsiaTheme="minorEastAsia"/>
          <w:color w:val="auto"/>
          <w:lang w:eastAsia="en-GB"/>
        </w:rPr>
      </w:pPr>
      <w:r w:rsidRPr="0045106F">
        <w:t>10.1.</w:t>
      </w:r>
      <w:r>
        <w:rPr>
          <w:rFonts w:eastAsiaTheme="minorEastAsia"/>
          <w:color w:val="auto"/>
          <w:lang w:eastAsia="en-GB"/>
        </w:rPr>
        <w:tab/>
      </w:r>
      <w:r>
        <w:t>Revalidation process</w:t>
      </w:r>
      <w:r>
        <w:tab/>
      </w:r>
      <w:r>
        <w:fldChar w:fldCharType="begin"/>
      </w:r>
      <w:r>
        <w:instrText xml:space="preserve"> PAGEREF _Toc53569746 \h </w:instrText>
      </w:r>
      <w:r>
        <w:fldChar w:fldCharType="separate"/>
      </w:r>
      <w:r>
        <w:t>15</w:t>
      </w:r>
      <w:r>
        <w:fldChar w:fldCharType="end"/>
      </w:r>
    </w:p>
    <w:p w14:paraId="45AD7F77" w14:textId="10AA40A6" w:rsidR="002B3B26" w:rsidRDefault="002B3B26">
      <w:pPr>
        <w:pStyle w:val="TOC2"/>
        <w:rPr>
          <w:rFonts w:eastAsiaTheme="minorEastAsia"/>
          <w:color w:val="auto"/>
          <w:lang w:eastAsia="en-GB"/>
        </w:rPr>
      </w:pPr>
      <w:r w:rsidRPr="0045106F">
        <w:t>10.2.</w:t>
      </w:r>
      <w:r>
        <w:rPr>
          <w:rFonts w:eastAsiaTheme="minorEastAsia"/>
          <w:color w:val="auto"/>
          <w:lang w:eastAsia="en-GB"/>
        </w:rPr>
        <w:tab/>
      </w:r>
      <w:r>
        <w:t>Recurrent training</w:t>
      </w:r>
      <w:r>
        <w:tab/>
      </w:r>
      <w:r>
        <w:fldChar w:fldCharType="begin"/>
      </w:r>
      <w:r>
        <w:instrText xml:space="preserve"> PAGEREF _Toc53569747 \h </w:instrText>
      </w:r>
      <w:r>
        <w:fldChar w:fldCharType="separate"/>
      </w:r>
      <w:r>
        <w:t>16</w:t>
      </w:r>
      <w:r>
        <w:fldChar w:fldCharType="end"/>
      </w:r>
    </w:p>
    <w:p w14:paraId="2BFFDE96" w14:textId="300066E6" w:rsidR="002B3B26" w:rsidRDefault="002B3B26">
      <w:pPr>
        <w:pStyle w:val="TOC2"/>
        <w:rPr>
          <w:rFonts w:eastAsiaTheme="minorEastAsia"/>
          <w:color w:val="auto"/>
          <w:lang w:eastAsia="en-GB"/>
        </w:rPr>
      </w:pPr>
      <w:r w:rsidRPr="0045106F">
        <w:t>10.3.</w:t>
      </w:r>
      <w:r>
        <w:rPr>
          <w:rFonts w:eastAsiaTheme="minorEastAsia"/>
          <w:color w:val="auto"/>
          <w:lang w:eastAsia="en-GB"/>
        </w:rPr>
        <w:tab/>
      </w:r>
      <w:r>
        <w:t>Adaptation training</w:t>
      </w:r>
      <w:r>
        <w:tab/>
      </w:r>
      <w:r>
        <w:fldChar w:fldCharType="begin"/>
      </w:r>
      <w:r>
        <w:instrText xml:space="preserve"> PAGEREF _Toc53569748 \h </w:instrText>
      </w:r>
      <w:r>
        <w:fldChar w:fldCharType="separate"/>
      </w:r>
      <w:r>
        <w:t>16</w:t>
      </w:r>
      <w:r>
        <w:fldChar w:fldCharType="end"/>
      </w:r>
    </w:p>
    <w:p w14:paraId="120AD89E" w14:textId="35FEB890" w:rsidR="002B3B26" w:rsidRDefault="002B3B26">
      <w:pPr>
        <w:pStyle w:val="TOC2"/>
        <w:rPr>
          <w:rFonts w:eastAsiaTheme="minorEastAsia"/>
          <w:color w:val="auto"/>
          <w:lang w:eastAsia="en-GB"/>
        </w:rPr>
      </w:pPr>
      <w:r w:rsidRPr="0045106F">
        <w:t>10.4.</w:t>
      </w:r>
      <w:r>
        <w:rPr>
          <w:rFonts w:eastAsiaTheme="minorEastAsia"/>
          <w:color w:val="auto"/>
          <w:lang w:eastAsia="en-GB"/>
        </w:rPr>
        <w:tab/>
      </w:r>
      <w:r>
        <w:t>Updating training</w:t>
      </w:r>
      <w:r>
        <w:tab/>
      </w:r>
      <w:r>
        <w:fldChar w:fldCharType="begin"/>
      </w:r>
      <w:r>
        <w:instrText xml:space="preserve"> PAGEREF _Toc53569749 \h </w:instrText>
      </w:r>
      <w:r>
        <w:fldChar w:fldCharType="separate"/>
      </w:r>
      <w:r>
        <w:t>16</w:t>
      </w:r>
      <w:r>
        <w:fldChar w:fldCharType="end"/>
      </w:r>
    </w:p>
    <w:p w14:paraId="4524DABF" w14:textId="628D9D65" w:rsidR="002B3B26" w:rsidRDefault="002B3B26">
      <w:pPr>
        <w:pStyle w:val="TOC2"/>
        <w:rPr>
          <w:rFonts w:eastAsiaTheme="minorEastAsia"/>
          <w:color w:val="auto"/>
          <w:lang w:eastAsia="en-GB"/>
        </w:rPr>
      </w:pPr>
      <w:r w:rsidRPr="0045106F">
        <w:t>10.5.</w:t>
      </w:r>
      <w:r>
        <w:rPr>
          <w:rFonts w:eastAsiaTheme="minorEastAsia"/>
          <w:color w:val="auto"/>
          <w:lang w:eastAsia="en-GB"/>
        </w:rPr>
        <w:tab/>
      </w:r>
      <w:r>
        <w:t>Performance assessment</w:t>
      </w:r>
      <w:r>
        <w:tab/>
      </w:r>
      <w:r>
        <w:fldChar w:fldCharType="begin"/>
      </w:r>
      <w:r>
        <w:instrText xml:space="preserve"> PAGEREF _Toc53569750 \h </w:instrText>
      </w:r>
      <w:r>
        <w:fldChar w:fldCharType="separate"/>
      </w:r>
      <w:r>
        <w:t>17</w:t>
      </w:r>
      <w:r>
        <w:fldChar w:fldCharType="end"/>
      </w:r>
    </w:p>
    <w:p w14:paraId="31E8B7D1" w14:textId="7EDFB439" w:rsidR="002B3B26" w:rsidRDefault="002B3B26">
      <w:pPr>
        <w:pStyle w:val="TOC1"/>
        <w:rPr>
          <w:rFonts w:eastAsiaTheme="minorEastAsia"/>
          <w:b w:val="0"/>
          <w:color w:val="auto"/>
          <w:lang w:eastAsia="en-GB"/>
        </w:rPr>
      </w:pPr>
      <w:r w:rsidRPr="0045106F">
        <w:t>11.</w:t>
      </w:r>
      <w:r>
        <w:rPr>
          <w:rFonts w:eastAsiaTheme="minorEastAsia"/>
          <w:b w:val="0"/>
          <w:color w:val="auto"/>
          <w:lang w:eastAsia="en-GB"/>
        </w:rPr>
        <w:tab/>
      </w:r>
      <w:r>
        <w:t>CONTINUAL PROFESSIONAL DEVELOPMENT</w:t>
      </w:r>
      <w:r>
        <w:tab/>
      </w:r>
      <w:r>
        <w:fldChar w:fldCharType="begin"/>
      </w:r>
      <w:r>
        <w:instrText xml:space="preserve"> PAGEREF _Toc53569751 \h </w:instrText>
      </w:r>
      <w:r>
        <w:fldChar w:fldCharType="separate"/>
      </w:r>
      <w:r>
        <w:t>17</w:t>
      </w:r>
      <w:r>
        <w:fldChar w:fldCharType="end"/>
      </w:r>
    </w:p>
    <w:p w14:paraId="47E08C04" w14:textId="5B4C2F02" w:rsidR="002B3B26" w:rsidRDefault="002B3B26">
      <w:pPr>
        <w:pStyle w:val="TOC1"/>
        <w:rPr>
          <w:rFonts w:eastAsiaTheme="minorEastAsia"/>
          <w:b w:val="0"/>
          <w:color w:val="auto"/>
          <w:lang w:eastAsia="en-GB"/>
        </w:rPr>
      </w:pPr>
      <w:r w:rsidRPr="0045106F">
        <w:t>12.</w:t>
      </w:r>
      <w:r>
        <w:rPr>
          <w:rFonts w:eastAsiaTheme="minorEastAsia"/>
          <w:b w:val="0"/>
          <w:color w:val="auto"/>
          <w:lang w:eastAsia="en-GB"/>
        </w:rPr>
        <w:tab/>
      </w:r>
      <w:r>
        <w:t>VTS CAREER PROGRESSION</w:t>
      </w:r>
      <w:r>
        <w:tab/>
      </w:r>
      <w:r>
        <w:fldChar w:fldCharType="begin"/>
      </w:r>
      <w:r>
        <w:instrText xml:space="preserve"> PAGEREF _Toc53569752 \h </w:instrText>
      </w:r>
      <w:r>
        <w:fldChar w:fldCharType="separate"/>
      </w:r>
      <w:r>
        <w:t>17</w:t>
      </w:r>
      <w:r>
        <w:fldChar w:fldCharType="end"/>
      </w:r>
    </w:p>
    <w:p w14:paraId="0C684D0C" w14:textId="16B030B5" w:rsidR="002B3B26" w:rsidRDefault="002B3B26">
      <w:pPr>
        <w:pStyle w:val="TOC1"/>
        <w:rPr>
          <w:rFonts w:eastAsiaTheme="minorEastAsia"/>
          <w:b w:val="0"/>
          <w:color w:val="auto"/>
          <w:lang w:eastAsia="en-GB"/>
        </w:rPr>
      </w:pPr>
      <w:r w:rsidRPr="0045106F">
        <w:t>13.</w:t>
      </w:r>
      <w:r>
        <w:rPr>
          <w:rFonts w:eastAsiaTheme="minorEastAsia"/>
          <w:b w:val="0"/>
          <w:color w:val="auto"/>
          <w:lang w:eastAsia="en-GB"/>
        </w:rPr>
        <w:tab/>
      </w:r>
      <w:r w:rsidRPr="0045106F">
        <w:t>DEFINITIONS</w:t>
      </w:r>
      <w:r>
        <w:tab/>
      </w:r>
      <w:r>
        <w:fldChar w:fldCharType="begin"/>
      </w:r>
      <w:r>
        <w:instrText xml:space="preserve"> PAGEREF _Toc53569753 \h </w:instrText>
      </w:r>
      <w:r>
        <w:fldChar w:fldCharType="separate"/>
      </w:r>
      <w:r>
        <w:t>18</w:t>
      </w:r>
      <w:r>
        <w:fldChar w:fldCharType="end"/>
      </w:r>
    </w:p>
    <w:p w14:paraId="186085CD" w14:textId="563D6400" w:rsidR="002B3B26" w:rsidRDefault="002B3B26">
      <w:pPr>
        <w:pStyle w:val="TOC1"/>
        <w:rPr>
          <w:rFonts w:eastAsiaTheme="minorEastAsia"/>
          <w:b w:val="0"/>
          <w:color w:val="auto"/>
          <w:lang w:eastAsia="en-GB"/>
        </w:rPr>
      </w:pPr>
      <w:r w:rsidRPr="0045106F">
        <w:t>14.</w:t>
      </w:r>
      <w:r>
        <w:rPr>
          <w:rFonts w:eastAsiaTheme="minorEastAsia"/>
          <w:b w:val="0"/>
          <w:color w:val="auto"/>
          <w:lang w:eastAsia="en-GB"/>
        </w:rPr>
        <w:tab/>
      </w:r>
      <w:r w:rsidRPr="0045106F">
        <w:t>ACRONYMS</w:t>
      </w:r>
      <w:r>
        <w:tab/>
      </w:r>
      <w:r>
        <w:fldChar w:fldCharType="begin"/>
      </w:r>
      <w:r>
        <w:instrText xml:space="preserve"> PAGEREF _Toc53569754 \h </w:instrText>
      </w:r>
      <w:r>
        <w:fldChar w:fldCharType="separate"/>
      </w:r>
      <w:r>
        <w:t>19</w:t>
      </w:r>
      <w:r>
        <w:fldChar w:fldCharType="end"/>
      </w:r>
    </w:p>
    <w:p w14:paraId="2CDCD7BA" w14:textId="49F9C50A"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6E54090E" w14:textId="57C3C456" w:rsidR="00994D97" w:rsidRPr="00F55AD7" w:rsidRDefault="00994D97" w:rsidP="00C9558A">
      <w:pPr>
        <w:pStyle w:val="ListofFigures"/>
      </w:pPr>
      <w:r w:rsidRPr="00F55AD7">
        <w:t>List of Figures</w:t>
      </w:r>
      <w:r w:rsidR="00176BB8">
        <w:t xml:space="preserve"> </w:t>
      </w:r>
    </w:p>
    <w:p w14:paraId="028499A9" w14:textId="20E9F58C"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sidRPr="00BF3CE1">
        <w:rPr>
          <w:noProof/>
          <w:u w:color="575756"/>
        </w:rPr>
        <w:t>Process for the</w:t>
      </w:r>
      <w:r w:rsidR="0063344E" w:rsidRPr="00BF3CE1">
        <w:rPr>
          <w:noProof/>
          <w:spacing w:val="-3"/>
          <w:u w:color="575756"/>
        </w:rPr>
        <w:t xml:space="preserve"> </w:t>
      </w:r>
      <w:r w:rsidR="0063344E" w:rsidRPr="00BF3CE1">
        <w:rPr>
          <w:noProof/>
          <w:u w:color="575756"/>
        </w:rPr>
        <w:t>revalidation of VTS qualifications</w:t>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591F84">
        <w:rPr>
          <w:noProof/>
        </w:rPr>
        <w:t>16</w:t>
      </w:r>
      <w:r w:rsidR="0063344E">
        <w:rPr>
          <w:noProof/>
        </w:rPr>
        <w:fldChar w:fldCharType="end"/>
      </w:r>
    </w:p>
    <w:p w14:paraId="34078864" w14:textId="55EF830E"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lang w:eastAsia="en-GB"/>
        </w:rPr>
        <w:t>Career progression</w:t>
      </w:r>
      <w:r>
        <w:rPr>
          <w:noProof/>
        </w:rPr>
        <w:tab/>
      </w:r>
      <w:r>
        <w:rPr>
          <w:noProof/>
        </w:rPr>
        <w:fldChar w:fldCharType="begin"/>
      </w:r>
      <w:r>
        <w:rPr>
          <w:noProof/>
        </w:rPr>
        <w:instrText xml:space="preserve"> PAGEREF _Toc30690894 \h </w:instrText>
      </w:r>
      <w:r>
        <w:rPr>
          <w:noProof/>
        </w:rPr>
      </w:r>
      <w:r>
        <w:rPr>
          <w:noProof/>
        </w:rPr>
        <w:fldChar w:fldCharType="separate"/>
      </w:r>
      <w:r w:rsidR="00591F84">
        <w:rPr>
          <w:noProof/>
        </w:rPr>
        <w:t>20</w:t>
      </w:r>
      <w:r>
        <w:rPr>
          <w:noProof/>
        </w:rPr>
        <w:fldChar w:fldCharType="end"/>
      </w:r>
    </w:p>
    <w:p w14:paraId="68137A41" w14:textId="0225E310" w:rsidR="005E4659" w:rsidRPr="00176BB8" w:rsidRDefault="00923B4D" w:rsidP="007D1805">
      <w:pPr>
        <w:pStyle w:val="TableofFigures"/>
      </w:pPr>
      <w:r w:rsidRPr="00F55AD7">
        <w:fldChar w:fldCharType="end"/>
      </w:r>
    </w:p>
    <w:p w14:paraId="63E84D68" w14:textId="73F5EA28" w:rsidR="00E51362" w:rsidRDefault="00E51362" w:rsidP="00E51362">
      <w:pPr>
        <w:pStyle w:val="BodyText"/>
      </w:pPr>
    </w:p>
    <w:p w14:paraId="3C24E862" w14:textId="77777777" w:rsidR="00E51362" w:rsidRPr="00E51362" w:rsidRDefault="00E51362" w:rsidP="00E51362">
      <w:pPr>
        <w:pStyle w:val="BodyText"/>
        <w:sectPr w:rsidR="00E51362" w:rsidRPr="00E51362"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220E7CD1" w:rsidR="004944C8" w:rsidRPr="006F7B9D" w:rsidRDefault="006829DF" w:rsidP="00E60717">
      <w:pPr>
        <w:pStyle w:val="Heading1"/>
      </w:pPr>
      <w:bookmarkStart w:id="1" w:name="_Toc53569708"/>
      <w:r w:rsidRPr="006F7B9D">
        <w:lastRenderedPageBreak/>
        <w:t>INTRODUCTION</w:t>
      </w:r>
      <w:bookmarkEnd w:id="1"/>
    </w:p>
    <w:p w14:paraId="357D3282" w14:textId="366A6B78" w:rsidR="003A6A32" w:rsidRPr="006F7B9D" w:rsidRDefault="003A6A32" w:rsidP="003A6A32">
      <w:pPr>
        <w:pStyle w:val="Heading1separatationline"/>
      </w:pPr>
    </w:p>
    <w:p w14:paraId="5FDCD818" w14:textId="6B4614B4" w:rsidR="006813EA" w:rsidRDefault="006813EA" w:rsidP="006813EA">
      <w:pPr>
        <w:pStyle w:val="BodyText"/>
      </w:pPr>
      <w:r>
        <w:t>A major factor in the effective delivery of</w:t>
      </w:r>
      <w:r w:rsidR="00571848">
        <w:t xml:space="preserve"> a Vessel Traffic Service</w:t>
      </w:r>
      <w:r>
        <w:t xml:space="preserve"> </w:t>
      </w:r>
      <w:r w:rsidR="00571848">
        <w:t>(</w:t>
      </w:r>
      <w:r>
        <w:t>VTS</w:t>
      </w:r>
      <w:r w:rsidR="00571848">
        <w:t>)</w:t>
      </w:r>
      <w:r>
        <w:t xml:space="preserve"> is the competence and experience of its personnel to:</w:t>
      </w:r>
    </w:p>
    <w:p w14:paraId="365AEEC1" w14:textId="2CAF6B02" w:rsidR="006813EA" w:rsidRDefault="00593CC1" w:rsidP="006813EA">
      <w:pPr>
        <w:pStyle w:val="Bullet1"/>
      </w:pPr>
      <w:r>
        <w:t xml:space="preserve">provide </w:t>
      </w:r>
      <w:r w:rsidR="00A751BF">
        <w:t xml:space="preserve">timely and relevant information on factors that may influence the </w:t>
      </w:r>
      <w:r w:rsidR="00E9688E">
        <w:t>transit of a ship</w:t>
      </w:r>
      <w:r w:rsidR="00A751BF">
        <w:t xml:space="preserve"> and to assist on-board decision making</w:t>
      </w:r>
      <w:r w:rsidR="00571848">
        <w:t>;</w:t>
      </w:r>
      <w:r w:rsidR="00A751BF">
        <w:t xml:space="preserve">  </w:t>
      </w:r>
    </w:p>
    <w:p w14:paraId="59863A61" w14:textId="741350F9" w:rsidR="006813EA" w:rsidRDefault="00593CC1" w:rsidP="006813EA">
      <w:pPr>
        <w:pStyle w:val="Bullet1"/>
      </w:pPr>
      <w:r>
        <w:t xml:space="preserve">monitor </w:t>
      </w:r>
      <w:r w:rsidR="00A751BF">
        <w:t>a</w:t>
      </w:r>
      <w:r w:rsidR="006813EA">
        <w:t>nd manage traffic to ensure the safety and efficiency of ship movements</w:t>
      </w:r>
      <w:r w:rsidR="00571848">
        <w:t>;</w:t>
      </w:r>
      <w:r>
        <w:t xml:space="preserve"> and</w:t>
      </w:r>
    </w:p>
    <w:p w14:paraId="0D7A7408" w14:textId="366704EA" w:rsidR="006813EA" w:rsidRDefault="00593CC1" w:rsidP="006813EA">
      <w:pPr>
        <w:pStyle w:val="Bullet1"/>
      </w:pPr>
      <w:r>
        <w:t xml:space="preserve">respond </w:t>
      </w:r>
      <w:r w:rsidR="00A751BF">
        <w:t xml:space="preserve">to developing unsafe situations to assist the </w:t>
      </w:r>
      <w:r w:rsidR="00571848">
        <w:t xml:space="preserve">on-board </w:t>
      </w:r>
      <w:r w:rsidR="00A751BF">
        <w:t>decision-making process</w:t>
      </w:r>
      <w:r w:rsidR="00571848">
        <w:t>.</w:t>
      </w:r>
    </w:p>
    <w:p w14:paraId="2DC213C0" w14:textId="25BAD922" w:rsidR="006813EA" w:rsidRDefault="00A751BF" w:rsidP="006813EA">
      <w:pPr>
        <w:pStyle w:val="BodyText"/>
      </w:pPr>
      <w:r>
        <w:t>T</w:t>
      </w:r>
      <w:r w:rsidR="006813EA">
        <w:t xml:space="preserve">raining and certification for VTS personnel </w:t>
      </w:r>
      <w:r w:rsidR="00F51E58">
        <w:t>is</w:t>
      </w:r>
      <w:r w:rsidR="006813EA">
        <w:t xml:space="preserve"> recognised internationally through the following framework:</w:t>
      </w:r>
    </w:p>
    <w:p w14:paraId="0658C228" w14:textId="31E8642E" w:rsidR="006813EA" w:rsidRDefault="006813EA" w:rsidP="006813EA">
      <w:pPr>
        <w:pStyle w:val="Bullet1"/>
      </w:pPr>
      <w:r w:rsidRPr="006813EA">
        <w:rPr>
          <w:b/>
        </w:rPr>
        <w:t xml:space="preserve">IMO Resolution A.857(20) </w:t>
      </w:r>
      <w:r w:rsidR="00571848">
        <w:rPr>
          <w:b/>
        </w:rPr>
        <w:t xml:space="preserve">on </w:t>
      </w:r>
      <w:r w:rsidRPr="006813EA">
        <w:rPr>
          <w:b/>
        </w:rPr>
        <w:t>Guideline</w:t>
      </w:r>
      <w:r w:rsidR="00571848">
        <w:rPr>
          <w:b/>
        </w:rPr>
        <w:t>s</w:t>
      </w:r>
      <w:r w:rsidRPr="006813EA">
        <w:rPr>
          <w:b/>
        </w:rPr>
        <w:t xml:space="preserve"> for Vessel Traffic Services</w:t>
      </w:r>
      <w:r>
        <w:t xml:space="preserve"> – The Resolution states</w:t>
      </w:r>
      <w:r w:rsidR="00571848">
        <w:t>, inter-alia,</w:t>
      </w:r>
      <w:r>
        <w:t xml:space="preserve"> that:</w:t>
      </w:r>
    </w:p>
    <w:p w14:paraId="161D28DD" w14:textId="492192A2" w:rsidR="006813EA" w:rsidRDefault="00593CC1" w:rsidP="006813EA">
      <w:pPr>
        <w:pStyle w:val="Bullet2"/>
      </w:pPr>
      <w:r>
        <w:t>t</w:t>
      </w:r>
      <w:r w:rsidR="00571848">
        <w:t xml:space="preserve">he </w:t>
      </w:r>
      <w:r w:rsidR="006813EA">
        <w:t>Contracting Government or Governments or the competent authority should ensure that the VTS authority is provided with sufficient staff, appropriately qualified, suitably trained and capable of performing the tasks required (</w:t>
      </w:r>
      <w:r w:rsidR="006E7E41">
        <w:t>p</w:t>
      </w:r>
      <w:r w:rsidR="006813EA">
        <w:t>aragraph 2.2.2.8); and</w:t>
      </w:r>
    </w:p>
    <w:p w14:paraId="77B55FD4" w14:textId="376D864E" w:rsidR="006813EA" w:rsidRDefault="006813EA" w:rsidP="006813EA">
      <w:pPr>
        <w:pStyle w:val="Bullet2"/>
      </w:pPr>
      <w:r>
        <w:t>ensure that provisions for the training of VTS operators are available (</w:t>
      </w:r>
      <w:r w:rsidR="006E7E41">
        <w:t>p</w:t>
      </w:r>
      <w:r>
        <w:t>aragraph 2.2.2.10)</w:t>
      </w:r>
      <w:r w:rsidR="00593CC1">
        <w:t>.</w:t>
      </w:r>
    </w:p>
    <w:p w14:paraId="042A350A" w14:textId="607B898F" w:rsidR="006813EA" w:rsidRDefault="006813EA" w:rsidP="0052114C">
      <w:pPr>
        <w:pStyle w:val="Bullet1"/>
      </w:pPr>
      <w:r w:rsidRPr="006813EA">
        <w:rPr>
          <w:b/>
        </w:rPr>
        <w:t>IALA Standard 1050 – Training and Certification</w:t>
      </w:r>
      <w:r>
        <w:t xml:space="preserve"> </w:t>
      </w:r>
      <w:r w:rsidR="0052114C" w:rsidRPr="0052114C">
        <w:t xml:space="preserve">specifies the practices associated with the training </w:t>
      </w:r>
      <w:r w:rsidR="0052114C">
        <w:t>and assessment of VTS personnel</w:t>
      </w:r>
      <w:r>
        <w:t xml:space="preserve">.  </w:t>
      </w:r>
      <w:r w:rsidR="00571848">
        <w:t>The Standard references normative provisions</w:t>
      </w:r>
      <w:r w:rsidR="00664932">
        <w:t xml:space="preserve"> which are contained in</w:t>
      </w:r>
      <w:r w:rsidR="00571848">
        <w:t xml:space="preserve"> IALA </w:t>
      </w:r>
      <w:r w:rsidR="00670869">
        <w:t>r</w:t>
      </w:r>
      <w:r w:rsidR="00571848">
        <w:t>ecommendations, covering the following scope</w:t>
      </w:r>
      <w:r>
        <w:t>:</w:t>
      </w:r>
    </w:p>
    <w:p w14:paraId="62417F32" w14:textId="7D374894" w:rsidR="006813EA" w:rsidRDefault="006813EA" w:rsidP="006813EA">
      <w:pPr>
        <w:pStyle w:val="Bullet2"/>
      </w:pPr>
      <w:r>
        <w:t xml:space="preserve">Training and </w:t>
      </w:r>
      <w:r w:rsidR="00664932">
        <w:t>assessment</w:t>
      </w:r>
      <w:r w:rsidR="00593CC1">
        <w:t>.</w:t>
      </w:r>
    </w:p>
    <w:p w14:paraId="74564FED" w14:textId="2A6D0188" w:rsidR="006813EA" w:rsidRDefault="006813EA" w:rsidP="0052114C">
      <w:pPr>
        <w:pStyle w:val="Bullet2"/>
      </w:pPr>
      <w:r w:rsidRPr="0052114C">
        <w:t>Accreditation</w:t>
      </w:r>
      <w:r w:rsidR="00664932" w:rsidRPr="0052114C">
        <w:t>, competency, certification and revalidation</w:t>
      </w:r>
    </w:p>
    <w:p w14:paraId="5A7F7376" w14:textId="3831264E" w:rsidR="00A524B5" w:rsidRPr="006F7B9D" w:rsidRDefault="007F7CBA" w:rsidP="00E60717">
      <w:pPr>
        <w:pStyle w:val="Heading1"/>
      </w:pPr>
      <w:bookmarkStart w:id="2" w:name="_Toc53569709"/>
      <w:r w:rsidRPr="006F7B9D">
        <w:t>DOCUMENT PURPOSE</w:t>
      </w:r>
      <w:bookmarkEnd w:id="2"/>
    </w:p>
    <w:p w14:paraId="667D6270" w14:textId="77777777" w:rsidR="00A524B5" w:rsidRPr="006F7B9D" w:rsidRDefault="00A524B5" w:rsidP="00A524B5">
      <w:pPr>
        <w:pStyle w:val="Heading2separationline"/>
      </w:pPr>
    </w:p>
    <w:p w14:paraId="33F5C098" w14:textId="6BDABCC1" w:rsidR="00784C4B" w:rsidRDefault="00784C4B" w:rsidP="002A5FF7">
      <w:pPr>
        <w:pStyle w:val="BodyText"/>
      </w:pPr>
      <w:r w:rsidRPr="00784C4B">
        <w:t xml:space="preserve">The purpose of this document is to provide guidance </w:t>
      </w:r>
      <w:r>
        <w:t>on</w:t>
      </w:r>
      <w:r w:rsidR="000B2CEA">
        <w:t xml:space="preserve"> </w:t>
      </w:r>
      <w:r w:rsidR="0052114C" w:rsidRPr="00A10352">
        <w:t>implementing practices associated with</w:t>
      </w:r>
      <w:r w:rsidR="002A5FF7">
        <w:t xml:space="preserve"> </w:t>
      </w:r>
      <w:r w:rsidR="000B2CEA">
        <w:t>the</w:t>
      </w:r>
      <w:r>
        <w:t xml:space="preserve"> </w:t>
      </w:r>
      <w:r w:rsidRPr="00A751BF">
        <w:t xml:space="preserve">recruitment training and assessment of </w:t>
      </w:r>
      <w:r>
        <w:t>VTS</w:t>
      </w:r>
      <w:r w:rsidRPr="00A751BF">
        <w:t xml:space="preserve"> personnel</w:t>
      </w:r>
      <w:r>
        <w:t xml:space="preserve"> </w:t>
      </w:r>
      <w:r w:rsidR="000B2CEA">
        <w:t>to ensure that it is developed and</w:t>
      </w:r>
      <w:r w:rsidR="00FC2F7B">
        <w:t xml:space="preserve"> </w:t>
      </w:r>
      <w:r>
        <w:t xml:space="preserve">harmonised </w:t>
      </w:r>
      <w:r w:rsidRPr="00784C4B">
        <w:t>in accordance with</w:t>
      </w:r>
      <w:r w:rsidR="000B2CEA">
        <w:t xml:space="preserve"> </w:t>
      </w:r>
      <w:r w:rsidR="00670869">
        <w:t xml:space="preserve">the </w:t>
      </w:r>
      <w:r w:rsidR="002A5FF7">
        <w:t xml:space="preserve">IMO Guidelines </w:t>
      </w:r>
      <w:r w:rsidR="00670869">
        <w:t>for V</w:t>
      </w:r>
      <w:r w:rsidR="002A5FF7">
        <w:t xml:space="preserve">essel </w:t>
      </w:r>
      <w:r w:rsidR="00670869">
        <w:t>T</w:t>
      </w:r>
      <w:r w:rsidR="002A5FF7">
        <w:t xml:space="preserve">raffic </w:t>
      </w:r>
      <w:r w:rsidR="00670869">
        <w:t>S</w:t>
      </w:r>
      <w:r w:rsidR="002A5FF7">
        <w:t>ervices</w:t>
      </w:r>
      <w:r w:rsidR="001D1AD9">
        <w:t xml:space="preserve"> and the</w:t>
      </w:r>
      <w:r w:rsidR="002A5FF7" w:rsidRPr="00784C4B">
        <w:t xml:space="preserve"> </w:t>
      </w:r>
      <w:r w:rsidR="0052114C" w:rsidRPr="00784C4B">
        <w:t xml:space="preserve">IALA </w:t>
      </w:r>
      <w:r w:rsidR="00670869">
        <w:t>s</w:t>
      </w:r>
      <w:r w:rsidR="0052114C" w:rsidRPr="00784C4B">
        <w:t>tandards</w:t>
      </w:r>
      <w:r w:rsidR="00974516">
        <w:t xml:space="preserve">, </w:t>
      </w:r>
      <w:r w:rsidR="00670869">
        <w:t>r</w:t>
      </w:r>
      <w:r w:rsidR="00974516">
        <w:t xml:space="preserve">ecommendations, </w:t>
      </w:r>
      <w:r w:rsidR="00670869">
        <w:t>g</w:t>
      </w:r>
      <w:r w:rsidR="00974516">
        <w:t>uidelines</w:t>
      </w:r>
      <w:r w:rsidR="00E81E11">
        <w:t xml:space="preserve"> and</w:t>
      </w:r>
      <w:r w:rsidR="002A5FF7">
        <w:t xml:space="preserve"> model courses. </w:t>
      </w:r>
      <w:r w:rsidR="0052114C">
        <w:t xml:space="preserve"> </w:t>
      </w:r>
      <w:r w:rsidR="000B2CEA">
        <w:t xml:space="preserve"> </w:t>
      </w:r>
    </w:p>
    <w:tbl>
      <w:tblPr>
        <w:tblStyle w:val="TableGrid"/>
        <w:tblW w:w="0" w:type="auto"/>
        <w:tblInd w:w="279" w:type="dxa"/>
        <w:shd w:val="clear" w:color="auto" w:fill="B5E1FF" w:themeFill="accent1" w:themeFillTint="33"/>
        <w:tblLook w:val="04A0" w:firstRow="1" w:lastRow="0" w:firstColumn="1" w:lastColumn="0" w:noHBand="0" w:noVBand="1"/>
      </w:tblPr>
      <w:tblGrid>
        <w:gridCol w:w="9491"/>
      </w:tblGrid>
      <w:tr w:rsidR="00784C4B" w:rsidRPr="00152C46" w14:paraId="5508C945" w14:textId="77777777" w:rsidTr="00784C4B">
        <w:trPr>
          <w:trHeight w:val="1177"/>
        </w:trPr>
        <w:tc>
          <w:tcPr>
            <w:tcW w:w="9491" w:type="dxa"/>
            <w:shd w:val="clear" w:color="auto" w:fill="B5E1FF" w:themeFill="accent1" w:themeFillTint="33"/>
          </w:tcPr>
          <w:p w14:paraId="437E0814" w14:textId="4FEA4B3A" w:rsidR="006F63F9" w:rsidRPr="00152C46" w:rsidRDefault="00784C4B" w:rsidP="001D7F6B">
            <w:pPr>
              <w:spacing w:before="108"/>
              <w:ind w:right="144"/>
              <w:jc w:val="both"/>
              <w:rPr>
                <w:rFonts w:cstheme="minorHAnsi"/>
                <w:color w:val="000000"/>
                <w:sz w:val="22"/>
              </w:rPr>
            </w:pPr>
            <w:r w:rsidRPr="00152C46">
              <w:rPr>
                <w:rFonts w:cstheme="minorHAnsi"/>
                <w:color w:val="000000"/>
                <w:sz w:val="22"/>
              </w:rPr>
              <w:t xml:space="preserve">This Guideline is associated with IALA </w:t>
            </w:r>
            <w:r>
              <w:rPr>
                <w:rFonts w:cstheme="minorHAnsi"/>
                <w:i/>
                <w:color w:val="000000"/>
                <w:sz w:val="22"/>
              </w:rPr>
              <w:t>Recommendation R0</w:t>
            </w:r>
            <w:r w:rsidRPr="00784C4B">
              <w:rPr>
                <w:rFonts w:cstheme="minorHAnsi"/>
                <w:i/>
                <w:color w:val="000000"/>
                <w:sz w:val="22"/>
              </w:rPr>
              <w:t>103</w:t>
            </w:r>
            <w:r w:rsidR="00357237">
              <w:rPr>
                <w:rFonts w:cstheme="minorHAnsi"/>
                <w:i/>
                <w:color w:val="000000"/>
                <w:sz w:val="22"/>
              </w:rPr>
              <w:t xml:space="preserve"> (V-103)</w:t>
            </w:r>
            <w:r w:rsidRPr="00784C4B">
              <w:rPr>
                <w:rFonts w:cstheme="minorHAnsi"/>
                <w:i/>
                <w:color w:val="000000"/>
                <w:sz w:val="22"/>
              </w:rPr>
              <w:t xml:space="preserve"> on Training and Certification of VTS Personnel</w:t>
            </w:r>
            <w:r w:rsidRPr="00152C46">
              <w:rPr>
                <w:rFonts w:cstheme="minorHAnsi"/>
                <w:i/>
                <w:color w:val="000000"/>
                <w:sz w:val="22"/>
              </w:rPr>
              <w:t xml:space="preserve">.  </w:t>
            </w:r>
            <w:r w:rsidRPr="00187FF8">
              <w:rPr>
                <w:rFonts w:cstheme="minorHAnsi"/>
                <w:iCs/>
                <w:color w:val="000000"/>
                <w:sz w:val="22"/>
              </w:rPr>
              <w:t>Recommendation R0103</w:t>
            </w:r>
            <w:r w:rsidRPr="00152C46">
              <w:rPr>
                <w:rFonts w:cstheme="minorHAnsi"/>
                <w:i/>
                <w:color w:val="000000"/>
                <w:sz w:val="22"/>
              </w:rPr>
              <w:t xml:space="preserve"> </w:t>
            </w:r>
            <w:r w:rsidRPr="00152C46">
              <w:rPr>
                <w:rFonts w:cstheme="minorHAnsi"/>
                <w:color w:val="000000"/>
                <w:sz w:val="22"/>
              </w:rPr>
              <w:t>is a normative provision of IALA Standard 10</w:t>
            </w:r>
            <w:r>
              <w:rPr>
                <w:rFonts w:cstheme="minorHAnsi"/>
                <w:color w:val="000000"/>
                <w:sz w:val="22"/>
              </w:rPr>
              <w:t>5</w:t>
            </w:r>
            <w:r w:rsidRPr="00152C46">
              <w:rPr>
                <w:rFonts w:cstheme="minorHAnsi"/>
                <w:color w:val="000000"/>
                <w:sz w:val="22"/>
              </w:rPr>
              <w:t xml:space="preserve">0 </w:t>
            </w:r>
            <w:r w:rsidR="003C0B80">
              <w:rPr>
                <w:rFonts w:cstheme="minorHAnsi"/>
                <w:color w:val="000000"/>
                <w:sz w:val="22"/>
              </w:rPr>
              <w:t>Training and Certification</w:t>
            </w:r>
            <w:r w:rsidR="001D7F6B">
              <w:rPr>
                <w:rFonts w:cstheme="minorHAnsi"/>
                <w:color w:val="000000"/>
                <w:sz w:val="22"/>
              </w:rPr>
              <w:t>.</w:t>
            </w:r>
            <w:r w:rsidRPr="00152C46">
              <w:rPr>
                <w:rFonts w:cstheme="minorHAnsi"/>
                <w:color w:val="000000"/>
                <w:sz w:val="22"/>
              </w:rPr>
              <w:t xml:space="preserve"> </w:t>
            </w:r>
            <w:r w:rsidR="006F63F9" w:rsidRPr="006F63F9">
              <w:rPr>
                <w:rFonts w:cstheme="minorHAnsi"/>
                <w:color w:val="000000"/>
                <w:sz w:val="22"/>
              </w:rPr>
              <w:t xml:space="preserve"> To demonstrate compliance with th</w:t>
            </w:r>
            <w:r w:rsidR="000B2CEA">
              <w:rPr>
                <w:rFonts w:cstheme="minorHAnsi"/>
                <w:color w:val="000000"/>
                <w:sz w:val="22"/>
              </w:rPr>
              <w:t>is</w:t>
            </w:r>
            <w:r w:rsidR="006F63F9" w:rsidRPr="006F63F9">
              <w:rPr>
                <w:rFonts w:cstheme="minorHAnsi"/>
                <w:color w:val="000000"/>
                <w:sz w:val="22"/>
              </w:rPr>
              <w:t xml:space="preserve"> Recommendation the provisions of this Guideline </w:t>
            </w:r>
            <w:r w:rsidR="004D5822">
              <w:rPr>
                <w:rFonts w:cstheme="minorHAnsi"/>
                <w:color w:val="000000"/>
                <w:sz w:val="22"/>
              </w:rPr>
              <w:t>should</w:t>
            </w:r>
            <w:r w:rsidR="006F63F9" w:rsidRPr="006F63F9">
              <w:rPr>
                <w:rFonts w:cstheme="minorHAnsi"/>
                <w:color w:val="000000"/>
                <w:sz w:val="22"/>
              </w:rPr>
              <w:t xml:space="preserve"> be implemented.</w:t>
            </w:r>
          </w:p>
        </w:tc>
      </w:tr>
    </w:tbl>
    <w:p w14:paraId="0C4E05A4" w14:textId="28617D28" w:rsidR="008C3D1B" w:rsidRPr="003A3890" w:rsidRDefault="004F19C4" w:rsidP="00B60053">
      <w:pPr>
        <w:pStyle w:val="BodyText"/>
        <w:spacing w:before="120"/>
      </w:pPr>
      <w:r>
        <w:t>A</w:t>
      </w:r>
      <w:r w:rsidR="003A3890" w:rsidRPr="003A3890">
        <w:t xml:space="preserve">uthorities are encouraged to </w:t>
      </w:r>
      <w:r>
        <w:t>take account of</w:t>
      </w:r>
      <w:r w:rsidR="003A3890" w:rsidRPr="003A3890">
        <w:t xml:space="preserve"> this guidance as a basis for mandatory training in a manner consistent with their domestic legal framework.  This may include establishing appropriate qualifications and training requirements to ensure that VTS personnel are certified.</w:t>
      </w:r>
    </w:p>
    <w:p w14:paraId="7AF47C15" w14:textId="5AF6E7A2" w:rsidR="006829DF" w:rsidRPr="00522275" w:rsidRDefault="00B140C5" w:rsidP="006829DF">
      <w:pPr>
        <w:pStyle w:val="Heading1"/>
      </w:pPr>
      <w:bookmarkStart w:id="3" w:name="_Toc53569710"/>
      <w:r>
        <w:t>INTERNATIONAL FRAMEWORK FOR VTS TRAINING</w:t>
      </w:r>
      <w:bookmarkEnd w:id="3"/>
    </w:p>
    <w:p w14:paraId="1049282B" w14:textId="77777777" w:rsidR="006829DF" w:rsidRPr="00522275" w:rsidRDefault="006829DF" w:rsidP="006829DF">
      <w:pPr>
        <w:pStyle w:val="Heading1separatationline"/>
      </w:pPr>
    </w:p>
    <w:p w14:paraId="1973C175" w14:textId="1BFA1849" w:rsidR="003A3890" w:rsidRDefault="003A3890" w:rsidP="003A3890">
      <w:pPr>
        <w:pStyle w:val="BodyText"/>
      </w:pPr>
      <w:r>
        <w:t>IMO Resolution A.857(20)</w:t>
      </w:r>
      <w:r w:rsidR="00187FF8">
        <w:t xml:space="preserve"> on</w:t>
      </w:r>
      <w:r>
        <w:t xml:space="preserve"> Guidelines for Vessel Traffic Services </w:t>
      </w:r>
      <w:r w:rsidR="00B71651">
        <w:t>states that</w:t>
      </w:r>
      <w:r>
        <w:t>:</w:t>
      </w:r>
    </w:p>
    <w:p w14:paraId="08D154CA" w14:textId="56C392FA" w:rsidR="003A3890" w:rsidRPr="003A3890" w:rsidRDefault="003A3890" w:rsidP="003A3890">
      <w:pPr>
        <w:pStyle w:val="BodyText"/>
        <w:rPr>
          <w:i/>
        </w:rPr>
      </w:pPr>
      <w:r w:rsidRPr="003A3890">
        <w:rPr>
          <w:i/>
        </w:rPr>
        <w:t xml:space="preserve">In planning and establishing a VTS, the </w:t>
      </w:r>
      <w:r w:rsidR="00670869">
        <w:rPr>
          <w:i/>
        </w:rPr>
        <w:t xml:space="preserve">Contracting Government or </w:t>
      </w:r>
      <w:r w:rsidRPr="003A3890">
        <w:rPr>
          <w:i/>
        </w:rPr>
        <w:t>Government</w:t>
      </w:r>
      <w:r w:rsidR="00670869">
        <w:rPr>
          <w:i/>
        </w:rPr>
        <w:t>s</w:t>
      </w:r>
      <w:r w:rsidRPr="003A3890">
        <w:rPr>
          <w:i/>
        </w:rPr>
        <w:t xml:space="preserve"> or the </w:t>
      </w:r>
      <w:r w:rsidR="00670869">
        <w:rPr>
          <w:i/>
        </w:rPr>
        <w:t>c</w:t>
      </w:r>
      <w:r w:rsidRPr="003A3890">
        <w:rPr>
          <w:i/>
        </w:rPr>
        <w:t xml:space="preserve">ompetent </w:t>
      </w:r>
      <w:r w:rsidR="00670869">
        <w:rPr>
          <w:i/>
        </w:rPr>
        <w:t>a</w:t>
      </w:r>
      <w:r w:rsidRPr="003A3890">
        <w:rPr>
          <w:i/>
        </w:rPr>
        <w:t>uthority should</w:t>
      </w:r>
      <w:r w:rsidR="00670869">
        <w:rPr>
          <w:i/>
        </w:rPr>
        <w:t>, inter-alia</w:t>
      </w:r>
      <w:r w:rsidRPr="003A3890">
        <w:rPr>
          <w:i/>
        </w:rPr>
        <w:t>:</w:t>
      </w:r>
    </w:p>
    <w:p w14:paraId="23BF06B1" w14:textId="7B322011" w:rsidR="003A3890" w:rsidRPr="003A3890" w:rsidRDefault="003A3890" w:rsidP="00B60053">
      <w:pPr>
        <w:pStyle w:val="Bullet1"/>
        <w:rPr>
          <w:i/>
        </w:rPr>
      </w:pPr>
      <w:r w:rsidRPr="003A3890">
        <w:rPr>
          <w:i/>
        </w:rPr>
        <w:t xml:space="preserve">ensure that the VTS </w:t>
      </w:r>
      <w:r w:rsidR="00E9688E">
        <w:rPr>
          <w:i/>
        </w:rPr>
        <w:t>a</w:t>
      </w:r>
      <w:r w:rsidRPr="003A3890">
        <w:rPr>
          <w:i/>
        </w:rPr>
        <w:t>uthority is provided with sufficient staff, appropriately qualified, suitably trained and capable of performing the tasks required, taking into consideration the type and level of services to be provided</w:t>
      </w:r>
      <w:r w:rsidR="006E7E41">
        <w:rPr>
          <w:i/>
        </w:rPr>
        <w:t xml:space="preserve"> (paragraph 2.2.2.8)</w:t>
      </w:r>
      <w:r w:rsidRPr="003A3890">
        <w:rPr>
          <w:i/>
        </w:rPr>
        <w:t>;</w:t>
      </w:r>
    </w:p>
    <w:p w14:paraId="60EA8531" w14:textId="3704EE16" w:rsidR="003A3890" w:rsidRPr="003A3890" w:rsidRDefault="003A3890" w:rsidP="00B60053">
      <w:pPr>
        <w:pStyle w:val="Bullet1"/>
        <w:rPr>
          <w:i/>
        </w:rPr>
      </w:pPr>
      <w:r w:rsidRPr="003A3890">
        <w:rPr>
          <w:i/>
        </w:rPr>
        <w:lastRenderedPageBreak/>
        <w:t>establish appropriate qualifications and training requirements for VTS operators, taking into consideration the type and level of services to be provided</w:t>
      </w:r>
      <w:r w:rsidR="00FC2944">
        <w:rPr>
          <w:i/>
        </w:rPr>
        <w:t xml:space="preserve"> (paragraph 2.2.2.9)</w:t>
      </w:r>
      <w:r w:rsidRPr="003A3890">
        <w:rPr>
          <w:i/>
        </w:rPr>
        <w:t>; and</w:t>
      </w:r>
    </w:p>
    <w:p w14:paraId="3D8146D4" w14:textId="11C072F3" w:rsidR="0064296B" w:rsidRPr="003A3890" w:rsidRDefault="003A3890" w:rsidP="003A3890">
      <w:pPr>
        <w:pStyle w:val="Bullet1"/>
        <w:rPr>
          <w:i/>
        </w:rPr>
      </w:pPr>
      <w:r w:rsidRPr="003A3890">
        <w:rPr>
          <w:i/>
        </w:rPr>
        <w:t>ensure that provisions for the training of VTS operators are available</w:t>
      </w:r>
      <w:r w:rsidR="00FC2944">
        <w:rPr>
          <w:i/>
        </w:rPr>
        <w:t xml:space="preserve"> (paragraph 2.2.2.10)</w:t>
      </w:r>
      <w:r w:rsidRPr="003A3890">
        <w:rPr>
          <w:i/>
        </w:rPr>
        <w:t>.</w:t>
      </w:r>
    </w:p>
    <w:p w14:paraId="1DEDD4CC" w14:textId="4069A260" w:rsidR="003A3890" w:rsidRPr="003A3890" w:rsidRDefault="003A3890" w:rsidP="003A3890">
      <w:pPr>
        <w:pStyle w:val="BodyText"/>
        <w:rPr>
          <w:i/>
        </w:rPr>
      </w:pPr>
      <w:r w:rsidRPr="003A3890">
        <w:rPr>
          <w:i/>
        </w:rPr>
        <w:t xml:space="preserve">In operating a VTS the VTS </w:t>
      </w:r>
      <w:r w:rsidR="00A83BF1">
        <w:rPr>
          <w:i/>
        </w:rPr>
        <w:t>a</w:t>
      </w:r>
      <w:r w:rsidRPr="003A3890">
        <w:rPr>
          <w:i/>
        </w:rPr>
        <w:t>uthority should</w:t>
      </w:r>
      <w:r w:rsidR="00670869">
        <w:rPr>
          <w:i/>
        </w:rPr>
        <w:t>, inter-alia</w:t>
      </w:r>
      <w:r w:rsidRPr="003A3890">
        <w:rPr>
          <w:i/>
        </w:rPr>
        <w:t>:</w:t>
      </w:r>
    </w:p>
    <w:p w14:paraId="26AC58ED" w14:textId="33914D68" w:rsidR="003A3890" w:rsidRPr="003A3890" w:rsidRDefault="003A3890" w:rsidP="003A3890">
      <w:pPr>
        <w:pStyle w:val="Bullet1"/>
        <w:rPr>
          <w:i/>
        </w:rPr>
      </w:pPr>
      <w:r w:rsidRPr="003A3890">
        <w:rPr>
          <w:i/>
        </w:rPr>
        <w:t xml:space="preserve">ensure that the standards set by the </w:t>
      </w:r>
      <w:r w:rsidR="00651021">
        <w:rPr>
          <w:i/>
        </w:rPr>
        <w:t>c</w:t>
      </w:r>
      <w:r w:rsidRPr="003A3890">
        <w:rPr>
          <w:i/>
        </w:rPr>
        <w:t xml:space="preserve">ompetent </w:t>
      </w:r>
      <w:r w:rsidR="00651021">
        <w:rPr>
          <w:i/>
        </w:rPr>
        <w:t>a</w:t>
      </w:r>
      <w:r w:rsidRPr="003A3890">
        <w:rPr>
          <w:i/>
        </w:rPr>
        <w:t xml:space="preserve">uthority for </w:t>
      </w:r>
      <w:r w:rsidR="00670869">
        <w:rPr>
          <w:i/>
        </w:rPr>
        <w:t>levels</w:t>
      </w:r>
      <w:r w:rsidRPr="003A3890">
        <w:rPr>
          <w:i/>
        </w:rPr>
        <w:t xml:space="preserve"> of service and </w:t>
      </w:r>
      <w:proofErr w:type="gramStart"/>
      <w:r w:rsidRPr="003A3890">
        <w:rPr>
          <w:i/>
        </w:rPr>
        <w:t>operator</w:t>
      </w:r>
      <w:r w:rsidR="00670869">
        <w:rPr>
          <w:i/>
        </w:rPr>
        <w:t>s</w:t>
      </w:r>
      <w:proofErr w:type="gramEnd"/>
      <w:r w:rsidRPr="003A3890">
        <w:rPr>
          <w:i/>
        </w:rPr>
        <w:t xml:space="preserve"> qualifications and equipment are met</w:t>
      </w:r>
      <w:r w:rsidR="00FC2944">
        <w:rPr>
          <w:i/>
        </w:rPr>
        <w:t xml:space="preserve"> (paragraph 2.2.3.2)</w:t>
      </w:r>
      <w:r w:rsidRPr="003A3890">
        <w:rPr>
          <w:i/>
        </w:rPr>
        <w:t>; and</w:t>
      </w:r>
    </w:p>
    <w:p w14:paraId="12702D8F" w14:textId="541AEDF8" w:rsidR="00E92FDE" w:rsidRDefault="00E92FDE" w:rsidP="00187FF8">
      <w:pPr>
        <w:pStyle w:val="Bullet1"/>
        <w:numPr>
          <w:ilvl w:val="0"/>
          <w:numId w:val="0"/>
        </w:numPr>
      </w:pPr>
      <w:r>
        <w:t>IALA Recommendation R0103</w:t>
      </w:r>
      <w:r w:rsidR="00FC2F7B">
        <w:t xml:space="preserve"> </w:t>
      </w:r>
      <w:r>
        <w:t xml:space="preserve">(V-103) on Training and Certification of VTS Personnel </w:t>
      </w:r>
      <w:r w:rsidR="00B71651">
        <w:t>states</w:t>
      </w:r>
      <w:r w:rsidR="00670869">
        <w:t xml:space="preserve"> and recommends</w:t>
      </w:r>
      <w:r>
        <w:t>:</w:t>
      </w:r>
    </w:p>
    <w:p w14:paraId="1A443100" w14:textId="3A327D41" w:rsidR="00E92FDE" w:rsidRDefault="00E92FDE" w:rsidP="00E92FDE">
      <w:pPr>
        <w:pStyle w:val="Bullet1"/>
        <w:rPr>
          <w:i/>
        </w:rPr>
      </w:pPr>
      <w:r w:rsidRPr="00187FF8">
        <w:rPr>
          <w:i/>
        </w:rPr>
        <w:t>that competent authorities and VTS authorities implement and establish VTS training and certification in a standardised and harmonised manner in accordance with the guidelines and model courses developed by IALA</w:t>
      </w:r>
      <w:r>
        <w:rPr>
          <w:i/>
        </w:rPr>
        <w:t>; and</w:t>
      </w:r>
    </w:p>
    <w:p w14:paraId="4178B670" w14:textId="3E3783E2" w:rsidR="003E5A96" w:rsidRDefault="00E92FDE" w:rsidP="003E5A96">
      <w:pPr>
        <w:pStyle w:val="Bullet1"/>
        <w:rPr>
          <w:i/>
        </w:rPr>
      </w:pPr>
      <w:bookmarkStart w:id="4" w:name="_Hlk30504902"/>
      <w:r w:rsidRPr="00187FF8">
        <w:rPr>
          <w:i/>
        </w:rPr>
        <w:t xml:space="preserve">National </w:t>
      </w:r>
      <w:r w:rsidR="00651021">
        <w:rPr>
          <w:i/>
        </w:rPr>
        <w:t>m</w:t>
      </w:r>
      <w:r w:rsidRPr="00187FF8">
        <w:rPr>
          <w:i/>
        </w:rPr>
        <w:t xml:space="preserve">embers and competent authorities for VTS to implement the provisions of this Recommendation and its associated </w:t>
      </w:r>
      <w:r w:rsidR="009B4814">
        <w:rPr>
          <w:i/>
        </w:rPr>
        <w:t>g</w:t>
      </w:r>
      <w:r w:rsidRPr="00E92FDE">
        <w:rPr>
          <w:i/>
        </w:rPr>
        <w:t xml:space="preserve">uidelines and </w:t>
      </w:r>
      <w:r w:rsidR="009B4814">
        <w:rPr>
          <w:i/>
        </w:rPr>
        <w:t>m</w:t>
      </w:r>
      <w:r w:rsidRPr="00E92FDE">
        <w:rPr>
          <w:i/>
        </w:rPr>
        <w:t xml:space="preserve">odel </w:t>
      </w:r>
      <w:r w:rsidR="009B4814">
        <w:rPr>
          <w:i/>
        </w:rPr>
        <w:t>c</w:t>
      </w:r>
      <w:r w:rsidRPr="00E92FDE">
        <w:rPr>
          <w:i/>
        </w:rPr>
        <w:t>ourses</w:t>
      </w:r>
      <w:r w:rsidRPr="00187FF8">
        <w:rPr>
          <w:i/>
        </w:rPr>
        <w:t xml:space="preserve"> on VTS training and certification.</w:t>
      </w:r>
      <w:bookmarkEnd w:id="4"/>
    </w:p>
    <w:p w14:paraId="66C88283" w14:textId="0FADEA86" w:rsidR="003E5A96" w:rsidRDefault="003E5A96" w:rsidP="003E5A96">
      <w:pPr>
        <w:pStyle w:val="Heading1"/>
      </w:pPr>
      <w:bookmarkStart w:id="5" w:name="_Toc53569711"/>
      <w:r w:rsidRPr="003E5A96">
        <w:t>VTS PERSONNEL</w:t>
      </w:r>
      <w:bookmarkEnd w:id="5"/>
    </w:p>
    <w:p w14:paraId="1E0AD15A" w14:textId="77777777" w:rsidR="003E5A96" w:rsidRPr="003E5A96" w:rsidRDefault="003E5A96" w:rsidP="003E5A96">
      <w:pPr>
        <w:pStyle w:val="Heading1separatationline"/>
      </w:pPr>
    </w:p>
    <w:p w14:paraId="3AD2BBD6" w14:textId="142888E4" w:rsidR="007471FF" w:rsidRPr="007471FF" w:rsidRDefault="007471FF" w:rsidP="007471FF">
      <w:pPr>
        <w:pStyle w:val="BodyText"/>
      </w:pPr>
      <w:bookmarkStart w:id="6" w:name="_Hlk52613812"/>
      <w:r w:rsidRPr="007471FF">
        <w:t>VTS personnel are individuals that are appropriately trained and qualified in VTS operations</w:t>
      </w:r>
      <w:r w:rsidR="009562DA">
        <w:t xml:space="preserve"> in accordance with the relevant model course associated with their functions</w:t>
      </w:r>
      <w:r w:rsidRPr="007471FF">
        <w:t>. They actively contribute to the safe</w:t>
      </w:r>
      <w:r w:rsidR="009B4814">
        <w:t xml:space="preserve"> and</w:t>
      </w:r>
      <w:r w:rsidRPr="007471FF">
        <w:t xml:space="preserve"> efficient movement of vessel traffic in conjunction with the bridge team and allied services.  Whilst the composition/types of roles for personnel in each VTS may vary, the roles generally consist of:</w:t>
      </w:r>
    </w:p>
    <w:p w14:paraId="417CCB4C" w14:textId="24FDC5A8" w:rsidR="007471FF" w:rsidRPr="007471FF" w:rsidRDefault="007471FF" w:rsidP="007471FF">
      <w:pPr>
        <w:pStyle w:val="BodyText"/>
        <w:numPr>
          <w:ilvl w:val="0"/>
          <w:numId w:val="1"/>
        </w:numPr>
      </w:pPr>
      <w:r w:rsidRPr="007471FF">
        <w:t xml:space="preserve">VTS </w:t>
      </w:r>
      <w:r w:rsidR="00583415">
        <w:t>o</w:t>
      </w:r>
      <w:r w:rsidRPr="007471FF">
        <w:t>perator;</w:t>
      </w:r>
    </w:p>
    <w:p w14:paraId="6B8FF22E" w14:textId="27DEDC4B" w:rsidR="007471FF" w:rsidRPr="007471FF" w:rsidRDefault="007471FF" w:rsidP="007471FF">
      <w:pPr>
        <w:pStyle w:val="BodyText"/>
        <w:numPr>
          <w:ilvl w:val="0"/>
          <w:numId w:val="1"/>
        </w:numPr>
      </w:pPr>
      <w:r w:rsidRPr="007471FF">
        <w:t xml:space="preserve">VTS </w:t>
      </w:r>
      <w:r w:rsidR="00583415">
        <w:t>s</w:t>
      </w:r>
      <w:r w:rsidRPr="007471FF">
        <w:t xml:space="preserve">upervisor; </w:t>
      </w:r>
    </w:p>
    <w:p w14:paraId="0C4ACB2C" w14:textId="4DA2A812" w:rsidR="007471FF" w:rsidRPr="007471FF" w:rsidRDefault="007471FF" w:rsidP="007471FF">
      <w:pPr>
        <w:pStyle w:val="BodyText"/>
        <w:numPr>
          <w:ilvl w:val="0"/>
          <w:numId w:val="1"/>
        </w:numPr>
      </w:pPr>
      <w:r w:rsidRPr="007471FF">
        <w:t xml:space="preserve">VTS </w:t>
      </w:r>
      <w:r w:rsidR="00583415">
        <w:t>m</w:t>
      </w:r>
      <w:r w:rsidRPr="007471FF">
        <w:t>anager; and</w:t>
      </w:r>
    </w:p>
    <w:p w14:paraId="2C60FF39" w14:textId="691B8F04" w:rsidR="007471FF" w:rsidRDefault="007471FF" w:rsidP="007471FF">
      <w:pPr>
        <w:pStyle w:val="BodyText"/>
        <w:numPr>
          <w:ilvl w:val="0"/>
          <w:numId w:val="1"/>
        </w:numPr>
      </w:pPr>
      <w:r w:rsidRPr="007471FF">
        <w:t>On-the-</w:t>
      </w:r>
      <w:r w:rsidR="00583415">
        <w:t>j</w:t>
      </w:r>
      <w:r w:rsidRPr="007471FF">
        <w:t xml:space="preserve">ob </w:t>
      </w:r>
      <w:r w:rsidR="00583415">
        <w:t>t</w:t>
      </w:r>
      <w:r w:rsidRPr="007471FF">
        <w:t xml:space="preserve">raining (OJT) </w:t>
      </w:r>
      <w:r w:rsidR="00583415">
        <w:t>i</w:t>
      </w:r>
      <w:r w:rsidRPr="007471FF">
        <w:t>nstructor.</w:t>
      </w:r>
    </w:p>
    <w:p w14:paraId="4F9027F3" w14:textId="1C5EA6D3" w:rsidR="009B4814" w:rsidRDefault="009B4814" w:rsidP="009B4814">
      <w:pPr>
        <w:pStyle w:val="Heading2"/>
      </w:pPr>
      <w:bookmarkStart w:id="7" w:name="_Toc53569712"/>
      <w:r>
        <w:t>Job descriptions</w:t>
      </w:r>
      <w:bookmarkEnd w:id="7"/>
    </w:p>
    <w:p w14:paraId="7632BF38" w14:textId="77777777" w:rsidR="009B4814" w:rsidRPr="009B4814" w:rsidRDefault="009B4814" w:rsidP="009B4814">
      <w:pPr>
        <w:pStyle w:val="Heading2separationline"/>
      </w:pPr>
    </w:p>
    <w:p w14:paraId="6201E0CD" w14:textId="2266DF5E" w:rsidR="009B4814" w:rsidRPr="007471FF" w:rsidRDefault="009B4814" w:rsidP="009B4814">
      <w:pPr>
        <w:pStyle w:val="Bullet1"/>
        <w:numPr>
          <w:ilvl w:val="0"/>
          <w:numId w:val="0"/>
        </w:numPr>
      </w:pPr>
      <w:r w:rsidRPr="007471FF">
        <w:t xml:space="preserve">Detailed job descriptions for VTS personnel should be developed focusing on the functions, objectives and responsibilities of the VTS </w:t>
      </w:r>
      <w:r>
        <w:t>c</w:t>
      </w:r>
      <w:r w:rsidRPr="007471FF">
        <w:t>entre.</w:t>
      </w:r>
    </w:p>
    <w:p w14:paraId="202BF5F1" w14:textId="062A63A6" w:rsidR="007471FF" w:rsidRDefault="007471FF" w:rsidP="007471FF">
      <w:pPr>
        <w:pStyle w:val="Heading2"/>
      </w:pPr>
      <w:bookmarkStart w:id="8" w:name="_Toc53569713"/>
      <w:bookmarkEnd w:id="6"/>
      <w:r w:rsidRPr="007471FF">
        <w:t xml:space="preserve">VTS </w:t>
      </w:r>
      <w:r w:rsidR="002C09DA">
        <w:t>O</w:t>
      </w:r>
      <w:r w:rsidRPr="007471FF">
        <w:t>perator</w:t>
      </w:r>
      <w:bookmarkEnd w:id="8"/>
    </w:p>
    <w:p w14:paraId="2307BED5" w14:textId="77777777" w:rsidR="007471FF" w:rsidRPr="007471FF" w:rsidRDefault="007471FF" w:rsidP="007471FF">
      <w:pPr>
        <w:pStyle w:val="Heading2separationline"/>
      </w:pPr>
    </w:p>
    <w:p w14:paraId="7C9DFD68" w14:textId="0017DBFE" w:rsidR="005D29D5" w:rsidRPr="007471FF" w:rsidRDefault="007471FF" w:rsidP="007471FF">
      <w:pPr>
        <w:pStyle w:val="BodyText"/>
      </w:pPr>
      <w:r w:rsidRPr="007471FF">
        <w:t xml:space="preserve">VTS </w:t>
      </w:r>
      <w:r w:rsidR="00583415">
        <w:t>o</w:t>
      </w:r>
      <w:r w:rsidRPr="007471FF">
        <w:t xml:space="preserve">perators are responsible for establishing and maintaining a vessel traffic image and interacting with vessel traffic to improve the safety and efficiency of navigation within the VTS area.  The VTS </w:t>
      </w:r>
      <w:r w:rsidR="00583415">
        <w:t>o</w:t>
      </w:r>
      <w:r w:rsidRPr="007471FF">
        <w:t xml:space="preserve">perator is also required to respond to developing situations after considering information available. </w:t>
      </w:r>
    </w:p>
    <w:p w14:paraId="1E4521B0" w14:textId="58B3E8CB" w:rsidR="007471FF" w:rsidRDefault="007471FF" w:rsidP="007471FF">
      <w:pPr>
        <w:pStyle w:val="Heading2"/>
      </w:pPr>
      <w:bookmarkStart w:id="9" w:name="_Toc53569714"/>
      <w:r w:rsidRPr="007471FF">
        <w:t xml:space="preserve">VTS </w:t>
      </w:r>
      <w:r w:rsidR="002C09DA">
        <w:t>S</w:t>
      </w:r>
      <w:r w:rsidRPr="007471FF">
        <w:t>upervisor</w:t>
      </w:r>
      <w:bookmarkEnd w:id="9"/>
    </w:p>
    <w:p w14:paraId="05E4B98F" w14:textId="77777777" w:rsidR="007471FF" w:rsidRPr="007471FF" w:rsidRDefault="007471FF" w:rsidP="007471FF">
      <w:pPr>
        <w:pStyle w:val="Heading2separationline"/>
      </w:pPr>
    </w:p>
    <w:p w14:paraId="2066FB42" w14:textId="00726B8D" w:rsidR="009B4814" w:rsidRDefault="007471FF" w:rsidP="009B4814">
      <w:pPr>
        <w:pStyle w:val="BodyText"/>
      </w:pPr>
      <w:r w:rsidRPr="007471FF">
        <w:t xml:space="preserve">The VTS </w:t>
      </w:r>
      <w:r w:rsidR="009B4814">
        <w:t>a</w:t>
      </w:r>
      <w:r w:rsidRPr="007471FF">
        <w:t xml:space="preserve">uthority may establish VTS </w:t>
      </w:r>
      <w:r w:rsidR="00583415">
        <w:t>s</w:t>
      </w:r>
      <w:r w:rsidRPr="007471FF">
        <w:t>upervisor positions</w:t>
      </w:r>
      <w:r w:rsidR="009B4814">
        <w:t>,</w:t>
      </w:r>
      <w:r w:rsidR="002F2F81">
        <w:t xml:space="preserve"> or assign supervisory functions,</w:t>
      </w:r>
      <w:r w:rsidRPr="007471FF">
        <w:t xml:space="preserve"> to assist with managing and co-ordinating the operational activities of the VTS centre</w:t>
      </w:r>
      <w:r w:rsidR="009562DA">
        <w:t xml:space="preserve">. </w:t>
      </w:r>
    </w:p>
    <w:p w14:paraId="5E7D42F6" w14:textId="1144ACB9" w:rsidR="007471FF" w:rsidRDefault="007471FF" w:rsidP="009B4814">
      <w:pPr>
        <w:pStyle w:val="Heading2"/>
      </w:pPr>
      <w:bookmarkStart w:id="10" w:name="_Toc53569715"/>
      <w:r w:rsidRPr="007471FF">
        <w:t xml:space="preserve">VTS </w:t>
      </w:r>
      <w:r w:rsidR="002C09DA">
        <w:t>M</w:t>
      </w:r>
      <w:r w:rsidRPr="007471FF">
        <w:t>anager</w:t>
      </w:r>
      <w:bookmarkEnd w:id="10"/>
    </w:p>
    <w:p w14:paraId="2C6077B6" w14:textId="77777777" w:rsidR="007471FF" w:rsidRPr="007471FF" w:rsidRDefault="007471FF" w:rsidP="007471FF">
      <w:pPr>
        <w:pStyle w:val="Heading2separationline"/>
      </w:pPr>
    </w:p>
    <w:p w14:paraId="45587050" w14:textId="6F32D734" w:rsidR="007471FF" w:rsidRPr="007471FF" w:rsidRDefault="007471FF" w:rsidP="007471FF">
      <w:pPr>
        <w:pStyle w:val="BodyText"/>
      </w:pPr>
      <w:r w:rsidRPr="007471FF">
        <w:t xml:space="preserve">The VTS </w:t>
      </w:r>
      <w:r w:rsidR="009B4814">
        <w:t>a</w:t>
      </w:r>
      <w:r w:rsidRPr="007471FF">
        <w:t xml:space="preserve">uthority may establish a VTS </w:t>
      </w:r>
      <w:r w:rsidR="00583415">
        <w:t>m</w:t>
      </w:r>
      <w:r w:rsidRPr="007471FF">
        <w:t xml:space="preserve">anager position.  The VTS </w:t>
      </w:r>
      <w:r w:rsidR="00583415">
        <w:t>m</w:t>
      </w:r>
      <w:r w:rsidRPr="007471FF">
        <w:t xml:space="preserve">anager is responsible for managing and </w:t>
      </w:r>
      <w:r w:rsidRPr="007471FF">
        <w:br/>
        <w:t xml:space="preserve">co-ordinating the activities of the VTS centre on behalf of the VTS </w:t>
      </w:r>
      <w:r w:rsidR="009B4814">
        <w:t>a</w:t>
      </w:r>
      <w:r w:rsidRPr="007471FF">
        <w:t xml:space="preserve">uthority.  In some cases, a VTS </w:t>
      </w:r>
      <w:r w:rsidR="008D5F6D">
        <w:t>m</w:t>
      </w:r>
      <w:r w:rsidRPr="007471FF">
        <w:t>anager may have the responsibility for more than one VTS centre and may hold VTS qualifications.</w:t>
      </w:r>
    </w:p>
    <w:p w14:paraId="59F4B3B3" w14:textId="193E0FAD" w:rsidR="009B4814" w:rsidRPr="007471FF" w:rsidRDefault="007471FF" w:rsidP="007471FF">
      <w:pPr>
        <w:pStyle w:val="BodyText"/>
      </w:pPr>
      <w:r w:rsidRPr="007471FF">
        <w:t xml:space="preserve">The VTS </w:t>
      </w:r>
      <w:r w:rsidR="008D5F6D">
        <w:t>m</w:t>
      </w:r>
      <w:r w:rsidRPr="007471FF">
        <w:t xml:space="preserve">anager should be familiar with operations in the VTS area, the tasks performed by the VTS personnel, and interactions with allied services and other stakeholders. </w:t>
      </w:r>
    </w:p>
    <w:p w14:paraId="71E22906" w14:textId="65507DCE" w:rsidR="007471FF" w:rsidRDefault="007471FF" w:rsidP="007471FF">
      <w:pPr>
        <w:pStyle w:val="Heading2"/>
      </w:pPr>
      <w:bookmarkStart w:id="11" w:name="_Toc53569716"/>
      <w:r w:rsidRPr="007471FF">
        <w:lastRenderedPageBreak/>
        <w:t>On the Job Training Instructor</w:t>
      </w:r>
      <w:bookmarkEnd w:id="11"/>
    </w:p>
    <w:p w14:paraId="5BF744F7" w14:textId="77777777" w:rsidR="007471FF" w:rsidRPr="007471FF" w:rsidRDefault="007471FF" w:rsidP="007471FF">
      <w:pPr>
        <w:pStyle w:val="Heading2separationline"/>
      </w:pPr>
    </w:p>
    <w:p w14:paraId="789F064B" w14:textId="46F9F762" w:rsidR="007471FF" w:rsidRPr="007471FF" w:rsidRDefault="007471FF" w:rsidP="007471FF">
      <w:pPr>
        <w:pStyle w:val="BodyText"/>
      </w:pPr>
      <w:r w:rsidRPr="007471FF">
        <w:t xml:space="preserve">The VTS </w:t>
      </w:r>
      <w:r w:rsidR="009B4814">
        <w:t>a</w:t>
      </w:r>
      <w:r w:rsidRPr="007471FF">
        <w:t xml:space="preserve">uthority should have VTS personnel trained as OJT </w:t>
      </w:r>
      <w:r w:rsidR="008D5F6D">
        <w:t>i</w:t>
      </w:r>
      <w:r w:rsidRPr="007471FF">
        <w:t xml:space="preserve">nstructors to provide and coordinate local training at the VTS centre (e.g. OJT, </w:t>
      </w:r>
      <w:r w:rsidR="000663AA">
        <w:t>adaptation</w:t>
      </w:r>
      <w:r w:rsidRPr="007471FF">
        <w:t xml:space="preserve"> </w:t>
      </w:r>
      <w:r w:rsidR="009B4814">
        <w:t>t</w:t>
      </w:r>
      <w:r w:rsidRPr="007471FF">
        <w:t xml:space="preserve">raining and </w:t>
      </w:r>
      <w:r w:rsidR="000663AA">
        <w:t>updating</w:t>
      </w:r>
      <w:r w:rsidRPr="007471FF">
        <w:t xml:space="preserve"> </w:t>
      </w:r>
      <w:r w:rsidR="009B4814">
        <w:t>t</w:t>
      </w:r>
      <w:r w:rsidRPr="007471FF">
        <w:t xml:space="preserve">raining). The OJT </w:t>
      </w:r>
      <w:r w:rsidR="008D5F6D">
        <w:t>i</w:t>
      </w:r>
      <w:r w:rsidRPr="007471FF">
        <w:t xml:space="preserve">nstructor should have in-depth knowledge of the processes and procedures of the VTS centre(s) where they provide training. </w:t>
      </w:r>
    </w:p>
    <w:p w14:paraId="07C16FB9" w14:textId="301AE59E" w:rsidR="007471FF" w:rsidRPr="007471FF" w:rsidRDefault="007471FF" w:rsidP="007471FF">
      <w:pPr>
        <w:pStyle w:val="BodyText"/>
      </w:pPr>
      <w:r w:rsidRPr="004A1DF4">
        <w:t>Any trainer delivering and assessing local training at a VTS centre should</w:t>
      </w:r>
      <w:r w:rsidR="009B4814" w:rsidRPr="004A1DF4">
        <w:t>,</w:t>
      </w:r>
      <w:r w:rsidRPr="004A1DF4">
        <w:t xml:space="preserve"> a</w:t>
      </w:r>
      <w:r w:rsidR="009B4814" w:rsidRPr="004A1DF4">
        <w:t>s</w:t>
      </w:r>
      <w:r w:rsidRPr="004A1DF4">
        <w:t xml:space="preserve"> a minimum</w:t>
      </w:r>
      <w:r w:rsidR="009B4814" w:rsidRPr="004A1DF4">
        <w:t>,</w:t>
      </w:r>
      <w:r w:rsidRPr="004A1DF4">
        <w:t xml:space="preserve"> hold the IALA V-103/4 VTS </w:t>
      </w:r>
      <w:r w:rsidR="00651021">
        <w:t>o</w:t>
      </w:r>
      <w:r w:rsidRPr="004A1DF4">
        <w:t>n-the-</w:t>
      </w:r>
      <w:r w:rsidR="00651021">
        <w:t>j</w:t>
      </w:r>
      <w:r w:rsidRPr="004A1DF4">
        <w:t xml:space="preserve">ob </w:t>
      </w:r>
      <w:r w:rsidR="00651021">
        <w:t>t</w:t>
      </w:r>
      <w:r w:rsidRPr="004A1DF4">
        <w:t xml:space="preserve">raining </w:t>
      </w:r>
      <w:r w:rsidR="00651021">
        <w:t>i</w:t>
      </w:r>
      <w:r w:rsidRPr="004A1DF4">
        <w:t>nstructor qualification, or an equivalent national qualification.</w:t>
      </w:r>
      <w:r w:rsidRPr="007471FF">
        <w:t xml:space="preserve"> </w:t>
      </w:r>
    </w:p>
    <w:p w14:paraId="22E7C514" w14:textId="624742E5" w:rsidR="007471FF" w:rsidRPr="007471FF" w:rsidRDefault="007471FF" w:rsidP="007471FF">
      <w:pPr>
        <w:pStyle w:val="BodyText"/>
      </w:pPr>
      <w:r w:rsidRPr="007471FF">
        <w:t xml:space="preserve">VTS </w:t>
      </w:r>
      <w:r w:rsidR="008D5F6D">
        <w:t>p</w:t>
      </w:r>
      <w:r w:rsidRPr="007471FF">
        <w:t>ersonnel who demonstrate aptitude for training should be encouraged to complete appropriate training to:</w:t>
      </w:r>
    </w:p>
    <w:p w14:paraId="308064F0" w14:textId="77777777" w:rsidR="007471FF" w:rsidRPr="007471FF" w:rsidRDefault="007471FF" w:rsidP="007471FF">
      <w:pPr>
        <w:pStyle w:val="BodyText"/>
        <w:numPr>
          <w:ilvl w:val="0"/>
          <w:numId w:val="1"/>
        </w:numPr>
      </w:pPr>
      <w:r w:rsidRPr="007471FF">
        <w:t>obtain ability and experience in instructional techniques;</w:t>
      </w:r>
    </w:p>
    <w:p w14:paraId="48AD0867" w14:textId="77777777" w:rsidR="007471FF" w:rsidRPr="007471FF" w:rsidRDefault="007471FF" w:rsidP="007471FF">
      <w:pPr>
        <w:pStyle w:val="BodyText"/>
        <w:numPr>
          <w:ilvl w:val="0"/>
          <w:numId w:val="1"/>
        </w:numPr>
      </w:pPr>
      <w:r w:rsidRPr="007471FF">
        <w:t>develop and deliver training programmes; and</w:t>
      </w:r>
    </w:p>
    <w:p w14:paraId="3128409E" w14:textId="77777777" w:rsidR="007471FF" w:rsidRPr="007471FF" w:rsidRDefault="007471FF" w:rsidP="007471FF">
      <w:pPr>
        <w:pStyle w:val="BodyText"/>
        <w:numPr>
          <w:ilvl w:val="0"/>
          <w:numId w:val="1"/>
        </w:numPr>
      </w:pPr>
      <w:r w:rsidRPr="007471FF">
        <w:t>assess competence of the training objective(s).</w:t>
      </w:r>
    </w:p>
    <w:p w14:paraId="41A1D19C" w14:textId="76F12A3E" w:rsidR="007471FF" w:rsidRDefault="007471FF" w:rsidP="007471FF">
      <w:pPr>
        <w:pStyle w:val="Heading1"/>
      </w:pPr>
      <w:bookmarkStart w:id="12" w:name="_Toc53569717"/>
      <w:r w:rsidRPr="007471FF">
        <w:t>SELECTION AND RECRUITMENT</w:t>
      </w:r>
      <w:bookmarkEnd w:id="12"/>
    </w:p>
    <w:p w14:paraId="1CEE8ED4" w14:textId="77777777" w:rsidR="007471FF" w:rsidRPr="007471FF" w:rsidRDefault="007471FF" w:rsidP="007471FF">
      <w:pPr>
        <w:pStyle w:val="Heading1separatationline"/>
      </w:pPr>
    </w:p>
    <w:p w14:paraId="65E52E98" w14:textId="29EB73A4" w:rsidR="007471FF" w:rsidRDefault="007471FF" w:rsidP="007471FF">
      <w:pPr>
        <w:pStyle w:val="Heading2"/>
      </w:pPr>
      <w:bookmarkStart w:id="13" w:name="_Toc53569718"/>
      <w:r w:rsidRPr="007471FF">
        <w:t>Selection process</w:t>
      </w:r>
      <w:bookmarkEnd w:id="13"/>
    </w:p>
    <w:p w14:paraId="48C027FB" w14:textId="77777777" w:rsidR="007471FF" w:rsidRPr="007471FF" w:rsidRDefault="007471FF" w:rsidP="007471FF">
      <w:pPr>
        <w:pStyle w:val="Heading2separationline"/>
      </w:pPr>
    </w:p>
    <w:p w14:paraId="4B205A55" w14:textId="3AD334B2" w:rsidR="007471FF" w:rsidRPr="007471FF" w:rsidRDefault="007471FF" w:rsidP="007471FF">
      <w:pPr>
        <w:pStyle w:val="BodyText"/>
      </w:pPr>
      <w:r w:rsidRPr="007471FF">
        <w:t>Policies and processes for the selection and recruitment of VTS personnel should be available. This may include minimum entry requirements such as:</w:t>
      </w:r>
    </w:p>
    <w:p w14:paraId="33363A8F" w14:textId="77777777" w:rsidR="007471FF" w:rsidRPr="007471FF" w:rsidRDefault="007471FF" w:rsidP="007471FF">
      <w:pPr>
        <w:pStyle w:val="BodyText"/>
        <w:numPr>
          <w:ilvl w:val="0"/>
          <w:numId w:val="1"/>
        </w:numPr>
      </w:pPr>
      <w:r w:rsidRPr="007471FF">
        <w:t>prior skills and knowledge;</w:t>
      </w:r>
    </w:p>
    <w:p w14:paraId="427144F5" w14:textId="77777777" w:rsidR="007471FF" w:rsidRPr="007471FF" w:rsidRDefault="007471FF" w:rsidP="007471FF">
      <w:pPr>
        <w:pStyle w:val="BodyText"/>
        <w:numPr>
          <w:ilvl w:val="0"/>
          <w:numId w:val="1"/>
        </w:numPr>
      </w:pPr>
      <w:r w:rsidRPr="007471FF">
        <w:t>maritime experience and education;</w:t>
      </w:r>
    </w:p>
    <w:p w14:paraId="0E6F5003" w14:textId="77777777" w:rsidR="007471FF" w:rsidRPr="007471FF" w:rsidRDefault="007471FF" w:rsidP="007471FF">
      <w:pPr>
        <w:pStyle w:val="BodyText"/>
        <w:numPr>
          <w:ilvl w:val="0"/>
          <w:numId w:val="1"/>
        </w:numPr>
      </w:pPr>
      <w:r w:rsidRPr="007471FF">
        <w:t>personal suitability characteristics; and</w:t>
      </w:r>
    </w:p>
    <w:p w14:paraId="5F5D30DF" w14:textId="77777777" w:rsidR="007471FF" w:rsidRPr="007471FF" w:rsidRDefault="007471FF" w:rsidP="007471FF">
      <w:pPr>
        <w:pStyle w:val="BodyText"/>
        <w:numPr>
          <w:ilvl w:val="0"/>
          <w:numId w:val="1"/>
        </w:numPr>
      </w:pPr>
      <w:r w:rsidRPr="007471FF">
        <w:t>medical fitness requirements.</w:t>
      </w:r>
    </w:p>
    <w:p w14:paraId="1528B42E" w14:textId="478CCE24" w:rsidR="007471FF" w:rsidRPr="007471FF" w:rsidRDefault="007471FF" w:rsidP="007471FF">
      <w:pPr>
        <w:pStyle w:val="BodyText"/>
      </w:pPr>
      <w:r w:rsidRPr="007471FF">
        <w:t xml:space="preserve">IMO Resolution A.918(22) on the IMO standard marine communication phrases recognises the wide use of the English language for international navigational communications and that where language difficulties arise, English should be used as a common language for navigational purposes. Potential candidates should demonstrate using reliable tests they have attained a sufficient level of the language. Every </w:t>
      </w:r>
      <w:r w:rsidR="00FE3F04" w:rsidRPr="000A4144">
        <w:t>candidate</w:t>
      </w:r>
      <w:r w:rsidRPr="007471FF">
        <w:t xml:space="preserve"> attending a V</w:t>
      </w:r>
      <w:r w:rsidR="009B4814">
        <w:t>-</w:t>
      </w:r>
      <w:r w:rsidRPr="007471FF">
        <w:t>103</w:t>
      </w:r>
      <w:r w:rsidR="009B4814">
        <w:t xml:space="preserve"> model</w:t>
      </w:r>
      <w:r w:rsidRPr="007471FF" w:rsidDel="00C07FF2">
        <w:t xml:space="preserve"> </w:t>
      </w:r>
      <w:r w:rsidRPr="007471FF">
        <w:t>course should have achieved the International English Language Testing System (IELTS) level 5, or its equivalent.</w:t>
      </w:r>
    </w:p>
    <w:p w14:paraId="55950208" w14:textId="656C4B21" w:rsidR="007471FF" w:rsidRPr="007471FF" w:rsidRDefault="007471FF" w:rsidP="007471FF">
      <w:pPr>
        <w:pStyle w:val="BodyText"/>
      </w:pPr>
      <w:r w:rsidRPr="007471FF">
        <w:t xml:space="preserve">It is important that a VTS authority assesses the suitability of candidates to perform the required VTS tasks. The selection process may include assessing personal attributes, aptitude testing, assessment of prior learning and satisfying the medical/physical requirements. </w:t>
      </w:r>
    </w:p>
    <w:p w14:paraId="507BC505" w14:textId="6A7E5E57" w:rsidR="007471FF" w:rsidRDefault="007471FF" w:rsidP="007471FF">
      <w:pPr>
        <w:pStyle w:val="Heading3"/>
      </w:pPr>
      <w:bookmarkStart w:id="14" w:name="_Toc53569719"/>
      <w:r w:rsidRPr="007471FF">
        <w:t>Personal attributes</w:t>
      </w:r>
      <w:bookmarkEnd w:id="14"/>
    </w:p>
    <w:p w14:paraId="03EC185B" w14:textId="1987CBFE" w:rsidR="007471FF" w:rsidRPr="007471FF" w:rsidRDefault="007471FF" w:rsidP="007471FF">
      <w:pPr>
        <w:pStyle w:val="BodyText"/>
      </w:pPr>
      <w:r w:rsidRPr="007471FF">
        <w:t xml:space="preserve">Personal attributes are an important component of the selection process and the following elements should be assessed when determining </w:t>
      </w:r>
      <w:r w:rsidR="00E9688E">
        <w:t xml:space="preserve">the suitability of </w:t>
      </w:r>
      <w:r w:rsidRPr="007471FF">
        <w:t xml:space="preserve">a candidate: </w:t>
      </w:r>
    </w:p>
    <w:p w14:paraId="136F20AC" w14:textId="77777777" w:rsidR="007471FF" w:rsidRPr="007471FF" w:rsidRDefault="007471FF" w:rsidP="007471FF">
      <w:pPr>
        <w:pStyle w:val="BodyText"/>
        <w:numPr>
          <w:ilvl w:val="0"/>
          <w:numId w:val="1"/>
        </w:numPr>
      </w:pPr>
      <w:r w:rsidRPr="007471FF">
        <w:t xml:space="preserve">Personality as a prediction of future behaviour. </w:t>
      </w:r>
    </w:p>
    <w:p w14:paraId="29451025" w14:textId="77777777" w:rsidR="007471FF" w:rsidRPr="007471FF" w:rsidRDefault="007471FF" w:rsidP="007471FF">
      <w:pPr>
        <w:pStyle w:val="BodyText"/>
        <w:numPr>
          <w:ilvl w:val="0"/>
          <w:numId w:val="1"/>
        </w:numPr>
      </w:pPr>
      <w:r w:rsidRPr="007471FF">
        <w:t xml:space="preserve">Behaviour, whereby candidates should at a minimum show an appropriate sense of responsibility, demonstrate independence as well as having a willingness to co-operate with others as part of a team.   </w:t>
      </w:r>
    </w:p>
    <w:p w14:paraId="598934FB" w14:textId="457FDB2C" w:rsidR="007471FF" w:rsidRDefault="007471FF" w:rsidP="007471FF">
      <w:pPr>
        <w:pStyle w:val="Heading3"/>
      </w:pPr>
      <w:bookmarkStart w:id="15" w:name="_Toc53569720"/>
      <w:r w:rsidRPr="007471FF">
        <w:t>Aptitude/psychometric testing</w:t>
      </w:r>
      <w:bookmarkEnd w:id="15"/>
    </w:p>
    <w:p w14:paraId="5E83E2D7" w14:textId="0DDBA67F" w:rsidR="007471FF" w:rsidRPr="007471FF" w:rsidRDefault="007471FF" w:rsidP="007471FF">
      <w:pPr>
        <w:pStyle w:val="BodyText"/>
      </w:pPr>
      <w:r w:rsidRPr="007471FF">
        <w:t xml:space="preserve">The VTS </w:t>
      </w:r>
      <w:r w:rsidR="009B4814">
        <w:t>a</w:t>
      </w:r>
      <w:r w:rsidRPr="007471FF">
        <w:t xml:space="preserve">uthority should consider testing for personal aptitude, attributes and overall suitability requirements, even if they have previous maritime experience.  Different types of tests and evaluations may be used such as: </w:t>
      </w:r>
    </w:p>
    <w:p w14:paraId="04A24546" w14:textId="77777777" w:rsidR="007471FF" w:rsidRPr="007471FF" w:rsidRDefault="007471FF" w:rsidP="007471FF">
      <w:pPr>
        <w:pStyle w:val="BodyText"/>
        <w:numPr>
          <w:ilvl w:val="0"/>
          <w:numId w:val="1"/>
        </w:numPr>
      </w:pPr>
      <w:r w:rsidRPr="007471FF">
        <w:t>interviews;</w:t>
      </w:r>
    </w:p>
    <w:p w14:paraId="604848DF" w14:textId="77777777" w:rsidR="007471FF" w:rsidRPr="007471FF" w:rsidRDefault="007471FF" w:rsidP="007471FF">
      <w:pPr>
        <w:pStyle w:val="BodyText"/>
        <w:numPr>
          <w:ilvl w:val="0"/>
          <w:numId w:val="1"/>
        </w:numPr>
      </w:pPr>
      <w:r w:rsidRPr="007471FF">
        <w:t>written tests;</w:t>
      </w:r>
    </w:p>
    <w:p w14:paraId="502086ED" w14:textId="77777777" w:rsidR="007471FF" w:rsidRPr="007471FF" w:rsidRDefault="007471FF" w:rsidP="007471FF">
      <w:pPr>
        <w:pStyle w:val="BodyText"/>
        <w:numPr>
          <w:ilvl w:val="0"/>
          <w:numId w:val="1"/>
        </w:numPr>
      </w:pPr>
      <w:r w:rsidRPr="007471FF">
        <w:lastRenderedPageBreak/>
        <w:t>practical tests or exercises; and</w:t>
      </w:r>
    </w:p>
    <w:p w14:paraId="0AE50BDE" w14:textId="77777777" w:rsidR="007471FF" w:rsidRPr="007471FF" w:rsidRDefault="007471FF" w:rsidP="007471FF">
      <w:pPr>
        <w:pStyle w:val="BodyText"/>
        <w:numPr>
          <w:ilvl w:val="0"/>
          <w:numId w:val="1"/>
        </w:numPr>
      </w:pPr>
      <w:r w:rsidRPr="007471FF">
        <w:t>psychometric tests.</w:t>
      </w:r>
    </w:p>
    <w:p w14:paraId="1004E7FE" w14:textId="77777777" w:rsidR="007471FF" w:rsidRPr="007471FF" w:rsidRDefault="007471FF" w:rsidP="007471FF">
      <w:pPr>
        <w:pStyle w:val="BodyText"/>
      </w:pPr>
      <w:r w:rsidRPr="007471FF">
        <w:t>Assessments should be designed to evaluate the suitability of a candidate within a VTS environment by:</w:t>
      </w:r>
    </w:p>
    <w:p w14:paraId="2744B26C" w14:textId="77777777" w:rsidR="007471FF" w:rsidRPr="007471FF" w:rsidRDefault="007471FF" w:rsidP="007471FF">
      <w:pPr>
        <w:pStyle w:val="BodyText"/>
        <w:numPr>
          <w:ilvl w:val="0"/>
          <w:numId w:val="1"/>
        </w:numPr>
      </w:pPr>
      <w:r w:rsidRPr="007471FF">
        <w:t>distinguishing among relevant and irrelevant information (e.g. assess the relative movement of fixed and moving objects);</w:t>
      </w:r>
    </w:p>
    <w:p w14:paraId="117DA717" w14:textId="77777777" w:rsidR="007471FF" w:rsidRPr="007471FF" w:rsidRDefault="007471FF" w:rsidP="007471FF">
      <w:pPr>
        <w:pStyle w:val="BodyText"/>
        <w:numPr>
          <w:ilvl w:val="0"/>
          <w:numId w:val="1"/>
        </w:numPr>
      </w:pPr>
      <w:r w:rsidRPr="007471FF">
        <w:t>combining auditory and visual information;</w:t>
      </w:r>
    </w:p>
    <w:p w14:paraId="1C7FC645" w14:textId="77777777" w:rsidR="007471FF" w:rsidRPr="007471FF" w:rsidRDefault="007471FF" w:rsidP="007471FF">
      <w:pPr>
        <w:pStyle w:val="BodyText"/>
        <w:numPr>
          <w:ilvl w:val="0"/>
          <w:numId w:val="1"/>
        </w:numPr>
      </w:pPr>
      <w:r w:rsidRPr="007471FF">
        <w:t>demonstrating spatial and situational awareness;</w:t>
      </w:r>
    </w:p>
    <w:p w14:paraId="6CE5FF49" w14:textId="77777777" w:rsidR="007471FF" w:rsidRPr="007471FF" w:rsidRDefault="007471FF" w:rsidP="007471FF">
      <w:pPr>
        <w:pStyle w:val="BodyText"/>
        <w:numPr>
          <w:ilvl w:val="0"/>
          <w:numId w:val="1"/>
        </w:numPr>
      </w:pPr>
      <w:r w:rsidRPr="007471FF">
        <w:t>demonstrating alertness and decisiveness when required;</w:t>
      </w:r>
    </w:p>
    <w:p w14:paraId="4E7F7287" w14:textId="77777777" w:rsidR="007471FF" w:rsidRPr="007471FF" w:rsidRDefault="007471FF" w:rsidP="007471FF">
      <w:pPr>
        <w:pStyle w:val="BodyText"/>
        <w:numPr>
          <w:ilvl w:val="0"/>
          <w:numId w:val="1"/>
        </w:numPr>
      </w:pPr>
      <w:r w:rsidRPr="007471FF">
        <w:t>carrying out several tasks simultaneously (multi-tasking);</w:t>
      </w:r>
    </w:p>
    <w:p w14:paraId="0A598B2D" w14:textId="77777777" w:rsidR="007471FF" w:rsidRPr="007471FF" w:rsidRDefault="007471FF" w:rsidP="007471FF">
      <w:pPr>
        <w:pStyle w:val="BodyText"/>
        <w:numPr>
          <w:ilvl w:val="0"/>
          <w:numId w:val="1"/>
        </w:numPr>
      </w:pPr>
      <w:r w:rsidRPr="007471FF">
        <w:t>carrying out routine work without losing situational awareness;</w:t>
      </w:r>
    </w:p>
    <w:p w14:paraId="283CE091" w14:textId="77777777" w:rsidR="007471FF" w:rsidRPr="007471FF" w:rsidRDefault="007471FF" w:rsidP="007471FF">
      <w:pPr>
        <w:pStyle w:val="BodyText"/>
        <w:numPr>
          <w:ilvl w:val="0"/>
          <w:numId w:val="1"/>
        </w:numPr>
      </w:pPr>
      <w:r w:rsidRPr="007471FF">
        <w:t>prioritising and deciding what situations require immediate action;</w:t>
      </w:r>
    </w:p>
    <w:p w14:paraId="427FDC63" w14:textId="77777777" w:rsidR="007471FF" w:rsidRPr="007471FF" w:rsidRDefault="007471FF" w:rsidP="007471FF">
      <w:pPr>
        <w:pStyle w:val="BodyText"/>
        <w:numPr>
          <w:ilvl w:val="0"/>
          <w:numId w:val="1"/>
        </w:numPr>
      </w:pPr>
      <w:r w:rsidRPr="007471FF">
        <w:t>show initiative and make decisions whilst working within a framework of standards, regulations and structured procedures;</w:t>
      </w:r>
    </w:p>
    <w:p w14:paraId="3E36A745" w14:textId="77777777" w:rsidR="007471FF" w:rsidRPr="007471FF" w:rsidRDefault="007471FF" w:rsidP="007471FF">
      <w:pPr>
        <w:pStyle w:val="BodyText"/>
        <w:numPr>
          <w:ilvl w:val="0"/>
          <w:numId w:val="1"/>
        </w:numPr>
      </w:pPr>
      <w:r w:rsidRPr="007471FF">
        <w:t>working under conditions of stress;</w:t>
      </w:r>
    </w:p>
    <w:p w14:paraId="51BBCBB8" w14:textId="77777777" w:rsidR="007471FF" w:rsidRPr="007471FF" w:rsidRDefault="007471FF" w:rsidP="007471FF">
      <w:pPr>
        <w:pStyle w:val="BodyText"/>
        <w:numPr>
          <w:ilvl w:val="0"/>
          <w:numId w:val="1"/>
        </w:numPr>
      </w:pPr>
      <w:r w:rsidRPr="007471FF">
        <w:t>demonstrating effective participation as a member of a team; and</w:t>
      </w:r>
    </w:p>
    <w:p w14:paraId="2C8340E4" w14:textId="77777777" w:rsidR="007471FF" w:rsidRPr="007471FF" w:rsidRDefault="007471FF" w:rsidP="007471FF">
      <w:pPr>
        <w:pStyle w:val="BodyText"/>
        <w:numPr>
          <w:ilvl w:val="0"/>
          <w:numId w:val="1"/>
        </w:numPr>
      </w:pPr>
      <w:r w:rsidRPr="007471FF">
        <w:t>demonstrating appropriate communication, literacy (written and oral) and numeracy skills.</w:t>
      </w:r>
    </w:p>
    <w:p w14:paraId="425D25A6" w14:textId="54AF3A29" w:rsidR="007471FF" w:rsidRDefault="007471FF" w:rsidP="007471FF">
      <w:pPr>
        <w:pStyle w:val="BodyText"/>
      </w:pPr>
      <w:r w:rsidRPr="007471FF">
        <w:t xml:space="preserve">To assess </w:t>
      </w:r>
      <w:r w:rsidR="006C5ABC">
        <w:t>the</w:t>
      </w:r>
      <w:r w:rsidRPr="007471FF">
        <w:t xml:space="preserve"> aptitude, attributes and suitability</w:t>
      </w:r>
      <w:r w:rsidR="006C5ABC">
        <w:t xml:space="preserve"> of a candidate</w:t>
      </w:r>
      <w:r w:rsidRPr="007471FF">
        <w:t xml:space="preserve">, the assistance of specialists may be required to ensure appropriate tests and exercises are in place to complement the interview process conducted by the VTS </w:t>
      </w:r>
      <w:r w:rsidR="009B4814">
        <w:t>a</w:t>
      </w:r>
      <w:r w:rsidRPr="007471FF">
        <w:t xml:space="preserve">uthority. </w:t>
      </w:r>
    </w:p>
    <w:p w14:paraId="3930E090" w14:textId="25851D6B" w:rsidR="007471FF" w:rsidRDefault="007471FF" w:rsidP="007471FF">
      <w:pPr>
        <w:pStyle w:val="Heading3"/>
      </w:pPr>
      <w:bookmarkStart w:id="16" w:name="_Toc53569721"/>
      <w:r>
        <w:t>Medical/</w:t>
      </w:r>
      <w:r w:rsidR="002C09DA">
        <w:t>p</w:t>
      </w:r>
      <w:r>
        <w:t>hysical requirements</w:t>
      </w:r>
      <w:bookmarkEnd w:id="16"/>
    </w:p>
    <w:p w14:paraId="472C76FF" w14:textId="28F79D39" w:rsidR="007471FF" w:rsidRDefault="007471FF" w:rsidP="007471FF">
      <w:pPr>
        <w:pStyle w:val="BodyText"/>
      </w:pPr>
      <w:r w:rsidRPr="007471FF">
        <w:t xml:space="preserve">The VTS </w:t>
      </w:r>
      <w:r w:rsidR="009B4814">
        <w:t>a</w:t>
      </w:r>
      <w:r w:rsidRPr="007471FF">
        <w:t>uthority should establish policies</w:t>
      </w:r>
      <w:r w:rsidR="00A36084">
        <w:t xml:space="preserve"> on medical and physical requirements</w:t>
      </w:r>
      <w:r w:rsidRPr="007471FF">
        <w:t xml:space="preserve"> which candidates and VTS personnel need to meet such as medical, hearing and vision requirements.  </w:t>
      </w:r>
    </w:p>
    <w:p w14:paraId="0FDDE08B" w14:textId="66CF70FE" w:rsidR="007471FF" w:rsidRDefault="007471FF" w:rsidP="007471FF">
      <w:pPr>
        <w:pStyle w:val="Heading2"/>
      </w:pPr>
      <w:bookmarkStart w:id="17" w:name="_Toc53569722"/>
      <w:r w:rsidRPr="007471FF">
        <w:t>Shiftwork</w:t>
      </w:r>
      <w:bookmarkEnd w:id="17"/>
    </w:p>
    <w:p w14:paraId="3F2EB516" w14:textId="77777777" w:rsidR="007471FF" w:rsidRPr="007471FF" w:rsidRDefault="007471FF" w:rsidP="007471FF">
      <w:pPr>
        <w:pStyle w:val="Heading2separationline"/>
      </w:pPr>
    </w:p>
    <w:p w14:paraId="5401ED00" w14:textId="77777777" w:rsidR="007471FF" w:rsidRPr="007471FF" w:rsidRDefault="007471FF" w:rsidP="007471FF">
      <w:pPr>
        <w:pStyle w:val="BodyText"/>
      </w:pPr>
      <w:r w:rsidRPr="007471FF">
        <w:t xml:space="preserve">Candidates may vary in how they cope with shift work depending on their health, fitness, age, lifestyle, and domestic responsibilities. </w:t>
      </w:r>
    </w:p>
    <w:p w14:paraId="68EDEE44" w14:textId="281293FE" w:rsidR="007471FF" w:rsidRPr="007471FF" w:rsidRDefault="007471FF" w:rsidP="007471FF">
      <w:pPr>
        <w:pStyle w:val="BodyText"/>
      </w:pPr>
      <w:r w:rsidRPr="007471FF">
        <w:t>In the recruitment process, a candidate should be provided with information about the VTS shift work arrangements and procedures. Further, if they are successful it may be possible to offer work experience to allow the candidate to make an informed decision to whether shift work is suitable for them.</w:t>
      </w:r>
    </w:p>
    <w:p w14:paraId="0ADA9BAB" w14:textId="3D6426FA" w:rsidR="007471FF" w:rsidRPr="007471FF" w:rsidRDefault="007471FF" w:rsidP="007471FF">
      <w:pPr>
        <w:pStyle w:val="BodyText"/>
      </w:pPr>
      <w:r w:rsidRPr="007471FF">
        <w:t xml:space="preserve">VTS </w:t>
      </w:r>
      <w:r w:rsidR="00F21593">
        <w:t>a</w:t>
      </w:r>
      <w:r w:rsidRPr="007471FF">
        <w:t xml:space="preserve">uthorities should ensure candidates are aware of the established policies and procedures associated with the management of shift rosters and fatigue management.  </w:t>
      </w:r>
    </w:p>
    <w:p w14:paraId="7B1612AA" w14:textId="0114F597" w:rsidR="007F7CBA" w:rsidRPr="00F55AD7" w:rsidRDefault="00211305" w:rsidP="007F7CBA">
      <w:pPr>
        <w:pStyle w:val="Heading1"/>
      </w:pPr>
      <w:bookmarkStart w:id="18" w:name="_Toc49173705"/>
      <w:bookmarkStart w:id="19" w:name="_Toc49174142"/>
      <w:bookmarkStart w:id="20" w:name="_Toc49173706"/>
      <w:bookmarkStart w:id="21" w:name="_Toc49174143"/>
      <w:bookmarkStart w:id="22" w:name="_Toc49173707"/>
      <w:bookmarkStart w:id="23" w:name="_Toc49174144"/>
      <w:bookmarkStart w:id="24" w:name="_Toc49173708"/>
      <w:bookmarkStart w:id="25" w:name="_Toc49174145"/>
      <w:bookmarkStart w:id="26" w:name="_Toc49173709"/>
      <w:bookmarkStart w:id="27" w:name="_Toc49174146"/>
      <w:bookmarkStart w:id="28" w:name="_Toc49173710"/>
      <w:bookmarkStart w:id="29" w:name="_Toc49174147"/>
      <w:bookmarkStart w:id="30" w:name="_Toc49173711"/>
      <w:bookmarkStart w:id="31" w:name="_Toc49174148"/>
      <w:bookmarkStart w:id="32" w:name="_Toc49173712"/>
      <w:bookmarkStart w:id="33" w:name="_Toc49174149"/>
      <w:bookmarkStart w:id="34" w:name="_Toc49173713"/>
      <w:bookmarkStart w:id="35" w:name="_Toc49174150"/>
      <w:bookmarkStart w:id="36" w:name="_Toc49173714"/>
      <w:bookmarkStart w:id="37" w:name="_Toc49174151"/>
      <w:bookmarkStart w:id="38" w:name="_Toc49173715"/>
      <w:bookmarkStart w:id="39" w:name="_Toc49174152"/>
      <w:bookmarkStart w:id="40" w:name="_Toc49173716"/>
      <w:bookmarkStart w:id="41" w:name="_Toc49174153"/>
      <w:bookmarkStart w:id="42" w:name="_Toc49173717"/>
      <w:bookmarkStart w:id="43" w:name="_Toc49174154"/>
      <w:bookmarkStart w:id="44" w:name="_Toc49173718"/>
      <w:bookmarkStart w:id="45" w:name="_Toc49174155"/>
      <w:bookmarkStart w:id="46" w:name="_Toc49173719"/>
      <w:bookmarkStart w:id="47" w:name="_Toc49174156"/>
      <w:bookmarkStart w:id="48" w:name="_Toc49173720"/>
      <w:bookmarkStart w:id="49" w:name="_Toc49174157"/>
      <w:bookmarkStart w:id="50" w:name="_Toc49173721"/>
      <w:bookmarkStart w:id="51" w:name="_Toc49174158"/>
      <w:bookmarkStart w:id="52" w:name="_Toc49173722"/>
      <w:bookmarkStart w:id="53" w:name="_Toc49174159"/>
      <w:bookmarkStart w:id="54" w:name="_Toc49173723"/>
      <w:bookmarkStart w:id="55" w:name="_Toc49174160"/>
      <w:bookmarkStart w:id="56" w:name="_Toc49173724"/>
      <w:bookmarkStart w:id="57" w:name="_Toc49174161"/>
      <w:bookmarkStart w:id="58" w:name="_Toc49173725"/>
      <w:bookmarkStart w:id="59" w:name="_Toc49174162"/>
      <w:bookmarkStart w:id="60" w:name="_Toc49173726"/>
      <w:bookmarkStart w:id="61" w:name="_Toc49174163"/>
      <w:bookmarkStart w:id="62" w:name="_Toc49173727"/>
      <w:bookmarkStart w:id="63" w:name="_Toc49174164"/>
      <w:bookmarkStart w:id="64" w:name="_Toc49173728"/>
      <w:bookmarkStart w:id="65" w:name="_Toc49174165"/>
      <w:bookmarkStart w:id="66" w:name="_Toc49173729"/>
      <w:bookmarkStart w:id="67" w:name="_Toc49174166"/>
      <w:bookmarkStart w:id="68" w:name="_Toc49173730"/>
      <w:bookmarkStart w:id="69" w:name="_Toc49174167"/>
      <w:bookmarkStart w:id="70" w:name="_Toc49173731"/>
      <w:bookmarkStart w:id="71" w:name="_Toc49174168"/>
      <w:bookmarkStart w:id="72" w:name="_Toc49173732"/>
      <w:bookmarkStart w:id="73" w:name="_Toc49174169"/>
      <w:bookmarkStart w:id="74" w:name="_Toc49173733"/>
      <w:bookmarkStart w:id="75" w:name="_Toc49174170"/>
      <w:bookmarkStart w:id="76" w:name="_Toc49173734"/>
      <w:bookmarkStart w:id="77" w:name="_Toc49174171"/>
      <w:bookmarkStart w:id="78" w:name="_Toc49173735"/>
      <w:bookmarkStart w:id="79" w:name="_Toc49174172"/>
      <w:bookmarkStart w:id="80" w:name="_Toc49173736"/>
      <w:bookmarkStart w:id="81" w:name="_Toc49174173"/>
      <w:bookmarkStart w:id="82" w:name="_Toc49173737"/>
      <w:bookmarkStart w:id="83" w:name="_Toc49174174"/>
      <w:bookmarkStart w:id="84" w:name="_Toc49173738"/>
      <w:bookmarkStart w:id="85" w:name="_Toc49174175"/>
      <w:bookmarkStart w:id="86" w:name="_Toc49173739"/>
      <w:bookmarkStart w:id="87" w:name="_Toc49174176"/>
      <w:bookmarkStart w:id="88" w:name="_Toc49173740"/>
      <w:bookmarkStart w:id="89" w:name="_Toc49174177"/>
      <w:bookmarkStart w:id="90" w:name="_Toc49173741"/>
      <w:bookmarkStart w:id="91" w:name="_Toc49174178"/>
      <w:bookmarkStart w:id="92" w:name="_Toc49173742"/>
      <w:bookmarkStart w:id="93" w:name="_Toc49174179"/>
      <w:bookmarkStart w:id="94" w:name="_Toc49173743"/>
      <w:bookmarkStart w:id="95" w:name="_Toc49174180"/>
      <w:bookmarkStart w:id="96" w:name="_Toc49173744"/>
      <w:bookmarkStart w:id="97" w:name="_Toc49174181"/>
      <w:bookmarkStart w:id="98" w:name="_Toc49173745"/>
      <w:bookmarkStart w:id="99" w:name="_Toc49174182"/>
      <w:bookmarkStart w:id="100" w:name="_Toc49173746"/>
      <w:bookmarkStart w:id="101" w:name="_Toc49174183"/>
      <w:bookmarkStart w:id="102" w:name="_Toc49173747"/>
      <w:bookmarkStart w:id="103" w:name="_Toc49174184"/>
      <w:bookmarkStart w:id="104" w:name="_Toc49173748"/>
      <w:bookmarkStart w:id="105" w:name="_Toc49174185"/>
      <w:bookmarkStart w:id="106" w:name="_Toc49173749"/>
      <w:bookmarkStart w:id="107" w:name="_Toc49174186"/>
      <w:bookmarkStart w:id="108" w:name="_Toc49173750"/>
      <w:bookmarkStart w:id="109" w:name="_Toc49174187"/>
      <w:bookmarkStart w:id="110" w:name="_Toc49173751"/>
      <w:bookmarkStart w:id="111" w:name="_Toc49174188"/>
      <w:bookmarkStart w:id="112" w:name="_Toc49173752"/>
      <w:bookmarkStart w:id="113" w:name="_Toc49174189"/>
      <w:bookmarkStart w:id="114" w:name="_Toc49173753"/>
      <w:bookmarkStart w:id="115" w:name="_Toc49174190"/>
      <w:bookmarkStart w:id="116" w:name="_Toc49173754"/>
      <w:bookmarkStart w:id="117" w:name="_Toc49174191"/>
      <w:bookmarkStart w:id="118" w:name="_Toc49173755"/>
      <w:bookmarkStart w:id="119" w:name="_Toc49174192"/>
      <w:bookmarkStart w:id="120" w:name="_Toc49173756"/>
      <w:bookmarkStart w:id="121" w:name="_Toc49174193"/>
      <w:bookmarkStart w:id="122" w:name="_Toc49173757"/>
      <w:bookmarkStart w:id="123" w:name="_Toc49174194"/>
      <w:bookmarkStart w:id="124" w:name="_Toc49173758"/>
      <w:bookmarkStart w:id="125" w:name="_Toc49174195"/>
      <w:bookmarkStart w:id="126" w:name="_Toc49173759"/>
      <w:bookmarkStart w:id="127" w:name="_Toc49174196"/>
      <w:bookmarkStart w:id="128" w:name="_Toc49173760"/>
      <w:bookmarkStart w:id="129" w:name="_Toc49174197"/>
      <w:bookmarkStart w:id="130" w:name="_Toc49173761"/>
      <w:bookmarkStart w:id="131" w:name="_Toc49174198"/>
      <w:bookmarkStart w:id="132" w:name="_Toc49173762"/>
      <w:bookmarkStart w:id="133" w:name="_Toc49174199"/>
      <w:bookmarkStart w:id="134" w:name="_Toc49173763"/>
      <w:bookmarkStart w:id="135" w:name="_Toc49174200"/>
      <w:bookmarkStart w:id="136" w:name="_Toc49173764"/>
      <w:bookmarkStart w:id="137" w:name="_Toc49174201"/>
      <w:bookmarkStart w:id="138" w:name="_Toc49173765"/>
      <w:bookmarkStart w:id="139" w:name="_Toc49174202"/>
      <w:bookmarkStart w:id="140" w:name="_Toc49173766"/>
      <w:bookmarkStart w:id="141" w:name="_Toc49174203"/>
      <w:bookmarkStart w:id="142" w:name="_Toc49173767"/>
      <w:bookmarkStart w:id="143" w:name="_Toc49174204"/>
      <w:bookmarkStart w:id="144" w:name="_Toc49173768"/>
      <w:bookmarkStart w:id="145" w:name="_Toc49174205"/>
      <w:bookmarkStart w:id="146" w:name="_Toc49173769"/>
      <w:bookmarkStart w:id="147" w:name="_Toc49174206"/>
      <w:bookmarkStart w:id="148" w:name="_Toc49173770"/>
      <w:bookmarkStart w:id="149" w:name="_Toc49174207"/>
      <w:bookmarkStart w:id="150" w:name="_Toc49173771"/>
      <w:bookmarkStart w:id="151" w:name="_Toc49174208"/>
      <w:bookmarkStart w:id="152" w:name="_Toc49173772"/>
      <w:bookmarkStart w:id="153" w:name="_Toc49174209"/>
      <w:bookmarkStart w:id="154" w:name="_Toc49173773"/>
      <w:bookmarkStart w:id="155" w:name="_Toc49174210"/>
      <w:bookmarkStart w:id="156" w:name="_Toc49173774"/>
      <w:bookmarkStart w:id="157" w:name="_Toc49174211"/>
      <w:bookmarkStart w:id="158" w:name="_Toc49173775"/>
      <w:bookmarkStart w:id="159" w:name="_Toc49174212"/>
      <w:bookmarkStart w:id="160" w:name="_Toc49173776"/>
      <w:bookmarkStart w:id="161" w:name="_Toc49174213"/>
      <w:bookmarkStart w:id="162" w:name="_Toc49173777"/>
      <w:bookmarkStart w:id="163" w:name="_Toc49174214"/>
      <w:bookmarkStart w:id="164" w:name="_Toc49173778"/>
      <w:bookmarkStart w:id="165" w:name="_Toc49174215"/>
      <w:bookmarkStart w:id="166" w:name="_Toc49173779"/>
      <w:bookmarkStart w:id="167" w:name="_Toc49174216"/>
      <w:bookmarkStart w:id="168" w:name="_Toc49173780"/>
      <w:bookmarkStart w:id="169" w:name="_Toc49174217"/>
      <w:bookmarkStart w:id="170" w:name="_Toc49173781"/>
      <w:bookmarkStart w:id="171" w:name="_Toc49174218"/>
      <w:bookmarkStart w:id="172" w:name="_Toc49173782"/>
      <w:bookmarkStart w:id="173" w:name="_Toc49174219"/>
      <w:bookmarkStart w:id="174" w:name="_Toc5356972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t>TRAINING</w:t>
      </w:r>
      <w:bookmarkEnd w:id="174"/>
    </w:p>
    <w:p w14:paraId="18D6F760" w14:textId="77777777" w:rsidR="007F7CBA" w:rsidRPr="00F55AD7" w:rsidRDefault="007F7CBA" w:rsidP="007F7CBA">
      <w:pPr>
        <w:pStyle w:val="Heading1separatationline"/>
      </w:pPr>
    </w:p>
    <w:p w14:paraId="08B9B480" w14:textId="4BFE816D" w:rsidR="00BE177F" w:rsidRDefault="00BE177F" w:rsidP="00BE177F">
      <w:pPr>
        <w:pStyle w:val="BodyText"/>
      </w:pPr>
      <w:r>
        <w:t xml:space="preserve">The training, knowledge and skills needed to undertake the duties associated with VTS personnel are defined in the suite of IALA </w:t>
      </w:r>
      <w:r w:rsidR="0065434A">
        <w:t>m</w:t>
      </w:r>
      <w:r>
        <w:t xml:space="preserve">odel </w:t>
      </w:r>
      <w:r w:rsidR="0065434A">
        <w:t>c</w:t>
      </w:r>
      <w:r>
        <w:t>ourses</w:t>
      </w:r>
      <w:r w:rsidR="00C06FF3">
        <w:t xml:space="preserve"> and </w:t>
      </w:r>
      <w:r w:rsidR="0065434A">
        <w:t>g</w:t>
      </w:r>
      <w:r w:rsidR="00C06FF3">
        <w:t>uidelines</w:t>
      </w:r>
      <w:r>
        <w:t xml:space="preserve">. </w:t>
      </w:r>
      <w:r w:rsidR="0065434A">
        <w:t>T</w:t>
      </w:r>
      <w:r>
        <w:t>hese provide:</w:t>
      </w:r>
    </w:p>
    <w:p w14:paraId="574E4D78" w14:textId="3278FB3C" w:rsidR="00BE177F" w:rsidRDefault="0065434A" w:rsidP="00BE177F">
      <w:pPr>
        <w:pStyle w:val="Bullet1"/>
      </w:pPr>
      <w:r>
        <w:t>a</w:t>
      </w:r>
      <w:r w:rsidR="00BE177F">
        <w:t xml:space="preserve"> teaching syllabus that is presented as a series of learning objectives which define the required knowledge, understanding and proficiency</w:t>
      </w:r>
      <w:r>
        <w:t>; and</w:t>
      </w:r>
    </w:p>
    <w:p w14:paraId="6FE91A8F" w14:textId="15A4FC0F" w:rsidR="005D29D5" w:rsidRDefault="0065434A" w:rsidP="005D29D5">
      <w:pPr>
        <w:pStyle w:val="Bullet1"/>
      </w:pPr>
      <w:r>
        <w:t>g</w:t>
      </w:r>
      <w:r w:rsidR="00BE177F">
        <w:t>uidance for instructors to assess competency.</w:t>
      </w:r>
    </w:p>
    <w:p w14:paraId="75669567" w14:textId="77777777" w:rsidR="005D29D5" w:rsidRDefault="005D29D5" w:rsidP="005D29D5">
      <w:pPr>
        <w:pStyle w:val="Bullet1"/>
        <w:numPr>
          <w:ilvl w:val="0"/>
          <w:numId w:val="0"/>
        </w:numPr>
        <w:ind w:left="425"/>
      </w:pPr>
    </w:p>
    <w:p w14:paraId="61F2E778" w14:textId="2EB540AD" w:rsidR="00EB26BA" w:rsidRDefault="00EB26BA" w:rsidP="00382638">
      <w:pPr>
        <w:pStyle w:val="Heading2"/>
      </w:pPr>
      <w:bookmarkStart w:id="175" w:name="_Toc49173785"/>
      <w:bookmarkStart w:id="176" w:name="_Toc49174222"/>
      <w:bookmarkStart w:id="177" w:name="_Toc49173786"/>
      <w:bookmarkStart w:id="178" w:name="_Toc49174223"/>
      <w:bookmarkStart w:id="179" w:name="_Toc49173787"/>
      <w:bookmarkStart w:id="180" w:name="_Toc49174224"/>
      <w:bookmarkStart w:id="181" w:name="_Toc53569724"/>
      <w:bookmarkEnd w:id="175"/>
      <w:bookmarkEnd w:id="176"/>
      <w:bookmarkEnd w:id="177"/>
      <w:bookmarkEnd w:id="178"/>
      <w:bookmarkEnd w:id="179"/>
      <w:bookmarkEnd w:id="180"/>
      <w:r>
        <w:lastRenderedPageBreak/>
        <w:t>R</w:t>
      </w:r>
      <w:r w:rsidR="00B140C5">
        <w:t>ecognition of prior learning</w:t>
      </w:r>
      <w:bookmarkEnd w:id="181"/>
    </w:p>
    <w:p w14:paraId="3EA6C5D4" w14:textId="77777777" w:rsidR="00EB26BA" w:rsidRDefault="00EB26BA" w:rsidP="00EB26BA">
      <w:pPr>
        <w:pStyle w:val="Heading2separationline"/>
      </w:pPr>
    </w:p>
    <w:p w14:paraId="1F002AB0" w14:textId="504F9E85" w:rsidR="00EB26BA" w:rsidRDefault="00B71651" w:rsidP="00EB26BA">
      <w:pPr>
        <w:pStyle w:val="BodyText"/>
      </w:pPr>
      <w:r>
        <w:t>E</w:t>
      </w:r>
      <w:r w:rsidR="00EB26BA">
        <w:t xml:space="preserve">xemptions from a module or subject elements within a VTS </w:t>
      </w:r>
      <w:r w:rsidR="00806FFB">
        <w:t>m</w:t>
      </w:r>
      <w:r w:rsidR="00EB26BA">
        <w:t xml:space="preserve">odel </w:t>
      </w:r>
      <w:r w:rsidR="00806FFB">
        <w:t>c</w:t>
      </w:r>
      <w:r w:rsidR="00EB26BA">
        <w:t xml:space="preserve">ourse </w:t>
      </w:r>
      <w:r w:rsidR="00D039A8">
        <w:t>may be</w:t>
      </w:r>
      <w:r w:rsidR="00EB26BA">
        <w:t xml:space="preserve"> </w:t>
      </w:r>
      <w:r w:rsidR="00BE177F">
        <w:t>considered</w:t>
      </w:r>
      <w:r w:rsidRPr="00B71651">
        <w:t xml:space="preserve"> </w:t>
      </w:r>
      <w:r>
        <w:t xml:space="preserve">depending on the qualifications and training </w:t>
      </w:r>
      <w:r w:rsidR="00027B3A">
        <w:t xml:space="preserve">that </w:t>
      </w:r>
      <w:r>
        <w:t>an individual may already have</w:t>
      </w:r>
      <w:r w:rsidR="00EB26BA">
        <w:t xml:space="preserve">. The </w:t>
      </w:r>
      <w:r w:rsidR="0034764C">
        <w:t xml:space="preserve">accredited </w:t>
      </w:r>
      <w:r w:rsidR="00EB26BA">
        <w:t xml:space="preserve">training organisation delivering the </w:t>
      </w:r>
      <w:r w:rsidR="00244C97">
        <w:t xml:space="preserve">approved </w:t>
      </w:r>
      <w:r w:rsidR="00EB26BA">
        <w:t xml:space="preserve">model course should assess </w:t>
      </w:r>
      <w:r w:rsidR="00E9688E">
        <w:t>the prior learning of a</w:t>
      </w:r>
      <w:r w:rsidR="0065434A">
        <w:t xml:space="preserve"> candidate</w:t>
      </w:r>
      <w:r w:rsidR="00EB26BA">
        <w:t xml:space="preserve">.  </w:t>
      </w:r>
    </w:p>
    <w:tbl>
      <w:tblPr>
        <w:tblStyle w:val="TableGrid"/>
        <w:tblW w:w="0" w:type="auto"/>
        <w:shd w:val="clear" w:color="auto" w:fill="B5E1FF" w:themeFill="accent1" w:themeFillTint="33"/>
        <w:tblLook w:val="04A0" w:firstRow="1" w:lastRow="0" w:firstColumn="1" w:lastColumn="0" w:noHBand="0" w:noVBand="1"/>
      </w:tblPr>
      <w:tblGrid>
        <w:gridCol w:w="10195"/>
      </w:tblGrid>
      <w:tr w:rsidR="00EB26BA" w:rsidRPr="00D47BC0" w:rsidDel="00EC2854" w14:paraId="2A427108" w14:textId="3913FCA6" w:rsidTr="00B60053">
        <w:tc>
          <w:tcPr>
            <w:tcW w:w="10195" w:type="dxa"/>
            <w:shd w:val="clear" w:color="auto" w:fill="B5E1FF" w:themeFill="accent1" w:themeFillTint="33"/>
          </w:tcPr>
          <w:p w14:paraId="6880A4E2" w14:textId="0B5AE51B" w:rsidR="00EB26BA" w:rsidRPr="00D47BC0" w:rsidDel="00EC2854" w:rsidRDefault="00EB26BA" w:rsidP="00B60053">
            <w:pPr>
              <w:pStyle w:val="BodyText"/>
            </w:pPr>
            <w:r w:rsidRPr="00D47BC0" w:rsidDel="00EC2854">
              <w:rPr>
                <w:i/>
              </w:rPr>
              <w:t>IALA Guideline 1017 - Assessment of</w:t>
            </w:r>
            <w:r w:rsidR="00DD1694" w:rsidDel="00EC2854">
              <w:rPr>
                <w:i/>
              </w:rPr>
              <w:t xml:space="preserve"> Training for VTS</w:t>
            </w:r>
            <w:r w:rsidDel="00EC2854">
              <w:rPr>
                <w:i/>
              </w:rPr>
              <w:t xml:space="preserve"> </w:t>
            </w:r>
            <w:r w:rsidRPr="00D47BC0" w:rsidDel="00EC2854">
              <w:t xml:space="preserve">provides further guidance on the </w:t>
            </w:r>
            <w:r w:rsidR="0006233B" w:rsidDel="00EC2854">
              <w:t xml:space="preserve">assessment and </w:t>
            </w:r>
            <w:r w:rsidRPr="00D47BC0" w:rsidDel="00EC2854">
              <w:t xml:space="preserve">recognition of prior learning. </w:t>
            </w:r>
          </w:p>
        </w:tc>
      </w:tr>
    </w:tbl>
    <w:p w14:paraId="51F70E35" w14:textId="77777777" w:rsidR="00EB26BA" w:rsidRDefault="00EB26BA" w:rsidP="00EB26BA">
      <w:pPr>
        <w:pStyle w:val="BodyText"/>
      </w:pPr>
    </w:p>
    <w:p w14:paraId="2C1DF40D" w14:textId="11CE2528" w:rsidR="00FB4DA1" w:rsidRDefault="00EB26BA" w:rsidP="00382638">
      <w:pPr>
        <w:pStyle w:val="Heading2"/>
      </w:pPr>
      <w:bookmarkStart w:id="182" w:name="_Toc53569725"/>
      <w:r>
        <w:t>M</w:t>
      </w:r>
      <w:r w:rsidR="00B140C5">
        <w:t>odel courses</w:t>
      </w:r>
      <w:bookmarkEnd w:id="182"/>
      <w:r w:rsidR="00C637DE">
        <w:t xml:space="preserve"> </w:t>
      </w:r>
    </w:p>
    <w:p w14:paraId="2EB14268" w14:textId="6455757D" w:rsidR="00FB4DA1" w:rsidRDefault="00FB4DA1" w:rsidP="00FB4DA1">
      <w:pPr>
        <w:pStyle w:val="Heading2separationline"/>
      </w:pPr>
    </w:p>
    <w:p w14:paraId="2E8A060E" w14:textId="0903DAFC" w:rsidR="008B3FF5" w:rsidRDefault="004F19C4" w:rsidP="008B3FF5">
      <w:pPr>
        <w:pStyle w:val="BodyText"/>
      </w:pPr>
      <w:r>
        <w:t>Authorities</w:t>
      </w:r>
      <w:r w:rsidR="00A36084">
        <w:t xml:space="preserve"> </w:t>
      </w:r>
      <w:r w:rsidR="00912004" w:rsidRPr="00912004">
        <w:t>are encouraged to adopt th</w:t>
      </w:r>
      <w:r w:rsidR="00912004">
        <w:t xml:space="preserve">e IALA </w:t>
      </w:r>
      <w:r w:rsidR="001A0859">
        <w:t>m</w:t>
      </w:r>
      <w:r w:rsidR="00912004" w:rsidRPr="00912004">
        <w:t xml:space="preserve">odel </w:t>
      </w:r>
      <w:r w:rsidR="001A0859">
        <w:t>c</w:t>
      </w:r>
      <w:r w:rsidR="00912004" w:rsidRPr="00912004">
        <w:t>ourse</w:t>
      </w:r>
      <w:r w:rsidR="00912004">
        <w:t>s</w:t>
      </w:r>
      <w:r w:rsidR="00912004" w:rsidRPr="00912004">
        <w:t xml:space="preserve"> as part of the basis for mandatory training in a manner consistent with their domestic legal framework.</w:t>
      </w:r>
      <w:r w:rsidR="008B3FF5" w:rsidRPr="008B3FF5">
        <w:t xml:space="preserve"> </w:t>
      </w:r>
    </w:p>
    <w:p w14:paraId="61BD1CE8" w14:textId="06FCE3B5" w:rsidR="00E60717" w:rsidRDefault="00EC2854" w:rsidP="00B070E9">
      <w:pPr>
        <w:pStyle w:val="BodyText"/>
      </w:pPr>
      <w:r>
        <w:t xml:space="preserve">The training and assessment of VTS personnel should be undertaken in accordance with IALA model courses. </w:t>
      </w:r>
      <w:r w:rsidR="00E60717">
        <w:t xml:space="preserve">The basis of VTS training is set out in the following IALA </w:t>
      </w:r>
      <w:r w:rsidR="001A0859">
        <w:t>m</w:t>
      </w:r>
      <w:r w:rsidR="00E60717">
        <w:t xml:space="preserve">odel </w:t>
      </w:r>
      <w:r w:rsidR="001A0859">
        <w:t>c</w:t>
      </w:r>
      <w:r w:rsidR="00E60717">
        <w:t>ourses:</w:t>
      </w:r>
    </w:p>
    <w:p w14:paraId="2F0AEA91" w14:textId="395B4672" w:rsidR="00E60717" w:rsidRDefault="00E60717" w:rsidP="00A36084">
      <w:pPr>
        <w:pStyle w:val="Bullet1"/>
      </w:pPr>
      <w:r>
        <w:t>V‐103/1</w:t>
      </w:r>
      <w:r w:rsidR="00912004">
        <w:t xml:space="preserve"> </w:t>
      </w:r>
      <w:r w:rsidR="00244C97">
        <w:t xml:space="preserve">- </w:t>
      </w:r>
      <w:r>
        <w:t xml:space="preserve">VTS </w:t>
      </w:r>
      <w:r w:rsidR="00310B14">
        <w:t>O</w:t>
      </w:r>
      <w:r>
        <w:t xml:space="preserve">perator </w:t>
      </w:r>
      <w:r w:rsidR="00310B14">
        <w:t>t</w:t>
      </w:r>
      <w:r>
        <w:t>raining</w:t>
      </w:r>
      <w:r w:rsidR="008D5F6D">
        <w:t>,</w:t>
      </w:r>
    </w:p>
    <w:p w14:paraId="50D580EF" w14:textId="260AD53A" w:rsidR="00E60717" w:rsidRDefault="00E60717" w:rsidP="00E60717">
      <w:pPr>
        <w:pStyle w:val="Bullet1"/>
      </w:pPr>
      <w:r>
        <w:t xml:space="preserve">V‐103/2 </w:t>
      </w:r>
      <w:r w:rsidR="00912004">
        <w:t xml:space="preserve">- </w:t>
      </w:r>
      <w:r>
        <w:t xml:space="preserve">VTS Supervisor </w:t>
      </w:r>
      <w:r w:rsidR="00310B14">
        <w:t>t</w:t>
      </w:r>
      <w:r>
        <w:t>raining</w:t>
      </w:r>
      <w:r w:rsidR="008D5F6D">
        <w:t>,</w:t>
      </w:r>
    </w:p>
    <w:p w14:paraId="29C03CDF" w14:textId="40170385" w:rsidR="00E60717" w:rsidRDefault="00E60717" w:rsidP="00E60717">
      <w:pPr>
        <w:pStyle w:val="Bullet1"/>
      </w:pPr>
      <w:r>
        <w:t xml:space="preserve">V‐103/3 </w:t>
      </w:r>
      <w:r w:rsidR="00912004">
        <w:t xml:space="preserve">- </w:t>
      </w:r>
      <w:r>
        <w:t xml:space="preserve">VTS On‐the‐Job </w:t>
      </w:r>
      <w:r w:rsidR="00310B14">
        <w:t>t</w:t>
      </w:r>
      <w:r>
        <w:t>raining</w:t>
      </w:r>
      <w:r w:rsidR="008D5F6D">
        <w:t>,</w:t>
      </w:r>
    </w:p>
    <w:p w14:paraId="4EEC0E01" w14:textId="489B8CCB" w:rsidR="00E60717" w:rsidRDefault="00E60717" w:rsidP="00E60717">
      <w:pPr>
        <w:pStyle w:val="Bullet1"/>
      </w:pPr>
      <w:r>
        <w:t>V‐103/4</w:t>
      </w:r>
      <w:r w:rsidR="00912004">
        <w:t xml:space="preserve"> -</w:t>
      </w:r>
      <w:r w:rsidR="00A36084">
        <w:t xml:space="preserve"> </w:t>
      </w:r>
      <w:r>
        <w:t>VTS On‐the‐Job Training Instructor</w:t>
      </w:r>
      <w:r w:rsidR="008D5F6D">
        <w:t>,</w:t>
      </w:r>
    </w:p>
    <w:p w14:paraId="50E211C8" w14:textId="1FAC9924" w:rsidR="00E60717" w:rsidRDefault="00E60717" w:rsidP="00E60717">
      <w:pPr>
        <w:pStyle w:val="Bullet1"/>
      </w:pPr>
      <w:r>
        <w:t>V‐103/5</w:t>
      </w:r>
      <w:r w:rsidR="00A36084">
        <w:t xml:space="preserve"> </w:t>
      </w:r>
      <w:r w:rsidR="002509B2">
        <w:t xml:space="preserve">- Revalidation </w:t>
      </w:r>
      <w:r w:rsidR="000733A4">
        <w:t>Process for VTS Qualification and Certification</w:t>
      </w:r>
      <w:r>
        <w:t>.</w:t>
      </w:r>
    </w:p>
    <w:p w14:paraId="0C9971EA" w14:textId="1830251F" w:rsidR="00303224" w:rsidRDefault="00303224" w:rsidP="00303224">
      <w:pPr>
        <w:pStyle w:val="Bullet1"/>
        <w:numPr>
          <w:ilvl w:val="0"/>
          <w:numId w:val="0"/>
        </w:numPr>
      </w:pPr>
      <w:r w:rsidRPr="00303224">
        <w:t xml:space="preserve">These model courses are intended to provide appropriate authorities charged with the provision of </w:t>
      </w:r>
      <w:r>
        <w:t>VTS</w:t>
      </w:r>
      <w:r w:rsidRPr="00303224">
        <w:t xml:space="preserve"> with specific guidance on the training of VTS </w:t>
      </w:r>
      <w:r w:rsidR="008D5F6D">
        <w:t>personnel</w:t>
      </w:r>
      <w:r w:rsidRPr="00303224">
        <w:t xml:space="preserve">. </w:t>
      </w:r>
    </w:p>
    <w:p w14:paraId="1C6BB0E9" w14:textId="30F96FBD" w:rsidR="00244C97" w:rsidRDefault="00244C97" w:rsidP="00244C97">
      <w:pPr>
        <w:pStyle w:val="Heading3"/>
      </w:pPr>
      <w:bookmarkStart w:id="183" w:name="_Toc49173790"/>
      <w:bookmarkStart w:id="184" w:name="_Toc49174227"/>
      <w:bookmarkStart w:id="185" w:name="_Toc49173791"/>
      <w:bookmarkStart w:id="186" w:name="_Toc49174228"/>
      <w:bookmarkStart w:id="187" w:name="_Toc49173792"/>
      <w:bookmarkStart w:id="188" w:name="_Toc49174229"/>
      <w:bookmarkStart w:id="189" w:name="_Toc53569726"/>
      <w:bookmarkEnd w:id="183"/>
      <w:bookmarkEnd w:id="184"/>
      <w:bookmarkEnd w:id="185"/>
      <w:bookmarkEnd w:id="186"/>
      <w:bookmarkEnd w:id="187"/>
      <w:bookmarkEnd w:id="188"/>
      <w:r>
        <w:t xml:space="preserve">V-103/1 VTS </w:t>
      </w:r>
      <w:r w:rsidR="008D5F6D">
        <w:t>O</w:t>
      </w:r>
      <w:r>
        <w:t>perator</w:t>
      </w:r>
      <w:r w:rsidR="00BD10FE">
        <w:t xml:space="preserve"> </w:t>
      </w:r>
      <w:r w:rsidR="00DF5C19">
        <w:t>t</w:t>
      </w:r>
      <w:r w:rsidR="00BD10FE">
        <w:t>raining</w:t>
      </w:r>
      <w:bookmarkEnd w:id="189"/>
      <w:r w:rsidR="008D5F6D">
        <w:t xml:space="preserve"> </w:t>
      </w:r>
    </w:p>
    <w:p w14:paraId="7A0DA583" w14:textId="129DE166" w:rsidR="001D17DF" w:rsidRPr="001D17DF" w:rsidRDefault="00407306" w:rsidP="001D17DF">
      <w:pPr>
        <w:pStyle w:val="BodyText"/>
      </w:pPr>
      <w:r>
        <w:t xml:space="preserve">The VTS </w:t>
      </w:r>
      <w:r w:rsidR="008D5F6D">
        <w:t>o</w:t>
      </w:r>
      <w:r>
        <w:t>perator course</w:t>
      </w:r>
      <w:r w:rsidR="00BE177F" w:rsidRPr="001430A7">
        <w:t xml:space="preserve"> provides details of the subject areas, knowledge and practical competence required to undertake the duties associated with VTS </w:t>
      </w:r>
      <w:r w:rsidR="001A0859">
        <w:t>o</w:t>
      </w:r>
      <w:r w:rsidR="00BE177F" w:rsidRPr="001430A7">
        <w:t>perations</w:t>
      </w:r>
      <w:r w:rsidR="00BE177F">
        <w:t>.</w:t>
      </w:r>
      <w:r w:rsidR="001D17DF" w:rsidRPr="001D17DF">
        <w:t xml:space="preserve"> </w:t>
      </w:r>
      <w:r w:rsidR="001D17DF">
        <w:t xml:space="preserve"> </w:t>
      </w:r>
      <w:r w:rsidR="001D17DF" w:rsidRPr="001D17DF">
        <w:t xml:space="preserve">In particular, it provides the curriculum to ensure a </w:t>
      </w:r>
      <w:r w:rsidR="001A0859">
        <w:t>student</w:t>
      </w:r>
      <w:r w:rsidR="00244C97" w:rsidRPr="001D17DF">
        <w:t xml:space="preserve"> </w:t>
      </w:r>
      <w:r w:rsidR="001D17DF" w:rsidRPr="001D17DF">
        <w:t xml:space="preserve">has the </w:t>
      </w:r>
      <w:r w:rsidR="00F471DB" w:rsidRPr="001D17DF">
        <w:t xml:space="preserve">requisite </w:t>
      </w:r>
      <w:r w:rsidR="00F471DB">
        <w:t xml:space="preserve">knowledge, </w:t>
      </w:r>
      <w:r w:rsidR="00F471DB" w:rsidRPr="001D17DF">
        <w:t xml:space="preserve">understanding </w:t>
      </w:r>
      <w:r w:rsidR="00D039A8">
        <w:t>and proficiency</w:t>
      </w:r>
      <w:r w:rsidR="001D17DF" w:rsidRPr="001D17DF">
        <w:t xml:space="preserve"> to:</w:t>
      </w:r>
    </w:p>
    <w:p w14:paraId="78938155" w14:textId="3CD3FB05" w:rsidR="001D17DF" w:rsidRPr="001D17DF" w:rsidRDefault="001D17DF" w:rsidP="001D17DF">
      <w:pPr>
        <w:pStyle w:val="Bullet1"/>
      </w:pPr>
      <w:r w:rsidRPr="001D17DF">
        <w:t xml:space="preserve">provide timely and relevant information on factors that may influence the </w:t>
      </w:r>
      <w:r w:rsidR="00E9688E">
        <w:t xml:space="preserve">transit of a </w:t>
      </w:r>
      <w:r w:rsidRPr="001D17DF">
        <w:t>ship and assist on-board decision making</w:t>
      </w:r>
      <w:r w:rsidR="00244C97">
        <w:t>;</w:t>
      </w:r>
      <w:r w:rsidRPr="001D17DF">
        <w:t xml:space="preserve"> </w:t>
      </w:r>
    </w:p>
    <w:p w14:paraId="4DD585B3" w14:textId="0575EBE5" w:rsidR="001D17DF" w:rsidRPr="001D17DF" w:rsidRDefault="001D17DF" w:rsidP="001D17DF">
      <w:pPr>
        <w:pStyle w:val="Bullet1"/>
      </w:pPr>
      <w:r w:rsidRPr="001D17DF">
        <w:t>monitor and manage traffic to ensure the safety and efficiency of ship movements</w:t>
      </w:r>
      <w:r w:rsidR="00244C97">
        <w:t>; and</w:t>
      </w:r>
    </w:p>
    <w:p w14:paraId="35421EF8" w14:textId="6A4B1F8C" w:rsidR="001D17DF" w:rsidRPr="00612A1E" w:rsidRDefault="001D17DF" w:rsidP="001D17DF">
      <w:pPr>
        <w:pStyle w:val="Bullet1"/>
        <w:rPr>
          <w:rFonts w:asciiTheme="majorHAnsi" w:eastAsiaTheme="majorEastAsia" w:hAnsiTheme="majorHAnsi" w:cstheme="majorBidi"/>
          <w:b/>
          <w:bCs/>
          <w:caps/>
          <w:color w:val="407EC9"/>
          <w:sz w:val="24"/>
          <w:szCs w:val="24"/>
        </w:rPr>
      </w:pPr>
      <w:r w:rsidRPr="001D17DF">
        <w:t>respond to developing unsafe situations to assist the decision-making process on board</w:t>
      </w:r>
      <w:r w:rsidR="00244C97">
        <w:t>.</w:t>
      </w:r>
      <w:r w:rsidRPr="001D17DF">
        <w:t xml:space="preserve"> </w:t>
      </w:r>
    </w:p>
    <w:p w14:paraId="1D8E40D4" w14:textId="63D863CD" w:rsidR="00244C97" w:rsidRDefault="00244C97" w:rsidP="00244C97">
      <w:pPr>
        <w:pStyle w:val="Heading3"/>
      </w:pPr>
      <w:bookmarkStart w:id="190" w:name="_Toc53569727"/>
      <w:r>
        <w:t xml:space="preserve">V-103/2 VTS </w:t>
      </w:r>
      <w:r w:rsidR="008D5F6D">
        <w:t>S</w:t>
      </w:r>
      <w:r>
        <w:t>upervisor</w:t>
      </w:r>
      <w:r w:rsidR="00BD10FE">
        <w:t xml:space="preserve"> </w:t>
      </w:r>
      <w:r w:rsidR="00DF5C19">
        <w:t>t</w:t>
      </w:r>
      <w:r w:rsidR="00BD10FE">
        <w:t>raining</w:t>
      </w:r>
      <w:bookmarkEnd w:id="190"/>
      <w:r w:rsidR="008D5F6D">
        <w:t xml:space="preserve"> </w:t>
      </w:r>
    </w:p>
    <w:p w14:paraId="3C59B7DC" w14:textId="65ACFC58" w:rsidR="001D17DF" w:rsidRDefault="001D17DF" w:rsidP="001D17DF">
      <w:pPr>
        <w:pStyle w:val="BodyText"/>
      </w:pPr>
      <w:r>
        <w:t xml:space="preserve">The VTS </w:t>
      </w:r>
      <w:r w:rsidR="008D5F6D">
        <w:t>s</w:t>
      </w:r>
      <w:r>
        <w:t xml:space="preserve">upervisor course provides a qualified VTS </w:t>
      </w:r>
      <w:r w:rsidR="008D5F6D">
        <w:t>o</w:t>
      </w:r>
      <w:r>
        <w:t xml:space="preserve">perator with the additional </w:t>
      </w:r>
      <w:r w:rsidR="00D039A8">
        <w:t>knowledge, understanding and proficiency</w:t>
      </w:r>
      <w:r>
        <w:t xml:space="preserve"> to:</w:t>
      </w:r>
    </w:p>
    <w:p w14:paraId="15B60BCD" w14:textId="1D6E5384" w:rsidR="00D039A8" w:rsidRDefault="00D039A8" w:rsidP="00D039A8">
      <w:pPr>
        <w:pStyle w:val="Bullet1"/>
      </w:pPr>
      <w:r>
        <w:t>provide supervision for VTS operations</w:t>
      </w:r>
      <w:r w:rsidR="00593CC1">
        <w:t>;</w:t>
      </w:r>
      <w:r>
        <w:t xml:space="preserve"> </w:t>
      </w:r>
    </w:p>
    <w:p w14:paraId="48B54B40" w14:textId="046D3B7A" w:rsidR="00D039A8" w:rsidRDefault="00D039A8" w:rsidP="00D039A8">
      <w:pPr>
        <w:pStyle w:val="Bullet1"/>
      </w:pPr>
      <w:r>
        <w:t xml:space="preserve">provide leadership; and </w:t>
      </w:r>
    </w:p>
    <w:p w14:paraId="039BA77E" w14:textId="5E2F0A4C" w:rsidR="004C1A95" w:rsidRDefault="00AB2229" w:rsidP="006639D6">
      <w:pPr>
        <w:pStyle w:val="Bullet1"/>
      </w:pPr>
      <w:r>
        <w:t>e</w:t>
      </w:r>
      <w:r w:rsidR="001216DE" w:rsidRPr="001216DE">
        <w:t>nsure that co‐ordination takes place between the VTS, allied services and other port facilities and services.</w:t>
      </w:r>
    </w:p>
    <w:p w14:paraId="039E5762" w14:textId="57A3D642" w:rsidR="00612A1E" w:rsidRDefault="00612A1E" w:rsidP="00612A1E">
      <w:pPr>
        <w:pStyle w:val="Heading3"/>
      </w:pPr>
      <w:bookmarkStart w:id="191" w:name="_Toc53569728"/>
      <w:r>
        <w:t xml:space="preserve">V-103/3 VTS </w:t>
      </w:r>
      <w:r w:rsidR="008D5F6D">
        <w:t>O</w:t>
      </w:r>
      <w:r>
        <w:t>n-the-</w:t>
      </w:r>
      <w:r w:rsidR="008D5F6D">
        <w:t>J</w:t>
      </w:r>
      <w:r>
        <w:t xml:space="preserve">ob </w:t>
      </w:r>
      <w:r w:rsidR="00DF5C19">
        <w:t>t</w:t>
      </w:r>
      <w:r>
        <w:t>raining</w:t>
      </w:r>
      <w:bookmarkEnd w:id="191"/>
    </w:p>
    <w:p w14:paraId="44D5AAE4" w14:textId="238779E0" w:rsidR="00C155B2" w:rsidRDefault="00872270" w:rsidP="00EB26BA">
      <w:pPr>
        <w:pStyle w:val="BodyText"/>
      </w:pPr>
      <w:r>
        <w:t>On-the-</w:t>
      </w:r>
      <w:r w:rsidR="008D5F6D">
        <w:t>j</w:t>
      </w:r>
      <w:r>
        <w:t>ob</w:t>
      </w:r>
      <w:r w:rsidR="00027B3A">
        <w:t xml:space="preserve"> (OJT)</w:t>
      </w:r>
      <w:r>
        <w:t xml:space="preserve"> training </w:t>
      </w:r>
      <w:r w:rsidRPr="00872270">
        <w:t xml:space="preserve">is intended to </w:t>
      </w:r>
      <w:r>
        <w:t>provide</w:t>
      </w:r>
      <w:r w:rsidRPr="00872270">
        <w:t xml:space="preserve"> the knowledge</w:t>
      </w:r>
      <w:r>
        <w:t>,</w:t>
      </w:r>
      <w:r w:rsidRPr="00872270">
        <w:t xml:space="preserve"> practical competence</w:t>
      </w:r>
      <w:r>
        <w:t>,</w:t>
      </w:r>
      <w:r w:rsidRPr="00872270">
        <w:t xml:space="preserve"> </w:t>
      </w:r>
      <w:r>
        <w:t xml:space="preserve">and proficiency to perform the day to day operations at a particular VTS </w:t>
      </w:r>
      <w:r w:rsidR="001A0859">
        <w:t>c</w:t>
      </w:r>
      <w:r>
        <w:t>entre.</w:t>
      </w:r>
      <w:r w:rsidR="00C155B2">
        <w:t xml:space="preserve">  </w:t>
      </w:r>
      <w:r w:rsidR="00027B3A">
        <w:t>The OJT program</w:t>
      </w:r>
      <w:r w:rsidR="00A00E85">
        <w:t>me</w:t>
      </w:r>
      <w:r w:rsidR="00027B3A">
        <w:t xml:space="preserve"> should </w:t>
      </w:r>
      <w:r w:rsidR="008D5F6D" w:rsidRPr="00872270">
        <w:t>cover</w:t>
      </w:r>
      <w:r w:rsidR="00027B3A">
        <w:t xml:space="preserve"> areas such as</w:t>
      </w:r>
      <w:r w:rsidR="00C155B2">
        <w:t>:</w:t>
      </w:r>
    </w:p>
    <w:p w14:paraId="2682F442" w14:textId="77777777" w:rsidR="00C155B2" w:rsidRDefault="00C155B2" w:rsidP="00C155B2">
      <w:pPr>
        <w:pStyle w:val="Bullet1"/>
      </w:pPr>
      <w:r>
        <w:t xml:space="preserve">traffic management; </w:t>
      </w:r>
    </w:p>
    <w:p w14:paraId="08E15D06" w14:textId="51181E28" w:rsidR="00C155B2" w:rsidRDefault="00C155B2" w:rsidP="00C155B2">
      <w:pPr>
        <w:pStyle w:val="Bullet1"/>
      </w:pPr>
      <w:r>
        <w:lastRenderedPageBreak/>
        <w:t>local knowledge</w:t>
      </w:r>
      <w:r w:rsidR="00F16CBF">
        <w:t xml:space="preserve"> of</w:t>
      </w:r>
      <w:r>
        <w:t xml:space="preserve"> the VTS area and legislative framework;</w:t>
      </w:r>
    </w:p>
    <w:p w14:paraId="48BA68E0" w14:textId="77777777" w:rsidR="00C155B2" w:rsidRDefault="00C155B2" w:rsidP="00C155B2">
      <w:pPr>
        <w:pStyle w:val="Bullet1"/>
      </w:pPr>
      <w:r>
        <w:t>communication co-ordination;</w:t>
      </w:r>
    </w:p>
    <w:p w14:paraId="32562DF8" w14:textId="77777777" w:rsidR="00C155B2" w:rsidRDefault="00C155B2" w:rsidP="00C155B2">
      <w:pPr>
        <w:pStyle w:val="Bullet1"/>
      </w:pPr>
      <w:r>
        <w:t xml:space="preserve">equipment used at the VTS centre; </w:t>
      </w:r>
    </w:p>
    <w:p w14:paraId="2F2E5FB5" w14:textId="77777777" w:rsidR="00C155B2" w:rsidRDefault="00C155B2" w:rsidP="00C155B2">
      <w:pPr>
        <w:pStyle w:val="Bullet1"/>
      </w:pPr>
      <w:r>
        <w:t>operational and emergency procedures; and</w:t>
      </w:r>
    </w:p>
    <w:p w14:paraId="211A69B7" w14:textId="77777777" w:rsidR="00C155B2" w:rsidRDefault="00C155B2" w:rsidP="00C155B2">
      <w:pPr>
        <w:pStyle w:val="Bullet1"/>
      </w:pPr>
      <w:r>
        <w:t>local publications and documents.</w:t>
      </w:r>
    </w:p>
    <w:p w14:paraId="738D0F87" w14:textId="46133ED1" w:rsidR="00EB26BA" w:rsidRDefault="00EB26BA" w:rsidP="00EB26BA">
      <w:pPr>
        <w:pStyle w:val="BodyText"/>
      </w:pPr>
      <w:r>
        <w:t xml:space="preserve">VTS </w:t>
      </w:r>
      <w:r w:rsidR="001A0859">
        <w:t>a</w:t>
      </w:r>
      <w:r>
        <w:t xml:space="preserve">uthorities </w:t>
      </w:r>
      <w:r w:rsidR="001A0859">
        <w:t>should</w:t>
      </w:r>
      <w:r>
        <w:t xml:space="preserve"> determine when OJT training is undertaken to best meet their operational requirements. For example, OJT training may be completed:</w:t>
      </w:r>
    </w:p>
    <w:p w14:paraId="0599B1C5" w14:textId="59EDC51E" w:rsidR="00EB26BA" w:rsidRDefault="00EB26BA" w:rsidP="00EB26BA">
      <w:pPr>
        <w:pStyle w:val="Bullet1"/>
      </w:pPr>
      <w:r>
        <w:t>prior to the trainee attending formal V</w:t>
      </w:r>
      <w:r w:rsidR="00612A1E">
        <w:t>-</w:t>
      </w:r>
      <w:r>
        <w:t xml:space="preserve">103/1 VTS </w:t>
      </w:r>
      <w:r w:rsidR="008D5F6D">
        <w:t>o</w:t>
      </w:r>
      <w:r w:rsidR="00612A1E">
        <w:t xml:space="preserve">perator </w:t>
      </w:r>
      <w:r>
        <w:t>training</w:t>
      </w:r>
      <w:r w:rsidR="00593CC1">
        <w:t>;</w:t>
      </w:r>
    </w:p>
    <w:p w14:paraId="744592A1" w14:textId="2CA12EA7" w:rsidR="00EB26BA" w:rsidRDefault="00EB26BA" w:rsidP="00EB26BA">
      <w:pPr>
        <w:pStyle w:val="Bullet1"/>
      </w:pPr>
      <w:r>
        <w:t>after a trainee attends formal V</w:t>
      </w:r>
      <w:r w:rsidR="00612A1E">
        <w:t>-</w:t>
      </w:r>
      <w:r>
        <w:t xml:space="preserve">103/1 VTS </w:t>
      </w:r>
      <w:r w:rsidR="008D5F6D">
        <w:t>o</w:t>
      </w:r>
      <w:r w:rsidR="00612A1E">
        <w:t xml:space="preserve">perator </w:t>
      </w:r>
      <w:r>
        <w:t>training</w:t>
      </w:r>
      <w:r w:rsidR="00593CC1">
        <w:t>; or</w:t>
      </w:r>
    </w:p>
    <w:p w14:paraId="2C170FF1" w14:textId="59C1604D" w:rsidR="00EB26BA" w:rsidRDefault="00EB26BA" w:rsidP="00EB26BA">
      <w:pPr>
        <w:pStyle w:val="Bullet1"/>
      </w:pPr>
      <w:r>
        <w:t>in multiple stages, with some training prior to, and after completing formal V</w:t>
      </w:r>
      <w:r w:rsidR="00612A1E">
        <w:t>-</w:t>
      </w:r>
      <w:r>
        <w:t xml:space="preserve">103/1 VTS </w:t>
      </w:r>
      <w:r w:rsidR="008D5F6D">
        <w:t>o</w:t>
      </w:r>
      <w:r w:rsidR="00612A1E">
        <w:t xml:space="preserve">perator </w:t>
      </w:r>
      <w:r>
        <w:t xml:space="preserve">training   </w:t>
      </w:r>
    </w:p>
    <w:p w14:paraId="544AFD54" w14:textId="1D0E7043" w:rsidR="00612A1E" w:rsidRDefault="00612A1E" w:rsidP="00612A1E">
      <w:pPr>
        <w:pStyle w:val="Heading3"/>
      </w:pPr>
      <w:bookmarkStart w:id="192" w:name="_Toc53569729"/>
      <w:r>
        <w:t>V-103/4 VTS On-the-Job Training Instructor</w:t>
      </w:r>
      <w:bookmarkEnd w:id="192"/>
    </w:p>
    <w:p w14:paraId="4500084A" w14:textId="437B8A38" w:rsidR="00CB3A45" w:rsidRDefault="00CB3A45" w:rsidP="00CB3A45">
      <w:pPr>
        <w:pStyle w:val="BodyText"/>
      </w:pPr>
      <w:r>
        <w:t>Th</w:t>
      </w:r>
      <w:r w:rsidR="001A0859">
        <w:t xml:space="preserve">e VTS </w:t>
      </w:r>
      <w:r w:rsidR="00BD10FE">
        <w:t>o</w:t>
      </w:r>
      <w:r w:rsidR="001A0859">
        <w:t>n-the-</w:t>
      </w:r>
      <w:r w:rsidR="00BD10FE">
        <w:t>j</w:t>
      </w:r>
      <w:r w:rsidR="001A0859">
        <w:t xml:space="preserve">ob </w:t>
      </w:r>
      <w:r w:rsidR="00BD10FE">
        <w:t>t</w:t>
      </w:r>
      <w:r w:rsidR="001A0859">
        <w:t xml:space="preserve">raining </w:t>
      </w:r>
      <w:r w:rsidR="00BD10FE">
        <w:t>i</w:t>
      </w:r>
      <w:r w:rsidR="001A0859">
        <w:t>nstructor course</w:t>
      </w:r>
      <w:r>
        <w:t xml:space="preserve"> cover</w:t>
      </w:r>
      <w:r w:rsidR="001A02A1">
        <w:t>s</w:t>
      </w:r>
      <w:r>
        <w:t xml:space="preserve"> the knowledge and practical competence required of a trainer delivering </w:t>
      </w:r>
      <w:r w:rsidR="00407306">
        <w:t xml:space="preserve">on-the-job </w:t>
      </w:r>
      <w:r>
        <w:t xml:space="preserve">training at the VTS centre.  </w:t>
      </w:r>
    </w:p>
    <w:p w14:paraId="2D4AE66F" w14:textId="5168DB84" w:rsidR="00CB3A45" w:rsidRDefault="00CB3A45" w:rsidP="00CB3A45">
      <w:pPr>
        <w:pStyle w:val="BodyText"/>
      </w:pPr>
      <w:r>
        <w:t>On completion of this course the student should have the necessary skills to deliver local VTS training (</w:t>
      </w:r>
      <w:r w:rsidR="001A0859">
        <w:t>e.g.</w:t>
      </w:r>
      <w:r>
        <w:t xml:space="preserve"> O</w:t>
      </w:r>
      <w:r w:rsidR="00BD10FE">
        <w:t>JT</w:t>
      </w:r>
      <w:r>
        <w:t xml:space="preserve">, </w:t>
      </w:r>
      <w:r w:rsidR="00BD10FE">
        <w:t>a</w:t>
      </w:r>
      <w:r>
        <w:t>daption</w:t>
      </w:r>
      <w:r w:rsidR="00BD10FE">
        <w:t xml:space="preserve"> training</w:t>
      </w:r>
      <w:r>
        <w:t xml:space="preserve"> or </w:t>
      </w:r>
      <w:r w:rsidR="00BD10FE">
        <w:t>u</w:t>
      </w:r>
      <w:r>
        <w:t>pdat</w:t>
      </w:r>
      <w:r w:rsidR="00407306">
        <w:t>ing</w:t>
      </w:r>
      <w:r w:rsidR="00BD10FE">
        <w:t xml:space="preserve"> training</w:t>
      </w:r>
      <w:r>
        <w:t>) at a VTS centre, these include:</w:t>
      </w:r>
    </w:p>
    <w:p w14:paraId="2D770B37" w14:textId="77777777" w:rsidR="00CB3A45" w:rsidRDefault="00CB3A45" w:rsidP="00CB3A45">
      <w:pPr>
        <w:pStyle w:val="Bullet1"/>
      </w:pPr>
      <w:r>
        <w:t>The development and ongoing evaluation of training programmes,</w:t>
      </w:r>
    </w:p>
    <w:p w14:paraId="4AF5FD1E" w14:textId="77777777" w:rsidR="00CB3A45" w:rsidRDefault="00CB3A45" w:rsidP="00CB3A45">
      <w:pPr>
        <w:pStyle w:val="Bullet1"/>
      </w:pPr>
      <w:r>
        <w:t>The instructional techniques used to deliver training programmes,</w:t>
      </w:r>
    </w:p>
    <w:p w14:paraId="59FC5452" w14:textId="77777777" w:rsidR="00CB3A45" w:rsidRDefault="00CB3A45" w:rsidP="00CB3A45">
      <w:pPr>
        <w:pStyle w:val="Bullet1"/>
      </w:pPr>
      <w:r>
        <w:t>The communication skills required to conduct a successful briefing and debriefing</w:t>
      </w:r>
    </w:p>
    <w:p w14:paraId="403BA142" w14:textId="6C8E6EA8" w:rsidR="00CB3A45" w:rsidRDefault="00CB3A45" w:rsidP="00CB3A45">
      <w:pPr>
        <w:pStyle w:val="Bullet1"/>
      </w:pPr>
      <w:r>
        <w:t xml:space="preserve">Assessing the performance of a student against the training objectives, and </w:t>
      </w:r>
    </w:p>
    <w:p w14:paraId="4AA64827" w14:textId="145AB2C0" w:rsidR="00CB3A45" w:rsidRDefault="00CB3A45" w:rsidP="00CB3A45">
      <w:pPr>
        <w:pStyle w:val="Bullet1"/>
      </w:pPr>
      <w:r>
        <w:t>Maintaining training records.</w:t>
      </w:r>
    </w:p>
    <w:p w14:paraId="544C72CF" w14:textId="74E94F3D" w:rsidR="00612A1E" w:rsidRDefault="00612A1E" w:rsidP="00382638">
      <w:pPr>
        <w:pStyle w:val="Heading3"/>
      </w:pPr>
      <w:bookmarkStart w:id="193" w:name="_Toc53569730"/>
      <w:r>
        <w:t xml:space="preserve">V-103/5 Revalidation </w:t>
      </w:r>
      <w:r w:rsidR="00B01C14">
        <w:t>process for</w:t>
      </w:r>
      <w:r>
        <w:t xml:space="preserve"> VTS Qualifications</w:t>
      </w:r>
      <w:r w:rsidR="00B01C14">
        <w:t xml:space="preserve"> and Certification</w:t>
      </w:r>
      <w:bookmarkEnd w:id="193"/>
      <w:r w:rsidR="00B01C14">
        <w:t xml:space="preserve"> </w:t>
      </w:r>
    </w:p>
    <w:p w14:paraId="7C7459D9" w14:textId="0A9E6A77" w:rsidR="00B60053" w:rsidRDefault="00B60053" w:rsidP="00B60053">
      <w:pPr>
        <w:pStyle w:val="BodyText"/>
      </w:pPr>
      <w:r w:rsidRPr="00B60053">
        <w:t>This course provide</w:t>
      </w:r>
      <w:r w:rsidR="00DB59AF">
        <w:t>s</w:t>
      </w:r>
      <w:r w:rsidRPr="00B60053">
        <w:t xml:space="preserve"> a structured means for VTS personnel to</w:t>
      </w:r>
      <w:r>
        <w:t xml:space="preserve"> </w:t>
      </w:r>
      <w:r w:rsidRPr="00B60053">
        <w:t>r</w:t>
      </w:r>
      <w:r>
        <w:t xml:space="preserve">einforce previous VTS training and </w:t>
      </w:r>
      <w:r w:rsidRPr="00B60053">
        <w:t xml:space="preserve">maintain a certain level of performance and skills in areas or knowledge which are infrequently used.  Revalidation </w:t>
      </w:r>
      <w:r w:rsidR="001A0859">
        <w:t>t</w:t>
      </w:r>
      <w:r w:rsidRPr="00B60053">
        <w:t xml:space="preserve">raining should cover generic and area specific elements of competency. </w:t>
      </w:r>
    </w:p>
    <w:p w14:paraId="0C47489B" w14:textId="4DBAE39B" w:rsidR="005D29D5" w:rsidRDefault="00B60053" w:rsidP="00B60053">
      <w:pPr>
        <w:pStyle w:val="BodyText"/>
      </w:pPr>
      <w:r w:rsidRPr="00B60053">
        <w:t xml:space="preserve">Upon </w:t>
      </w:r>
      <w:r w:rsidR="0063344E">
        <w:t xml:space="preserve">the </w:t>
      </w:r>
      <w:r w:rsidRPr="00B60053">
        <w:t xml:space="preserve">successful completion of this course, VTS personnel should have demonstrated the skill, knowledge and experience to revalidate their VTS qualifications in order to </w:t>
      </w:r>
      <w:r w:rsidR="0063344E" w:rsidRPr="00B60053">
        <w:t>perform their role</w:t>
      </w:r>
      <w:r w:rsidR="0063344E">
        <w:t>s</w:t>
      </w:r>
      <w:r w:rsidR="0063344E" w:rsidRPr="00B60053">
        <w:t xml:space="preserve"> effectively </w:t>
      </w:r>
      <w:r w:rsidR="0063344E">
        <w:t xml:space="preserve">and </w:t>
      </w:r>
      <w:r w:rsidR="0063344E" w:rsidRPr="00B60053">
        <w:t xml:space="preserve">satisfactory </w:t>
      </w:r>
      <w:r w:rsidRPr="00B60053">
        <w:t xml:space="preserve">maintain a </w:t>
      </w:r>
      <w:r w:rsidR="0063344E">
        <w:t xml:space="preserve">high </w:t>
      </w:r>
      <w:r w:rsidRPr="00B60053">
        <w:t>level of competence.</w:t>
      </w:r>
    </w:p>
    <w:p w14:paraId="6CD1537B" w14:textId="0740E722" w:rsidR="005E10A7" w:rsidRDefault="0002652B" w:rsidP="00382638">
      <w:pPr>
        <w:pStyle w:val="Heading2"/>
      </w:pPr>
      <w:bookmarkStart w:id="194" w:name="_Toc53569731"/>
      <w:r>
        <w:t>A</w:t>
      </w:r>
      <w:r w:rsidR="00594F8F">
        <w:t xml:space="preserve">pproval </w:t>
      </w:r>
      <w:r>
        <w:t>of VTS model courses</w:t>
      </w:r>
      <w:bookmarkEnd w:id="194"/>
    </w:p>
    <w:p w14:paraId="5049FFF6" w14:textId="4D30FE5B" w:rsidR="005E10A7" w:rsidRDefault="005E10A7" w:rsidP="005E10A7">
      <w:pPr>
        <w:pStyle w:val="Heading2separationline"/>
      </w:pPr>
    </w:p>
    <w:p w14:paraId="3A9FFA44" w14:textId="129ABDD0" w:rsidR="00311D93" w:rsidRDefault="00311D93" w:rsidP="00311D93">
      <w:pPr>
        <w:pStyle w:val="BodyText"/>
      </w:pPr>
      <w:r>
        <w:t>M</w:t>
      </w:r>
      <w:r w:rsidR="00C155B2">
        <w:t xml:space="preserve">odel courses provided by </w:t>
      </w:r>
      <w:r w:rsidR="00D17A58">
        <w:t>a</w:t>
      </w:r>
      <w:r>
        <w:t xml:space="preserve">ccredited </w:t>
      </w:r>
      <w:r w:rsidR="00D17A58">
        <w:t>t</w:t>
      </w:r>
      <w:r w:rsidR="00C155B2">
        <w:t xml:space="preserve">raining </w:t>
      </w:r>
      <w:r w:rsidR="00D17A58">
        <w:t>o</w:t>
      </w:r>
      <w:r w:rsidR="00C155B2">
        <w:t xml:space="preserve">rganisations </w:t>
      </w:r>
      <w:r w:rsidR="00B87A4F">
        <w:t>should</w:t>
      </w:r>
      <w:r w:rsidR="00C155B2">
        <w:t xml:space="preserve"> be approved by the </w:t>
      </w:r>
      <w:r w:rsidR="001A0859">
        <w:t>c</w:t>
      </w:r>
      <w:r w:rsidR="00C155B2">
        <w:t xml:space="preserve">ompetent </w:t>
      </w:r>
      <w:r w:rsidR="001A0859">
        <w:t>a</w:t>
      </w:r>
      <w:r w:rsidR="00C155B2">
        <w:t xml:space="preserve">uthority. </w:t>
      </w:r>
      <w:r w:rsidRPr="004603FD">
        <w:rPr>
          <w:bCs/>
        </w:rPr>
        <w:t>Approval</w:t>
      </w:r>
      <w:r w:rsidRPr="00E071DB">
        <w:t xml:space="preserve"> is the result of</w:t>
      </w:r>
      <w:r>
        <w:t xml:space="preserve"> an accredited training organisation </w:t>
      </w:r>
      <w:r w:rsidRPr="00E071DB">
        <w:t xml:space="preserve">successfully </w:t>
      </w:r>
      <w:r>
        <w:t xml:space="preserve">demonstrating that the standards specified in an IALA model course for its implementation, delivery and assessment have been met. The </w:t>
      </w:r>
      <w:r w:rsidR="00310B14">
        <w:t>c</w:t>
      </w:r>
      <w:r>
        <w:t xml:space="preserve">ompetent </w:t>
      </w:r>
      <w:r w:rsidR="00310B14">
        <w:t>a</w:t>
      </w:r>
      <w:r>
        <w:t xml:space="preserve">uthority </w:t>
      </w:r>
      <w:r w:rsidR="00407306">
        <w:t xml:space="preserve">should </w:t>
      </w:r>
      <w:r>
        <w:t>conduct an approval process for each individual model course that the accredited training organisation seeks to deliver.</w:t>
      </w:r>
    </w:p>
    <w:tbl>
      <w:tblPr>
        <w:tblStyle w:val="TableGrid"/>
        <w:tblW w:w="0" w:type="auto"/>
        <w:shd w:val="clear" w:color="auto" w:fill="B5E1FF" w:themeFill="accent1" w:themeFillTint="33"/>
        <w:tblLook w:val="04A0" w:firstRow="1" w:lastRow="0" w:firstColumn="1" w:lastColumn="0" w:noHBand="0" w:noVBand="1"/>
      </w:tblPr>
      <w:tblGrid>
        <w:gridCol w:w="10195"/>
      </w:tblGrid>
      <w:tr w:rsidR="00311D93" w:rsidRPr="00D47BC0" w14:paraId="082686CA" w14:textId="77777777" w:rsidTr="000E48CB">
        <w:tc>
          <w:tcPr>
            <w:tcW w:w="10195" w:type="dxa"/>
            <w:shd w:val="clear" w:color="auto" w:fill="B5E1FF" w:themeFill="accent1" w:themeFillTint="33"/>
          </w:tcPr>
          <w:p w14:paraId="2650E323" w14:textId="2BADE76D" w:rsidR="00311D93" w:rsidRPr="00D47BC0" w:rsidRDefault="00311D93" w:rsidP="000E48CB">
            <w:pPr>
              <w:pStyle w:val="BodyText"/>
              <w:rPr>
                <w:i/>
              </w:rPr>
            </w:pPr>
            <w:r w:rsidRPr="007A3CCB">
              <w:rPr>
                <w:i/>
              </w:rPr>
              <w:t xml:space="preserve">IALA Guideline 1014 - Accreditation and Approval Process for VTS Training </w:t>
            </w:r>
            <w:r w:rsidRPr="00D47BC0">
              <w:t>sets out the process by which</w:t>
            </w:r>
            <w:r>
              <w:t xml:space="preserve"> a training organisation can be accredited to deliver approved</w:t>
            </w:r>
            <w:r w:rsidRPr="00D47BC0">
              <w:t xml:space="preserve"> VTS </w:t>
            </w:r>
            <w:r w:rsidR="00310B14">
              <w:t>t</w:t>
            </w:r>
            <w:r w:rsidRPr="00D47BC0">
              <w:t xml:space="preserve">raining </w:t>
            </w:r>
            <w:r w:rsidR="00310B14">
              <w:t>c</w:t>
            </w:r>
            <w:r w:rsidRPr="00D47BC0">
              <w:t>ourses.</w:t>
            </w:r>
          </w:p>
        </w:tc>
      </w:tr>
    </w:tbl>
    <w:p w14:paraId="20BD1933" w14:textId="38B144D6" w:rsidR="00311D93" w:rsidRDefault="00311D93" w:rsidP="003F56AB">
      <w:pPr>
        <w:pStyle w:val="BodyText"/>
      </w:pPr>
      <w:r>
        <w:t xml:space="preserve">A list of training organisations accredited to deliver VTS model courses in accordance with IALA Guideline 1014 are available on the IALA website.  </w:t>
      </w:r>
    </w:p>
    <w:p w14:paraId="03AA9818" w14:textId="77777777" w:rsidR="00DB5F78" w:rsidRDefault="00DB5F78" w:rsidP="003F56AB">
      <w:pPr>
        <w:pStyle w:val="BodyText"/>
      </w:pPr>
    </w:p>
    <w:p w14:paraId="3E9E58F4" w14:textId="36E6C4A6" w:rsidR="00AD5050" w:rsidRDefault="0002652B" w:rsidP="00382638">
      <w:pPr>
        <w:pStyle w:val="Heading2"/>
      </w:pPr>
      <w:bookmarkStart w:id="195" w:name="_Toc53569732"/>
      <w:r>
        <w:lastRenderedPageBreak/>
        <w:t>Use of simulators</w:t>
      </w:r>
      <w:bookmarkEnd w:id="195"/>
    </w:p>
    <w:p w14:paraId="1E1D8E60" w14:textId="77777777" w:rsidR="000005D1" w:rsidRPr="000005D1" w:rsidRDefault="000005D1" w:rsidP="000005D1">
      <w:pPr>
        <w:pStyle w:val="Heading2separationline"/>
      </w:pPr>
    </w:p>
    <w:p w14:paraId="3205F9E4" w14:textId="69A95E9D" w:rsidR="00DC59FA" w:rsidRDefault="003E39A0" w:rsidP="00AD5050">
      <w:pPr>
        <w:pStyle w:val="BodyText"/>
      </w:pPr>
      <w:r>
        <w:t xml:space="preserve">Simulators offer an excellent interactive environment </w:t>
      </w:r>
      <w:r w:rsidR="003A40A1">
        <w:t>where</w:t>
      </w:r>
      <w:r>
        <w:t xml:space="preserve"> skills and competencies </w:t>
      </w:r>
      <w:r w:rsidR="0004639B">
        <w:t>may be</w:t>
      </w:r>
      <w:r w:rsidR="000360DB">
        <w:t xml:space="preserve"> practiced </w:t>
      </w:r>
      <w:r>
        <w:t xml:space="preserve">and </w:t>
      </w:r>
      <w:r w:rsidR="000360DB">
        <w:t xml:space="preserve">VTS personnel </w:t>
      </w:r>
      <w:r>
        <w:t xml:space="preserve">assessed.  Wherever practical, simulation exercises should be </w:t>
      </w:r>
      <w:r w:rsidR="0004639B">
        <w:t>incorporated into</w:t>
      </w:r>
      <w:r>
        <w:t xml:space="preserve"> training programme</w:t>
      </w:r>
      <w:r w:rsidR="0004639B">
        <w:t>s</w:t>
      </w:r>
      <w:r>
        <w:t>.</w:t>
      </w:r>
    </w:p>
    <w:p w14:paraId="627D1101" w14:textId="5A593191" w:rsidR="00FF400B" w:rsidRDefault="003E39A0" w:rsidP="00AD5050">
      <w:pPr>
        <w:pStyle w:val="BodyText"/>
      </w:pPr>
      <w:r>
        <w:t xml:space="preserve">VTS simulation provides a dynamic </w:t>
      </w:r>
      <w:r w:rsidR="008030A2">
        <w:t>environment that</w:t>
      </w:r>
      <w:r w:rsidR="003A40A1">
        <w:t xml:space="preserve"> can be used to train in the operation of </w:t>
      </w:r>
      <w:r>
        <w:t xml:space="preserve">equipment, procedural knowledge, </w:t>
      </w:r>
      <w:r w:rsidR="00F32802">
        <w:t>responding to developing situations</w:t>
      </w:r>
      <w:r w:rsidR="008030A2">
        <w:t xml:space="preserve"> and emergency response</w:t>
      </w:r>
      <w:r>
        <w:t xml:space="preserve">.  The realism and complexity of the exercises should increase as training proceeds. </w:t>
      </w:r>
    </w:p>
    <w:p w14:paraId="3C1A2428" w14:textId="2ACF6C02" w:rsidR="008030A2" w:rsidRDefault="003E39A0" w:rsidP="00AD5050">
      <w:pPr>
        <w:pStyle w:val="BodyText"/>
      </w:pPr>
      <w:r>
        <w:t xml:space="preserve">Scenarios which rarely occur may also be integrated in simulator training, </w:t>
      </w:r>
      <w:r w:rsidR="007512FD">
        <w:t>to</w:t>
      </w:r>
      <w:r>
        <w:t xml:space="preserve"> improve readiness for such situations.  </w:t>
      </w:r>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2B4EBA9A" w14:textId="77777777" w:rsidTr="001D3F5E">
        <w:tc>
          <w:tcPr>
            <w:tcW w:w="10195" w:type="dxa"/>
            <w:shd w:val="clear" w:color="auto" w:fill="B5E1FF" w:themeFill="accent1" w:themeFillTint="33"/>
          </w:tcPr>
          <w:p w14:paraId="386F925D" w14:textId="554DF67A" w:rsidR="00D47BC0" w:rsidRPr="00D47BC0" w:rsidRDefault="00D47BC0" w:rsidP="001D3F5E">
            <w:pPr>
              <w:pStyle w:val="BodyText"/>
              <w:rPr>
                <w:i/>
              </w:rPr>
            </w:pPr>
            <w:r w:rsidRPr="007A3CCB">
              <w:rPr>
                <w:i/>
              </w:rPr>
              <w:t xml:space="preserve">IALA Guideline 1027 – Simulation in VTS training </w:t>
            </w:r>
            <w:r w:rsidRPr="00FB630E">
              <w:t>contains information</w:t>
            </w:r>
            <w:r w:rsidRPr="00D47BC0">
              <w:t xml:space="preserve"> about the design and implementation of VTS exercises using a simulator.</w:t>
            </w:r>
          </w:p>
        </w:tc>
      </w:tr>
    </w:tbl>
    <w:p w14:paraId="52F972D1" w14:textId="15E74AA8" w:rsidR="00776608" w:rsidRDefault="00776608" w:rsidP="00B9547A">
      <w:pPr>
        <w:pStyle w:val="Heading1"/>
      </w:pPr>
      <w:bookmarkStart w:id="196" w:name="_Toc53569733"/>
      <w:r>
        <w:t xml:space="preserve">QUALIFICATIONS </w:t>
      </w:r>
      <w:r w:rsidR="002C09DA">
        <w:t>FOR</w:t>
      </w:r>
      <w:r>
        <w:t xml:space="preserve"> INSTRUCTORS AND ASSESSORS</w:t>
      </w:r>
      <w:bookmarkEnd w:id="196"/>
    </w:p>
    <w:p w14:paraId="46B6982A" w14:textId="1CF029E9" w:rsidR="00776608" w:rsidRDefault="00776608" w:rsidP="00776608">
      <w:pPr>
        <w:pStyle w:val="Heading1separatationline"/>
      </w:pPr>
    </w:p>
    <w:p w14:paraId="7D15EA46" w14:textId="63614598" w:rsidR="0022166A" w:rsidRDefault="0022166A" w:rsidP="0022166A">
      <w:pPr>
        <w:pStyle w:val="Heading2"/>
      </w:pPr>
      <w:bookmarkStart w:id="197" w:name="_Toc53569734"/>
      <w:r>
        <w:t xml:space="preserve">Instructors and </w:t>
      </w:r>
      <w:r w:rsidR="002C09DA">
        <w:t>a</w:t>
      </w:r>
      <w:r>
        <w:t xml:space="preserve">ssessors at </w:t>
      </w:r>
      <w:r w:rsidR="002C09DA">
        <w:t>a</w:t>
      </w:r>
      <w:r>
        <w:t xml:space="preserve">ccredited </w:t>
      </w:r>
      <w:r w:rsidR="002C09DA">
        <w:t>t</w:t>
      </w:r>
      <w:r>
        <w:t xml:space="preserve">raining </w:t>
      </w:r>
      <w:r w:rsidR="002C09DA">
        <w:t>o</w:t>
      </w:r>
      <w:r>
        <w:t>rganisations</w:t>
      </w:r>
      <w:bookmarkEnd w:id="197"/>
    </w:p>
    <w:p w14:paraId="5E4742D3" w14:textId="77777777" w:rsidR="0022166A" w:rsidRPr="0022166A" w:rsidRDefault="0022166A" w:rsidP="00EF6594">
      <w:pPr>
        <w:pStyle w:val="Heading2separationline"/>
      </w:pPr>
    </w:p>
    <w:p w14:paraId="1B487653" w14:textId="51ADB8C1" w:rsidR="005D29D5" w:rsidRDefault="005D3D01" w:rsidP="00AD5050">
      <w:pPr>
        <w:pStyle w:val="BodyText"/>
      </w:pPr>
      <w:r>
        <w:t>The relevant a</w:t>
      </w:r>
      <w:r w:rsidR="00EF6594">
        <w:t>uthorities should determine the qualifications and experience required for instructors delivering model courses at an accredited training organisation.</w:t>
      </w:r>
      <w:r w:rsidR="00EF6594" w:rsidRPr="00EF6594">
        <w:t xml:space="preserve"> </w:t>
      </w:r>
      <w:r w:rsidR="00EF6594">
        <w:t xml:space="preserve">Authorities should ensure that instructors and assessors </w:t>
      </w:r>
      <w:r w:rsidR="006F19F4">
        <w:t>hold appropriate and recognised teaching qualifications and that they are</w:t>
      </w:r>
      <w:r w:rsidR="00EF6594">
        <w:t xml:space="preserve"> appropriately qualified and experienced for the training being provided and assess</w:t>
      </w:r>
      <w:r w:rsidR="00CF38D7">
        <w:t>ing</w:t>
      </w:r>
      <w:r w:rsidR="00EF6594">
        <w:t xml:space="preserve"> competence. The requirements for such qualifications and experience should be incorporated within the accredited training organisations quality and/or training management systems. </w:t>
      </w:r>
    </w:p>
    <w:p w14:paraId="4F303BBB" w14:textId="4D2DC9F1" w:rsidR="0022166A" w:rsidRDefault="0022166A" w:rsidP="0022166A">
      <w:pPr>
        <w:pStyle w:val="Heading2"/>
      </w:pPr>
      <w:bookmarkStart w:id="198" w:name="_Toc53569735"/>
      <w:r>
        <w:t xml:space="preserve">Instructors and </w:t>
      </w:r>
      <w:r w:rsidR="002C09DA">
        <w:t>a</w:t>
      </w:r>
      <w:r>
        <w:t xml:space="preserve">ssessors within VTS </w:t>
      </w:r>
      <w:r w:rsidR="002C09DA">
        <w:t>a</w:t>
      </w:r>
      <w:r>
        <w:t>uthorities</w:t>
      </w:r>
      <w:bookmarkEnd w:id="198"/>
    </w:p>
    <w:p w14:paraId="566121A6" w14:textId="77777777" w:rsidR="0022166A" w:rsidRPr="0022166A" w:rsidRDefault="0022166A" w:rsidP="00610741">
      <w:pPr>
        <w:pStyle w:val="Heading2separationline"/>
      </w:pPr>
    </w:p>
    <w:p w14:paraId="4B8F7617" w14:textId="4A99ADED" w:rsidR="00171C68" w:rsidRDefault="005D3D01" w:rsidP="00AD5050">
      <w:pPr>
        <w:pStyle w:val="BodyText"/>
      </w:pPr>
      <w:r>
        <w:t>The relevant a</w:t>
      </w:r>
      <w:r w:rsidR="00AD5050">
        <w:t>uthorities should ensure that instructors and assessors</w:t>
      </w:r>
      <w:r w:rsidR="00EF6594">
        <w:t xml:space="preserve"> delivering </w:t>
      </w:r>
      <w:r w:rsidR="00EF6594" w:rsidRPr="00171C68">
        <w:t xml:space="preserve">VTS centre specific </w:t>
      </w:r>
      <w:r w:rsidR="00CF38D7">
        <w:t>training (</w:t>
      </w:r>
      <w:r w:rsidR="001A0859">
        <w:t>e.g.</w:t>
      </w:r>
      <w:r w:rsidR="00CF38D7">
        <w:t xml:space="preserve"> </w:t>
      </w:r>
      <w:r w:rsidR="00EF6594" w:rsidRPr="00171C68">
        <w:t xml:space="preserve">OJT, </w:t>
      </w:r>
      <w:r>
        <w:t>adaptation</w:t>
      </w:r>
      <w:r w:rsidR="00EF6594" w:rsidRPr="00171C68">
        <w:t xml:space="preserve"> </w:t>
      </w:r>
      <w:r w:rsidR="001A0859">
        <w:t>t</w:t>
      </w:r>
      <w:r w:rsidR="00EF6594" w:rsidRPr="00171C68">
        <w:t xml:space="preserve">raining and </w:t>
      </w:r>
      <w:r>
        <w:t>updating</w:t>
      </w:r>
      <w:r w:rsidR="00EF6594" w:rsidRPr="00171C68">
        <w:t xml:space="preserve"> </w:t>
      </w:r>
      <w:r w:rsidR="001A0859">
        <w:t>t</w:t>
      </w:r>
      <w:r w:rsidR="00EF6594" w:rsidRPr="00171C68">
        <w:t>raining</w:t>
      </w:r>
      <w:r w:rsidR="00CF38D7">
        <w:t>)</w:t>
      </w:r>
      <w:r w:rsidR="00AD5050">
        <w:t xml:space="preserve"> are</w:t>
      </w:r>
      <w:r w:rsidR="00EF6594">
        <w:t xml:space="preserve"> suitabl</w:t>
      </w:r>
      <w:r w:rsidR="001A0859">
        <w:t>y</w:t>
      </w:r>
      <w:r w:rsidR="00EF6594">
        <w:t xml:space="preserve"> experienced and</w:t>
      </w:r>
      <w:r w:rsidR="00AD5050">
        <w:t xml:space="preserve"> appropriately qualified</w:t>
      </w:r>
      <w:r w:rsidR="00EF6594">
        <w:t xml:space="preserve"> in accordance with the IALA V-103/4 VTS On-the-Job Training Instructor </w:t>
      </w:r>
      <w:r w:rsidR="001A0859">
        <w:t>M</w:t>
      </w:r>
      <w:r w:rsidR="00EF6594">
        <w:t xml:space="preserve">odel </w:t>
      </w:r>
      <w:r w:rsidR="001A0859">
        <w:t>C</w:t>
      </w:r>
      <w:r w:rsidR="00EF6594">
        <w:t>ourse</w:t>
      </w:r>
      <w:r w:rsidR="00CF38D7">
        <w:t xml:space="preserve"> </w:t>
      </w:r>
      <w:r w:rsidR="00B87A4F">
        <w:t>and/</w:t>
      </w:r>
      <w:r w:rsidR="00CF38D7" w:rsidRPr="00917F99">
        <w:t xml:space="preserve">or an equivalent </w:t>
      </w:r>
      <w:r w:rsidR="00CF38D7">
        <w:t xml:space="preserve">national </w:t>
      </w:r>
      <w:r w:rsidR="00CF38D7" w:rsidRPr="00917F99">
        <w:t>qualification</w:t>
      </w:r>
      <w:r w:rsidR="00CF38D7">
        <w:t>.</w:t>
      </w:r>
      <w:r w:rsidR="00CF38D7" w:rsidRPr="00917F99">
        <w:t xml:space="preserve"> </w:t>
      </w:r>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34B3A0AE" w14:textId="77777777" w:rsidTr="001D3F5E">
        <w:tc>
          <w:tcPr>
            <w:tcW w:w="10195" w:type="dxa"/>
            <w:shd w:val="clear" w:color="auto" w:fill="B5E1FF" w:themeFill="accent1" w:themeFillTint="33"/>
          </w:tcPr>
          <w:p w14:paraId="184C7AC9" w14:textId="072CA42A" w:rsidR="00D47BC0" w:rsidRPr="00D47BC0" w:rsidRDefault="00D47BC0" w:rsidP="001D3F5E">
            <w:pPr>
              <w:pStyle w:val="BodyText"/>
            </w:pPr>
            <w:r w:rsidRPr="007A3CCB">
              <w:rPr>
                <w:i/>
              </w:rPr>
              <w:t xml:space="preserve">IALA Guideline 1103 – Train the trainer </w:t>
            </w:r>
            <w:r w:rsidRPr="00D47BC0">
              <w:t xml:space="preserve">assists </w:t>
            </w:r>
            <w:r w:rsidR="006F19F4">
              <w:t>instructors</w:t>
            </w:r>
            <w:r w:rsidR="006F19F4" w:rsidRPr="00D47BC0">
              <w:t xml:space="preserve"> </w:t>
            </w:r>
            <w:r w:rsidRPr="00D47BC0">
              <w:t>with the preparation of and development of training courses</w:t>
            </w:r>
            <w:r w:rsidR="006F19F4">
              <w:t xml:space="preserve"> and is aimed at courses delivered at an accredited training organisation</w:t>
            </w:r>
            <w:r w:rsidRPr="00D47BC0">
              <w:t xml:space="preserve">.  </w:t>
            </w:r>
          </w:p>
          <w:p w14:paraId="014E5230" w14:textId="0E6B2B3C" w:rsidR="00D47BC0" w:rsidRPr="00D47BC0" w:rsidRDefault="00D47BC0" w:rsidP="001D3F5E">
            <w:pPr>
              <w:pStyle w:val="BodyText"/>
              <w:rPr>
                <w:i/>
              </w:rPr>
            </w:pPr>
            <w:r w:rsidRPr="007A3CCB">
              <w:rPr>
                <w:i/>
              </w:rPr>
              <w:t xml:space="preserve">IALA V103/4 On-the-Job Training Instructor model course </w:t>
            </w:r>
            <w:r w:rsidRPr="00D47BC0">
              <w:t xml:space="preserve">provides a structure to ensure </w:t>
            </w:r>
            <w:r w:rsidR="00171C68">
              <w:t>instructors</w:t>
            </w:r>
            <w:r w:rsidR="00171C68" w:rsidRPr="00D47BC0">
              <w:t xml:space="preserve"> </w:t>
            </w:r>
            <w:r w:rsidRPr="00D47BC0">
              <w:t xml:space="preserve">have </w:t>
            </w:r>
            <w:r w:rsidR="00171C68">
              <w:t xml:space="preserve">the knowledge, skill and proficiency </w:t>
            </w:r>
            <w:r w:rsidRPr="00D47BC0">
              <w:t xml:space="preserve">to deliver </w:t>
            </w:r>
            <w:r w:rsidR="00171C68" w:rsidRPr="00171C68">
              <w:t xml:space="preserve">VTS centre specific OJT, </w:t>
            </w:r>
            <w:r w:rsidR="000663AA">
              <w:t>adaptation</w:t>
            </w:r>
            <w:r w:rsidR="00171C68" w:rsidRPr="00171C68">
              <w:t xml:space="preserve"> </w:t>
            </w:r>
            <w:r w:rsidR="005D3D01">
              <w:t>t</w:t>
            </w:r>
            <w:r w:rsidR="00171C68" w:rsidRPr="00171C68">
              <w:t xml:space="preserve">raining and </w:t>
            </w:r>
            <w:r w:rsidR="000663AA">
              <w:t>updating</w:t>
            </w:r>
            <w:r w:rsidR="00171C68" w:rsidRPr="00171C68">
              <w:t xml:space="preserve"> </w:t>
            </w:r>
            <w:r w:rsidR="005D3D01">
              <w:t>t</w:t>
            </w:r>
            <w:r w:rsidR="00171C68" w:rsidRPr="00171C68">
              <w:t>raining</w:t>
            </w:r>
            <w:r w:rsidRPr="00D47BC0">
              <w:t>.</w:t>
            </w:r>
            <w:r w:rsidRPr="007A3CCB">
              <w:rPr>
                <w:i/>
              </w:rPr>
              <w:t xml:space="preserve">  </w:t>
            </w:r>
          </w:p>
        </w:tc>
      </w:tr>
    </w:tbl>
    <w:p w14:paraId="66138034" w14:textId="0212063A" w:rsidR="001A0859" w:rsidRDefault="001A0859" w:rsidP="001A0859">
      <w:pPr>
        <w:pStyle w:val="Heading2"/>
        <w:numPr>
          <w:ilvl w:val="0"/>
          <w:numId w:val="0"/>
        </w:numPr>
        <w:ind w:left="851"/>
      </w:pPr>
      <w:bookmarkStart w:id="199" w:name="_Toc49173804"/>
      <w:bookmarkStart w:id="200" w:name="_Toc49174241"/>
      <w:bookmarkEnd w:id="199"/>
      <w:bookmarkEnd w:id="200"/>
    </w:p>
    <w:p w14:paraId="65F84DBC" w14:textId="1BCB6CA4" w:rsidR="00776608" w:rsidRDefault="00776608" w:rsidP="00382638">
      <w:pPr>
        <w:pStyle w:val="Heading2"/>
      </w:pPr>
      <w:bookmarkStart w:id="201" w:name="_Toc53569736"/>
      <w:r>
        <w:t>I</w:t>
      </w:r>
      <w:r w:rsidR="00B01C14">
        <w:t>nstructors</w:t>
      </w:r>
      <w:bookmarkEnd w:id="201"/>
    </w:p>
    <w:p w14:paraId="0A49FEB5" w14:textId="77777777" w:rsidR="00776608" w:rsidRPr="00776608" w:rsidRDefault="00776608" w:rsidP="00776608">
      <w:pPr>
        <w:pStyle w:val="Heading2separationline"/>
      </w:pPr>
    </w:p>
    <w:p w14:paraId="66D54EEA" w14:textId="77777777" w:rsidR="00776608" w:rsidRDefault="00776608" w:rsidP="00776608">
      <w:pPr>
        <w:pStyle w:val="BodyText"/>
      </w:pPr>
      <w:r>
        <w:t>Any person conducting VTS training should:</w:t>
      </w:r>
    </w:p>
    <w:p w14:paraId="20415B87" w14:textId="58ED4B04" w:rsidR="00776608" w:rsidRDefault="00776608" w:rsidP="00776608">
      <w:pPr>
        <w:pStyle w:val="Bullet1"/>
      </w:pPr>
      <w:r>
        <w:t xml:space="preserve">have a detailed understanding of the training programme and objectives of </w:t>
      </w:r>
      <w:r w:rsidR="00CF38D7">
        <w:t xml:space="preserve">the </w:t>
      </w:r>
      <w:r>
        <w:t>training being conducted</w:t>
      </w:r>
      <w:r w:rsidR="00593CC1">
        <w:t>;</w:t>
      </w:r>
    </w:p>
    <w:p w14:paraId="0660FF78" w14:textId="0FA5E496" w:rsidR="00776608" w:rsidRDefault="00776608" w:rsidP="00776608">
      <w:pPr>
        <w:pStyle w:val="Bullet1"/>
      </w:pPr>
      <w:r>
        <w:t>be qualified in the task for which training is being conducted</w:t>
      </w:r>
      <w:r w:rsidR="00593CC1">
        <w:t>;</w:t>
      </w:r>
      <w:r w:rsidR="00CF38D7">
        <w:t xml:space="preserve"> and </w:t>
      </w:r>
    </w:p>
    <w:p w14:paraId="13EEBD39" w14:textId="77777777" w:rsidR="00CF38D7" w:rsidRDefault="00CF38D7" w:rsidP="00CF38D7">
      <w:pPr>
        <w:pStyle w:val="Bullet1"/>
      </w:pPr>
      <w:r>
        <w:t>have practical instructional experience.</w:t>
      </w:r>
    </w:p>
    <w:p w14:paraId="65888C74" w14:textId="2A280B35" w:rsidR="00776608" w:rsidRDefault="00776608" w:rsidP="00776608">
      <w:pPr>
        <w:pStyle w:val="Bullet1"/>
      </w:pPr>
      <w:r>
        <w:t>if conducting training with the use of a simulator:</w:t>
      </w:r>
      <w:bookmarkStart w:id="202" w:name="_Toc49173806"/>
      <w:bookmarkStart w:id="203" w:name="_Toc49174243"/>
      <w:bookmarkEnd w:id="202"/>
      <w:bookmarkEnd w:id="203"/>
    </w:p>
    <w:p w14:paraId="42813C78" w14:textId="16E35F4D" w:rsidR="00776608" w:rsidRDefault="00776608" w:rsidP="00776608">
      <w:pPr>
        <w:pStyle w:val="Bullet2"/>
      </w:pPr>
      <w:r>
        <w:t>have received guidance in instructional techniques involving the use of simulators, and</w:t>
      </w:r>
      <w:bookmarkStart w:id="204" w:name="_Toc49173807"/>
      <w:bookmarkStart w:id="205" w:name="_Toc49174244"/>
      <w:bookmarkEnd w:id="204"/>
      <w:bookmarkEnd w:id="205"/>
    </w:p>
    <w:p w14:paraId="37ADAF2E" w14:textId="6A4B3654" w:rsidR="00BC6B65" w:rsidRDefault="00776608" w:rsidP="005D29D5">
      <w:pPr>
        <w:pStyle w:val="Bullet2"/>
      </w:pPr>
      <w:r>
        <w:t>have gained practical and operational experience on the simulator being used.</w:t>
      </w:r>
      <w:bookmarkStart w:id="206" w:name="_Toc49173808"/>
      <w:bookmarkStart w:id="207" w:name="_Toc49174245"/>
      <w:bookmarkEnd w:id="206"/>
      <w:bookmarkEnd w:id="207"/>
    </w:p>
    <w:p w14:paraId="6270244F" w14:textId="77777777" w:rsidR="00DB5F78" w:rsidRDefault="00DB5F78" w:rsidP="00DB5F78">
      <w:pPr>
        <w:pStyle w:val="Bullet2"/>
        <w:numPr>
          <w:ilvl w:val="0"/>
          <w:numId w:val="0"/>
        </w:numPr>
        <w:ind w:left="851"/>
      </w:pPr>
    </w:p>
    <w:p w14:paraId="6F1D20B3" w14:textId="20ACFF60" w:rsidR="00776608" w:rsidRDefault="00776608" w:rsidP="00382638">
      <w:pPr>
        <w:pStyle w:val="Heading2"/>
      </w:pPr>
      <w:bookmarkStart w:id="208" w:name="_Toc53569737"/>
      <w:r>
        <w:lastRenderedPageBreak/>
        <w:t>A</w:t>
      </w:r>
      <w:r w:rsidR="00B01C14">
        <w:t>ssessors</w:t>
      </w:r>
      <w:bookmarkEnd w:id="208"/>
    </w:p>
    <w:p w14:paraId="1DCFD98C" w14:textId="77777777" w:rsidR="00776608" w:rsidRPr="00776608" w:rsidRDefault="00776608" w:rsidP="00776608">
      <w:pPr>
        <w:pStyle w:val="Heading2separationline"/>
      </w:pPr>
    </w:p>
    <w:p w14:paraId="4B7C5E40" w14:textId="1F69F0AF" w:rsidR="00776608" w:rsidRDefault="00776608" w:rsidP="00776608">
      <w:pPr>
        <w:pStyle w:val="BodyText"/>
      </w:pPr>
      <w:r>
        <w:t xml:space="preserve">Any person </w:t>
      </w:r>
      <w:r w:rsidR="00CF38D7">
        <w:t>assessing the</w:t>
      </w:r>
      <w:r>
        <w:t xml:space="preserve"> competence of VTS personnel during training should:</w:t>
      </w:r>
    </w:p>
    <w:p w14:paraId="7D389463" w14:textId="2E790E9A" w:rsidR="00776608" w:rsidRDefault="00776608" w:rsidP="00776608">
      <w:pPr>
        <w:pStyle w:val="Bullet1"/>
      </w:pPr>
      <w:r>
        <w:t>have a</w:t>
      </w:r>
      <w:r w:rsidR="004F3197">
        <w:t xml:space="preserve"> good</w:t>
      </w:r>
      <w:r>
        <w:t xml:space="preserve"> level of knowledge and understanding of the competence to be assessed</w:t>
      </w:r>
      <w:r w:rsidR="00BB4EB8">
        <w:t>;</w:t>
      </w:r>
    </w:p>
    <w:p w14:paraId="7EA1A3AE" w14:textId="6F0A6935" w:rsidR="00776608" w:rsidRDefault="00776608" w:rsidP="00776608">
      <w:pPr>
        <w:pStyle w:val="Bullet1"/>
      </w:pPr>
      <w:r>
        <w:t>be qualified in the task for which the assessment is being made</w:t>
      </w:r>
      <w:r w:rsidR="00BB4EB8">
        <w:t>;</w:t>
      </w:r>
      <w:r w:rsidR="001A0859">
        <w:t xml:space="preserve"> and</w:t>
      </w:r>
    </w:p>
    <w:p w14:paraId="1A114505" w14:textId="59063A1F" w:rsidR="002B3B26" w:rsidRDefault="00776608" w:rsidP="00776608">
      <w:pPr>
        <w:pStyle w:val="Bullet1"/>
      </w:pPr>
      <w:r>
        <w:t>have received guidance in assessment methods and practices</w:t>
      </w:r>
      <w:r w:rsidR="002B3B26">
        <w:t>.</w:t>
      </w:r>
    </w:p>
    <w:p w14:paraId="16A11B0E" w14:textId="7BCBE58E" w:rsidR="007F7CBA" w:rsidRPr="00F55AD7" w:rsidRDefault="00944281" w:rsidP="007F7CBA">
      <w:pPr>
        <w:pStyle w:val="Heading1"/>
      </w:pPr>
      <w:bookmarkStart w:id="209" w:name="_Toc49173810"/>
      <w:bookmarkStart w:id="210" w:name="_Toc49174247"/>
      <w:bookmarkStart w:id="211" w:name="_Toc53569738"/>
      <w:bookmarkEnd w:id="209"/>
      <w:bookmarkEnd w:id="210"/>
      <w:r>
        <w:t>QUALIFICATION AND CERTIFICATION</w:t>
      </w:r>
      <w:bookmarkEnd w:id="211"/>
    </w:p>
    <w:p w14:paraId="3D97A155" w14:textId="77777777" w:rsidR="007F7CBA" w:rsidRPr="00F55AD7" w:rsidRDefault="007F7CBA" w:rsidP="007F7CBA">
      <w:pPr>
        <w:pStyle w:val="Heading1separatationline"/>
      </w:pPr>
    </w:p>
    <w:p w14:paraId="7D150B06" w14:textId="3DC718DF" w:rsidR="007F7CBA" w:rsidRPr="00E61C41" w:rsidRDefault="00944281" w:rsidP="00382638">
      <w:pPr>
        <w:pStyle w:val="Heading2"/>
      </w:pPr>
      <w:bookmarkStart w:id="212" w:name="_Toc53569739"/>
      <w:r w:rsidRPr="00E61C41">
        <w:t>Q</w:t>
      </w:r>
      <w:r w:rsidR="00B01C14">
        <w:t>ualification</w:t>
      </w:r>
      <w:bookmarkEnd w:id="212"/>
    </w:p>
    <w:p w14:paraId="2B54DA85" w14:textId="77777777" w:rsidR="007F7CBA" w:rsidRPr="00AD5050" w:rsidRDefault="007F7CBA" w:rsidP="007F7CBA">
      <w:pPr>
        <w:pStyle w:val="Heading2separationline"/>
        <w:rPr>
          <w:highlight w:val="yellow"/>
        </w:rPr>
      </w:pPr>
    </w:p>
    <w:p w14:paraId="18D90B5D" w14:textId="67116DF7" w:rsidR="00413306" w:rsidRPr="00E61C41" w:rsidRDefault="00413306" w:rsidP="00413306">
      <w:pPr>
        <w:pStyle w:val="BodyText"/>
      </w:pPr>
      <w:r w:rsidRPr="00E61C41">
        <w:t>Qualification is the education, knowledge,</w:t>
      </w:r>
      <w:r w:rsidR="005E39D5">
        <w:t xml:space="preserve"> understanding, proficiency,</w:t>
      </w:r>
      <w:r w:rsidRPr="00E61C41">
        <w:t xml:space="preserve"> skill, experience or any other attribute which the</w:t>
      </w:r>
      <w:r w:rsidR="005E39D5">
        <w:t xml:space="preserve"> </w:t>
      </w:r>
      <w:r w:rsidR="00C51B37">
        <w:t>authority</w:t>
      </w:r>
      <w:r w:rsidRPr="00E61C41">
        <w:t xml:space="preserve"> has determined desirable for performing the duties of the position.</w:t>
      </w:r>
      <w:r w:rsidR="00E61C41">
        <w:t xml:space="preserve"> </w:t>
      </w:r>
      <w:r w:rsidRPr="00E61C41">
        <w:t xml:space="preserve">VTS qualifications should be based on the principle that satisfactory results are obtained </w:t>
      </w:r>
      <w:r w:rsidR="00CA7574">
        <w:t xml:space="preserve">on completion of </w:t>
      </w:r>
      <w:r w:rsidRPr="00E61C41">
        <w:t xml:space="preserve">the IALA VTS </w:t>
      </w:r>
      <w:r w:rsidR="005E39D5">
        <w:t>m</w:t>
      </w:r>
      <w:r w:rsidRPr="00E61C41">
        <w:t xml:space="preserve">odel </w:t>
      </w:r>
      <w:r w:rsidR="005E39D5">
        <w:t>c</w:t>
      </w:r>
      <w:r w:rsidRPr="00E61C41">
        <w:t>ourses.</w:t>
      </w:r>
    </w:p>
    <w:p w14:paraId="6924C6D6" w14:textId="600088A3" w:rsidR="00CA7574" w:rsidRDefault="00CA7574" w:rsidP="00CA7574">
      <w:pPr>
        <w:pStyle w:val="BodyText"/>
      </w:pPr>
      <w:r>
        <w:t xml:space="preserve">VTS personnel should only be considered competent when appropriately trained and qualified for their VTS duties. </w:t>
      </w:r>
      <w:r w:rsidR="007C0E02">
        <w:t>This includes:</w:t>
      </w:r>
    </w:p>
    <w:p w14:paraId="42ECEB57" w14:textId="36CD4FCB" w:rsidR="00CA7574" w:rsidRDefault="00CA7574" w:rsidP="00CA7574">
      <w:pPr>
        <w:pStyle w:val="Bullet1"/>
      </w:pPr>
      <w:r>
        <w:t xml:space="preserve">satisfactorily completing generic VTS </w:t>
      </w:r>
      <w:r w:rsidR="005E39D5">
        <w:t xml:space="preserve">training </w:t>
      </w:r>
      <w:r w:rsidR="00F15515">
        <w:t xml:space="preserve">approved by </w:t>
      </w:r>
      <w:r w:rsidR="003F6A46">
        <w:t xml:space="preserve">the </w:t>
      </w:r>
      <w:r w:rsidR="00E17393">
        <w:t>c</w:t>
      </w:r>
      <w:r w:rsidR="00F15515">
        <w:t xml:space="preserve">ompetent </w:t>
      </w:r>
      <w:r w:rsidR="00E17393">
        <w:t>a</w:t>
      </w:r>
      <w:r w:rsidR="00F15515">
        <w:t>uthority</w:t>
      </w:r>
      <w:r w:rsidR="00594F8F">
        <w:t>;</w:t>
      </w:r>
      <w:r>
        <w:t xml:space="preserve"> </w:t>
      </w:r>
    </w:p>
    <w:p w14:paraId="160D3C27" w14:textId="19D38EDE" w:rsidR="00CA7574" w:rsidRDefault="00CA7574" w:rsidP="00CA7574">
      <w:pPr>
        <w:pStyle w:val="Bullet1"/>
      </w:pPr>
      <w:r>
        <w:t xml:space="preserve">satisfactorily completing </w:t>
      </w:r>
      <w:r w:rsidR="00E17393">
        <w:t>o</w:t>
      </w:r>
      <w:r>
        <w:t>n-the-</w:t>
      </w:r>
      <w:r w:rsidR="00E17393">
        <w:t>j</w:t>
      </w:r>
      <w:r>
        <w:t>ob training at the VTS where the person is employed</w:t>
      </w:r>
      <w:r w:rsidR="00594F8F">
        <w:t>;</w:t>
      </w:r>
    </w:p>
    <w:p w14:paraId="14C96BF4" w14:textId="1BAE2B25" w:rsidR="00CA7574" w:rsidRDefault="00CA7574" w:rsidP="00CA7574">
      <w:pPr>
        <w:pStyle w:val="Bullet1"/>
      </w:pPr>
      <w:r>
        <w:t xml:space="preserve">undergoing </w:t>
      </w:r>
      <w:r w:rsidR="003F6A46">
        <w:t xml:space="preserve">performance </w:t>
      </w:r>
      <w:r w:rsidR="008E799B">
        <w:t>assessment</w:t>
      </w:r>
      <w:r>
        <w:t xml:space="preserve"> and revalidation training to ensure competence is maintained; and</w:t>
      </w:r>
    </w:p>
    <w:p w14:paraId="0E3F2392" w14:textId="440C088D" w:rsidR="00CA7574" w:rsidRPr="00E61C41" w:rsidRDefault="00CA7574" w:rsidP="00CA7574">
      <w:pPr>
        <w:pStyle w:val="Bullet1"/>
      </w:pPr>
      <w:r>
        <w:t>being in possession of appropriate certification.</w:t>
      </w:r>
    </w:p>
    <w:p w14:paraId="0E669C4A" w14:textId="79514CD5" w:rsidR="00944281" w:rsidRPr="00E61C41" w:rsidRDefault="00944281" w:rsidP="00382638">
      <w:pPr>
        <w:pStyle w:val="Heading2"/>
      </w:pPr>
      <w:bookmarkStart w:id="213" w:name="_Toc53569740"/>
      <w:r w:rsidRPr="00E61C41">
        <w:t>C</w:t>
      </w:r>
      <w:r w:rsidR="00B01C14">
        <w:t>ertification</w:t>
      </w:r>
      <w:bookmarkEnd w:id="213"/>
    </w:p>
    <w:p w14:paraId="262A7D47" w14:textId="2717C7A7" w:rsidR="00944281" w:rsidRPr="00E61C41" w:rsidRDefault="00944281" w:rsidP="00944281">
      <w:pPr>
        <w:pStyle w:val="Heading2separationline"/>
      </w:pPr>
    </w:p>
    <w:p w14:paraId="56530B49" w14:textId="33180A63" w:rsidR="002047D4" w:rsidRPr="00E61C41" w:rsidRDefault="00E61C41" w:rsidP="002047D4">
      <w:pPr>
        <w:pStyle w:val="BodyText"/>
      </w:pPr>
      <w:r>
        <w:t xml:space="preserve">Certification is the </w:t>
      </w:r>
      <w:r w:rsidR="003C5F23">
        <w:t xml:space="preserve">award of a </w:t>
      </w:r>
      <w:r w:rsidR="0003230C">
        <w:t>document</w:t>
      </w:r>
      <w:r>
        <w:t xml:space="preserve"> that</w:t>
      </w:r>
      <w:r w:rsidR="005E39D5">
        <w:t xml:space="preserve"> confirms</w:t>
      </w:r>
      <w:r>
        <w:t xml:space="preserve"> that a </w:t>
      </w:r>
      <w:r w:rsidR="00F15515">
        <w:t>student</w:t>
      </w:r>
      <w:r>
        <w:t xml:space="preserve"> </w:t>
      </w:r>
      <w:r w:rsidR="005E39D5">
        <w:t>has met the requirements for the award of a specific qualification</w:t>
      </w:r>
      <w:r>
        <w:t xml:space="preserve">.  </w:t>
      </w:r>
    </w:p>
    <w:p w14:paraId="5B19D9F1" w14:textId="48F0EFA2" w:rsidR="001D60E1" w:rsidRDefault="001D60E1" w:rsidP="00382638">
      <w:pPr>
        <w:pStyle w:val="Heading2"/>
      </w:pPr>
      <w:bookmarkStart w:id="214" w:name="_Toc53569741"/>
      <w:r w:rsidRPr="00E61C41">
        <w:t xml:space="preserve">VTS </w:t>
      </w:r>
      <w:r w:rsidR="002C09DA">
        <w:t>m</w:t>
      </w:r>
      <w:r w:rsidR="00B01C14">
        <w:t>odel</w:t>
      </w:r>
      <w:r w:rsidR="00E74E25">
        <w:t xml:space="preserve"> </w:t>
      </w:r>
      <w:r w:rsidR="002C09DA">
        <w:t>c</w:t>
      </w:r>
      <w:r w:rsidR="00B01C14">
        <w:t xml:space="preserve">ourse </w:t>
      </w:r>
      <w:r w:rsidR="002C09DA">
        <w:t>c</w:t>
      </w:r>
      <w:r w:rsidR="00B01C14">
        <w:t>ertificate</w:t>
      </w:r>
      <w:bookmarkEnd w:id="214"/>
    </w:p>
    <w:p w14:paraId="231C9AB2" w14:textId="77777777" w:rsidR="00E61C41" w:rsidRPr="00E61C41" w:rsidRDefault="00E61C41" w:rsidP="00E61C41">
      <w:pPr>
        <w:pStyle w:val="Heading2separationline"/>
      </w:pPr>
    </w:p>
    <w:p w14:paraId="09CAE066" w14:textId="3FD543BD" w:rsidR="001D60E1" w:rsidRPr="00E61C41" w:rsidRDefault="001D60E1" w:rsidP="001D60E1">
      <w:pPr>
        <w:pStyle w:val="BodyText"/>
      </w:pPr>
      <w:r w:rsidRPr="00E61C41">
        <w:t xml:space="preserve">A </w:t>
      </w:r>
      <w:r w:rsidR="00E74E25">
        <w:t>VTS model c</w:t>
      </w:r>
      <w:r w:rsidRPr="00E61C41">
        <w:t xml:space="preserve">ourse </w:t>
      </w:r>
      <w:r w:rsidR="00E74E25">
        <w:t>c</w:t>
      </w:r>
      <w:r w:rsidRPr="00E61C41">
        <w:t xml:space="preserve">ertificate </w:t>
      </w:r>
      <w:r w:rsidR="009B56CB">
        <w:t xml:space="preserve">is a document awarded by the </w:t>
      </w:r>
      <w:r w:rsidR="00BA01A6">
        <w:t>accredited</w:t>
      </w:r>
      <w:r w:rsidR="009B56CB">
        <w:t xml:space="preserve"> training organisation, to </w:t>
      </w:r>
      <w:r w:rsidR="005E39D5">
        <w:t>confirm</w:t>
      </w:r>
      <w:r w:rsidR="009B56CB">
        <w:t xml:space="preserve"> that a </w:t>
      </w:r>
      <w:r w:rsidR="00F15515">
        <w:t>student</w:t>
      </w:r>
      <w:r w:rsidR="005E39D5">
        <w:t xml:space="preserve"> </w:t>
      </w:r>
      <w:r w:rsidR="009B56CB">
        <w:t>has</w:t>
      </w:r>
      <w:r w:rsidR="00E61C41">
        <w:t xml:space="preserve"> </w:t>
      </w:r>
      <w:r w:rsidR="00826986">
        <w:t xml:space="preserve">successfully </w:t>
      </w:r>
      <w:r w:rsidR="00E61C41">
        <w:t>complet</w:t>
      </w:r>
      <w:r w:rsidR="00BA01A6">
        <w:t>ed</w:t>
      </w:r>
      <w:r w:rsidR="00E61C41">
        <w:t xml:space="preserve"> </w:t>
      </w:r>
      <w:r w:rsidR="00826986">
        <w:t>a</w:t>
      </w:r>
      <w:r w:rsidR="00E61C41">
        <w:t xml:space="preserve"> VTS training </w:t>
      </w:r>
      <w:r w:rsidR="005E39D5">
        <w:t>c</w:t>
      </w:r>
      <w:r w:rsidR="00E61C41">
        <w:t>ourse</w:t>
      </w:r>
      <w:r w:rsidR="002047D4" w:rsidRPr="00E61C41">
        <w:t>.</w:t>
      </w:r>
      <w:r w:rsidR="00E61C41">
        <w:t xml:space="preserve"> </w:t>
      </w:r>
      <w:r w:rsidRPr="00E61C41">
        <w:t>The course certificate should include:</w:t>
      </w:r>
    </w:p>
    <w:p w14:paraId="470F6778" w14:textId="42F85A60" w:rsidR="001D60E1" w:rsidRPr="00E61C41" w:rsidRDefault="001D60E1" w:rsidP="00E61C41">
      <w:pPr>
        <w:pStyle w:val="Bullet1"/>
      </w:pPr>
      <w:r w:rsidRPr="00E61C41">
        <w:t xml:space="preserve">the </w:t>
      </w:r>
      <w:r w:rsidR="00E9688E">
        <w:t xml:space="preserve">name of the </w:t>
      </w:r>
      <w:r w:rsidR="00F15515">
        <w:t>student</w:t>
      </w:r>
      <w:r w:rsidR="00E74E25">
        <w:t>;</w:t>
      </w:r>
    </w:p>
    <w:p w14:paraId="35014C33" w14:textId="56537CC9" w:rsidR="001D60E1" w:rsidRPr="00E61C41" w:rsidRDefault="001D60E1" w:rsidP="00E61C41">
      <w:pPr>
        <w:pStyle w:val="Bullet1"/>
      </w:pPr>
      <w:r w:rsidRPr="00E61C41">
        <w:t>the country in which it was awarded</w:t>
      </w:r>
      <w:r w:rsidR="00E74E25">
        <w:t>;</w:t>
      </w:r>
    </w:p>
    <w:p w14:paraId="0DD4FFB2" w14:textId="35664419" w:rsidR="001D60E1" w:rsidRPr="00E61C41" w:rsidRDefault="00E74E25" w:rsidP="00E61C41">
      <w:pPr>
        <w:pStyle w:val="Bullet1"/>
      </w:pPr>
      <w:r>
        <w:t xml:space="preserve">authorised </w:t>
      </w:r>
      <w:r w:rsidR="001D60E1" w:rsidRPr="00E61C41">
        <w:t xml:space="preserve">signature of the </w:t>
      </w:r>
      <w:r>
        <w:t>accredited</w:t>
      </w:r>
      <w:r w:rsidR="001D60E1" w:rsidRPr="00E61C41">
        <w:t xml:space="preserve"> training organisation</w:t>
      </w:r>
      <w:r>
        <w:t>;</w:t>
      </w:r>
    </w:p>
    <w:p w14:paraId="3F6207DC" w14:textId="12BE6C66" w:rsidR="001D60E1" w:rsidRPr="00E61C41" w:rsidRDefault="00E61C41" w:rsidP="00E61C41">
      <w:pPr>
        <w:pStyle w:val="Bullet1"/>
      </w:pPr>
      <w:r>
        <w:t>t</w:t>
      </w:r>
      <w:r w:rsidR="001D60E1" w:rsidRPr="00E61C41">
        <w:t>he</w:t>
      </w:r>
      <w:r w:rsidR="00E74E25">
        <w:t xml:space="preserve"> name</w:t>
      </w:r>
      <w:r w:rsidR="005C0087">
        <w:t xml:space="preserve"> of the</w:t>
      </w:r>
      <w:r w:rsidR="001D60E1" w:rsidRPr="00E61C41">
        <w:t xml:space="preserve"> relevant </w:t>
      </w:r>
      <w:r w:rsidR="00E74E25">
        <w:t xml:space="preserve">model </w:t>
      </w:r>
      <w:r w:rsidR="001D60E1" w:rsidRPr="00E61C41">
        <w:t>course</w:t>
      </w:r>
      <w:r w:rsidR="00E74E25">
        <w:t>;</w:t>
      </w:r>
    </w:p>
    <w:p w14:paraId="2ED4659B" w14:textId="7BE18BA1" w:rsidR="001D60E1" w:rsidRPr="00E61C41" w:rsidRDefault="001D60E1" w:rsidP="00E61C41">
      <w:pPr>
        <w:pStyle w:val="Bullet1"/>
      </w:pPr>
      <w:r w:rsidRPr="00E61C41">
        <w:t>unique identification information</w:t>
      </w:r>
      <w:r w:rsidR="00E74E25">
        <w:t>;</w:t>
      </w:r>
    </w:p>
    <w:p w14:paraId="254AA741" w14:textId="49E3BBBC" w:rsidR="001D60E1" w:rsidRPr="00E61C41" w:rsidRDefault="001D60E1" w:rsidP="00E61C41">
      <w:pPr>
        <w:pStyle w:val="Bullet1"/>
      </w:pPr>
      <w:r w:rsidRPr="00E61C41">
        <w:t>the date of award</w:t>
      </w:r>
      <w:r w:rsidR="00E74E25">
        <w:t>;</w:t>
      </w:r>
      <w:r w:rsidR="00BB4EB8">
        <w:t xml:space="preserve"> and</w:t>
      </w:r>
    </w:p>
    <w:p w14:paraId="3970A753" w14:textId="2F4F4368" w:rsidR="00944281" w:rsidRPr="00E61C41" w:rsidRDefault="001D60E1" w:rsidP="00E61C41">
      <w:pPr>
        <w:pStyle w:val="Bullet1"/>
      </w:pPr>
      <w:r w:rsidRPr="00E61C41">
        <w:t>the unique course certificate</w:t>
      </w:r>
      <w:r w:rsidR="00F15515">
        <w:t xml:space="preserve"> number</w:t>
      </w:r>
      <w:r w:rsidR="00E74E25">
        <w:t>.</w:t>
      </w:r>
    </w:p>
    <w:p w14:paraId="2054291C" w14:textId="3CE19FCC" w:rsidR="00A30823" w:rsidRDefault="00A30823" w:rsidP="00944281">
      <w:pPr>
        <w:pStyle w:val="BodyText"/>
      </w:pPr>
      <w:r>
        <w:t xml:space="preserve">VTS </w:t>
      </w:r>
      <w:r>
        <w:t xml:space="preserve">model </w:t>
      </w:r>
      <w:r>
        <w:t xml:space="preserve">course certificates should be in the official language or languages of the awarding country.  If the language is not English, then a translation should be available. </w:t>
      </w:r>
    </w:p>
    <w:p w14:paraId="7AEF5967" w14:textId="5DE2A435" w:rsidR="00EA51F8" w:rsidRPr="00FF400B" w:rsidRDefault="008D49B1" w:rsidP="00944281">
      <w:pPr>
        <w:pStyle w:val="BodyText"/>
      </w:pPr>
      <w:r>
        <w:t xml:space="preserve">The use of the IALA logo on a VTS model course certificate recognises that the </w:t>
      </w:r>
      <w:r w:rsidR="00EA51F8">
        <w:t>c</w:t>
      </w:r>
      <w:r>
        <w:t xml:space="preserve">ompetent </w:t>
      </w:r>
      <w:r w:rsidR="00EA51F8">
        <w:t>a</w:t>
      </w:r>
      <w:r>
        <w:t xml:space="preserve">uthority </w:t>
      </w:r>
      <w:r w:rsidR="00E74E25">
        <w:t xml:space="preserve">is a </w:t>
      </w:r>
      <w:r w:rsidR="00EA51F8">
        <w:t>m</w:t>
      </w:r>
      <w:r w:rsidR="00E74E25">
        <w:t xml:space="preserve">ember of IALA and </w:t>
      </w:r>
      <w:r>
        <w:t xml:space="preserve">has </w:t>
      </w:r>
      <w:r w:rsidR="00FE4CED">
        <w:t xml:space="preserve">approved </w:t>
      </w:r>
      <w:r>
        <w:t xml:space="preserve">the delivery of that VTS model course by </w:t>
      </w:r>
      <w:r w:rsidR="009E74AC">
        <w:t>the</w:t>
      </w:r>
      <w:r w:rsidR="00FE4CED">
        <w:t xml:space="preserve"> accredited</w:t>
      </w:r>
      <w:r>
        <w:t xml:space="preserve"> training organisation</w:t>
      </w:r>
      <w:r w:rsidR="00E871E5">
        <w:t xml:space="preserve"> in accordance with </w:t>
      </w:r>
      <w:r w:rsidR="006E431E" w:rsidRPr="006E431E">
        <w:t>IALA Guideline 1014</w:t>
      </w:r>
      <w:r>
        <w:t>.</w:t>
      </w:r>
    </w:p>
    <w:p w14:paraId="1C4DD343" w14:textId="61224003" w:rsidR="001D60E1" w:rsidRDefault="001D60E1" w:rsidP="00382638">
      <w:pPr>
        <w:pStyle w:val="Heading2"/>
      </w:pPr>
      <w:bookmarkStart w:id="215" w:name="_Toc53569742"/>
      <w:r w:rsidRPr="00FF400B">
        <w:lastRenderedPageBreak/>
        <w:t>R</w:t>
      </w:r>
      <w:r w:rsidR="00B01C14">
        <w:t xml:space="preserve">ecognition of </w:t>
      </w:r>
      <w:r w:rsidR="002C09DA">
        <w:t>c</w:t>
      </w:r>
      <w:r w:rsidR="00B01C14">
        <w:t>ertificates</w:t>
      </w:r>
      <w:bookmarkEnd w:id="215"/>
    </w:p>
    <w:p w14:paraId="0EFE6856" w14:textId="77777777" w:rsidR="00D84C79" w:rsidRPr="00D84C79" w:rsidRDefault="00D84C79" w:rsidP="00D84C79">
      <w:pPr>
        <w:pStyle w:val="Heading2separationline"/>
      </w:pPr>
    </w:p>
    <w:p w14:paraId="28F840D1" w14:textId="1181AD69" w:rsidR="001D60E1" w:rsidRPr="00FF400B" w:rsidRDefault="006E431E" w:rsidP="001D60E1">
      <w:pPr>
        <w:pStyle w:val="BodyText"/>
      </w:pPr>
      <w:r w:rsidRPr="00E74E25">
        <w:t xml:space="preserve">A </w:t>
      </w:r>
      <w:r w:rsidR="00EA51F8">
        <w:t>c</w:t>
      </w:r>
      <w:r w:rsidRPr="00E74E25">
        <w:t xml:space="preserve">ompetent </w:t>
      </w:r>
      <w:r w:rsidR="00EA51F8">
        <w:t>a</w:t>
      </w:r>
      <w:r w:rsidRPr="00E74E25">
        <w:t xml:space="preserve">uthority may choose to recognise the </w:t>
      </w:r>
      <w:r>
        <w:t xml:space="preserve">VTS </w:t>
      </w:r>
      <w:r w:rsidR="00EA51F8">
        <w:t>c</w:t>
      </w:r>
      <w:r>
        <w:t xml:space="preserve">ourse certificates issued by other </w:t>
      </w:r>
      <w:r w:rsidR="00B754B4">
        <w:t xml:space="preserve">competent authorities </w:t>
      </w:r>
      <w:r>
        <w:t>where</w:t>
      </w:r>
      <w:r w:rsidR="001D60E1" w:rsidRPr="00FF400B">
        <w:t>:</w:t>
      </w:r>
    </w:p>
    <w:p w14:paraId="56DB567C" w14:textId="27869D18" w:rsidR="001D60E1" w:rsidRPr="0063344E" w:rsidRDefault="005C0087" w:rsidP="0063344E">
      <w:pPr>
        <w:pStyle w:val="Bullet1"/>
        <w:rPr>
          <w:i/>
        </w:rPr>
      </w:pPr>
      <w:r>
        <w:t xml:space="preserve">the </w:t>
      </w:r>
      <w:r w:rsidR="001D60E1" w:rsidRPr="00FF400B">
        <w:t xml:space="preserve">certificate has been issued in accordance with </w:t>
      </w:r>
      <w:r w:rsidR="00FF400B" w:rsidRPr="0063344E">
        <w:rPr>
          <w:i/>
        </w:rPr>
        <w:t>R</w:t>
      </w:r>
      <w:r w:rsidR="001D60E1" w:rsidRPr="0063344E">
        <w:rPr>
          <w:i/>
        </w:rPr>
        <w:t>ecommendation</w:t>
      </w:r>
      <w:r w:rsidR="00FF400B" w:rsidRPr="0063344E">
        <w:rPr>
          <w:i/>
        </w:rPr>
        <w:t xml:space="preserve"> </w:t>
      </w:r>
      <w:r w:rsidR="00B83B63" w:rsidRPr="0063344E">
        <w:rPr>
          <w:i/>
        </w:rPr>
        <w:t>R0103</w:t>
      </w:r>
      <w:r w:rsidR="0063344E" w:rsidRPr="0063344E">
        <w:rPr>
          <w:i/>
        </w:rPr>
        <w:t xml:space="preserve"> on Training and Certification of VTS Personnel</w:t>
      </w:r>
      <w:r w:rsidR="00EA51F8">
        <w:rPr>
          <w:i/>
        </w:rPr>
        <w:t>; and</w:t>
      </w:r>
    </w:p>
    <w:p w14:paraId="5DCB47D5" w14:textId="37CA210E" w:rsidR="00E60717" w:rsidRPr="00FF400B" w:rsidRDefault="00EA51F8" w:rsidP="002047D4">
      <w:pPr>
        <w:pStyle w:val="Bullet1"/>
      </w:pPr>
      <w:r>
        <w:t xml:space="preserve">they are satisfied </w:t>
      </w:r>
      <w:r w:rsidR="001D60E1" w:rsidRPr="00FF400B">
        <w:t xml:space="preserve">with the training arrangements of the other </w:t>
      </w:r>
      <w:r>
        <w:t>c</w:t>
      </w:r>
      <w:r w:rsidR="001D60E1" w:rsidRPr="00FF400B">
        <w:t xml:space="preserve">ountry or </w:t>
      </w:r>
      <w:r>
        <w:t>s</w:t>
      </w:r>
      <w:r w:rsidR="001D60E1" w:rsidRPr="00FF400B">
        <w:t>tate concerned.</w:t>
      </w:r>
    </w:p>
    <w:p w14:paraId="32173BA8" w14:textId="34BCC821" w:rsidR="00C436E2" w:rsidRPr="00FF400B" w:rsidRDefault="00C436E2" w:rsidP="00382638">
      <w:pPr>
        <w:pStyle w:val="Heading2"/>
      </w:pPr>
      <w:bookmarkStart w:id="216" w:name="_Toc53569743"/>
      <w:r w:rsidRPr="00FF400B">
        <w:t>V</w:t>
      </w:r>
      <w:r w:rsidR="00B01C14">
        <w:t>alidity</w:t>
      </w:r>
      <w:bookmarkEnd w:id="216"/>
    </w:p>
    <w:p w14:paraId="40586E27" w14:textId="77777777" w:rsidR="00C436E2" w:rsidRPr="00FF400B" w:rsidRDefault="00C436E2" w:rsidP="00C436E2">
      <w:pPr>
        <w:pStyle w:val="Heading2separationline"/>
      </w:pPr>
    </w:p>
    <w:p w14:paraId="58065AF4" w14:textId="6E1D6324" w:rsidR="00AD4DA8" w:rsidRPr="00FF400B" w:rsidRDefault="00AD4DA8" w:rsidP="00AD4DA8">
      <w:pPr>
        <w:pStyle w:val="BodyText"/>
      </w:pPr>
      <w:r w:rsidRPr="00FF400B">
        <w:t xml:space="preserve">A qualification should </w:t>
      </w:r>
      <w:r w:rsidR="006E431E">
        <w:t>remain</w:t>
      </w:r>
      <w:r w:rsidR="006E431E" w:rsidRPr="00FF400B">
        <w:t xml:space="preserve"> </w:t>
      </w:r>
      <w:r w:rsidRPr="00FF400B">
        <w:t>valid until either:</w:t>
      </w:r>
    </w:p>
    <w:p w14:paraId="06DC3044" w14:textId="6B50C2D3" w:rsidR="00AD4DA8" w:rsidRPr="00FF400B" w:rsidRDefault="00AD4DA8" w:rsidP="00AD4DA8">
      <w:pPr>
        <w:pStyle w:val="Bullet1"/>
      </w:pPr>
      <w:r w:rsidRPr="00FF400B">
        <w:t xml:space="preserve">an assessment indicates that the holder has fallen below the </w:t>
      </w:r>
      <w:r w:rsidR="006E431E">
        <w:t>required competency and proficiency set</w:t>
      </w:r>
      <w:r w:rsidRPr="00FF400B">
        <w:t xml:space="preserve"> by the </w:t>
      </w:r>
      <w:r w:rsidR="00B754B4">
        <w:t>relevant a</w:t>
      </w:r>
      <w:r w:rsidRPr="00FF400B">
        <w:t>uthority</w:t>
      </w:r>
      <w:r w:rsidR="00E74E25">
        <w:t>;</w:t>
      </w:r>
    </w:p>
    <w:p w14:paraId="48344A37" w14:textId="55684012" w:rsidR="00AD4DA8" w:rsidRPr="00FF400B" w:rsidRDefault="00AD4DA8" w:rsidP="00AD4DA8">
      <w:pPr>
        <w:pStyle w:val="Bullet1"/>
      </w:pPr>
      <w:r w:rsidRPr="00FF400B">
        <w:t xml:space="preserve">there is a break in service, for </w:t>
      </w:r>
      <w:r w:rsidR="00E74E25">
        <w:t>any</w:t>
      </w:r>
      <w:r w:rsidRPr="00FF400B">
        <w:t xml:space="preserve"> reason, for a period defined by the </w:t>
      </w:r>
      <w:r w:rsidR="00B754B4">
        <w:t>relevant a</w:t>
      </w:r>
      <w:r w:rsidRPr="00FF400B">
        <w:t>uthority</w:t>
      </w:r>
      <w:r w:rsidR="00D84C79">
        <w:t>,</w:t>
      </w:r>
      <w:r w:rsidRPr="00FF400B">
        <w:t xml:space="preserve"> or</w:t>
      </w:r>
    </w:p>
    <w:p w14:paraId="437B8460" w14:textId="364BCB7F" w:rsidR="00015E1F" w:rsidRPr="00E74E25" w:rsidRDefault="00AD4DA8" w:rsidP="00E74E25">
      <w:pPr>
        <w:pStyle w:val="Bullet1"/>
        <w:spacing w:after="200" w:line="276" w:lineRule="auto"/>
        <w:rPr>
          <w:rFonts w:asciiTheme="majorHAnsi" w:eastAsiaTheme="majorEastAsia" w:hAnsiTheme="majorHAnsi" w:cstheme="majorBidi"/>
          <w:b/>
          <w:bCs/>
          <w:caps/>
          <w:color w:val="407EC9"/>
          <w:sz w:val="24"/>
          <w:szCs w:val="24"/>
        </w:rPr>
      </w:pPr>
      <w:r w:rsidRPr="00FF400B">
        <w:t>the maximum</w:t>
      </w:r>
      <w:r w:rsidR="00FF400B" w:rsidRPr="00FF400B">
        <w:t xml:space="preserve"> time period for undertaking </w:t>
      </w:r>
      <w:r w:rsidR="00FE46F3">
        <w:t>recurrent</w:t>
      </w:r>
      <w:r w:rsidR="00FE46F3" w:rsidRPr="00FF400B">
        <w:t xml:space="preserve"> </w:t>
      </w:r>
      <w:r w:rsidRPr="00FF400B">
        <w:t>training has been reached.</w:t>
      </w:r>
      <w:r w:rsidR="000D030B" w:rsidRPr="00E74E25">
        <w:rPr>
          <w:spacing w:val="-2"/>
        </w:rPr>
        <w:t xml:space="preserve"> </w:t>
      </w:r>
    </w:p>
    <w:p w14:paraId="6103F19C" w14:textId="306CC808" w:rsidR="00944281" w:rsidRPr="00EC2438" w:rsidRDefault="00FB4DA1" w:rsidP="00382638">
      <w:pPr>
        <w:pStyle w:val="Heading2"/>
      </w:pPr>
      <w:r w:rsidRPr="00EC2438">
        <w:t xml:space="preserve"> </w:t>
      </w:r>
      <w:bookmarkStart w:id="217" w:name="_Toc53569744"/>
      <w:r w:rsidR="008C6EB4">
        <w:t>T</w:t>
      </w:r>
      <w:r w:rsidR="00B01C14" w:rsidRPr="00EC2438">
        <w:t>raining records</w:t>
      </w:r>
      <w:bookmarkEnd w:id="217"/>
    </w:p>
    <w:p w14:paraId="16EC91F2" w14:textId="38FA8108" w:rsidR="00FB4DA1" w:rsidRDefault="00FB4DA1" w:rsidP="00FB4DA1">
      <w:pPr>
        <w:pStyle w:val="Heading2separationline"/>
      </w:pPr>
    </w:p>
    <w:p w14:paraId="2F758A6C" w14:textId="50B22A11" w:rsidR="008D49B1" w:rsidRDefault="008D49B1" w:rsidP="008D49B1">
      <w:pPr>
        <w:pStyle w:val="BodyText"/>
      </w:pPr>
      <w:r>
        <w:t xml:space="preserve">The VTS </w:t>
      </w:r>
      <w:r w:rsidR="001562C4">
        <w:t>a</w:t>
      </w:r>
      <w:r>
        <w:t>uthority should maintain training records for VTS personnel</w:t>
      </w:r>
      <w:r w:rsidR="00E74E25">
        <w:t xml:space="preserve">. </w:t>
      </w:r>
      <w:r w:rsidR="00CC7C85">
        <w:t xml:space="preserve">These </w:t>
      </w:r>
      <w:r w:rsidR="00E74E25">
        <w:t>records should include details of</w:t>
      </w:r>
      <w:r w:rsidR="001562C4">
        <w:t xml:space="preserve"> (but not be limited to)</w:t>
      </w:r>
      <w:r>
        <w:t>:</w:t>
      </w:r>
    </w:p>
    <w:p w14:paraId="62B14E90" w14:textId="26FF38CE" w:rsidR="008D49B1" w:rsidRDefault="00E74E25" w:rsidP="008D49B1">
      <w:pPr>
        <w:pStyle w:val="Bullet1"/>
      </w:pPr>
      <w:r>
        <w:t>OJT</w:t>
      </w:r>
      <w:r w:rsidR="008D49B1">
        <w:t xml:space="preserve"> </w:t>
      </w:r>
      <w:r w:rsidR="00C51B37">
        <w:t>for</w:t>
      </w:r>
      <w:r w:rsidR="008D49B1">
        <w:t xml:space="preserve"> each </w:t>
      </w:r>
      <w:r w:rsidR="00B754B4">
        <w:t xml:space="preserve">VTS area and </w:t>
      </w:r>
      <w:r w:rsidR="008D49B1">
        <w:t>VTS</w:t>
      </w:r>
      <w:r>
        <w:t xml:space="preserve"> centre</w:t>
      </w:r>
      <w:r w:rsidR="008D49B1">
        <w:t xml:space="preserve"> at which the holder is employed, and the date the training was completed</w:t>
      </w:r>
      <w:r w:rsidR="00BB4EB8">
        <w:t>;</w:t>
      </w:r>
    </w:p>
    <w:p w14:paraId="7437E607" w14:textId="4CD4CFFA" w:rsidR="009B56CB" w:rsidRDefault="009B56CB" w:rsidP="009B56CB">
      <w:pPr>
        <w:pStyle w:val="Bullet1"/>
      </w:pPr>
      <w:r>
        <w:t xml:space="preserve">VTS </w:t>
      </w:r>
      <w:r w:rsidR="00E74E25">
        <w:t>model</w:t>
      </w:r>
      <w:r>
        <w:t xml:space="preserve"> courses successfully completed</w:t>
      </w:r>
      <w:r w:rsidR="00E97B1B">
        <w:t>,</w:t>
      </w:r>
      <w:r>
        <w:t xml:space="preserve"> including the name of the </w:t>
      </w:r>
      <w:r w:rsidR="00E74E25">
        <w:t xml:space="preserve">accredited training </w:t>
      </w:r>
      <w:r>
        <w:t>organisation where the course was undertaken</w:t>
      </w:r>
      <w:r w:rsidR="00E74E25">
        <w:t xml:space="preserve"> and copies of the course certification</w:t>
      </w:r>
      <w:r w:rsidR="00BB4EB8">
        <w:t>;</w:t>
      </w:r>
    </w:p>
    <w:p w14:paraId="65CC3DE9" w14:textId="68AEF5DC" w:rsidR="009B56CB" w:rsidRDefault="009B56CB" w:rsidP="009B56CB">
      <w:pPr>
        <w:pStyle w:val="Bullet1"/>
      </w:pPr>
      <w:r>
        <w:t>regular assessment records and the result</w:t>
      </w:r>
      <w:r w:rsidR="00E74E25">
        <w:t>s</w:t>
      </w:r>
      <w:r>
        <w:t xml:space="preserve"> thereof</w:t>
      </w:r>
      <w:r w:rsidR="00BB4EB8">
        <w:t>;</w:t>
      </w:r>
    </w:p>
    <w:p w14:paraId="471FE066" w14:textId="6316CC43" w:rsidR="008D49B1" w:rsidRDefault="008D49B1" w:rsidP="008D49B1">
      <w:pPr>
        <w:pStyle w:val="Bullet1"/>
      </w:pPr>
      <w:r>
        <w:t>revalidation records</w:t>
      </w:r>
      <w:r w:rsidR="00BB4EB8">
        <w:t>; and</w:t>
      </w:r>
    </w:p>
    <w:p w14:paraId="23614B47" w14:textId="30E0B24D" w:rsidR="008D49B1" w:rsidRDefault="008D49B1" w:rsidP="008D49B1">
      <w:pPr>
        <w:pStyle w:val="Bullet1"/>
      </w:pPr>
      <w:r>
        <w:t>any other relevant course or training successfully completed (</w:t>
      </w:r>
      <w:r w:rsidR="00E74E25">
        <w:t>e.g.</w:t>
      </w:r>
      <w:r>
        <w:t xml:space="preserve"> first aid training)</w:t>
      </w:r>
      <w:r w:rsidR="00E74E25">
        <w:t>.</w:t>
      </w:r>
    </w:p>
    <w:p w14:paraId="23D17367" w14:textId="0F7218C1" w:rsidR="008D49B1" w:rsidRDefault="008D49B1" w:rsidP="008D49B1">
      <w:pPr>
        <w:pStyle w:val="BodyText"/>
      </w:pPr>
      <w:r>
        <w:t>Authorit</w:t>
      </w:r>
      <w:r w:rsidR="00111DA4">
        <w:t>ies</w:t>
      </w:r>
      <w:r>
        <w:t xml:space="preserve"> may consider issuing a VTS certification log as a means to formally record course certificates and training activities of VTS personnel.  The log should include (but not be limited to):</w:t>
      </w:r>
    </w:p>
    <w:p w14:paraId="3544EA1F" w14:textId="19670F22" w:rsidR="008D49B1" w:rsidRDefault="00B83B63" w:rsidP="00A90C21">
      <w:pPr>
        <w:pStyle w:val="Bullet1"/>
      </w:pPr>
      <w:r>
        <w:t>the holders full name</w:t>
      </w:r>
      <w:r w:rsidR="00BB4EB8">
        <w:t>;</w:t>
      </w:r>
    </w:p>
    <w:p w14:paraId="2FD6677A" w14:textId="404C73ED" w:rsidR="008D49B1" w:rsidRDefault="008D49B1" w:rsidP="00A90C21">
      <w:pPr>
        <w:pStyle w:val="Bullet1"/>
      </w:pPr>
      <w:r>
        <w:t xml:space="preserve">the </w:t>
      </w:r>
      <w:r w:rsidR="00B83B63">
        <w:t>country in which it was awarded</w:t>
      </w:r>
      <w:r w:rsidR="00BB4EB8">
        <w:t>;</w:t>
      </w:r>
    </w:p>
    <w:p w14:paraId="4F4C8059" w14:textId="1CA772BC" w:rsidR="008D49B1" w:rsidRDefault="008D49B1" w:rsidP="00A90C21">
      <w:pPr>
        <w:pStyle w:val="Bullet1"/>
      </w:pPr>
      <w:r>
        <w:t>date of birth and/or unique identification information</w:t>
      </w:r>
      <w:r w:rsidR="00BB4EB8">
        <w:t>;</w:t>
      </w:r>
    </w:p>
    <w:p w14:paraId="44E4A5AE" w14:textId="0E4A2F6E" w:rsidR="008D49B1" w:rsidRDefault="00B83B63" w:rsidP="00A90C21">
      <w:pPr>
        <w:pStyle w:val="Bullet1"/>
      </w:pPr>
      <w:r>
        <w:t>the date of issue</w:t>
      </w:r>
      <w:r w:rsidR="00BB4EB8">
        <w:t>;</w:t>
      </w:r>
    </w:p>
    <w:p w14:paraId="12B4EBC4" w14:textId="5F977D7C" w:rsidR="008D49B1" w:rsidRDefault="00B83B63" w:rsidP="00A90C21">
      <w:pPr>
        <w:pStyle w:val="Bullet1"/>
      </w:pPr>
      <w:r>
        <w:t xml:space="preserve">a unique </w:t>
      </w:r>
      <w:r w:rsidR="00CC7C85">
        <w:t xml:space="preserve">certificate </w:t>
      </w:r>
      <w:r>
        <w:t>number</w:t>
      </w:r>
      <w:r w:rsidR="00BB4EB8">
        <w:t>; and</w:t>
      </w:r>
    </w:p>
    <w:p w14:paraId="5C8C2A46" w14:textId="1FC4033E" w:rsidR="008C3D1B" w:rsidRDefault="008D49B1" w:rsidP="00A90C21">
      <w:pPr>
        <w:pStyle w:val="Bullet1"/>
      </w:pPr>
      <w:r>
        <w:t xml:space="preserve">brief details of the VTS </w:t>
      </w:r>
      <w:r w:rsidR="0007240C">
        <w:t>qualifications</w:t>
      </w:r>
      <w:r>
        <w:t xml:space="preserve"> held, including the </w:t>
      </w:r>
      <w:r w:rsidR="00014046">
        <w:t xml:space="preserve">certificate </w:t>
      </w:r>
      <w:r>
        <w:t>number</w:t>
      </w:r>
      <w:r w:rsidR="00B83B63">
        <w:t>.</w:t>
      </w:r>
    </w:p>
    <w:p w14:paraId="3DBD1E71" w14:textId="77777777" w:rsidR="008C3D1B" w:rsidRDefault="008C3D1B">
      <w:pPr>
        <w:spacing w:after="200" w:line="276" w:lineRule="auto"/>
        <w:rPr>
          <w:color w:val="000000" w:themeColor="text1"/>
          <w:sz w:val="22"/>
        </w:rPr>
      </w:pPr>
      <w:r>
        <w:br w:type="page"/>
      </w:r>
    </w:p>
    <w:p w14:paraId="50622147" w14:textId="176A5CE1" w:rsidR="00944281" w:rsidRPr="00F55AD7" w:rsidRDefault="00944281" w:rsidP="00944281">
      <w:pPr>
        <w:pStyle w:val="Heading1"/>
      </w:pPr>
      <w:bookmarkStart w:id="218" w:name="_Toc53569745"/>
      <w:r>
        <w:lastRenderedPageBreak/>
        <w:t>MAINTAINING QUAL</w:t>
      </w:r>
      <w:r w:rsidR="00ED1350">
        <w:t>i</w:t>
      </w:r>
      <w:r>
        <w:t>FICATIONS</w:t>
      </w:r>
      <w:bookmarkEnd w:id="218"/>
    </w:p>
    <w:p w14:paraId="5FA37F0D" w14:textId="77777777" w:rsidR="00944281" w:rsidRPr="00F55AD7" w:rsidRDefault="00944281" w:rsidP="00944281">
      <w:pPr>
        <w:pStyle w:val="Heading1separatationline"/>
      </w:pPr>
    </w:p>
    <w:p w14:paraId="5B0FE525" w14:textId="3FE4F8D4" w:rsidR="007C0E02" w:rsidRPr="00F55AD7" w:rsidRDefault="007C0E02" w:rsidP="007C0E02">
      <w:pPr>
        <w:pStyle w:val="Heading2"/>
      </w:pPr>
      <w:bookmarkStart w:id="219" w:name="_Toc45706106"/>
      <w:bookmarkStart w:id="220" w:name="_Toc53569746"/>
      <w:r>
        <w:t xml:space="preserve">Revalidation </w:t>
      </w:r>
      <w:r w:rsidR="008C6EB4">
        <w:t>process</w:t>
      </w:r>
      <w:bookmarkEnd w:id="219"/>
      <w:bookmarkEnd w:id="220"/>
    </w:p>
    <w:p w14:paraId="2E3E308C" w14:textId="77777777" w:rsidR="00460449" w:rsidRPr="00F55AD7" w:rsidRDefault="00460449" w:rsidP="00460449">
      <w:pPr>
        <w:pStyle w:val="Heading2separationline"/>
      </w:pPr>
    </w:p>
    <w:p w14:paraId="54D6FCF2" w14:textId="1DBE9129" w:rsidR="00D564D9" w:rsidRDefault="00D564D9" w:rsidP="00D564D9">
      <w:pPr>
        <w:pStyle w:val="BodyText"/>
        <w:spacing w:before="120" w:line="240" w:lineRule="auto"/>
      </w:pPr>
      <w:r>
        <w:t xml:space="preserve">The </w:t>
      </w:r>
      <w:r w:rsidR="003D60C2">
        <w:t>generic term ‘</w:t>
      </w:r>
      <w:r w:rsidR="001562C4">
        <w:t>r</w:t>
      </w:r>
      <w:r w:rsidRPr="00F2123C">
        <w:t xml:space="preserve">evalidation </w:t>
      </w:r>
      <w:r w:rsidR="001562C4">
        <w:t>p</w:t>
      </w:r>
      <w:r w:rsidRPr="00F2123C">
        <w:t>rocess</w:t>
      </w:r>
      <w:r w:rsidR="003D60C2">
        <w:t>’</w:t>
      </w:r>
      <w:r w:rsidRPr="00F2123C">
        <w:t xml:space="preserve"> is used to describe the </w:t>
      </w:r>
      <w:r w:rsidR="00AF07D6">
        <w:t>process</w:t>
      </w:r>
      <w:r w:rsidR="003D60C2">
        <w:t xml:space="preserve"> to maintain </w:t>
      </w:r>
      <w:r w:rsidRPr="00F2123C">
        <w:t xml:space="preserve">a VTS qualification. The process ensures that holders of a VTS qualification maintain a satisfactory level of operational performance in order to retain, develop and increase their competency. </w:t>
      </w:r>
    </w:p>
    <w:p w14:paraId="56B2BC56" w14:textId="63A05150" w:rsidR="00D564D9" w:rsidRDefault="00D564D9" w:rsidP="00D564D9">
      <w:pPr>
        <w:pStyle w:val="BodyText"/>
      </w:pPr>
      <w:r w:rsidRPr="00B07099">
        <w:t xml:space="preserve">The VTS </w:t>
      </w:r>
      <w:r w:rsidR="001562C4">
        <w:t>a</w:t>
      </w:r>
      <w:r w:rsidRPr="00B07099">
        <w:t>uthority should implement a process for revalidation to ensure competence is maintained.</w:t>
      </w:r>
      <w:r>
        <w:t xml:space="preserve"> For example, revalidation of a VTS qualification is required when:</w:t>
      </w:r>
    </w:p>
    <w:p w14:paraId="21F002B7" w14:textId="1B78C378" w:rsidR="00D564D9" w:rsidRPr="0013408A" w:rsidRDefault="00D564D9" w:rsidP="00D564D9">
      <w:pPr>
        <w:pStyle w:val="Bullet1"/>
      </w:pPr>
      <w:r w:rsidRPr="0013408A">
        <w:t xml:space="preserve">The VTS </w:t>
      </w:r>
      <w:r w:rsidR="00ED1350">
        <w:t>certification</w:t>
      </w:r>
      <w:r w:rsidR="00ED1350" w:rsidRPr="0013408A">
        <w:t xml:space="preserve"> </w:t>
      </w:r>
      <w:r w:rsidRPr="0013408A">
        <w:t>is approaching its expiry date</w:t>
      </w:r>
      <w:r>
        <w:t>.</w:t>
      </w:r>
    </w:p>
    <w:p w14:paraId="0FA4E74C" w14:textId="087DC86E" w:rsidR="00D564D9" w:rsidRPr="0013408A" w:rsidRDefault="00D564D9" w:rsidP="00D564D9">
      <w:pPr>
        <w:pStyle w:val="Bullet1"/>
      </w:pPr>
      <w:r w:rsidRPr="0013408A">
        <w:t>There are changes in the physical environment of the VTS</w:t>
      </w:r>
      <w:r>
        <w:t>,</w:t>
      </w:r>
      <w:r w:rsidRPr="0013408A">
        <w:t xml:space="preserve"> or tasks which necessitate additional training</w:t>
      </w:r>
      <w:r>
        <w:t xml:space="preserve"> for VTS personnel.</w:t>
      </w:r>
    </w:p>
    <w:p w14:paraId="444A06A8" w14:textId="0CAADD25" w:rsidR="00D564D9" w:rsidRPr="0013408A" w:rsidRDefault="00D564D9" w:rsidP="00D564D9">
      <w:pPr>
        <w:pStyle w:val="Bullet1"/>
      </w:pPr>
      <w:r w:rsidRPr="0013408A">
        <w:t>There is a break in service, unsatisfactory operational performance or other circumstances leading to a reduced level of competence</w:t>
      </w:r>
      <w:r>
        <w:t>.</w:t>
      </w:r>
    </w:p>
    <w:p w14:paraId="18927229" w14:textId="416AC02D" w:rsidR="00D564D9" w:rsidRPr="006F32A9" w:rsidRDefault="00D564D9" w:rsidP="00D564D9">
      <w:pPr>
        <w:autoSpaceDE w:val="0"/>
        <w:autoSpaceDN w:val="0"/>
        <w:adjustRightInd w:val="0"/>
        <w:spacing w:after="120" w:line="240" w:lineRule="auto"/>
        <w:rPr>
          <w:rFonts w:ascii="Calibri" w:hAnsi="Calibri" w:cs="Calibri"/>
          <w:color w:val="000000"/>
          <w:sz w:val="22"/>
          <w:lang w:val="en-AU"/>
        </w:rPr>
      </w:pPr>
      <w:r>
        <w:rPr>
          <w:rFonts w:ascii="Calibri" w:hAnsi="Calibri" w:cs="Calibri"/>
          <w:color w:val="000000"/>
          <w:sz w:val="22"/>
          <w:lang w:val="en-AU"/>
        </w:rPr>
        <w:t>T</w:t>
      </w:r>
      <w:r w:rsidRPr="006F32A9">
        <w:rPr>
          <w:rFonts w:ascii="Calibri" w:hAnsi="Calibri" w:cs="Calibri"/>
          <w:color w:val="000000"/>
          <w:sz w:val="22"/>
          <w:lang w:val="en-AU"/>
        </w:rPr>
        <w:t>he</w:t>
      </w:r>
      <w:r w:rsidR="00DD1B21">
        <w:rPr>
          <w:rFonts w:ascii="Calibri" w:hAnsi="Calibri" w:cs="Calibri"/>
          <w:color w:val="000000"/>
          <w:sz w:val="22"/>
          <w:lang w:val="en-AU"/>
        </w:rPr>
        <w:t xml:space="preserve"> flowchart </w:t>
      </w:r>
      <w:r w:rsidR="0063574C">
        <w:rPr>
          <w:rFonts w:ascii="Calibri" w:hAnsi="Calibri" w:cs="Calibri"/>
          <w:color w:val="000000"/>
          <w:sz w:val="22"/>
          <w:lang w:val="en-AU"/>
        </w:rPr>
        <w:t>at figure 1</w:t>
      </w:r>
      <w:r w:rsidR="00DD1B21">
        <w:rPr>
          <w:rFonts w:ascii="Calibri" w:hAnsi="Calibri" w:cs="Calibri"/>
          <w:color w:val="000000"/>
          <w:sz w:val="22"/>
          <w:lang w:val="en-AU"/>
        </w:rPr>
        <w:t xml:space="preserve"> describes </w:t>
      </w:r>
      <w:r w:rsidR="00AF07D6">
        <w:rPr>
          <w:rFonts w:ascii="Calibri" w:hAnsi="Calibri" w:cs="Calibri"/>
          <w:color w:val="000000"/>
          <w:sz w:val="22"/>
          <w:lang w:val="en-AU"/>
        </w:rPr>
        <w:t xml:space="preserve">components of the </w:t>
      </w:r>
      <w:r w:rsidRPr="006F32A9">
        <w:rPr>
          <w:rFonts w:ascii="Calibri" w:hAnsi="Calibri" w:cs="Calibri"/>
          <w:color w:val="000000"/>
          <w:sz w:val="22"/>
          <w:lang w:val="en-AU"/>
        </w:rPr>
        <w:t>revalidati</w:t>
      </w:r>
      <w:r w:rsidR="00AF07D6">
        <w:rPr>
          <w:rFonts w:ascii="Calibri" w:hAnsi="Calibri" w:cs="Calibri"/>
          <w:color w:val="000000"/>
          <w:sz w:val="22"/>
          <w:lang w:val="en-AU"/>
        </w:rPr>
        <w:t>o</w:t>
      </w:r>
      <w:r>
        <w:rPr>
          <w:rFonts w:ascii="Calibri" w:hAnsi="Calibri" w:cs="Calibri"/>
          <w:color w:val="000000"/>
          <w:sz w:val="22"/>
          <w:lang w:val="en-AU"/>
        </w:rPr>
        <w:t>n</w:t>
      </w:r>
      <w:r w:rsidR="00AF07D6">
        <w:rPr>
          <w:rFonts w:ascii="Calibri" w:hAnsi="Calibri" w:cs="Calibri"/>
          <w:color w:val="000000"/>
          <w:sz w:val="22"/>
          <w:lang w:val="en-AU"/>
        </w:rPr>
        <w:t xml:space="preserve"> process:</w:t>
      </w:r>
      <w:r w:rsidRPr="006F32A9">
        <w:rPr>
          <w:rFonts w:ascii="Calibri" w:hAnsi="Calibri" w:cs="Calibri"/>
          <w:color w:val="000000"/>
          <w:sz w:val="22"/>
          <w:lang w:val="en-AU"/>
        </w:rPr>
        <w:t xml:space="preserve"> </w:t>
      </w:r>
    </w:p>
    <w:p w14:paraId="45324212" w14:textId="5B305F25" w:rsidR="00D564D9" w:rsidRPr="001562C4" w:rsidRDefault="00D564D9" w:rsidP="00D564D9">
      <w:pPr>
        <w:pStyle w:val="Bullet1"/>
        <w:rPr>
          <w:lang w:val="en-AU"/>
        </w:rPr>
      </w:pPr>
      <w:r w:rsidRPr="006F32A9">
        <w:rPr>
          <w:b/>
          <w:bCs/>
          <w:lang w:val="en-AU"/>
        </w:rPr>
        <w:t xml:space="preserve">Recurrent </w:t>
      </w:r>
      <w:r w:rsidR="00902BC2">
        <w:rPr>
          <w:b/>
          <w:bCs/>
          <w:lang w:val="en-AU"/>
        </w:rPr>
        <w:t>t</w:t>
      </w:r>
      <w:r w:rsidRPr="006F32A9">
        <w:rPr>
          <w:b/>
          <w:bCs/>
          <w:lang w:val="en-AU"/>
        </w:rPr>
        <w:t>raining</w:t>
      </w:r>
      <w:r w:rsidR="001562C4">
        <w:rPr>
          <w:rStyle w:val="FootnoteReference"/>
          <w:b/>
          <w:bCs/>
          <w:lang w:val="en-AU"/>
        </w:rPr>
        <w:footnoteReference w:id="1"/>
      </w:r>
      <w:r w:rsidRPr="006F32A9">
        <w:rPr>
          <w:b/>
          <w:bCs/>
          <w:lang w:val="en-AU"/>
        </w:rPr>
        <w:t xml:space="preserve"> </w:t>
      </w:r>
      <w:r>
        <w:rPr>
          <w:lang w:val="en-AU"/>
        </w:rPr>
        <w:t>is</w:t>
      </w:r>
      <w:r w:rsidRPr="006F32A9">
        <w:rPr>
          <w:lang w:val="en-AU"/>
        </w:rPr>
        <w:t xml:space="preserve"> a structured training programme carried out at regular intervals</w:t>
      </w:r>
      <w:r w:rsidR="00DD1B21">
        <w:rPr>
          <w:lang w:val="en-AU"/>
        </w:rPr>
        <w:t xml:space="preserve"> </w:t>
      </w:r>
      <w:r w:rsidR="00DD1B21">
        <w:t>to reassess the competency and proficiency of VTS personnel</w:t>
      </w:r>
      <w:r w:rsidRPr="006F32A9">
        <w:rPr>
          <w:lang w:val="en-AU"/>
        </w:rPr>
        <w:t xml:space="preserve">. </w:t>
      </w:r>
      <w:r w:rsidR="00DD1B21">
        <w:rPr>
          <w:lang w:val="en-AU"/>
        </w:rPr>
        <w:t xml:space="preserve"> Refer to </w:t>
      </w:r>
      <w:r w:rsidR="00DD1B21" w:rsidRPr="001562C4">
        <w:rPr>
          <w:lang w:val="en-AU"/>
        </w:rPr>
        <w:t xml:space="preserve">section </w:t>
      </w:r>
      <w:r w:rsidR="008C6EB4" w:rsidRPr="001562C4">
        <w:rPr>
          <w:lang w:val="en-AU"/>
        </w:rPr>
        <w:t>9</w:t>
      </w:r>
      <w:r w:rsidR="007417DE" w:rsidRPr="001562C4">
        <w:rPr>
          <w:lang w:val="en-AU"/>
        </w:rPr>
        <w:t>.2</w:t>
      </w:r>
      <w:r w:rsidR="00DD1B21" w:rsidRPr="001562C4">
        <w:rPr>
          <w:lang w:val="en-AU"/>
        </w:rPr>
        <w:t>.</w:t>
      </w:r>
    </w:p>
    <w:p w14:paraId="341D88B4" w14:textId="3A3E2935" w:rsidR="00D564D9" w:rsidRPr="001562C4" w:rsidRDefault="00D564D9" w:rsidP="00D564D9">
      <w:pPr>
        <w:pStyle w:val="Bullet1"/>
        <w:rPr>
          <w:lang w:val="en-AU"/>
        </w:rPr>
      </w:pPr>
      <w:r w:rsidRPr="001562C4">
        <w:rPr>
          <w:b/>
          <w:bCs/>
          <w:lang w:val="en-AU"/>
        </w:rPr>
        <w:t xml:space="preserve">Adaptation </w:t>
      </w:r>
      <w:r w:rsidR="00902BC2">
        <w:rPr>
          <w:b/>
          <w:bCs/>
          <w:lang w:val="en-AU"/>
        </w:rPr>
        <w:t>t</w:t>
      </w:r>
      <w:r w:rsidRPr="001562C4">
        <w:rPr>
          <w:b/>
          <w:bCs/>
          <w:lang w:val="en-AU"/>
        </w:rPr>
        <w:t xml:space="preserve">raining </w:t>
      </w:r>
      <w:r w:rsidRPr="001562C4">
        <w:rPr>
          <w:lang w:val="en-AU"/>
        </w:rPr>
        <w:t>is carried out when significant changes are expected</w:t>
      </w:r>
      <w:r w:rsidR="00DD1B21" w:rsidRPr="001562C4">
        <w:rPr>
          <w:lang w:val="en-AU"/>
        </w:rPr>
        <w:t>,</w:t>
      </w:r>
      <w:r w:rsidRPr="001562C4">
        <w:rPr>
          <w:lang w:val="en-AU"/>
        </w:rPr>
        <w:t xml:space="preserve"> </w:t>
      </w:r>
      <w:r w:rsidR="00DD1B21" w:rsidRPr="001562C4">
        <w:rPr>
          <w:lang w:val="en-AU"/>
        </w:rPr>
        <w:t>such as changes associated with</w:t>
      </w:r>
      <w:r w:rsidRPr="001562C4">
        <w:rPr>
          <w:lang w:val="en-AU"/>
        </w:rPr>
        <w:t xml:space="preserve"> equipment, regulations, operational procedures</w:t>
      </w:r>
      <w:r w:rsidR="00DD1B21" w:rsidRPr="001562C4">
        <w:rPr>
          <w:lang w:val="en-AU"/>
        </w:rPr>
        <w:t xml:space="preserve"> etc</w:t>
      </w:r>
      <w:r w:rsidRPr="001562C4">
        <w:rPr>
          <w:lang w:val="en-AU"/>
        </w:rPr>
        <w:t xml:space="preserve">. </w:t>
      </w:r>
      <w:r w:rsidR="00DD1B21" w:rsidRPr="001562C4">
        <w:rPr>
          <w:lang w:val="en-AU"/>
        </w:rPr>
        <w:t xml:space="preserve"> Refer to section </w:t>
      </w:r>
      <w:r w:rsidR="008C6EB4" w:rsidRPr="001562C4">
        <w:rPr>
          <w:lang w:val="en-AU"/>
        </w:rPr>
        <w:t>9</w:t>
      </w:r>
      <w:r w:rsidR="007417DE" w:rsidRPr="001562C4">
        <w:rPr>
          <w:lang w:val="en-AU"/>
        </w:rPr>
        <w:t>.3</w:t>
      </w:r>
      <w:r w:rsidR="00DD1B21" w:rsidRPr="001562C4">
        <w:rPr>
          <w:lang w:val="en-AU"/>
        </w:rPr>
        <w:t>.</w:t>
      </w:r>
    </w:p>
    <w:p w14:paraId="448EF4B8" w14:textId="4A0D95BB" w:rsidR="00DD1B21" w:rsidRPr="001562C4" w:rsidRDefault="00D564D9" w:rsidP="00DD1B21">
      <w:pPr>
        <w:pStyle w:val="Bullet1"/>
        <w:rPr>
          <w:lang w:val="en-AU"/>
        </w:rPr>
      </w:pPr>
      <w:r w:rsidRPr="001562C4">
        <w:rPr>
          <w:b/>
          <w:bCs/>
          <w:lang w:val="en-AU"/>
        </w:rPr>
        <w:t xml:space="preserve">Updating </w:t>
      </w:r>
      <w:r w:rsidR="00902BC2">
        <w:rPr>
          <w:b/>
          <w:bCs/>
          <w:lang w:val="en-AU"/>
        </w:rPr>
        <w:t>t</w:t>
      </w:r>
      <w:r w:rsidRPr="001562C4">
        <w:rPr>
          <w:b/>
          <w:bCs/>
          <w:lang w:val="en-AU"/>
        </w:rPr>
        <w:t xml:space="preserve">raining </w:t>
      </w:r>
      <w:r w:rsidRPr="001562C4">
        <w:rPr>
          <w:lang w:val="en-AU"/>
        </w:rPr>
        <w:t xml:space="preserve">is tailor made programme </w:t>
      </w:r>
      <w:r w:rsidR="00DD1B21" w:rsidRPr="001562C4">
        <w:rPr>
          <w:lang w:val="en-AU"/>
        </w:rPr>
        <w:t xml:space="preserve">based on a </w:t>
      </w:r>
      <w:r w:rsidRPr="001562C4">
        <w:rPr>
          <w:lang w:val="en-AU"/>
        </w:rPr>
        <w:t xml:space="preserve">training needs analysis </w:t>
      </w:r>
      <w:r w:rsidR="00DD1B21" w:rsidRPr="001562C4">
        <w:rPr>
          <w:lang w:val="en-AU"/>
        </w:rPr>
        <w:t xml:space="preserve">that </w:t>
      </w:r>
      <w:r w:rsidRPr="001562C4">
        <w:rPr>
          <w:lang w:val="en-AU"/>
        </w:rPr>
        <w:t>identif</w:t>
      </w:r>
      <w:r w:rsidR="00DD1B21" w:rsidRPr="001562C4">
        <w:rPr>
          <w:lang w:val="en-AU"/>
        </w:rPr>
        <w:t xml:space="preserve">ies </w:t>
      </w:r>
      <w:r w:rsidRPr="001562C4">
        <w:rPr>
          <w:lang w:val="en-AU"/>
        </w:rPr>
        <w:t xml:space="preserve">additional training is required. </w:t>
      </w:r>
      <w:r w:rsidR="00DD1B21" w:rsidRPr="001562C4">
        <w:rPr>
          <w:lang w:val="en-AU"/>
        </w:rPr>
        <w:t xml:space="preserve">Refer to section </w:t>
      </w:r>
      <w:r w:rsidR="008C6EB4" w:rsidRPr="001562C4">
        <w:rPr>
          <w:lang w:val="en-AU"/>
        </w:rPr>
        <w:t>9</w:t>
      </w:r>
      <w:r w:rsidR="007417DE" w:rsidRPr="001562C4">
        <w:rPr>
          <w:lang w:val="en-AU"/>
        </w:rPr>
        <w:t>.4</w:t>
      </w:r>
      <w:r w:rsidR="00DD1B21" w:rsidRPr="001562C4">
        <w:rPr>
          <w:lang w:val="en-AU"/>
        </w:rPr>
        <w:t>.</w:t>
      </w:r>
    </w:p>
    <w:p w14:paraId="04716691" w14:textId="63911528" w:rsidR="00D564D9" w:rsidRPr="0035629C" w:rsidRDefault="00A30823" w:rsidP="00D564D9">
      <w:pPr>
        <w:pStyle w:val="Bullet1"/>
      </w:pPr>
      <w:r>
        <w:rPr>
          <w:b/>
          <w:bCs/>
          <w:lang w:val="en-AU"/>
        </w:rPr>
        <w:t>P</w:t>
      </w:r>
      <w:r w:rsidR="00D564D9" w:rsidRPr="001562C4">
        <w:rPr>
          <w:b/>
          <w:bCs/>
          <w:lang w:val="en-AU"/>
        </w:rPr>
        <w:t xml:space="preserve">erformance </w:t>
      </w:r>
      <w:r w:rsidR="00902BC2">
        <w:rPr>
          <w:b/>
          <w:bCs/>
          <w:lang w:val="en-AU"/>
        </w:rPr>
        <w:t>a</w:t>
      </w:r>
      <w:r w:rsidR="00D564D9" w:rsidRPr="001562C4">
        <w:rPr>
          <w:b/>
          <w:bCs/>
          <w:lang w:val="en-AU"/>
        </w:rPr>
        <w:t xml:space="preserve">ssessments </w:t>
      </w:r>
      <w:r w:rsidR="00D564D9" w:rsidRPr="001562C4">
        <w:rPr>
          <w:bCs/>
          <w:lang w:val="en-AU"/>
        </w:rPr>
        <w:t xml:space="preserve">on VTS personnel are undertaken to </w:t>
      </w:r>
      <w:r w:rsidR="00D564D9" w:rsidRPr="001562C4">
        <w:rPr>
          <w:rFonts w:ascii="Calibri" w:hAnsi="Calibri" w:cs="Calibri"/>
          <w:color w:val="000000"/>
          <w:lang w:val="en-AU"/>
        </w:rPr>
        <w:t xml:space="preserve">ensure that the established standards </w:t>
      </w:r>
      <w:r w:rsidR="001562C4" w:rsidRPr="001562C4">
        <w:rPr>
          <w:rFonts w:ascii="Calibri" w:hAnsi="Calibri" w:cs="Calibri"/>
          <w:color w:val="000000"/>
          <w:lang w:val="en-AU"/>
        </w:rPr>
        <w:t>continue</w:t>
      </w:r>
      <w:r w:rsidR="00D564D9" w:rsidRPr="001562C4">
        <w:rPr>
          <w:rFonts w:ascii="Calibri" w:hAnsi="Calibri" w:cs="Calibri"/>
          <w:color w:val="000000"/>
          <w:lang w:val="en-AU"/>
        </w:rPr>
        <w:t xml:space="preserve"> to be met.  These should be carried out at regular intervals, </w:t>
      </w:r>
      <w:r>
        <w:rPr>
          <w:rFonts w:ascii="Calibri" w:hAnsi="Calibri" w:cs="Calibri"/>
          <w:color w:val="000000"/>
          <w:lang w:val="en-AU"/>
        </w:rPr>
        <w:t>at least</w:t>
      </w:r>
      <w:r w:rsidRPr="001562C4">
        <w:rPr>
          <w:rFonts w:ascii="Calibri" w:hAnsi="Calibri" w:cs="Calibri"/>
          <w:color w:val="000000"/>
          <w:lang w:val="en-AU"/>
        </w:rPr>
        <w:t xml:space="preserve"> </w:t>
      </w:r>
      <w:r w:rsidR="00D564D9" w:rsidRPr="001562C4">
        <w:rPr>
          <w:rFonts w:ascii="Calibri" w:hAnsi="Calibri" w:cs="Calibri"/>
          <w:color w:val="000000"/>
          <w:lang w:val="en-AU"/>
        </w:rPr>
        <w:t>annually.</w:t>
      </w:r>
      <w:r w:rsidR="00DD1B21" w:rsidRPr="001562C4">
        <w:rPr>
          <w:rFonts w:ascii="Calibri" w:hAnsi="Calibri" w:cs="Calibri"/>
          <w:color w:val="000000"/>
          <w:lang w:val="en-AU"/>
        </w:rPr>
        <w:t xml:space="preserve"> </w:t>
      </w:r>
      <w:r w:rsidR="00DD1B21" w:rsidRPr="001562C4">
        <w:rPr>
          <w:lang w:val="en-AU"/>
        </w:rPr>
        <w:t>Refer to section</w:t>
      </w:r>
      <w:r w:rsidR="00DD1B21" w:rsidRPr="001562C4">
        <w:rPr>
          <w:rFonts w:ascii="Calibri" w:hAnsi="Calibri" w:cs="Calibri"/>
          <w:color w:val="000000"/>
          <w:lang w:val="en-AU"/>
        </w:rPr>
        <w:t xml:space="preserve"> </w:t>
      </w:r>
      <w:r w:rsidR="008C6EB4" w:rsidRPr="001562C4">
        <w:rPr>
          <w:rFonts w:ascii="Calibri" w:hAnsi="Calibri" w:cs="Calibri"/>
          <w:color w:val="000000"/>
          <w:lang w:val="en-AU"/>
        </w:rPr>
        <w:t>9</w:t>
      </w:r>
      <w:r w:rsidR="00DD1B21" w:rsidRPr="001562C4">
        <w:rPr>
          <w:rFonts w:ascii="Calibri" w:hAnsi="Calibri" w:cs="Calibri"/>
          <w:color w:val="000000"/>
          <w:lang w:val="en-AU"/>
        </w:rPr>
        <w:t>.</w:t>
      </w:r>
      <w:r w:rsidR="007417DE" w:rsidRPr="001562C4">
        <w:rPr>
          <w:rFonts w:ascii="Calibri" w:hAnsi="Calibri" w:cs="Calibri"/>
          <w:color w:val="000000"/>
          <w:lang w:val="en-AU"/>
        </w:rPr>
        <w:t>5</w:t>
      </w:r>
      <w:r w:rsidR="00DD1B21" w:rsidRPr="001562C4">
        <w:rPr>
          <w:rFonts w:ascii="Calibri" w:hAnsi="Calibri" w:cs="Calibri"/>
          <w:color w:val="000000"/>
          <w:lang w:val="en-AU"/>
        </w:rPr>
        <w:t>.</w:t>
      </w:r>
    </w:p>
    <w:p w14:paraId="39000295" w14:textId="3C8350EB" w:rsidR="00652A3D" w:rsidRDefault="00FB2A35" w:rsidP="0035629C">
      <w:pPr>
        <w:pStyle w:val="Bullet1"/>
        <w:numPr>
          <w:ilvl w:val="0"/>
          <w:numId w:val="0"/>
        </w:numPr>
        <w:ind w:left="425"/>
        <w:jc w:val="center"/>
      </w:pPr>
      <w:bookmarkStart w:id="221" w:name="_bookmark5"/>
      <w:bookmarkStart w:id="222" w:name="_Toc49173820"/>
      <w:bookmarkStart w:id="223" w:name="_Toc49174262"/>
      <w:bookmarkStart w:id="224" w:name="_Toc49173821"/>
      <w:bookmarkStart w:id="225" w:name="_Toc49174263"/>
      <w:bookmarkStart w:id="226" w:name="_Toc49173822"/>
      <w:bookmarkStart w:id="227" w:name="_Toc49174264"/>
      <w:bookmarkStart w:id="228" w:name="_Toc49173823"/>
      <w:bookmarkStart w:id="229" w:name="_Toc49174265"/>
      <w:bookmarkStart w:id="230" w:name="_Toc49174266"/>
      <w:bookmarkStart w:id="231" w:name="_Toc49174267"/>
      <w:bookmarkStart w:id="232" w:name="_Toc49174268"/>
      <w:bookmarkStart w:id="233" w:name="_Toc49174269"/>
      <w:bookmarkStart w:id="234" w:name="_Toc49174270"/>
      <w:bookmarkStart w:id="235" w:name="_Toc49174271"/>
      <w:bookmarkStart w:id="236" w:name="_Toc49174272"/>
      <w:bookmarkStart w:id="237" w:name="_Toc49174273"/>
      <w:bookmarkStart w:id="238" w:name="_Toc49174274"/>
      <w:bookmarkStart w:id="239" w:name="_Toc49174275"/>
      <w:bookmarkStart w:id="240" w:name="_Toc30690893"/>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noProof/>
        </w:rPr>
        <w:drawing>
          <wp:inline distT="0" distB="0" distL="0" distR="0" wp14:anchorId="74EC3E70" wp14:editId="2EE40929">
            <wp:extent cx="3963880" cy="28956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975219" cy="2903883"/>
                    </a:xfrm>
                    <a:prstGeom prst="rect">
                      <a:avLst/>
                    </a:prstGeom>
                    <a:noFill/>
                  </pic:spPr>
                </pic:pic>
              </a:graphicData>
            </a:graphic>
          </wp:inline>
        </w:drawing>
      </w:r>
      <w:bookmarkStart w:id="241" w:name="_GoBack"/>
      <w:bookmarkEnd w:id="241"/>
    </w:p>
    <w:p w14:paraId="04791340" w14:textId="6321B211" w:rsidR="0035629C" w:rsidRPr="008C3D1B" w:rsidRDefault="002A413E" w:rsidP="0035629C">
      <w:pPr>
        <w:pStyle w:val="Figurecaption"/>
        <w:jc w:val="center"/>
        <w:rPr>
          <w:u w:color="575756"/>
        </w:rPr>
      </w:pPr>
      <w:r w:rsidRPr="0035629C">
        <w:rPr>
          <w:u w:color="575756"/>
        </w:rPr>
        <w:t>Process for the</w:t>
      </w:r>
      <w:r w:rsidRPr="0035629C">
        <w:rPr>
          <w:spacing w:val="-3"/>
          <w:u w:color="575756"/>
        </w:rPr>
        <w:t xml:space="preserve"> </w:t>
      </w:r>
      <w:r w:rsidRPr="0035629C">
        <w:rPr>
          <w:u w:color="575756"/>
        </w:rPr>
        <w:t>revalidation of VTS qualifications</w:t>
      </w:r>
      <w:bookmarkEnd w:id="240"/>
    </w:p>
    <w:p w14:paraId="798DF4B7" w14:textId="23001D50" w:rsidR="007C0E02" w:rsidRDefault="007C0E02" w:rsidP="00E76C98">
      <w:pPr>
        <w:pStyle w:val="Heading2"/>
      </w:pPr>
      <w:bookmarkStart w:id="242" w:name="_Toc45706110"/>
      <w:bookmarkStart w:id="243" w:name="_Toc53569747"/>
      <w:r>
        <w:lastRenderedPageBreak/>
        <w:t xml:space="preserve">Recurrent </w:t>
      </w:r>
      <w:r w:rsidR="00A83BF1">
        <w:t>t</w:t>
      </w:r>
      <w:r>
        <w:t>raining</w:t>
      </w:r>
      <w:bookmarkEnd w:id="242"/>
      <w:bookmarkEnd w:id="243"/>
    </w:p>
    <w:p w14:paraId="7DC9C2C9" w14:textId="77777777" w:rsidR="008C6EB4" w:rsidRPr="008C6EB4" w:rsidRDefault="008C6EB4" w:rsidP="008C6EB4">
      <w:pPr>
        <w:pStyle w:val="Heading2separationline"/>
      </w:pPr>
    </w:p>
    <w:p w14:paraId="3BD77F2F" w14:textId="607610B5" w:rsidR="00965421" w:rsidRDefault="008D095C" w:rsidP="00CA192E">
      <w:pPr>
        <w:pStyle w:val="BodyText"/>
        <w:spacing w:before="120" w:line="240" w:lineRule="auto"/>
      </w:pPr>
      <w:r w:rsidRPr="00891203">
        <w:t xml:space="preserve">Recurrent </w:t>
      </w:r>
      <w:r w:rsidR="001562C4">
        <w:t>t</w:t>
      </w:r>
      <w:r w:rsidRPr="00891203">
        <w:t xml:space="preserve">raining </w:t>
      </w:r>
      <w:r w:rsidR="00965421">
        <w:t>provides a mechanism to reassess the</w:t>
      </w:r>
      <w:r>
        <w:t xml:space="preserve"> competenc</w:t>
      </w:r>
      <w:r w:rsidR="00965421">
        <w:t>y</w:t>
      </w:r>
      <w:r>
        <w:t xml:space="preserve"> </w:t>
      </w:r>
      <w:r w:rsidR="00965421">
        <w:t xml:space="preserve">and proficiency </w:t>
      </w:r>
      <w:r>
        <w:t xml:space="preserve">of VTS personnel through a structured and standardised programme.  </w:t>
      </w:r>
    </w:p>
    <w:p w14:paraId="18582065" w14:textId="0F383D42" w:rsidR="0068180C" w:rsidRDefault="008D095C" w:rsidP="0068180C">
      <w:pPr>
        <w:pStyle w:val="BodyText"/>
      </w:pPr>
      <w:r w:rsidRPr="00891203">
        <w:t xml:space="preserve">The </w:t>
      </w:r>
      <w:r>
        <w:t xml:space="preserve">course </w:t>
      </w:r>
      <w:r w:rsidRPr="00891203">
        <w:t xml:space="preserve">content should be based on </w:t>
      </w:r>
      <w:r w:rsidR="00965421">
        <w:t xml:space="preserve">the core elements of </w:t>
      </w:r>
      <w:r w:rsidR="008C6EB4">
        <w:t xml:space="preserve">IALA Model Course </w:t>
      </w:r>
      <w:r w:rsidR="00965421">
        <w:t>V-103/1 and an</w:t>
      </w:r>
      <w:r w:rsidRPr="00891203">
        <w:t xml:space="preserve">y specific </w:t>
      </w:r>
      <w:r w:rsidR="00965421">
        <w:t>requirements</w:t>
      </w:r>
      <w:r w:rsidRPr="00891203">
        <w:t xml:space="preserve"> to meet national or local needs.</w:t>
      </w:r>
      <w:r w:rsidR="00CA192E">
        <w:t xml:space="preserve"> This </w:t>
      </w:r>
      <w:r w:rsidR="00BE7255">
        <w:t>t</w:t>
      </w:r>
      <w:r w:rsidR="0068180C" w:rsidRPr="0068180C">
        <w:t>raining should be carried out at regular intervals</w:t>
      </w:r>
      <w:r w:rsidR="00CA192E">
        <w:t xml:space="preserve">.  </w:t>
      </w:r>
      <w:r w:rsidR="0068180C">
        <w:t xml:space="preserve">Recurrent </w:t>
      </w:r>
      <w:r w:rsidR="00BE7255">
        <w:t>t</w:t>
      </w:r>
      <w:r w:rsidR="0068180C">
        <w:t xml:space="preserve">raining should be conducted by an </w:t>
      </w:r>
      <w:r w:rsidR="00BE7255">
        <w:t>a</w:t>
      </w:r>
      <w:r w:rsidR="0068180C">
        <w:t xml:space="preserve">ccredited </w:t>
      </w:r>
      <w:r w:rsidR="00BE7255">
        <w:t>t</w:t>
      </w:r>
      <w:r w:rsidR="0068180C">
        <w:t xml:space="preserve">raining </w:t>
      </w:r>
      <w:r w:rsidR="00BE7255">
        <w:t>o</w:t>
      </w:r>
      <w:r w:rsidR="0068180C">
        <w:t>rganisation</w:t>
      </w:r>
      <w:r w:rsidR="00965421">
        <w:t xml:space="preserve"> or</w:t>
      </w:r>
      <w:r w:rsidR="001562C4">
        <w:t xml:space="preserve"> by</w:t>
      </w:r>
      <w:r w:rsidR="00965421">
        <w:t xml:space="preserve"> </w:t>
      </w:r>
      <w:r w:rsidR="0068180C">
        <w:t xml:space="preserve">VTS </w:t>
      </w:r>
      <w:r w:rsidR="001562C4">
        <w:t>a</w:t>
      </w:r>
      <w:r w:rsidR="0068180C">
        <w:t xml:space="preserve">uthorities with the approval of the relevant </w:t>
      </w:r>
      <w:r w:rsidR="001562C4">
        <w:t>c</w:t>
      </w:r>
      <w:r w:rsidR="0068180C">
        <w:t xml:space="preserve">ompetent </w:t>
      </w:r>
      <w:r w:rsidR="001562C4">
        <w:t>a</w:t>
      </w:r>
      <w:r w:rsidR="0068180C">
        <w:t xml:space="preserve">uthority. </w:t>
      </w:r>
    </w:p>
    <w:p w14:paraId="23B3050B" w14:textId="48701421" w:rsidR="0068180C" w:rsidRDefault="0068180C" w:rsidP="0068180C">
      <w:pPr>
        <w:pStyle w:val="BodyText"/>
      </w:pPr>
      <w:r>
        <w:t xml:space="preserve">Successful completion of a process of </w:t>
      </w:r>
      <w:r w:rsidR="00BE7255">
        <w:t>r</w:t>
      </w:r>
      <w:r>
        <w:t xml:space="preserve">ecurrent </w:t>
      </w:r>
      <w:r w:rsidR="00BE7255">
        <w:t>t</w:t>
      </w:r>
      <w:r>
        <w:t>raining is necessary to facilitate the revalidation of VTS qualifications.</w:t>
      </w:r>
    </w:p>
    <w:p w14:paraId="3C8688D8" w14:textId="5CAA834D" w:rsidR="008D095C" w:rsidRPr="00BE7255" w:rsidRDefault="00643E43" w:rsidP="00BE7255">
      <w:pPr>
        <w:pStyle w:val="BodyText"/>
        <w:spacing w:before="37"/>
        <w:ind w:right="291"/>
        <w:rPr>
          <w:spacing w:val="-1"/>
        </w:rPr>
      </w:pPr>
      <w:r>
        <w:rPr>
          <w:spacing w:val="-1"/>
        </w:rPr>
        <w:t>The</w:t>
      </w:r>
      <w:r>
        <w:rPr>
          <w:spacing w:val="1"/>
        </w:rPr>
        <w:t xml:space="preserve"> </w:t>
      </w:r>
      <w:r w:rsidR="001562C4">
        <w:rPr>
          <w:spacing w:val="1"/>
        </w:rPr>
        <w:t>c</w:t>
      </w:r>
      <w:r>
        <w:rPr>
          <w:spacing w:val="-1"/>
        </w:rPr>
        <w:t>ompetent</w:t>
      </w:r>
      <w:r>
        <w:rPr>
          <w:spacing w:val="-2"/>
        </w:rPr>
        <w:t xml:space="preserve"> </w:t>
      </w:r>
      <w:r w:rsidR="001562C4">
        <w:rPr>
          <w:spacing w:val="-2"/>
        </w:rPr>
        <w:t>a</w:t>
      </w:r>
      <w:r>
        <w:rPr>
          <w:spacing w:val="-1"/>
        </w:rPr>
        <w:t>uthority</w:t>
      </w:r>
      <w:r>
        <w:rPr>
          <w:spacing w:val="1"/>
        </w:rPr>
        <w:t xml:space="preserve"> </w:t>
      </w:r>
      <w:r>
        <w:rPr>
          <w:spacing w:val="-1"/>
        </w:rPr>
        <w:t>should determine</w:t>
      </w:r>
      <w:r>
        <w:rPr>
          <w:spacing w:val="-2"/>
        </w:rPr>
        <w:t xml:space="preserve"> </w:t>
      </w:r>
      <w:r>
        <w:rPr>
          <w:spacing w:val="-1"/>
        </w:rPr>
        <w:t>the</w:t>
      </w:r>
      <w:r>
        <w:rPr>
          <w:spacing w:val="1"/>
        </w:rPr>
        <w:t xml:space="preserve"> </w:t>
      </w:r>
      <w:r>
        <w:rPr>
          <w:spacing w:val="-1"/>
        </w:rPr>
        <w:t xml:space="preserve">frequency </w:t>
      </w:r>
      <w:r>
        <w:t xml:space="preserve">of the </w:t>
      </w:r>
      <w:r w:rsidR="00BE7255">
        <w:t>r</w:t>
      </w:r>
      <w:r>
        <w:t>e</w:t>
      </w:r>
      <w:r w:rsidR="00BE7255">
        <w:t>current</w:t>
      </w:r>
      <w:r>
        <w:rPr>
          <w:spacing w:val="1"/>
        </w:rPr>
        <w:t xml:space="preserve"> </w:t>
      </w:r>
      <w:r w:rsidR="00BE7255">
        <w:rPr>
          <w:spacing w:val="-1"/>
        </w:rPr>
        <w:t>t</w:t>
      </w:r>
      <w:r>
        <w:rPr>
          <w:spacing w:val="-1"/>
        </w:rPr>
        <w:t>raining programme.</w:t>
      </w:r>
      <w:r>
        <w:t xml:space="preserve"> </w:t>
      </w:r>
      <w:r w:rsidR="00111672">
        <w:rPr>
          <w:spacing w:val="-1"/>
        </w:rPr>
        <w:t>I</w:t>
      </w:r>
      <w:r>
        <w:rPr>
          <w:spacing w:val="-1"/>
        </w:rPr>
        <w:t>t</w:t>
      </w:r>
      <w:r>
        <w:rPr>
          <w:spacing w:val="1"/>
        </w:rPr>
        <w:t xml:space="preserve"> </w:t>
      </w:r>
      <w:r>
        <w:rPr>
          <w:spacing w:val="-1"/>
        </w:rPr>
        <w:t>is recommended</w:t>
      </w:r>
      <w:r>
        <w:rPr>
          <w:spacing w:val="-3"/>
        </w:rPr>
        <w:t xml:space="preserve"> </w:t>
      </w:r>
      <w:r>
        <w:rPr>
          <w:spacing w:val="-1"/>
        </w:rPr>
        <w:t>that</w:t>
      </w:r>
      <w:r>
        <w:rPr>
          <w:spacing w:val="1"/>
        </w:rPr>
        <w:t xml:space="preserve"> </w:t>
      </w:r>
      <w:r w:rsidR="00BE7255">
        <w:rPr>
          <w:spacing w:val="-1"/>
        </w:rPr>
        <w:t>recurrent t</w:t>
      </w:r>
      <w:r>
        <w:rPr>
          <w:spacing w:val="-1"/>
        </w:rPr>
        <w:t>raining</w:t>
      </w:r>
      <w:r>
        <w:t xml:space="preserve"> </w:t>
      </w:r>
      <w:r>
        <w:rPr>
          <w:spacing w:val="-1"/>
        </w:rPr>
        <w:t>should be</w:t>
      </w:r>
      <w:r>
        <w:rPr>
          <w:spacing w:val="1"/>
        </w:rPr>
        <w:t xml:space="preserve"> </w:t>
      </w:r>
      <w:r>
        <w:rPr>
          <w:spacing w:val="-1"/>
        </w:rPr>
        <w:t xml:space="preserve">carried </w:t>
      </w:r>
      <w:r>
        <w:t>out</w:t>
      </w:r>
      <w:r>
        <w:rPr>
          <w:spacing w:val="-2"/>
        </w:rPr>
        <w:t xml:space="preserve"> </w:t>
      </w:r>
      <w:r>
        <w:rPr>
          <w:spacing w:val="-1"/>
        </w:rPr>
        <w:t>at</w:t>
      </w:r>
      <w:r>
        <w:rPr>
          <w:spacing w:val="1"/>
        </w:rPr>
        <w:t xml:space="preserve"> </w:t>
      </w:r>
      <w:r>
        <w:rPr>
          <w:spacing w:val="-1"/>
        </w:rPr>
        <w:t>intervals</w:t>
      </w:r>
      <w:r>
        <w:t xml:space="preserve"> </w:t>
      </w:r>
      <w:r>
        <w:rPr>
          <w:spacing w:val="-1"/>
        </w:rPr>
        <w:t>not</w:t>
      </w:r>
      <w:r>
        <w:rPr>
          <w:spacing w:val="1"/>
        </w:rPr>
        <w:t xml:space="preserve"> </w:t>
      </w:r>
      <w:r>
        <w:rPr>
          <w:spacing w:val="-1"/>
        </w:rPr>
        <w:t>exceeding five</w:t>
      </w:r>
      <w:r>
        <w:rPr>
          <w:spacing w:val="-2"/>
        </w:rPr>
        <w:t xml:space="preserve"> </w:t>
      </w:r>
      <w:r>
        <w:rPr>
          <w:spacing w:val="-1"/>
        </w:rPr>
        <w:t>years.</w:t>
      </w:r>
    </w:p>
    <w:p w14:paraId="65231F3A" w14:textId="3CD5DC42" w:rsidR="00594F8F" w:rsidRDefault="00594F8F" w:rsidP="00CA192E">
      <w:pPr>
        <w:pStyle w:val="Heading2"/>
      </w:pPr>
      <w:bookmarkStart w:id="244" w:name="_Toc53569748"/>
      <w:r>
        <w:t xml:space="preserve">Adaptation </w:t>
      </w:r>
      <w:r w:rsidR="00A83BF1">
        <w:t>t</w:t>
      </w:r>
      <w:r>
        <w:t>raining</w:t>
      </w:r>
      <w:bookmarkEnd w:id="244"/>
    </w:p>
    <w:p w14:paraId="0F71DACD" w14:textId="77777777" w:rsidR="00594F8F" w:rsidRPr="007F7CBA" w:rsidRDefault="00594F8F" w:rsidP="00594F8F">
      <w:pPr>
        <w:pStyle w:val="Heading2separationline"/>
      </w:pPr>
    </w:p>
    <w:p w14:paraId="1B1C44C6" w14:textId="36F67F49" w:rsidR="00791DFE" w:rsidRDefault="00F333F8" w:rsidP="00965421">
      <w:pPr>
        <w:pStyle w:val="BodyText"/>
      </w:pPr>
      <w:r>
        <w:t>Where</w:t>
      </w:r>
      <w:r w:rsidRPr="00164C2E">
        <w:t xml:space="preserve"> significant changes </w:t>
      </w:r>
      <w:r>
        <w:t xml:space="preserve">to VTS operations </w:t>
      </w:r>
      <w:r w:rsidRPr="00164C2E">
        <w:t>are expected</w:t>
      </w:r>
      <w:r>
        <w:t>,</w:t>
      </w:r>
      <w:r w:rsidRPr="00164C2E">
        <w:t xml:space="preserve"> </w:t>
      </w:r>
      <w:r>
        <w:t>such as</w:t>
      </w:r>
      <w:r w:rsidRPr="00164C2E">
        <w:t xml:space="preserve"> changes </w:t>
      </w:r>
      <w:r>
        <w:t>associated with</w:t>
      </w:r>
      <w:r w:rsidRPr="00164C2E">
        <w:t xml:space="preserve"> equipment, regulations, operational procedure</w:t>
      </w:r>
      <w:r w:rsidR="00DD1B21">
        <w:t>s</w:t>
      </w:r>
      <w:r>
        <w:t>, a</w:t>
      </w:r>
      <w:r w:rsidRPr="00CC7C85">
        <w:t xml:space="preserve">daptation training should be </w:t>
      </w:r>
      <w:r>
        <w:t>completed</w:t>
      </w:r>
      <w:r w:rsidRPr="00791DFE">
        <w:t xml:space="preserve">, </w:t>
      </w:r>
      <w:r>
        <w:t>and where</w:t>
      </w:r>
      <w:r w:rsidRPr="00791DFE">
        <w:t xml:space="preserve"> possible, before the change(s) takes place.</w:t>
      </w:r>
    </w:p>
    <w:p w14:paraId="71AD71D5" w14:textId="7791176D" w:rsidR="00F333F8" w:rsidRDefault="00F333F8" w:rsidP="00FB4DA1">
      <w:pPr>
        <w:pStyle w:val="BodyText"/>
      </w:pPr>
      <w:r>
        <w:t>A</w:t>
      </w:r>
      <w:r w:rsidR="00BE7255" w:rsidRPr="00791DFE">
        <w:t xml:space="preserve">daptation </w:t>
      </w:r>
      <w:r w:rsidR="00BE7255">
        <w:t>t</w:t>
      </w:r>
      <w:r w:rsidR="00BE7255" w:rsidRPr="00791DFE">
        <w:t xml:space="preserve">raining </w:t>
      </w:r>
      <w:r w:rsidR="00791DFE" w:rsidRPr="00791DFE">
        <w:t xml:space="preserve">should be developed on a case-by-case basis taking account the nature of the specific change(s). </w:t>
      </w:r>
      <w:r>
        <w:t xml:space="preserve"> Consideration should be given to:</w:t>
      </w:r>
    </w:p>
    <w:p w14:paraId="1D97CD95" w14:textId="7B2A2918" w:rsidR="00F333F8" w:rsidRDefault="00F333F8" w:rsidP="00111672">
      <w:pPr>
        <w:pStyle w:val="BodyText"/>
        <w:numPr>
          <w:ilvl w:val="0"/>
          <w:numId w:val="38"/>
        </w:numPr>
      </w:pPr>
      <w:r>
        <w:t xml:space="preserve">Completing a needs analysis </w:t>
      </w:r>
      <w:r w:rsidRPr="00F333F8">
        <w:t>to determine the nature of the planned change in order to design, develop and implement the required training</w:t>
      </w:r>
      <w:r w:rsidR="001562C4">
        <w:t>,</w:t>
      </w:r>
    </w:p>
    <w:p w14:paraId="0A5A4641" w14:textId="024F45F9" w:rsidR="00F333F8" w:rsidRDefault="00F333F8" w:rsidP="00111672">
      <w:pPr>
        <w:pStyle w:val="BodyText"/>
        <w:numPr>
          <w:ilvl w:val="0"/>
          <w:numId w:val="38"/>
        </w:numPr>
      </w:pPr>
      <w:r>
        <w:t xml:space="preserve">Preparing </w:t>
      </w:r>
      <w:r w:rsidRPr="00791DFE">
        <w:t xml:space="preserve">a structured </w:t>
      </w:r>
      <w:r>
        <w:t>programme with detailed</w:t>
      </w:r>
      <w:r w:rsidRPr="00791DFE">
        <w:t xml:space="preserve"> lesson plans </w:t>
      </w:r>
      <w:r>
        <w:t>and</w:t>
      </w:r>
      <w:r w:rsidRPr="00791DFE">
        <w:t xml:space="preserve"> clear learning goals based on the results of the training needs analysis</w:t>
      </w:r>
      <w:r w:rsidR="001562C4">
        <w:t>,</w:t>
      </w:r>
    </w:p>
    <w:p w14:paraId="007FFF65" w14:textId="5C427F67" w:rsidR="00791DFE" w:rsidRDefault="00F333F8" w:rsidP="00FB4DA1">
      <w:pPr>
        <w:pStyle w:val="BodyText"/>
        <w:numPr>
          <w:ilvl w:val="0"/>
          <w:numId w:val="38"/>
        </w:numPr>
      </w:pPr>
      <w:r>
        <w:t>Identifying who would be best positioned to develop and deliver a</w:t>
      </w:r>
      <w:r w:rsidRPr="00791DFE">
        <w:t xml:space="preserve">daptation </w:t>
      </w:r>
      <w:r>
        <w:t>t</w:t>
      </w:r>
      <w:r w:rsidRPr="00791DFE">
        <w:t>raining</w:t>
      </w:r>
      <w:r>
        <w:t>.   This may be in-house, a t</w:t>
      </w:r>
      <w:r w:rsidRPr="00791DFE">
        <w:t xml:space="preserve">raining </w:t>
      </w:r>
      <w:r>
        <w:t>o</w:t>
      </w:r>
      <w:r w:rsidRPr="00791DFE">
        <w:t>rganisation</w:t>
      </w:r>
      <w:r>
        <w:t xml:space="preserve">, a </w:t>
      </w:r>
      <w:r w:rsidRPr="00791DFE">
        <w:t>service provider</w:t>
      </w:r>
      <w:r>
        <w:t xml:space="preserve"> (e.g. company installing VTS equipment) or a combination of various parties</w:t>
      </w:r>
      <w:r w:rsidR="007417DE">
        <w:t>.</w:t>
      </w:r>
    </w:p>
    <w:p w14:paraId="2C5A1EE4" w14:textId="15C3C9D2" w:rsidR="00594F8F" w:rsidRDefault="00594F8F" w:rsidP="00965421">
      <w:pPr>
        <w:pStyle w:val="Heading2"/>
      </w:pPr>
      <w:bookmarkStart w:id="245" w:name="_Toc53569749"/>
      <w:r>
        <w:t xml:space="preserve">Updating </w:t>
      </w:r>
      <w:r w:rsidR="00A83BF1">
        <w:t>t</w:t>
      </w:r>
      <w:r>
        <w:t>raining</w:t>
      </w:r>
      <w:bookmarkEnd w:id="245"/>
    </w:p>
    <w:p w14:paraId="185FEDE4" w14:textId="77777777" w:rsidR="00594F8F" w:rsidRPr="007F7CBA" w:rsidRDefault="00594F8F" w:rsidP="00594F8F">
      <w:pPr>
        <w:pStyle w:val="Heading2separationline"/>
      </w:pPr>
    </w:p>
    <w:p w14:paraId="5C599BE8" w14:textId="0102D0C0" w:rsidR="007E40E1" w:rsidRDefault="006C6646" w:rsidP="006C6646">
      <w:pPr>
        <w:pStyle w:val="BodyText"/>
      </w:pPr>
      <w:r w:rsidRPr="006C6646">
        <w:t xml:space="preserve">Updating </w:t>
      </w:r>
      <w:r w:rsidR="00BE7255">
        <w:t>t</w:t>
      </w:r>
      <w:r w:rsidR="00BE7255" w:rsidRPr="006C6646">
        <w:t xml:space="preserve">raining </w:t>
      </w:r>
      <w:r w:rsidRPr="006C6646">
        <w:t>provide</w:t>
      </w:r>
      <w:r>
        <w:t>s</w:t>
      </w:r>
      <w:r w:rsidRPr="006C6646">
        <w:t xml:space="preserve"> a structured means </w:t>
      </w:r>
      <w:r w:rsidR="00965421">
        <w:t xml:space="preserve">to ensure individual personnel maintain </w:t>
      </w:r>
      <w:r w:rsidR="007E40E1">
        <w:t>competency and proficiency</w:t>
      </w:r>
      <w:r w:rsidR="007E40E1" w:rsidRPr="006C6646">
        <w:t xml:space="preserve"> </w:t>
      </w:r>
      <w:r w:rsidR="007E40E1">
        <w:t>in circumstances such as:</w:t>
      </w:r>
      <w:r w:rsidR="00965421">
        <w:t xml:space="preserve"> </w:t>
      </w:r>
    </w:p>
    <w:p w14:paraId="1ED2FD3B" w14:textId="381A20EE" w:rsidR="006C6646" w:rsidRDefault="00BB4EB8" w:rsidP="000E48CB">
      <w:pPr>
        <w:pStyle w:val="Bullet1"/>
      </w:pPr>
      <w:r>
        <w:t xml:space="preserve">after </w:t>
      </w:r>
      <w:r w:rsidR="006C6646">
        <w:t>a break in service</w:t>
      </w:r>
      <w:r>
        <w:t>;</w:t>
      </w:r>
    </w:p>
    <w:p w14:paraId="1F4974D0" w14:textId="2CFF2D6E" w:rsidR="006C6646" w:rsidRDefault="006C6646" w:rsidP="006C6646">
      <w:pPr>
        <w:pStyle w:val="Bullet1"/>
      </w:pPr>
      <w:r>
        <w:t xml:space="preserve">an unsatisfactory </w:t>
      </w:r>
      <w:r w:rsidR="00CB713C">
        <w:t>performance</w:t>
      </w:r>
      <w:r>
        <w:t xml:space="preserve"> assessment or proficiency check</w:t>
      </w:r>
      <w:r w:rsidR="00BB4EB8">
        <w:t>;</w:t>
      </w:r>
    </w:p>
    <w:p w14:paraId="601301C3" w14:textId="5AA88255" w:rsidR="006C6646" w:rsidRDefault="00BB4EB8" w:rsidP="006C6646">
      <w:pPr>
        <w:pStyle w:val="Bullet1"/>
      </w:pPr>
      <w:r>
        <w:t xml:space="preserve">upon </w:t>
      </w:r>
      <w:r w:rsidR="006C6646">
        <w:t>request</w:t>
      </w:r>
      <w:r>
        <w:t>; or</w:t>
      </w:r>
    </w:p>
    <w:p w14:paraId="54378A81" w14:textId="4E6727F8" w:rsidR="006C6646" w:rsidRDefault="00BB4EB8" w:rsidP="006C6646">
      <w:pPr>
        <w:pStyle w:val="Bullet1"/>
      </w:pPr>
      <w:r>
        <w:t xml:space="preserve">when </w:t>
      </w:r>
      <w:r w:rsidR="006C6646">
        <w:t>deemed necessary by the</w:t>
      </w:r>
      <w:r w:rsidR="00D84C79">
        <w:t xml:space="preserve"> </w:t>
      </w:r>
      <w:r w:rsidR="001562C4">
        <w:t>a</w:t>
      </w:r>
      <w:r w:rsidR="00D84C79">
        <w:t>uthority</w:t>
      </w:r>
      <w:r w:rsidR="00460449">
        <w:t>.</w:t>
      </w:r>
    </w:p>
    <w:p w14:paraId="2AB61039" w14:textId="43C6DA90" w:rsidR="00CB713C" w:rsidRDefault="006C6646" w:rsidP="00CB713C">
      <w:pPr>
        <w:pStyle w:val="BodyText"/>
        <w:spacing w:before="240"/>
      </w:pPr>
      <w:r>
        <w:t xml:space="preserve">After an event that triggers a requirement for </w:t>
      </w:r>
      <w:r w:rsidR="00BE7255">
        <w:t>updating training</w:t>
      </w:r>
      <w:r>
        <w:t xml:space="preserve">, a training needs analysis should be undertaken to determine any performance </w:t>
      </w:r>
      <w:r w:rsidR="00C52857">
        <w:t>gaps and</w:t>
      </w:r>
      <w:r w:rsidR="00CB713C">
        <w:t xml:space="preserve"> identify training goals and the associated levels of performance to be achieved.  The results from the analysis </w:t>
      </w:r>
      <w:r w:rsidR="00CA192E">
        <w:t>will form the basis of the update training programme.</w:t>
      </w:r>
    </w:p>
    <w:p w14:paraId="6C44B2AE" w14:textId="42B079E0" w:rsidR="00CB713C" w:rsidRDefault="00BC0020" w:rsidP="006471E4">
      <w:pPr>
        <w:pStyle w:val="BodyText"/>
      </w:pPr>
      <w:r w:rsidRPr="00BC0020">
        <w:t xml:space="preserve">Updating </w:t>
      </w:r>
      <w:r w:rsidR="00BE7255">
        <w:t>t</w:t>
      </w:r>
      <w:r w:rsidRPr="00BC0020">
        <w:t xml:space="preserve">raining will be individually tailored </w:t>
      </w:r>
      <w:r w:rsidR="006471E4" w:rsidRPr="006471E4">
        <w:t>cover</w:t>
      </w:r>
      <w:r w:rsidR="00E54EA9">
        <w:t>ing</w:t>
      </w:r>
      <w:r w:rsidR="006471E4" w:rsidRPr="006471E4">
        <w:t xml:space="preserve"> generic and/or area specific elements of competency. </w:t>
      </w:r>
    </w:p>
    <w:p w14:paraId="69AC7CF1" w14:textId="77777777" w:rsidR="00BC6B65" w:rsidRDefault="008E0E01" w:rsidP="00FB4DA1">
      <w:pPr>
        <w:pStyle w:val="BodyText"/>
      </w:pPr>
      <w:r>
        <w:t>A</w:t>
      </w:r>
      <w:r w:rsidRPr="00BC0020">
        <w:t>fter a break in service of three months or more</w:t>
      </w:r>
      <w:r>
        <w:t>,</w:t>
      </w:r>
      <w:r w:rsidRPr="00BC0020">
        <w:t xml:space="preserve"> </w:t>
      </w:r>
      <w:r>
        <w:t xml:space="preserve">a VTS </w:t>
      </w:r>
      <w:r w:rsidR="001562C4">
        <w:t>a</w:t>
      </w:r>
      <w:r>
        <w:t>uthority should c</w:t>
      </w:r>
      <w:r w:rsidRPr="00BC0020">
        <w:t xml:space="preserve">onsider undertaking a training needs analysis to </w:t>
      </w:r>
      <w:r>
        <w:t xml:space="preserve">identify whether </w:t>
      </w:r>
      <w:r w:rsidR="00BE7255">
        <w:t>u</w:t>
      </w:r>
      <w:r>
        <w:t>pdat</w:t>
      </w:r>
      <w:r w:rsidR="00460449">
        <w:t>ing</w:t>
      </w:r>
      <w:r>
        <w:t xml:space="preserve"> </w:t>
      </w:r>
      <w:r w:rsidR="00BE7255">
        <w:t>t</w:t>
      </w:r>
      <w:r>
        <w:t>raining is required</w:t>
      </w:r>
      <w:r w:rsidRPr="00BC0020">
        <w:t xml:space="preserve">, </w:t>
      </w:r>
      <w:proofErr w:type="gramStart"/>
      <w:r w:rsidRPr="00BC0020">
        <w:t>taking into account</w:t>
      </w:r>
      <w:proofErr w:type="gramEnd"/>
      <w:r w:rsidRPr="00BC0020">
        <w:t xml:space="preserve"> the complexity of the VTS area and the</w:t>
      </w:r>
      <w:r w:rsidR="009B56CB">
        <w:t>ir duties</w:t>
      </w:r>
      <w:r w:rsidRPr="00BC0020">
        <w:t xml:space="preserve">. </w:t>
      </w:r>
      <w:r>
        <w:t xml:space="preserve"> </w:t>
      </w:r>
    </w:p>
    <w:p w14:paraId="27AB0669" w14:textId="51BA0DB3" w:rsidR="006C6646" w:rsidRDefault="003D3610" w:rsidP="00FB4DA1">
      <w:pPr>
        <w:pStyle w:val="BodyText"/>
      </w:pPr>
      <w:r w:rsidRPr="003D3610">
        <w:lastRenderedPageBreak/>
        <w:t xml:space="preserve">Prior to the </w:t>
      </w:r>
      <w:r w:rsidR="00B83B63">
        <w:t>u</w:t>
      </w:r>
      <w:r w:rsidR="00B83B63" w:rsidRPr="003D3610">
        <w:t>pda</w:t>
      </w:r>
      <w:r w:rsidR="00B83B63">
        <w:t>t</w:t>
      </w:r>
      <w:r w:rsidR="00BE7255">
        <w:t>ing</w:t>
      </w:r>
      <w:r w:rsidR="00B83B63">
        <w:t xml:space="preserve"> </w:t>
      </w:r>
      <w:r w:rsidRPr="003D3610">
        <w:t>training commencing, VTS</w:t>
      </w:r>
      <w:r w:rsidR="00B83B63">
        <w:t xml:space="preserve"> </w:t>
      </w:r>
      <w:r w:rsidR="00AF6621">
        <w:t>personnel</w:t>
      </w:r>
      <w:r w:rsidRPr="003D3610">
        <w:t xml:space="preserve"> should </w:t>
      </w:r>
      <w:r w:rsidR="00E51362">
        <w:t>be provided with</w:t>
      </w:r>
      <w:r w:rsidRPr="003D3610">
        <w:t xml:space="preserve"> the objectives of the </w:t>
      </w:r>
      <w:r w:rsidR="00B83B63">
        <w:t>t</w:t>
      </w:r>
      <w:r w:rsidRPr="003D3610">
        <w:t>raining</w:t>
      </w:r>
      <w:r w:rsidR="00B83B63" w:rsidRPr="00B83B63">
        <w:t xml:space="preserve"> </w:t>
      </w:r>
      <w:r w:rsidR="00B83B63" w:rsidRPr="003D3610">
        <w:t>programme</w:t>
      </w:r>
      <w:r w:rsidR="00B83B63">
        <w:t xml:space="preserve">, </w:t>
      </w:r>
      <w:r w:rsidRPr="003D3610">
        <w:t>the duration and format of the training.</w:t>
      </w:r>
    </w:p>
    <w:p w14:paraId="7DEE553D" w14:textId="3B822434" w:rsidR="00E772DD" w:rsidRDefault="008C6EB4" w:rsidP="00E772DD">
      <w:pPr>
        <w:pStyle w:val="Heading2"/>
      </w:pPr>
      <w:bookmarkStart w:id="246" w:name="_Toc53569750"/>
      <w:r>
        <w:t>P</w:t>
      </w:r>
      <w:r w:rsidR="00E772DD">
        <w:t xml:space="preserve">erformance </w:t>
      </w:r>
      <w:r w:rsidR="00A83BF1">
        <w:t>a</w:t>
      </w:r>
      <w:r w:rsidR="00F4496A">
        <w:t>ssessment</w:t>
      </w:r>
      <w:bookmarkEnd w:id="246"/>
    </w:p>
    <w:p w14:paraId="3B4906B6" w14:textId="77777777" w:rsidR="00E772DD" w:rsidRPr="00D84C79" w:rsidRDefault="00E772DD" w:rsidP="00E772DD">
      <w:pPr>
        <w:pStyle w:val="Heading2separationline"/>
      </w:pPr>
    </w:p>
    <w:p w14:paraId="205DE792" w14:textId="469989DC" w:rsidR="007E40E1" w:rsidDel="00891203" w:rsidRDefault="007E40E1" w:rsidP="007E40E1">
      <w:pPr>
        <w:pStyle w:val="BodyText"/>
      </w:pPr>
      <w:r w:rsidRPr="000032B3" w:rsidDel="00891203">
        <w:rPr>
          <w:rFonts w:ascii="Calibri" w:hAnsi="Calibri" w:cs="Calibri"/>
          <w:color w:val="000000"/>
          <w:lang w:val="en-AU"/>
        </w:rPr>
        <w:t xml:space="preserve">It is essential that once </w:t>
      </w:r>
      <w:r w:rsidDel="00891203">
        <w:rPr>
          <w:rFonts w:ascii="Calibri" w:hAnsi="Calibri" w:cs="Calibri"/>
          <w:color w:val="000000"/>
          <w:lang w:val="en-AU"/>
        </w:rPr>
        <w:t xml:space="preserve">VTS personnel are </w:t>
      </w:r>
      <w:r w:rsidRPr="000032B3" w:rsidDel="00891203">
        <w:rPr>
          <w:rFonts w:ascii="Calibri" w:hAnsi="Calibri" w:cs="Calibri"/>
          <w:color w:val="000000"/>
          <w:lang w:val="en-AU"/>
        </w:rPr>
        <w:t xml:space="preserve">qualified and </w:t>
      </w:r>
      <w:r>
        <w:rPr>
          <w:rFonts w:ascii="Calibri" w:hAnsi="Calibri" w:cs="Calibri"/>
          <w:color w:val="000000"/>
          <w:lang w:val="en-AU"/>
        </w:rPr>
        <w:t>certified</w:t>
      </w:r>
      <w:r w:rsidRPr="000032B3" w:rsidDel="00891203">
        <w:rPr>
          <w:rFonts w:ascii="Calibri" w:hAnsi="Calibri" w:cs="Calibri"/>
          <w:color w:val="000000"/>
          <w:lang w:val="en-AU"/>
        </w:rPr>
        <w:t xml:space="preserve">, their performance </w:t>
      </w:r>
      <w:r w:rsidR="008D39D7">
        <w:rPr>
          <w:rFonts w:ascii="Calibri" w:hAnsi="Calibri" w:cs="Calibri"/>
          <w:color w:val="000000"/>
          <w:lang w:val="en-AU"/>
        </w:rPr>
        <w:t xml:space="preserve">is </w:t>
      </w:r>
      <w:r w:rsidRPr="000032B3" w:rsidDel="00891203">
        <w:rPr>
          <w:rFonts w:ascii="Calibri" w:hAnsi="Calibri" w:cs="Calibri"/>
          <w:color w:val="000000"/>
          <w:lang w:val="en-AU"/>
        </w:rPr>
        <w:t xml:space="preserve">observed and monitored to ensure that the established </w:t>
      </w:r>
      <w:r w:rsidR="008332E7">
        <w:rPr>
          <w:rFonts w:ascii="Calibri" w:hAnsi="Calibri" w:cs="Calibri"/>
          <w:color w:val="000000"/>
          <w:lang w:val="en-AU"/>
        </w:rPr>
        <w:t>competency</w:t>
      </w:r>
      <w:r w:rsidR="008332E7" w:rsidRPr="000032B3" w:rsidDel="00891203">
        <w:rPr>
          <w:rFonts w:ascii="Calibri" w:hAnsi="Calibri" w:cs="Calibri"/>
          <w:color w:val="000000"/>
          <w:lang w:val="en-AU"/>
        </w:rPr>
        <w:t xml:space="preserve"> </w:t>
      </w:r>
      <w:r w:rsidRPr="000032B3" w:rsidDel="00891203">
        <w:rPr>
          <w:rFonts w:ascii="Calibri" w:hAnsi="Calibri" w:cs="Calibri"/>
          <w:color w:val="000000"/>
          <w:lang w:val="en-AU"/>
        </w:rPr>
        <w:t>continue</w:t>
      </w:r>
      <w:r w:rsidDel="00891203">
        <w:rPr>
          <w:rFonts w:ascii="Calibri" w:hAnsi="Calibri" w:cs="Calibri"/>
          <w:color w:val="000000"/>
          <w:lang w:val="en-AU"/>
        </w:rPr>
        <w:t>s</w:t>
      </w:r>
      <w:r w:rsidRPr="000032B3" w:rsidDel="00891203">
        <w:rPr>
          <w:rFonts w:ascii="Calibri" w:hAnsi="Calibri" w:cs="Calibri"/>
          <w:color w:val="000000"/>
          <w:lang w:val="en-AU"/>
        </w:rPr>
        <w:t xml:space="preserve"> to </w:t>
      </w:r>
      <w:r w:rsidDel="00891203">
        <w:rPr>
          <w:rFonts w:ascii="Calibri" w:hAnsi="Calibri" w:cs="Calibri"/>
          <w:color w:val="000000"/>
          <w:lang w:val="en-AU"/>
        </w:rPr>
        <w:t xml:space="preserve">be </w:t>
      </w:r>
      <w:r w:rsidRPr="000032B3" w:rsidDel="00891203">
        <w:rPr>
          <w:rFonts w:ascii="Calibri" w:hAnsi="Calibri" w:cs="Calibri"/>
          <w:color w:val="000000"/>
          <w:lang w:val="en-AU"/>
        </w:rPr>
        <w:t>met.</w:t>
      </w:r>
    </w:p>
    <w:p w14:paraId="4D899FF5" w14:textId="01D3F586" w:rsidR="007E40E1" w:rsidDel="00891203" w:rsidRDefault="008332E7" w:rsidP="007E40E1">
      <w:pPr>
        <w:pStyle w:val="BodyText"/>
      </w:pPr>
      <w:r>
        <w:t>P</w:t>
      </w:r>
      <w:r w:rsidR="007E40E1" w:rsidDel="00891203">
        <w:t>erformance</w:t>
      </w:r>
      <w:r w:rsidR="007E40E1" w:rsidRPr="00477DE6" w:rsidDel="00891203">
        <w:t xml:space="preserve"> assessment</w:t>
      </w:r>
      <w:r w:rsidR="007E40E1" w:rsidDel="00891203">
        <w:t xml:space="preserve">s </w:t>
      </w:r>
      <w:r w:rsidR="00393690" w:rsidDel="00891203">
        <w:t>o</w:t>
      </w:r>
      <w:r w:rsidR="00393690">
        <w:t>f</w:t>
      </w:r>
      <w:r w:rsidR="00393690" w:rsidDel="00891203">
        <w:t xml:space="preserve"> </w:t>
      </w:r>
      <w:r w:rsidR="007E40E1" w:rsidRPr="00477DE6" w:rsidDel="00891203">
        <w:t xml:space="preserve">VTS </w:t>
      </w:r>
      <w:r w:rsidR="001562C4">
        <w:t>p</w:t>
      </w:r>
      <w:r w:rsidR="007E40E1" w:rsidRPr="00477DE6" w:rsidDel="00891203">
        <w:t>ersonnel</w:t>
      </w:r>
      <w:r w:rsidR="00124D87">
        <w:t xml:space="preserve"> should be carried out</w:t>
      </w:r>
      <w:r w:rsidR="007E40E1" w:rsidRPr="00477DE6" w:rsidDel="00891203">
        <w:t xml:space="preserve"> at regular intervals, </w:t>
      </w:r>
      <w:r w:rsidR="00C17B65">
        <w:t>at least</w:t>
      </w:r>
      <w:r w:rsidR="00C17B65" w:rsidRPr="00477DE6" w:rsidDel="00891203">
        <w:t xml:space="preserve"> </w:t>
      </w:r>
      <w:r w:rsidR="007E40E1" w:rsidRPr="00477DE6" w:rsidDel="00891203">
        <w:t>annually, to ensure the</w:t>
      </w:r>
      <w:r w:rsidR="007E40E1" w:rsidDel="00891203">
        <w:t>ir</w:t>
      </w:r>
      <w:r w:rsidR="007E40E1" w:rsidRPr="00477DE6" w:rsidDel="00891203">
        <w:t xml:space="preserve"> qualifications continu</w:t>
      </w:r>
      <w:r w:rsidR="007E40E1" w:rsidDel="00891203">
        <w:t>e</w:t>
      </w:r>
      <w:r w:rsidR="007E40E1" w:rsidRPr="00477DE6" w:rsidDel="00891203">
        <w:t xml:space="preserve"> to be met.</w:t>
      </w:r>
      <w:r w:rsidR="007E40E1" w:rsidDel="00891203">
        <w:t xml:space="preserve"> This regular assessment may take the form of performance review or appraisal.  </w:t>
      </w:r>
    </w:p>
    <w:p w14:paraId="33CA64A1" w14:textId="605E94ED" w:rsidR="007E40E1" w:rsidRDefault="007E40E1" w:rsidP="007E40E1">
      <w:pPr>
        <w:pStyle w:val="BodyText"/>
      </w:pPr>
      <w:r w:rsidDel="00891203">
        <w:t xml:space="preserve">Where the qualifications standards set by the </w:t>
      </w:r>
      <w:r w:rsidR="00B870EF">
        <w:t>relevant a</w:t>
      </w:r>
      <w:r w:rsidR="008D39D7">
        <w:t xml:space="preserve">uthority </w:t>
      </w:r>
      <w:r w:rsidDel="00891203">
        <w:t>are not being met, then</w:t>
      </w:r>
      <w:r w:rsidRPr="00A02EF9" w:rsidDel="00891203">
        <w:t xml:space="preserve"> </w:t>
      </w:r>
      <w:r w:rsidDel="00891203">
        <w:t>updating training with these individuals or any other measure as deemed appropriate should be considered to help maintain their qualifications.</w:t>
      </w:r>
    </w:p>
    <w:p w14:paraId="355C57FB" w14:textId="6AA43626" w:rsidR="000D6560" w:rsidRDefault="000D6560" w:rsidP="000D6560">
      <w:pPr>
        <w:pStyle w:val="Heading1"/>
      </w:pPr>
      <w:bookmarkStart w:id="247" w:name="_Toc53569751"/>
      <w:r w:rsidRPr="000D6560">
        <w:t>CONTINUAL PROFESSIONAL DEVELOPMENT</w:t>
      </w:r>
      <w:bookmarkEnd w:id="247"/>
    </w:p>
    <w:p w14:paraId="38BE3E8D" w14:textId="77777777" w:rsidR="000D6560" w:rsidRPr="000D6560" w:rsidRDefault="000D6560" w:rsidP="000D6560">
      <w:pPr>
        <w:pStyle w:val="Heading1separatationline"/>
      </w:pPr>
    </w:p>
    <w:p w14:paraId="7612D2FA" w14:textId="6EBE2540" w:rsidR="000D6560" w:rsidRPr="000D6560" w:rsidRDefault="000D6560" w:rsidP="000D6560">
      <w:pPr>
        <w:pStyle w:val="BodyText"/>
      </w:pPr>
      <w:r w:rsidRPr="000D6560">
        <w:t xml:space="preserve">VTS </w:t>
      </w:r>
      <w:r w:rsidR="001562C4">
        <w:t>a</w:t>
      </w:r>
      <w:r w:rsidRPr="000D6560">
        <w:t xml:space="preserve">uthorities may consider developing an ongoing </w:t>
      </w:r>
      <w:r w:rsidR="001562C4">
        <w:t>c</w:t>
      </w:r>
      <w:r w:rsidRPr="000D6560">
        <w:t xml:space="preserve">ontinual </w:t>
      </w:r>
      <w:r w:rsidR="001562C4">
        <w:t>p</w:t>
      </w:r>
      <w:r w:rsidRPr="000D6560">
        <w:t xml:space="preserve">rofessional </w:t>
      </w:r>
      <w:r w:rsidR="001562C4">
        <w:t>d</w:t>
      </w:r>
      <w:r w:rsidRPr="000D6560">
        <w:t xml:space="preserve">evelopment (CPD) programme to ensure that the standard of training is maintained. </w:t>
      </w:r>
    </w:p>
    <w:p w14:paraId="4B34B303" w14:textId="5C4C2E0B" w:rsidR="000D6560" w:rsidRPr="000D6560" w:rsidRDefault="000D6560" w:rsidP="000D6560">
      <w:pPr>
        <w:pStyle w:val="BodyText"/>
      </w:pPr>
      <w:r w:rsidRPr="000D6560">
        <w:t>CPD may consist of:</w:t>
      </w:r>
    </w:p>
    <w:p w14:paraId="3FC44D09" w14:textId="77777777" w:rsidR="000D6560" w:rsidRPr="000D6560" w:rsidRDefault="000D6560" w:rsidP="000D6560">
      <w:pPr>
        <w:pStyle w:val="BodyText"/>
        <w:numPr>
          <w:ilvl w:val="0"/>
          <w:numId w:val="1"/>
        </w:numPr>
      </w:pPr>
      <w:r w:rsidRPr="000D6560">
        <w:t>Review and analysis of lessons learned from local VTS operations.</w:t>
      </w:r>
    </w:p>
    <w:p w14:paraId="68CC2F07" w14:textId="77777777" w:rsidR="000D6560" w:rsidRPr="000D6560" w:rsidRDefault="000D6560" w:rsidP="000D6560">
      <w:pPr>
        <w:pStyle w:val="BodyText"/>
        <w:numPr>
          <w:ilvl w:val="0"/>
          <w:numId w:val="1"/>
        </w:numPr>
      </w:pPr>
      <w:r w:rsidRPr="000D6560">
        <w:t>Regular updates of regulatory, procedural and technological developments.</w:t>
      </w:r>
    </w:p>
    <w:p w14:paraId="7C351ACC" w14:textId="77777777" w:rsidR="000D6560" w:rsidRPr="000D6560" w:rsidRDefault="000D6560" w:rsidP="000D6560">
      <w:pPr>
        <w:pStyle w:val="BodyText"/>
        <w:numPr>
          <w:ilvl w:val="0"/>
          <w:numId w:val="1"/>
        </w:numPr>
      </w:pPr>
      <w:r w:rsidRPr="000D6560">
        <w:t>Continual development through familiarisation trips on vessels with pilots or other stakeholders.</w:t>
      </w:r>
    </w:p>
    <w:p w14:paraId="1C51FC99" w14:textId="77777777" w:rsidR="000D6560" w:rsidRPr="000D6560" w:rsidRDefault="000D6560" w:rsidP="000D6560">
      <w:pPr>
        <w:pStyle w:val="BodyText"/>
        <w:numPr>
          <w:ilvl w:val="0"/>
          <w:numId w:val="1"/>
        </w:numPr>
      </w:pPr>
      <w:r w:rsidRPr="000D6560">
        <w:t>Visits to allied services, adjacent VTS centres or other similar organisations.</w:t>
      </w:r>
    </w:p>
    <w:p w14:paraId="1054300F" w14:textId="77777777" w:rsidR="000D6560" w:rsidRPr="000D6560" w:rsidRDefault="000D6560" w:rsidP="000D6560">
      <w:pPr>
        <w:pStyle w:val="BodyText"/>
        <w:numPr>
          <w:ilvl w:val="0"/>
          <w:numId w:val="1"/>
        </w:numPr>
      </w:pPr>
      <w:r w:rsidRPr="000D6560">
        <w:t>Attendance and participation in relevant emergency or procedural exercises.</w:t>
      </w:r>
    </w:p>
    <w:p w14:paraId="08C464F4" w14:textId="77777777" w:rsidR="000D6560" w:rsidRPr="000D6560" w:rsidRDefault="000D6560" w:rsidP="000D6560">
      <w:pPr>
        <w:pStyle w:val="BodyText"/>
      </w:pPr>
      <w:r w:rsidRPr="000D6560">
        <w:t>Further, VTS personnel should be encouraged to take responsibility for their own personal continued professional development as a core component of their role.</w:t>
      </w:r>
    </w:p>
    <w:p w14:paraId="3EDE055F" w14:textId="06801AB0" w:rsidR="000D6560" w:rsidRDefault="000D6560" w:rsidP="000D6560">
      <w:pPr>
        <w:pStyle w:val="Heading1"/>
      </w:pPr>
      <w:bookmarkStart w:id="248" w:name="_Toc53569752"/>
      <w:r w:rsidRPr="000D6560">
        <w:t>VTS CAREER PROGRESSION</w:t>
      </w:r>
      <w:bookmarkEnd w:id="248"/>
    </w:p>
    <w:p w14:paraId="7B8C80FD" w14:textId="77777777" w:rsidR="000D6560" w:rsidRPr="000D6560" w:rsidRDefault="000D6560" w:rsidP="000D6560">
      <w:pPr>
        <w:pStyle w:val="Heading1separatationline"/>
      </w:pPr>
    </w:p>
    <w:p w14:paraId="79C25EAB" w14:textId="77777777" w:rsidR="000D6560" w:rsidRPr="000D6560" w:rsidRDefault="000D6560" w:rsidP="000D6560">
      <w:pPr>
        <w:pStyle w:val="BodyText"/>
      </w:pPr>
      <w:r w:rsidRPr="000D6560">
        <w:t xml:space="preserve">The formal recognition of VTS qualifications provides the foundation for a professional framework similar to that adopted by the shipping and pilotage industry.  The regular revalidation of these qualifications seeks to create quality standards comparable to other professions.  </w:t>
      </w:r>
    </w:p>
    <w:p w14:paraId="30B6AF06" w14:textId="6CC520B0" w:rsidR="000D6560" w:rsidRDefault="000D6560" w:rsidP="000D6560">
      <w:pPr>
        <w:pStyle w:val="BodyText"/>
      </w:pPr>
      <w:r w:rsidRPr="000D6560">
        <w:t>VTS personnel have the scope for career progression by making use of the skills and experience gained, in either VTS, or other maritime environments (</w:t>
      </w:r>
      <w:r w:rsidR="00492FD9">
        <w:t>s</w:t>
      </w:r>
      <w:r w:rsidRPr="000D6560">
        <w:t xml:space="preserve">ee example in </w:t>
      </w:r>
      <w:r w:rsidR="00902BC2">
        <w:t>f</w:t>
      </w:r>
      <w:r w:rsidRPr="000D6560">
        <w:t>igure 2).</w:t>
      </w:r>
    </w:p>
    <w:p w14:paraId="5D94BA10" w14:textId="377DAAD6" w:rsidR="00C85BC5" w:rsidRPr="000D6560" w:rsidRDefault="00C85BC5" w:rsidP="002C09DA">
      <w:pPr>
        <w:pStyle w:val="BodyText"/>
        <w:jc w:val="center"/>
      </w:pPr>
      <w:r>
        <w:rPr>
          <w:noProof/>
        </w:rPr>
        <w:lastRenderedPageBreak/>
        <w:drawing>
          <wp:inline distT="0" distB="0" distL="0" distR="0" wp14:anchorId="41C8CA78" wp14:editId="6ECAABCD">
            <wp:extent cx="3935505" cy="3335731"/>
            <wp:effectExtent l="0" t="0" r="825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r:link="rId27" cstate="print">
                      <a:extLst>
                        <a:ext uri="{28A0092B-C50C-407E-A947-70E740481C1C}">
                          <a14:useLocalDpi xmlns:a14="http://schemas.microsoft.com/office/drawing/2010/main" val="0"/>
                        </a:ext>
                      </a:extLst>
                    </a:blip>
                    <a:srcRect/>
                    <a:stretch>
                      <a:fillRect/>
                    </a:stretch>
                  </pic:blipFill>
                  <pic:spPr bwMode="auto">
                    <a:xfrm>
                      <a:off x="0" y="0"/>
                      <a:ext cx="3965980" cy="3361562"/>
                    </a:xfrm>
                    <a:prstGeom prst="rect">
                      <a:avLst/>
                    </a:prstGeom>
                    <a:noFill/>
                    <a:ln>
                      <a:noFill/>
                    </a:ln>
                  </pic:spPr>
                </pic:pic>
              </a:graphicData>
            </a:graphic>
          </wp:inline>
        </w:drawing>
      </w:r>
    </w:p>
    <w:p w14:paraId="6D63844F" w14:textId="59E502ED" w:rsidR="000D6560" w:rsidRPr="000D6560" w:rsidRDefault="000D6560" w:rsidP="002C09DA">
      <w:pPr>
        <w:pStyle w:val="BodyText"/>
        <w:numPr>
          <w:ilvl w:val="0"/>
          <w:numId w:val="10"/>
        </w:numPr>
        <w:jc w:val="center"/>
        <w:rPr>
          <w:b/>
          <w:bCs/>
          <w:i/>
          <w:u w:val="single"/>
        </w:rPr>
      </w:pPr>
      <w:r w:rsidRPr="000D6560">
        <w:rPr>
          <w:b/>
          <w:bCs/>
          <w:i/>
          <w:u w:val="single"/>
        </w:rPr>
        <w:t>Career progression</w:t>
      </w:r>
    </w:p>
    <w:p w14:paraId="31864DF9" w14:textId="77777777" w:rsidR="000D6560" w:rsidRDefault="000D6560" w:rsidP="007E40E1">
      <w:pPr>
        <w:pStyle w:val="BodyText"/>
      </w:pPr>
    </w:p>
    <w:p w14:paraId="00FC672C" w14:textId="77777777" w:rsidR="0052114C" w:rsidRPr="00F55AD7" w:rsidRDefault="0052114C" w:rsidP="0052114C">
      <w:pPr>
        <w:pStyle w:val="Heading1"/>
        <w:rPr>
          <w:caps w:val="0"/>
        </w:rPr>
      </w:pPr>
      <w:bookmarkStart w:id="249" w:name="_Toc53569753"/>
      <w:r w:rsidRPr="00F55AD7">
        <w:rPr>
          <w:caps w:val="0"/>
        </w:rPr>
        <w:t>DEFINITIONS</w:t>
      </w:r>
      <w:bookmarkEnd w:id="249"/>
    </w:p>
    <w:p w14:paraId="6E0EB6C2" w14:textId="77777777" w:rsidR="0052114C" w:rsidRPr="00F55AD7" w:rsidRDefault="0052114C" w:rsidP="0052114C">
      <w:pPr>
        <w:pStyle w:val="Heading1separatationline"/>
      </w:pPr>
    </w:p>
    <w:p w14:paraId="0202B469" w14:textId="77777777" w:rsidR="00E86249" w:rsidRPr="00E86249" w:rsidRDefault="00E86249" w:rsidP="00E86249">
      <w:pPr>
        <w:pStyle w:val="Acronym"/>
      </w:pPr>
      <w:r w:rsidRPr="00E86249">
        <w:t>For the purpose of this Recommendation, the following definitions and clarifications have been used:</w:t>
      </w:r>
    </w:p>
    <w:p w14:paraId="3CCFC72F" w14:textId="6E17ED21" w:rsidR="00E86249" w:rsidRPr="000E2CA9" w:rsidRDefault="00E86249" w:rsidP="000E2CA9">
      <w:pPr>
        <w:pStyle w:val="BodyText"/>
      </w:pPr>
      <w:r w:rsidRPr="000E2CA9">
        <w:rPr>
          <w:b/>
          <w:bCs/>
        </w:rPr>
        <w:t xml:space="preserve">Accredited </w:t>
      </w:r>
      <w:r w:rsidR="000E2CA9" w:rsidRPr="000E2CA9">
        <w:rPr>
          <w:b/>
          <w:bCs/>
        </w:rPr>
        <w:t>t</w:t>
      </w:r>
      <w:r w:rsidRPr="000E2CA9">
        <w:rPr>
          <w:b/>
          <w:bCs/>
        </w:rPr>
        <w:t xml:space="preserve">raining </w:t>
      </w:r>
      <w:r w:rsidR="000E2CA9" w:rsidRPr="000E2CA9">
        <w:rPr>
          <w:b/>
          <w:bCs/>
        </w:rPr>
        <w:t>o</w:t>
      </w:r>
      <w:r w:rsidRPr="000E2CA9">
        <w:rPr>
          <w:b/>
          <w:bCs/>
        </w:rPr>
        <w:t>rganisation</w:t>
      </w:r>
      <w:r w:rsidRPr="000E2CA9">
        <w:t xml:space="preserve"> is an organisation that the </w:t>
      </w:r>
      <w:r w:rsidR="000E2CA9" w:rsidRPr="000E2CA9">
        <w:t>c</w:t>
      </w:r>
      <w:r w:rsidRPr="000E2CA9">
        <w:t xml:space="preserve">ompetent </w:t>
      </w:r>
      <w:r w:rsidR="000E2CA9" w:rsidRPr="000E2CA9">
        <w:t>a</w:t>
      </w:r>
      <w:r w:rsidRPr="000E2CA9">
        <w:t xml:space="preserve">uthority or an authority designated and approved by the </w:t>
      </w:r>
      <w:r w:rsidR="000E2CA9" w:rsidRPr="000E2CA9">
        <w:t>c</w:t>
      </w:r>
      <w:r w:rsidRPr="000E2CA9">
        <w:t xml:space="preserve">ompetent </w:t>
      </w:r>
      <w:r w:rsidR="000E2CA9" w:rsidRPr="000E2CA9">
        <w:t>a</w:t>
      </w:r>
      <w:r w:rsidRPr="000E2CA9">
        <w:t>uthority, grants recognition to a training organisation for demonstrated ability to meet predetermined criteria for established standards</w:t>
      </w:r>
      <w:r w:rsidR="000E2CA9" w:rsidRPr="000E2CA9">
        <w:t>.</w:t>
      </w:r>
    </w:p>
    <w:p w14:paraId="0A1921E8" w14:textId="7C5A9107" w:rsidR="00E86249" w:rsidRPr="000E2CA9" w:rsidRDefault="00E86249" w:rsidP="000E2CA9">
      <w:pPr>
        <w:pStyle w:val="BodyText"/>
      </w:pPr>
      <w:r w:rsidRPr="000E2CA9">
        <w:rPr>
          <w:b/>
          <w:bCs/>
        </w:rPr>
        <w:t xml:space="preserve">Approved VTS </w:t>
      </w:r>
      <w:r w:rsidR="000E2CA9" w:rsidRPr="000E2CA9">
        <w:rPr>
          <w:b/>
          <w:bCs/>
        </w:rPr>
        <w:t>t</w:t>
      </w:r>
      <w:r w:rsidRPr="000E2CA9">
        <w:rPr>
          <w:b/>
          <w:bCs/>
        </w:rPr>
        <w:t xml:space="preserve">raining </w:t>
      </w:r>
      <w:r w:rsidR="000E2CA9" w:rsidRPr="000E2CA9">
        <w:rPr>
          <w:b/>
          <w:bCs/>
        </w:rPr>
        <w:t>c</w:t>
      </w:r>
      <w:r w:rsidRPr="000E2CA9">
        <w:rPr>
          <w:b/>
          <w:bCs/>
        </w:rPr>
        <w:t>ourse</w:t>
      </w:r>
      <w:r w:rsidRPr="000E2CA9">
        <w:t xml:space="preserve"> </w:t>
      </w:r>
      <w:r w:rsidR="001349D5" w:rsidRPr="00E071DB">
        <w:t>is the result of</w:t>
      </w:r>
      <w:r w:rsidR="001349D5">
        <w:t xml:space="preserve"> an accredited training organisation </w:t>
      </w:r>
      <w:r w:rsidR="001349D5" w:rsidRPr="00E071DB">
        <w:t xml:space="preserve">successfully </w:t>
      </w:r>
      <w:r w:rsidR="001349D5">
        <w:t>demonstrating that the standards specified in an IALA model course for its implementation, delivery and assessment have been met</w:t>
      </w:r>
      <w:r w:rsidR="000E2CA9" w:rsidRPr="000E2CA9">
        <w:t>.</w:t>
      </w:r>
    </w:p>
    <w:p w14:paraId="013684DF" w14:textId="74799794" w:rsidR="00E86249" w:rsidRPr="000E2CA9" w:rsidRDefault="00E86249" w:rsidP="000E2CA9">
      <w:pPr>
        <w:pStyle w:val="BodyText"/>
      </w:pPr>
      <w:r w:rsidRPr="000E2CA9">
        <w:rPr>
          <w:b/>
          <w:bCs/>
        </w:rPr>
        <w:t>Adaptation training</w:t>
      </w:r>
      <w:r w:rsidRPr="000E2CA9">
        <w:t xml:space="preserve"> is carried out whenever significant changes are expected or when changes have been made, concerning equipment, regulations, operational procedures or any other matter which is relevant to the performance of VTS personnel</w:t>
      </w:r>
      <w:r w:rsidR="001349D5">
        <w:t>.</w:t>
      </w:r>
    </w:p>
    <w:p w14:paraId="23940C58" w14:textId="4210E00D" w:rsidR="00E86249" w:rsidRPr="000E2CA9" w:rsidRDefault="00E86249" w:rsidP="000E2CA9">
      <w:pPr>
        <w:pStyle w:val="BodyText"/>
      </w:pPr>
      <w:r w:rsidRPr="000E2CA9">
        <w:rPr>
          <w:b/>
          <w:bCs/>
        </w:rPr>
        <w:t xml:space="preserve">Competent </w:t>
      </w:r>
      <w:r w:rsidR="00583415">
        <w:rPr>
          <w:b/>
          <w:bCs/>
        </w:rPr>
        <w:t>a</w:t>
      </w:r>
      <w:r w:rsidRPr="000E2CA9">
        <w:rPr>
          <w:b/>
          <w:bCs/>
        </w:rPr>
        <w:t>uthority</w:t>
      </w:r>
      <w:r w:rsidRPr="000E2CA9">
        <w:t xml:space="preserve"> is an authority made responsible, in whole or in part, by the Government for the safety, including environmental safety, and efficiency of vessel traffic and the protection of the environment</w:t>
      </w:r>
      <w:r w:rsidR="000E2CA9" w:rsidRPr="000E2CA9">
        <w:t>.</w:t>
      </w:r>
    </w:p>
    <w:p w14:paraId="01AA61B1" w14:textId="3AE78072" w:rsidR="00E86249" w:rsidRPr="000E2CA9" w:rsidRDefault="00E86249" w:rsidP="000E2CA9">
      <w:pPr>
        <w:pStyle w:val="BodyText"/>
      </w:pPr>
      <w:r w:rsidRPr="000E2CA9">
        <w:rPr>
          <w:b/>
          <w:bCs/>
        </w:rPr>
        <w:t xml:space="preserve">Competence </w:t>
      </w:r>
      <w:r w:rsidRPr="000E2CA9">
        <w:t>is having the knowledge, skills, attitude and personal attributes necessary to safely, effectively and efficiently carry out the functions or sub-functions assigned to a specific VTS position</w:t>
      </w:r>
      <w:r w:rsidR="000E2CA9">
        <w:t>.</w:t>
      </w:r>
    </w:p>
    <w:p w14:paraId="42D1CB91" w14:textId="6171B145" w:rsidR="00E86249" w:rsidRDefault="00E86249" w:rsidP="000E2CA9">
      <w:pPr>
        <w:pStyle w:val="BodyText"/>
      </w:pPr>
      <w:r w:rsidRPr="000E2CA9">
        <w:rPr>
          <w:b/>
          <w:bCs/>
        </w:rPr>
        <w:t>On-the-</w:t>
      </w:r>
      <w:r w:rsidR="00583415">
        <w:rPr>
          <w:b/>
          <w:bCs/>
        </w:rPr>
        <w:t>j</w:t>
      </w:r>
      <w:r w:rsidRPr="000E2CA9">
        <w:rPr>
          <w:b/>
          <w:bCs/>
        </w:rPr>
        <w:t xml:space="preserve">ob </w:t>
      </w:r>
      <w:r w:rsidR="00583415">
        <w:rPr>
          <w:b/>
          <w:bCs/>
        </w:rPr>
        <w:t>t</w:t>
      </w:r>
      <w:r w:rsidRPr="000E2CA9">
        <w:rPr>
          <w:b/>
          <w:bCs/>
        </w:rPr>
        <w:t>raining (OJT)</w:t>
      </w:r>
      <w:r w:rsidRPr="000E2CA9">
        <w:t xml:space="preserve"> is training and familiarisation at the VTS </w:t>
      </w:r>
      <w:r w:rsidR="000E2CA9" w:rsidRPr="000E2CA9">
        <w:t>c</w:t>
      </w:r>
      <w:r w:rsidRPr="000E2CA9">
        <w:t>entre at which the person will be employed.  It includes training on the types of service provided by the VTS centre, the VTS procedures, facilities and equipment used as well as the local geography and appropriate regulations and other procedures</w:t>
      </w:r>
      <w:r w:rsidR="000E2CA9">
        <w:t>.</w:t>
      </w:r>
    </w:p>
    <w:p w14:paraId="53C964A8" w14:textId="77777777" w:rsidR="00DB5F78" w:rsidRDefault="00C856AA" w:rsidP="000E2CA9">
      <w:pPr>
        <w:pStyle w:val="BodyText"/>
      </w:pPr>
      <w:r w:rsidRPr="000E2CA9">
        <w:rPr>
          <w:b/>
          <w:bCs/>
        </w:rPr>
        <w:t>Qualification</w:t>
      </w:r>
      <w:r w:rsidRPr="00E61C41">
        <w:t xml:space="preserve"> is the education, knowledge,</w:t>
      </w:r>
      <w:r>
        <w:t xml:space="preserve"> understanding, proficiency,</w:t>
      </w:r>
      <w:r w:rsidRPr="00E61C41">
        <w:t xml:space="preserve"> skill, experience or any other attribute which the</w:t>
      </w:r>
      <w:r>
        <w:t xml:space="preserve"> competent authority and/or the</w:t>
      </w:r>
      <w:r w:rsidRPr="00E61C41">
        <w:t xml:space="preserve"> VTS </w:t>
      </w:r>
      <w:r>
        <w:t>a</w:t>
      </w:r>
      <w:r w:rsidRPr="00E61C41">
        <w:t>uthority has determined desirable for performing the duties of the relevant position.</w:t>
      </w:r>
      <w:r>
        <w:t xml:space="preserve"> </w:t>
      </w:r>
      <w:r w:rsidRPr="00E61C41">
        <w:t xml:space="preserve">VTS qualifications should be based on the principle that satisfactory results are obtained </w:t>
      </w:r>
      <w:r>
        <w:t xml:space="preserve">on completion of </w:t>
      </w:r>
      <w:r w:rsidRPr="00E61C41">
        <w:t xml:space="preserve">the IALA VTS </w:t>
      </w:r>
      <w:r>
        <w:t>m</w:t>
      </w:r>
      <w:r w:rsidRPr="00E61C41">
        <w:t xml:space="preserve">odel </w:t>
      </w:r>
      <w:r>
        <w:t>c</w:t>
      </w:r>
      <w:r w:rsidRPr="00E61C41">
        <w:t>ourses.</w:t>
      </w:r>
    </w:p>
    <w:p w14:paraId="057B4AB5" w14:textId="305BFB6D" w:rsidR="00E86249" w:rsidRPr="00583415" w:rsidRDefault="00E86249" w:rsidP="000E2CA9">
      <w:pPr>
        <w:pStyle w:val="BodyText"/>
      </w:pPr>
      <w:r w:rsidRPr="00583415">
        <w:rPr>
          <w:b/>
          <w:bCs/>
        </w:rPr>
        <w:lastRenderedPageBreak/>
        <w:t>Recurrent training</w:t>
      </w:r>
      <w:r w:rsidRPr="00583415">
        <w:t xml:space="preserve"> is the training that should be carried out at regular intervals and is part of a structured training programme thereby enabling continual professional development and resulting in the maintenance of the VTS qualification</w:t>
      </w:r>
      <w:r w:rsidR="00583415" w:rsidRPr="00583415">
        <w:t>.</w:t>
      </w:r>
    </w:p>
    <w:p w14:paraId="6DDDCC9E" w14:textId="5094E832" w:rsidR="00E86249" w:rsidRPr="00583415" w:rsidRDefault="00E86249" w:rsidP="000E2CA9">
      <w:pPr>
        <w:pStyle w:val="BodyText"/>
      </w:pPr>
      <w:r w:rsidRPr="00583415">
        <w:rPr>
          <w:b/>
          <w:bCs/>
        </w:rPr>
        <w:t>Revalidation process</w:t>
      </w:r>
      <w:r w:rsidRPr="00583415">
        <w:t xml:space="preserve"> is the process for the maintenance of a VTS qualification contained within a VTS certification log. It ensures that holders of a VTS qualification, develop, increase and retain their competency in order to maintain a satisfactory level of operational performance</w:t>
      </w:r>
      <w:r w:rsidR="00583415" w:rsidRPr="00583415">
        <w:t>.</w:t>
      </w:r>
    </w:p>
    <w:p w14:paraId="70FFB644" w14:textId="05C5062A" w:rsidR="00E86249" w:rsidRPr="00583415" w:rsidRDefault="00E86249" w:rsidP="000E2CA9">
      <w:pPr>
        <w:pStyle w:val="BodyText"/>
      </w:pPr>
      <w:r w:rsidRPr="00583415">
        <w:rPr>
          <w:b/>
          <w:bCs/>
        </w:rPr>
        <w:t xml:space="preserve">Simulator </w:t>
      </w:r>
      <w:r w:rsidR="00583415">
        <w:rPr>
          <w:b/>
          <w:bCs/>
        </w:rPr>
        <w:t>t</w:t>
      </w:r>
      <w:r w:rsidRPr="00583415">
        <w:rPr>
          <w:b/>
          <w:bCs/>
        </w:rPr>
        <w:t>raining</w:t>
      </w:r>
      <w:r w:rsidRPr="00583415">
        <w:t xml:space="preserve"> is the simulation of operational events, practices and procedures to instruct trainees and assess their ability to demonstrate their levels of competence</w:t>
      </w:r>
      <w:r w:rsidR="00583415" w:rsidRPr="00583415">
        <w:t>.</w:t>
      </w:r>
    </w:p>
    <w:p w14:paraId="1D004C10" w14:textId="68006014" w:rsidR="00E86249" w:rsidRPr="00583415" w:rsidRDefault="00E86249" w:rsidP="000E2CA9">
      <w:pPr>
        <w:pStyle w:val="BodyText"/>
      </w:pPr>
      <w:r w:rsidRPr="00583415">
        <w:rPr>
          <w:b/>
          <w:bCs/>
        </w:rPr>
        <w:t>Updating training</w:t>
      </w:r>
      <w:r w:rsidRPr="00583415">
        <w:t xml:space="preserve"> is tailor made training following a training needs analysis indicating that member(s) of VTS Personnel need additional training. Updating training may be required after a break in service, unsatisfactory operational performance or other circumstances leading to a reduced level of competence</w:t>
      </w:r>
      <w:r w:rsidR="00583415" w:rsidRPr="00583415">
        <w:t>.</w:t>
      </w:r>
    </w:p>
    <w:p w14:paraId="2F72B0F2" w14:textId="56E95940" w:rsidR="00E86249" w:rsidRPr="00583415" w:rsidRDefault="00E86249" w:rsidP="000E2CA9">
      <w:pPr>
        <w:pStyle w:val="BodyText"/>
      </w:pPr>
      <w:r w:rsidRPr="00583415">
        <w:rPr>
          <w:b/>
          <w:bCs/>
        </w:rPr>
        <w:t xml:space="preserve">VTS </w:t>
      </w:r>
      <w:r w:rsidR="00583415">
        <w:rPr>
          <w:b/>
          <w:bCs/>
        </w:rPr>
        <w:t>a</w:t>
      </w:r>
      <w:r w:rsidRPr="00583415">
        <w:rPr>
          <w:b/>
          <w:bCs/>
        </w:rPr>
        <w:t>uthority</w:t>
      </w:r>
      <w:r w:rsidRPr="00583415">
        <w:t xml:space="preserve"> is the authority with responsibility for the management, operation and co-ordination of the VTS, the interaction with participating vessels and the safe and effective provision of the service</w:t>
      </w:r>
      <w:r w:rsidR="00583415" w:rsidRPr="00583415">
        <w:t>.</w:t>
      </w:r>
    </w:p>
    <w:p w14:paraId="5DFAF10E" w14:textId="6F22341B" w:rsidR="00E86249" w:rsidRPr="00583415" w:rsidRDefault="00E86249" w:rsidP="000E2CA9">
      <w:pPr>
        <w:pStyle w:val="BodyText"/>
      </w:pPr>
      <w:r w:rsidRPr="00583415">
        <w:rPr>
          <w:b/>
          <w:bCs/>
        </w:rPr>
        <w:t xml:space="preserve">VTS </w:t>
      </w:r>
      <w:r w:rsidR="00583415">
        <w:rPr>
          <w:b/>
          <w:bCs/>
        </w:rPr>
        <w:t>c</w:t>
      </w:r>
      <w:r w:rsidRPr="00583415">
        <w:rPr>
          <w:b/>
          <w:bCs/>
        </w:rPr>
        <w:t xml:space="preserve">ertification </w:t>
      </w:r>
      <w:r w:rsidR="00583415">
        <w:rPr>
          <w:b/>
          <w:bCs/>
        </w:rPr>
        <w:t>l</w:t>
      </w:r>
      <w:r w:rsidRPr="00583415">
        <w:rPr>
          <w:b/>
          <w:bCs/>
        </w:rPr>
        <w:t>og</w:t>
      </w:r>
      <w:r w:rsidRPr="00583415">
        <w:t xml:space="preserve"> is a record of certificates and endorsements awarded to VTS </w:t>
      </w:r>
      <w:r w:rsidR="00583415" w:rsidRPr="00583415">
        <w:t>p</w:t>
      </w:r>
      <w:r w:rsidRPr="00583415">
        <w:t>ersonnel during their VTS career</w:t>
      </w:r>
      <w:r w:rsidR="00583415" w:rsidRPr="00583415">
        <w:t>.</w:t>
      </w:r>
    </w:p>
    <w:p w14:paraId="229E274C" w14:textId="30968A11" w:rsidR="00E86249" w:rsidRPr="00583415" w:rsidRDefault="00E86249" w:rsidP="000E2CA9">
      <w:pPr>
        <w:pStyle w:val="BodyText"/>
      </w:pPr>
      <w:r w:rsidRPr="00583415">
        <w:rPr>
          <w:b/>
          <w:bCs/>
        </w:rPr>
        <w:t>VTS endorsement</w:t>
      </w:r>
      <w:r w:rsidRPr="00583415">
        <w:t xml:space="preserve"> is a record in the certification log entered by a </w:t>
      </w:r>
      <w:r w:rsidR="00583415" w:rsidRPr="00583415">
        <w:t>c</w:t>
      </w:r>
      <w:r w:rsidRPr="00583415">
        <w:t xml:space="preserve">ompetent </w:t>
      </w:r>
      <w:r w:rsidR="00583415" w:rsidRPr="00583415">
        <w:t>a</w:t>
      </w:r>
      <w:r w:rsidRPr="00583415">
        <w:t xml:space="preserve">uthority, VTS </w:t>
      </w:r>
      <w:r w:rsidR="00583415" w:rsidRPr="00583415">
        <w:t>a</w:t>
      </w:r>
      <w:r w:rsidRPr="00583415">
        <w:t xml:space="preserve">uthority or an </w:t>
      </w:r>
      <w:r w:rsidR="00583415" w:rsidRPr="00583415">
        <w:t>a</w:t>
      </w:r>
      <w:r w:rsidRPr="00583415">
        <w:t xml:space="preserve">ccredited </w:t>
      </w:r>
      <w:r w:rsidR="00583415" w:rsidRPr="00583415">
        <w:t>t</w:t>
      </w:r>
      <w:r w:rsidRPr="00583415">
        <w:t xml:space="preserve">raining </w:t>
      </w:r>
      <w:r w:rsidR="00583415" w:rsidRPr="00583415">
        <w:t>o</w:t>
      </w:r>
      <w:r w:rsidRPr="00583415">
        <w:t xml:space="preserve">rganisation after the </w:t>
      </w:r>
      <w:r w:rsidR="000C7C5C">
        <w:t>student</w:t>
      </w:r>
      <w:r w:rsidRPr="00583415">
        <w:t xml:space="preserve"> has successfully completed any </w:t>
      </w:r>
      <w:r w:rsidR="00583415" w:rsidRPr="00583415">
        <w:t>m</w:t>
      </w:r>
      <w:r w:rsidRPr="00583415">
        <w:t xml:space="preserve">odel </w:t>
      </w:r>
      <w:r w:rsidR="00583415" w:rsidRPr="00583415">
        <w:t>c</w:t>
      </w:r>
      <w:r w:rsidRPr="00583415">
        <w:t xml:space="preserve">ourse associated with IALA Recommendation </w:t>
      </w:r>
      <w:r w:rsidR="00583415" w:rsidRPr="00583415">
        <w:t>R0103</w:t>
      </w:r>
      <w:r w:rsidRPr="00583415">
        <w:t xml:space="preserve">, as well as meeting any specific requirements of the </w:t>
      </w:r>
      <w:r w:rsidR="00583415" w:rsidRPr="00583415">
        <w:t>c</w:t>
      </w:r>
      <w:r w:rsidRPr="00583415">
        <w:t xml:space="preserve">ompetent </w:t>
      </w:r>
      <w:r w:rsidR="00583415" w:rsidRPr="00583415">
        <w:t>a</w:t>
      </w:r>
      <w:r w:rsidRPr="00583415">
        <w:t>uthority</w:t>
      </w:r>
      <w:r w:rsidR="00583415">
        <w:t xml:space="preserve">. </w:t>
      </w:r>
      <w:r w:rsidRPr="00583415">
        <w:t>The VTS endorsement entitles the authorised holder to perform the functions for which the endorsement(s) have been made.</w:t>
      </w:r>
    </w:p>
    <w:p w14:paraId="28565558" w14:textId="73859722" w:rsidR="00E86249" w:rsidRPr="00583415" w:rsidRDefault="00E86249" w:rsidP="000E2CA9">
      <w:pPr>
        <w:pStyle w:val="BodyText"/>
      </w:pPr>
      <w:r w:rsidRPr="00583415">
        <w:rPr>
          <w:b/>
          <w:bCs/>
        </w:rPr>
        <w:t xml:space="preserve">VTS </w:t>
      </w:r>
      <w:r w:rsidR="000C7C5C">
        <w:rPr>
          <w:b/>
          <w:bCs/>
        </w:rPr>
        <w:t>model c</w:t>
      </w:r>
      <w:r w:rsidRPr="00583415">
        <w:rPr>
          <w:b/>
          <w:bCs/>
        </w:rPr>
        <w:t xml:space="preserve">ourse </w:t>
      </w:r>
      <w:r w:rsidR="000C7C5C">
        <w:rPr>
          <w:b/>
          <w:bCs/>
        </w:rPr>
        <w:t>c</w:t>
      </w:r>
      <w:r w:rsidRPr="00583415">
        <w:rPr>
          <w:b/>
          <w:bCs/>
        </w:rPr>
        <w:t>ertificate</w:t>
      </w:r>
      <w:r w:rsidRPr="00583415">
        <w:t xml:space="preserve"> </w:t>
      </w:r>
      <w:r w:rsidR="000C7C5C">
        <w:t>is a document awarded by the accredited training organisation, to confirm that a student has successfully completed a VTS training course</w:t>
      </w:r>
      <w:r w:rsidRPr="00583415">
        <w:t>.</w:t>
      </w:r>
    </w:p>
    <w:p w14:paraId="5FC2866A" w14:textId="74A71AAA" w:rsidR="00E86249" w:rsidRDefault="00E86249" w:rsidP="0052114C">
      <w:pPr>
        <w:pStyle w:val="Acronym"/>
        <w:ind w:left="0" w:firstLine="0"/>
      </w:pPr>
      <w:r w:rsidRPr="00E86249">
        <w:rPr>
          <w:b/>
          <w:bCs/>
        </w:rPr>
        <w:t xml:space="preserve">VTS </w:t>
      </w:r>
      <w:r w:rsidR="00C856AA">
        <w:rPr>
          <w:b/>
          <w:bCs/>
        </w:rPr>
        <w:t>p</w:t>
      </w:r>
      <w:r w:rsidR="00C856AA" w:rsidRPr="00E86249">
        <w:rPr>
          <w:b/>
          <w:bCs/>
        </w:rPr>
        <w:t>ersonnel</w:t>
      </w:r>
      <w:r w:rsidR="00C856AA" w:rsidRPr="007471FF">
        <w:t xml:space="preserve"> </w:t>
      </w:r>
      <w:r w:rsidR="00651021" w:rsidRPr="007471FF">
        <w:t>are individuals that are appropriately trained and qualified in VTS operations</w:t>
      </w:r>
      <w:r w:rsidR="00651021">
        <w:t xml:space="preserve"> in accordance with the relevant model course associated with their functions</w:t>
      </w:r>
      <w:r w:rsidR="00651021" w:rsidRPr="007471FF">
        <w:t>. They actively contribute to the safe</w:t>
      </w:r>
      <w:r w:rsidR="00651021">
        <w:t xml:space="preserve"> and</w:t>
      </w:r>
      <w:r w:rsidR="00651021" w:rsidRPr="007471FF">
        <w:t xml:space="preserve"> efficient movement of vessel traffic in conjunction with the bridge team and allied services.  </w:t>
      </w:r>
      <w:r w:rsidRPr="00E86249">
        <w:t xml:space="preserve">  </w:t>
      </w:r>
    </w:p>
    <w:p w14:paraId="453AA0A0" w14:textId="77777777" w:rsidR="0052114C" w:rsidRDefault="0052114C" w:rsidP="0052114C">
      <w:pPr>
        <w:pStyle w:val="Heading1"/>
        <w:rPr>
          <w:caps w:val="0"/>
        </w:rPr>
      </w:pPr>
      <w:bookmarkStart w:id="250" w:name="_Toc53569754"/>
      <w:r w:rsidRPr="00F55AD7">
        <w:rPr>
          <w:caps w:val="0"/>
        </w:rPr>
        <w:t>ACRONYMS</w:t>
      </w:r>
      <w:bookmarkEnd w:id="250"/>
    </w:p>
    <w:p w14:paraId="7530E8CC" w14:textId="77777777" w:rsidR="0052114C" w:rsidRPr="00933EE0" w:rsidRDefault="0052114C" w:rsidP="0052114C">
      <w:pPr>
        <w:pStyle w:val="Heading1separatationline"/>
      </w:pPr>
    </w:p>
    <w:p w14:paraId="17620A29" w14:textId="59C35379" w:rsidR="008332E7" w:rsidRPr="008C6EB4" w:rsidRDefault="00FF1572" w:rsidP="008C6EB4">
      <w:pPr>
        <w:spacing w:after="200" w:line="276" w:lineRule="auto"/>
        <w:rPr>
          <w:rFonts w:asciiTheme="majorHAnsi" w:eastAsiaTheme="majorEastAsia" w:hAnsiTheme="majorHAnsi" w:cstheme="majorBidi"/>
          <w:b/>
          <w:bCs/>
          <w:caps/>
          <w:color w:val="407EC9"/>
          <w:sz w:val="28"/>
          <w:szCs w:val="24"/>
        </w:rPr>
      </w:pPr>
      <w:r>
        <w:t>[To be populated</w:t>
      </w:r>
      <w:r w:rsidR="00E17393">
        <w:t>]</w:t>
      </w:r>
    </w:p>
    <w:sectPr w:rsidR="008332E7" w:rsidRPr="008C6EB4" w:rsidSect="003A6A32">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76D80" w16cex:dateUtc="2020-10-06T11:26:00Z"/>
  <w16cex:commentExtensible w16cex:durableId="23277A00" w16cex:dateUtc="2020-10-06T12:19:00Z"/>
  <w16cex:commentExtensible w16cex:durableId="2321F15D" w16cex:dateUtc="2020-10-02T08: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175F0" w14:textId="77777777" w:rsidR="009E393E" w:rsidRDefault="009E393E" w:rsidP="003274DB">
      <w:r>
        <w:separator/>
      </w:r>
    </w:p>
    <w:p w14:paraId="51465493" w14:textId="77777777" w:rsidR="009E393E" w:rsidRDefault="009E393E"/>
  </w:endnote>
  <w:endnote w:type="continuationSeparator" w:id="0">
    <w:p w14:paraId="0C2D2FA8" w14:textId="77777777" w:rsidR="009E393E" w:rsidRDefault="009E393E" w:rsidP="003274DB">
      <w:r>
        <w:continuationSeparator/>
      </w:r>
    </w:p>
    <w:p w14:paraId="3C89F4A2" w14:textId="77777777" w:rsidR="009E393E" w:rsidRDefault="009E3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C856AA" w:rsidRDefault="00C856A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C856AA" w:rsidRDefault="00C856A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C856AA" w:rsidRDefault="00C856A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C856AA" w:rsidRDefault="00C856A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C856AA" w:rsidRDefault="00C856AA"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C856AA" w:rsidRDefault="00C856AA"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35E1ADB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C856AA" w:rsidRPr="00ED2A8D" w:rsidRDefault="00C856AA" w:rsidP="008747E0">
    <w:pPr>
      <w:pStyle w:val="Footer"/>
    </w:pPr>
  </w:p>
  <w:p w14:paraId="05175766" w14:textId="4098D326" w:rsidR="00C856AA" w:rsidRPr="00ED2A8D" w:rsidRDefault="00C856AA" w:rsidP="002735DD">
    <w:pPr>
      <w:pStyle w:val="Footer"/>
      <w:tabs>
        <w:tab w:val="left" w:pos="1781"/>
      </w:tabs>
    </w:pPr>
    <w:r>
      <w:tab/>
    </w:r>
  </w:p>
  <w:p w14:paraId="6B80A5D7" w14:textId="77777777" w:rsidR="00C856AA" w:rsidRPr="00ED2A8D" w:rsidRDefault="00C856AA" w:rsidP="008747E0">
    <w:pPr>
      <w:pStyle w:val="Footer"/>
    </w:pPr>
  </w:p>
  <w:p w14:paraId="41671561" w14:textId="6F50965C" w:rsidR="00C856AA" w:rsidRPr="00ED2A8D" w:rsidRDefault="00C856AA"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C856AA" w:rsidRDefault="00C856AA"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2AC1D85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C856AA" w:rsidRPr="00C907DF" w:rsidRDefault="00C856A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C856AA" w:rsidRPr="00525922" w:rsidRDefault="00C856A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C856AA" w:rsidRPr="00C716E5" w:rsidRDefault="00C856AA" w:rsidP="00C716E5">
    <w:pPr>
      <w:pStyle w:val="Footer"/>
      <w:rPr>
        <w:sz w:val="15"/>
        <w:szCs w:val="15"/>
      </w:rPr>
    </w:pPr>
  </w:p>
  <w:p w14:paraId="6FC904F9" w14:textId="77777777" w:rsidR="00C856AA" w:rsidRDefault="00C856AA" w:rsidP="00C716E5">
    <w:pPr>
      <w:pStyle w:val="Footerportrait"/>
    </w:pPr>
  </w:p>
  <w:p w14:paraId="0DD0B946" w14:textId="3589FF2D" w:rsidR="00C856AA" w:rsidRPr="00C907DF" w:rsidRDefault="009E393E" w:rsidP="00C716E5">
    <w:pPr>
      <w:pStyle w:val="Footerportrait"/>
      <w:rPr>
        <w:rStyle w:val="PageNumber"/>
        <w:szCs w:val="15"/>
      </w:rPr>
    </w:pPr>
    <w:r>
      <w:fldChar w:fldCharType="begin"/>
    </w:r>
    <w:r>
      <w:instrText xml:space="preserve"> STYLEREF "Document type" \* MERGEFORMAT </w:instrText>
    </w:r>
    <w:r>
      <w:fldChar w:fldCharType="separate"/>
    </w:r>
    <w:r w:rsidR="00FB2A35">
      <w:t>IALA Guideline</w:t>
    </w:r>
    <w:r>
      <w:fldChar w:fldCharType="end"/>
    </w:r>
    <w:r w:rsidR="00C856AA" w:rsidRPr="00C907DF">
      <w:t xml:space="preserve"> </w:t>
    </w:r>
    <w:r>
      <w:fldChar w:fldCharType="begin"/>
    </w:r>
    <w:r>
      <w:instrText xml:space="preserve"> STYLEREF "Document number" \* MERGEFORMAT </w:instrText>
    </w:r>
    <w:r>
      <w:fldChar w:fldCharType="separate"/>
    </w:r>
    <w:r w:rsidR="00FB2A35">
      <w:t>RECRUITMENT, TRAINING AND ASSESSMENT OF VTS PERSONNEL</w:t>
    </w:r>
    <w:r>
      <w:fldChar w:fldCharType="end"/>
    </w:r>
    <w:r w:rsidR="00C856AA" w:rsidRPr="00C907DF">
      <w:t xml:space="preserve"> –</w:t>
    </w:r>
    <w:r w:rsidR="00C856AA">
      <w:t xml:space="preserve"> </w:t>
    </w:r>
    <w:r w:rsidR="00C856AA">
      <w:fldChar w:fldCharType="begin"/>
    </w:r>
    <w:r w:rsidR="00C856AA">
      <w:instrText xml:space="preserve"> STYLEREF "Document name" \* MERGEFORMAT </w:instrText>
    </w:r>
    <w:r w:rsidR="00C856AA">
      <w:fldChar w:fldCharType="end"/>
    </w:r>
  </w:p>
  <w:p w14:paraId="1B606CCD" w14:textId="236765FE" w:rsidR="00C856AA" w:rsidRPr="00C907DF" w:rsidRDefault="009E393E" w:rsidP="00C716E5">
    <w:pPr>
      <w:pStyle w:val="Footerportrait"/>
    </w:pPr>
    <w:r>
      <w:fldChar w:fldCharType="begin"/>
    </w:r>
    <w:r>
      <w:instrText xml:space="preserve"> STYLEREF "Edition number" \* MERGEFORMAT </w:instrText>
    </w:r>
    <w:r>
      <w:fldChar w:fldCharType="separate"/>
    </w:r>
    <w:r w:rsidR="00FB2A35">
      <w:t>Edition 1.0</w:t>
    </w:r>
    <w:r>
      <w:fldChar w:fldCharType="end"/>
    </w:r>
    <w:r w:rsidR="00C856AA">
      <w:t xml:space="preserve">  </w:t>
    </w:r>
    <w:r>
      <w:fldChar w:fldCharType="begin"/>
    </w:r>
    <w:r>
      <w:instrText xml:space="preserve"> STYLEREF "Document date" \* MERGEFORMAT </w:instrText>
    </w:r>
    <w:r>
      <w:fldChar w:fldCharType="separate"/>
    </w:r>
    <w:r w:rsidR="00FB2A35">
      <w:t>December 2020</w:t>
    </w:r>
    <w:r>
      <w:fldChar w:fldCharType="end"/>
    </w:r>
    <w:r w:rsidR="00C856AA" w:rsidRPr="00C907DF">
      <w:tab/>
    </w:r>
    <w:r w:rsidR="00C856AA">
      <w:t xml:space="preserve">P </w:t>
    </w:r>
    <w:r w:rsidR="00C856AA" w:rsidRPr="00C907DF">
      <w:rPr>
        <w:rStyle w:val="PageNumber"/>
        <w:szCs w:val="15"/>
      </w:rPr>
      <w:fldChar w:fldCharType="begin"/>
    </w:r>
    <w:r w:rsidR="00C856AA" w:rsidRPr="00C907DF">
      <w:rPr>
        <w:rStyle w:val="PageNumber"/>
        <w:szCs w:val="15"/>
      </w:rPr>
      <w:instrText xml:space="preserve">PAGE  </w:instrText>
    </w:r>
    <w:r w:rsidR="00C856AA" w:rsidRPr="00C907DF">
      <w:rPr>
        <w:rStyle w:val="PageNumber"/>
        <w:szCs w:val="15"/>
      </w:rPr>
      <w:fldChar w:fldCharType="separate"/>
    </w:r>
    <w:r w:rsidR="00C856AA">
      <w:rPr>
        <w:rStyle w:val="PageNumber"/>
        <w:szCs w:val="15"/>
      </w:rPr>
      <w:t>4</w:t>
    </w:r>
    <w:r w:rsidR="00C856AA"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C856AA" w:rsidRDefault="00C856AA" w:rsidP="00C716E5">
    <w:pPr>
      <w:pStyle w:val="Footer"/>
    </w:pPr>
  </w:p>
  <w:p w14:paraId="4D7BEBDA" w14:textId="77777777" w:rsidR="00C856AA" w:rsidRDefault="00C856AA" w:rsidP="00C716E5">
    <w:pPr>
      <w:pStyle w:val="Footerportrait"/>
    </w:pPr>
  </w:p>
  <w:p w14:paraId="2613E04A" w14:textId="677941F8" w:rsidR="00C856AA" w:rsidRPr="00C907DF" w:rsidRDefault="009E393E" w:rsidP="00C716E5">
    <w:pPr>
      <w:pStyle w:val="Footerportrait"/>
      <w:rPr>
        <w:rStyle w:val="PageNumber"/>
        <w:szCs w:val="15"/>
      </w:rPr>
    </w:pPr>
    <w:r>
      <w:fldChar w:fldCharType="begin"/>
    </w:r>
    <w:r>
      <w:instrText xml:space="preserve"> STYLEREF "Document type" \* MERGEFORMAT </w:instrText>
    </w:r>
    <w:r>
      <w:fldChar w:fldCharType="separate"/>
    </w:r>
    <w:r w:rsidR="00FB2A35">
      <w:t>IALA Guideline</w:t>
    </w:r>
    <w:r>
      <w:fldChar w:fldCharType="end"/>
    </w:r>
    <w:r w:rsidR="00C856AA" w:rsidRPr="00C907DF">
      <w:t xml:space="preserve"> </w:t>
    </w:r>
    <w:r>
      <w:fldChar w:fldCharType="begin"/>
    </w:r>
    <w:r>
      <w:instrText xml:space="preserve"> STYLEREF "Document number" \* MERGEFORMAT </w:instrText>
    </w:r>
    <w:r>
      <w:fldChar w:fldCharType="separate"/>
    </w:r>
    <w:r w:rsidR="00FB2A35">
      <w:t>RECRUITMENT, TRAINING AND ASSESSMENT OF VTS PERSONNEL</w:t>
    </w:r>
    <w:r>
      <w:fldChar w:fldCharType="end"/>
    </w:r>
    <w:r w:rsidR="00C856AA" w:rsidRPr="00C907DF">
      <w:t xml:space="preserve"> –</w:t>
    </w:r>
    <w:r w:rsidR="00C856AA">
      <w:t xml:space="preserve"> </w:t>
    </w:r>
    <w:r w:rsidR="00C856AA">
      <w:fldChar w:fldCharType="begin"/>
    </w:r>
    <w:r w:rsidR="00C856AA">
      <w:instrText xml:space="preserve"> STYLEREF "Document name" \* MERGEFORMAT </w:instrText>
    </w:r>
    <w:r w:rsidR="00C856AA">
      <w:fldChar w:fldCharType="end"/>
    </w:r>
  </w:p>
  <w:p w14:paraId="63904568" w14:textId="2C7191D1" w:rsidR="00C856AA" w:rsidRPr="00525922" w:rsidRDefault="009E393E" w:rsidP="00C716E5">
    <w:pPr>
      <w:pStyle w:val="Footerportrait"/>
    </w:pPr>
    <w:r>
      <w:fldChar w:fldCharType="begin"/>
    </w:r>
    <w:r>
      <w:instrText xml:space="preserve"> STYLEREF "Edition number" \* MERGEFORMAT </w:instrText>
    </w:r>
    <w:r>
      <w:fldChar w:fldCharType="separate"/>
    </w:r>
    <w:r w:rsidR="00FB2A35">
      <w:t>Edition 1.0</w:t>
    </w:r>
    <w:r>
      <w:fldChar w:fldCharType="end"/>
    </w:r>
    <w:r w:rsidR="00C856AA" w:rsidRPr="00C907DF">
      <w:tab/>
    </w:r>
    <w:r w:rsidR="00C856AA">
      <w:t xml:space="preserve">P </w:t>
    </w:r>
    <w:r w:rsidR="00C856AA" w:rsidRPr="00C907DF">
      <w:rPr>
        <w:rStyle w:val="PageNumber"/>
        <w:szCs w:val="15"/>
      </w:rPr>
      <w:fldChar w:fldCharType="begin"/>
    </w:r>
    <w:r w:rsidR="00C856AA" w:rsidRPr="00C907DF">
      <w:rPr>
        <w:rStyle w:val="PageNumber"/>
        <w:szCs w:val="15"/>
      </w:rPr>
      <w:instrText xml:space="preserve">PAGE  </w:instrText>
    </w:r>
    <w:r w:rsidR="00C856AA" w:rsidRPr="00C907DF">
      <w:rPr>
        <w:rStyle w:val="PageNumber"/>
        <w:szCs w:val="15"/>
      </w:rPr>
      <w:fldChar w:fldCharType="separate"/>
    </w:r>
    <w:r w:rsidR="00C856AA">
      <w:rPr>
        <w:rStyle w:val="PageNumber"/>
        <w:szCs w:val="15"/>
      </w:rPr>
      <w:t>3</w:t>
    </w:r>
    <w:r w:rsidR="00C856AA"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C856AA" w:rsidRDefault="00C856AA" w:rsidP="00C716E5">
    <w:pPr>
      <w:pStyle w:val="Footer"/>
    </w:pPr>
  </w:p>
  <w:p w14:paraId="663AE836" w14:textId="77777777" w:rsidR="00C856AA" w:rsidRDefault="00C856AA" w:rsidP="00C716E5">
    <w:pPr>
      <w:pStyle w:val="Footerportrait"/>
    </w:pPr>
  </w:p>
  <w:p w14:paraId="7CEB4BBC" w14:textId="233CDAAE" w:rsidR="00C856AA" w:rsidRPr="00C907DF" w:rsidRDefault="009E393E" w:rsidP="00760004">
    <w:pPr>
      <w:pStyle w:val="Footerportrait"/>
      <w:tabs>
        <w:tab w:val="clear" w:pos="10206"/>
        <w:tab w:val="right" w:pos="15704"/>
      </w:tabs>
    </w:pPr>
    <w:r>
      <w:fldChar w:fldCharType="begin"/>
    </w:r>
    <w:r>
      <w:instrText xml:space="preserve"> STYLEREF "Document type" \* MERGEFORMAT </w:instrText>
    </w:r>
    <w:r>
      <w:fldChar w:fldCharType="separate"/>
    </w:r>
    <w:r w:rsidR="00FB2A35">
      <w:t>IALA Guideline</w:t>
    </w:r>
    <w:r>
      <w:fldChar w:fldCharType="end"/>
    </w:r>
    <w:r w:rsidR="00C856AA" w:rsidRPr="00C907DF">
      <w:t xml:space="preserve"> </w:t>
    </w:r>
    <w:r>
      <w:fldChar w:fldCharType="begin"/>
    </w:r>
    <w:r>
      <w:instrText xml:space="preserve"> STYLEREF "Document number" \* MERGEFORMAT </w:instrText>
    </w:r>
    <w:r>
      <w:fldChar w:fldCharType="separate"/>
    </w:r>
    <w:r w:rsidR="00FB2A35">
      <w:t>RECRUITMENT, TRAINING AND ASSESSMENT OF VTS PERSONNEL</w:t>
    </w:r>
    <w:r>
      <w:fldChar w:fldCharType="end"/>
    </w:r>
    <w:r w:rsidR="00C856AA" w:rsidRPr="00C907DF">
      <w:t xml:space="preserve"> –</w:t>
    </w:r>
    <w:r w:rsidR="00C856AA">
      <w:t xml:space="preserve"> </w:t>
    </w:r>
    <w:r w:rsidR="00C856AA">
      <w:fldChar w:fldCharType="begin"/>
    </w:r>
    <w:r w:rsidR="00C856AA">
      <w:instrText xml:space="preserve"> STYLEREF "Document name" \* MERGEFORMAT </w:instrText>
    </w:r>
    <w:r w:rsidR="00C856AA">
      <w:fldChar w:fldCharType="end"/>
    </w:r>
    <w:r w:rsidR="00C856AA">
      <w:tab/>
    </w:r>
  </w:p>
  <w:p w14:paraId="69C56F9E" w14:textId="75CE9359" w:rsidR="00C856AA" w:rsidRPr="00C907DF" w:rsidRDefault="009E393E" w:rsidP="00760004">
    <w:pPr>
      <w:pStyle w:val="Footerportrait"/>
      <w:tabs>
        <w:tab w:val="clear" w:pos="10206"/>
        <w:tab w:val="right" w:pos="15704"/>
      </w:tabs>
    </w:pPr>
    <w:r>
      <w:fldChar w:fldCharType="begin"/>
    </w:r>
    <w:r>
      <w:instrText xml:space="preserve"> STYLEREF "Edition number" \* MERGEFORMAT </w:instrText>
    </w:r>
    <w:r>
      <w:fldChar w:fldCharType="separate"/>
    </w:r>
    <w:r w:rsidR="00FB2A35">
      <w:t>Edition 1.0</w:t>
    </w:r>
    <w:r>
      <w:fldChar w:fldCharType="end"/>
    </w:r>
    <w:r w:rsidR="00C856AA">
      <w:t xml:space="preserve">  </w:t>
    </w:r>
    <w:r>
      <w:fldChar w:fldCharType="begin"/>
    </w:r>
    <w:r>
      <w:instrText xml:space="preserve"> STYLEREF "Document date" \* MERGEFORMAT </w:instrText>
    </w:r>
    <w:r>
      <w:fldChar w:fldCharType="separate"/>
    </w:r>
    <w:r w:rsidR="00FB2A35">
      <w:t>December 2020</w:t>
    </w:r>
    <w:r>
      <w:fldChar w:fldCharType="end"/>
    </w:r>
    <w:r w:rsidR="00C856AA">
      <w:tab/>
    </w:r>
    <w:r w:rsidR="00C856AA">
      <w:rPr>
        <w:rStyle w:val="PageNumber"/>
        <w:szCs w:val="15"/>
      </w:rPr>
      <w:t xml:space="preserve">P </w:t>
    </w:r>
    <w:r w:rsidR="00C856AA" w:rsidRPr="00C907DF">
      <w:rPr>
        <w:rStyle w:val="PageNumber"/>
        <w:szCs w:val="15"/>
      </w:rPr>
      <w:fldChar w:fldCharType="begin"/>
    </w:r>
    <w:r w:rsidR="00C856AA" w:rsidRPr="00C907DF">
      <w:rPr>
        <w:rStyle w:val="PageNumber"/>
        <w:szCs w:val="15"/>
      </w:rPr>
      <w:instrText xml:space="preserve">PAGE  </w:instrText>
    </w:r>
    <w:r w:rsidR="00C856AA" w:rsidRPr="00C907DF">
      <w:rPr>
        <w:rStyle w:val="PageNumber"/>
        <w:szCs w:val="15"/>
      </w:rPr>
      <w:fldChar w:fldCharType="separate"/>
    </w:r>
    <w:r w:rsidR="00C856AA">
      <w:rPr>
        <w:rStyle w:val="PageNumber"/>
        <w:szCs w:val="15"/>
      </w:rPr>
      <w:t>29</w:t>
    </w:r>
    <w:r w:rsidR="00C856AA" w:rsidRPr="00C907DF">
      <w:rPr>
        <w:rStyle w:val="PageNumber"/>
        <w:szCs w:val="15"/>
      </w:rPr>
      <w:fldChar w:fldCharType="end"/>
    </w:r>
  </w:p>
  <w:p w14:paraId="5C4D6700" w14:textId="77777777" w:rsidR="00C856AA" w:rsidRDefault="00C856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2A8EF" w14:textId="77777777" w:rsidR="009E393E" w:rsidRDefault="009E393E" w:rsidP="003274DB">
      <w:r>
        <w:separator/>
      </w:r>
    </w:p>
    <w:p w14:paraId="7DC7A7B8" w14:textId="77777777" w:rsidR="009E393E" w:rsidRDefault="009E393E"/>
  </w:footnote>
  <w:footnote w:type="continuationSeparator" w:id="0">
    <w:p w14:paraId="4134F250" w14:textId="77777777" w:rsidR="009E393E" w:rsidRDefault="009E393E" w:rsidP="003274DB">
      <w:r>
        <w:continuationSeparator/>
      </w:r>
    </w:p>
    <w:p w14:paraId="2740CB65" w14:textId="77777777" w:rsidR="009E393E" w:rsidRDefault="009E393E"/>
  </w:footnote>
  <w:footnote w:id="1">
    <w:p w14:paraId="7F1440A4" w14:textId="66911F2E" w:rsidR="00C856AA" w:rsidRPr="001562C4" w:rsidRDefault="00C856AA">
      <w:pPr>
        <w:pStyle w:val="FootnoteText"/>
        <w:rPr>
          <w:lang w:val="en-US"/>
        </w:rPr>
      </w:pPr>
      <w:r>
        <w:rPr>
          <w:rStyle w:val="FootnoteReference"/>
        </w:rPr>
        <w:footnoteRef/>
      </w:r>
      <w:r>
        <w:t xml:space="preserve"> </w:t>
      </w:r>
      <w:r>
        <w:rPr>
          <w:lang w:val="en-US"/>
        </w:rPr>
        <w:t>Recurrent training may also be referred to by some authorities as ‘refresher training’.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C856AA" w:rsidRDefault="009E393E">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2675E150" w:rsidR="00C856AA" w:rsidRDefault="00C856AA">
    <w:pPr>
      <w:pStyle w:val="Header"/>
    </w:pPr>
    <w:r>
      <w:rPr>
        <w:noProof/>
        <w:lang w:val="en-AU" w:eastAsia="en-AU"/>
      </w:rPr>
      <mc:AlternateContent>
        <mc:Choice Requires="wps">
          <w:drawing>
            <wp:anchor distT="0" distB="0" distL="114300" distR="114300" simplePos="0" relativeHeight="251723776" behindDoc="1" locked="0" layoutInCell="0" allowOverlap="1" wp14:anchorId="0AD7923B" wp14:editId="52AF344A">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C856AA" w:rsidRDefault="00C856AA"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3QlBAIAAOwDAAAOAAAAZHJzL2Uyb0RvYy54bWysU8GO0zAQvSPxD5bvNGmg0EZNV2WX5bLA&#10;Slu056ntNIHYY2y3Sf+esZPtruCG6MFqxpM37715WV8NumMn5XyLpuLzWc6ZMgJlaw4V/767fbPk&#10;zAcwEjo0quJn5fnV5vWrdW9LVWCDnVSOEYjxZW8r3oRgyyzzolEa/AytMnRZo9MQ6NEdMumgJ3Td&#10;ZUWev896dNI6FMp7qt6Ml3yT8OtaifCtrr0KrKs4cQvpdOncxzPbrKE8OLBNKyYa8A8sNLSGhl6g&#10;biAAO7r2LyjdCoce6zATqDOs61aopIHUzPM/1Dw0YFXSQuZ4e7HJ/z9Y8fV071graXdkjwFNO9qp&#10;IbCPODAqkT+99SW1PVhqDAPVqTdp9fYOxU/PDF43YA5q6xz2jQJJ/OYENpWTit3ZEnKqRvhPsqVV&#10;zCN89gJ/HObjpH3/BSW9AseAadpQO80cxteWqzz+UpksZMSIyJ8v+4z8BRUXH/LVqqArQXdv3xWL&#10;ZbFII6GMaHFf1vnwWaFm8U/FHQUmwcLpzofI7rllohrZjTzDsB8mf/Yoz0S6pyBV3P86glNkwFFf&#10;I+WOVNcO9SMldeuS7KfJu+ERnJ1mB6J93z0FKRFIiZLTWkD+ICDdUT5P0LFFsmCkODVPZEfU+K63&#10;W7Lvtk1Kos8jz0kJRSoJnOIfM/vyOXU9f6Sb3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qLN0JQQCAADs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413A6423" w14:textId="77777777" w:rsidR="00C856AA" w:rsidRDefault="00C856AA"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C856AA" w:rsidRDefault="00C856A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0B523FED" w:rsidR="00C856AA" w:rsidRPr="00667792" w:rsidRDefault="00C856AA" w:rsidP="00667792">
    <w:pPr>
      <w:pStyle w:val="Header"/>
    </w:pPr>
    <w:r>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C856AA" w:rsidRDefault="00C856A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151B96D7" w:rsidR="00C856AA" w:rsidRDefault="00C856AA">
    <w:pPr>
      <w:pStyle w:val="Header"/>
    </w:pPr>
    <w:r>
      <w:rPr>
        <w:noProof/>
        <w:lang w:val="en-AU" w:eastAsia="en-AU"/>
      </w:rPr>
      <mc:AlternateContent>
        <mc:Choice Requires="wps">
          <w:drawing>
            <wp:anchor distT="0" distB="0" distL="114300" distR="114300" simplePos="0" relativeHeight="251721728" behindDoc="1" locked="0" layoutInCell="0" allowOverlap="1" wp14:anchorId="5C25084A" wp14:editId="0EACC559">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C856AA" w:rsidRDefault="00C856AA"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27"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JeYBgIAAPEDAAAOAAAAZHJzL2Uyb0RvYy54bWysU8GO0zAQvSPxD5bvNGmh0EZNV2WX5bLA&#10;Slu056ntNIE4Y8Zuk/49YzfbXcENkYMVj8dv3pt5Xl0NthVHQ77BrpTTSS6F6RTqptuX8vv29s1C&#10;Ch+g09BiZ0p5Ml5erV+/WvWuMDOssdWGBIN0vuhdKesQXJFlXtXGgp+gMx0fVkgWAm9pn2mCntFt&#10;m83y/H3WI2lHqIz3HL05H8p1wq8qo8K3qvImiLaUzC2kldK6i2u2XkGxJ3B1o0Ya8A8sLDQdF71A&#10;3UAAcaDmLyjbKEKPVZgotBlWVaNM0sBqpvkfah5qcCZp4eZ4d2mT/3+w6uvxnkSjS7mUogPLI9qa&#10;IYiPOIhl7E7vfMFJD47TwsBhnnJS6t0dqp9edHhdQ7c3GyLsawOa2U0ZawwnDduTY+AUjeifdMOD&#10;mEb47AX+uZiPlXb9F9R8BQ4BU7WhIisI47XFMo9fCnMDBTPiyZ4u04z0FQfnH/LlcsZHis/evpvN&#10;F7N5KglFRIvTcuTDZ4NWxJ9SEtslwcLxzofI7jllpBrZnXmGYTekxiUdUcYO9Ym59+ymUvpfByDD&#10;fTjYa2TzsfiK0D6yXTeU1D8R2A6PQG6kEJj9ffvkpsQj2UqPwwH9g4FsyyY9QivmqRNnpmPyyPmM&#10;Gu96t+Eu3jZJ0DPPURD7Kukc30A07st9ynp+qevfAA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AlPJeY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7480D494" w14:textId="77777777" w:rsidR="00C856AA" w:rsidRDefault="00C856AA"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29BD819C" w:rsidR="00C856AA" w:rsidRDefault="009E393E"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856AA"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C856AA" w:rsidRDefault="00C856AA" w:rsidP="00B6066D">
    <w:pPr>
      <w:pStyle w:val="Header"/>
      <w:jc w:val="right"/>
    </w:pPr>
  </w:p>
  <w:p w14:paraId="294C62FA" w14:textId="33738D52" w:rsidR="00C856AA" w:rsidRDefault="00C856AA" w:rsidP="00B6066D">
    <w:pPr>
      <w:pStyle w:val="Header"/>
      <w:jc w:val="right"/>
    </w:pPr>
  </w:p>
  <w:p w14:paraId="36C3E9FB" w14:textId="379BEF4B" w:rsidR="00C856AA" w:rsidRDefault="00C856AA" w:rsidP="008747E0">
    <w:pPr>
      <w:pStyle w:val="Header"/>
    </w:pPr>
  </w:p>
  <w:p w14:paraId="14F42252" w14:textId="6D14E74F" w:rsidR="00C856AA" w:rsidRDefault="00C856AA" w:rsidP="008747E0">
    <w:pPr>
      <w:pStyle w:val="Header"/>
    </w:pPr>
  </w:p>
  <w:p w14:paraId="74D558FC" w14:textId="55FAA32E" w:rsidR="00C856AA" w:rsidRDefault="00C856AA"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C856AA" w:rsidRPr="00ED2A8D" w:rsidRDefault="00C856AA" w:rsidP="008747E0">
    <w:pPr>
      <w:pStyle w:val="Header"/>
    </w:pPr>
  </w:p>
  <w:p w14:paraId="6AD2C8D3" w14:textId="681F1255" w:rsidR="00C856AA" w:rsidRPr="00ED2A8D" w:rsidRDefault="00C856AA"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31C2ECCA" w:rsidR="00C856AA" w:rsidRDefault="009E393E">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856AA">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C856AA" w:rsidRDefault="00C856AA">
    <w:pPr>
      <w:pStyle w:val="Header"/>
    </w:pPr>
  </w:p>
  <w:p w14:paraId="60B8593E" w14:textId="77777777" w:rsidR="00C856AA" w:rsidRDefault="00C856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C856AA" w:rsidRDefault="009E393E">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69198225" w:rsidR="00C856AA" w:rsidRPr="00ED2A8D" w:rsidRDefault="00C856AA" w:rsidP="008747E0">
    <w:pPr>
      <w:pStyle w:val="Header"/>
    </w:pPr>
    <w:r>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C856AA" w:rsidRPr="00ED2A8D" w:rsidRDefault="00C856AA" w:rsidP="008747E0">
    <w:pPr>
      <w:pStyle w:val="Header"/>
    </w:pPr>
  </w:p>
  <w:p w14:paraId="20BBBC6D" w14:textId="77777777" w:rsidR="00C856AA" w:rsidRDefault="00C856AA" w:rsidP="008747E0">
    <w:pPr>
      <w:pStyle w:val="Header"/>
    </w:pPr>
  </w:p>
  <w:p w14:paraId="5D38743E" w14:textId="77777777" w:rsidR="00C856AA" w:rsidRDefault="00C856AA" w:rsidP="008747E0">
    <w:pPr>
      <w:pStyle w:val="Header"/>
    </w:pPr>
  </w:p>
  <w:p w14:paraId="59D055C6" w14:textId="77777777" w:rsidR="00C856AA" w:rsidRDefault="00C856AA" w:rsidP="008747E0">
    <w:pPr>
      <w:pStyle w:val="Header"/>
    </w:pPr>
  </w:p>
  <w:p w14:paraId="2877724F" w14:textId="77777777" w:rsidR="00C856AA" w:rsidRPr="00441393" w:rsidRDefault="00C856AA" w:rsidP="00441393">
    <w:pPr>
      <w:pStyle w:val="Contents"/>
    </w:pPr>
    <w:r>
      <w:t>DOCUMENT REVISION</w:t>
    </w:r>
  </w:p>
  <w:p w14:paraId="09691153" w14:textId="77777777" w:rsidR="00C856AA" w:rsidRPr="00ED2A8D" w:rsidRDefault="00C856AA" w:rsidP="008747E0">
    <w:pPr>
      <w:pStyle w:val="Header"/>
    </w:pPr>
  </w:p>
  <w:p w14:paraId="1ECA61B7" w14:textId="77777777" w:rsidR="00C856AA" w:rsidRPr="00AC33A2" w:rsidRDefault="00C856AA"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C856AA" w:rsidRDefault="009E393E">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C856AA" w:rsidRDefault="009E393E">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C856AA" w:rsidRPr="00ED2A8D" w:rsidRDefault="009E393E"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856AA">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C856AA" w:rsidRPr="00ED2A8D" w:rsidRDefault="00C856AA" w:rsidP="008747E0">
    <w:pPr>
      <w:pStyle w:val="Header"/>
    </w:pPr>
  </w:p>
  <w:p w14:paraId="15D53F0E" w14:textId="77777777" w:rsidR="00C856AA" w:rsidRDefault="00C856AA" w:rsidP="008747E0">
    <w:pPr>
      <w:pStyle w:val="Header"/>
    </w:pPr>
  </w:p>
  <w:p w14:paraId="30E0B82E" w14:textId="77777777" w:rsidR="00C856AA" w:rsidRDefault="00C856AA" w:rsidP="008747E0">
    <w:pPr>
      <w:pStyle w:val="Header"/>
    </w:pPr>
  </w:p>
  <w:p w14:paraId="38068A1D" w14:textId="77777777" w:rsidR="00C856AA" w:rsidRDefault="00C856AA" w:rsidP="008747E0">
    <w:pPr>
      <w:pStyle w:val="Header"/>
    </w:pPr>
  </w:p>
  <w:p w14:paraId="6DED465C" w14:textId="77777777" w:rsidR="00C856AA" w:rsidRPr="00441393" w:rsidRDefault="00C856AA" w:rsidP="00441393">
    <w:pPr>
      <w:pStyle w:val="Contents"/>
    </w:pPr>
    <w:r>
      <w:t>CONTENTS</w:t>
    </w:r>
  </w:p>
  <w:p w14:paraId="42B130BB" w14:textId="77777777" w:rsidR="00C856AA" w:rsidRDefault="00C856AA" w:rsidP="0078486B">
    <w:pPr>
      <w:pStyle w:val="Header"/>
      <w:spacing w:line="140" w:lineRule="exact"/>
    </w:pPr>
  </w:p>
  <w:p w14:paraId="22A752C6" w14:textId="77777777" w:rsidR="00C856AA" w:rsidRPr="00AC33A2" w:rsidRDefault="00C856AA"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0BAB61D8" w:rsidR="00C856AA" w:rsidRPr="00ED2A8D" w:rsidRDefault="00C856AA" w:rsidP="00C716E5">
    <w:pPr>
      <w:pStyle w:val="Header"/>
    </w:pPr>
    <w:r>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C856AA" w:rsidRPr="00ED2A8D" w:rsidRDefault="00C856AA" w:rsidP="00C716E5">
    <w:pPr>
      <w:pStyle w:val="Header"/>
    </w:pPr>
  </w:p>
  <w:p w14:paraId="30E6C01B" w14:textId="77777777" w:rsidR="00C856AA" w:rsidRDefault="00C856AA" w:rsidP="00C716E5">
    <w:pPr>
      <w:pStyle w:val="Header"/>
    </w:pPr>
  </w:p>
  <w:p w14:paraId="1F64AB92" w14:textId="77777777" w:rsidR="00C856AA" w:rsidRDefault="00C856AA" w:rsidP="00C716E5">
    <w:pPr>
      <w:pStyle w:val="Header"/>
    </w:pPr>
  </w:p>
  <w:p w14:paraId="7416B8C2" w14:textId="77777777" w:rsidR="00C856AA" w:rsidRDefault="00C856AA" w:rsidP="00C716E5">
    <w:pPr>
      <w:pStyle w:val="Header"/>
    </w:pPr>
  </w:p>
  <w:p w14:paraId="26BAD793" w14:textId="77777777" w:rsidR="00C856AA" w:rsidRPr="00441393" w:rsidRDefault="00C856AA" w:rsidP="00C716E5">
    <w:pPr>
      <w:pStyle w:val="Contents"/>
    </w:pPr>
    <w:r>
      <w:t>CONTENTS</w:t>
    </w:r>
  </w:p>
  <w:p w14:paraId="68ECE7DC" w14:textId="77777777" w:rsidR="00C856AA" w:rsidRPr="00ED2A8D" w:rsidRDefault="00C856AA" w:rsidP="00C716E5">
    <w:pPr>
      <w:pStyle w:val="Header"/>
    </w:pPr>
  </w:p>
  <w:p w14:paraId="6387CB5F" w14:textId="77777777" w:rsidR="00C856AA" w:rsidRPr="00AC33A2" w:rsidRDefault="00C856AA" w:rsidP="00C716E5">
    <w:pPr>
      <w:pStyle w:val="Header"/>
      <w:spacing w:line="140" w:lineRule="exact"/>
    </w:pPr>
  </w:p>
  <w:p w14:paraId="6B91DD4A" w14:textId="77777777" w:rsidR="00C856AA" w:rsidRDefault="00C856AA">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2C5072"/>
    <w:multiLevelType w:val="multilevel"/>
    <w:tmpl w:val="CDF47E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B26DC1"/>
    <w:multiLevelType w:val="hybridMultilevel"/>
    <w:tmpl w:val="347AB1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893554"/>
    <w:multiLevelType w:val="hybridMultilevel"/>
    <w:tmpl w:val="29B46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F916F3A"/>
    <w:multiLevelType w:val="hybridMultilevel"/>
    <w:tmpl w:val="96640A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3B71243"/>
    <w:multiLevelType w:val="hybridMultilevel"/>
    <w:tmpl w:val="40100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89020F"/>
    <w:multiLevelType w:val="hybridMultilevel"/>
    <w:tmpl w:val="6ADC162C"/>
    <w:lvl w:ilvl="0" w:tplc="E30E1686">
      <w:start w:val="1"/>
      <w:numFmt w:val="decimal"/>
      <w:lvlText w:val="%1."/>
      <w:lvlJc w:val="left"/>
      <w:pPr>
        <w:ind w:left="867" w:hanging="361"/>
      </w:pPr>
      <w:rPr>
        <w:rFonts w:ascii="Calibri" w:eastAsia="Calibri" w:hAnsi="Calibri" w:hint="default"/>
        <w:sz w:val="22"/>
        <w:szCs w:val="22"/>
      </w:rPr>
    </w:lvl>
    <w:lvl w:ilvl="1" w:tplc="8C3E9AD6">
      <w:start w:val="1"/>
      <w:numFmt w:val="bullet"/>
      <w:lvlText w:val="•"/>
      <w:lvlJc w:val="left"/>
      <w:pPr>
        <w:ind w:left="1831" w:hanging="361"/>
      </w:pPr>
      <w:rPr>
        <w:rFonts w:hint="default"/>
      </w:rPr>
    </w:lvl>
    <w:lvl w:ilvl="2" w:tplc="9942FB14">
      <w:start w:val="1"/>
      <w:numFmt w:val="bullet"/>
      <w:lvlText w:val="•"/>
      <w:lvlJc w:val="left"/>
      <w:pPr>
        <w:ind w:left="2795" w:hanging="361"/>
      </w:pPr>
      <w:rPr>
        <w:rFonts w:hint="default"/>
      </w:rPr>
    </w:lvl>
    <w:lvl w:ilvl="3" w:tplc="B6A0CD2E">
      <w:start w:val="1"/>
      <w:numFmt w:val="bullet"/>
      <w:lvlText w:val="•"/>
      <w:lvlJc w:val="left"/>
      <w:pPr>
        <w:ind w:left="3759" w:hanging="361"/>
      </w:pPr>
      <w:rPr>
        <w:rFonts w:hint="default"/>
      </w:rPr>
    </w:lvl>
    <w:lvl w:ilvl="4" w:tplc="F3E6437A">
      <w:start w:val="1"/>
      <w:numFmt w:val="bullet"/>
      <w:lvlText w:val="•"/>
      <w:lvlJc w:val="left"/>
      <w:pPr>
        <w:ind w:left="4722" w:hanging="361"/>
      </w:pPr>
      <w:rPr>
        <w:rFonts w:hint="default"/>
      </w:rPr>
    </w:lvl>
    <w:lvl w:ilvl="5" w:tplc="F7D06B1E">
      <w:start w:val="1"/>
      <w:numFmt w:val="bullet"/>
      <w:lvlText w:val="•"/>
      <w:lvlJc w:val="left"/>
      <w:pPr>
        <w:ind w:left="5686" w:hanging="361"/>
      </w:pPr>
      <w:rPr>
        <w:rFonts w:hint="default"/>
      </w:rPr>
    </w:lvl>
    <w:lvl w:ilvl="6" w:tplc="F528C41C">
      <w:start w:val="1"/>
      <w:numFmt w:val="bullet"/>
      <w:lvlText w:val="•"/>
      <w:lvlJc w:val="left"/>
      <w:pPr>
        <w:ind w:left="6650" w:hanging="361"/>
      </w:pPr>
      <w:rPr>
        <w:rFonts w:hint="default"/>
      </w:rPr>
    </w:lvl>
    <w:lvl w:ilvl="7" w:tplc="E39C8CE4">
      <w:start w:val="1"/>
      <w:numFmt w:val="bullet"/>
      <w:lvlText w:val="•"/>
      <w:lvlJc w:val="left"/>
      <w:pPr>
        <w:ind w:left="7614" w:hanging="361"/>
      </w:pPr>
      <w:rPr>
        <w:rFonts w:hint="default"/>
      </w:rPr>
    </w:lvl>
    <w:lvl w:ilvl="8" w:tplc="98382050">
      <w:start w:val="1"/>
      <w:numFmt w:val="bullet"/>
      <w:lvlText w:val="•"/>
      <w:lvlJc w:val="left"/>
      <w:pPr>
        <w:ind w:left="8578" w:hanging="361"/>
      </w:pPr>
      <w:rPr>
        <w:rFonts w:hint="default"/>
      </w:rPr>
    </w:lvl>
  </w:abstractNum>
  <w:abstractNum w:abstractNumId="2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68D746C"/>
    <w:multiLevelType w:val="hybridMultilevel"/>
    <w:tmpl w:val="F2AC5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7AB4D84"/>
    <w:multiLevelType w:val="multilevel"/>
    <w:tmpl w:val="0920914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EA33DD9"/>
    <w:multiLevelType w:val="hybridMultilevel"/>
    <w:tmpl w:val="BCCEA39C"/>
    <w:lvl w:ilvl="0" w:tplc="0C090019">
      <w:start w:val="1"/>
      <w:numFmt w:val="lowerLetter"/>
      <w:lvlText w:val="%1."/>
      <w:lvlJc w:val="left"/>
      <w:pPr>
        <w:ind w:left="775" w:hanging="360"/>
      </w:pPr>
    </w:lvl>
    <w:lvl w:ilvl="1" w:tplc="CF0A39EA">
      <w:start w:val="4"/>
      <w:numFmt w:val="bullet"/>
      <w:lvlText w:val="•"/>
      <w:lvlJc w:val="left"/>
      <w:pPr>
        <w:ind w:left="1855" w:hanging="720"/>
      </w:pPr>
      <w:rPr>
        <w:rFonts w:ascii="Calibri" w:eastAsia="Calibri" w:hAnsi="Calibri" w:cs="Calibri" w:hint="default"/>
      </w:rPr>
    </w:lvl>
    <w:lvl w:ilvl="2" w:tplc="0C09001B" w:tentative="1">
      <w:start w:val="1"/>
      <w:numFmt w:val="lowerRoman"/>
      <w:lvlText w:val="%3."/>
      <w:lvlJc w:val="right"/>
      <w:pPr>
        <w:ind w:left="2215" w:hanging="180"/>
      </w:pPr>
    </w:lvl>
    <w:lvl w:ilvl="3" w:tplc="0C09000F" w:tentative="1">
      <w:start w:val="1"/>
      <w:numFmt w:val="decimal"/>
      <w:lvlText w:val="%4."/>
      <w:lvlJc w:val="left"/>
      <w:pPr>
        <w:ind w:left="2935" w:hanging="360"/>
      </w:pPr>
    </w:lvl>
    <w:lvl w:ilvl="4" w:tplc="0C090019" w:tentative="1">
      <w:start w:val="1"/>
      <w:numFmt w:val="lowerLetter"/>
      <w:lvlText w:val="%5."/>
      <w:lvlJc w:val="left"/>
      <w:pPr>
        <w:ind w:left="3655" w:hanging="360"/>
      </w:pPr>
    </w:lvl>
    <w:lvl w:ilvl="5" w:tplc="0C09001B" w:tentative="1">
      <w:start w:val="1"/>
      <w:numFmt w:val="lowerRoman"/>
      <w:lvlText w:val="%6."/>
      <w:lvlJc w:val="right"/>
      <w:pPr>
        <w:ind w:left="4375" w:hanging="180"/>
      </w:pPr>
    </w:lvl>
    <w:lvl w:ilvl="6" w:tplc="0C09000F" w:tentative="1">
      <w:start w:val="1"/>
      <w:numFmt w:val="decimal"/>
      <w:lvlText w:val="%7."/>
      <w:lvlJc w:val="left"/>
      <w:pPr>
        <w:ind w:left="5095" w:hanging="360"/>
      </w:pPr>
    </w:lvl>
    <w:lvl w:ilvl="7" w:tplc="0C090019" w:tentative="1">
      <w:start w:val="1"/>
      <w:numFmt w:val="lowerLetter"/>
      <w:lvlText w:val="%8."/>
      <w:lvlJc w:val="left"/>
      <w:pPr>
        <w:ind w:left="5815" w:hanging="360"/>
      </w:pPr>
    </w:lvl>
    <w:lvl w:ilvl="8" w:tplc="0C09001B" w:tentative="1">
      <w:start w:val="1"/>
      <w:numFmt w:val="lowerRoman"/>
      <w:lvlText w:val="%9."/>
      <w:lvlJc w:val="right"/>
      <w:pPr>
        <w:ind w:left="6535" w:hanging="180"/>
      </w:p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8A536FA"/>
    <w:multiLevelType w:val="hybridMultilevel"/>
    <w:tmpl w:val="8714A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A282B53"/>
    <w:multiLevelType w:val="hybridMultilevel"/>
    <w:tmpl w:val="760052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40"/>
  </w:num>
  <w:num w:numId="3">
    <w:abstractNumId w:val="6"/>
  </w:num>
  <w:num w:numId="4">
    <w:abstractNumId w:val="20"/>
  </w:num>
  <w:num w:numId="5">
    <w:abstractNumId w:val="16"/>
  </w:num>
  <w:num w:numId="6">
    <w:abstractNumId w:val="7"/>
  </w:num>
  <w:num w:numId="7">
    <w:abstractNumId w:val="14"/>
  </w:num>
  <w:num w:numId="8">
    <w:abstractNumId w:val="23"/>
  </w:num>
  <w:num w:numId="9">
    <w:abstractNumId w:val="5"/>
  </w:num>
  <w:num w:numId="10">
    <w:abstractNumId w:val="13"/>
  </w:num>
  <w:num w:numId="11">
    <w:abstractNumId w:val="17"/>
  </w:num>
  <w:num w:numId="12">
    <w:abstractNumId w:val="3"/>
  </w:num>
  <w:num w:numId="13">
    <w:abstractNumId w:val="26"/>
  </w:num>
  <w:num w:numId="14">
    <w:abstractNumId w:val="0"/>
  </w:num>
  <w:num w:numId="15">
    <w:abstractNumId w:val="33"/>
  </w:num>
  <w:num w:numId="16">
    <w:abstractNumId w:val="35"/>
  </w:num>
  <w:num w:numId="17">
    <w:abstractNumId w:val="12"/>
  </w:num>
  <w:num w:numId="18">
    <w:abstractNumId w:val="11"/>
  </w:num>
  <w:num w:numId="19">
    <w:abstractNumId w:val="36"/>
  </w:num>
  <w:num w:numId="20">
    <w:abstractNumId w:val="22"/>
  </w:num>
  <w:num w:numId="21">
    <w:abstractNumId w:val="2"/>
  </w:num>
  <w:num w:numId="22">
    <w:abstractNumId w:val="9"/>
  </w:num>
  <w:num w:numId="23">
    <w:abstractNumId w:val="30"/>
  </w:num>
  <w:num w:numId="24">
    <w:abstractNumId w:val="8"/>
  </w:num>
  <w:num w:numId="25">
    <w:abstractNumId w:val="37"/>
  </w:num>
  <w:num w:numId="26">
    <w:abstractNumId w:val="1"/>
  </w:num>
  <w:num w:numId="27">
    <w:abstractNumId w:val="19"/>
  </w:num>
  <w:num w:numId="28">
    <w:abstractNumId w:val="15"/>
  </w:num>
  <w:num w:numId="29">
    <w:abstractNumId w:val="29"/>
  </w:num>
  <w:num w:numId="30">
    <w:abstractNumId w:val="31"/>
  </w:num>
  <w:num w:numId="31">
    <w:abstractNumId w:val="4"/>
  </w:num>
  <w:num w:numId="32">
    <w:abstractNumId w:val="27"/>
  </w:num>
  <w:num w:numId="33">
    <w:abstractNumId w:val="24"/>
  </w:num>
  <w:num w:numId="34">
    <w:abstractNumId w:val="25"/>
  </w:num>
  <w:num w:numId="35">
    <w:abstractNumId w:val="32"/>
  </w:num>
  <w:num w:numId="36">
    <w:abstractNumId w:val="18"/>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39"/>
  </w:num>
  <w:num w:numId="43">
    <w:abstractNumId w:val="21"/>
  </w:num>
  <w:num w:numId="44">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2" w:dllVersion="6" w:checkStyle="0"/>
  <w:proofState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32B3"/>
    <w:rsid w:val="00014046"/>
    <w:rsid w:val="00015E1F"/>
    <w:rsid w:val="0001616D"/>
    <w:rsid w:val="00016839"/>
    <w:rsid w:val="000171BF"/>
    <w:rsid w:val="000174F9"/>
    <w:rsid w:val="000249C2"/>
    <w:rsid w:val="00024E58"/>
    <w:rsid w:val="000258F6"/>
    <w:rsid w:val="0002652B"/>
    <w:rsid w:val="00027B3A"/>
    <w:rsid w:val="0003230C"/>
    <w:rsid w:val="000335E5"/>
    <w:rsid w:val="00034333"/>
    <w:rsid w:val="0003449E"/>
    <w:rsid w:val="000347D9"/>
    <w:rsid w:val="000360DB"/>
    <w:rsid w:val="000379A7"/>
    <w:rsid w:val="00040EB8"/>
    <w:rsid w:val="0004639B"/>
    <w:rsid w:val="00050F02"/>
    <w:rsid w:val="00053425"/>
    <w:rsid w:val="0005449E"/>
    <w:rsid w:val="00054C7D"/>
    <w:rsid w:val="00055938"/>
    <w:rsid w:val="00056F77"/>
    <w:rsid w:val="00057809"/>
    <w:rsid w:val="00057B6D"/>
    <w:rsid w:val="00061A7B"/>
    <w:rsid w:val="0006233B"/>
    <w:rsid w:val="00062874"/>
    <w:rsid w:val="00065AB1"/>
    <w:rsid w:val="000663AA"/>
    <w:rsid w:val="0007240C"/>
    <w:rsid w:val="00072584"/>
    <w:rsid w:val="000733A4"/>
    <w:rsid w:val="000768D0"/>
    <w:rsid w:val="000772E3"/>
    <w:rsid w:val="00082C85"/>
    <w:rsid w:val="00084A6D"/>
    <w:rsid w:val="0008524A"/>
    <w:rsid w:val="00086436"/>
    <w:rsid w:val="0008654C"/>
    <w:rsid w:val="000904ED"/>
    <w:rsid w:val="00091545"/>
    <w:rsid w:val="0009509D"/>
    <w:rsid w:val="000A128A"/>
    <w:rsid w:val="000A27A8"/>
    <w:rsid w:val="000A4144"/>
    <w:rsid w:val="000A59C0"/>
    <w:rsid w:val="000B113D"/>
    <w:rsid w:val="000B2356"/>
    <w:rsid w:val="000B2761"/>
    <w:rsid w:val="000B2CEA"/>
    <w:rsid w:val="000B4BA0"/>
    <w:rsid w:val="000C6207"/>
    <w:rsid w:val="000C711B"/>
    <w:rsid w:val="000C7C5C"/>
    <w:rsid w:val="000D030B"/>
    <w:rsid w:val="000D0F39"/>
    <w:rsid w:val="000D1D15"/>
    <w:rsid w:val="000D2431"/>
    <w:rsid w:val="000D521A"/>
    <w:rsid w:val="000D6560"/>
    <w:rsid w:val="000E0FCB"/>
    <w:rsid w:val="000E2CA9"/>
    <w:rsid w:val="000E3954"/>
    <w:rsid w:val="000E3E52"/>
    <w:rsid w:val="000E48CB"/>
    <w:rsid w:val="000E5394"/>
    <w:rsid w:val="000F0F9F"/>
    <w:rsid w:val="000F29E9"/>
    <w:rsid w:val="000F3F43"/>
    <w:rsid w:val="000F58ED"/>
    <w:rsid w:val="000F6755"/>
    <w:rsid w:val="000F6F30"/>
    <w:rsid w:val="0010790D"/>
    <w:rsid w:val="00111672"/>
    <w:rsid w:val="00111DA4"/>
    <w:rsid w:val="0011265B"/>
    <w:rsid w:val="00113D5B"/>
    <w:rsid w:val="00113F8F"/>
    <w:rsid w:val="00114F87"/>
    <w:rsid w:val="00116262"/>
    <w:rsid w:val="00121616"/>
    <w:rsid w:val="001216DE"/>
    <w:rsid w:val="00124D87"/>
    <w:rsid w:val="0013408A"/>
    <w:rsid w:val="001349D5"/>
    <w:rsid w:val="001349DB"/>
    <w:rsid w:val="00134B86"/>
    <w:rsid w:val="00135AEB"/>
    <w:rsid w:val="0013692C"/>
    <w:rsid w:val="00136E58"/>
    <w:rsid w:val="0014060A"/>
    <w:rsid w:val="00143D88"/>
    <w:rsid w:val="001447F4"/>
    <w:rsid w:val="00150AA1"/>
    <w:rsid w:val="001547F9"/>
    <w:rsid w:val="001562C4"/>
    <w:rsid w:val="001604CA"/>
    <w:rsid w:val="001607D8"/>
    <w:rsid w:val="00161325"/>
    <w:rsid w:val="00162612"/>
    <w:rsid w:val="001635F3"/>
    <w:rsid w:val="00164C2E"/>
    <w:rsid w:val="00165F7C"/>
    <w:rsid w:val="00171C68"/>
    <w:rsid w:val="00171F47"/>
    <w:rsid w:val="00176BB8"/>
    <w:rsid w:val="00180B73"/>
    <w:rsid w:val="00184427"/>
    <w:rsid w:val="00184D0D"/>
    <w:rsid w:val="001875B1"/>
    <w:rsid w:val="00187FF8"/>
    <w:rsid w:val="00191120"/>
    <w:rsid w:val="0019173E"/>
    <w:rsid w:val="001933A2"/>
    <w:rsid w:val="00194EF3"/>
    <w:rsid w:val="001A00F0"/>
    <w:rsid w:val="001A02A1"/>
    <w:rsid w:val="001A0859"/>
    <w:rsid w:val="001A2DCA"/>
    <w:rsid w:val="001A5C16"/>
    <w:rsid w:val="001B2A35"/>
    <w:rsid w:val="001B2ADE"/>
    <w:rsid w:val="001B339A"/>
    <w:rsid w:val="001B400B"/>
    <w:rsid w:val="001B60A6"/>
    <w:rsid w:val="001C650B"/>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3AEE"/>
    <w:rsid w:val="001E416D"/>
    <w:rsid w:val="001E6872"/>
    <w:rsid w:val="001F4EF8"/>
    <w:rsid w:val="001F5AB1"/>
    <w:rsid w:val="00201337"/>
    <w:rsid w:val="002022EA"/>
    <w:rsid w:val="002044E9"/>
    <w:rsid w:val="002047D4"/>
    <w:rsid w:val="00205B17"/>
    <w:rsid w:val="00205D9B"/>
    <w:rsid w:val="00211305"/>
    <w:rsid w:val="00212815"/>
    <w:rsid w:val="00214033"/>
    <w:rsid w:val="002204DA"/>
    <w:rsid w:val="0022166A"/>
    <w:rsid w:val="0022371A"/>
    <w:rsid w:val="002239E5"/>
    <w:rsid w:val="00233EB0"/>
    <w:rsid w:val="00236807"/>
    <w:rsid w:val="00237785"/>
    <w:rsid w:val="002406D3"/>
    <w:rsid w:val="0024239A"/>
    <w:rsid w:val="00244477"/>
    <w:rsid w:val="00244C97"/>
    <w:rsid w:val="00245DC6"/>
    <w:rsid w:val="002509B2"/>
    <w:rsid w:val="00251FB9"/>
    <w:rsid w:val="002520AD"/>
    <w:rsid w:val="00254938"/>
    <w:rsid w:val="00255FD9"/>
    <w:rsid w:val="0025660A"/>
    <w:rsid w:val="00257DF8"/>
    <w:rsid w:val="00257E4A"/>
    <w:rsid w:val="0026038D"/>
    <w:rsid w:val="00261949"/>
    <w:rsid w:val="00263D78"/>
    <w:rsid w:val="00266536"/>
    <w:rsid w:val="00270F2F"/>
    <w:rsid w:val="0027175D"/>
    <w:rsid w:val="002735DD"/>
    <w:rsid w:val="00274B97"/>
    <w:rsid w:val="00282CBF"/>
    <w:rsid w:val="0028426C"/>
    <w:rsid w:val="0028601B"/>
    <w:rsid w:val="00290A78"/>
    <w:rsid w:val="00294627"/>
    <w:rsid w:val="00296AE1"/>
    <w:rsid w:val="0029793F"/>
    <w:rsid w:val="002A1C42"/>
    <w:rsid w:val="002A1FF1"/>
    <w:rsid w:val="002A413E"/>
    <w:rsid w:val="002A54CE"/>
    <w:rsid w:val="002A5BD1"/>
    <w:rsid w:val="002A5FF7"/>
    <w:rsid w:val="002A617C"/>
    <w:rsid w:val="002A71CF"/>
    <w:rsid w:val="002B27DB"/>
    <w:rsid w:val="002B3B26"/>
    <w:rsid w:val="002B3E9D"/>
    <w:rsid w:val="002C09DA"/>
    <w:rsid w:val="002C27BE"/>
    <w:rsid w:val="002C355F"/>
    <w:rsid w:val="002C4060"/>
    <w:rsid w:val="002C77F4"/>
    <w:rsid w:val="002D0869"/>
    <w:rsid w:val="002D0AAE"/>
    <w:rsid w:val="002D37D1"/>
    <w:rsid w:val="002D45DE"/>
    <w:rsid w:val="002D5E51"/>
    <w:rsid w:val="002D639F"/>
    <w:rsid w:val="002D78FE"/>
    <w:rsid w:val="002E4993"/>
    <w:rsid w:val="002E5BAC"/>
    <w:rsid w:val="002E6010"/>
    <w:rsid w:val="002E6610"/>
    <w:rsid w:val="002E7635"/>
    <w:rsid w:val="002F265A"/>
    <w:rsid w:val="002F2F81"/>
    <w:rsid w:val="002F42C4"/>
    <w:rsid w:val="00300C75"/>
    <w:rsid w:val="00303224"/>
    <w:rsid w:val="0030413F"/>
    <w:rsid w:val="00305EFE"/>
    <w:rsid w:val="00310B14"/>
    <w:rsid w:val="00311D93"/>
    <w:rsid w:val="00313B4B"/>
    <w:rsid w:val="00313D85"/>
    <w:rsid w:val="00315CE3"/>
    <w:rsid w:val="0031629B"/>
    <w:rsid w:val="00317F49"/>
    <w:rsid w:val="003251FE"/>
    <w:rsid w:val="00325356"/>
    <w:rsid w:val="00325B4E"/>
    <w:rsid w:val="003274DB"/>
    <w:rsid w:val="003276DE"/>
    <w:rsid w:val="00327BC0"/>
    <w:rsid w:val="00327FBF"/>
    <w:rsid w:val="00330FA6"/>
    <w:rsid w:val="00332A7B"/>
    <w:rsid w:val="003343E0"/>
    <w:rsid w:val="003345A0"/>
    <w:rsid w:val="00335657"/>
    <w:rsid w:val="00335E40"/>
    <w:rsid w:val="00344408"/>
    <w:rsid w:val="00345E37"/>
    <w:rsid w:val="00346D1D"/>
    <w:rsid w:val="0034764C"/>
    <w:rsid w:val="00347F3E"/>
    <w:rsid w:val="00350A92"/>
    <w:rsid w:val="0035629C"/>
    <w:rsid w:val="00357237"/>
    <w:rsid w:val="00360A85"/>
    <w:rsid w:val="003621C3"/>
    <w:rsid w:val="0036382D"/>
    <w:rsid w:val="00367EDC"/>
    <w:rsid w:val="00372712"/>
    <w:rsid w:val="00373944"/>
    <w:rsid w:val="00380350"/>
    <w:rsid w:val="00380B4E"/>
    <w:rsid w:val="00380F88"/>
    <w:rsid w:val="003816E4"/>
    <w:rsid w:val="00381F7A"/>
    <w:rsid w:val="00382638"/>
    <w:rsid w:val="00382C28"/>
    <w:rsid w:val="00384AFA"/>
    <w:rsid w:val="0038597C"/>
    <w:rsid w:val="00390890"/>
    <w:rsid w:val="0039131E"/>
    <w:rsid w:val="00393690"/>
    <w:rsid w:val="003A04A6"/>
    <w:rsid w:val="003A3890"/>
    <w:rsid w:val="003A40A1"/>
    <w:rsid w:val="003A5CB2"/>
    <w:rsid w:val="003A6199"/>
    <w:rsid w:val="003A6A32"/>
    <w:rsid w:val="003A7759"/>
    <w:rsid w:val="003A7F6E"/>
    <w:rsid w:val="003B03EA"/>
    <w:rsid w:val="003B76F0"/>
    <w:rsid w:val="003C0180"/>
    <w:rsid w:val="003C0B80"/>
    <w:rsid w:val="003C138B"/>
    <w:rsid w:val="003C5F23"/>
    <w:rsid w:val="003C60A4"/>
    <w:rsid w:val="003C7368"/>
    <w:rsid w:val="003C7C34"/>
    <w:rsid w:val="003D0F37"/>
    <w:rsid w:val="003D24EF"/>
    <w:rsid w:val="003D3439"/>
    <w:rsid w:val="003D3610"/>
    <w:rsid w:val="003D3B40"/>
    <w:rsid w:val="003D482E"/>
    <w:rsid w:val="003D5150"/>
    <w:rsid w:val="003D60C2"/>
    <w:rsid w:val="003E277A"/>
    <w:rsid w:val="003E39A0"/>
    <w:rsid w:val="003E4B14"/>
    <w:rsid w:val="003E5A96"/>
    <w:rsid w:val="003F0C43"/>
    <w:rsid w:val="003F1C3A"/>
    <w:rsid w:val="003F4DE4"/>
    <w:rsid w:val="003F56AB"/>
    <w:rsid w:val="003F6A46"/>
    <w:rsid w:val="003F6D4C"/>
    <w:rsid w:val="004061AF"/>
    <w:rsid w:val="00407306"/>
    <w:rsid w:val="00412DDF"/>
    <w:rsid w:val="00413306"/>
    <w:rsid w:val="00413562"/>
    <w:rsid w:val="00414698"/>
    <w:rsid w:val="00415649"/>
    <w:rsid w:val="00421D5D"/>
    <w:rsid w:val="0042565E"/>
    <w:rsid w:val="00427F35"/>
    <w:rsid w:val="00432C05"/>
    <w:rsid w:val="004358FE"/>
    <w:rsid w:val="00440379"/>
    <w:rsid w:val="00441393"/>
    <w:rsid w:val="00441799"/>
    <w:rsid w:val="004428BD"/>
    <w:rsid w:val="0044758C"/>
    <w:rsid w:val="00447CF0"/>
    <w:rsid w:val="00456F10"/>
    <w:rsid w:val="004571F5"/>
    <w:rsid w:val="00460449"/>
    <w:rsid w:val="00463B48"/>
    <w:rsid w:val="0046464D"/>
    <w:rsid w:val="00465A07"/>
    <w:rsid w:val="00467A51"/>
    <w:rsid w:val="00472812"/>
    <w:rsid w:val="00474746"/>
    <w:rsid w:val="00476942"/>
    <w:rsid w:val="00477D62"/>
    <w:rsid w:val="00477DE6"/>
    <w:rsid w:val="00481C27"/>
    <w:rsid w:val="00481CB4"/>
    <w:rsid w:val="004871A2"/>
    <w:rsid w:val="004877DA"/>
    <w:rsid w:val="004908B8"/>
    <w:rsid w:val="00492A8D"/>
    <w:rsid w:val="00492FD9"/>
    <w:rsid w:val="00493B3C"/>
    <w:rsid w:val="004944C8"/>
    <w:rsid w:val="00495DDA"/>
    <w:rsid w:val="00496CDC"/>
    <w:rsid w:val="004A0EBF"/>
    <w:rsid w:val="004A1DF4"/>
    <w:rsid w:val="004A3751"/>
    <w:rsid w:val="004A4EC4"/>
    <w:rsid w:val="004B5B17"/>
    <w:rsid w:val="004B744B"/>
    <w:rsid w:val="004C0E4B"/>
    <w:rsid w:val="004C138A"/>
    <w:rsid w:val="004C1A95"/>
    <w:rsid w:val="004C3C02"/>
    <w:rsid w:val="004D0B6A"/>
    <w:rsid w:val="004D5822"/>
    <w:rsid w:val="004E0BBB"/>
    <w:rsid w:val="004E1D57"/>
    <w:rsid w:val="004E2F16"/>
    <w:rsid w:val="004E35E4"/>
    <w:rsid w:val="004F060F"/>
    <w:rsid w:val="004F17D0"/>
    <w:rsid w:val="004F19C4"/>
    <w:rsid w:val="004F2AA4"/>
    <w:rsid w:val="004F3197"/>
    <w:rsid w:val="004F5930"/>
    <w:rsid w:val="004F6196"/>
    <w:rsid w:val="00503044"/>
    <w:rsid w:val="005107AC"/>
    <w:rsid w:val="0052114C"/>
    <w:rsid w:val="00522275"/>
    <w:rsid w:val="00522542"/>
    <w:rsid w:val="00523666"/>
    <w:rsid w:val="00525922"/>
    <w:rsid w:val="00526234"/>
    <w:rsid w:val="0053218D"/>
    <w:rsid w:val="00533433"/>
    <w:rsid w:val="005342FF"/>
    <w:rsid w:val="00534941"/>
    <w:rsid w:val="00534F34"/>
    <w:rsid w:val="0053692E"/>
    <w:rsid w:val="005378A6"/>
    <w:rsid w:val="00540D36"/>
    <w:rsid w:val="00541ED1"/>
    <w:rsid w:val="00547837"/>
    <w:rsid w:val="00550967"/>
    <w:rsid w:val="005526AA"/>
    <w:rsid w:val="00555DA7"/>
    <w:rsid w:val="0055735A"/>
    <w:rsid w:val="00557434"/>
    <w:rsid w:val="00562EF6"/>
    <w:rsid w:val="00564DDD"/>
    <w:rsid w:val="00566841"/>
    <w:rsid w:val="00570061"/>
    <w:rsid w:val="00571848"/>
    <w:rsid w:val="005805D2"/>
    <w:rsid w:val="00581239"/>
    <w:rsid w:val="0058160B"/>
    <w:rsid w:val="00582B69"/>
    <w:rsid w:val="00583415"/>
    <w:rsid w:val="00586C48"/>
    <w:rsid w:val="00590A53"/>
    <w:rsid w:val="00591F84"/>
    <w:rsid w:val="00593CC1"/>
    <w:rsid w:val="00594F8F"/>
    <w:rsid w:val="00595415"/>
    <w:rsid w:val="005960D7"/>
    <w:rsid w:val="00597652"/>
    <w:rsid w:val="005A0444"/>
    <w:rsid w:val="005A0703"/>
    <w:rsid w:val="005A080B"/>
    <w:rsid w:val="005A09C1"/>
    <w:rsid w:val="005A61D3"/>
    <w:rsid w:val="005A7740"/>
    <w:rsid w:val="005B09E1"/>
    <w:rsid w:val="005B12A5"/>
    <w:rsid w:val="005B781B"/>
    <w:rsid w:val="005C0087"/>
    <w:rsid w:val="005C161A"/>
    <w:rsid w:val="005C171D"/>
    <w:rsid w:val="005C1BCB"/>
    <w:rsid w:val="005C2312"/>
    <w:rsid w:val="005C3DA7"/>
    <w:rsid w:val="005C4735"/>
    <w:rsid w:val="005C5C63"/>
    <w:rsid w:val="005C64C2"/>
    <w:rsid w:val="005C68C8"/>
    <w:rsid w:val="005D03E9"/>
    <w:rsid w:val="005D29D5"/>
    <w:rsid w:val="005D304B"/>
    <w:rsid w:val="005D3C2F"/>
    <w:rsid w:val="005D3D01"/>
    <w:rsid w:val="005D5849"/>
    <w:rsid w:val="005D6E5D"/>
    <w:rsid w:val="005E0090"/>
    <w:rsid w:val="005E091A"/>
    <w:rsid w:val="005E10A7"/>
    <w:rsid w:val="005E3989"/>
    <w:rsid w:val="005E39D5"/>
    <w:rsid w:val="005E4659"/>
    <w:rsid w:val="005E657A"/>
    <w:rsid w:val="005E7063"/>
    <w:rsid w:val="005F08F3"/>
    <w:rsid w:val="005F1386"/>
    <w:rsid w:val="005F17C2"/>
    <w:rsid w:val="005F28CA"/>
    <w:rsid w:val="005F37EC"/>
    <w:rsid w:val="005F5649"/>
    <w:rsid w:val="00600C2B"/>
    <w:rsid w:val="006050E3"/>
    <w:rsid w:val="00607F07"/>
    <w:rsid w:val="00610040"/>
    <w:rsid w:val="00610741"/>
    <w:rsid w:val="006127AC"/>
    <w:rsid w:val="00612A1E"/>
    <w:rsid w:val="00613C8E"/>
    <w:rsid w:val="00615CF3"/>
    <w:rsid w:val="0061790C"/>
    <w:rsid w:val="00620D91"/>
    <w:rsid w:val="006225AF"/>
    <w:rsid w:val="00622C26"/>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34A"/>
    <w:rsid w:val="0066136E"/>
    <w:rsid w:val="00661946"/>
    <w:rsid w:val="006639D6"/>
    <w:rsid w:val="00664932"/>
    <w:rsid w:val="00664D43"/>
    <w:rsid w:val="00666061"/>
    <w:rsid w:val="00667424"/>
    <w:rsid w:val="00667792"/>
    <w:rsid w:val="00670869"/>
    <w:rsid w:val="00671677"/>
    <w:rsid w:val="00672D29"/>
    <w:rsid w:val="0067421E"/>
    <w:rsid w:val="006744D8"/>
    <w:rsid w:val="006750F2"/>
    <w:rsid w:val="006752D6"/>
    <w:rsid w:val="00675E02"/>
    <w:rsid w:val="006771D5"/>
    <w:rsid w:val="00677A73"/>
    <w:rsid w:val="00677EF2"/>
    <w:rsid w:val="006813EA"/>
    <w:rsid w:val="0068180C"/>
    <w:rsid w:val="006829DF"/>
    <w:rsid w:val="00683C24"/>
    <w:rsid w:val="0068553C"/>
    <w:rsid w:val="00685F34"/>
    <w:rsid w:val="00686DE4"/>
    <w:rsid w:val="00691F32"/>
    <w:rsid w:val="00693B1F"/>
    <w:rsid w:val="00695656"/>
    <w:rsid w:val="006975A8"/>
    <w:rsid w:val="00697E4C"/>
    <w:rsid w:val="006A1012"/>
    <w:rsid w:val="006B007A"/>
    <w:rsid w:val="006B05DF"/>
    <w:rsid w:val="006C1376"/>
    <w:rsid w:val="006C3EDF"/>
    <w:rsid w:val="006C48F9"/>
    <w:rsid w:val="006C5ABC"/>
    <w:rsid w:val="006C6455"/>
    <w:rsid w:val="006C6646"/>
    <w:rsid w:val="006D1C36"/>
    <w:rsid w:val="006D5C95"/>
    <w:rsid w:val="006E0E7D"/>
    <w:rsid w:val="006E10BF"/>
    <w:rsid w:val="006E11C0"/>
    <w:rsid w:val="006E2D40"/>
    <w:rsid w:val="006E431E"/>
    <w:rsid w:val="006E7E41"/>
    <w:rsid w:val="006F19F4"/>
    <w:rsid w:val="006F1C14"/>
    <w:rsid w:val="006F2997"/>
    <w:rsid w:val="006F63F9"/>
    <w:rsid w:val="006F7B9D"/>
    <w:rsid w:val="00703A6A"/>
    <w:rsid w:val="0071097F"/>
    <w:rsid w:val="007131BE"/>
    <w:rsid w:val="00716C03"/>
    <w:rsid w:val="00722236"/>
    <w:rsid w:val="00725CCA"/>
    <w:rsid w:val="0072737A"/>
    <w:rsid w:val="007278D3"/>
    <w:rsid w:val="00730894"/>
    <w:rsid w:val="007311E7"/>
    <w:rsid w:val="00731DEE"/>
    <w:rsid w:val="00732CDF"/>
    <w:rsid w:val="00733E20"/>
    <w:rsid w:val="00734BC6"/>
    <w:rsid w:val="007361C5"/>
    <w:rsid w:val="007417DE"/>
    <w:rsid w:val="007471FF"/>
    <w:rsid w:val="0074735F"/>
    <w:rsid w:val="007512FD"/>
    <w:rsid w:val="007541D3"/>
    <w:rsid w:val="00754398"/>
    <w:rsid w:val="0075731B"/>
    <w:rsid w:val="007577D7"/>
    <w:rsid w:val="00760004"/>
    <w:rsid w:val="00760E29"/>
    <w:rsid w:val="00764150"/>
    <w:rsid w:val="00765C2D"/>
    <w:rsid w:val="007662D3"/>
    <w:rsid w:val="007715E8"/>
    <w:rsid w:val="007748FD"/>
    <w:rsid w:val="00776004"/>
    <w:rsid w:val="00776608"/>
    <w:rsid w:val="00777956"/>
    <w:rsid w:val="0078486B"/>
    <w:rsid w:val="00784C4B"/>
    <w:rsid w:val="00785A39"/>
    <w:rsid w:val="00787D8A"/>
    <w:rsid w:val="00790277"/>
    <w:rsid w:val="00791DFE"/>
    <w:rsid w:val="00791EBC"/>
    <w:rsid w:val="00792E9A"/>
    <w:rsid w:val="00793577"/>
    <w:rsid w:val="00795637"/>
    <w:rsid w:val="007A32F3"/>
    <w:rsid w:val="007A3CCB"/>
    <w:rsid w:val="007A446A"/>
    <w:rsid w:val="007A53A6"/>
    <w:rsid w:val="007A6159"/>
    <w:rsid w:val="007A6E5D"/>
    <w:rsid w:val="007B02DB"/>
    <w:rsid w:val="007B102E"/>
    <w:rsid w:val="007B27C8"/>
    <w:rsid w:val="007B27E9"/>
    <w:rsid w:val="007B2C5B"/>
    <w:rsid w:val="007B2D11"/>
    <w:rsid w:val="007B6700"/>
    <w:rsid w:val="007B6A93"/>
    <w:rsid w:val="007B7BEC"/>
    <w:rsid w:val="007B7C9B"/>
    <w:rsid w:val="007C0E02"/>
    <w:rsid w:val="007D01D4"/>
    <w:rsid w:val="007D1805"/>
    <w:rsid w:val="007D1D92"/>
    <w:rsid w:val="007D2107"/>
    <w:rsid w:val="007D3A42"/>
    <w:rsid w:val="007D5895"/>
    <w:rsid w:val="007D77AB"/>
    <w:rsid w:val="007D7A8D"/>
    <w:rsid w:val="007E28D0"/>
    <w:rsid w:val="007E30DF"/>
    <w:rsid w:val="007E40E1"/>
    <w:rsid w:val="007E7A0B"/>
    <w:rsid w:val="007F2C43"/>
    <w:rsid w:val="007F7544"/>
    <w:rsid w:val="007F7CBA"/>
    <w:rsid w:val="00800995"/>
    <w:rsid w:val="008030A2"/>
    <w:rsid w:val="00804736"/>
    <w:rsid w:val="008049E9"/>
    <w:rsid w:val="00806FFB"/>
    <w:rsid w:val="00810FEC"/>
    <w:rsid w:val="0081117E"/>
    <w:rsid w:val="008143E7"/>
    <w:rsid w:val="00816F79"/>
    <w:rsid w:val="008172F8"/>
    <w:rsid w:val="00826986"/>
    <w:rsid w:val="00830196"/>
    <w:rsid w:val="00831A0D"/>
    <w:rsid w:val="008326B2"/>
    <w:rsid w:val="008332E7"/>
    <w:rsid w:val="00834150"/>
    <w:rsid w:val="008357F2"/>
    <w:rsid w:val="0084098D"/>
    <w:rsid w:val="008416E0"/>
    <w:rsid w:val="00846831"/>
    <w:rsid w:val="00847B32"/>
    <w:rsid w:val="00851E04"/>
    <w:rsid w:val="008529C6"/>
    <w:rsid w:val="0085341F"/>
    <w:rsid w:val="00853E01"/>
    <w:rsid w:val="00854BCE"/>
    <w:rsid w:val="008608AD"/>
    <w:rsid w:val="00863561"/>
    <w:rsid w:val="00864D72"/>
    <w:rsid w:val="00865532"/>
    <w:rsid w:val="00867686"/>
    <w:rsid w:val="00871451"/>
    <w:rsid w:val="00872270"/>
    <w:rsid w:val="008737D3"/>
    <w:rsid w:val="008747E0"/>
    <w:rsid w:val="00876841"/>
    <w:rsid w:val="00877309"/>
    <w:rsid w:val="008820F9"/>
    <w:rsid w:val="00882B3C"/>
    <w:rsid w:val="00884799"/>
    <w:rsid w:val="00886C21"/>
    <w:rsid w:val="0088706C"/>
    <w:rsid w:val="0088783D"/>
    <w:rsid w:val="00891C80"/>
    <w:rsid w:val="00895D39"/>
    <w:rsid w:val="00896656"/>
    <w:rsid w:val="008972C3"/>
    <w:rsid w:val="00897AC0"/>
    <w:rsid w:val="008A28D9"/>
    <w:rsid w:val="008A30BA"/>
    <w:rsid w:val="008A52DC"/>
    <w:rsid w:val="008A5435"/>
    <w:rsid w:val="008B3FF5"/>
    <w:rsid w:val="008B62E0"/>
    <w:rsid w:val="008B7D79"/>
    <w:rsid w:val="008C08C9"/>
    <w:rsid w:val="008C33B5"/>
    <w:rsid w:val="008C3A72"/>
    <w:rsid w:val="008C3D1B"/>
    <w:rsid w:val="008C6969"/>
    <w:rsid w:val="008C6EB4"/>
    <w:rsid w:val="008D095C"/>
    <w:rsid w:val="008D39D7"/>
    <w:rsid w:val="008D4389"/>
    <w:rsid w:val="008D45D2"/>
    <w:rsid w:val="008D49B1"/>
    <w:rsid w:val="008D5CCD"/>
    <w:rsid w:val="008D5F6D"/>
    <w:rsid w:val="008E0E01"/>
    <w:rsid w:val="008E1F69"/>
    <w:rsid w:val="008E76B1"/>
    <w:rsid w:val="008E799B"/>
    <w:rsid w:val="008E7D61"/>
    <w:rsid w:val="008F38BB"/>
    <w:rsid w:val="008F57D8"/>
    <w:rsid w:val="00902834"/>
    <w:rsid w:val="00902BC2"/>
    <w:rsid w:val="00902F05"/>
    <w:rsid w:val="0091014D"/>
    <w:rsid w:val="009106B2"/>
    <w:rsid w:val="00912004"/>
    <w:rsid w:val="00913056"/>
    <w:rsid w:val="00914E26"/>
    <w:rsid w:val="0091590F"/>
    <w:rsid w:val="009217F2"/>
    <w:rsid w:val="00922130"/>
    <w:rsid w:val="00923B4D"/>
    <w:rsid w:val="0092540C"/>
    <w:rsid w:val="00925E0F"/>
    <w:rsid w:val="00927AF3"/>
    <w:rsid w:val="00931A57"/>
    <w:rsid w:val="00933EE0"/>
    <w:rsid w:val="0093492E"/>
    <w:rsid w:val="00937E14"/>
    <w:rsid w:val="00940795"/>
    <w:rsid w:val="009414E6"/>
    <w:rsid w:val="00944281"/>
    <w:rsid w:val="0095450F"/>
    <w:rsid w:val="009562DA"/>
    <w:rsid w:val="00956901"/>
    <w:rsid w:val="00962EC1"/>
    <w:rsid w:val="00965421"/>
    <w:rsid w:val="00971591"/>
    <w:rsid w:val="0097276A"/>
    <w:rsid w:val="00972C7A"/>
    <w:rsid w:val="00974516"/>
    <w:rsid w:val="00974564"/>
    <w:rsid w:val="009745F5"/>
    <w:rsid w:val="00974E99"/>
    <w:rsid w:val="009764FA"/>
    <w:rsid w:val="00977869"/>
    <w:rsid w:val="00980192"/>
    <w:rsid w:val="00980799"/>
    <w:rsid w:val="009825B3"/>
    <w:rsid w:val="00982A22"/>
    <w:rsid w:val="009830CC"/>
    <w:rsid w:val="00985939"/>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D25B8"/>
    <w:rsid w:val="009D26AB"/>
    <w:rsid w:val="009D3759"/>
    <w:rsid w:val="009D3857"/>
    <w:rsid w:val="009D6B98"/>
    <w:rsid w:val="009E09BE"/>
    <w:rsid w:val="009E116D"/>
    <w:rsid w:val="009E16EC"/>
    <w:rsid w:val="009E3782"/>
    <w:rsid w:val="009E393E"/>
    <w:rsid w:val="009E433C"/>
    <w:rsid w:val="009E4A4D"/>
    <w:rsid w:val="009E6578"/>
    <w:rsid w:val="009E74AC"/>
    <w:rsid w:val="009F081F"/>
    <w:rsid w:val="009F26E6"/>
    <w:rsid w:val="009F339F"/>
    <w:rsid w:val="00A00372"/>
    <w:rsid w:val="00A00390"/>
    <w:rsid w:val="00A00573"/>
    <w:rsid w:val="00A00E85"/>
    <w:rsid w:val="00A0225B"/>
    <w:rsid w:val="00A02EF9"/>
    <w:rsid w:val="00A03BB1"/>
    <w:rsid w:val="00A06A0E"/>
    <w:rsid w:val="00A06A3D"/>
    <w:rsid w:val="00A07BBB"/>
    <w:rsid w:val="00A10EBA"/>
    <w:rsid w:val="00A114CE"/>
    <w:rsid w:val="00A13E56"/>
    <w:rsid w:val="00A14503"/>
    <w:rsid w:val="00A179F2"/>
    <w:rsid w:val="00A227BF"/>
    <w:rsid w:val="00A24838"/>
    <w:rsid w:val="00A2743E"/>
    <w:rsid w:val="00A3074A"/>
    <w:rsid w:val="00A30823"/>
    <w:rsid w:val="00A30C33"/>
    <w:rsid w:val="00A33BDE"/>
    <w:rsid w:val="00A33DCF"/>
    <w:rsid w:val="00A36084"/>
    <w:rsid w:val="00A4308C"/>
    <w:rsid w:val="00A43D7A"/>
    <w:rsid w:val="00A44836"/>
    <w:rsid w:val="00A5031A"/>
    <w:rsid w:val="00A5219C"/>
    <w:rsid w:val="00A524B5"/>
    <w:rsid w:val="00A5309E"/>
    <w:rsid w:val="00A53E32"/>
    <w:rsid w:val="00A549B3"/>
    <w:rsid w:val="00A56184"/>
    <w:rsid w:val="00A570A4"/>
    <w:rsid w:val="00A63D7D"/>
    <w:rsid w:val="00A6434A"/>
    <w:rsid w:val="00A65012"/>
    <w:rsid w:val="00A67954"/>
    <w:rsid w:val="00A72ED7"/>
    <w:rsid w:val="00A751BF"/>
    <w:rsid w:val="00A8083F"/>
    <w:rsid w:val="00A812E9"/>
    <w:rsid w:val="00A83BF1"/>
    <w:rsid w:val="00A90C21"/>
    <w:rsid w:val="00A90D86"/>
    <w:rsid w:val="00A91DBA"/>
    <w:rsid w:val="00A943B1"/>
    <w:rsid w:val="00A96CB1"/>
    <w:rsid w:val="00A97900"/>
    <w:rsid w:val="00AA1518"/>
    <w:rsid w:val="00AA1B91"/>
    <w:rsid w:val="00AA1D7A"/>
    <w:rsid w:val="00AA2343"/>
    <w:rsid w:val="00AA29CE"/>
    <w:rsid w:val="00AA3E01"/>
    <w:rsid w:val="00AA4E00"/>
    <w:rsid w:val="00AB03C7"/>
    <w:rsid w:val="00AB0BFA"/>
    <w:rsid w:val="00AB123C"/>
    <w:rsid w:val="00AB2229"/>
    <w:rsid w:val="00AB76B7"/>
    <w:rsid w:val="00AB7C54"/>
    <w:rsid w:val="00AC33A2"/>
    <w:rsid w:val="00AC685E"/>
    <w:rsid w:val="00AC6EDF"/>
    <w:rsid w:val="00AC7999"/>
    <w:rsid w:val="00AD03EC"/>
    <w:rsid w:val="00AD38F7"/>
    <w:rsid w:val="00AD47AD"/>
    <w:rsid w:val="00AD4DA8"/>
    <w:rsid w:val="00AD5050"/>
    <w:rsid w:val="00AE07D7"/>
    <w:rsid w:val="00AE5F52"/>
    <w:rsid w:val="00AE65F1"/>
    <w:rsid w:val="00AE6BB4"/>
    <w:rsid w:val="00AE74AD"/>
    <w:rsid w:val="00AF07D6"/>
    <w:rsid w:val="00AF159C"/>
    <w:rsid w:val="00AF5D7A"/>
    <w:rsid w:val="00AF62E9"/>
    <w:rsid w:val="00AF6621"/>
    <w:rsid w:val="00B01873"/>
    <w:rsid w:val="00B01C14"/>
    <w:rsid w:val="00B0328E"/>
    <w:rsid w:val="00B070E9"/>
    <w:rsid w:val="00B074AB"/>
    <w:rsid w:val="00B07717"/>
    <w:rsid w:val="00B11E06"/>
    <w:rsid w:val="00B12428"/>
    <w:rsid w:val="00B140C5"/>
    <w:rsid w:val="00B16334"/>
    <w:rsid w:val="00B17253"/>
    <w:rsid w:val="00B250D6"/>
    <w:rsid w:val="00B2583D"/>
    <w:rsid w:val="00B27D45"/>
    <w:rsid w:val="00B3024A"/>
    <w:rsid w:val="00B31A41"/>
    <w:rsid w:val="00B3270E"/>
    <w:rsid w:val="00B33EFA"/>
    <w:rsid w:val="00B349D0"/>
    <w:rsid w:val="00B40199"/>
    <w:rsid w:val="00B41184"/>
    <w:rsid w:val="00B449B0"/>
    <w:rsid w:val="00B44C4F"/>
    <w:rsid w:val="00B502C1"/>
    <w:rsid w:val="00B502FF"/>
    <w:rsid w:val="00B50B90"/>
    <w:rsid w:val="00B50E28"/>
    <w:rsid w:val="00B55ACF"/>
    <w:rsid w:val="00B60053"/>
    <w:rsid w:val="00B6066D"/>
    <w:rsid w:val="00B643DF"/>
    <w:rsid w:val="00B65300"/>
    <w:rsid w:val="00B658B7"/>
    <w:rsid w:val="00B6607B"/>
    <w:rsid w:val="00B66A58"/>
    <w:rsid w:val="00B67422"/>
    <w:rsid w:val="00B676B6"/>
    <w:rsid w:val="00B70BD4"/>
    <w:rsid w:val="00B712CA"/>
    <w:rsid w:val="00B71651"/>
    <w:rsid w:val="00B73463"/>
    <w:rsid w:val="00B74B15"/>
    <w:rsid w:val="00B754B4"/>
    <w:rsid w:val="00B83A20"/>
    <w:rsid w:val="00B83B63"/>
    <w:rsid w:val="00B870EF"/>
    <w:rsid w:val="00B87A4F"/>
    <w:rsid w:val="00B90123"/>
    <w:rsid w:val="00B9016D"/>
    <w:rsid w:val="00B901A6"/>
    <w:rsid w:val="00B91DBE"/>
    <w:rsid w:val="00B934F1"/>
    <w:rsid w:val="00B94A67"/>
    <w:rsid w:val="00B95172"/>
    <w:rsid w:val="00BA00AF"/>
    <w:rsid w:val="00BA01A6"/>
    <w:rsid w:val="00BA0F98"/>
    <w:rsid w:val="00BA1517"/>
    <w:rsid w:val="00BA4E39"/>
    <w:rsid w:val="00BA5391"/>
    <w:rsid w:val="00BA67FD"/>
    <w:rsid w:val="00BA7C29"/>
    <w:rsid w:val="00BA7C48"/>
    <w:rsid w:val="00BB055D"/>
    <w:rsid w:val="00BB1ACE"/>
    <w:rsid w:val="00BB4EB8"/>
    <w:rsid w:val="00BB68AD"/>
    <w:rsid w:val="00BC0020"/>
    <w:rsid w:val="00BC1BA1"/>
    <w:rsid w:val="00BC251F"/>
    <w:rsid w:val="00BC27F6"/>
    <w:rsid w:val="00BC39F4"/>
    <w:rsid w:val="00BC6B65"/>
    <w:rsid w:val="00BD10FE"/>
    <w:rsid w:val="00BD150C"/>
    <w:rsid w:val="00BD1587"/>
    <w:rsid w:val="00BD1A77"/>
    <w:rsid w:val="00BD3CF9"/>
    <w:rsid w:val="00BD6A20"/>
    <w:rsid w:val="00BD7EE1"/>
    <w:rsid w:val="00BE177F"/>
    <w:rsid w:val="00BE4E0D"/>
    <w:rsid w:val="00BE5568"/>
    <w:rsid w:val="00BE5764"/>
    <w:rsid w:val="00BE64E0"/>
    <w:rsid w:val="00BE7255"/>
    <w:rsid w:val="00BE7900"/>
    <w:rsid w:val="00BE7A4C"/>
    <w:rsid w:val="00BE7C91"/>
    <w:rsid w:val="00BF1358"/>
    <w:rsid w:val="00BF35F7"/>
    <w:rsid w:val="00BF459E"/>
    <w:rsid w:val="00BF6F40"/>
    <w:rsid w:val="00C0106D"/>
    <w:rsid w:val="00C012B0"/>
    <w:rsid w:val="00C06FF3"/>
    <w:rsid w:val="00C07FF2"/>
    <w:rsid w:val="00C133BE"/>
    <w:rsid w:val="00C1400A"/>
    <w:rsid w:val="00C155B2"/>
    <w:rsid w:val="00C17B65"/>
    <w:rsid w:val="00C2091A"/>
    <w:rsid w:val="00C21465"/>
    <w:rsid w:val="00C21AF9"/>
    <w:rsid w:val="00C222B4"/>
    <w:rsid w:val="00C22C71"/>
    <w:rsid w:val="00C262E4"/>
    <w:rsid w:val="00C33E20"/>
    <w:rsid w:val="00C35CF6"/>
    <w:rsid w:val="00C3725B"/>
    <w:rsid w:val="00C436E2"/>
    <w:rsid w:val="00C451BD"/>
    <w:rsid w:val="00C473B5"/>
    <w:rsid w:val="00C51ABA"/>
    <w:rsid w:val="00C51B37"/>
    <w:rsid w:val="00C522BE"/>
    <w:rsid w:val="00C52413"/>
    <w:rsid w:val="00C52857"/>
    <w:rsid w:val="00C533EC"/>
    <w:rsid w:val="00C5470E"/>
    <w:rsid w:val="00C555C1"/>
    <w:rsid w:val="00C55EFB"/>
    <w:rsid w:val="00C56585"/>
    <w:rsid w:val="00C56B3F"/>
    <w:rsid w:val="00C61CA2"/>
    <w:rsid w:val="00C637DE"/>
    <w:rsid w:val="00C64127"/>
    <w:rsid w:val="00C6533D"/>
    <w:rsid w:val="00C65492"/>
    <w:rsid w:val="00C65C4C"/>
    <w:rsid w:val="00C67C67"/>
    <w:rsid w:val="00C67FA7"/>
    <w:rsid w:val="00C7010F"/>
    <w:rsid w:val="00C7022C"/>
    <w:rsid w:val="00C71032"/>
    <w:rsid w:val="00C716E5"/>
    <w:rsid w:val="00C773D9"/>
    <w:rsid w:val="00C80307"/>
    <w:rsid w:val="00C80ACE"/>
    <w:rsid w:val="00C81162"/>
    <w:rsid w:val="00C82EC7"/>
    <w:rsid w:val="00C83258"/>
    <w:rsid w:val="00C83666"/>
    <w:rsid w:val="00C843AC"/>
    <w:rsid w:val="00C856AA"/>
    <w:rsid w:val="00C856E5"/>
    <w:rsid w:val="00C85BC5"/>
    <w:rsid w:val="00C870B5"/>
    <w:rsid w:val="00C907DF"/>
    <w:rsid w:val="00C91630"/>
    <w:rsid w:val="00C9558A"/>
    <w:rsid w:val="00C966EB"/>
    <w:rsid w:val="00C96B59"/>
    <w:rsid w:val="00CA04B1"/>
    <w:rsid w:val="00CA0D6B"/>
    <w:rsid w:val="00CA192E"/>
    <w:rsid w:val="00CA2DFC"/>
    <w:rsid w:val="00CA4EC9"/>
    <w:rsid w:val="00CA7574"/>
    <w:rsid w:val="00CB03D4"/>
    <w:rsid w:val="00CB0617"/>
    <w:rsid w:val="00CB137B"/>
    <w:rsid w:val="00CB3A45"/>
    <w:rsid w:val="00CB59F3"/>
    <w:rsid w:val="00CB713C"/>
    <w:rsid w:val="00CC35EF"/>
    <w:rsid w:val="00CC5048"/>
    <w:rsid w:val="00CC6246"/>
    <w:rsid w:val="00CC65CC"/>
    <w:rsid w:val="00CC7C85"/>
    <w:rsid w:val="00CD3F08"/>
    <w:rsid w:val="00CE16AC"/>
    <w:rsid w:val="00CE37DA"/>
    <w:rsid w:val="00CE5E46"/>
    <w:rsid w:val="00CF1367"/>
    <w:rsid w:val="00CF38D7"/>
    <w:rsid w:val="00CF49CC"/>
    <w:rsid w:val="00CF6B66"/>
    <w:rsid w:val="00D039A8"/>
    <w:rsid w:val="00D04F0B"/>
    <w:rsid w:val="00D07F88"/>
    <w:rsid w:val="00D10CA1"/>
    <w:rsid w:val="00D11484"/>
    <w:rsid w:val="00D11518"/>
    <w:rsid w:val="00D1463A"/>
    <w:rsid w:val="00D1754E"/>
    <w:rsid w:val="00D17A58"/>
    <w:rsid w:val="00D23985"/>
    <w:rsid w:val="00D252C9"/>
    <w:rsid w:val="00D270FA"/>
    <w:rsid w:val="00D272EC"/>
    <w:rsid w:val="00D27583"/>
    <w:rsid w:val="00D32DDF"/>
    <w:rsid w:val="00D343EA"/>
    <w:rsid w:val="00D36206"/>
    <w:rsid w:val="00D3700C"/>
    <w:rsid w:val="00D41940"/>
    <w:rsid w:val="00D43932"/>
    <w:rsid w:val="00D460FB"/>
    <w:rsid w:val="00D47190"/>
    <w:rsid w:val="00D47BC0"/>
    <w:rsid w:val="00D51BDD"/>
    <w:rsid w:val="00D564D9"/>
    <w:rsid w:val="00D603BF"/>
    <w:rsid w:val="00D638E0"/>
    <w:rsid w:val="00D63D48"/>
    <w:rsid w:val="00D64694"/>
    <w:rsid w:val="00D64992"/>
    <w:rsid w:val="00D653B1"/>
    <w:rsid w:val="00D665C0"/>
    <w:rsid w:val="00D73F19"/>
    <w:rsid w:val="00D74AE1"/>
    <w:rsid w:val="00D75D42"/>
    <w:rsid w:val="00D80505"/>
    <w:rsid w:val="00D80B20"/>
    <w:rsid w:val="00D81BC0"/>
    <w:rsid w:val="00D820AF"/>
    <w:rsid w:val="00D84C79"/>
    <w:rsid w:val="00D851AB"/>
    <w:rsid w:val="00D865A8"/>
    <w:rsid w:val="00D9012A"/>
    <w:rsid w:val="00D92C2D"/>
    <w:rsid w:val="00D9361E"/>
    <w:rsid w:val="00D94F38"/>
    <w:rsid w:val="00DA157D"/>
    <w:rsid w:val="00DA17CD"/>
    <w:rsid w:val="00DB1F9D"/>
    <w:rsid w:val="00DB25B3"/>
    <w:rsid w:val="00DB59AF"/>
    <w:rsid w:val="00DB5F78"/>
    <w:rsid w:val="00DC0C8F"/>
    <w:rsid w:val="00DC114F"/>
    <w:rsid w:val="00DC1C10"/>
    <w:rsid w:val="00DC2931"/>
    <w:rsid w:val="00DC59FA"/>
    <w:rsid w:val="00DC6096"/>
    <w:rsid w:val="00DC6838"/>
    <w:rsid w:val="00DC6F92"/>
    <w:rsid w:val="00DD1694"/>
    <w:rsid w:val="00DD1B21"/>
    <w:rsid w:val="00DD53FE"/>
    <w:rsid w:val="00DD55C3"/>
    <w:rsid w:val="00DD60F2"/>
    <w:rsid w:val="00DE0893"/>
    <w:rsid w:val="00DE16D9"/>
    <w:rsid w:val="00DE2757"/>
    <w:rsid w:val="00DE2814"/>
    <w:rsid w:val="00DE55F5"/>
    <w:rsid w:val="00DE6796"/>
    <w:rsid w:val="00DF41B2"/>
    <w:rsid w:val="00DF5C19"/>
    <w:rsid w:val="00DF5CDE"/>
    <w:rsid w:val="00DF76E9"/>
    <w:rsid w:val="00E01272"/>
    <w:rsid w:val="00E03067"/>
    <w:rsid w:val="00E03846"/>
    <w:rsid w:val="00E03A07"/>
    <w:rsid w:val="00E10BDB"/>
    <w:rsid w:val="00E11415"/>
    <w:rsid w:val="00E14AB0"/>
    <w:rsid w:val="00E16EB4"/>
    <w:rsid w:val="00E17393"/>
    <w:rsid w:val="00E20A7D"/>
    <w:rsid w:val="00E21A27"/>
    <w:rsid w:val="00E24C47"/>
    <w:rsid w:val="00E27A2F"/>
    <w:rsid w:val="00E30A98"/>
    <w:rsid w:val="00E3102E"/>
    <w:rsid w:val="00E33D54"/>
    <w:rsid w:val="00E37001"/>
    <w:rsid w:val="00E42A94"/>
    <w:rsid w:val="00E44ED0"/>
    <w:rsid w:val="00E458BF"/>
    <w:rsid w:val="00E45FAA"/>
    <w:rsid w:val="00E47285"/>
    <w:rsid w:val="00E475BB"/>
    <w:rsid w:val="00E475F1"/>
    <w:rsid w:val="00E51362"/>
    <w:rsid w:val="00E54AD5"/>
    <w:rsid w:val="00E54BFB"/>
    <w:rsid w:val="00E54C17"/>
    <w:rsid w:val="00E54CD7"/>
    <w:rsid w:val="00E54EA9"/>
    <w:rsid w:val="00E557E2"/>
    <w:rsid w:val="00E60717"/>
    <w:rsid w:val="00E61474"/>
    <w:rsid w:val="00E61B5A"/>
    <w:rsid w:val="00E61C41"/>
    <w:rsid w:val="00E626CD"/>
    <w:rsid w:val="00E6339E"/>
    <w:rsid w:val="00E67F83"/>
    <w:rsid w:val="00E706E7"/>
    <w:rsid w:val="00E731E0"/>
    <w:rsid w:val="00E74E25"/>
    <w:rsid w:val="00E76AFA"/>
    <w:rsid w:val="00E76C98"/>
    <w:rsid w:val="00E772DD"/>
    <w:rsid w:val="00E77587"/>
    <w:rsid w:val="00E818AD"/>
    <w:rsid w:val="00E81E11"/>
    <w:rsid w:val="00E83049"/>
    <w:rsid w:val="00E84229"/>
    <w:rsid w:val="00E84965"/>
    <w:rsid w:val="00E86249"/>
    <w:rsid w:val="00E871E5"/>
    <w:rsid w:val="00E90E4E"/>
    <w:rsid w:val="00E92A15"/>
    <w:rsid w:val="00E92FDE"/>
    <w:rsid w:val="00E9391E"/>
    <w:rsid w:val="00E9688E"/>
    <w:rsid w:val="00E97B1B"/>
    <w:rsid w:val="00EA1052"/>
    <w:rsid w:val="00EA218F"/>
    <w:rsid w:val="00EA4F29"/>
    <w:rsid w:val="00EA51F8"/>
    <w:rsid w:val="00EA5B27"/>
    <w:rsid w:val="00EA5EBB"/>
    <w:rsid w:val="00EA5F83"/>
    <w:rsid w:val="00EA6F9D"/>
    <w:rsid w:val="00EB0AD9"/>
    <w:rsid w:val="00EB2273"/>
    <w:rsid w:val="00EB24DD"/>
    <w:rsid w:val="00EB26BA"/>
    <w:rsid w:val="00EB2900"/>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E54CB"/>
    <w:rsid w:val="00EE591C"/>
    <w:rsid w:val="00EE6424"/>
    <w:rsid w:val="00EF15D0"/>
    <w:rsid w:val="00EF1936"/>
    <w:rsid w:val="00EF1C54"/>
    <w:rsid w:val="00EF404B"/>
    <w:rsid w:val="00EF6594"/>
    <w:rsid w:val="00EF675E"/>
    <w:rsid w:val="00EF7B29"/>
    <w:rsid w:val="00F00376"/>
    <w:rsid w:val="00F01F0C"/>
    <w:rsid w:val="00F02A5A"/>
    <w:rsid w:val="00F05833"/>
    <w:rsid w:val="00F079BB"/>
    <w:rsid w:val="00F1078D"/>
    <w:rsid w:val="00F11368"/>
    <w:rsid w:val="00F11764"/>
    <w:rsid w:val="00F12F38"/>
    <w:rsid w:val="00F13C98"/>
    <w:rsid w:val="00F15515"/>
    <w:rsid w:val="00F157E2"/>
    <w:rsid w:val="00F16C7D"/>
    <w:rsid w:val="00F16CBF"/>
    <w:rsid w:val="00F21593"/>
    <w:rsid w:val="00F2255E"/>
    <w:rsid w:val="00F2376D"/>
    <w:rsid w:val="00F259E2"/>
    <w:rsid w:val="00F2618B"/>
    <w:rsid w:val="00F324C9"/>
    <w:rsid w:val="00F32802"/>
    <w:rsid w:val="00F333F8"/>
    <w:rsid w:val="00F40DC3"/>
    <w:rsid w:val="00F41289"/>
    <w:rsid w:val="00F41F0B"/>
    <w:rsid w:val="00F4496A"/>
    <w:rsid w:val="00F471DB"/>
    <w:rsid w:val="00F50222"/>
    <w:rsid w:val="00F51E58"/>
    <w:rsid w:val="00F527AC"/>
    <w:rsid w:val="00F53778"/>
    <w:rsid w:val="00F5503F"/>
    <w:rsid w:val="00F55AD7"/>
    <w:rsid w:val="00F61D83"/>
    <w:rsid w:val="00F63491"/>
    <w:rsid w:val="00F65DD1"/>
    <w:rsid w:val="00F67979"/>
    <w:rsid w:val="00F707B3"/>
    <w:rsid w:val="00F71135"/>
    <w:rsid w:val="00F730DC"/>
    <w:rsid w:val="00F735CC"/>
    <w:rsid w:val="00F73F4D"/>
    <w:rsid w:val="00F74309"/>
    <w:rsid w:val="00F82C35"/>
    <w:rsid w:val="00F82DCB"/>
    <w:rsid w:val="00F86841"/>
    <w:rsid w:val="00F90461"/>
    <w:rsid w:val="00FA0F4A"/>
    <w:rsid w:val="00FA370D"/>
    <w:rsid w:val="00FA3E44"/>
    <w:rsid w:val="00FA5F89"/>
    <w:rsid w:val="00FA66F1"/>
    <w:rsid w:val="00FB13DA"/>
    <w:rsid w:val="00FB2A35"/>
    <w:rsid w:val="00FB4CA0"/>
    <w:rsid w:val="00FB4DA1"/>
    <w:rsid w:val="00FB53CF"/>
    <w:rsid w:val="00FB5647"/>
    <w:rsid w:val="00FB630E"/>
    <w:rsid w:val="00FC0275"/>
    <w:rsid w:val="00FC2944"/>
    <w:rsid w:val="00FC2F7B"/>
    <w:rsid w:val="00FC3475"/>
    <w:rsid w:val="00FC378B"/>
    <w:rsid w:val="00FC3977"/>
    <w:rsid w:val="00FD2566"/>
    <w:rsid w:val="00FD2F16"/>
    <w:rsid w:val="00FD4809"/>
    <w:rsid w:val="00FD6065"/>
    <w:rsid w:val="00FD6FD3"/>
    <w:rsid w:val="00FE13EF"/>
    <w:rsid w:val="00FE1D34"/>
    <w:rsid w:val="00FE244F"/>
    <w:rsid w:val="00FE2A6F"/>
    <w:rsid w:val="00FE3F04"/>
    <w:rsid w:val="00FE46F3"/>
    <w:rsid w:val="00FE4CED"/>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tabs>
        <w:tab w:val="clear" w:pos="284"/>
        <w:tab w:val="num" w:pos="0"/>
      </w:tabs>
      <w:spacing w:before="120" w:after="120"/>
      <w:ind w:left="992"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44"/>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theme" Target="theme/theme1.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cid:ii_kfuyo6j30" TargetMode="External"/><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66A0B4-476F-44A3-A750-280D18656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4.xml><?xml version="1.0" encoding="utf-8"?>
<ds:datastoreItem xmlns:ds="http://schemas.openxmlformats.org/officeDocument/2006/customXml" ds:itemID="{6964EADE-DC99-4F05-AA85-7DD0482C8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18</Pages>
  <Words>5490</Words>
  <Characters>31295</Characters>
  <Application>Microsoft Office Word</Application>
  <DocSecurity>0</DocSecurity>
  <Lines>260</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36712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Gregory, Kevin - IALA</cp:lastModifiedBy>
  <cp:revision>13</cp:revision>
  <cp:lastPrinted>2020-01-08T03:46:00Z</cp:lastPrinted>
  <dcterms:created xsi:type="dcterms:W3CDTF">2020-10-14T09:39:00Z</dcterms:created>
  <dcterms:modified xsi:type="dcterms:W3CDTF">2020-10-14T18:03:00Z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