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18C13" w14:textId="6AA90AB5" w:rsidR="00040816" w:rsidRDefault="007B6B31">
      <w:pPr>
        <w:pStyle w:val="Header"/>
        <w:tabs>
          <w:tab w:val="clear" w:pos="9639"/>
          <w:tab w:val="right" w:pos="5954"/>
        </w:tabs>
        <w:spacing w:after="240"/>
        <w:jc w:val="right"/>
        <w:rPr>
          <w:rFonts w:ascii="Calibri" w:hAnsi="Calibri"/>
          <w:lang w:val="en-US" w:eastAsia="zh-CN"/>
        </w:rPr>
      </w:pPr>
      <w:r>
        <w:rPr>
          <w:rFonts w:ascii="Calibri" w:hAnsi="Calibri"/>
        </w:rPr>
        <w:t xml:space="preserve">Input paper: </w:t>
      </w:r>
      <w:r>
        <w:rPr>
          <w:rStyle w:val="FootnoteReference"/>
          <w:rFonts w:ascii="Calibri" w:hAnsi="Calibri"/>
          <w:sz w:val="22"/>
          <w:vertAlign w:val="superscript"/>
        </w:rPr>
        <w:footnoteReference w:id="1"/>
      </w:r>
      <w:r>
        <w:rPr>
          <w:rFonts w:ascii="Calibri" w:hAnsi="Calibri"/>
        </w:rPr>
        <w:t xml:space="preserve"> VTS</w:t>
      </w:r>
      <w:r>
        <w:rPr>
          <w:rFonts w:ascii="Calibri" w:hAnsi="Calibri"/>
          <w:lang w:eastAsia="zh-CN"/>
        </w:rPr>
        <w:t>53</w:t>
      </w:r>
      <w:r>
        <w:rPr>
          <w:rFonts w:ascii="Calibri" w:hAnsi="Calibri"/>
        </w:rPr>
        <w:t>-</w:t>
      </w:r>
      <w:r>
        <w:rPr>
          <w:rFonts w:ascii="Calibri" w:hAnsi="Calibri"/>
          <w:lang w:val="en-US" w:eastAsia="zh-CN"/>
        </w:rPr>
        <w:t>9.3.2</w:t>
      </w:r>
    </w:p>
    <w:p w14:paraId="5AE18C14" w14:textId="77777777" w:rsidR="00040816" w:rsidRDefault="00040816">
      <w:pPr>
        <w:pStyle w:val="BodyText"/>
        <w:tabs>
          <w:tab w:val="left" w:pos="2835"/>
        </w:tabs>
        <w:rPr>
          <w:rFonts w:ascii="Calibri" w:hAnsi="Calibri"/>
        </w:rPr>
      </w:pPr>
    </w:p>
    <w:p w14:paraId="5AE18C15" w14:textId="77777777" w:rsidR="00040816" w:rsidRDefault="00040816">
      <w:pPr>
        <w:pStyle w:val="BodyText"/>
        <w:tabs>
          <w:tab w:val="left" w:pos="2835"/>
        </w:tabs>
        <w:rPr>
          <w:rFonts w:ascii="Calibri" w:hAnsi="Calibri"/>
        </w:rPr>
      </w:pPr>
    </w:p>
    <w:p w14:paraId="5AE18C16" w14:textId="77777777" w:rsidR="00040816" w:rsidRDefault="007B6B31">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lang w:eastAsia="zh-CN"/>
        </w:rPr>
        <w:t xml:space="preserve">     </w:t>
      </w:r>
      <w:r>
        <w:rPr>
          <w:rFonts w:ascii="Calibri" w:hAnsi="Calibri"/>
          <w:sz w:val="18"/>
          <w:szCs w:val="18"/>
        </w:rPr>
        <w:tab/>
      </w:r>
      <w:r>
        <w:rPr>
          <w:rFonts w:ascii="Calibri" w:hAnsi="Calibri"/>
        </w:rPr>
        <w:tab/>
      </w:r>
      <w:r>
        <w:rPr>
          <w:rFonts w:ascii="Calibri" w:hAnsi="Calibri"/>
          <w:lang w:eastAsia="zh-CN"/>
        </w:rPr>
        <w:t xml:space="preserve">              </w:t>
      </w:r>
      <w:r>
        <w:rPr>
          <w:rFonts w:ascii="Calibri" w:hAnsi="Calibri"/>
        </w:rPr>
        <w:t>Purpose of paper:</w:t>
      </w:r>
    </w:p>
    <w:p w14:paraId="5AE18C17" w14:textId="77777777" w:rsidR="00040816" w:rsidRDefault="007B6B31">
      <w:pPr>
        <w:pStyle w:val="BodyText"/>
        <w:tabs>
          <w:tab w:val="left" w:pos="1843"/>
        </w:tabs>
        <w:rPr>
          <w:rFonts w:ascii="Calibri" w:hAnsi="Calibri"/>
          <w:b/>
          <w:sz w:val="24"/>
          <w:szCs w:val="24"/>
        </w:rPr>
      </w:pPr>
      <w:r>
        <w:rPr>
          <w:rFonts w:ascii="Calibri" w:hAnsi="Calibri"/>
          <w:b/>
          <w:sz w:val="24"/>
          <w:szCs w:val="24"/>
        </w:rPr>
        <w:t>□</w:t>
      </w:r>
      <w:r>
        <w:rPr>
          <w:rFonts w:ascii="Calibri" w:hAnsi="Calibri"/>
        </w:rPr>
        <w:t>ARM</w:t>
      </w:r>
      <w:r>
        <w:rPr>
          <w:rFonts w:ascii="Calibri" w:hAnsi="Calibri"/>
        </w:rPr>
        <w:tab/>
      </w:r>
      <w:r>
        <w:rPr>
          <w:rFonts w:ascii="Calibri" w:hAnsi="Calibri"/>
          <w:b/>
          <w:sz w:val="24"/>
          <w:szCs w:val="24"/>
        </w:rPr>
        <w:t>□</w:t>
      </w:r>
      <w:r>
        <w:rPr>
          <w:rFonts w:ascii="Calibri" w:hAnsi="Calibri"/>
        </w:rPr>
        <w:t>ENG</w:t>
      </w:r>
      <w:r>
        <w:rPr>
          <w:rFonts w:ascii="Calibri" w:hAnsi="Calibri"/>
        </w:rPr>
        <w:tab/>
      </w:r>
      <w:r>
        <w:rPr>
          <w:rFonts w:ascii="Calibri" w:hAnsi="Calibri"/>
        </w:rPr>
        <w:tab/>
      </w:r>
      <w:r>
        <w:rPr>
          <w:rFonts w:ascii="Calibri" w:hAnsi="Calibri"/>
          <w:b/>
          <w:sz w:val="24"/>
          <w:szCs w:val="24"/>
        </w:rPr>
        <w:t>□</w:t>
      </w:r>
      <w:r>
        <w:rPr>
          <w:rFonts w:ascii="Calibri" w:hAnsi="Calibri"/>
        </w:rPr>
        <w:t>PAP</w:t>
      </w:r>
      <w:r>
        <w:rPr>
          <w:rFonts w:ascii="Calibri" w:hAnsi="Calibri"/>
          <w:sz w:val="24"/>
          <w:szCs w:val="24"/>
        </w:rPr>
        <w:tab/>
      </w:r>
      <w:r>
        <w:rPr>
          <w:rFonts w:ascii="Calibri" w:hAnsi="Calibri"/>
          <w:sz w:val="24"/>
          <w:szCs w:val="24"/>
        </w:rPr>
        <w:tab/>
      </w:r>
      <w:r>
        <w:rPr>
          <w:rFonts w:ascii="Calibri" w:hAnsi="Calibri"/>
          <w:sz w:val="24"/>
          <w:szCs w:val="24"/>
        </w:rPr>
        <w:tab/>
      </w:r>
      <w:r>
        <w:rPr>
          <w:rFonts w:ascii="Calibri" w:hAnsi="Calibri"/>
          <w:sz w:val="24"/>
          <w:szCs w:val="24"/>
        </w:rPr>
        <w:tab/>
      </w:r>
      <w:r>
        <w:rPr>
          <w:rFonts w:ascii="Calibri" w:hAnsi="Calibri"/>
          <w:b/>
          <w:sz w:val="24"/>
          <w:szCs w:val="24"/>
        </w:rPr>
        <w:t>X</w:t>
      </w:r>
      <w:r>
        <w:rPr>
          <w:rFonts w:ascii="Calibri" w:hAnsi="Calibri"/>
          <w:sz w:val="24"/>
          <w:szCs w:val="24"/>
        </w:rPr>
        <w:t xml:space="preserve"> Input</w:t>
      </w:r>
    </w:p>
    <w:p w14:paraId="5AE18C18" w14:textId="77777777" w:rsidR="00040816" w:rsidRDefault="007B6B31">
      <w:pPr>
        <w:pStyle w:val="BodyText"/>
        <w:tabs>
          <w:tab w:val="left" w:pos="1843"/>
        </w:tabs>
        <w:rPr>
          <w:rFonts w:ascii="Calibri" w:hAnsi="Calibri"/>
        </w:rPr>
      </w:pPr>
      <w:r>
        <w:rPr>
          <w:rFonts w:ascii="Calibri" w:hAnsi="Calibri"/>
          <w:b/>
          <w:sz w:val="24"/>
          <w:szCs w:val="24"/>
        </w:rPr>
        <w:t>□</w:t>
      </w:r>
      <w:r>
        <w:rPr>
          <w:rFonts w:ascii="Calibri" w:hAnsi="Calibri"/>
        </w:rPr>
        <w:t>ENAV</w:t>
      </w:r>
      <w:r>
        <w:rPr>
          <w:rFonts w:ascii="Calibri" w:hAnsi="Calibri"/>
          <w:b/>
          <w:sz w:val="24"/>
          <w:szCs w:val="24"/>
        </w:rPr>
        <w:tab/>
        <w:t>X</w:t>
      </w:r>
      <w:r>
        <w:rPr>
          <w:rFonts w:ascii="Calibri" w:hAnsi="Calibri"/>
          <w:sz w:val="24"/>
          <w:szCs w:val="24"/>
        </w:rPr>
        <w:t xml:space="preserve"> </w:t>
      </w:r>
      <w:r>
        <w:rPr>
          <w:rFonts w:ascii="Calibri" w:hAnsi="Calibri"/>
        </w:rPr>
        <w:t>VTS</w:t>
      </w:r>
      <w:r>
        <w:rPr>
          <w:rFonts w:ascii="Calibri" w:hAnsi="Calibri"/>
          <w:sz w:val="24"/>
          <w:szCs w:val="24"/>
        </w:rPr>
        <w:tab/>
      </w:r>
      <w:r>
        <w:rPr>
          <w:rFonts w:ascii="Calibri" w:hAnsi="Calibri"/>
          <w:sz w:val="24"/>
          <w:szCs w:val="24"/>
        </w:rPr>
        <w:tab/>
      </w:r>
      <w:r>
        <w:rPr>
          <w:rFonts w:ascii="Calibri" w:hAnsi="Calibri"/>
          <w:sz w:val="24"/>
          <w:szCs w:val="24"/>
        </w:rPr>
        <w:tab/>
      </w:r>
      <w:r>
        <w:rPr>
          <w:rFonts w:ascii="Calibri" w:hAnsi="Calibri"/>
          <w:sz w:val="24"/>
          <w:szCs w:val="24"/>
        </w:rPr>
        <w:tab/>
      </w:r>
      <w:r>
        <w:rPr>
          <w:rFonts w:ascii="Calibri" w:hAnsi="Calibri"/>
          <w:sz w:val="24"/>
          <w:szCs w:val="24"/>
        </w:rPr>
        <w:tab/>
      </w:r>
      <w:r>
        <w:rPr>
          <w:rFonts w:ascii="Calibri" w:hAnsi="Calibri"/>
          <w:sz w:val="24"/>
          <w:szCs w:val="24"/>
        </w:rPr>
        <w:tab/>
      </w:r>
      <w:r>
        <w:rPr>
          <w:rFonts w:ascii="Calibri" w:hAnsi="Calibri"/>
          <w:b/>
          <w:sz w:val="24"/>
          <w:szCs w:val="24"/>
        </w:rPr>
        <w:t>□</w:t>
      </w:r>
      <w:r>
        <w:rPr>
          <w:rFonts w:ascii="Calibri" w:hAnsi="Calibri"/>
          <w:sz w:val="24"/>
          <w:szCs w:val="24"/>
        </w:rPr>
        <w:t xml:space="preserve"> Information</w:t>
      </w:r>
    </w:p>
    <w:p w14:paraId="5AE18C19" w14:textId="77777777" w:rsidR="00040816" w:rsidRDefault="00040816">
      <w:pPr>
        <w:pStyle w:val="BodyText"/>
        <w:tabs>
          <w:tab w:val="left" w:pos="2835"/>
        </w:tabs>
        <w:rPr>
          <w:rFonts w:ascii="Calibri" w:hAnsi="Calibri"/>
        </w:rPr>
      </w:pPr>
    </w:p>
    <w:p w14:paraId="5AE18C1A" w14:textId="50110860" w:rsidR="00040816" w:rsidRDefault="007B6B31">
      <w:pPr>
        <w:pStyle w:val="BodyText"/>
        <w:tabs>
          <w:tab w:val="left" w:pos="2835"/>
        </w:tabs>
        <w:rPr>
          <w:rFonts w:ascii="Calibri" w:hAnsi="Calibri"/>
          <w:lang w:eastAsia="zh-CN"/>
        </w:rPr>
      </w:pPr>
      <w:r>
        <w:rPr>
          <w:rFonts w:ascii="Calibri" w:hAnsi="Calibri"/>
        </w:rPr>
        <w:t>Agenda item</w:t>
      </w:r>
      <w:r>
        <w:rPr>
          <w:rStyle w:val="FootnoteReference"/>
          <w:rFonts w:ascii="Calibri" w:hAnsi="Calibri"/>
          <w:sz w:val="22"/>
          <w:vertAlign w:val="superscript"/>
        </w:rPr>
        <w:footnoteReference w:id="2"/>
      </w:r>
      <w:r>
        <w:rPr>
          <w:rFonts w:ascii="Calibri" w:hAnsi="Calibri"/>
        </w:rPr>
        <w:tab/>
      </w:r>
      <w:r>
        <w:rPr>
          <w:rFonts w:ascii="Calibri" w:hAnsi="Calibri"/>
        </w:rPr>
        <w:tab/>
      </w:r>
      <w:r>
        <w:rPr>
          <w:rFonts w:ascii="Calibri" w:hAnsi="Calibri"/>
        </w:rPr>
        <w:tab/>
      </w:r>
      <w:r>
        <w:rPr>
          <w:rFonts w:ascii="Calibri" w:hAnsi="Calibri"/>
          <w:lang w:eastAsia="zh-CN"/>
        </w:rPr>
        <w:t>9</w:t>
      </w:r>
    </w:p>
    <w:p w14:paraId="5AE18C1B" w14:textId="77777777" w:rsidR="00040816" w:rsidRDefault="007B6B31">
      <w:pPr>
        <w:pStyle w:val="BodyText"/>
        <w:tabs>
          <w:tab w:val="left" w:pos="2835"/>
        </w:tabs>
        <w:rPr>
          <w:rFonts w:ascii="Calibri" w:hAnsi="Calibri"/>
          <w:lang w:eastAsia="zh-CN"/>
        </w:rPr>
      </w:pPr>
      <w:r>
        <w:rPr>
          <w:rFonts w:ascii="Calibri" w:hAnsi="Calibri"/>
        </w:rPr>
        <w:t>Technical Domain / Task Number</w:t>
      </w:r>
      <w:r>
        <w:rPr>
          <w:rFonts w:ascii="Calibri" w:hAnsi="Calibri"/>
          <w:vertAlign w:val="superscript"/>
        </w:rPr>
        <w:t>2</w:t>
      </w:r>
      <w:r>
        <w:rPr>
          <w:rFonts w:ascii="Calibri" w:hAnsi="Calibri"/>
        </w:rPr>
        <w:tab/>
      </w:r>
      <w:r>
        <w:rPr>
          <w:rFonts w:ascii="Calibri" w:hAnsi="Calibri"/>
          <w:lang w:eastAsia="zh-CN"/>
        </w:rPr>
        <w:t>2.</w:t>
      </w:r>
      <w:r>
        <w:rPr>
          <w:rFonts w:ascii="Calibri" w:hAnsi="Calibri"/>
          <w:lang w:val="en-US" w:eastAsia="zh-CN"/>
        </w:rPr>
        <w:t>3</w:t>
      </w:r>
      <w:r>
        <w:rPr>
          <w:rFonts w:ascii="Calibri" w:hAnsi="Calibri"/>
          <w:lang w:eastAsia="zh-CN"/>
        </w:rPr>
        <w:t>.</w:t>
      </w:r>
      <w:r>
        <w:rPr>
          <w:rFonts w:ascii="Calibri" w:hAnsi="Calibri"/>
          <w:lang w:val="en-US" w:eastAsia="zh-CN"/>
        </w:rPr>
        <w:t>1</w:t>
      </w:r>
    </w:p>
    <w:p w14:paraId="5AE18C1C" w14:textId="77777777" w:rsidR="00040816" w:rsidRDefault="007B6B31">
      <w:pPr>
        <w:pStyle w:val="BodyText"/>
        <w:tabs>
          <w:tab w:val="left" w:pos="2835"/>
        </w:tabs>
        <w:rPr>
          <w:rFonts w:ascii="Calibri" w:hAnsi="Calibri"/>
          <w:lang w:eastAsia="zh-CN"/>
        </w:rPr>
      </w:pPr>
      <w:r>
        <w:rPr>
          <w:rFonts w:ascii="Calibri" w:hAnsi="Calibri"/>
        </w:rPr>
        <w:t>Author(s) / Submitter(s)</w:t>
      </w:r>
      <w:r>
        <w:rPr>
          <w:rFonts w:ascii="Calibri" w:hAnsi="Calibri"/>
        </w:rPr>
        <w:tab/>
      </w:r>
      <w:r>
        <w:rPr>
          <w:rFonts w:ascii="Calibri" w:hAnsi="Calibri"/>
        </w:rPr>
        <w:tab/>
      </w:r>
      <w:r>
        <w:rPr>
          <w:rFonts w:ascii="Calibri" w:hAnsi="Calibri"/>
        </w:rPr>
        <w:tab/>
      </w:r>
      <w:r>
        <w:rPr>
          <w:rFonts w:ascii="Calibri" w:hAnsi="Calibri"/>
          <w:lang w:eastAsia="zh-CN"/>
        </w:rPr>
        <w:t>China Maritime Safety Administration</w:t>
      </w:r>
    </w:p>
    <w:p w14:paraId="5AE18C1D" w14:textId="77777777" w:rsidR="00040816" w:rsidRDefault="00040816">
      <w:pPr>
        <w:pStyle w:val="BodyText"/>
        <w:tabs>
          <w:tab w:val="left" w:pos="2835"/>
        </w:tabs>
        <w:rPr>
          <w:rFonts w:ascii="Calibri" w:hAnsi="Calibri"/>
          <w:lang w:eastAsia="zh-CN"/>
        </w:rPr>
      </w:pPr>
    </w:p>
    <w:p w14:paraId="5AE18C1E" w14:textId="77777777" w:rsidR="00040816" w:rsidRDefault="007B6B31">
      <w:pPr>
        <w:pStyle w:val="Title"/>
        <w:rPr>
          <w:rFonts w:ascii="Calibri" w:hAnsi="Calibri" w:cs="Calibri"/>
          <w:color w:val="0070C0"/>
          <w:sz w:val="28"/>
          <w:lang w:val="en-US" w:eastAsia="zh-CN"/>
        </w:rPr>
      </w:pPr>
      <w:bookmarkStart w:id="0" w:name="OLE_LINK10"/>
      <w:bookmarkStart w:id="1" w:name="OLE_LINK9"/>
      <w:r>
        <w:rPr>
          <w:rFonts w:ascii="Calibri" w:hAnsi="Calibri" w:cs="Calibri"/>
          <w:color w:val="0070C0"/>
          <w:sz w:val="28"/>
          <w:lang w:eastAsia="zh-CN"/>
        </w:rPr>
        <w:t>Proposal on</w:t>
      </w:r>
      <w:r>
        <w:rPr>
          <w:rFonts w:ascii="Calibri" w:hAnsi="Calibri" w:cs="Calibri"/>
          <w:color w:val="0070C0"/>
          <w:sz w:val="28"/>
          <w:lang w:val="en-US" w:eastAsia="zh-CN"/>
        </w:rPr>
        <w:t xml:space="preserve"> Draft of </w:t>
      </w:r>
      <w:bookmarkEnd w:id="0"/>
      <w:bookmarkEnd w:id="1"/>
      <w:r>
        <w:rPr>
          <w:rFonts w:ascii="Calibri" w:hAnsi="Calibri" w:cs="Calibri"/>
          <w:color w:val="0070C0"/>
          <w:sz w:val="28"/>
          <w:lang w:eastAsia="zh-CN"/>
        </w:rPr>
        <w:t xml:space="preserve">VTS Digital Information Service </w:t>
      </w:r>
      <w:r>
        <w:rPr>
          <w:rFonts w:ascii="Calibri" w:hAnsi="Calibri" w:cs="Calibri"/>
          <w:color w:val="0070C0"/>
          <w:sz w:val="28"/>
          <w:lang w:val="en-US" w:eastAsia="zh-CN"/>
        </w:rPr>
        <w:t>P</w:t>
      </w:r>
      <w:r>
        <w:rPr>
          <w:rFonts w:ascii="Calibri" w:hAnsi="Calibri" w:cs="Calibri"/>
          <w:color w:val="0070C0"/>
          <w:sz w:val="28"/>
          <w:lang w:eastAsia="zh-CN"/>
        </w:rPr>
        <w:t xml:space="preserve">roduct </w:t>
      </w:r>
      <w:r>
        <w:rPr>
          <w:rFonts w:ascii="Calibri" w:hAnsi="Calibri" w:cs="Calibri"/>
          <w:color w:val="0070C0"/>
          <w:sz w:val="28"/>
          <w:lang w:val="en-US" w:eastAsia="zh-CN"/>
        </w:rPr>
        <w:t>S</w:t>
      </w:r>
      <w:r>
        <w:rPr>
          <w:rFonts w:ascii="Calibri" w:hAnsi="Calibri" w:cs="Calibri"/>
          <w:color w:val="0070C0"/>
          <w:sz w:val="28"/>
          <w:lang w:eastAsia="zh-CN"/>
        </w:rPr>
        <w:t>pecification V 0.6.5</w:t>
      </w:r>
    </w:p>
    <w:p w14:paraId="5AE18C1F" w14:textId="77777777" w:rsidR="00040816" w:rsidRDefault="007B6B31">
      <w:pPr>
        <w:pStyle w:val="Heading1"/>
      </w:pPr>
      <w:r>
        <w:rPr>
          <w:lang w:val="en-US" w:eastAsia="zh-CN"/>
        </w:rPr>
        <w:t>S</w:t>
      </w:r>
      <w:r>
        <w:rPr>
          <w:lang w:eastAsia="zh-CN"/>
        </w:rPr>
        <w:t>ummary</w:t>
      </w:r>
    </w:p>
    <w:p w14:paraId="5AE18C20" w14:textId="77777777" w:rsidR="00040816" w:rsidRDefault="007B6B31">
      <w:pPr>
        <w:pStyle w:val="BodyText"/>
        <w:rPr>
          <w:rFonts w:ascii="Calibri" w:hAnsi="Calibri"/>
          <w:sz w:val="21"/>
          <w:lang w:eastAsia="zh-CN"/>
        </w:rPr>
      </w:pPr>
      <w:r>
        <w:rPr>
          <w:rFonts w:ascii="Calibri" w:hAnsi="Calibri"/>
          <w:sz w:val="21"/>
          <w:lang w:eastAsia="zh-CN"/>
        </w:rPr>
        <w:t>The</w:t>
      </w:r>
      <w:r>
        <w:rPr>
          <w:rFonts w:ascii="Calibri" w:hAnsi="Calibri"/>
          <w:sz w:val="21"/>
          <w:lang w:val="en-US" w:eastAsia="zh-CN"/>
        </w:rPr>
        <w:t xml:space="preserve"> VTS Task Plan 2018-2023 raises </w:t>
      </w:r>
      <w:r>
        <w:rPr>
          <w:rFonts w:ascii="Calibri" w:hAnsi="Calibri"/>
          <w:sz w:val="21"/>
          <w:lang w:eastAsia="zh-CN"/>
        </w:rPr>
        <w:t>the task of Developing VTS Product Specifications Based on the S-100 Framework (item 2.3.1). Since the 45th VTS meeting, the task group has sorted out the scene of the interaction between VTS and ship information, built the data model of VTS digital inform</w:t>
      </w:r>
      <w:r>
        <w:rPr>
          <w:rFonts w:ascii="Calibri" w:hAnsi="Calibri"/>
          <w:sz w:val="21"/>
          <w:lang w:eastAsia="zh-CN"/>
        </w:rPr>
        <w:t xml:space="preserve">ation service, and formed the draft </w:t>
      </w:r>
      <w:proofErr w:type="gramStart"/>
      <w:r>
        <w:rPr>
          <w:rFonts w:ascii="Calibri" w:hAnsi="Calibri"/>
          <w:sz w:val="21"/>
          <w:lang w:eastAsia="zh-CN"/>
        </w:rPr>
        <w:t>of</w:t>
      </w:r>
      <w:r>
        <w:rPr>
          <w:rFonts w:ascii="Calibri" w:hAnsi="Calibri"/>
          <w:sz w:val="21"/>
          <w:lang w:val="en-US" w:eastAsia="zh-CN"/>
        </w:rPr>
        <w:t>”VTS</w:t>
      </w:r>
      <w:proofErr w:type="gramEnd"/>
      <w:r>
        <w:rPr>
          <w:rFonts w:ascii="Calibri" w:hAnsi="Calibri"/>
          <w:sz w:val="21"/>
          <w:lang w:val="en-US" w:eastAsia="zh-CN"/>
        </w:rPr>
        <w:t xml:space="preserve"> Digital Information Service Product Specification”</w:t>
      </w:r>
      <w:r>
        <w:rPr>
          <w:rFonts w:ascii="Calibri" w:hAnsi="Calibri"/>
          <w:sz w:val="21"/>
          <w:lang w:eastAsia="zh-CN"/>
        </w:rPr>
        <w:t xml:space="preserve">, which has been revised and perfected many times. According to the procedure of formulating the release specification, the current task </w:t>
      </w:r>
      <w:r>
        <w:rPr>
          <w:rFonts w:ascii="Calibri" w:hAnsi="Calibri"/>
          <w:sz w:val="21"/>
          <w:lang w:val="en-US" w:eastAsia="zh-CN"/>
        </w:rPr>
        <w:t>group</w:t>
      </w:r>
      <w:r>
        <w:rPr>
          <w:rFonts w:ascii="Calibri" w:hAnsi="Calibri"/>
          <w:sz w:val="21"/>
          <w:lang w:eastAsia="zh-CN"/>
        </w:rPr>
        <w:t xml:space="preserve"> should consider whet</w:t>
      </w:r>
      <w:r>
        <w:rPr>
          <w:rFonts w:ascii="Calibri" w:hAnsi="Calibri"/>
          <w:sz w:val="21"/>
          <w:lang w:eastAsia="zh-CN"/>
        </w:rPr>
        <w:t>her the draft meets the conditions of version 1.0.0. Based on the requirements of</w:t>
      </w:r>
      <w:r>
        <w:rPr>
          <w:rFonts w:ascii="Calibri" w:hAnsi="Calibri"/>
          <w:sz w:val="21"/>
          <w:lang w:val="en-US" w:eastAsia="zh-CN"/>
        </w:rPr>
        <w:t xml:space="preserve"> IHO</w:t>
      </w:r>
      <w:r>
        <w:rPr>
          <w:rFonts w:ascii="Calibri" w:hAnsi="Calibri"/>
          <w:sz w:val="21"/>
          <w:lang w:eastAsia="zh-CN"/>
        </w:rPr>
        <w:t xml:space="preserve"> and </w:t>
      </w:r>
      <w:r>
        <w:rPr>
          <w:rFonts w:ascii="Calibri" w:hAnsi="Calibri"/>
          <w:sz w:val="21"/>
          <w:lang w:val="en-US" w:eastAsia="zh-CN"/>
        </w:rPr>
        <w:t>IALA</w:t>
      </w:r>
      <w:r>
        <w:rPr>
          <w:rFonts w:ascii="Calibri" w:hAnsi="Calibri"/>
          <w:sz w:val="21"/>
          <w:lang w:eastAsia="zh-CN"/>
        </w:rPr>
        <w:t xml:space="preserve">, this proposal checks the current draft and forms a </w:t>
      </w:r>
      <w:r>
        <w:rPr>
          <w:rFonts w:ascii="Calibri" w:hAnsi="Calibri"/>
          <w:sz w:val="21"/>
          <w:lang w:val="en-US" w:eastAsia="zh-CN"/>
        </w:rPr>
        <w:t>verification</w:t>
      </w:r>
      <w:r>
        <w:rPr>
          <w:rFonts w:ascii="Calibri" w:hAnsi="Calibri"/>
          <w:sz w:val="21"/>
          <w:lang w:eastAsia="zh-CN"/>
        </w:rPr>
        <w:t xml:space="preserve"> opinion </w:t>
      </w:r>
      <w:proofErr w:type="gramStart"/>
      <w:r>
        <w:rPr>
          <w:rFonts w:ascii="Calibri" w:hAnsi="Calibri"/>
          <w:sz w:val="21"/>
          <w:lang w:eastAsia="zh-CN"/>
        </w:rPr>
        <w:t>that</w:t>
      </w:r>
      <w:r>
        <w:rPr>
          <w:rFonts w:ascii="Calibri" w:hAnsi="Calibri"/>
          <w:sz w:val="21"/>
          <w:lang w:val="en-US" w:eastAsia="zh-CN"/>
        </w:rPr>
        <w:t>“</w:t>
      </w:r>
      <w:proofErr w:type="gramEnd"/>
      <w:r>
        <w:rPr>
          <w:rFonts w:ascii="Calibri" w:hAnsi="Calibri"/>
          <w:sz w:val="21"/>
          <w:lang w:val="en-US" w:eastAsia="zh-CN"/>
        </w:rPr>
        <w:t>t</w:t>
      </w:r>
      <w:r>
        <w:rPr>
          <w:rFonts w:ascii="Calibri" w:hAnsi="Calibri"/>
          <w:sz w:val="21"/>
          <w:lang w:eastAsia="zh-CN"/>
        </w:rPr>
        <w:t xml:space="preserve">he </w:t>
      </w:r>
      <w:r>
        <w:rPr>
          <w:rFonts w:ascii="Calibri" w:hAnsi="Calibri"/>
          <w:sz w:val="21"/>
          <w:lang w:val="en-US" w:eastAsia="zh-CN"/>
        </w:rPr>
        <w:t xml:space="preserve">current draft is </w:t>
      </w:r>
      <w:r>
        <w:rPr>
          <w:rFonts w:ascii="Calibri" w:hAnsi="Calibri"/>
          <w:sz w:val="21"/>
          <w:lang w:eastAsia="zh-CN"/>
        </w:rPr>
        <w:t>basically</w:t>
      </w:r>
      <w:r>
        <w:rPr>
          <w:rFonts w:ascii="Calibri" w:hAnsi="Calibri"/>
          <w:sz w:val="21"/>
          <w:lang w:val="en-US" w:eastAsia="zh-CN"/>
        </w:rPr>
        <w:t xml:space="preserve"> meeting the </w:t>
      </w:r>
      <w:r>
        <w:rPr>
          <w:rFonts w:ascii="Calibri" w:hAnsi="Calibri"/>
          <w:sz w:val="21"/>
          <w:lang w:eastAsia="zh-CN"/>
        </w:rPr>
        <w:t xml:space="preserve"> conditions of version 1.0.0 </w:t>
      </w:r>
      <w:r>
        <w:rPr>
          <w:rFonts w:ascii="Calibri" w:hAnsi="Calibri"/>
          <w:sz w:val="21"/>
          <w:lang w:val="en-US" w:eastAsia="zh-CN"/>
        </w:rPr>
        <w:t>for publica</w:t>
      </w:r>
      <w:r>
        <w:rPr>
          <w:rFonts w:ascii="Calibri" w:hAnsi="Calibri"/>
          <w:sz w:val="21"/>
          <w:lang w:val="en-US" w:eastAsia="zh-CN"/>
        </w:rPr>
        <w:t>tion ”</w:t>
      </w:r>
      <w:r>
        <w:rPr>
          <w:rFonts w:ascii="Calibri" w:hAnsi="Calibri"/>
          <w:sz w:val="21"/>
          <w:lang w:eastAsia="zh-CN"/>
        </w:rPr>
        <w:t>.</w:t>
      </w:r>
    </w:p>
    <w:p w14:paraId="5AE18C21" w14:textId="77777777" w:rsidR="00040816" w:rsidRDefault="007B6B31">
      <w:pPr>
        <w:pStyle w:val="BodyText"/>
        <w:ind w:firstLineChars="200" w:firstLine="420"/>
        <w:rPr>
          <w:rFonts w:ascii="Calibri" w:hAnsi="Calibri"/>
          <w:sz w:val="21"/>
          <w:lang w:val="en-US" w:eastAsia="zh-CN"/>
        </w:rPr>
      </w:pPr>
      <w:r>
        <w:rPr>
          <w:rFonts w:ascii="Calibri" w:hAnsi="Calibri"/>
          <w:sz w:val="21"/>
          <w:lang w:val="en-US" w:eastAsia="zh-CN"/>
        </w:rPr>
        <w:t>On this basis, in accordance with IMO Resolution MSC.467(101)”Guidance on the definition and harmonization of the format and structure of maritime services in the context of e-navigation”, the requirement for the establishment of VTS technical serv</w:t>
      </w:r>
      <w:r>
        <w:rPr>
          <w:rFonts w:ascii="Calibri" w:hAnsi="Calibri"/>
          <w:sz w:val="21"/>
          <w:lang w:val="en-US" w:eastAsia="zh-CN"/>
        </w:rPr>
        <w:t>ices for the implementation of maritime SERVICE set 1(MS 1-VESSEL Traffic Service) to enable the digital interaction of information between VTS and ships, the data information of ”VTS digital information service product specification” is further combed(rev</w:t>
      </w:r>
      <w:r>
        <w:rPr>
          <w:rFonts w:ascii="Calibri" w:hAnsi="Calibri"/>
          <w:sz w:val="21"/>
          <w:lang w:val="en-US" w:eastAsia="zh-CN"/>
        </w:rPr>
        <w:t>iewed), and the unique data information of VTS is formed by screening, which lays a good foundation for establishing VTS technical service.</w:t>
      </w:r>
    </w:p>
    <w:p w14:paraId="5AE18C22" w14:textId="77777777" w:rsidR="00040816" w:rsidRDefault="007B6B31">
      <w:pPr>
        <w:pStyle w:val="BodyText"/>
        <w:rPr>
          <w:rFonts w:ascii="Calibri" w:hAnsi="Calibri"/>
          <w:b/>
          <w:color w:val="0070C0"/>
          <w:sz w:val="24"/>
          <w:szCs w:val="24"/>
          <w:lang w:eastAsia="zh-CN"/>
        </w:rPr>
      </w:pPr>
      <w:r>
        <w:rPr>
          <w:rFonts w:ascii="Calibri" w:hAnsi="Calibri"/>
          <w:b/>
          <w:color w:val="0070C0"/>
          <w:sz w:val="24"/>
          <w:szCs w:val="24"/>
          <w:lang w:eastAsia="zh-CN"/>
        </w:rPr>
        <w:t>1.1</w:t>
      </w:r>
      <w:proofErr w:type="gramStart"/>
      <w:r>
        <w:rPr>
          <w:rFonts w:ascii="Calibri" w:hAnsi="Calibri"/>
          <w:b/>
          <w:color w:val="0070C0"/>
          <w:sz w:val="24"/>
          <w:szCs w:val="24"/>
          <w:lang w:eastAsia="zh-CN"/>
        </w:rPr>
        <w:tab/>
      </w:r>
      <w:r>
        <w:rPr>
          <w:rFonts w:ascii="Calibri" w:hAnsi="Calibri"/>
          <w:b/>
          <w:color w:val="0070C0"/>
          <w:sz w:val="24"/>
          <w:szCs w:val="24"/>
          <w:lang w:val="en-US" w:eastAsia="zh-CN"/>
        </w:rPr>
        <w:t xml:space="preserve">  </w:t>
      </w:r>
      <w:r>
        <w:rPr>
          <w:rFonts w:ascii="Calibri" w:hAnsi="Calibri"/>
          <w:b/>
          <w:color w:val="0070C0"/>
          <w:sz w:val="24"/>
          <w:szCs w:val="24"/>
          <w:lang w:eastAsia="zh-CN"/>
        </w:rPr>
        <w:t>Purpose</w:t>
      </w:r>
      <w:proofErr w:type="gramEnd"/>
      <w:r>
        <w:rPr>
          <w:rFonts w:ascii="Calibri" w:hAnsi="Calibri"/>
          <w:b/>
          <w:color w:val="0070C0"/>
          <w:sz w:val="24"/>
          <w:szCs w:val="24"/>
          <w:lang w:eastAsia="zh-CN"/>
        </w:rPr>
        <w:t xml:space="preserve"> of the document</w:t>
      </w:r>
    </w:p>
    <w:p w14:paraId="5AE18C23" w14:textId="77777777" w:rsidR="00040816" w:rsidRDefault="007B6B31">
      <w:pPr>
        <w:pStyle w:val="BodyText"/>
        <w:ind w:firstLineChars="200" w:firstLine="420"/>
        <w:rPr>
          <w:rFonts w:ascii="Calibri" w:hAnsi="Calibri"/>
          <w:sz w:val="21"/>
          <w:lang w:val="en-US" w:eastAsia="zh-CN"/>
        </w:rPr>
      </w:pPr>
      <w:r>
        <w:rPr>
          <w:rFonts w:ascii="Calibri" w:hAnsi="Calibri"/>
          <w:sz w:val="21"/>
          <w:lang w:val="en-US" w:eastAsia="zh-CN"/>
        </w:rPr>
        <w:lastRenderedPageBreak/>
        <w:t xml:space="preserve">The purpose of this proposal is to check whether the current draft </w:t>
      </w:r>
      <w:proofErr w:type="gramStart"/>
      <w:r>
        <w:rPr>
          <w:rFonts w:ascii="Calibri" w:hAnsi="Calibri"/>
          <w:sz w:val="21"/>
          <w:lang w:val="en-US" w:eastAsia="zh-CN"/>
        </w:rPr>
        <w:t>of ”VTS</w:t>
      </w:r>
      <w:proofErr w:type="gramEnd"/>
      <w:r>
        <w:rPr>
          <w:rFonts w:ascii="Calibri" w:hAnsi="Calibri"/>
          <w:sz w:val="21"/>
          <w:lang w:val="en-US" w:eastAsia="zh-CN"/>
        </w:rPr>
        <w:t xml:space="preserve"> Digital Inf</w:t>
      </w:r>
      <w:r>
        <w:rPr>
          <w:rFonts w:ascii="Calibri" w:hAnsi="Calibri"/>
          <w:sz w:val="21"/>
          <w:lang w:val="en-US" w:eastAsia="zh-CN"/>
        </w:rPr>
        <w:t>ormation Service Product Specification” meets the conditions of V1.0.0 for publication in the relevant documents of IHO and IALA, and to provide a reference. At the same time, compared and combed the data needed to realize MS-1 that were arranged by task g</w:t>
      </w:r>
      <w:r>
        <w:rPr>
          <w:rFonts w:ascii="Calibri" w:hAnsi="Calibri"/>
          <w:sz w:val="21"/>
          <w:lang w:val="en-US" w:eastAsia="zh-CN"/>
        </w:rPr>
        <w:t xml:space="preserve">roup 2.3.1 and task group 1.2.4, </w:t>
      </w:r>
      <w:proofErr w:type="gramStart"/>
      <w:r>
        <w:rPr>
          <w:rFonts w:ascii="Calibri" w:hAnsi="Calibri"/>
          <w:sz w:val="21"/>
          <w:lang w:val="en-US" w:eastAsia="zh-CN"/>
        </w:rPr>
        <w:t>sifted</w:t>
      </w:r>
      <w:proofErr w:type="gramEnd"/>
      <w:r>
        <w:rPr>
          <w:rFonts w:ascii="Calibri" w:hAnsi="Calibri"/>
          <w:sz w:val="21"/>
          <w:lang w:val="en-US" w:eastAsia="zh-CN"/>
        </w:rPr>
        <w:t xml:space="preserve"> and formed the unique data information of VTS, paved the way for the establishment of VTS technical service, and formed a good connection.</w:t>
      </w:r>
    </w:p>
    <w:p w14:paraId="5AE18C24" w14:textId="77777777" w:rsidR="00040816" w:rsidRDefault="007B6B31">
      <w:pPr>
        <w:pStyle w:val="Heading2"/>
        <w:numPr>
          <w:ilvl w:val="1"/>
          <w:numId w:val="15"/>
        </w:numPr>
        <w:spacing w:line="400" w:lineRule="exact"/>
        <w:rPr>
          <w:lang w:val="en-US" w:eastAsia="zh-CN"/>
        </w:rPr>
      </w:pPr>
      <w:r>
        <w:rPr>
          <w:lang w:eastAsia="zh-CN"/>
        </w:rPr>
        <w:t>Related documents</w:t>
      </w:r>
    </w:p>
    <w:p w14:paraId="5AE18C25" w14:textId="77777777" w:rsidR="00040816" w:rsidRDefault="007B6B31">
      <w:pPr>
        <w:pStyle w:val="BodyText"/>
        <w:rPr>
          <w:rFonts w:ascii="Calibri" w:hAnsi="Calibri"/>
          <w:sz w:val="21"/>
          <w:szCs w:val="21"/>
          <w:lang w:val="en-US" w:eastAsia="zh-CN"/>
        </w:rPr>
      </w:pPr>
      <w:r>
        <w:rPr>
          <w:rFonts w:ascii="Calibri" w:hAnsi="Calibri"/>
          <w:sz w:val="21"/>
          <w:szCs w:val="21"/>
          <w:lang w:val="en-US" w:eastAsia="zh-CN"/>
        </w:rPr>
        <w:t>The relevant documents of this proposal are as follows</w:t>
      </w:r>
      <w:r>
        <w:rPr>
          <w:rFonts w:ascii="Calibri" w:hAnsi="Calibri"/>
          <w:sz w:val="21"/>
          <w:szCs w:val="21"/>
          <w:lang w:val="en-US" w:eastAsia="zh-CN"/>
        </w:rPr>
        <w:t>：</w:t>
      </w:r>
    </w:p>
    <w:p w14:paraId="5AE18C26" w14:textId="77777777" w:rsidR="00040816" w:rsidRDefault="007B6B31">
      <w:pPr>
        <w:pStyle w:val="BodyText"/>
        <w:rPr>
          <w:rFonts w:ascii="Calibri" w:hAnsi="Calibri"/>
          <w:i/>
          <w:iCs/>
          <w:color w:val="000000" w:themeColor="text1"/>
          <w:lang w:val="en-US" w:eastAsia="zh-CN"/>
        </w:rPr>
      </w:pPr>
      <w:r>
        <w:rPr>
          <w:rFonts w:ascii="Calibri" w:hAnsi="Calibri"/>
          <w:sz w:val="21"/>
          <w:lang w:val="en-US" w:eastAsia="zh-CN"/>
        </w:rPr>
        <w:t>VTS Digital Information Service Product Specification</w:t>
      </w:r>
      <w:r>
        <w:rPr>
          <w:rFonts w:ascii="Calibri" w:hAnsi="Calibri"/>
          <w:i/>
          <w:iCs/>
          <w:color w:val="000000" w:themeColor="text1"/>
          <w:lang w:val="en-US" w:eastAsia="zh-CN"/>
        </w:rPr>
        <w:t>V0.6.5(WP</w:t>
      </w:r>
      <w:proofErr w:type="gramStart"/>
      <w:r>
        <w:rPr>
          <w:rFonts w:ascii="Calibri" w:hAnsi="Calibri"/>
          <w:i/>
          <w:iCs/>
          <w:color w:val="000000" w:themeColor="text1"/>
          <w:lang w:val="en-US" w:eastAsia="zh-CN"/>
        </w:rPr>
        <w:t>);</w:t>
      </w:r>
      <w:proofErr w:type="gramEnd"/>
    </w:p>
    <w:p w14:paraId="5AE18C27" w14:textId="77777777" w:rsidR="00040816" w:rsidRDefault="007B6B31">
      <w:pPr>
        <w:pStyle w:val="BodyText"/>
        <w:rPr>
          <w:rFonts w:ascii="Calibri" w:hAnsi="Calibri"/>
          <w:i/>
          <w:iCs/>
          <w:color w:val="000000" w:themeColor="text1"/>
          <w:lang w:val="en-US" w:eastAsia="zh-CN"/>
        </w:rPr>
      </w:pPr>
      <w:r>
        <w:rPr>
          <w:rFonts w:ascii="Calibri" w:hAnsi="Calibri"/>
          <w:b/>
          <w:color w:val="000000" w:themeColor="text1"/>
          <w:lang w:val="en-US" w:eastAsia="zh-CN"/>
        </w:rPr>
        <w:t>VTS52-13.1.1.4</w:t>
      </w:r>
      <w:r>
        <w:rPr>
          <w:rFonts w:ascii="Calibri" w:hAnsi="Calibri"/>
          <w:b/>
          <w:color w:val="000000" w:themeColor="text1"/>
          <w:lang w:val="en-US" w:eastAsia="zh-CN"/>
        </w:rPr>
        <w:tab/>
      </w:r>
      <w:r>
        <w:rPr>
          <w:rFonts w:ascii="Calibri" w:hAnsi="Calibri"/>
          <w:i/>
          <w:iCs/>
          <w:color w:val="000000" w:themeColor="text1"/>
          <w:lang w:val="en-US" w:eastAsia="zh-CN"/>
        </w:rPr>
        <w:t xml:space="preserve">Draft description of Maritime Service 1- </w:t>
      </w:r>
      <w:proofErr w:type="gramStart"/>
      <w:r>
        <w:rPr>
          <w:rFonts w:ascii="Calibri" w:hAnsi="Calibri"/>
          <w:i/>
          <w:iCs/>
          <w:color w:val="000000" w:themeColor="text1"/>
          <w:lang w:val="en-US" w:eastAsia="zh-CN"/>
        </w:rPr>
        <w:t>VTS</w:t>
      </w:r>
      <w:r>
        <w:rPr>
          <w:rFonts w:ascii="Calibri" w:hAnsi="Calibri"/>
          <w:i/>
          <w:iCs/>
          <w:color w:val="000000" w:themeColor="text1"/>
          <w:lang w:val="en-US" w:eastAsia="zh-CN"/>
        </w:rPr>
        <w:t>；</w:t>
      </w:r>
      <w:proofErr w:type="gramEnd"/>
    </w:p>
    <w:p w14:paraId="5AE18C28" w14:textId="77777777" w:rsidR="00040816" w:rsidRDefault="007B6B31">
      <w:pPr>
        <w:pStyle w:val="BodyText"/>
        <w:rPr>
          <w:rFonts w:ascii="Calibri" w:hAnsi="Calibri"/>
          <w:i/>
          <w:iCs/>
          <w:color w:val="000000" w:themeColor="text1"/>
          <w:lang w:val="en-US" w:eastAsia="zh-CN"/>
        </w:rPr>
      </w:pPr>
      <w:r>
        <w:rPr>
          <w:rFonts w:ascii="Calibri" w:hAnsi="Calibri"/>
          <w:b/>
          <w:color w:val="000000" w:themeColor="text1"/>
          <w:lang w:val="en-US" w:eastAsia="zh-CN"/>
        </w:rPr>
        <w:t>VTS52-7.1.2</w:t>
      </w:r>
      <w:r>
        <w:rPr>
          <w:rFonts w:ascii="Calibri" w:hAnsi="Calibri"/>
          <w:b/>
          <w:color w:val="000000" w:themeColor="text1"/>
          <w:lang w:val="en-US" w:eastAsia="zh-CN"/>
        </w:rPr>
        <w:tab/>
      </w:r>
      <w:r>
        <w:rPr>
          <w:rFonts w:ascii="Calibri" w:hAnsi="Calibri"/>
          <w:i/>
          <w:iCs/>
          <w:color w:val="000000" w:themeColor="text1"/>
          <w:lang w:val="en-US" w:eastAsia="zh-CN"/>
        </w:rPr>
        <w:t xml:space="preserve">Task Plan 2018-2023 (2022-03-14) revised by </w:t>
      </w:r>
      <w:proofErr w:type="gramStart"/>
      <w:r>
        <w:rPr>
          <w:rFonts w:ascii="Calibri" w:hAnsi="Calibri"/>
          <w:i/>
          <w:iCs/>
          <w:color w:val="000000" w:themeColor="text1"/>
          <w:lang w:val="en-US" w:eastAsia="zh-CN"/>
        </w:rPr>
        <w:t>CMT</w:t>
      </w:r>
      <w:r>
        <w:rPr>
          <w:rFonts w:ascii="Calibri" w:hAnsi="Calibri"/>
          <w:i/>
          <w:iCs/>
          <w:color w:val="000000" w:themeColor="text1"/>
          <w:lang w:val="en-US" w:eastAsia="zh-CN"/>
        </w:rPr>
        <w:t>；</w:t>
      </w:r>
      <w:proofErr w:type="gramEnd"/>
    </w:p>
    <w:p w14:paraId="5AE18C29" w14:textId="77777777" w:rsidR="00040816" w:rsidRDefault="007B6B31">
      <w:pPr>
        <w:pStyle w:val="BodyText"/>
        <w:rPr>
          <w:rFonts w:ascii="Calibri" w:hAnsi="Calibri"/>
          <w:i/>
          <w:iCs/>
          <w:color w:val="000000" w:themeColor="text1"/>
          <w:lang w:val="en-US" w:eastAsia="zh-CN"/>
        </w:rPr>
      </w:pPr>
      <w:r>
        <w:rPr>
          <w:rFonts w:ascii="Calibri" w:hAnsi="Calibri"/>
          <w:b/>
          <w:color w:val="000000" w:themeColor="text1"/>
          <w:lang w:val="en-US" w:eastAsia="zh-CN"/>
        </w:rPr>
        <w:t>VTS49-9.3.3.2</w:t>
      </w:r>
      <w:r>
        <w:rPr>
          <w:rFonts w:ascii="Calibri" w:hAnsi="Calibri"/>
          <w:b/>
          <w:color w:val="000000" w:themeColor="text1"/>
          <w:lang w:val="en-US" w:eastAsia="zh-CN"/>
        </w:rPr>
        <w:tab/>
      </w:r>
      <w:r>
        <w:rPr>
          <w:rFonts w:ascii="Calibri" w:hAnsi="Calibri"/>
          <w:i/>
          <w:iCs/>
          <w:color w:val="000000" w:themeColor="text1"/>
          <w:lang w:val="en-US" w:eastAsia="zh-CN"/>
        </w:rPr>
        <w:t>From VTS48 - Annex 2 - detail description_VTS product s</w:t>
      </w:r>
      <w:r>
        <w:rPr>
          <w:rFonts w:ascii="Calibri" w:hAnsi="Calibri"/>
          <w:i/>
          <w:iCs/>
          <w:color w:val="000000" w:themeColor="text1"/>
          <w:lang w:val="en-US" w:eastAsia="zh-CN"/>
        </w:rPr>
        <w:t>pecification v0.</w:t>
      </w:r>
      <w:proofErr w:type="gramStart"/>
      <w:r>
        <w:rPr>
          <w:rFonts w:ascii="Calibri" w:hAnsi="Calibri"/>
          <w:i/>
          <w:iCs/>
          <w:color w:val="000000" w:themeColor="text1"/>
          <w:lang w:val="en-US" w:eastAsia="zh-CN"/>
        </w:rPr>
        <w:t>6.1</w:t>
      </w:r>
      <w:r>
        <w:rPr>
          <w:rFonts w:ascii="Calibri" w:hAnsi="Calibri"/>
          <w:i/>
          <w:iCs/>
          <w:color w:val="000000" w:themeColor="text1"/>
          <w:lang w:val="en-US" w:eastAsia="zh-CN"/>
        </w:rPr>
        <w:t>；</w:t>
      </w:r>
      <w:proofErr w:type="gramEnd"/>
    </w:p>
    <w:p w14:paraId="5AE18C2A" w14:textId="77777777" w:rsidR="00040816" w:rsidRDefault="007B6B31">
      <w:pPr>
        <w:pStyle w:val="BodyText"/>
        <w:rPr>
          <w:rFonts w:ascii="Calibri" w:hAnsi="Calibri"/>
          <w:i/>
          <w:iCs/>
          <w:color w:val="000000" w:themeColor="text1"/>
          <w:lang w:val="en-US" w:eastAsia="zh-CN"/>
        </w:rPr>
      </w:pPr>
      <w:r>
        <w:rPr>
          <w:rFonts w:ascii="Calibri" w:hAnsi="Calibri"/>
          <w:i/>
          <w:iCs/>
          <w:color w:val="000000" w:themeColor="text1"/>
          <w:lang w:val="en-US" w:eastAsia="zh-CN"/>
        </w:rPr>
        <w:t>VTS Digital Information Service product specification Annex D2 Feature Catalogue V0.</w:t>
      </w:r>
      <w:proofErr w:type="gramStart"/>
      <w:r>
        <w:rPr>
          <w:rFonts w:ascii="Calibri" w:hAnsi="Calibri"/>
          <w:i/>
          <w:iCs/>
          <w:color w:val="000000" w:themeColor="text1"/>
          <w:lang w:val="en-US" w:eastAsia="zh-CN"/>
        </w:rPr>
        <w:t>6.3</w:t>
      </w:r>
      <w:r>
        <w:rPr>
          <w:rFonts w:ascii="Calibri" w:hAnsi="Calibri"/>
          <w:i/>
          <w:iCs/>
          <w:color w:val="000000" w:themeColor="text1"/>
          <w:lang w:val="en-US" w:eastAsia="zh-CN"/>
        </w:rPr>
        <w:t>；</w:t>
      </w:r>
      <w:proofErr w:type="gramEnd"/>
    </w:p>
    <w:p w14:paraId="5AE18C2B" w14:textId="77777777" w:rsidR="00040816" w:rsidRDefault="007B6B31">
      <w:pPr>
        <w:pStyle w:val="BodyText"/>
        <w:rPr>
          <w:rFonts w:ascii="Calibri" w:hAnsi="Calibri"/>
          <w:i/>
          <w:iCs/>
          <w:color w:val="000000" w:themeColor="text1"/>
          <w:lang w:val="en-US" w:eastAsia="zh-CN"/>
        </w:rPr>
      </w:pPr>
      <w:r>
        <w:rPr>
          <w:rFonts w:ascii="Calibri" w:hAnsi="Calibri"/>
          <w:b/>
          <w:color w:val="000000" w:themeColor="text1"/>
          <w:lang w:val="en-US" w:eastAsia="zh-CN"/>
        </w:rPr>
        <w:t>VTS51-13.3.1.3</w:t>
      </w:r>
      <w:r>
        <w:rPr>
          <w:rFonts w:ascii="Calibri" w:hAnsi="Calibri"/>
          <w:b/>
          <w:color w:val="000000" w:themeColor="text1"/>
          <w:lang w:val="en-US" w:eastAsia="zh-CN"/>
        </w:rPr>
        <w:tab/>
      </w:r>
      <w:r>
        <w:rPr>
          <w:rFonts w:ascii="Calibri" w:hAnsi="Calibri"/>
          <w:i/>
          <w:iCs/>
          <w:color w:val="000000" w:themeColor="text1"/>
          <w:lang w:val="en-US" w:eastAsia="zh-CN"/>
        </w:rPr>
        <w:t>WP Appendix 1 MS1-3 (VTS51-9.1.6.</w:t>
      </w:r>
      <w:proofErr w:type="gramStart"/>
      <w:r>
        <w:rPr>
          <w:rFonts w:ascii="Calibri" w:hAnsi="Calibri"/>
          <w:i/>
          <w:iCs/>
          <w:color w:val="000000" w:themeColor="text1"/>
          <w:lang w:val="en-US" w:eastAsia="zh-CN"/>
        </w:rPr>
        <w:t>1 )</w:t>
      </w:r>
      <w:proofErr w:type="gramEnd"/>
    </w:p>
    <w:p w14:paraId="5AE18C2C" w14:textId="77777777" w:rsidR="00040816" w:rsidRDefault="007B6B31">
      <w:pPr>
        <w:pStyle w:val="Heading1"/>
        <w:spacing w:line="400" w:lineRule="exact"/>
        <w:rPr>
          <w:lang w:val="en-US" w:eastAsia="zh-CN"/>
        </w:rPr>
      </w:pPr>
      <w:r>
        <w:rPr>
          <w:lang w:eastAsia="zh-CN"/>
        </w:rPr>
        <w:t xml:space="preserve">background </w:t>
      </w:r>
    </w:p>
    <w:p w14:paraId="5AE18C2D" w14:textId="77777777" w:rsidR="00040816" w:rsidRDefault="007B6B31">
      <w:pPr>
        <w:pStyle w:val="BodyText"/>
        <w:rPr>
          <w:rFonts w:ascii="Calibri" w:hAnsi="Calibri"/>
          <w:lang w:val="en-US" w:eastAsia="zh-CN"/>
        </w:rPr>
      </w:pPr>
      <w:r>
        <w:rPr>
          <w:rFonts w:ascii="Calibri" w:hAnsi="Calibri"/>
          <w:lang w:val="en-US" w:eastAsia="zh-CN"/>
        </w:rPr>
        <w:t>The backgrounds of this proposal are as follows:</w:t>
      </w:r>
    </w:p>
    <w:p w14:paraId="5AE18C2E" w14:textId="77777777" w:rsidR="00040816" w:rsidRDefault="007B6B31">
      <w:pPr>
        <w:pStyle w:val="BodyText"/>
        <w:ind w:left="723" w:hangingChars="300" w:hanging="723"/>
        <w:rPr>
          <w:rFonts w:ascii="Calibri" w:hAnsi="Calibri"/>
          <w:color w:val="FF0000"/>
          <w:sz w:val="21"/>
          <w:lang w:val="en-US" w:eastAsia="zh-CN"/>
        </w:rPr>
      </w:pPr>
      <w:r>
        <w:rPr>
          <w:rFonts w:ascii="Calibri" w:hAnsi="Calibri"/>
          <w:b/>
          <w:color w:val="0070C0"/>
          <w:sz w:val="24"/>
          <w:szCs w:val="24"/>
          <w:lang w:eastAsia="zh-CN"/>
        </w:rPr>
        <w:t xml:space="preserve">2.1 </w:t>
      </w:r>
      <w:r>
        <w:rPr>
          <w:rFonts w:ascii="Calibri" w:hAnsi="Calibri"/>
          <w:b/>
          <w:color w:val="0070C0"/>
          <w:sz w:val="24"/>
          <w:szCs w:val="24"/>
          <w:lang w:val="en-US" w:eastAsia="zh-CN"/>
        </w:rPr>
        <w:tab/>
      </w:r>
      <w:r>
        <w:rPr>
          <w:rFonts w:ascii="Calibri" w:hAnsi="Calibri"/>
          <w:sz w:val="21"/>
          <w:lang w:val="en-US" w:eastAsia="zh-CN"/>
        </w:rPr>
        <w:t xml:space="preserve">The VTS Task Plan </w:t>
      </w:r>
      <w:r>
        <w:rPr>
          <w:rFonts w:ascii="Calibri" w:hAnsi="Calibri"/>
          <w:sz w:val="21"/>
          <w:lang w:val="en-US" w:eastAsia="zh-CN"/>
        </w:rPr>
        <w:t>2018-2023 raises the task “Develop a Product Specification under the S-100 framework for VTS”, and states that the expected outcome of this task is a VTS Product Specification, which will assist authorities to better implement VTS. On VTS49, the name of th</w:t>
      </w:r>
      <w:r>
        <w:rPr>
          <w:rFonts w:ascii="Calibri" w:hAnsi="Calibri"/>
          <w:sz w:val="21"/>
          <w:lang w:val="en-US" w:eastAsia="zh-CN"/>
        </w:rPr>
        <w:t xml:space="preserve">e expected outcome was adjusted to “VTS Digital Information Service Product Specification”. The working group formed </w:t>
      </w:r>
      <w:proofErr w:type="gramStart"/>
      <w:r>
        <w:rPr>
          <w:rFonts w:ascii="Calibri" w:hAnsi="Calibri"/>
          <w:sz w:val="21"/>
          <w:lang w:val="en-US" w:eastAsia="zh-CN"/>
        </w:rPr>
        <w:t>drafts  and</w:t>
      </w:r>
      <w:proofErr w:type="gramEnd"/>
      <w:r>
        <w:rPr>
          <w:rFonts w:ascii="Calibri" w:hAnsi="Calibri"/>
          <w:sz w:val="21"/>
          <w:lang w:val="en-US" w:eastAsia="zh-CN"/>
        </w:rPr>
        <w:t xml:space="preserve"> has been revised many times. Now, has formed version 0.6.5.</w:t>
      </w:r>
    </w:p>
    <w:p w14:paraId="5AE18C2F" w14:textId="77777777" w:rsidR="00040816" w:rsidRDefault="007B6B31">
      <w:pPr>
        <w:pStyle w:val="BodyText"/>
        <w:ind w:left="723" w:hangingChars="300" w:hanging="723"/>
        <w:rPr>
          <w:rFonts w:ascii="Calibri" w:hAnsi="Calibri"/>
          <w:color w:val="FF0000"/>
          <w:sz w:val="21"/>
          <w:lang w:val="en-US" w:eastAsia="zh-CN"/>
        </w:rPr>
      </w:pPr>
      <w:r>
        <w:rPr>
          <w:rFonts w:ascii="Calibri" w:hAnsi="Calibri"/>
          <w:b/>
          <w:color w:val="0070C0"/>
          <w:sz w:val="24"/>
          <w:szCs w:val="24"/>
          <w:lang w:eastAsia="zh-CN"/>
        </w:rPr>
        <w:t xml:space="preserve">2.2 </w:t>
      </w:r>
      <w:r>
        <w:rPr>
          <w:rFonts w:ascii="Calibri" w:hAnsi="Calibri"/>
          <w:b/>
          <w:color w:val="0070C0"/>
          <w:sz w:val="24"/>
          <w:szCs w:val="24"/>
          <w:lang w:val="en-US" w:eastAsia="zh-CN"/>
        </w:rPr>
        <w:tab/>
      </w:r>
      <w:r>
        <w:rPr>
          <w:rFonts w:ascii="Calibri" w:hAnsi="Calibri"/>
          <w:lang w:val="en-US" w:eastAsia="zh-CN"/>
        </w:rPr>
        <w:t xml:space="preserve">The task 2.3.1 aimed to finalize </w:t>
      </w:r>
      <w:r>
        <w:rPr>
          <w:rFonts w:ascii="Calibri" w:hAnsi="Calibri"/>
          <w:sz w:val="21"/>
          <w:lang w:val="en-US" w:eastAsia="zh-CN"/>
        </w:rPr>
        <w:t>“VTS Digital Information Serv</w:t>
      </w:r>
      <w:r>
        <w:rPr>
          <w:rFonts w:ascii="Calibri" w:hAnsi="Calibri"/>
          <w:sz w:val="21"/>
          <w:lang w:val="en-US" w:eastAsia="zh-CN"/>
        </w:rPr>
        <w:t>ice Product Specification”</w:t>
      </w:r>
      <w:r>
        <w:rPr>
          <w:rFonts w:ascii="Calibri" w:hAnsi="Calibri"/>
          <w:lang w:val="en-US" w:eastAsia="zh-CN"/>
        </w:rPr>
        <w:t xml:space="preserve"> draft Edition 1.0.0 at VTS53.It is needed to check the latest draft  </w:t>
      </w:r>
      <w:r>
        <w:rPr>
          <w:rFonts w:ascii="Calibri" w:hAnsi="Calibri"/>
          <w:sz w:val="21"/>
          <w:lang w:eastAsia="zh-CN"/>
        </w:rPr>
        <w:t xml:space="preserve"> whether meets the conditions of version </w:t>
      </w:r>
      <w:proofErr w:type="gramStart"/>
      <w:r>
        <w:rPr>
          <w:rFonts w:ascii="Calibri" w:hAnsi="Calibri"/>
          <w:sz w:val="21"/>
          <w:lang w:eastAsia="zh-CN"/>
        </w:rPr>
        <w:t>1.0.0</w:t>
      </w:r>
      <w:r>
        <w:rPr>
          <w:rFonts w:ascii="Calibri" w:hAnsi="Calibri"/>
          <w:sz w:val="21"/>
          <w:lang w:val="en-US" w:eastAsia="zh-CN"/>
        </w:rPr>
        <w:t xml:space="preserve">  according</w:t>
      </w:r>
      <w:proofErr w:type="gramEnd"/>
      <w:r>
        <w:rPr>
          <w:rFonts w:ascii="Calibri" w:hAnsi="Calibri"/>
          <w:sz w:val="21"/>
          <w:lang w:val="en-US" w:eastAsia="zh-CN"/>
        </w:rPr>
        <w:t xml:space="preserve"> the related document in IHO and IALA or not. China MSA was entrusted to</w:t>
      </w:r>
      <w:r>
        <w:rPr>
          <w:rFonts w:ascii="Calibri" w:hAnsi="Calibri"/>
        </w:rPr>
        <w:t xml:space="preserve"> </w:t>
      </w:r>
      <w:r>
        <w:rPr>
          <w:rFonts w:ascii="Calibri" w:hAnsi="Calibri"/>
          <w:sz w:val="21"/>
          <w:lang w:val="en-US" w:eastAsia="zh-CN"/>
        </w:rPr>
        <w:t xml:space="preserve">propose how to </w:t>
      </w:r>
      <w:proofErr w:type="gramStart"/>
      <w:r>
        <w:rPr>
          <w:rFonts w:ascii="Calibri" w:hAnsi="Calibri"/>
          <w:sz w:val="21"/>
          <w:lang w:val="en-US" w:eastAsia="zh-CN"/>
        </w:rPr>
        <w:t xml:space="preserve">finalize </w:t>
      </w:r>
      <w:r>
        <w:rPr>
          <w:rFonts w:ascii="Calibri" w:hAnsi="Calibri"/>
          <w:lang w:val="en-US" w:eastAsia="zh-CN"/>
        </w:rPr>
        <w:t xml:space="preserve"> </w:t>
      </w:r>
      <w:r>
        <w:rPr>
          <w:rFonts w:ascii="Calibri" w:hAnsi="Calibri"/>
          <w:sz w:val="21"/>
          <w:lang w:val="en-US" w:eastAsia="zh-CN"/>
        </w:rPr>
        <w:t>“</w:t>
      </w:r>
      <w:proofErr w:type="gramEnd"/>
      <w:r>
        <w:rPr>
          <w:rFonts w:ascii="Calibri" w:hAnsi="Calibri"/>
          <w:sz w:val="21"/>
          <w:lang w:val="en-US" w:eastAsia="zh-CN"/>
        </w:rPr>
        <w:t xml:space="preserve">VTS </w:t>
      </w:r>
      <w:r>
        <w:rPr>
          <w:rFonts w:ascii="Calibri" w:hAnsi="Calibri"/>
          <w:sz w:val="21"/>
          <w:lang w:val="en-US" w:eastAsia="zh-CN"/>
        </w:rPr>
        <w:t>Digital Information Service Product Specification”</w:t>
      </w:r>
      <w:r>
        <w:rPr>
          <w:rFonts w:ascii="Calibri" w:hAnsi="Calibri"/>
          <w:lang w:val="en-US" w:eastAsia="zh-CN"/>
        </w:rPr>
        <w:t xml:space="preserve"> </w:t>
      </w:r>
      <w:r>
        <w:rPr>
          <w:rFonts w:ascii="Calibri" w:hAnsi="Calibri"/>
          <w:sz w:val="21"/>
          <w:lang w:val="en-US" w:eastAsia="zh-CN"/>
        </w:rPr>
        <w:t>draft Edition 1.0.0 and review the feature catalog by the task group.</w:t>
      </w:r>
      <w:r>
        <w:rPr>
          <w:rFonts w:ascii="Calibri" w:hAnsi="Calibri"/>
          <w:lang w:eastAsia="zh-CN"/>
        </w:rPr>
        <w:t xml:space="preserve"> </w:t>
      </w:r>
    </w:p>
    <w:p w14:paraId="5AE18C30" w14:textId="77777777" w:rsidR="00040816" w:rsidRDefault="007B6B31">
      <w:pPr>
        <w:pStyle w:val="BodyText"/>
        <w:ind w:left="723" w:hangingChars="300" w:hanging="723"/>
        <w:rPr>
          <w:rFonts w:ascii="Calibri" w:hAnsi="Calibri"/>
          <w:lang w:val="en-US" w:eastAsia="zh-CN"/>
        </w:rPr>
      </w:pPr>
      <w:r>
        <w:rPr>
          <w:rFonts w:ascii="Calibri" w:hAnsi="Calibri"/>
          <w:b/>
          <w:caps/>
          <w:color w:val="0070C0"/>
          <w:kern w:val="28"/>
          <w:sz w:val="24"/>
          <w:lang w:val="en-US" w:eastAsia="zh-CN"/>
        </w:rPr>
        <w:t>2.3</w:t>
      </w:r>
      <w:r>
        <w:rPr>
          <w:rFonts w:ascii="Calibri" w:hAnsi="Calibri"/>
          <w:b/>
          <w:caps/>
          <w:color w:val="0070C0"/>
          <w:kern w:val="28"/>
          <w:sz w:val="24"/>
          <w:lang w:val="en-US" w:eastAsia="zh-CN"/>
        </w:rPr>
        <w:tab/>
      </w:r>
      <w:r>
        <w:rPr>
          <w:rFonts w:ascii="Calibri" w:hAnsi="Calibri"/>
          <w:lang w:val="en-US" w:eastAsia="zh-CN"/>
        </w:rPr>
        <w:t>I</w:t>
      </w:r>
      <w:r>
        <w:rPr>
          <w:rFonts w:ascii="Calibri" w:hAnsi="Calibri"/>
          <w:sz w:val="21"/>
          <w:lang w:val="en-US" w:eastAsia="zh-CN"/>
        </w:rPr>
        <w:t xml:space="preserve">MO MSC.467(101) illustrated the interactions between different service levels (Maritime Services, Technical services and Data </w:t>
      </w:r>
      <w:proofErr w:type="gramStart"/>
      <w:r>
        <w:rPr>
          <w:rFonts w:ascii="Calibri" w:hAnsi="Calibri"/>
          <w:sz w:val="21"/>
          <w:lang w:val="en-US" w:eastAsia="zh-CN"/>
        </w:rPr>
        <w:t>Mod</w:t>
      </w:r>
      <w:r>
        <w:rPr>
          <w:rFonts w:ascii="Calibri" w:hAnsi="Calibri"/>
          <w:sz w:val="21"/>
          <w:lang w:val="en-US" w:eastAsia="zh-CN"/>
        </w:rPr>
        <w:t>els )</w:t>
      </w:r>
      <w:proofErr w:type="gramEnd"/>
      <w:r>
        <w:rPr>
          <w:rFonts w:ascii="Calibri" w:hAnsi="Calibri"/>
          <w:sz w:val="21"/>
          <w:lang w:val="en-US" w:eastAsia="zh-CN"/>
        </w:rPr>
        <w:t>. Technical services are needed to coordinate a seamless combination between different product specifications. Information provided using s-100 based product specifications is brought together by technical services to deliver a maritime service.</w:t>
      </w:r>
      <w:bookmarkStart w:id="2" w:name="OLE_LINK14"/>
      <w:bookmarkStart w:id="3" w:name="OLE_LINK13"/>
      <w:r>
        <w:rPr>
          <w:rFonts w:ascii="Calibri" w:hAnsi="Calibri"/>
          <w:sz w:val="21"/>
          <w:lang w:val="en-US" w:eastAsia="zh-CN"/>
        </w:rPr>
        <w:t xml:space="preserve"> IMO A</w:t>
      </w:r>
      <w:r>
        <w:rPr>
          <w:rFonts w:ascii="Calibri" w:hAnsi="Calibri"/>
          <w:sz w:val="21"/>
          <w:lang w:val="en-US" w:eastAsia="zh-CN"/>
        </w:rPr>
        <w:t xml:space="preserve">ssembly 32 approved the new IMO Resolution - Guidelines for Vessel Traffic Services, IMO Resolution A.1158(32) had been released in February 2022. The update to Guideline 1089 was completed at VTS49 and Guideline G1089 - Provision of a VTS was approved at </w:t>
      </w:r>
      <w:r>
        <w:rPr>
          <w:rFonts w:ascii="Calibri" w:hAnsi="Calibri"/>
          <w:sz w:val="21"/>
          <w:lang w:val="en-US" w:eastAsia="zh-CN"/>
        </w:rPr>
        <w:t xml:space="preserve">Council meeting C72 for issue on adoption of the new resolution by the IMO Assembly. VTS51 had merged MS1-3 into new MS1: VTS as PAP recommended. </w:t>
      </w:r>
    </w:p>
    <w:bookmarkEnd w:id="2"/>
    <w:bookmarkEnd w:id="3"/>
    <w:p w14:paraId="5AE18C31" w14:textId="77777777" w:rsidR="00040816" w:rsidRDefault="007B6B31">
      <w:pPr>
        <w:pStyle w:val="Heading1"/>
        <w:rPr>
          <w:lang w:eastAsia="zh-CN"/>
        </w:rPr>
      </w:pPr>
      <w:r>
        <w:rPr>
          <w:lang w:val="en-US" w:eastAsia="zh-CN"/>
        </w:rPr>
        <w:lastRenderedPageBreak/>
        <w:t>PROPOSAL</w:t>
      </w:r>
      <w:r>
        <w:rPr>
          <w:lang w:eastAsia="zh-CN"/>
        </w:rPr>
        <w:t xml:space="preserve"> </w:t>
      </w:r>
    </w:p>
    <w:p w14:paraId="5AE18C32" w14:textId="77777777" w:rsidR="00040816" w:rsidRDefault="007B6B31">
      <w:pPr>
        <w:pStyle w:val="BodyTextIndent"/>
        <w:ind w:left="723" w:hangingChars="300" w:hanging="723"/>
        <w:jc w:val="both"/>
        <w:rPr>
          <w:rFonts w:ascii="Calibri" w:hAnsi="Calibri"/>
          <w:b/>
          <w:color w:val="FF0000"/>
          <w:sz w:val="24"/>
          <w:szCs w:val="24"/>
          <w:lang w:val="en-US" w:eastAsia="zh-CN"/>
        </w:rPr>
      </w:pPr>
      <w:r>
        <w:rPr>
          <w:rFonts w:ascii="Calibri" w:hAnsi="Calibri"/>
          <w:b/>
          <w:color w:val="0070C0"/>
          <w:sz w:val="24"/>
          <w:szCs w:val="24"/>
          <w:lang w:eastAsia="zh-CN"/>
        </w:rPr>
        <w:t>3.1</w:t>
      </w:r>
      <w:r>
        <w:rPr>
          <w:rFonts w:ascii="Calibri" w:hAnsi="Calibri"/>
          <w:b/>
          <w:color w:val="0070C0"/>
          <w:sz w:val="24"/>
          <w:szCs w:val="24"/>
          <w:lang w:eastAsia="zh-CN"/>
        </w:rPr>
        <w:tab/>
        <w:t xml:space="preserve">The latest draft of “VTS Digital Information Service Product Specification” is </w:t>
      </w:r>
      <w:r>
        <w:rPr>
          <w:rFonts w:ascii="Calibri" w:hAnsi="Calibri"/>
          <w:b/>
          <w:color w:val="0070C0"/>
          <w:sz w:val="24"/>
          <w:szCs w:val="24"/>
          <w:lang w:eastAsia="zh-CN"/>
        </w:rPr>
        <w:t>basically meeting the conditions of v1.0.0</w:t>
      </w:r>
    </w:p>
    <w:p w14:paraId="5AE18C33" w14:textId="77777777" w:rsidR="00040816" w:rsidRDefault="007B6B31">
      <w:pPr>
        <w:pStyle w:val="BodyText"/>
        <w:rPr>
          <w:rFonts w:ascii="Calibri" w:hAnsi="Calibri"/>
          <w:b/>
          <w:color w:val="0070C0"/>
          <w:sz w:val="24"/>
          <w:szCs w:val="24"/>
          <w:lang w:val="en-US" w:eastAsia="zh-CN"/>
        </w:rPr>
      </w:pPr>
      <w:r>
        <w:rPr>
          <w:rFonts w:ascii="Calibri" w:hAnsi="Calibri"/>
          <w:b/>
          <w:color w:val="0070C0"/>
          <w:sz w:val="24"/>
          <w:szCs w:val="24"/>
          <w:lang w:val="en-US" w:eastAsia="zh-CN"/>
        </w:rPr>
        <w:t xml:space="preserve">3.1.1 </w:t>
      </w:r>
      <w:r>
        <w:rPr>
          <w:rFonts w:ascii="Calibri" w:hAnsi="Calibri"/>
          <w:b/>
          <w:color w:val="0070C0"/>
          <w:sz w:val="24"/>
          <w:szCs w:val="24"/>
          <w:lang w:val="en-US" w:eastAsia="zh-CN"/>
        </w:rPr>
        <w:tab/>
        <w:t>IHO Resolution 2/2007</w:t>
      </w:r>
    </w:p>
    <w:p w14:paraId="5AE18C34" w14:textId="77777777" w:rsidR="00040816" w:rsidRDefault="007B6B31">
      <w:pPr>
        <w:pStyle w:val="BodyText"/>
        <w:rPr>
          <w:rFonts w:ascii="Calibri" w:hAnsi="Calibri"/>
          <w:sz w:val="21"/>
          <w:szCs w:val="21"/>
          <w:lang w:val="en-US" w:eastAsia="zh-CN"/>
        </w:rPr>
      </w:pPr>
      <w:r>
        <w:rPr>
          <w:rFonts w:ascii="Calibri" w:hAnsi="Calibri"/>
          <w:sz w:val="21"/>
          <w:szCs w:val="21"/>
          <w:lang w:val="en-US" w:eastAsia="zh-CN"/>
        </w:rPr>
        <w:t>According to IHO Resolution 2/2007 “Principles and Procedures for Developing IHO Standards and Specifications and to Conduct Changes” revised in 2020:</w:t>
      </w:r>
    </w:p>
    <w:p w14:paraId="5AE18C35" w14:textId="77777777" w:rsidR="00040816" w:rsidRDefault="007B6B31">
      <w:pPr>
        <w:pStyle w:val="BodyText"/>
        <w:numPr>
          <w:ilvl w:val="0"/>
          <w:numId w:val="16"/>
        </w:numPr>
        <w:rPr>
          <w:rFonts w:ascii="Calibri" w:hAnsi="Calibri"/>
          <w:sz w:val="21"/>
          <w:szCs w:val="21"/>
          <w:lang w:val="en-US" w:eastAsia="zh-CN"/>
        </w:rPr>
      </w:pPr>
      <w:r>
        <w:rPr>
          <w:rFonts w:ascii="Calibri" w:hAnsi="Calibri"/>
          <w:sz w:val="21"/>
          <w:szCs w:val="21"/>
          <w:lang w:val="en-US" w:eastAsia="zh-CN"/>
        </w:rPr>
        <w:t xml:space="preserve">First Edition (WG/PT Development </w:t>
      </w:r>
      <w:r>
        <w:rPr>
          <w:rFonts w:ascii="Calibri" w:hAnsi="Calibri"/>
          <w:sz w:val="21"/>
          <w:szCs w:val="21"/>
          <w:lang w:val="en-US" w:eastAsia="zh-CN"/>
        </w:rPr>
        <w:t>Phase)</w:t>
      </w:r>
    </w:p>
    <w:p w14:paraId="5AE18C36" w14:textId="77777777" w:rsidR="00040816" w:rsidRDefault="007B6B31">
      <w:pPr>
        <w:pStyle w:val="BodyText"/>
        <w:numPr>
          <w:ilvl w:val="0"/>
          <w:numId w:val="17"/>
        </w:numPr>
        <w:ind w:left="630" w:hangingChars="300" w:hanging="630"/>
        <w:rPr>
          <w:rFonts w:ascii="Calibri" w:hAnsi="Calibri"/>
          <w:sz w:val="21"/>
          <w:lang w:val="en-US" w:eastAsia="zh-CN"/>
        </w:rPr>
      </w:pPr>
      <w:r>
        <w:rPr>
          <w:rFonts w:ascii="Calibri" w:hAnsi="Calibri"/>
          <w:sz w:val="21"/>
          <w:lang w:val="en-US" w:eastAsia="zh-CN"/>
        </w:rPr>
        <w:t xml:space="preserve">A Working Group must make a submission to the Committee if the standard was developed by a subordinate Project Team – if the Project Team (Task Group in IALA) was established directly under the Committee, then the Project Team (Task Group in </w:t>
      </w:r>
      <w:proofErr w:type="gramStart"/>
      <w:r>
        <w:rPr>
          <w:rFonts w:ascii="Calibri" w:hAnsi="Calibri"/>
          <w:sz w:val="21"/>
          <w:lang w:val="en-US" w:eastAsia="zh-CN"/>
        </w:rPr>
        <w:t>IALA)  would</w:t>
      </w:r>
      <w:proofErr w:type="gramEnd"/>
      <w:r>
        <w:rPr>
          <w:rFonts w:ascii="Calibri" w:hAnsi="Calibri"/>
          <w:sz w:val="21"/>
          <w:lang w:val="en-US" w:eastAsia="zh-CN"/>
        </w:rPr>
        <w:t xml:space="preserve"> submit directly to the Committee for approval of Edition 1.0.0 to be released and published for initial implementation, testing and evaluation and further stakeholder review. Such Edition 1.0.0 is not designed for regular use in approved arran</w:t>
      </w:r>
      <w:r>
        <w:rPr>
          <w:rFonts w:ascii="Calibri" w:hAnsi="Calibri"/>
          <w:sz w:val="21"/>
          <w:lang w:val="en-US" w:eastAsia="zh-CN"/>
        </w:rPr>
        <w:t>gements or for regular provision of services by purpose.</w:t>
      </w:r>
    </w:p>
    <w:p w14:paraId="5AE18C37" w14:textId="77777777" w:rsidR="00040816" w:rsidRDefault="007B6B31">
      <w:pPr>
        <w:pStyle w:val="BodyText"/>
        <w:numPr>
          <w:ilvl w:val="0"/>
          <w:numId w:val="17"/>
        </w:numPr>
        <w:ind w:left="630" w:hangingChars="300" w:hanging="630"/>
        <w:rPr>
          <w:rFonts w:ascii="Calibri" w:hAnsi="Calibri"/>
          <w:sz w:val="21"/>
          <w:lang w:val="en-US" w:eastAsia="zh-CN"/>
        </w:rPr>
      </w:pPr>
      <w:r>
        <w:rPr>
          <w:rFonts w:ascii="Calibri" w:hAnsi="Calibri"/>
          <w:sz w:val="21"/>
          <w:lang w:val="en-US" w:eastAsia="zh-CN"/>
        </w:rPr>
        <w:t>The first Edition aiming to be released and published for regular use in approved arrangements or for provision of operational services is Edition 2.0.0. For the maturation process from Edition 1.0.0</w:t>
      </w:r>
      <w:r>
        <w:rPr>
          <w:rFonts w:ascii="Calibri" w:hAnsi="Calibri"/>
          <w:sz w:val="21"/>
          <w:lang w:val="en-US" w:eastAsia="zh-CN"/>
        </w:rPr>
        <w:t xml:space="preserve"> to Edition 2.0.0 the Working Group (WG) has the authority to issue iterative Edition(s) 1.n.n– for clarifications and revisions that may have arisen during the implementation phase. The changes should be traceable either via a formal comment procedure or </w:t>
      </w:r>
      <w:r>
        <w:rPr>
          <w:rFonts w:ascii="Calibri" w:hAnsi="Calibri"/>
          <w:sz w:val="21"/>
          <w:lang w:val="en-US" w:eastAsia="zh-CN"/>
        </w:rPr>
        <w:t>through an official proposal mechanism.</w:t>
      </w:r>
    </w:p>
    <w:p w14:paraId="5AE18C38" w14:textId="77777777" w:rsidR="00040816" w:rsidRDefault="007B6B31">
      <w:pPr>
        <w:pStyle w:val="BodyText"/>
        <w:numPr>
          <w:ilvl w:val="0"/>
          <w:numId w:val="17"/>
        </w:numPr>
        <w:ind w:left="630" w:hangingChars="300" w:hanging="630"/>
        <w:rPr>
          <w:rFonts w:ascii="Calibri" w:hAnsi="Calibri"/>
          <w:sz w:val="21"/>
          <w:lang w:val="en-US" w:eastAsia="zh-CN"/>
        </w:rPr>
      </w:pPr>
      <w:r>
        <w:rPr>
          <w:rFonts w:ascii="Calibri" w:hAnsi="Calibri"/>
          <w:sz w:val="21"/>
          <w:lang w:val="en-US" w:eastAsia="zh-CN"/>
        </w:rPr>
        <w:t xml:space="preserve">When the WG/PT has completed an impact assessment and obtained stakeholder feedback and considers that the standard is mature to become an Edition 2.0.0, it must submit the standard to the Committee for endorsement. </w:t>
      </w:r>
      <w:r>
        <w:rPr>
          <w:rFonts w:ascii="Calibri" w:hAnsi="Calibri"/>
          <w:sz w:val="21"/>
          <w:lang w:val="en-US" w:eastAsia="zh-CN"/>
        </w:rPr>
        <w:t>The Committee may submit the standard to the Council for endorsement, if applicable, before the New Edition is submitted to Member States by the IHO Secretariat for approval of the content, and confirmation of the “effective date” of implementation. (</w:t>
      </w:r>
      <w:proofErr w:type="gramStart"/>
      <w:r>
        <w:rPr>
          <w:rFonts w:ascii="Calibri" w:hAnsi="Calibri"/>
          <w:sz w:val="21"/>
          <w:lang w:val="en-US" w:eastAsia="zh-CN"/>
        </w:rPr>
        <w:t>see</w:t>
      </w:r>
      <w:proofErr w:type="gramEnd"/>
      <w:r>
        <w:rPr>
          <w:rFonts w:ascii="Calibri" w:hAnsi="Calibri"/>
          <w:sz w:val="21"/>
          <w:lang w:val="en-US" w:eastAsia="zh-CN"/>
        </w:rPr>
        <w:t xml:space="preserve"> t</w:t>
      </w:r>
      <w:r>
        <w:rPr>
          <w:rFonts w:ascii="Calibri" w:hAnsi="Calibri"/>
          <w:sz w:val="21"/>
          <w:lang w:val="en-US" w:eastAsia="zh-CN"/>
        </w:rPr>
        <w:t>he diagram in annex 1)</w:t>
      </w:r>
    </w:p>
    <w:p w14:paraId="5AE18C39" w14:textId="77777777" w:rsidR="00040816" w:rsidRDefault="007B6B31">
      <w:pPr>
        <w:pStyle w:val="BodyText"/>
        <w:rPr>
          <w:rFonts w:ascii="Calibri" w:hAnsi="Calibri"/>
          <w:b/>
          <w:color w:val="0070C0"/>
          <w:sz w:val="24"/>
          <w:szCs w:val="24"/>
          <w:lang w:val="en-US" w:eastAsia="zh-CN"/>
        </w:rPr>
      </w:pPr>
      <w:r>
        <w:rPr>
          <w:rFonts w:ascii="Calibri" w:hAnsi="Calibri"/>
          <w:b/>
          <w:color w:val="0070C0"/>
          <w:sz w:val="24"/>
          <w:szCs w:val="24"/>
          <w:lang w:val="en-US" w:eastAsia="zh-CN"/>
        </w:rPr>
        <w:t xml:space="preserve">3.1.2 </w:t>
      </w:r>
      <w:r>
        <w:rPr>
          <w:rFonts w:ascii="Calibri" w:hAnsi="Calibri"/>
          <w:b/>
          <w:color w:val="0070C0"/>
          <w:sz w:val="24"/>
          <w:szCs w:val="24"/>
          <w:lang w:val="en-US" w:eastAsia="zh-CN"/>
        </w:rPr>
        <w:tab/>
        <w:t xml:space="preserve">IHO S-97 </w:t>
      </w:r>
    </w:p>
    <w:p w14:paraId="5AE18C3A" w14:textId="77777777" w:rsidR="00040816" w:rsidRDefault="007B6B31">
      <w:pPr>
        <w:pStyle w:val="BodyText"/>
        <w:numPr>
          <w:ilvl w:val="255"/>
          <w:numId w:val="0"/>
        </w:numPr>
        <w:rPr>
          <w:rFonts w:ascii="Calibri" w:hAnsi="Calibri"/>
          <w:sz w:val="21"/>
          <w:szCs w:val="21"/>
          <w:lang w:val="en-US" w:eastAsia="zh-CN"/>
        </w:rPr>
      </w:pPr>
      <w:r>
        <w:rPr>
          <w:rFonts w:ascii="Calibri" w:hAnsi="Calibri"/>
          <w:sz w:val="21"/>
          <w:szCs w:val="21"/>
          <w:lang w:val="en-US" w:eastAsia="zh-CN"/>
        </w:rPr>
        <w:t>According to “S-100 Readiness Levels” of IHO S-97 Guidelines for Creating S-100 Product Specifications Ed1.1 in June 2020:</w:t>
      </w:r>
    </w:p>
    <w:p w14:paraId="5AE18C3B" w14:textId="77777777" w:rsidR="00040816" w:rsidRDefault="007B6B31">
      <w:pPr>
        <w:pStyle w:val="BodyText"/>
        <w:numPr>
          <w:ilvl w:val="0"/>
          <w:numId w:val="18"/>
        </w:numPr>
        <w:ind w:left="630" w:hangingChars="300" w:hanging="630"/>
        <w:rPr>
          <w:rFonts w:ascii="Calibri" w:hAnsi="Calibri"/>
          <w:sz w:val="21"/>
          <w:lang w:val="en-US" w:eastAsia="zh-CN"/>
        </w:rPr>
      </w:pPr>
      <w:r>
        <w:rPr>
          <w:rFonts w:ascii="Calibri" w:hAnsi="Calibri"/>
          <w:sz w:val="21"/>
          <w:szCs w:val="21"/>
          <w:lang w:val="en-US" w:eastAsia="zh-CN"/>
        </w:rPr>
        <w:t xml:space="preserve">The readiness levels concept shows a progression from an idea to regular </w:t>
      </w:r>
      <w:proofErr w:type="gramStart"/>
      <w:r>
        <w:rPr>
          <w:rFonts w:ascii="Calibri" w:hAnsi="Calibri"/>
          <w:sz w:val="21"/>
          <w:szCs w:val="21"/>
          <w:lang w:val="en-US" w:eastAsia="zh-CN"/>
        </w:rPr>
        <w:t>use, and</w:t>
      </w:r>
      <w:proofErr w:type="gramEnd"/>
      <w:r>
        <w:rPr>
          <w:rFonts w:ascii="Calibri" w:hAnsi="Calibri"/>
          <w:sz w:val="21"/>
          <w:szCs w:val="21"/>
          <w:lang w:val="en-US" w:eastAsia="zh-CN"/>
        </w:rPr>
        <w:t xml:space="preserve"> allows the </w:t>
      </w:r>
      <w:r>
        <w:rPr>
          <w:rFonts w:ascii="Calibri" w:hAnsi="Calibri"/>
          <w:sz w:val="21"/>
          <w:szCs w:val="21"/>
          <w:lang w:val="en-US" w:eastAsia="zh-CN"/>
        </w:rPr>
        <w:t>IHO community to gain a clear understanding of whether the Specification is ready for endorsement and approval. This will also allow other non-IHO stakeholder organizations who are leveraging the S-100 IHO Guidelines for Creating S-100 Product Specificatio</w:t>
      </w:r>
      <w:r>
        <w:rPr>
          <w:rFonts w:ascii="Calibri" w:hAnsi="Calibri"/>
          <w:sz w:val="21"/>
          <w:szCs w:val="21"/>
          <w:lang w:val="en-US" w:eastAsia="zh-CN"/>
        </w:rPr>
        <w:t>ns framework to gauge when their Product Specifications meet an appropriate readiness level for transition to live operation.</w:t>
      </w:r>
      <w:r>
        <w:rPr>
          <w:rFonts w:ascii="Calibri" w:hAnsi="Calibri"/>
          <w:sz w:val="21"/>
          <w:lang w:val="en-US" w:eastAsia="zh-CN"/>
        </w:rPr>
        <w:t xml:space="preserve"> (</w:t>
      </w:r>
      <w:proofErr w:type="gramStart"/>
      <w:r>
        <w:rPr>
          <w:rFonts w:ascii="Calibri" w:hAnsi="Calibri"/>
          <w:sz w:val="21"/>
          <w:lang w:val="en-US" w:eastAsia="zh-CN"/>
        </w:rPr>
        <w:t>see</w:t>
      </w:r>
      <w:proofErr w:type="gramEnd"/>
      <w:r>
        <w:rPr>
          <w:rFonts w:ascii="Calibri" w:hAnsi="Calibri"/>
          <w:sz w:val="21"/>
          <w:lang w:val="en-US" w:eastAsia="zh-CN"/>
        </w:rPr>
        <w:t xml:space="preserve"> the diagram in annex 1)</w:t>
      </w:r>
    </w:p>
    <w:p w14:paraId="5AE18C3C" w14:textId="77777777" w:rsidR="00040816" w:rsidRDefault="007B6B31">
      <w:pPr>
        <w:pStyle w:val="BodyText"/>
        <w:numPr>
          <w:ilvl w:val="0"/>
          <w:numId w:val="18"/>
        </w:numPr>
        <w:ind w:left="630" w:hangingChars="300" w:hanging="630"/>
        <w:rPr>
          <w:rFonts w:ascii="Calibri" w:hAnsi="Calibri"/>
          <w:sz w:val="21"/>
          <w:lang w:val="en-US" w:eastAsia="zh-CN"/>
        </w:rPr>
      </w:pPr>
      <w:r>
        <w:rPr>
          <w:rFonts w:ascii="Calibri" w:hAnsi="Calibri"/>
          <w:sz w:val="21"/>
          <w:lang w:val="en-US" w:eastAsia="zh-CN"/>
        </w:rPr>
        <w:t xml:space="preserve">Level 1: Contains the minimum </w:t>
      </w:r>
      <w:proofErr w:type="gramStart"/>
      <w:r>
        <w:rPr>
          <w:rFonts w:ascii="Calibri" w:hAnsi="Calibri"/>
          <w:sz w:val="21"/>
          <w:lang w:val="en-US" w:eastAsia="zh-CN"/>
        </w:rPr>
        <w:t>amount</w:t>
      </w:r>
      <w:proofErr w:type="gramEnd"/>
      <w:r>
        <w:rPr>
          <w:rFonts w:ascii="Calibri" w:hAnsi="Calibri"/>
          <w:sz w:val="21"/>
          <w:lang w:val="en-US" w:eastAsia="zh-CN"/>
        </w:rPr>
        <w:t xml:space="preserve"> of components needed to commence the development of test dataset</w:t>
      </w:r>
      <w:r>
        <w:rPr>
          <w:rFonts w:ascii="Calibri" w:hAnsi="Calibri"/>
          <w:sz w:val="21"/>
          <w:lang w:val="en-US" w:eastAsia="zh-CN"/>
        </w:rPr>
        <w:t xml:space="preserve">s and system prototypes. This should be considered the final stage of development before demonstration </w:t>
      </w:r>
      <w:proofErr w:type="gramStart"/>
      <w:r>
        <w:rPr>
          <w:rFonts w:ascii="Calibri" w:hAnsi="Calibri"/>
          <w:sz w:val="21"/>
          <w:lang w:val="en-US" w:eastAsia="zh-CN"/>
        </w:rPr>
        <w:t>begins, and</w:t>
      </w:r>
      <w:proofErr w:type="gramEnd"/>
      <w:r>
        <w:rPr>
          <w:rFonts w:ascii="Calibri" w:hAnsi="Calibri"/>
          <w:sz w:val="21"/>
          <w:lang w:val="en-US" w:eastAsia="zh-CN"/>
        </w:rPr>
        <w:t xml:space="preserve"> would typically be Edition 1.0.0 of a Product Specification.</w:t>
      </w:r>
    </w:p>
    <w:p w14:paraId="5AE18C3D" w14:textId="77777777" w:rsidR="00040816" w:rsidRDefault="007B6B31">
      <w:pPr>
        <w:pStyle w:val="BodyText"/>
        <w:ind w:left="723" w:hangingChars="300" w:hanging="723"/>
        <w:jc w:val="left"/>
        <w:rPr>
          <w:rFonts w:ascii="Calibri" w:hAnsi="Calibri"/>
          <w:b/>
          <w:color w:val="0070C0"/>
          <w:sz w:val="24"/>
          <w:szCs w:val="24"/>
          <w:lang w:val="en-US" w:eastAsia="zh-CN"/>
        </w:rPr>
      </w:pPr>
      <w:r>
        <w:rPr>
          <w:rFonts w:ascii="Calibri" w:hAnsi="Calibri"/>
          <w:b/>
          <w:color w:val="0070C0"/>
          <w:sz w:val="24"/>
          <w:szCs w:val="24"/>
          <w:lang w:val="en-US" w:eastAsia="zh-CN"/>
        </w:rPr>
        <w:lastRenderedPageBreak/>
        <w:t xml:space="preserve">3.1.3 IALA G1106 </w:t>
      </w:r>
    </w:p>
    <w:p w14:paraId="5AE18C3E" w14:textId="77777777" w:rsidR="00040816" w:rsidRDefault="007B6B31">
      <w:pPr>
        <w:pStyle w:val="BodyText"/>
        <w:ind w:left="630" w:hangingChars="300" w:hanging="630"/>
        <w:rPr>
          <w:rFonts w:ascii="Calibri" w:hAnsi="Calibri"/>
          <w:sz w:val="21"/>
          <w:lang w:val="en-US" w:eastAsia="zh-CN"/>
        </w:rPr>
      </w:pPr>
      <w:r>
        <w:rPr>
          <w:rFonts w:ascii="Calibri" w:hAnsi="Calibri"/>
          <w:sz w:val="21"/>
          <w:lang w:val="en-US" w:eastAsia="zh-CN"/>
        </w:rPr>
        <w:t>According to IALA G1106 Producing an IALA S-200 Series Product</w:t>
      </w:r>
      <w:r>
        <w:rPr>
          <w:rFonts w:ascii="Calibri" w:hAnsi="Calibri"/>
          <w:sz w:val="21"/>
          <w:lang w:val="en-US" w:eastAsia="zh-CN"/>
        </w:rPr>
        <w:t xml:space="preserve"> Specification Ed2 in June-2017:</w:t>
      </w:r>
    </w:p>
    <w:p w14:paraId="5AE18C3F" w14:textId="77777777" w:rsidR="00040816" w:rsidRDefault="007B6B31">
      <w:pPr>
        <w:pStyle w:val="BodyText"/>
        <w:adjustRightInd w:val="0"/>
        <w:snapToGrid w:val="0"/>
        <w:rPr>
          <w:rFonts w:ascii="Calibri" w:hAnsi="Calibri"/>
          <w:sz w:val="21"/>
          <w:lang w:val="en-US" w:eastAsia="zh-CN"/>
        </w:rPr>
      </w:pPr>
      <w:r>
        <w:rPr>
          <w:rFonts w:ascii="Calibri" w:hAnsi="Calibri"/>
          <w:sz w:val="21"/>
          <w:lang w:val="en-US" w:eastAsia="zh-CN"/>
        </w:rPr>
        <w:t>"</w:t>
      </w:r>
      <w:proofErr w:type="gramStart"/>
      <w:r>
        <w:rPr>
          <w:rFonts w:ascii="Calibri" w:hAnsi="Calibri"/>
          <w:sz w:val="21"/>
          <w:lang w:val="en-US" w:eastAsia="zh-CN"/>
        </w:rPr>
        <w:t>determine</w:t>
      </w:r>
      <w:proofErr w:type="gramEnd"/>
      <w:r>
        <w:rPr>
          <w:rFonts w:ascii="Calibri" w:hAnsi="Calibri"/>
          <w:sz w:val="21"/>
          <w:lang w:val="en-US" w:eastAsia="zh-CN"/>
        </w:rPr>
        <w:t> geometry requirement, determine classes and attributes and relationships, create application schema, coordinate reference system, units of measure, data quality, maintenance, portrayal, data format (encoding)"are</w:t>
      </w:r>
      <w:r>
        <w:rPr>
          <w:rFonts w:ascii="Calibri" w:hAnsi="Calibri"/>
          <w:sz w:val="21"/>
          <w:lang w:val="en-US" w:eastAsia="zh-CN"/>
        </w:rPr>
        <w:t> nine key steps when developing S-100 based product specifications. Based on all previous steps the product specification is complete.</w:t>
      </w:r>
    </w:p>
    <w:p w14:paraId="5AE18C40" w14:textId="77777777" w:rsidR="00040816" w:rsidRDefault="007B6B31">
      <w:pPr>
        <w:pStyle w:val="BodyText"/>
        <w:rPr>
          <w:rFonts w:ascii="Calibri" w:hAnsi="Calibri"/>
          <w:b/>
          <w:color w:val="FF0000"/>
          <w:sz w:val="24"/>
          <w:szCs w:val="24"/>
          <w:lang w:val="en-US" w:eastAsia="zh-CN"/>
        </w:rPr>
      </w:pPr>
      <w:r>
        <w:rPr>
          <w:rFonts w:ascii="Calibri" w:hAnsi="Calibri"/>
          <w:sz w:val="21"/>
          <w:lang w:val="en-US" w:eastAsia="zh-CN"/>
        </w:rPr>
        <w:t xml:space="preserve">When the template in annex A is complete, the product specification is finished and can </w:t>
      </w:r>
      <w:proofErr w:type="gramStart"/>
      <w:r>
        <w:rPr>
          <w:rFonts w:ascii="Calibri" w:hAnsi="Calibri"/>
          <w:sz w:val="21"/>
          <w:lang w:val="en-US" w:eastAsia="zh-CN"/>
        </w:rPr>
        <w:t>be  submitted</w:t>
      </w:r>
      <w:proofErr w:type="gramEnd"/>
      <w:r>
        <w:rPr>
          <w:rFonts w:ascii="Calibri" w:hAnsi="Calibri"/>
          <w:sz w:val="21"/>
          <w:lang w:val="en-US" w:eastAsia="zh-CN"/>
        </w:rPr>
        <w:t xml:space="preserve"> (see the diagram in</w:t>
      </w:r>
      <w:r>
        <w:rPr>
          <w:rFonts w:ascii="Calibri" w:hAnsi="Calibri"/>
          <w:sz w:val="21"/>
          <w:lang w:val="en-US" w:eastAsia="zh-CN"/>
        </w:rPr>
        <w:t xml:space="preserve"> annex 1).</w:t>
      </w:r>
    </w:p>
    <w:p w14:paraId="5AE18C41" w14:textId="77777777" w:rsidR="00040816" w:rsidRDefault="007B6B31">
      <w:pPr>
        <w:pStyle w:val="BodyText"/>
        <w:ind w:left="723" w:hangingChars="300" w:hanging="723"/>
        <w:rPr>
          <w:rFonts w:ascii="Calibri" w:hAnsi="Calibri"/>
          <w:b/>
          <w:color w:val="0070C0"/>
          <w:sz w:val="24"/>
          <w:szCs w:val="24"/>
          <w:lang w:val="en-US" w:eastAsia="zh-CN"/>
        </w:rPr>
      </w:pPr>
      <w:r>
        <w:rPr>
          <w:rFonts w:ascii="Calibri" w:hAnsi="Calibri"/>
          <w:b/>
          <w:color w:val="0070C0"/>
          <w:sz w:val="24"/>
          <w:szCs w:val="24"/>
          <w:lang w:val="en-US" w:eastAsia="zh-CN"/>
        </w:rPr>
        <w:t xml:space="preserve">3.1.4 IALA G1087 </w:t>
      </w:r>
    </w:p>
    <w:p w14:paraId="5AE18C42" w14:textId="77777777" w:rsidR="00040816" w:rsidRDefault="007B6B31">
      <w:pPr>
        <w:pStyle w:val="BodyText"/>
        <w:ind w:left="630" w:hangingChars="300" w:hanging="630"/>
        <w:rPr>
          <w:rFonts w:ascii="Calibri" w:hAnsi="Calibri"/>
          <w:sz w:val="21"/>
          <w:lang w:val="en-US" w:eastAsia="zh-CN"/>
        </w:rPr>
      </w:pPr>
      <w:r>
        <w:rPr>
          <w:rFonts w:ascii="Calibri" w:hAnsi="Calibri"/>
          <w:sz w:val="21"/>
          <w:lang w:val="en-US" w:eastAsia="zh-CN"/>
        </w:rPr>
        <w:t xml:space="preserve">According to IALA G1087 Procedures for the management of the IALA Domain under the IHO GI </w:t>
      </w:r>
    </w:p>
    <w:p w14:paraId="5AE18C43" w14:textId="77777777" w:rsidR="00040816" w:rsidRDefault="007B6B31">
      <w:pPr>
        <w:pStyle w:val="BodyText"/>
        <w:ind w:left="630" w:hangingChars="300" w:hanging="630"/>
        <w:rPr>
          <w:rFonts w:ascii="Calibri" w:hAnsi="Calibri"/>
          <w:sz w:val="21"/>
          <w:lang w:val="en-US" w:eastAsia="zh-CN"/>
        </w:rPr>
      </w:pPr>
      <w:r>
        <w:rPr>
          <w:rFonts w:ascii="Calibri" w:hAnsi="Calibri"/>
          <w:sz w:val="21"/>
          <w:lang w:val="en-US" w:eastAsia="zh-CN"/>
        </w:rPr>
        <w:t>registry Ed3 in June-2017:</w:t>
      </w:r>
    </w:p>
    <w:p w14:paraId="5AE18C44" w14:textId="77777777" w:rsidR="00040816" w:rsidRDefault="007B6B31">
      <w:pPr>
        <w:pStyle w:val="BodyText"/>
        <w:rPr>
          <w:rFonts w:ascii="Calibri" w:hAnsi="Calibri"/>
          <w:sz w:val="21"/>
          <w:lang w:val="en-US" w:eastAsia="zh-CN"/>
        </w:rPr>
      </w:pPr>
      <w:r>
        <w:rPr>
          <w:rFonts w:ascii="Calibri" w:hAnsi="Calibri"/>
          <w:sz w:val="21"/>
          <w:lang w:val="en-US" w:eastAsia="zh-CN"/>
        </w:rPr>
        <w:t>Product specifications with a 'draft status', which are reviewed and in a 'final state', are to be submitted to the IALA Domain Administrator. The IALA Domain Administrator will receive product specifications from product specification developers and revie</w:t>
      </w:r>
      <w:r>
        <w:rPr>
          <w:rFonts w:ascii="Calibri" w:hAnsi="Calibri"/>
          <w:sz w:val="21"/>
          <w:lang w:val="en-US" w:eastAsia="zh-CN"/>
        </w:rPr>
        <w:t>w product </w:t>
      </w:r>
      <w:proofErr w:type="gramStart"/>
      <w:r>
        <w:rPr>
          <w:rFonts w:ascii="Calibri" w:hAnsi="Calibri"/>
          <w:sz w:val="21"/>
          <w:lang w:val="en-US" w:eastAsia="zh-CN"/>
        </w:rPr>
        <w:t>specifications  for</w:t>
      </w:r>
      <w:proofErr w:type="gramEnd"/>
      <w:r>
        <w:rPr>
          <w:rFonts w:ascii="Calibri" w:hAnsi="Calibri"/>
          <w:sz w:val="21"/>
          <w:lang w:val="en-US" w:eastAsia="zh-CN"/>
        </w:rPr>
        <w:t> completeness.</w:t>
      </w:r>
    </w:p>
    <w:p w14:paraId="5AE18C45" w14:textId="77777777" w:rsidR="00040816" w:rsidRDefault="007B6B31">
      <w:pPr>
        <w:pStyle w:val="BodyText"/>
        <w:rPr>
          <w:rFonts w:ascii="Calibri" w:hAnsi="Calibri"/>
          <w:sz w:val="21"/>
          <w:lang w:val="en-US" w:eastAsia="zh-CN"/>
        </w:rPr>
      </w:pPr>
      <w:r>
        <w:rPr>
          <w:rFonts w:ascii="Calibri" w:hAnsi="Calibri"/>
          <w:sz w:val="21"/>
          <w:lang w:val="en-US" w:eastAsia="zh-CN"/>
        </w:rPr>
        <w:t>At HSSC14 in May 2022, IHO invited IALA to submit their Ed1.0.0 of their product specification in the IHO Geospatial Registry.</w:t>
      </w:r>
    </w:p>
    <w:p w14:paraId="5AE18C46" w14:textId="77777777" w:rsidR="00040816" w:rsidRDefault="007B6B31">
      <w:pPr>
        <w:pStyle w:val="Heading2"/>
        <w:numPr>
          <w:ilvl w:val="0"/>
          <w:numId w:val="0"/>
        </w:numPr>
        <w:ind w:left="851" w:hanging="851"/>
        <w:jc w:val="both"/>
        <w:rPr>
          <w:lang w:eastAsia="zh-CN"/>
        </w:rPr>
      </w:pPr>
      <w:r>
        <w:rPr>
          <w:lang w:val="en-US" w:eastAsia="zh-CN"/>
        </w:rPr>
        <w:t xml:space="preserve">3.1.5 </w:t>
      </w:r>
      <w:r>
        <w:rPr>
          <w:lang w:eastAsia="zh-CN"/>
        </w:rPr>
        <w:t xml:space="preserve">Proposal for developing </w:t>
      </w:r>
      <w:r>
        <w:rPr>
          <w:lang w:val="en-US" w:eastAsia="zh-CN"/>
        </w:rPr>
        <w:t>“VTS Digital Information Service Product Specification”</w:t>
      </w:r>
      <w:r>
        <w:rPr>
          <w:lang w:val="en-US" w:eastAsia="zh-CN"/>
        </w:rPr>
        <w:t xml:space="preserve"> </w:t>
      </w:r>
      <w:r>
        <w:rPr>
          <w:lang w:eastAsia="zh-CN"/>
        </w:rPr>
        <w:t>Edition 1.0.0</w:t>
      </w:r>
    </w:p>
    <w:p w14:paraId="5AE18C47" w14:textId="77777777" w:rsidR="00040816" w:rsidRDefault="007B6B31">
      <w:pPr>
        <w:pStyle w:val="BodyText"/>
        <w:rPr>
          <w:rFonts w:ascii="Calibri" w:hAnsi="Calibri"/>
          <w:sz w:val="21"/>
          <w:szCs w:val="21"/>
          <w:lang w:val="en-US" w:eastAsia="zh-CN"/>
        </w:rPr>
      </w:pPr>
      <w:r>
        <w:rPr>
          <w:rFonts w:ascii="Calibri" w:hAnsi="Calibri"/>
          <w:sz w:val="21"/>
          <w:szCs w:val="21"/>
          <w:lang w:val="en-US" w:eastAsia="zh-CN"/>
        </w:rPr>
        <w:t>According to the analysis of the “VTS Digital Information Service Product Specification” from the above four aspects, we believe that:</w:t>
      </w:r>
    </w:p>
    <w:p w14:paraId="5AE18C48" w14:textId="77777777" w:rsidR="00040816" w:rsidRDefault="007B6B31">
      <w:pPr>
        <w:pStyle w:val="BodyText"/>
        <w:numPr>
          <w:ilvl w:val="0"/>
          <w:numId w:val="19"/>
        </w:numPr>
        <w:rPr>
          <w:rFonts w:ascii="Calibri" w:hAnsi="Calibri"/>
          <w:sz w:val="21"/>
          <w:lang w:val="en-US" w:eastAsia="zh-CN"/>
        </w:rPr>
      </w:pPr>
      <w:r>
        <w:rPr>
          <w:rFonts w:ascii="Calibri" w:hAnsi="Calibri"/>
          <w:sz w:val="21"/>
          <w:szCs w:val="21"/>
          <w:lang w:val="en-US" w:eastAsia="zh-CN"/>
        </w:rPr>
        <w:t xml:space="preserve">According to IHO Resolution 2/2007 revised in 2020, Edition 1.0.0 of VTS Digital Information Service Product Specification is not designed for regular use in approved arrangements or for regular provision of services by </w:t>
      </w:r>
      <w:proofErr w:type="gramStart"/>
      <w:r>
        <w:rPr>
          <w:rFonts w:ascii="Calibri" w:hAnsi="Calibri"/>
          <w:sz w:val="21"/>
          <w:szCs w:val="21"/>
          <w:lang w:val="en-US" w:eastAsia="zh-CN"/>
        </w:rPr>
        <w:t>purpose, but</w:t>
      </w:r>
      <w:proofErr w:type="gramEnd"/>
      <w:r>
        <w:rPr>
          <w:rFonts w:ascii="Calibri" w:hAnsi="Calibri"/>
          <w:sz w:val="21"/>
          <w:szCs w:val="21"/>
          <w:lang w:val="en-US" w:eastAsia="zh-CN"/>
        </w:rPr>
        <w:t xml:space="preserve"> aim to be released and </w:t>
      </w:r>
      <w:r>
        <w:rPr>
          <w:rFonts w:ascii="Calibri" w:hAnsi="Calibri"/>
          <w:sz w:val="21"/>
          <w:szCs w:val="21"/>
          <w:lang w:val="en-US" w:eastAsia="zh-CN"/>
        </w:rPr>
        <w:t xml:space="preserve">published for initial implementation, testing and evaluation and further stakeholder review. </w:t>
      </w:r>
    </w:p>
    <w:p w14:paraId="5AE18C49" w14:textId="77777777" w:rsidR="00040816" w:rsidRDefault="007B6B31">
      <w:pPr>
        <w:pStyle w:val="BodyText"/>
        <w:numPr>
          <w:ilvl w:val="0"/>
          <w:numId w:val="19"/>
        </w:numPr>
        <w:rPr>
          <w:rFonts w:ascii="Calibri" w:hAnsi="Calibri"/>
          <w:sz w:val="21"/>
          <w:szCs w:val="21"/>
          <w:lang w:val="en-US" w:eastAsia="zh-CN"/>
        </w:rPr>
      </w:pPr>
      <w:r>
        <w:rPr>
          <w:rFonts w:ascii="Calibri" w:hAnsi="Calibri"/>
          <w:sz w:val="21"/>
          <w:lang w:val="en-US" w:eastAsia="zh-CN"/>
        </w:rPr>
        <w:t>VTS digital information service product specification v0.6.5 contains essential components such as main document, default coding, S-100 compliant feature catalogu</w:t>
      </w:r>
      <w:r>
        <w:rPr>
          <w:rFonts w:ascii="Calibri" w:hAnsi="Calibri"/>
          <w:sz w:val="21"/>
          <w:lang w:val="en-US" w:eastAsia="zh-CN"/>
        </w:rPr>
        <w:t>e, data classification and encoding guide, and conforms to S-100 readiness level 1 proposed by IHO S-97, as Edition 1.0.0 for initial implementation, testing and evaluation.</w:t>
      </w:r>
    </w:p>
    <w:p w14:paraId="5AE18C4A" w14:textId="77777777" w:rsidR="00040816" w:rsidRDefault="007B6B31">
      <w:pPr>
        <w:pStyle w:val="BodyText"/>
        <w:numPr>
          <w:ilvl w:val="0"/>
          <w:numId w:val="19"/>
        </w:numPr>
        <w:rPr>
          <w:rFonts w:ascii="Calibri" w:hAnsi="Calibri"/>
          <w:sz w:val="21"/>
          <w:lang w:val="en-US" w:eastAsia="zh-CN"/>
        </w:rPr>
      </w:pPr>
      <w:r>
        <w:rPr>
          <w:rFonts w:ascii="Calibri" w:hAnsi="Calibri"/>
          <w:sz w:val="21"/>
          <w:lang w:val="en-US" w:eastAsia="zh-CN"/>
        </w:rPr>
        <w:t xml:space="preserve"> VTS digital information service product specification v0.6.5 has completed all 9 </w:t>
      </w:r>
      <w:r>
        <w:rPr>
          <w:rFonts w:ascii="Calibri" w:hAnsi="Calibri"/>
          <w:sz w:val="21"/>
          <w:lang w:val="en-US" w:eastAsia="zh-CN"/>
        </w:rPr>
        <w:t xml:space="preserve">key steps proposed by IALA </w:t>
      </w:r>
      <w:proofErr w:type="gramStart"/>
      <w:r>
        <w:rPr>
          <w:rFonts w:ascii="Calibri" w:hAnsi="Calibri"/>
          <w:sz w:val="21"/>
          <w:lang w:val="en-US" w:eastAsia="zh-CN"/>
        </w:rPr>
        <w:t>G1106, and</w:t>
      </w:r>
      <w:proofErr w:type="gramEnd"/>
      <w:r>
        <w:rPr>
          <w:rFonts w:ascii="Calibri" w:hAnsi="Calibri"/>
          <w:sz w:val="21"/>
          <w:lang w:val="en-US" w:eastAsia="zh-CN"/>
        </w:rPr>
        <w:t xml:space="preserve"> can be submitted as Edition 1.0.0.</w:t>
      </w:r>
    </w:p>
    <w:p w14:paraId="5AE18C4B" w14:textId="77777777" w:rsidR="00040816" w:rsidRDefault="007B6B31">
      <w:pPr>
        <w:pStyle w:val="BodyText"/>
        <w:numPr>
          <w:ilvl w:val="0"/>
          <w:numId w:val="19"/>
        </w:numPr>
        <w:rPr>
          <w:rFonts w:ascii="Calibri" w:hAnsi="Calibri"/>
          <w:sz w:val="21"/>
          <w:lang w:val="en-US" w:eastAsia="zh-CN"/>
        </w:rPr>
      </w:pPr>
      <w:r>
        <w:rPr>
          <w:rFonts w:ascii="Calibri" w:hAnsi="Calibri"/>
          <w:sz w:val="21"/>
          <w:lang w:val="en-US" w:eastAsia="zh-CN"/>
        </w:rPr>
        <w:t xml:space="preserve"> It is recommended that </w:t>
      </w:r>
      <w:r>
        <w:rPr>
          <w:rFonts w:ascii="Calibri" w:hAnsi="Calibri"/>
          <w:sz w:val="21"/>
          <w:szCs w:val="21"/>
          <w:lang w:val="en-US" w:eastAsia="zh-CN"/>
        </w:rPr>
        <w:t>VTS Digital Information Service Product Specification</w:t>
      </w:r>
      <w:r>
        <w:rPr>
          <w:rFonts w:ascii="Calibri" w:hAnsi="Calibri"/>
          <w:sz w:val="21"/>
          <w:lang w:val="en-US" w:eastAsia="zh-CN"/>
        </w:rPr>
        <w:t xml:space="preserve"> be submitted to the IALA Domain Administrator for review after being adopted by the VTS Committee.</w:t>
      </w:r>
    </w:p>
    <w:p w14:paraId="5AE18C4C" w14:textId="77777777" w:rsidR="00040816" w:rsidRDefault="007B6B31">
      <w:pPr>
        <w:pStyle w:val="BodyText"/>
        <w:numPr>
          <w:ilvl w:val="0"/>
          <w:numId w:val="19"/>
        </w:numPr>
        <w:rPr>
          <w:rFonts w:ascii="Calibri" w:hAnsi="Calibri"/>
          <w:sz w:val="21"/>
          <w:lang w:val="en-US" w:eastAsia="zh-CN"/>
        </w:rPr>
      </w:pPr>
      <w:r>
        <w:rPr>
          <w:rFonts w:ascii="Calibri" w:hAnsi="Calibri"/>
          <w:sz w:val="21"/>
          <w:lang w:val="en-US" w:eastAsia="zh-CN"/>
        </w:rPr>
        <w:t xml:space="preserve"> Accor</w:t>
      </w:r>
      <w:r>
        <w:rPr>
          <w:rFonts w:ascii="Calibri" w:hAnsi="Calibri"/>
          <w:sz w:val="21"/>
          <w:lang w:val="en-US" w:eastAsia="zh-CN"/>
        </w:rPr>
        <w:t>ding to the product specification template in annex A of IALA G1106 and the format of version 1.0.0 of other draft product specifications in IALA domain, such as S-201 and S-211, it is suggested that the product specification format of S-212 should be impr</w:t>
      </w:r>
      <w:r>
        <w:rPr>
          <w:rFonts w:ascii="Calibri" w:hAnsi="Calibri"/>
          <w:sz w:val="21"/>
          <w:lang w:val="en-US" w:eastAsia="zh-CN"/>
        </w:rPr>
        <w:t>oved. If necessary, China MSA will be glad to undertake this work.</w:t>
      </w:r>
    </w:p>
    <w:p w14:paraId="5AE18C4D" w14:textId="77777777" w:rsidR="00040816" w:rsidRDefault="007B6B31">
      <w:pPr>
        <w:pStyle w:val="BodyTextIndent"/>
        <w:ind w:left="723" w:hangingChars="300" w:hanging="723"/>
        <w:rPr>
          <w:rFonts w:ascii="Calibri" w:hAnsi="Calibri"/>
          <w:b/>
          <w:color w:val="FF0000"/>
          <w:sz w:val="24"/>
          <w:szCs w:val="24"/>
          <w:lang w:val="en-US" w:eastAsia="zh-CN"/>
        </w:rPr>
      </w:pPr>
      <w:r>
        <w:rPr>
          <w:rFonts w:ascii="Calibri" w:hAnsi="Calibri"/>
          <w:b/>
          <w:color w:val="0070C0"/>
          <w:sz w:val="24"/>
          <w:szCs w:val="24"/>
          <w:lang w:eastAsia="zh-CN"/>
        </w:rPr>
        <w:t>3.2</w:t>
      </w:r>
      <w:r>
        <w:rPr>
          <w:rFonts w:ascii="Calibri" w:hAnsi="Calibri"/>
          <w:b/>
          <w:color w:val="0070C0"/>
          <w:sz w:val="24"/>
          <w:szCs w:val="24"/>
          <w:lang w:eastAsia="zh-CN"/>
        </w:rPr>
        <w:tab/>
        <w:t>Specific data information of VTS linking to VTS technical services</w:t>
      </w:r>
    </w:p>
    <w:p w14:paraId="5AE18C4E" w14:textId="77777777" w:rsidR="00040816" w:rsidRDefault="007B6B31">
      <w:pPr>
        <w:adjustRightInd w:val="0"/>
        <w:snapToGrid w:val="0"/>
        <w:spacing w:after="120"/>
        <w:jc w:val="both"/>
        <w:rPr>
          <w:rFonts w:ascii="Calibri" w:hAnsi="Calibri"/>
          <w:b/>
          <w:color w:val="0070C0"/>
          <w:sz w:val="24"/>
          <w:szCs w:val="24"/>
          <w:lang w:val="en-US" w:eastAsia="zh-CN"/>
        </w:rPr>
      </w:pPr>
      <w:r>
        <w:rPr>
          <w:rFonts w:ascii="Calibri" w:hAnsi="Calibri"/>
          <w:sz w:val="21"/>
          <w:szCs w:val="21"/>
          <w:lang w:val="en-US" w:eastAsia="zh-CN"/>
        </w:rPr>
        <w:lastRenderedPageBreak/>
        <w:t>When sorting out and digitizing VTS specific data, we should pay attention to the particularity of VTS role and VTS In</w:t>
      </w:r>
      <w:r>
        <w:rPr>
          <w:rFonts w:ascii="Calibri" w:hAnsi="Calibri"/>
          <w:sz w:val="21"/>
          <w:szCs w:val="21"/>
          <w:lang w:val="en-US" w:eastAsia="zh-CN"/>
        </w:rPr>
        <w:t>formation:</w:t>
      </w:r>
    </w:p>
    <w:p w14:paraId="5AE18C4F" w14:textId="77777777" w:rsidR="00040816" w:rsidRDefault="007B6B31">
      <w:pPr>
        <w:pStyle w:val="BodyText"/>
        <w:widowControl w:val="0"/>
        <w:numPr>
          <w:ilvl w:val="0"/>
          <w:numId w:val="20"/>
        </w:numPr>
        <w:adjustRightInd w:val="0"/>
        <w:snapToGrid w:val="0"/>
        <w:rPr>
          <w:rFonts w:ascii="Calibri" w:hAnsi="Calibri"/>
          <w:sz w:val="21"/>
          <w:szCs w:val="21"/>
          <w:lang w:val="en-US" w:eastAsia="zh-CN"/>
        </w:rPr>
      </w:pPr>
      <w:r>
        <w:rPr>
          <w:rFonts w:ascii="Calibri" w:hAnsi="Calibri"/>
          <w:sz w:val="21"/>
          <w:szCs w:val="21"/>
          <w:lang w:val="en-US" w:eastAsia="zh-CN"/>
        </w:rPr>
        <w:t xml:space="preserve">different VTS centers may assume different roles and have different data requirements: the VTS center may be a monitoring center that organizes monitoring of traffic information, identifies possible </w:t>
      </w:r>
      <w:proofErr w:type="gramStart"/>
      <w:r>
        <w:rPr>
          <w:rFonts w:ascii="Calibri" w:hAnsi="Calibri"/>
          <w:sz w:val="21"/>
          <w:szCs w:val="21"/>
          <w:lang w:val="en-US" w:eastAsia="zh-CN"/>
        </w:rPr>
        <w:t>risks</w:t>
      </w:r>
      <w:proofErr w:type="gramEnd"/>
      <w:r>
        <w:rPr>
          <w:rFonts w:ascii="Calibri" w:hAnsi="Calibri"/>
          <w:sz w:val="21"/>
          <w:szCs w:val="21"/>
          <w:lang w:val="en-US" w:eastAsia="zh-CN"/>
        </w:rPr>
        <w:t xml:space="preserve"> and informs participants to take actions</w:t>
      </w:r>
      <w:r>
        <w:rPr>
          <w:rFonts w:ascii="Calibri" w:hAnsi="Calibri"/>
          <w:sz w:val="21"/>
          <w:szCs w:val="21"/>
          <w:lang w:val="en-US" w:eastAsia="zh-CN"/>
        </w:rPr>
        <w:t>. The VTS center may be a data center, gathering maritime information and government security information and implementing management. VTS center may be a coordination center, playing the role of traffic coordination, actively formulating traffic managemen</w:t>
      </w:r>
      <w:r>
        <w:rPr>
          <w:rFonts w:ascii="Calibri" w:hAnsi="Calibri"/>
          <w:sz w:val="21"/>
          <w:szCs w:val="21"/>
          <w:lang w:val="en-US" w:eastAsia="zh-CN"/>
        </w:rPr>
        <w:t>t plans, specifying mandatory routes for ships (sea and inland rivers), and playing the basic function of information management. The VTS center may be a command center to monitor ship traffic, provide reliable information for ships, provide mandatory rout</w:t>
      </w:r>
      <w:r>
        <w:rPr>
          <w:rFonts w:ascii="Calibri" w:hAnsi="Calibri"/>
          <w:sz w:val="21"/>
          <w:szCs w:val="21"/>
          <w:lang w:val="en-US" w:eastAsia="zh-CN"/>
        </w:rPr>
        <w:t>es and instructions for ships entering / crossing the VTS area, and command and coordinate the handling of water emergencies.</w:t>
      </w:r>
    </w:p>
    <w:p w14:paraId="5AE18C50" w14:textId="77777777" w:rsidR="00040816" w:rsidRDefault="007B6B31">
      <w:pPr>
        <w:pStyle w:val="BodyText"/>
        <w:widowControl w:val="0"/>
        <w:numPr>
          <w:ilvl w:val="0"/>
          <w:numId w:val="20"/>
        </w:numPr>
        <w:adjustRightInd w:val="0"/>
        <w:snapToGrid w:val="0"/>
        <w:rPr>
          <w:rFonts w:ascii="Calibri" w:hAnsi="Calibri"/>
          <w:sz w:val="21"/>
          <w:szCs w:val="21"/>
          <w:lang w:val="en-US" w:eastAsia="zh-CN"/>
        </w:rPr>
      </w:pPr>
      <w:r>
        <w:rPr>
          <w:rFonts w:ascii="Calibri" w:hAnsi="Calibri"/>
          <w:sz w:val="21"/>
          <w:szCs w:val="21"/>
          <w:lang w:val="en-US" w:eastAsia="zh-CN"/>
        </w:rPr>
        <w:t>the information interaction between VTS and ships requires high timeliness, and some information needs immediate feedback: Current</w:t>
      </w:r>
      <w:r>
        <w:rPr>
          <w:rFonts w:ascii="Calibri" w:hAnsi="Calibri"/>
          <w:sz w:val="21"/>
          <w:szCs w:val="21"/>
          <w:lang w:val="en-US" w:eastAsia="zh-CN"/>
        </w:rPr>
        <w:t xml:space="preserve">ly, the information interaction between VTS and ships is mainly completed through VHF. </w:t>
      </w:r>
      <w:proofErr w:type="gramStart"/>
      <w:r>
        <w:rPr>
          <w:rFonts w:ascii="Calibri" w:hAnsi="Calibri"/>
          <w:sz w:val="21"/>
          <w:szCs w:val="21"/>
          <w:lang w:val="en-US" w:eastAsia="zh-CN"/>
        </w:rPr>
        <w:t>In order to</w:t>
      </w:r>
      <w:proofErr w:type="gramEnd"/>
      <w:r>
        <w:rPr>
          <w:rFonts w:ascii="Calibri" w:hAnsi="Calibri"/>
          <w:sz w:val="21"/>
          <w:szCs w:val="21"/>
          <w:lang w:val="en-US" w:eastAsia="zh-CN"/>
        </w:rPr>
        <w:t xml:space="preserve"> reduce misunderstanding and save time, IALA has developed a detailed guide (g1132) to regulate the communication terms of VTS personnel. Automatic informatio</w:t>
      </w:r>
      <w:r>
        <w:rPr>
          <w:rFonts w:ascii="Calibri" w:hAnsi="Calibri"/>
          <w:sz w:val="21"/>
          <w:szCs w:val="21"/>
          <w:lang w:val="en-US" w:eastAsia="zh-CN"/>
        </w:rPr>
        <w:t>n exchange (such as AIS) will reduce verbal VHF messages and misunderstandings between ships and their interaction with shore support services, thereby improving security in the port area. However, it should be noted that not all information is suitable fo</w:t>
      </w:r>
      <w:r>
        <w:rPr>
          <w:rFonts w:ascii="Calibri" w:hAnsi="Calibri"/>
          <w:sz w:val="21"/>
          <w:szCs w:val="21"/>
          <w:lang w:val="en-US" w:eastAsia="zh-CN"/>
        </w:rPr>
        <w:t>r automatic exchange, for example, some safety reminders involving navigation safety must be responded to immediately.</w:t>
      </w:r>
    </w:p>
    <w:p w14:paraId="5AE18C51" w14:textId="77777777" w:rsidR="00040816" w:rsidRDefault="007B6B31">
      <w:pPr>
        <w:pStyle w:val="BodyText"/>
        <w:widowControl w:val="0"/>
        <w:numPr>
          <w:ilvl w:val="0"/>
          <w:numId w:val="20"/>
        </w:numPr>
        <w:adjustRightInd w:val="0"/>
        <w:snapToGrid w:val="0"/>
        <w:rPr>
          <w:rFonts w:ascii="Calibri" w:hAnsi="Calibri"/>
          <w:sz w:val="21"/>
          <w:szCs w:val="21"/>
          <w:lang w:val="en-US" w:eastAsia="zh-CN"/>
        </w:rPr>
      </w:pPr>
      <w:r>
        <w:rPr>
          <w:rFonts w:ascii="Calibri" w:hAnsi="Calibri"/>
          <w:sz w:val="21"/>
          <w:szCs w:val="21"/>
          <w:lang w:val="en-US" w:eastAsia="zh-CN"/>
        </w:rPr>
        <w:t>VTS maritime service (MS1) contains a large amount of unstructured information, and the data requirements also overlap with other maritim</w:t>
      </w:r>
      <w:r>
        <w:rPr>
          <w:rFonts w:ascii="Calibri" w:hAnsi="Calibri"/>
          <w:sz w:val="21"/>
          <w:szCs w:val="21"/>
          <w:lang w:val="en-US" w:eastAsia="zh-CN"/>
        </w:rPr>
        <w:t>e services: most of the information that VTS interacts with the ship is the information that has been involved in other product specifications (it is possible to integrate single product specification information or multiple product specification informati</w:t>
      </w:r>
      <w:r>
        <w:rPr>
          <w:rFonts w:ascii="Calibri" w:hAnsi="Calibri"/>
          <w:sz w:val="21"/>
          <w:szCs w:val="21"/>
          <w:lang w:val="en-US" w:eastAsia="zh-CN"/>
        </w:rPr>
        <w:t>on), or safety suggestions or instructions based on other product specification information (such information is usually not structured and difficult to be digitized), Therefore, it is very difficult to thoroughly sort out VTS specific information, and som</w:t>
      </w:r>
      <w:r>
        <w:rPr>
          <w:rFonts w:ascii="Calibri" w:hAnsi="Calibri"/>
          <w:sz w:val="21"/>
          <w:szCs w:val="21"/>
          <w:lang w:val="en-US" w:eastAsia="zh-CN"/>
        </w:rPr>
        <w:t>e unstructured VTS Information is also difficult to be digitized.</w:t>
      </w:r>
    </w:p>
    <w:p w14:paraId="5AE18C52" w14:textId="77777777" w:rsidR="00040816" w:rsidRDefault="007B6B31">
      <w:pPr>
        <w:adjustRightInd w:val="0"/>
        <w:snapToGrid w:val="0"/>
        <w:spacing w:after="120"/>
        <w:jc w:val="both"/>
        <w:rPr>
          <w:rFonts w:ascii="Calibri" w:hAnsi="Calibri"/>
          <w:sz w:val="21"/>
          <w:szCs w:val="21"/>
          <w:lang w:val="en-US" w:eastAsia="zh-CN"/>
        </w:rPr>
      </w:pPr>
      <w:r>
        <w:rPr>
          <w:rFonts w:ascii="Calibri" w:hAnsi="Calibri"/>
          <w:sz w:val="21"/>
          <w:szCs w:val="21"/>
          <w:lang w:val="en-US" w:eastAsia="zh-CN"/>
        </w:rPr>
        <w:t xml:space="preserve">Through the comparison and analysis of the VTS data sorted out by the 2.3.1 task group and the 1.2.4 task group, the VTS specific data information is formed through screening (see Annex </w:t>
      </w:r>
      <w:r>
        <w:rPr>
          <w:rFonts w:ascii="Calibri" w:hAnsi="Calibri"/>
          <w:sz w:val="21"/>
          <w:szCs w:val="21"/>
          <w:lang w:val="en-US" w:eastAsia="zh-CN"/>
        </w:rPr>
        <w:t>2). Considering the particularity of VTS Information, the VTS data information service information, ship information, ship dynamic information, navigation equipment status information, accident report information, accident handling information, contact inf</w:t>
      </w:r>
      <w:r>
        <w:rPr>
          <w:rFonts w:ascii="Calibri" w:hAnsi="Calibri"/>
          <w:sz w:val="21"/>
          <w:szCs w:val="21"/>
          <w:lang w:val="en-US" w:eastAsia="zh-CN"/>
        </w:rPr>
        <w:t>ormation and other contents in the current VTS digital information service product specification v0.6.5 have basically covered the VTS maritime service (MS1) requirements.</w:t>
      </w:r>
    </w:p>
    <w:p w14:paraId="5AE18C53" w14:textId="77777777" w:rsidR="00040816" w:rsidRDefault="007B6B31">
      <w:pPr>
        <w:pStyle w:val="Heading1"/>
      </w:pPr>
      <w:r>
        <w:t>References</w:t>
      </w:r>
    </w:p>
    <w:p w14:paraId="5AE18C54" w14:textId="77777777" w:rsidR="00040816" w:rsidRDefault="007B6B31">
      <w:pPr>
        <w:pStyle w:val="References"/>
        <w:numPr>
          <w:ilvl w:val="0"/>
          <w:numId w:val="21"/>
        </w:numPr>
        <w:rPr>
          <w:rStyle w:val="NormalCharacter"/>
          <w:rFonts w:ascii="Calibri" w:hAnsi="Calibri"/>
          <w:szCs w:val="22"/>
          <w:lang w:val="en-US" w:eastAsia="zh-CN"/>
        </w:rPr>
      </w:pPr>
      <w:r>
        <w:rPr>
          <w:rFonts w:ascii="Calibri" w:hAnsi="Calibri"/>
          <w:b/>
          <w:color w:val="000000" w:themeColor="text1"/>
          <w:lang w:val="en-US" w:eastAsia="zh-CN"/>
        </w:rPr>
        <w:t>IMO MSC.1/Circ.1610</w:t>
      </w:r>
      <w:bookmarkStart w:id="4" w:name="OLE_LINK1"/>
      <w:r>
        <w:rPr>
          <w:rFonts w:ascii="Calibri" w:hAnsi="Calibri"/>
          <w:b/>
          <w:color w:val="000000" w:themeColor="text1"/>
          <w:lang w:val="en-US" w:eastAsia="zh-CN"/>
        </w:rPr>
        <w:tab/>
      </w:r>
      <w:r>
        <w:rPr>
          <w:rFonts w:ascii="Calibri" w:hAnsi="Calibri"/>
          <w:i/>
          <w:iCs/>
          <w:color w:val="000000" w:themeColor="text1"/>
          <w:lang w:val="en-US" w:eastAsia="zh-CN"/>
        </w:rPr>
        <w:t>Initial Descriptions of Maritime Services in the Cont</w:t>
      </w:r>
      <w:r>
        <w:rPr>
          <w:rFonts w:ascii="Calibri" w:hAnsi="Calibri"/>
          <w:i/>
          <w:iCs/>
          <w:color w:val="000000" w:themeColor="text1"/>
          <w:lang w:val="en-US" w:eastAsia="zh-CN"/>
        </w:rPr>
        <w:t>ext of E-</w:t>
      </w:r>
      <w:proofErr w:type="gramStart"/>
      <w:r>
        <w:rPr>
          <w:rFonts w:ascii="Calibri" w:hAnsi="Calibri"/>
          <w:i/>
          <w:iCs/>
          <w:color w:val="000000" w:themeColor="text1"/>
          <w:lang w:val="en-US" w:eastAsia="zh-CN"/>
        </w:rPr>
        <w:t>navigation</w:t>
      </w:r>
      <w:bookmarkEnd w:id="4"/>
      <w:r>
        <w:rPr>
          <w:rFonts w:ascii="Calibri" w:hAnsi="Calibri"/>
          <w:i/>
          <w:iCs/>
          <w:color w:val="000000" w:themeColor="text1"/>
          <w:lang w:val="en-US" w:eastAsia="zh-CN"/>
        </w:rPr>
        <w:t>(</w:t>
      </w:r>
      <w:proofErr w:type="gramEnd"/>
      <w:r>
        <w:rPr>
          <w:rFonts w:ascii="Calibri" w:hAnsi="Calibri"/>
          <w:i/>
          <w:iCs/>
          <w:color w:val="000000" w:themeColor="text1"/>
          <w:lang w:val="en-US" w:eastAsia="zh-CN"/>
        </w:rPr>
        <w:t>14 June 2019);</w:t>
      </w:r>
    </w:p>
    <w:p w14:paraId="5AE18C55" w14:textId="77777777" w:rsidR="00040816" w:rsidRDefault="007B6B31">
      <w:pPr>
        <w:pStyle w:val="References"/>
        <w:numPr>
          <w:ilvl w:val="0"/>
          <w:numId w:val="21"/>
        </w:numPr>
        <w:rPr>
          <w:rStyle w:val="NormalCharacter"/>
          <w:rFonts w:ascii="Calibri" w:hAnsi="Calibri"/>
          <w:szCs w:val="22"/>
          <w:lang w:val="en-US" w:eastAsia="zh-CN"/>
        </w:rPr>
      </w:pPr>
      <w:r>
        <w:rPr>
          <w:rStyle w:val="NormalCharacter"/>
          <w:rFonts w:ascii="Calibri" w:hAnsi="Calibri"/>
          <w:szCs w:val="22"/>
          <w:lang w:val="en-US" w:eastAsia="zh-CN"/>
        </w:rPr>
        <w:t>IMO MSC.467(101)</w:t>
      </w:r>
      <w:r>
        <w:rPr>
          <w:rStyle w:val="NormalCharacter"/>
          <w:rFonts w:ascii="Calibri" w:hAnsi="Calibri"/>
          <w:szCs w:val="22"/>
          <w:lang w:val="en-US" w:eastAsia="zh-CN"/>
        </w:rPr>
        <w:tab/>
        <w:t xml:space="preserve"> </w:t>
      </w:r>
      <w:r>
        <w:rPr>
          <w:rStyle w:val="NormalCharacter"/>
          <w:rFonts w:ascii="Calibri" w:hAnsi="Calibri"/>
          <w:i/>
          <w:szCs w:val="22"/>
          <w:lang w:val="en-US" w:eastAsia="zh-CN"/>
        </w:rPr>
        <w:t>guidance on the definition and harmonization of the format and structure of maritime services in the context of e-</w:t>
      </w:r>
      <w:proofErr w:type="gramStart"/>
      <w:r>
        <w:rPr>
          <w:rStyle w:val="NormalCharacter"/>
          <w:rFonts w:ascii="Calibri" w:hAnsi="Calibri"/>
          <w:i/>
          <w:szCs w:val="22"/>
          <w:lang w:val="en-US" w:eastAsia="zh-CN"/>
        </w:rPr>
        <w:t>navigation</w:t>
      </w:r>
      <w:r>
        <w:rPr>
          <w:rStyle w:val="NormalCharacter"/>
          <w:rFonts w:ascii="Calibri" w:hAnsi="Calibri"/>
          <w:szCs w:val="22"/>
          <w:lang w:val="en-US" w:eastAsia="zh-CN"/>
        </w:rPr>
        <w:t>;</w:t>
      </w:r>
      <w:proofErr w:type="gramEnd"/>
    </w:p>
    <w:p w14:paraId="5AE18C56" w14:textId="77777777" w:rsidR="00040816" w:rsidRDefault="007B6B31">
      <w:pPr>
        <w:pStyle w:val="References"/>
        <w:numPr>
          <w:ilvl w:val="0"/>
          <w:numId w:val="21"/>
        </w:numPr>
        <w:rPr>
          <w:rStyle w:val="NormalCharacter"/>
          <w:rFonts w:ascii="Calibri" w:hAnsi="Calibri"/>
          <w:szCs w:val="22"/>
          <w:lang w:val="en-US" w:eastAsia="zh-CN"/>
        </w:rPr>
      </w:pPr>
      <w:r>
        <w:rPr>
          <w:rStyle w:val="NormalCharacter"/>
          <w:rFonts w:ascii="Calibri" w:hAnsi="Calibri"/>
          <w:szCs w:val="22"/>
          <w:lang w:val="en-US" w:eastAsia="zh-CN"/>
        </w:rPr>
        <w:t>IMO A.1158(32)</w:t>
      </w:r>
      <w:r>
        <w:rPr>
          <w:rStyle w:val="NormalCharacter"/>
          <w:rFonts w:ascii="Calibri" w:hAnsi="Calibri"/>
          <w:szCs w:val="22"/>
          <w:lang w:val="en-US" w:eastAsia="zh-CN"/>
        </w:rPr>
        <w:tab/>
      </w:r>
      <w:r>
        <w:rPr>
          <w:rStyle w:val="NormalCharacter"/>
          <w:rFonts w:ascii="Calibri" w:hAnsi="Calibri"/>
          <w:i/>
          <w:szCs w:val="22"/>
          <w:lang w:val="en-US" w:eastAsia="zh-CN"/>
        </w:rPr>
        <w:t xml:space="preserve">Guidelines for vessel traffic </w:t>
      </w:r>
      <w:proofErr w:type="gramStart"/>
      <w:r>
        <w:rPr>
          <w:rStyle w:val="NormalCharacter"/>
          <w:rFonts w:ascii="Calibri" w:hAnsi="Calibri"/>
          <w:i/>
          <w:szCs w:val="22"/>
          <w:lang w:val="en-US" w:eastAsia="zh-CN"/>
        </w:rPr>
        <w:t>services;</w:t>
      </w:r>
      <w:proofErr w:type="gramEnd"/>
    </w:p>
    <w:p w14:paraId="5AE18C57" w14:textId="77777777" w:rsidR="00040816" w:rsidRDefault="007B6B31">
      <w:pPr>
        <w:pStyle w:val="References"/>
        <w:numPr>
          <w:ilvl w:val="0"/>
          <w:numId w:val="21"/>
        </w:numPr>
        <w:rPr>
          <w:rStyle w:val="NormalCharacter"/>
          <w:rFonts w:ascii="Calibri" w:hAnsi="Calibri"/>
          <w:i/>
          <w:szCs w:val="22"/>
          <w:lang w:val="en-US" w:eastAsia="zh-CN"/>
        </w:rPr>
      </w:pPr>
      <w:r>
        <w:rPr>
          <w:rStyle w:val="NormalCharacter"/>
          <w:rFonts w:ascii="Calibri" w:hAnsi="Calibri"/>
          <w:i/>
          <w:szCs w:val="22"/>
          <w:lang w:val="en-US" w:eastAsia="zh-CN"/>
        </w:rPr>
        <w:t xml:space="preserve">Future VTS </w:t>
      </w:r>
      <w:proofErr w:type="gramStart"/>
      <w:r>
        <w:rPr>
          <w:rStyle w:val="NormalCharacter"/>
          <w:rFonts w:ascii="Calibri" w:hAnsi="Calibri"/>
          <w:i/>
          <w:szCs w:val="22"/>
          <w:lang w:val="en-US" w:eastAsia="zh-CN"/>
        </w:rPr>
        <w:t xml:space="preserve">scenarios  </w:t>
      </w:r>
      <w:r>
        <w:rPr>
          <w:rStyle w:val="NormalCharacter"/>
          <w:rFonts w:ascii="Calibri" w:hAnsi="Calibri"/>
          <w:i/>
          <w:szCs w:val="22"/>
          <w:lang w:val="en-US" w:eastAsia="zh-CN"/>
        </w:rPr>
        <w:t>-</w:t>
      </w:r>
      <w:proofErr w:type="gramEnd"/>
      <w:r>
        <w:rPr>
          <w:rStyle w:val="NormalCharacter"/>
          <w:rFonts w:ascii="Calibri" w:hAnsi="Calibri"/>
          <w:i/>
          <w:szCs w:val="22"/>
          <w:lang w:val="en-US" w:eastAsia="zh-CN"/>
        </w:rPr>
        <w:t xml:space="preserve"> Port of Rotterdam;</w:t>
      </w:r>
    </w:p>
    <w:p w14:paraId="5AE18C58" w14:textId="77777777" w:rsidR="00040816" w:rsidRDefault="007B6B31">
      <w:pPr>
        <w:pStyle w:val="References"/>
        <w:numPr>
          <w:ilvl w:val="0"/>
          <w:numId w:val="21"/>
        </w:numPr>
        <w:rPr>
          <w:rStyle w:val="NormalCharacter"/>
          <w:rFonts w:ascii="Calibri" w:hAnsi="Calibri"/>
          <w:i/>
          <w:szCs w:val="22"/>
          <w:lang w:val="en-US" w:eastAsia="zh-CN"/>
        </w:rPr>
      </w:pPr>
      <w:r>
        <w:rPr>
          <w:rStyle w:val="NormalCharacter"/>
          <w:rFonts w:ascii="Calibri" w:hAnsi="Calibri"/>
          <w:i/>
          <w:szCs w:val="22"/>
          <w:lang w:val="en-US" w:eastAsia="zh-CN"/>
        </w:rPr>
        <w:lastRenderedPageBreak/>
        <w:t xml:space="preserve">SILENT VTS - Digitalizing VHF communications for the </w:t>
      </w:r>
      <w:proofErr w:type="gramStart"/>
      <w:r>
        <w:rPr>
          <w:rStyle w:val="NormalCharacter"/>
          <w:rFonts w:ascii="Calibri" w:hAnsi="Calibri"/>
          <w:i/>
          <w:szCs w:val="22"/>
          <w:lang w:val="en-US" w:eastAsia="zh-CN"/>
        </w:rPr>
        <w:t>VTSO;</w:t>
      </w:r>
      <w:proofErr w:type="gramEnd"/>
    </w:p>
    <w:p w14:paraId="5AE18C59" w14:textId="77777777" w:rsidR="00040816" w:rsidRDefault="007B6B31">
      <w:pPr>
        <w:pStyle w:val="References"/>
        <w:numPr>
          <w:ilvl w:val="0"/>
          <w:numId w:val="21"/>
        </w:numPr>
        <w:rPr>
          <w:rFonts w:ascii="Calibri" w:hAnsi="Calibri"/>
          <w:szCs w:val="22"/>
          <w:lang w:val="en-US" w:eastAsia="zh-CN"/>
        </w:rPr>
      </w:pPr>
      <w:r>
        <w:rPr>
          <w:rFonts w:ascii="Calibri" w:hAnsi="Calibri"/>
          <w:szCs w:val="22"/>
          <w:lang w:val="en-US" w:eastAsia="zh-CN"/>
        </w:rPr>
        <w:t>IIHO Resolution 2/2007 Revised “Principles and Procedures for Developing IHO Standards and Specifications and to Conduct Changes” (November 2020</w:t>
      </w:r>
      <w:proofErr w:type="gramStart"/>
      <w:r>
        <w:rPr>
          <w:rFonts w:ascii="Calibri" w:hAnsi="Calibri"/>
          <w:szCs w:val="22"/>
          <w:lang w:val="en-US" w:eastAsia="zh-CN"/>
        </w:rPr>
        <w:t>);</w:t>
      </w:r>
      <w:proofErr w:type="gramEnd"/>
    </w:p>
    <w:p w14:paraId="5AE18C5A" w14:textId="77777777" w:rsidR="00040816" w:rsidRDefault="007B6B31">
      <w:pPr>
        <w:pStyle w:val="References"/>
        <w:numPr>
          <w:ilvl w:val="0"/>
          <w:numId w:val="21"/>
        </w:numPr>
        <w:rPr>
          <w:rFonts w:ascii="Calibri" w:hAnsi="Calibri"/>
          <w:szCs w:val="22"/>
          <w:lang w:val="en-US" w:eastAsia="zh-CN"/>
        </w:rPr>
      </w:pPr>
      <w:r>
        <w:rPr>
          <w:rFonts w:ascii="Calibri" w:hAnsi="Calibri"/>
          <w:szCs w:val="22"/>
          <w:lang w:val="en-US" w:eastAsia="zh-CN"/>
        </w:rPr>
        <w:t>I</w:t>
      </w:r>
      <w:r>
        <w:rPr>
          <w:rFonts w:ascii="Calibri" w:hAnsi="Calibri"/>
          <w:sz w:val="21"/>
          <w:szCs w:val="21"/>
          <w:lang w:val="en-US" w:eastAsia="zh-CN"/>
        </w:rPr>
        <w:t>HO S-97 Guidelines for Creat</w:t>
      </w:r>
      <w:r>
        <w:rPr>
          <w:rFonts w:ascii="Calibri" w:hAnsi="Calibri"/>
          <w:sz w:val="21"/>
          <w:szCs w:val="21"/>
          <w:lang w:val="en-US" w:eastAsia="zh-CN"/>
        </w:rPr>
        <w:t>ing S-100 Product Specifications Ed1.1(June 2020</w:t>
      </w:r>
      <w:proofErr w:type="gramStart"/>
      <w:r>
        <w:rPr>
          <w:rFonts w:ascii="Calibri" w:hAnsi="Calibri"/>
          <w:sz w:val="21"/>
          <w:szCs w:val="21"/>
          <w:lang w:val="en-US" w:eastAsia="zh-CN"/>
        </w:rPr>
        <w:t>)</w:t>
      </w:r>
      <w:r>
        <w:rPr>
          <w:rFonts w:ascii="Calibri" w:hAnsi="Calibri"/>
          <w:szCs w:val="22"/>
          <w:lang w:val="en-US" w:eastAsia="zh-CN"/>
        </w:rPr>
        <w:t>;</w:t>
      </w:r>
      <w:proofErr w:type="gramEnd"/>
    </w:p>
    <w:p w14:paraId="5AE18C5B" w14:textId="77777777" w:rsidR="00040816" w:rsidRDefault="007B6B31">
      <w:pPr>
        <w:pStyle w:val="References"/>
        <w:numPr>
          <w:ilvl w:val="0"/>
          <w:numId w:val="21"/>
        </w:numPr>
        <w:rPr>
          <w:rFonts w:ascii="Calibri" w:hAnsi="Calibri"/>
        </w:rPr>
      </w:pPr>
      <w:r>
        <w:rPr>
          <w:rFonts w:ascii="Calibri" w:hAnsi="Calibri"/>
          <w:sz w:val="21"/>
          <w:szCs w:val="21"/>
          <w:lang w:val="en-US" w:eastAsia="zh-CN"/>
        </w:rPr>
        <w:t>IALA G1106 Producing an IALA S-200 Series Product Specification Ed2.0 (June 2017)</w:t>
      </w:r>
      <w:r>
        <w:rPr>
          <w:rFonts w:ascii="Calibri" w:hAnsi="Calibri"/>
          <w:lang w:val="en-US" w:eastAsia="zh-CN"/>
        </w:rPr>
        <w:t>.</w:t>
      </w:r>
    </w:p>
    <w:p w14:paraId="5AE18C5C" w14:textId="77777777" w:rsidR="00040816" w:rsidRDefault="007B6B31">
      <w:pPr>
        <w:pStyle w:val="Heading1"/>
      </w:pPr>
      <w:r>
        <w:t>Action requested of the Committee</w:t>
      </w:r>
    </w:p>
    <w:p w14:paraId="5AE18C5D" w14:textId="77777777" w:rsidR="00040816" w:rsidRDefault="007B6B31">
      <w:pPr>
        <w:adjustRightInd w:val="0"/>
        <w:snapToGrid w:val="0"/>
        <w:spacing w:after="120"/>
        <w:jc w:val="both"/>
        <w:rPr>
          <w:rFonts w:ascii="Calibri" w:hAnsi="Calibri"/>
          <w:sz w:val="21"/>
          <w:szCs w:val="21"/>
          <w:lang w:val="en-US" w:eastAsia="zh-CN"/>
        </w:rPr>
      </w:pPr>
      <w:r>
        <w:rPr>
          <w:rFonts w:ascii="Calibri" w:hAnsi="Calibri"/>
          <w:sz w:val="21"/>
          <w:szCs w:val="21"/>
          <w:lang w:val="en-US" w:eastAsia="zh-CN"/>
        </w:rPr>
        <w:t xml:space="preserve">The Committee is invited to take note of the above information and to consider </w:t>
      </w:r>
      <w:r>
        <w:rPr>
          <w:rFonts w:ascii="Calibri" w:hAnsi="Calibri"/>
          <w:sz w:val="21"/>
          <w:szCs w:val="21"/>
          <w:lang w:val="en-US" w:eastAsia="zh-CN"/>
        </w:rPr>
        <w:t>appropriate action.</w:t>
      </w:r>
    </w:p>
    <w:p w14:paraId="5AE18C5E" w14:textId="77777777" w:rsidR="00040816" w:rsidRDefault="007B6B31">
      <w:pPr>
        <w:rPr>
          <w:rFonts w:ascii="Calibri" w:hAnsi="Calibri"/>
          <w:b/>
          <w:color w:val="0070C0"/>
          <w:kern w:val="28"/>
          <w:sz w:val="24"/>
          <w:lang w:eastAsia="de-DE"/>
        </w:rPr>
      </w:pPr>
      <w:r>
        <w:rPr>
          <w:rFonts w:ascii="Calibri" w:hAnsi="Calibri"/>
          <w:b/>
          <w:color w:val="0070C0"/>
          <w:kern w:val="28"/>
          <w:sz w:val="24"/>
          <w:lang w:eastAsia="de-DE"/>
        </w:rPr>
        <w:br w:type="page"/>
      </w:r>
    </w:p>
    <w:p w14:paraId="5AE18C5F" w14:textId="77777777" w:rsidR="00040816" w:rsidRDefault="00040816">
      <w:pPr>
        <w:keepNext/>
        <w:tabs>
          <w:tab w:val="left" w:pos="567"/>
        </w:tabs>
        <w:spacing w:before="240" w:after="240"/>
        <w:outlineLvl w:val="0"/>
        <w:rPr>
          <w:rFonts w:ascii="Calibri" w:hAnsi="Calibri"/>
          <w:b/>
          <w:color w:val="0070C0"/>
          <w:kern w:val="28"/>
          <w:sz w:val="24"/>
          <w:lang w:eastAsia="de-DE"/>
        </w:rPr>
      </w:pPr>
    </w:p>
    <w:p w14:paraId="5AE18C60" w14:textId="77777777" w:rsidR="00040816" w:rsidRDefault="007B6B31">
      <w:pPr>
        <w:keepNext/>
        <w:tabs>
          <w:tab w:val="left" w:pos="567"/>
        </w:tabs>
        <w:spacing w:before="240" w:after="240"/>
        <w:outlineLvl w:val="0"/>
        <w:rPr>
          <w:rFonts w:ascii="Calibri" w:hAnsi="Calibri"/>
          <w:b/>
          <w:caps/>
          <w:color w:val="0070C0"/>
          <w:kern w:val="28"/>
          <w:sz w:val="24"/>
          <w:lang w:val="en-US" w:eastAsia="zh-CN"/>
        </w:rPr>
      </w:pPr>
      <w:r>
        <w:rPr>
          <w:rFonts w:ascii="Calibri" w:hAnsi="Calibri"/>
          <w:b/>
          <w:color w:val="0070C0"/>
          <w:kern w:val="28"/>
          <w:sz w:val="24"/>
          <w:lang w:eastAsia="de-DE"/>
        </w:rPr>
        <w:t>E</w:t>
      </w:r>
      <w:r>
        <w:rPr>
          <w:rFonts w:ascii="Calibri" w:hAnsi="Calibri"/>
          <w:b/>
          <w:caps/>
          <w:color w:val="0070C0"/>
          <w:kern w:val="28"/>
          <w:sz w:val="24"/>
          <w:lang w:eastAsia="de-DE"/>
        </w:rPr>
        <w:t>nclosures</w:t>
      </w:r>
      <w:r>
        <w:rPr>
          <w:rFonts w:ascii="Calibri" w:hAnsi="Calibri"/>
          <w:b/>
          <w:caps/>
          <w:color w:val="0070C0"/>
          <w:kern w:val="28"/>
          <w:sz w:val="24"/>
          <w:lang w:val="en-US" w:eastAsia="zh-CN"/>
        </w:rPr>
        <w:t>:</w:t>
      </w:r>
    </w:p>
    <w:p w14:paraId="5AE18C61" w14:textId="77777777" w:rsidR="00040816" w:rsidRDefault="007B6B31">
      <w:pPr>
        <w:pStyle w:val="List1"/>
        <w:numPr>
          <w:ilvl w:val="255"/>
          <w:numId w:val="0"/>
        </w:numPr>
        <w:rPr>
          <w:rFonts w:ascii="Calibri" w:hAnsi="Calibri"/>
          <w:color w:val="FF0000"/>
        </w:rPr>
      </w:pPr>
      <w:r>
        <w:rPr>
          <w:rFonts w:ascii="Calibri" w:eastAsia="SimSun" w:hAnsi="Calibri"/>
          <w:sz w:val="21"/>
          <w:szCs w:val="21"/>
          <w:lang w:val="en-US" w:eastAsia="zh-CN"/>
        </w:rPr>
        <w:t>1.Requirements for documentation relating to the formation of product specifications v1.0.0</w:t>
      </w:r>
    </w:p>
    <w:p w14:paraId="5AE18C62" w14:textId="77777777" w:rsidR="00040816" w:rsidRDefault="007B6B31">
      <w:pPr>
        <w:pStyle w:val="List1"/>
        <w:numPr>
          <w:ilvl w:val="255"/>
          <w:numId w:val="0"/>
        </w:numPr>
        <w:rPr>
          <w:rFonts w:ascii="Calibri" w:eastAsia="SimSun" w:hAnsi="Calibri"/>
          <w:sz w:val="21"/>
          <w:szCs w:val="21"/>
          <w:lang w:val="en-US" w:eastAsia="zh-CN"/>
        </w:rPr>
      </w:pPr>
      <w:r>
        <w:rPr>
          <w:rFonts w:ascii="Calibri" w:eastAsia="SimSun" w:hAnsi="Calibri"/>
          <w:sz w:val="21"/>
          <w:szCs w:val="21"/>
          <w:lang w:val="en-US" w:eastAsia="zh-CN"/>
        </w:rPr>
        <w:t>2. The specific data information of VTS</w:t>
      </w:r>
    </w:p>
    <w:p w14:paraId="5AE18C63" w14:textId="77777777" w:rsidR="00040816" w:rsidRDefault="00040816">
      <w:pPr>
        <w:pStyle w:val="BodyTextIndent"/>
        <w:ind w:left="660" w:hangingChars="300" w:hanging="660"/>
        <w:rPr>
          <w:rFonts w:ascii="Calibri" w:hAnsi="Calibri"/>
          <w:lang w:val="en-US" w:eastAsia="zh-CN"/>
        </w:rPr>
      </w:pPr>
    </w:p>
    <w:p w14:paraId="5AE18C64" w14:textId="77777777" w:rsidR="00040816" w:rsidRDefault="007B6B31">
      <w:pPr>
        <w:pStyle w:val="BodyTextIndent"/>
        <w:ind w:left="0"/>
        <w:jc w:val="both"/>
        <w:rPr>
          <w:rFonts w:ascii="Calibri" w:eastAsia="方正小标宋_GBK" w:hAnsi="Calibri"/>
          <w:color w:val="000000" w:themeColor="text1"/>
          <w:sz w:val="28"/>
          <w:szCs w:val="28"/>
          <w:lang w:val="en-US" w:eastAsia="zh-CN"/>
        </w:rPr>
      </w:pPr>
      <w:r>
        <w:rPr>
          <w:rFonts w:ascii="Calibri" w:eastAsia="方正小标宋_GBK" w:hAnsi="Calibri"/>
          <w:color w:val="000000" w:themeColor="text1"/>
          <w:sz w:val="28"/>
          <w:szCs w:val="28"/>
          <w:lang w:val="en-US" w:eastAsia="zh-CN"/>
        </w:rPr>
        <w:t>Annex 1</w:t>
      </w:r>
      <w:r>
        <w:rPr>
          <w:rFonts w:ascii="Calibri" w:eastAsia="方正小标宋_GBK" w:hAnsi="Calibri"/>
          <w:color w:val="000000" w:themeColor="text1"/>
          <w:sz w:val="28"/>
          <w:szCs w:val="28"/>
          <w:lang w:val="en-US" w:eastAsia="zh-CN"/>
        </w:rPr>
        <w:t>：</w:t>
      </w:r>
    </w:p>
    <w:p w14:paraId="5AE18C65" w14:textId="77777777" w:rsidR="00040816" w:rsidRDefault="007B6B31">
      <w:pPr>
        <w:pStyle w:val="BodyTextIndent"/>
        <w:ind w:left="0"/>
        <w:jc w:val="center"/>
        <w:rPr>
          <w:rFonts w:ascii="Calibri" w:eastAsia="方正小标宋_GBK" w:hAnsi="Calibri"/>
          <w:color w:val="000000" w:themeColor="text1"/>
          <w:sz w:val="28"/>
          <w:szCs w:val="28"/>
          <w:lang w:eastAsia="zh-CN"/>
        </w:rPr>
      </w:pPr>
      <w:r>
        <w:rPr>
          <w:rFonts w:ascii="Calibri" w:eastAsia="方正小标宋_GBK" w:hAnsi="Calibri"/>
          <w:color w:val="000000" w:themeColor="text1"/>
          <w:sz w:val="28"/>
          <w:szCs w:val="28"/>
          <w:lang w:eastAsia="zh-CN"/>
        </w:rPr>
        <w:t xml:space="preserve">Requirements for documentation relating to the formation of product </w:t>
      </w:r>
      <w:r>
        <w:rPr>
          <w:rFonts w:ascii="Calibri" w:eastAsia="方正小标宋_GBK" w:hAnsi="Calibri"/>
          <w:color w:val="000000" w:themeColor="text1"/>
          <w:sz w:val="28"/>
          <w:szCs w:val="28"/>
          <w:lang w:eastAsia="zh-CN"/>
        </w:rPr>
        <w:t>specifications version 1.0.0</w:t>
      </w:r>
    </w:p>
    <w:p w14:paraId="5AE18C66" w14:textId="77777777" w:rsidR="00040816" w:rsidRDefault="007B6B31">
      <w:pPr>
        <w:pStyle w:val="BodyTextIndent"/>
        <w:ind w:left="630" w:hangingChars="300" w:hanging="630"/>
        <w:jc w:val="both"/>
        <w:rPr>
          <w:rFonts w:ascii="Calibri" w:hAnsi="Calibri"/>
          <w:sz w:val="21"/>
          <w:szCs w:val="21"/>
          <w:lang w:val="en-US" w:eastAsia="zh-CN"/>
        </w:rPr>
      </w:pPr>
      <w:r>
        <w:rPr>
          <w:rFonts w:ascii="Calibri" w:hAnsi="Calibri"/>
          <w:sz w:val="21"/>
          <w:szCs w:val="21"/>
          <w:lang w:val="en-US" w:eastAsia="zh-CN"/>
        </w:rPr>
        <w:t>(</w:t>
      </w:r>
      <w:proofErr w:type="gramStart"/>
      <w:r>
        <w:rPr>
          <w:rFonts w:ascii="Calibri" w:hAnsi="Calibri"/>
          <w:sz w:val="21"/>
          <w:szCs w:val="21"/>
          <w:lang w:val="en-US" w:eastAsia="zh-CN"/>
        </w:rPr>
        <w:t>1)Development</w:t>
      </w:r>
      <w:proofErr w:type="gramEnd"/>
      <w:r>
        <w:rPr>
          <w:rFonts w:ascii="Calibri" w:hAnsi="Calibri"/>
          <w:sz w:val="21"/>
          <w:szCs w:val="21"/>
          <w:lang w:val="en-US" w:eastAsia="zh-CN"/>
        </w:rPr>
        <w:t>, change and approval process of IHO standard</w:t>
      </w:r>
      <w:r>
        <w:rPr>
          <w:rFonts w:ascii="Calibri" w:hAnsi="Calibri"/>
          <w:sz w:val="21"/>
          <w:szCs w:val="21"/>
          <w:lang w:val="en-US" w:eastAsia="zh-CN"/>
        </w:rPr>
        <w:t>：</w:t>
      </w:r>
    </w:p>
    <w:p w14:paraId="5AE18C67" w14:textId="77777777" w:rsidR="00040816" w:rsidRDefault="007B6B31">
      <w:pPr>
        <w:pStyle w:val="BodyTextIndent"/>
        <w:ind w:left="630" w:hangingChars="300" w:hanging="630"/>
        <w:jc w:val="both"/>
        <w:rPr>
          <w:rFonts w:ascii="Calibri" w:hAnsi="Calibri"/>
          <w:sz w:val="21"/>
          <w:szCs w:val="21"/>
          <w:lang w:val="en-US" w:eastAsia="zh-CN"/>
        </w:rPr>
      </w:pPr>
      <w:r>
        <w:rPr>
          <w:rFonts w:ascii="Calibri" w:hAnsi="Calibri"/>
          <w:noProof/>
          <w:sz w:val="21"/>
          <w:szCs w:val="21"/>
          <w:lang w:val="en-US" w:eastAsia="zh-CN"/>
        </w:rPr>
        <w:drawing>
          <wp:inline distT="0" distB="0" distL="0" distR="0" wp14:anchorId="5AE18C8E" wp14:editId="5AE18C8F">
            <wp:extent cx="5274310" cy="2444115"/>
            <wp:effectExtent l="0" t="0" r="8890" b="698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5274310" cy="2444115"/>
                    </a:xfrm>
                    <a:prstGeom prst="rect">
                      <a:avLst/>
                    </a:prstGeom>
                    <a:noFill/>
                    <a:ln>
                      <a:noFill/>
                    </a:ln>
                  </pic:spPr>
                </pic:pic>
              </a:graphicData>
            </a:graphic>
          </wp:inline>
        </w:drawing>
      </w:r>
    </w:p>
    <w:p w14:paraId="5AE18C68" w14:textId="77777777" w:rsidR="00040816" w:rsidRDefault="007B6B31">
      <w:pPr>
        <w:pStyle w:val="BodyTextIndent"/>
        <w:ind w:left="723" w:hangingChars="300" w:hanging="723"/>
        <w:jc w:val="both"/>
        <w:rPr>
          <w:rFonts w:ascii="Calibri" w:hAnsi="Calibri"/>
          <w:b/>
          <w:color w:val="0070C0"/>
          <w:sz w:val="24"/>
          <w:szCs w:val="24"/>
          <w:lang w:val="en-US" w:eastAsia="zh-CN"/>
        </w:rPr>
      </w:pPr>
      <w:r>
        <w:rPr>
          <w:rFonts w:ascii="Calibri" w:hAnsi="Calibri"/>
          <w:b/>
          <w:noProof/>
          <w:color w:val="0070C0"/>
          <w:sz w:val="24"/>
          <w:szCs w:val="24"/>
          <w:lang w:val="en-US" w:eastAsia="zh-CN"/>
        </w:rPr>
        <w:drawing>
          <wp:inline distT="0" distB="0" distL="0" distR="0" wp14:anchorId="5AE18C90" wp14:editId="5AE18C91">
            <wp:extent cx="5274310" cy="2369820"/>
            <wp:effectExtent l="0" t="0" r="8890" b="508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5274310" cy="2369820"/>
                    </a:xfrm>
                    <a:prstGeom prst="rect">
                      <a:avLst/>
                    </a:prstGeom>
                    <a:noFill/>
                    <a:ln>
                      <a:noFill/>
                    </a:ln>
                  </pic:spPr>
                </pic:pic>
              </a:graphicData>
            </a:graphic>
          </wp:inline>
        </w:drawing>
      </w:r>
    </w:p>
    <w:p w14:paraId="5AE18C69" w14:textId="77777777" w:rsidR="00040816" w:rsidRDefault="00040816">
      <w:pPr>
        <w:pStyle w:val="BodyTextIndent"/>
        <w:ind w:left="630" w:hangingChars="300" w:hanging="630"/>
        <w:jc w:val="both"/>
        <w:rPr>
          <w:rFonts w:ascii="Calibri" w:hAnsi="Calibri"/>
          <w:sz w:val="21"/>
          <w:szCs w:val="21"/>
          <w:lang w:val="en-US" w:eastAsia="zh-CN"/>
        </w:rPr>
      </w:pPr>
    </w:p>
    <w:p w14:paraId="5AE18C6A" w14:textId="77777777" w:rsidR="00040816" w:rsidRDefault="00040816">
      <w:pPr>
        <w:pStyle w:val="BodyTextIndent"/>
        <w:ind w:left="630" w:hangingChars="300" w:hanging="630"/>
        <w:jc w:val="both"/>
        <w:rPr>
          <w:rFonts w:ascii="Calibri" w:hAnsi="Calibri"/>
          <w:sz w:val="21"/>
          <w:szCs w:val="21"/>
          <w:lang w:val="en-US" w:eastAsia="zh-CN"/>
        </w:rPr>
      </w:pPr>
    </w:p>
    <w:p w14:paraId="5AE18C6B" w14:textId="77777777" w:rsidR="00040816" w:rsidRDefault="007B6B31">
      <w:pPr>
        <w:pStyle w:val="NormalWeb"/>
        <w:spacing w:after="600" w:line="405" w:lineRule="atLeast"/>
        <w:rPr>
          <w:rFonts w:ascii="Calibri" w:hAnsi="Calibri"/>
          <w:sz w:val="21"/>
          <w:szCs w:val="21"/>
          <w:lang w:val="en-US" w:eastAsia="zh-CN"/>
        </w:rPr>
      </w:pPr>
      <w:r>
        <w:rPr>
          <w:rFonts w:ascii="Calibri" w:hAnsi="Calibri"/>
          <w:sz w:val="21"/>
          <w:szCs w:val="21"/>
          <w:lang w:val="en-US" w:eastAsia="zh-CN"/>
        </w:rPr>
        <w:lastRenderedPageBreak/>
        <w:t>(</w:t>
      </w:r>
      <w:proofErr w:type="gramStart"/>
      <w:r>
        <w:rPr>
          <w:rFonts w:ascii="Calibri" w:hAnsi="Calibri"/>
          <w:sz w:val="21"/>
          <w:szCs w:val="21"/>
          <w:lang w:val="en-US" w:eastAsia="zh-CN"/>
        </w:rPr>
        <w:t>2)List</w:t>
      </w:r>
      <w:proofErr w:type="gramEnd"/>
      <w:r>
        <w:rPr>
          <w:rFonts w:ascii="Calibri" w:hAnsi="Calibri"/>
          <w:sz w:val="21"/>
          <w:szCs w:val="21"/>
          <w:lang w:val="en-US" w:eastAsia="zh-CN"/>
        </w:rPr>
        <w:t xml:space="preserve"> of essential components for S-100 technical readiness:</w:t>
      </w:r>
    </w:p>
    <w:p w14:paraId="5AE18C6C" w14:textId="77777777" w:rsidR="00040816" w:rsidRDefault="007B6B31">
      <w:pPr>
        <w:pStyle w:val="BodyTextIndent"/>
        <w:ind w:left="723" w:hangingChars="300" w:hanging="723"/>
        <w:jc w:val="both"/>
        <w:rPr>
          <w:rFonts w:ascii="Calibri" w:hAnsi="Calibri"/>
          <w:b/>
          <w:color w:val="0070C0"/>
          <w:sz w:val="24"/>
          <w:szCs w:val="24"/>
          <w:lang w:val="en-US" w:eastAsia="zh-CN"/>
        </w:rPr>
      </w:pPr>
      <w:r>
        <w:rPr>
          <w:rFonts w:ascii="Calibri" w:hAnsi="Calibri"/>
          <w:b/>
          <w:noProof/>
          <w:color w:val="0070C0"/>
          <w:sz w:val="24"/>
          <w:szCs w:val="24"/>
          <w:lang w:val="en-US" w:eastAsia="zh-CN"/>
        </w:rPr>
        <w:drawing>
          <wp:inline distT="0" distB="0" distL="0" distR="0" wp14:anchorId="5AE18C92" wp14:editId="5AE18C93">
            <wp:extent cx="5350510" cy="6673215"/>
            <wp:effectExtent l="0" t="0" r="2540" b="1333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5350510" cy="6673215"/>
                    </a:xfrm>
                    <a:prstGeom prst="rect">
                      <a:avLst/>
                    </a:prstGeom>
                    <a:noFill/>
                    <a:ln>
                      <a:noFill/>
                    </a:ln>
                  </pic:spPr>
                </pic:pic>
              </a:graphicData>
            </a:graphic>
          </wp:inline>
        </w:drawing>
      </w:r>
    </w:p>
    <w:p w14:paraId="5AE18C6D" w14:textId="77777777" w:rsidR="00040816" w:rsidRDefault="00040816">
      <w:pPr>
        <w:pStyle w:val="BodyTextIndent"/>
        <w:ind w:left="630" w:hangingChars="300" w:hanging="630"/>
        <w:jc w:val="both"/>
        <w:rPr>
          <w:rFonts w:ascii="Calibri" w:hAnsi="Calibri"/>
          <w:sz w:val="21"/>
          <w:szCs w:val="21"/>
          <w:lang w:val="en-US" w:eastAsia="zh-CN"/>
        </w:rPr>
      </w:pPr>
    </w:p>
    <w:p w14:paraId="5AE18C6E" w14:textId="77777777" w:rsidR="00040816" w:rsidRDefault="00040816">
      <w:pPr>
        <w:pStyle w:val="BodyTextIndent"/>
        <w:ind w:left="630" w:hangingChars="300" w:hanging="630"/>
        <w:jc w:val="both"/>
        <w:rPr>
          <w:rFonts w:ascii="Calibri" w:hAnsi="Calibri"/>
          <w:sz w:val="21"/>
          <w:szCs w:val="21"/>
          <w:lang w:val="en-US" w:eastAsia="zh-CN"/>
        </w:rPr>
      </w:pPr>
    </w:p>
    <w:p w14:paraId="5AE18C6F" w14:textId="77777777" w:rsidR="00040816" w:rsidRDefault="00040816">
      <w:pPr>
        <w:pStyle w:val="BodyTextIndent"/>
        <w:ind w:left="630" w:hangingChars="300" w:hanging="630"/>
        <w:jc w:val="both"/>
        <w:rPr>
          <w:rFonts w:ascii="Calibri" w:hAnsi="Calibri"/>
          <w:sz w:val="21"/>
          <w:szCs w:val="21"/>
          <w:lang w:val="en-US" w:eastAsia="zh-CN"/>
        </w:rPr>
      </w:pPr>
    </w:p>
    <w:p w14:paraId="5AE18C70" w14:textId="77777777" w:rsidR="00040816" w:rsidRDefault="00040816">
      <w:pPr>
        <w:pStyle w:val="BodyTextIndent"/>
        <w:ind w:left="630" w:hangingChars="300" w:hanging="630"/>
        <w:jc w:val="both"/>
        <w:rPr>
          <w:rFonts w:ascii="Calibri" w:hAnsi="Calibri"/>
          <w:sz w:val="21"/>
          <w:szCs w:val="21"/>
          <w:lang w:val="en-US" w:eastAsia="zh-CN"/>
        </w:rPr>
      </w:pPr>
    </w:p>
    <w:p w14:paraId="5AE18C71" w14:textId="77777777" w:rsidR="00040816" w:rsidRDefault="00040816">
      <w:pPr>
        <w:pStyle w:val="BodyTextIndent"/>
        <w:ind w:left="630" w:hangingChars="300" w:hanging="630"/>
        <w:jc w:val="both"/>
        <w:rPr>
          <w:rFonts w:ascii="Calibri" w:hAnsi="Calibri"/>
          <w:sz w:val="21"/>
          <w:szCs w:val="21"/>
          <w:lang w:val="en-US" w:eastAsia="zh-CN"/>
        </w:rPr>
      </w:pPr>
    </w:p>
    <w:p w14:paraId="5AE18C72" w14:textId="77777777" w:rsidR="00040816" w:rsidRDefault="007B6B31">
      <w:pPr>
        <w:pStyle w:val="NormalWeb"/>
        <w:spacing w:after="600" w:line="405" w:lineRule="atLeast"/>
        <w:rPr>
          <w:rFonts w:ascii="Calibri" w:hAnsi="Calibri"/>
          <w:sz w:val="21"/>
          <w:szCs w:val="21"/>
          <w:lang w:val="en-US" w:eastAsia="zh-CN"/>
        </w:rPr>
      </w:pPr>
      <w:r>
        <w:rPr>
          <w:rFonts w:ascii="Calibri" w:hAnsi="Calibri"/>
          <w:sz w:val="21"/>
          <w:szCs w:val="21"/>
          <w:lang w:val="en-US" w:eastAsia="zh-CN"/>
        </w:rPr>
        <w:lastRenderedPageBreak/>
        <w:t xml:space="preserve">(3) Process for submitting proposals for the registration of production </w:t>
      </w:r>
      <w:r>
        <w:rPr>
          <w:rFonts w:ascii="Calibri" w:hAnsi="Calibri"/>
          <w:sz w:val="21"/>
          <w:szCs w:val="21"/>
          <w:lang w:val="en-US" w:eastAsia="zh-CN"/>
        </w:rPr>
        <w:t>specification:</w:t>
      </w:r>
    </w:p>
    <w:p w14:paraId="5AE18C73" w14:textId="77777777" w:rsidR="00040816" w:rsidRDefault="007B6B31">
      <w:pPr>
        <w:pStyle w:val="BodyTextIndent"/>
        <w:ind w:left="630" w:hangingChars="300" w:hanging="630"/>
        <w:jc w:val="both"/>
        <w:rPr>
          <w:rFonts w:ascii="Calibri" w:eastAsia="方正小标宋_GBK" w:hAnsi="Calibri"/>
          <w:color w:val="000000" w:themeColor="text1"/>
          <w:sz w:val="32"/>
          <w:szCs w:val="32"/>
          <w:lang w:val="en-US" w:eastAsia="zh-CN"/>
        </w:rPr>
      </w:pPr>
      <w:r>
        <w:rPr>
          <w:rFonts w:ascii="Calibri" w:hAnsi="Calibri"/>
          <w:sz w:val="21"/>
          <w:szCs w:val="21"/>
          <w:lang w:val="en-US" w:eastAsia="zh-CN"/>
        </w:rPr>
        <w:t xml:space="preserve"> </w:t>
      </w:r>
      <w:r>
        <w:rPr>
          <w:rFonts w:ascii="Calibri" w:eastAsia="方正小标宋_GBK" w:hAnsi="Calibri"/>
          <w:noProof/>
          <w:color w:val="000000" w:themeColor="text1"/>
          <w:sz w:val="32"/>
          <w:szCs w:val="32"/>
          <w:lang w:val="en-US" w:eastAsia="zh-CN"/>
        </w:rPr>
        <w:drawing>
          <wp:inline distT="0" distB="0" distL="0" distR="0" wp14:anchorId="5AE18C94" wp14:editId="5AE18C95">
            <wp:extent cx="3769995" cy="4843780"/>
            <wp:effectExtent l="0" t="0" r="1905" b="762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a:xfrm>
                      <a:off x="0" y="0"/>
                      <a:ext cx="3785091" cy="4862986"/>
                    </a:xfrm>
                    <a:prstGeom prst="rect">
                      <a:avLst/>
                    </a:prstGeom>
                    <a:noFill/>
                    <a:ln>
                      <a:noFill/>
                    </a:ln>
                  </pic:spPr>
                </pic:pic>
              </a:graphicData>
            </a:graphic>
          </wp:inline>
        </w:drawing>
      </w:r>
    </w:p>
    <w:p w14:paraId="5AE18C74" w14:textId="77777777" w:rsidR="00040816" w:rsidRDefault="00040816">
      <w:pPr>
        <w:pStyle w:val="BodyTextIndent"/>
        <w:ind w:left="960" w:hangingChars="300" w:hanging="960"/>
        <w:jc w:val="both"/>
        <w:rPr>
          <w:rFonts w:ascii="Calibri" w:eastAsia="方正小标宋_GBK" w:hAnsi="Calibri"/>
          <w:color w:val="000000" w:themeColor="text1"/>
          <w:sz w:val="32"/>
          <w:szCs w:val="32"/>
          <w:lang w:val="en-US" w:eastAsia="zh-CN"/>
        </w:rPr>
      </w:pPr>
    </w:p>
    <w:p w14:paraId="5AE18C75" w14:textId="77777777" w:rsidR="00040816" w:rsidRDefault="00040816">
      <w:pPr>
        <w:pStyle w:val="BodyTextIndent"/>
        <w:ind w:left="960" w:hangingChars="300" w:hanging="960"/>
        <w:jc w:val="both"/>
        <w:rPr>
          <w:rFonts w:ascii="Calibri" w:eastAsia="方正小标宋_GBK" w:hAnsi="Calibri"/>
          <w:color w:val="000000" w:themeColor="text1"/>
          <w:sz w:val="32"/>
          <w:szCs w:val="32"/>
          <w:lang w:val="en-US" w:eastAsia="zh-CN"/>
        </w:rPr>
      </w:pPr>
    </w:p>
    <w:p w14:paraId="5AE18C76" w14:textId="77777777" w:rsidR="00040816" w:rsidRDefault="00040816">
      <w:pPr>
        <w:pStyle w:val="BodyTextIndent"/>
        <w:ind w:left="960" w:hangingChars="300" w:hanging="960"/>
        <w:jc w:val="both"/>
        <w:rPr>
          <w:rFonts w:ascii="Calibri" w:eastAsia="方正小标宋_GBK" w:hAnsi="Calibri"/>
          <w:color w:val="000000" w:themeColor="text1"/>
          <w:sz w:val="32"/>
          <w:szCs w:val="32"/>
          <w:lang w:val="en-US" w:eastAsia="zh-CN"/>
        </w:rPr>
      </w:pPr>
    </w:p>
    <w:p w14:paraId="5AE18C77" w14:textId="77777777" w:rsidR="00040816" w:rsidRDefault="00040816">
      <w:pPr>
        <w:pStyle w:val="BodyTextIndent"/>
        <w:ind w:left="960" w:hangingChars="300" w:hanging="960"/>
        <w:jc w:val="both"/>
        <w:rPr>
          <w:rFonts w:ascii="Calibri" w:eastAsia="方正小标宋_GBK" w:hAnsi="Calibri"/>
          <w:color w:val="000000" w:themeColor="text1"/>
          <w:sz w:val="32"/>
          <w:szCs w:val="32"/>
          <w:lang w:val="en-US" w:eastAsia="zh-CN"/>
        </w:rPr>
      </w:pPr>
    </w:p>
    <w:p w14:paraId="5AE18C78" w14:textId="77777777" w:rsidR="00040816" w:rsidRDefault="00040816">
      <w:pPr>
        <w:pStyle w:val="BodyTextIndent"/>
        <w:ind w:left="960" w:hangingChars="300" w:hanging="960"/>
        <w:jc w:val="both"/>
        <w:rPr>
          <w:rFonts w:ascii="Calibri" w:eastAsia="方正小标宋_GBK" w:hAnsi="Calibri"/>
          <w:color w:val="000000" w:themeColor="text1"/>
          <w:sz w:val="32"/>
          <w:szCs w:val="32"/>
          <w:lang w:val="en-US" w:eastAsia="zh-CN"/>
        </w:rPr>
      </w:pPr>
    </w:p>
    <w:p w14:paraId="5AE18C79" w14:textId="77777777" w:rsidR="00040816" w:rsidRDefault="00040816">
      <w:pPr>
        <w:pStyle w:val="BodyTextIndent"/>
        <w:ind w:left="960" w:hangingChars="300" w:hanging="960"/>
        <w:jc w:val="both"/>
        <w:rPr>
          <w:rFonts w:ascii="Calibri" w:eastAsia="方正小标宋_GBK" w:hAnsi="Calibri"/>
          <w:color w:val="000000" w:themeColor="text1"/>
          <w:sz w:val="32"/>
          <w:szCs w:val="32"/>
          <w:lang w:val="en-US" w:eastAsia="zh-CN"/>
        </w:rPr>
      </w:pPr>
    </w:p>
    <w:p w14:paraId="5AE18C7A" w14:textId="77777777" w:rsidR="00040816" w:rsidRDefault="007B6B31">
      <w:pPr>
        <w:pStyle w:val="BodyTextIndent"/>
        <w:ind w:left="840" w:hangingChars="300" w:hanging="840"/>
        <w:jc w:val="both"/>
        <w:rPr>
          <w:rFonts w:ascii="Calibri" w:eastAsia="方正小标宋_GBK" w:hAnsi="Calibri"/>
          <w:color w:val="000000" w:themeColor="text1"/>
          <w:sz w:val="32"/>
          <w:szCs w:val="32"/>
          <w:lang w:val="en-US" w:eastAsia="zh-CN"/>
        </w:rPr>
      </w:pPr>
      <w:r>
        <w:rPr>
          <w:rFonts w:ascii="Calibri" w:eastAsia="方正小标宋_GBK" w:hAnsi="Calibri"/>
          <w:color w:val="000000" w:themeColor="text1"/>
          <w:sz w:val="28"/>
          <w:szCs w:val="28"/>
          <w:lang w:val="en-US" w:eastAsia="zh-CN"/>
        </w:rPr>
        <w:lastRenderedPageBreak/>
        <w:t>Annex 2</w:t>
      </w:r>
      <w:r>
        <w:rPr>
          <w:rFonts w:ascii="Calibri" w:eastAsia="方正小标宋_GBK" w:hAnsi="Calibri"/>
          <w:color w:val="000000" w:themeColor="text1"/>
          <w:sz w:val="32"/>
          <w:szCs w:val="32"/>
          <w:lang w:val="en-US" w:eastAsia="zh-CN"/>
        </w:rPr>
        <w:t>：</w:t>
      </w:r>
    </w:p>
    <w:p w14:paraId="5AE18C7B" w14:textId="77777777" w:rsidR="00040816" w:rsidRDefault="007B6B31">
      <w:pPr>
        <w:pStyle w:val="BodyTextIndent"/>
        <w:ind w:left="0"/>
        <w:jc w:val="both"/>
        <w:rPr>
          <w:rFonts w:ascii="Calibri" w:eastAsia="方正小标宋_GBK" w:hAnsi="Calibri"/>
          <w:color w:val="000000" w:themeColor="text1"/>
          <w:sz w:val="32"/>
          <w:szCs w:val="32"/>
          <w:lang w:eastAsia="zh-CN"/>
        </w:rPr>
      </w:pPr>
      <w:r>
        <w:rPr>
          <w:rFonts w:ascii="Calibri" w:eastAsia="方正小标宋_GBK" w:hAnsi="Calibri"/>
          <w:color w:val="000000" w:themeColor="text1"/>
          <w:sz w:val="32"/>
          <w:szCs w:val="32"/>
          <w:lang w:eastAsia="zh-CN"/>
        </w:rPr>
        <w:t>VTS data from Task Group 2.3.1 and Task Group 1.2.4</w:t>
      </w:r>
    </w:p>
    <w:p w14:paraId="5AE18C7C" w14:textId="77777777" w:rsidR="00040816" w:rsidRDefault="007B6B31">
      <w:pPr>
        <w:pStyle w:val="BodyTextIndent"/>
        <w:ind w:left="0"/>
        <w:jc w:val="both"/>
        <w:rPr>
          <w:rFonts w:ascii="Calibri" w:hAnsi="Calibri"/>
          <w:sz w:val="21"/>
          <w:szCs w:val="21"/>
          <w:lang w:val="en-US" w:eastAsia="zh-CN"/>
        </w:rPr>
      </w:pPr>
      <w:r>
        <w:rPr>
          <w:rFonts w:ascii="Calibri" w:hAnsi="Calibri"/>
          <w:sz w:val="21"/>
          <w:szCs w:val="21"/>
          <w:lang w:val="en-US" w:eastAsia="zh-CN"/>
        </w:rPr>
        <w:t>Comparing the VTS data of task group 2.3.1 and Task Group 1.2.4(see Annex 2</w:t>
      </w:r>
      <w:proofErr w:type="gramStart"/>
      <w:r>
        <w:rPr>
          <w:rFonts w:ascii="Calibri" w:hAnsi="Calibri"/>
          <w:sz w:val="21"/>
          <w:szCs w:val="21"/>
          <w:lang w:val="en-US" w:eastAsia="zh-CN"/>
        </w:rPr>
        <w:t>) ,</w:t>
      </w:r>
      <w:proofErr w:type="gramEnd"/>
      <w:r>
        <w:rPr>
          <w:rFonts w:ascii="Calibri" w:hAnsi="Calibri"/>
          <w:sz w:val="21"/>
          <w:szCs w:val="21"/>
          <w:lang w:val="en-US" w:eastAsia="zh-CN"/>
        </w:rPr>
        <w:t xml:space="preserve"> the specific data information of VTS were screened including:</w:t>
      </w:r>
    </w:p>
    <w:p w14:paraId="5AE18C7D" w14:textId="77777777" w:rsidR="00040816" w:rsidRDefault="007B6B31">
      <w:pPr>
        <w:widowControl w:val="0"/>
        <w:numPr>
          <w:ilvl w:val="0"/>
          <w:numId w:val="20"/>
        </w:numPr>
        <w:adjustRightInd w:val="0"/>
        <w:snapToGrid w:val="0"/>
        <w:spacing w:after="120"/>
        <w:jc w:val="both"/>
        <w:rPr>
          <w:rFonts w:ascii="Calibri" w:hAnsi="Calibri"/>
          <w:sz w:val="21"/>
          <w:szCs w:val="21"/>
          <w:lang w:val="en-US" w:eastAsia="zh-CN"/>
        </w:rPr>
      </w:pPr>
      <w:r>
        <w:rPr>
          <w:rFonts w:ascii="Calibri" w:hAnsi="Calibri"/>
          <w:sz w:val="21"/>
          <w:szCs w:val="21"/>
          <w:lang w:val="en-US" w:eastAsia="zh-CN"/>
        </w:rPr>
        <w:t xml:space="preserve">VTS Digital </w:t>
      </w:r>
      <w:r>
        <w:rPr>
          <w:rFonts w:ascii="Calibri" w:hAnsi="Calibri"/>
          <w:sz w:val="21"/>
          <w:szCs w:val="21"/>
          <w:lang w:val="en-US" w:eastAsia="zh-CN"/>
        </w:rPr>
        <w:t>Information Service Message: Source MRN of Vessel, MMSI Code, Message Identifier, Message Markers, VTS Operator Assignment, Acknowledgement Code, Reported At, Reported By, Request Information, Location State.</w:t>
      </w:r>
    </w:p>
    <w:p w14:paraId="5AE18C7E" w14:textId="77777777" w:rsidR="00040816" w:rsidRDefault="007B6B31">
      <w:pPr>
        <w:widowControl w:val="0"/>
        <w:numPr>
          <w:ilvl w:val="0"/>
          <w:numId w:val="20"/>
        </w:numPr>
        <w:adjustRightInd w:val="0"/>
        <w:snapToGrid w:val="0"/>
        <w:spacing w:after="120"/>
        <w:jc w:val="both"/>
        <w:rPr>
          <w:rFonts w:ascii="Calibri" w:hAnsi="Calibri"/>
          <w:sz w:val="21"/>
          <w:szCs w:val="21"/>
          <w:lang w:val="en-US" w:eastAsia="zh-CN"/>
        </w:rPr>
      </w:pPr>
      <w:r>
        <w:rPr>
          <w:rFonts w:ascii="Calibri" w:hAnsi="Calibri"/>
          <w:sz w:val="21"/>
          <w:szCs w:val="21"/>
          <w:lang w:val="en-US" w:eastAsia="zh-CN"/>
        </w:rPr>
        <w:t>Ship Information: Vessel Name, IMO Code, MMSI C</w:t>
      </w:r>
      <w:r>
        <w:rPr>
          <w:rFonts w:ascii="Calibri" w:hAnsi="Calibri"/>
          <w:sz w:val="21"/>
          <w:szCs w:val="21"/>
          <w:lang w:val="en-US" w:eastAsia="zh-CN"/>
        </w:rPr>
        <w:t xml:space="preserve">ode, Call Sign, Vessel's Measurements, Category of Vessel, Flag State, Ship Crew, Cargo Information, ISPS level, Number of </w:t>
      </w:r>
      <w:proofErr w:type="gramStart"/>
      <w:r>
        <w:rPr>
          <w:rFonts w:ascii="Calibri" w:hAnsi="Calibri"/>
          <w:sz w:val="21"/>
          <w:szCs w:val="21"/>
          <w:lang w:val="en-US" w:eastAsia="zh-CN"/>
        </w:rPr>
        <w:t>passenger</w:t>
      </w:r>
      <w:proofErr w:type="gramEnd"/>
      <w:r>
        <w:rPr>
          <w:rFonts w:ascii="Calibri" w:hAnsi="Calibri"/>
          <w:sz w:val="21"/>
          <w:szCs w:val="21"/>
          <w:lang w:val="en-US" w:eastAsia="zh-CN"/>
        </w:rPr>
        <w:t>.</w:t>
      </w:r>
    </w:p>
    <w:p w14:paraId="5AE18C7F" w14:textId="77777777" w:rsidR="00040816" w:rsidRDefault="007B6B31">
      <w:pPr>
        <w:widowControl w:val="0"/>
        <w:numPr>
          <w:ilvl w:val="0"/>
          <w:numId w:val="20"/>
        </w:numPr>
        <w:adjustRightInd w:val="0"/>
        <w:snapToGrid w:val="0"/>
        <w:spacing w:after="120"/>
        <w:jc w:val="both"/>
        <w:rPr>
          <w:rFonts w:ascii="Calibri" w:hAnsi="Calibri"/>
          <w:sz w:val="21"/>
          <w:szCs w:val="21"/>
          <w:lang w:val="en-US" w:eastAsia="zh-CN"/>
        </w:rPr>
      </w:pPr>
      <w:r>
        <w:rPr>
          <w:rFonts w:ascii="Calibri" w:hAnsi="Calibri"/>
          <w:sz w:val="21"/>
          <w:szCs w:val="21"/>
          <w:lang w:val="en-US" w:eastAsia="zh-CN"/>
        </w:rPr>
        <w:t>Ship Dynamic: Ship Speed, Heading, Route Name, Route Version, Message identifier for Route, Bunker information, Vessel Sta</w:t>
      </w:r>
      <w:r>
        <w:rPr>
          <w:rFonts w:ascii="Calibri" w:hAnsi="Calibri"/>
          <w:sz w:val="21"/>
          <w:szCs w:val="21"/>
          <w:lang w:val="en-US" w:eastAsia="zh-CN"/>
        </w:rPr>
        <w:t>tement, Movement Purpose, Ship's position.</w:t>
      </w:r>
    </w:p>
    <w:p w14:paraId="5AE18C80" w14:textId="77777777" w:rsidR="00040816" w:rsidRDefault="007B6B31">
      <w:pPr>
        <w:widowControl w:val="0"/>
        <w:numPr>
          <w:ilvl w:val="0"/>
          <w:numId w:val="20"/>
        </w:numPr>
        <w:adjustRightInd w:val="0"/>
        <w:snapToGrid w:val="0"/>
        <w:spacing w:after="120"/>
        <w:jc w:val="both"/>
        <w:rPr>
          <w:rFonts w:ascii="Calibri" w:hAnsi="Calibri"/>
          <w:sz w:val="21"/>
          <w:szCs w:val="21"/>
          <w:lang w:val="en-US" w:eastAsia="zh-CN"/>
        </w:rPr>
      </w:pPr>
      <w:r>
        <w:rPr>
          <w:rFonts w:ascii="Calibri" w:hAnsi="Calibri"/>
          <w:sz w:val="21"/>
          <w:szCs w:val="21"/>
          <w:lang w:val="en-US" w:eastAsia="zh-CN"/>
        </w:rPr>
        <w:t xml:space="preserve">Navigational Equipment Condition: Whistles, Radar Equipment, Speed log, </w:t>
      </w:r>
      <w:proofErr w:type="gramStart"/>
      <w:r>
        <w:rPr>
          <w:rFonts w:ascii="Calibri" w:hAnsi="Calibri"/>
          <w:sz w:val="21"/>
          <w:szCs w:val="21"/>
          <w:lang w:val="en-US" w:eastAsia="zh-CN"/>
        </w:rPr>
        <w:t>Electronic</w:t>
      </w:r>
      <w:proofErr w:type="gramEnd"/>
      <w:r>
        <w:rPr>
          <w:rFonts w:ascii="Calibri" w:hAnsi="Calibri"/>
          <w:sz w:val="21"/>
          <w:szCs w:val="21"/>
          <w:lang w:val="en-US" w:eastAsia="zh-CN"/>
        </w:rPr>
        <w:t xml:space="preserve"> position-fixing, Compass system, Number of power units in use, Engine Telegraph, Steering Gear, Rudder Indicator, RPM Pitch Indica</w:t>
      </w:r>
      <w:r>
        <w:rPr>
          <w:rFonts w:ascii="Calibri" w:hAnsi="Calibri"/>
          <w:sz w:val="21"/>
          <w:szCs w:val="21"/>
          <w:lang w:val="en-US" w:eastAsia="zh-CN"/>
        </w:rPr>
        <w:t>tor, Rate of Turn Indicator, VHF Equipment, Mooring winches and lines.</w:t>
      </w:r>
    </w:p>
    <w:p w14:paraId="5AE18C81" w14:textId="77777777" w:rsidR="00040816" w:rsidRDefault="007B6B31">
      <w:pPr>
        <w:widowControl w:val="0"/>
        <w:numPr>
          <w:ilvl w:val="0"/>
          <w:numId w:val="20"/>
        </w:numPr>
        <w:adjustRightInd w:val="0"/>
        <w:snapToGrid w:val="0"/>
        <w:spacing w:after="120"/>
        <w:jc w:val="both"/>
        <w:rPr>
          <w:rFonts w:ascii="Calibri" w:hAnsi="Calibri"/>
          <w:sz w:val="21"/>
          <w:szCs w:val="21"/>
          <w:lang w:val="en-US" w:eastAsia="zh-CN"/>
        </w:rPr>
      </w:pPr>
      <w:r>
        <w:rPr>
          <w:rFonts w:ascii="Calibri" w:hAnsi="Calibri"/>
          <w:sz w:val="21"/>
          <w:szCs w:val="21"/>
          <w:lang w:val="en-US" w:eastAsia="zh-CN"/>
        </w:rPr>
        <w:t>Sending Accident Information in VTS Area: Accident Alarm Type, Location, Accident Ship Information, Accident Details, Administration State.</w:t>
      </w:r>
    </w:p>
    <w:p w14:paraId="5AE18C82" w14:textId="77777777" w:rsidR="00040816" w:rsidRDefault="007B6B31">
      <w:pPr>
        <w:widowControl w:val="0"/>
        <w:numPr>
          <w:ilvl w:val="0"/>
          <w:numId w:val="20"/>
        </w:numPr>
        <w:adjustRightInd w:val="0"/>
        <w:snapToGrid w:val="0"/>
        <w:spacing w:after="120"/>
        <w:jc w:val="both"/>
        <w:rPr>
          <w:rFonts w:ascii="Calibri" w:hAnsi="Calibri"/>
          <w:sz w:val="21"/>
          <w:szCs w:val="21"/>
          <w:lang w:val="en-US" w:eastAsia="zh-CN"/>
        </w:rPr>
      </w:pPr>
      <w:r>
        <w:rPr>
          <w:rFonts w:ascii="Calibri" w:hAnsi="Calibri"/>
          <w:sz w:val="21"/>
          <w:szCs w:val="21"/>
          <w:lang w:val="en-US" w:eastAsia="zh-CN"/>
        </w:rPr>
        <w:t>Accident: SAR Detail, Medical Assistance Deta</w:t>
      </w:r>
      <w:r>
        <w:rPr>
          <w:rFonts w:ascii="Calibri" w:hAnsi="Calibri"/>
          <w:sz w:val="21"/>
          <w:szCs w:val="21"/>
          <w:lang w:val="en-US" w:eastAsia="zh-CN"/>
        </w:rPr>
        <w:t xml:space="preserve">il, Not Under Command (NUC) Detail, Geometry, Assistance Detail. </w:t>
      </w:r>
    </w:p>
    <w:p w14:paraId="5AE18C83" w14:textId="77777777" w:rsidR="00040816" w:rsidRDefault="007B6B31">
      <w:pPr>
        <w:widowControl w:val="0"/>
        <w:numPr>
          <w:ilvl w:val="0"/>
          <w:numId w:val="20"/>
        </w:numPr>
        <w:adjustRightInd w:val="0"/>
        <w:snapToGrid w:val="0"/>
        <w:spacing w:after="120"/>
        <w:jc w:val="both"/>
        <w:rPr>
          <w:rFonts w:ascii="Calibri" w:hAnsi="Calibri"/>
          <w:sz w:val="21"/>
          <w:szCs w:val="21"/>
          <w:lang w:val="en-US" w:eastAsia="zh-CN"/>
        </w:rPr>
      </w:pPr>
      <w:r>
        <w:rPr>
          <w:rFonts w:ascii="Calibri" w:hAnsi="Calibri"/>
          <w:sz w:val="21"/>
          <w:szCs w:val="21"/>
          <w:lang w:val="en-US" w:eastAsia="zh-CN"/>
        </w:rPr>
        <w:t>Contact Details: Communication Channel, Telecommunications.</w:t>
      </w:r>
    </w:p>
    <w:p w14:paraId="5AE18C84" w14:textId="77777777" w:rsidR="00040816" w:rsidRDefault="007B6B31">
      <w:pPr>
        <w:widowControl w:val="0"/>
        <w:numPr>
          <w:ilvl w:val="0"/>
          <w:numId w:val="20"/>
        </w:numPr>
        <w:adjustRightInd w:val="0"/>
        <w:snapToGrid w:val="0"/>
        <w:spacing w:after="120"/>
        <w:jc w:val="both"/>
        <w:rPr>
          <w:rFonts w:ascii="Calibri" w:hAnsi="Calibri"/>
          <w:sz w:val="21"/>
          <w:szCs w:val="21"/>
          <w:lang w:val="en-US" w:eastAsia="zh-CN"/>
        </w:rPr>
      </w:pPr>
      <w:r>
        <w:rPr>
          <w:rFonts w:ascii="Calibri" w:hAnsi="Calibri"/>
          <w:sz w:val="21"/>
          <w:szCs w:val="21"/>
          <w:lang w:val="en-US" w:eastAsia="zh-CN"/>
        </w:rPr>
        <w:t>Security: ISPS, Piracy.</w:t>
      </w:r>
    </w:p>
    <w:p w14:paraId="5AE18C85" w14:textId="77777777" w:rsidR="00040816" w:rsidRDefault="007B6B31">
      <w:pPr>
        <w:widowControl w:val="0"/>
        <w:numPr>
          <w:ilvl w:val="0"/>
          <w:numId w:val="20"/>
        </w:numPr>
        <w:adjustRightInd w:val="0"/>
        <w:snapToGrid w:val="0"/>
        <w:spacing w:after="120"/>
        <w:jc w:val="both"/>
        <w:rPr>
          <w:rFonts w:ascii="Calibri" w:hAnsi="Calibri"/>
          <w:sz w:val="21"/>
          <w:szCs w:val="21"/>
          <w:lang w:val="en-US" w:eastAsia="zh-CN"/>
        </w:rPr>
      </w:pPr>
      <w:r>
        <w:rPr>
          <w:rFonts w:ascii="Calibri" w:hAnsi="Calibri"/>
          <w:sz w:val="21"/>
          <w:szCs w:val="21"/>
          <w:lang w:val="en-US" w:eastAsia="zh-CN"/>
        </w:rPr>
        <w:t xml:space="preserve">Traffic and route information: Traffic Image to Vessels, Voyage Plan, Anchorage assignment, </w:t>
      </w:r>
      <w:proofErr w:type="gramStart"/>
      <w:r>
        <w:rPr>
          <w:rFonts w:ascii="Calibri" w:hAnsi="Calibri"/>
          <w:sz w:val="21"/>
          <w:szCs w:val="21"/>
          <w:lang w:val="en-US" w:eastAsia="zh-CN"/>
        </w:rPr>
        <w:t>Berthing</w:t>
      </w:r>
      <w:proofErr w:type="gramEnd"/>
      <w:r>
        <w:rPr>
          <w:rFonts w:ascii="Calibri" w:hAnsi="Calibri"/>
          <w:sz w:val="21"/>
          <w:szCs w:val="21"/>
          <w:lang w:val="en-US" w:eastAsia="zh-CN"/>
        </w:rPr>
        <w:t xml:space="preserve"> assig</w:t>
      </w:r>
      <w:r>
        <w:rPr>
          <w:rFonts w:ascii="Calibri" w:hAnsi="Calibri"/>
          <w:sz w:val="21"/>
          <w:szCs w:val="21"/>
          <w:lang w:val="en-US" w:eastAsia="zh-CN"/>
        </w:rPr>
        <w:t>nment, Route advisories, Navarea messages, Navtex messages, Notice to shipping, Suspension or change of routes, Reporting.</w:t>
      </w:r>
    </w:p>
    <w:p w14:paraId="5AE18C86" w14:textId="77777777" w:rsidR="00040816" w:rsidRDefault="007B6B31">
      <w:pPr>
        <w:widowControl w:val="0"/>
        <w:numPr>
          <w:ilvl w:val="0"/>
          <w:numId w:val="20"/>
        </w:numPr>
        <w:adjustRightInd w:val="0"/>
        <w:snapToGrid w:val="0"/>
        <w:spacing w:after="120"/>
        <w:jc w:val="both"/>
        <w:rPr>
          <w:rFonts w:ascii="Calibri" w:hAnsi="Calibri"/>
          <w:sz w:val="21"/>
          <w:szCs w:val="21"/>
          <w:lang w:val="en-US" w:eastAsia="zh-CN"/>
        </w:rPr>
      </w:pPr>
      <w:r>
        <w:rPr>
          <w:rFonts w:ascii="Calibri" w:hAnsi="Calibri"/>
          <w:sz w:val="21"/>
          <w:szCs w:val="21"/>
          <w:lang w:val="en-US" w:eastAsia="zh-CN"/>
        </w:rPr>
        <w:t>Cargo information: hazardous cargo, medical information, type of cargo.</w:t>
      </w:r>
    </w:p>
    <w:p w14:paraId="5AE18C87" w14:textId="77777777" w:rsidR="00040816" w:rsidRDefault="007B6B31">
      <w:pPr>
        <w:widowControl w:val="0"/>
        <w:numPr>
          <w:ilvl w:val="0"/>
          <w:numId w:val="20"/>
        </w:numPr>
        <w:adjustRightInd w:val="0"/>
        <w:snapToGrid w:val="0"/>
        <w:spacing w:after="120"/>
        <w:jc w:val="both"/>
        <w:rPr>
          <w:rFonts w:ascii="Calibri" w:hAnsi="Calibri"/>
          <w:sz w:val="21"/>
          <w:szCs w:val="21"/>
          <w:lang w:val="en-US" w:eastAsia="zh-CN"/>
        </w:rPr>
      </w:pPr>
      <w:r>
        <w:rPr>
          <w:rFonts w:ascii="Calibri" w:hAnsi="Calibri"/>
          <w:sz w:val="21"/>
          <w:szCs w:val="21"/>
          <w:lang w:val="en-US" w:eastAsia="zh-CN"/>
        </w:rPr>
        <w:t xml:space="preserve">Navigational information: Position from / to, </w:t>
      </w:r>
      <w:proofErr w:type="gramStart"/>
      <w:r>
        <w:rPr>
          <w:rFonts w:ascii="Calibri" w:hAnsi="Calibri"/>
          <w:sz w:val="21"/>
          <w:szCs w:val="21"/>
          <w:lang w:val="en-US" w:eastAsia="zh-CN"/>
        </w:rPr>
        <w:t>Provide</w:t>
      </w:r>
      <w:proofErr w:type="gramEnd"/>
      <w:r>
        <w:rPr>
          <w:rFonts w:ascii="Calibri" w:hAnsi="Calibri"/>
          <w:sz w:val="21"/>
          <w:szCs w:val="21"/>
          <w:lang w:val="en-US" w:eastAsia="zh-CN"/>
        </w:rPr>
        <w:t xml:space="preserve"> </w:t>
      </w:r>
      <w:r>
        <w:rPr>
          <w:rFonts w:ascii="Calibri" w:hAnsi="Calibri"/>
          <w:sz w:val="21"/>
          <w:szCs w:val="21"/>
          <w:lang w:val="en-US" w:eastAsia="zh-CN"/>
        </w:rPr>
        <w:t>information related to navigating.</w:t>
      </w:r>
    </w:p>
    <w:p w14:paraId="5AE18C88" w14:textId="77777777" w:rsidR="00040816" w:rsidRDefault="007B6B31">
      <w:pPr>
        <w:widowControl w:val="0"/>
        <w:numPr>
          <w:ilvl w:val="0"/>
          <w:numId w:val="20"/>
        </w:numPr>
        <w:adjustRightInd w:val="0"/>
        <w:snapToGrid w:val="0"/>
        <w:spacing w:after="120"/>
        <w:jc w:val="both"/>
        <w:rPr>
          <w:rFonts w:ascii="Calibri" w:hAnsi="Calibri"/>
          <w:sz w:val="21"/>
          <w:szCs w:val="21"/>
          <w:lang w:val="en-US" w:eastAsia="zh-CN"/>
        </w:rPr>
      </w:pPr>
      <w:r>
        <w:rPr>
          <w:rFonts w:ascii="Calibri" w:hAnsi="Calibri"/>
          <w:sz w:val="21"/>
          <w:szCs w:val="21"/>
          <w:lang w:val="en-US" w:eastAsia="zh-CN"/>
        </w:rPr>
        <w:t>Navigational advice: Provide advice or instruction related to navigation.</w:t>
      </w:r>
    </w:p>
    <w:p w14:paraId="5AE18C89" w14:textId="77777777" w:rsidR="00040816" w:rsidRDefault="007B6B31">
      <w:pPr>
        <w:widowControl w:val="0"/>
        <w:numPr>
          <w:ilvl w:val="0"/>
          <w:numId w:val="20"/>
        </w:numPr>
        <w:adjustRightInd w:val="0"/>
        <w:snapToGrid w:val="0"/>
        <w:spacing w:after="120"/>
        <w:jc w:val="both"/>
        <w:rPr>
          <w:rFonts w:ascii="Calibri" w:hAnsi="Calibri"/>
          <w:sz w:val="21"/>
          <w:szCs w:val="21"/>
          <w:lang w:val="en-US" w:eastAsia="zh-CN"/>
        </w:rPr>
      </w:pPr>
      <w:r>
        <w:rPr>
          <w:rFonts w:ascii="Calibri" w:hAnsi="Calibri"/>
          <w:sz w:val="21"/>
          <w:szCs w:val="21"/>
          <w:lang w:val="en-US" w:eastAsia="zh-CN"/>
        </w:rPr>
        <w:t xml:space="preserve">Navigational warning: Dangerous wreck, Obstacles not otherwise promulgated, Diving operations, Vessel not under command (name, position, range and </w:t>
      </w:r>
      <w:r>
        <w:rPr>
          <w:rFonts w:ascii="Calibri" w:hAnsi="Calibri"/>
          <w:sz w:val="21"/>
          <w:szCs w:val="21"/>
          <w:lang w:val="en-US" w:eastAsia="zh-CN"/>
        </w:rPr>
        <w:t>bearing, vessel identity).</w:t>
      </w:r>
    </w:p>
    <w:p w14:paraId="5AE18C8A" w14:textId="77777777" w:rsidR="00040816" w:rsidRPr="007B6B31" w:rsidRDefault="007B6B31">
      <w:pPr>
        <w:widowControl w:val="0"/>
        <w:numPr>
          <w:ilvl w:val="0"/>
          <w:numId w:val="20"/>
        </w:numPr>
        <w:adjustRightInd w:val="0"/>
        <w:snapToGrid w:val="0"/>
        <w:spacing w:after="120"/>
        <w:jc w:val="both"/>
        <w:rPr>
          <w:rFonts w:ascii="Calibri" w:hAnsi="Calibri"/>
          <w:sz w:val="21"/>
          <w:szCs w:val="21"/>
          <w:lang w:val="fr-FR" w:eastAsia="zh-CN"/>
        </w:rPr>
      </w:pPr>
      <w:r w:rsidRPr="007B6B31">
        <w:rPr>
          <w:rFonts w:ascii="Calibri" w:hAnsi="Calibri"/>
          <w:sz w:val="21"/>
          <w:szCs w:val="21"/>
          <w:lang w:val="fr-FR" w:eastAsia="zh-CN"/>
        </w:rPr>
        <w:t>Request: Identification, Dynamic vessel information, Voyage Plan/ Route.</w:t>
      </w:r>
    </w:p>
    <w:p w14:paraId="5AE18C8B" w14:textId="77777777" w:rsidR="00040816" w:rsidRDefault="007B6B31">
      <w:pPr>
        <w:widowControl w:val="0"/>
        <w:numPr>
          <w:ilvl w:val="0"/>
          <w:numId w:val="20"/>
        </w:numPr>
        <w:adjustRightInd w:val="0"/>
        <w:snapToGrid w:val="0"/>
        <w:spacing w:after="120"/>
        <w:jc w:val="both"/>
        <w:rPr>
          <w:rFonts w:ascii="Calibri" w:hAnsi="Calibri"/>
          <w:sz w:val="21"/>
          <w:szCs w:val="21"/>
          <w:lang w:val="en-US" w:eastAsia="zh-CN"/>
        </w:rPr>
      </w:pPr>
      <w:r>
        <w:rPr>
          <w:rFonts w:ascii="Calibri" w:hAnsi="Calibri"/>
          <w:sz w:val="21"/>
          <w:szCs w:val="21"/>
          <w:lang w:val="en-US" w:eastAsia="zh-CN"/>
        </w:rPr>
        <w:t>Waterway management: Provide advice or instruction related to navigation, Diverging from the recommended route towards, Traffic clearance, Anchorage.</w:t>
      </w:r>
    </w:p>
    <w:p w14:paraId="5AE18C8C" w14:textId="77777777" w:rsidR="00040816" w:rsidRDefault="007B6B31">
      <w:pPr>
        <w:widowControl w:val="0"/>
        <w:numPr>
          <w:ilvl w:val="0"/>
          <w:numId w:val="20"/>
        </w:numPr>
        <w:adjustRightInd w:val="0"/>
        <w:snapToGrid w:val="0"/>
        <w:spacing w:after="120"/>
        <w:jc w:val="both"/>
        <w:rPr>
          <w:rFonts w:ascii="Calibri" w:hAnsi="Calibri"/>
          <w:sz w:val="21"/>
          <w:szCs w:val="21"/>
          <w:lang w:val="en-US" w:eastAsia="zh-CN"/>
        </w:rPr>
      </w:pPr>
      <w:r>
        <w:rPr>
          <w:rFonts w:ascii="Calibri" w:hAnsi="Calibri"/>
          <w:sz w:val="21"/>
          <w:szCs w:val="21"/>
          <w:lang w:val="en-US" w:eastAsia="zh-CN"/>
        </w:rPr>
        <w:t>Enforc</w:t>
      </w:r>
      <w:r>
        <w:rPr>
          <w:rFonts w:ascii="Calibri" w:hAnsi="Calibri"/>
          <w:sz w:val="21"/>
          <w:szCs w:val="21"/>
          <w:lang w:val="en-US" w:eastAsia="zh-CN"/>
        </w:rPr>
        <w:t>ement: Identification, Dynamic vessel information, Traffic image information (provide instruction related to speed limit; adherence to rules regarding traffic routing measures; pilotage requirements; other traffic regulations and local by-laws).</w:t>
      </w:r>
    </w:p>
    <w:p w14:paraId="5AE18C8D" w14:textId="77777777" w:rsidR="00040816" w:rsidRDefault="00040816">
      <w:pPr>
        <w:pStyle w:val="BodyText"/>
        <w:widowControl w:val="0"/>
        <w:numPr>
          <w:ilvl w:val="255"/>
          <w:numId w:val="0"/>
        </w:numPr>
        <w:adjustRightInd w:val="0"/>
        <w:snapToGrid w:val="0"/>
        <w:rPr>
          <w:rFonts w:ascii="Calibri" w:hAnsi="Calibri"/>
          <w:sz w:val="21"/>
          <w:szCs w:val="21"/>
          <w:lang w:val="en-US" w:eastAsia="zh-CN"/>
        </w:rPr>
      </w:pPr>
    </w:p>
    <w:sectPr w:rsidR="00040816">
      <w:headerReference w:type="even" r:id="rId16"/>
      <w:headerReference w:type="default" r:id="rId17"/>
      <w:footerReference w:type="default" r:id="rId18"/>
      <w:headerReference w:type="first" r:id="rId19"/>
      <w:pgSz w:w="11906" w:h="16838"/>
      <w:pgMar w:top="1440" w:right="1800" w:bottom="1440" w:left="1800"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E18CA0" w14:textId="77777777" w:rsidR="00000000" w:rsidRDefault="007B6B31">
      <w:r>
        <w:separator/>
      </w:r>
    </w:p>
  </w:endnote>
  <w:endnote w:type="continuationSeparator" w:id="0">
    <w:p w14:paraId="5AE18CA2" w14:textId="77777777" w:rsidR="00000000" w:rsidRDefault="007B6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old">
    <w:altName w:val="Arial"/>
    <w:panose1 w:val="020B0704020202020204"/>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FEFACB499A6">
    <w:altName w:val="Times New Roman"/>
    <w:charset w:val="00"/>
    <w:family w:val="roman"/>
    <w:pitch w:val="default"/>
  </w:font>
  <w:font w:name="方正小标宋_GBK">
    <w:altName w:val="Microsoft YaHei"/>
    <w:charset w:val="86"/>
    <w:family w:val="script"/>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18C9A" w14:textId="77777777" w:rsidR="00040816" w:rsidRDefault="007B6B31">
    <w:pPr>
      <w:pStyle w:val="Footer"/>
      <w:rPr>
        <w:rFonts w:ascii="Calibri" w:hAnsi="Calibri"/>
      </w:rPr>
    </w:pP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3</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E18C96" w14:textId="77777777" w:rsidR="00040816" w:rsidRDefault="007B6B31">
      <w:r>
        <w:separator/>
      </w:r>
    </w:p>
  </w:footnote>
  <w:footnote w:type="continuationSeparator" w:id="0">
    <w:p w14:paraId="5AE18C97" w14:textId="77777777" w:rsidR="00040816" w:rsidRDefault="007B6B31">
      <w:r>
        <w:continuationSeparator/>
      </w:r>
    </w:p>
  </w:footnote>
  <w:footnote w:id="1">
    <w:p w14:paraId="5AE18CA5" w14:textId="77777777" w:rsidR="00040816" w:rsidRDefault="007B6B31">
      <w:pPr>
        <w:pStyle w:val="FootnoteText"/>
        <w:rPr>
          <w:lang w:val="en-US"/>
        </w:rPr>
      </w:pPr>
      <w:r>
        <w:rPr>
          <w:rStyle w:val="FootnoteReference"/>
        </w:rPr>
        <w:footnoteRef/>
      </w:r>
      <w:r>
        <w:rPr>
          <w:sz w:val="16"/>
          <w:szCs w:val="16"/>
        </w:rPr>
        <w:t>Input document number, to be assigned by the Committee Secretary</w:t>
      </w:r>
    </w:p>
  </w:footnote>
  <w:footnote w:id="2">
    <w:p w14:paraId="5AE18CA6" w14:textId="77777777" w:rsidR="00040816" w:rsidRDefault="007B6B31">
      <w:pPr>
        <w:pStyle w:val="FootnoteText"/>
      </w:pPr>
      <w:r>
        <w:rPr>
          <w:rStyle w:val="FootnoteReference"/>
        </w:rPr>
        <w:footnoteRef/>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18C98" w14:textId="77777777" w:rsidR="00040816" w:rsidRDefault="007B6B31">
    <w:pPr>
      <w:pStyle w:val="Header"/>
    </w:pPr>
    <w:r>
      <w:pict w14:anchorId="5AE18C9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3075" type="#_x0000_t136" style="position:absolute;margin-left:0;margin-top:0;width:623.85pt;height:65.65pt;rotation:315;z-index:-251655168;mso-position-horizontal:center;mso-position-horizontal-relative:margin;mso-position-vertical:center;mso-position-vertical-relative:margin;mso-width-relative:page;mso-height-relative:page" o:allowincell="f" fillcolor="silver" stroked="f">
          <v:fill opacity=".5"/>
          <v:textpath style="font-family:&quot;Arial&quot;;font-size:1pt" trim="t" fitpath="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18C99" w14:textId="77777777" w:rsidR="00040816" w:rsidRDefault="007B6B31">
    <w:pPr>
      <w:pStyle w:val="Header"/>
      <w:ind w:right="220"/>
      <w:jc w:val="right"/>
      <w:rPr>
        <w:lang w:eastAsia="zh-CN"/>
      </w:rPr>
    </w:pPr>
    <w:r>
      <w:rPr>
        <w:noProof/>
        <w:lang w:val="en-US" w:eastAsia="zh-CN"/>
      </w:rPr>
      <w:drawing>
        <wp:anchor distT="0" distB="0" distL="114300" distR="114300" simplePos="0" relativeHeight="251663360" behindDoc="0" locked="0" layoutInCell="1" allowOverlap="1" wp14:anchorId="5AE18C9F" wp14:editId="5AE18CA0">
          <wp:simplePos x="0" y="0"/>
          <wp:positionH relativeFrom="column">
            <wp:posOffset>4675505</wp:posOffset>
          </wp:positionH>
          <wp:positionV relativeFrom="paragraph">
            <wp:posOffset>-423545</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pict w14:anchorId="5AE18CA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3074" type="#_x0000_t136" style="position:absolute;left:0;text-align:left;margin-left:0;margin-top:0;width:623.85pt;height:65.65pt;rotation:315;z-index:-251654144;mso-position-horizontal:center;mso-position-horizontal-relative:margin;mso-position-vertical:center;mso-position-vertical-relative:margin;mso-width-relative:page;mso-height-relative:page" o:allowincell="f" fillcolor="silver" stroked="f">
          <v:fill opacity=".5"/>
          <v:textpath style="font-family:&quot;Arial&quot;;font-size:1pt" trim="t" fitpath="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18C9B" w14:textId="77777777" w:rsidR="00040816" w:rsidRDefault="007B6B31">
    <w:pPr>
      <w:pStyle w:val="Header"/>
      <w:jc w:val="center"/>
    </w:pPr>
    <w:r>
      <w:rPr>
        <w:noProof/>
        <w:lang w:val="en-US" w:eastAsia="zh-CN"/>
      </w:rPr>
      <w:drawing>
        <wp:anchor distT="0" distB="0" distL="114300" distR="114300" simplePos="0" relativeHeight="251659264" behindDoc="0" locked="0" layoutInCell="1" allowOverlap="1" wp14:anchorId="5AE18CA2" wp14:editId="5AE18CA3">
          <wp:simplePos x="0" y="0"/>
          <wp:positionH relativeFrom="column">
            <wp:posOffset>2522855</wp:posOffset>
          </wp:positionH>
          <wp:positionV relativeFrom="paragraph">
            <wp:posOffset>-405130</wp:posOffset>
          </wp:positionV>
          <wp:extent cx="852805" cy="8312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5AE18C9C" w14:textId="77777777" w:rsidR="00040816" w:rsidRDefault="00040816">
    <w:pPr>
      <w:pStyle w:val="Header"/>
      <w:jc w:val="center"/>
    </w:pPr>
  </w:p>
  <w:p w14:paraId="5AE18C9D" w14:textId="77777777" w:rsidR="00040816" w:rsidRDefault="007B6B31">
    <w:pPr>
      <w:pStyle w:val="Header"/>
      <w:jc w:val="center"/>
    </w:pPr>
    <w:r>
      <w:pict w14:anchorId="5AE18C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3073" type="#_x0000_t136" style="position:absolute;left:0;text-align:left;margin-left:0;margin-top:0;width:623.85pt;height:65.65pt;rotation:315;z-index:-251656192;mso-position-horizontal:center;mso-position-horizontal-relative:margin;mso-position-vertical:center;mso-position-vertical-relative:margin;mso-width-relative:page;mso-height-relative:page" o:allowincell="f" fillcolor="silver" stroked="f">
          <v:fill opacity=".5"/>
          <v:textpath style="font-family:&quot;Arial&quot;;font-size:1pt" trim="t" fitpath="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DE6E91F"/>
    <w:multiLevelType w:val="singleLevel"/>
    <w:tmpl w:val="9DE6E91F"/>
    <w:lvl w:ilvl="0">
      <w:start w:val="1"/>
      <w:numFmt w:val="decimal"/>
      <w:lvlText w:val="(%1)"/>
      <w:lvlJc w:val="left"/>
      <w:pPr>
        <w:ind w:left="58" w:firstLine="0"/>
      </w:pPr>
    </w:lvl>
  </w:abstractNum>
  <w:abstractNum w:abstractNumId="1" w15:restartNumberingAfterBreak="0">
    <w:nsid w:val="D1633491"/>
    <w:multiLevelType w:val="singleLevel"/>
    <w:tmpl w:val="D1633491"/>
    <w:lvl w:ilvl="0">
      <w:start w:val="1"/>
      <w:numFmt w:val="decimal"/>
      <w:lvlText w:val="(%1)"/>
      <w:lvlJc w:val="left"/>
    </w:lvl>
  </w:abstractNum>
  <w:abstractNum w:abstractNumId="2" w15:restartNumberingAfterBreak="0">
    <w:nsid w:val="D2834E62"/>
    <w:multiLevelType w:val="singleLevel"/>
    <w:tmpl w:val="D2834E62"/>
    <w:lvl w:ilvl="0">
      <w:start w:val="1"/>
      <w:numFmt w:val="decimal"/>
      <w:lvlText w:val="(%1)"/>
      <w:lvlJc w:val="left"/>
    </w:lvl>
  </w:abstractNum>
  <w:abstractNum w:abstractNumId="3"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0D5533D9"/>
    <w:multiLevelType w:val="multilevel"/>
    <w:tmpl w:val="0D5533D9"/>
    <w:lvl w:ilvl="0">
      <w:start w:val="1"/>
      <w:numFmt w:val="bullet"/>
      <w:lvlText w:val=""/>
      <w:lvlJc w:val="left"/>
      <w:pPr>
        <w:ind w:left="1080" w:hanging="420"/>
      </w:pPr>
      <w:rPr>
        <w:rFonts w:ascii="Wingdings" w:hAnsi="Wingdings" w:hint="default"/>
      </w:rPr>
    </w:lvl>
    <w:lvl w:ilvl="1">
      <w:start w:val="1"/>
      <w:numFmt w:val="bullet"/>
      <w:lvlText w:val=""/>
      <w:lvlJc w:val="left"/>
      <w:pPr>
        <w:ind w:left="1500" w:hanging="420"/>
      </w:pPr>
      <w:rPr>
        <w:rFonts w:ascii="Wingdings" w:hAnsi="Wingdings" w:hint="default"/>
      </w:rPr>
    </w:lvl>
    <w:lvl w:ilvl="2">
      <w:start w:val="1"/>
      <w:numFmt w:val="bullet"/>
      <w:lvlText w:val=""/>
      <w:lvlJc w:val="left"/>
      <w:pPr>
        <w:ind w:left="1920" w:hanging="420"/>
      </w:pPr>
      <w:rPr>
        <w:rFonts w:ascii="Wingdings" w:hAnsi="Wingdings" w:hint="default"/>
      </w:rPr>
    </w:lvl>
    <w:lvl w:ilvl="3">
      <w:start w:val="1"/>
      <w:numFmt w:val="bullet"/>
      <w:lvlText w:val=""/>
      <w:lvlJc w:val="left"/>
      <w:pPr>
        <w:ind w:left="2340" w:hanging="420"/>
      </w:pPr>
      <w:rPr>
        <w:rFonts w:ascii="Wingdings" w:hAnsi="Wingdings" w:hint="default"/>
      </w:rPr>
    </w:lvl>
    <w:lvl w:ilvl="4">
      <w:start w:val="1"/>
      <w:numFmt w:val="bullet"/>
      <w:lvlText w:val=""/>
      <w:lvlJc w:val="left"/>
      <w:pPr>
        <w:ind w:left="2760" w:hanging="420"/>
      </w:pPr>
      <w:rPr>
        <w:rFonts w:ascii="Wingdings" w:hAnsi="Wingdings" w:hint="default"/>
      </w:rPr>
    </w:lvl>
    <w:lvl w:ilvl="5">
      <w:start w:val="1"/>
      <w:numFmt w:val="bullet"/>
      <w:lvlText w:val=""/>
      <w:lvlJc w:val="left"/>
      <w:pPr>
        <w:ind w:left="3180" w:hanging="420"/>
      </w:pPr>
      <w:rPr>
        <w:rFonts w:ascii="Wingdings" w:hAnsi="Wingdings" w:hint="default"/>
      </w:rPr>
    </w:lvl>
    <w:lvl w:ilvl="6">
      <w:start w:val="1"/>
      <w:numFmt w:val="bullet"/>
      <w:lvlText w:val=""/>
      <w:lvlJc w:val="left"/>
      <w:pPr>
        <w:ind w:left="3600" w:hanging="420"/>
      </w:pPr>
      <w:rPr>
        <w:rFonts w:ascii="Wingdings" w:hAnsi="Wingdings" w:hint="default"/>
      </w:rPr>
    </w:lvl>
    <w:lvl w:ilvl="7">
      <w:start w:val="1"/>
      <w:numFmt w:val="bullet"/>
      <w:lvlText w:val=""/>
      <w:lvlJc w:val="left"/>
      <w:pPr>
        <w:ind w:left="4020" w:hanging="420"/>
      </w:pPr>
      <w:rPr>
        <w:rFonts w:ascii="Wingdings" w:hAnsi="Wingdings" w:hint="default"/>
      </w:rPr>
    </w:lvl>
    <w:lvl w:ilvl="8">
      <w:start w:val="1"/>
      <w:numFmt w:val="bullet"/>
      <w:lvlText w:val=""/>
      <w:lvlJc w:val="left"/>
      <w:pPr>
        <w:ind w:left="4440" w:hanging="420"/>
      </w:pPr>
      <w:rPr>
        <w:rFonts w:ascii="Wingdings" w:hAnsi="Wingdings" w:hint="default"/>
      </w:rPr>
    </w:lvl>
  </w:abstractNum>
  <w:abstractNum w:abstractNumId="6"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7" w15:restartNumberingAfterBreak="0">
    <w:nsid w:val="1E7E01D9"/>
    <w:multiLevelType w:val="multilevel"/>
    <w:tmpl w:val="1E7E01D9"/>
    <w:lvl w:ilvl="0">
      <w:start w:val="1"/>
      <w:numFmt w:val="decimal"/>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10"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4"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5"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6" w15:restartNumberingAfterBreak="0">
    <w:nsid w:val="5E6C1DF1"/>
    <w:multiLevelType w:val="multilevel"/>
    <w:tmpl w:val="5E6C1DF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8"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9"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1261992704">
    <w:abstractNumId w:val="6"/>
  </w:num>
  <w:num w:numId="2" w16cid:durableId="1356492791">
    <w:abstractNumId w:val="17"/>
  </w:num>
  <w:num w:numId="3" w16cid:durableId="927735116">
    <w:abstractNumId w:val="12"/>
  </w:num>
  <w:num w:numId="4" w16cid:durableId="2021351570">
    <w:abstractNumId w:val="4"/>
  </w:num>
  <w:num w:numId="5" w16cid:durableId="1484547270">
    <w:abstractNumId w:val="19"/>
  </w:num>
  <w:num w:numId="6" w16cid:durableId="1097601916">
    <w:abstractNumId w:val="14"/>
  </w:num>
  <w:num w:numId="7" w16cid:durableId="1337852225">
    <w:abstractNumId w:val="13"/>
  </w:num>
  <w:num w:numId="8" w16cid:durableId="31469261">
    <w:abstractNumId w:val="11"/>
  </w:num>
  <w:num w:numId="9" w16cid:durableId="2111198329">
    <w:abstractNumId w:val="18"/>
  </w:num>
  <w:num w:numId="10" w16cid:durableId="473839889">
    <w:abstractNumId w:val="10"/>
  </w:num>
  <w:num w:numId="11" w16cid:durableId="1287003308">
    <w:abstractNumId w:val="15"/>
  </w:num>
  <w:num w:numId="12" w16cid:durableId="979650623">
    <w:abstractNumId w:val="8"/>
  </w:num>
  <w:num w:numId="13" w16cid:durableId="1360158368">
    <w:abstractNumId w:val="9"/>
  </w:num>
  <w:num w:numId="14" w16cid:durableId="297610040">
    <w:abstractNumId w:val="3"/>
  </w:num>
  <w:num w:numId="15" w16cid:durableId="813989543">
    <w:abstractNumId w:val="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86055715">
    <w:abstractNumId w:val="16"/>
  </w:num>
  <w:num w:numId="17" w16cid:durableId="691148587">
    <w:abstractNumId w:val="2"/>
  </w:num>
  <w:num w:numId="18" w16cid:durableId="1347362774">
    <w:abstractNumId w:val="1"/>
  </w:num>
  <w:num w:numId="19" w16cid:durableId="1750998909">
    <w:abstractNumId w:val="0"/>
  </w:num>
  <w:num w:numId="20" w16cid:durableId="470362829">
    <w:abstractNumId w:val="5"/>
  </w:num>
  <w:num w:numId="21" w16cid:durableId="19439974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grammar="clean"/>
  <w:defaultTabStop w:val="720"/>
  <w:hyphenationZone w:val="425"/>
  <w:drawingGridHorizontalSpacing w:val="110"/>
  <w:drawingGridVerticalSpacing w:val="156"/>
  <w:noPunctuationKerning/>
  <w:characterSpacingControl w:val="doNotCompress"/>
  <w:hdrShapeDefaults>
    <o:shapedefaults v:ext="edit" spidmax="4098"/>
    <o:shapelayout v:ext="edit">
      <o:idmap v:ext="edit" data="2,3"/>
    </o:shapelayout>
  </w:hdrShapeDefault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docVars>
    <w:docVar w:name="commondata" w:val="eyJoZGlkIjoiMGRlNmE2N2E1NTJjZGM1ZTEwY2M2MTQwYjg4OTU5YWMifQ=="/>
  </w:docVars>
  <w:rsids>
    <w:rsidRoot w:val="00172A27"/>
    <w:rsid w:val="000005B9"/>
    <w:rsid w:val="000005D3"/>
    <w:rsid w:val="000009D2"/>
    <w:rsid w:val="00001248"/>
    <w:rsid w:val="0000363F"/>
    <w:rsid w:val="000049D8"/>
    <w:rsid w:val="0000551F"/>
    <w:rsid w:val="00005A0E"/>
    <w:rsid w:val="00006D1F"/>
    <w:rsid w:val="00015B8C"/>
    <w:rsid w:val="00020EC8"/>
    <w:rsid w:val="00023240"/>
    <w:rsid w:val="00023B8C"/>
    <w:rsid w:val="000261C7"/>
    <w:rsid w:val="00026A91"/>
    <w:rsid w:val="00026F9F"/>
    <w:rsid w:val="00027685"/>
    <w:rsid w:val="00030005"/>
    <w:rsid w:val="000325DB"/>
    <w:rsid w:val="00033AEF"/>
    <w:rsid w:val="00036A03"/>
    <w:rsid w:val="00036B9E"/>
    <w:rsid w:val="00037DF4"/>
    <w:rsid w:val="00040816"/>
    <w:rsid w:val="0004700E"/>
    <w:rsid w:val="00050095"/>
    <w:rsid w:val="00060722"/>
    <w:rsid w:val="00062BED"/>
    <w:rsid w:val="00066A02"/>
    <w:rsid w:val="00067E75"/>
    <w:rsid w:val="00070C13"/>
    <w:rsid w:val="000715C9"/>
    <w:rsid w:val="000755BB"/>
    <w:rsid w:val="00077034"/>
    <w:rsid w:val="00081740"/>
    <w:rsid w:val="00084F33"/>
    <w:rsid w:val="000964B9"/>
    <w:rsid w:val="000A2699"/>
    <w:rsid w:val="000A2C58"/>
    <w:rsid w:val="000A77A7"/>
    <w:rsid w:val="000B1707"/>
    <w:rsid w:val="000B5AB5"/>
    <w:rsid w:val="000C1B3E"/>
    <w:rsid w:val="000C349E"/>
    <w:rsid w:val="000C4654"/>
    <w:rsid w:val="000C55B7"/>
    <w:rsid w:val="000C65DE"/>
    <w:rsid w:val="000C7CF6"/>
    <w:rsid w:val="000D05A2"/>
    <w:rsid w:val="000D4F4A"/>
    <w:rsid w:val="000D5BA6"/>
    <w:rsid w:val="000D6E23"/>
    <w:rsid w:val="000F1813"/>
    <w:rsid w:val="000F5F7C"/>
    <w:rsid w:val="001032D7"/>
    <w:rsid w:val="0010432E"/>
    <w:rsid w:val="0010632C"/>
    <w:rsid w:val="00106CB6"/>
    <w:rsid w:val="0010794C"/>
    <w:rsid w:val="00110AE7"/>
    <w:rsid w:val="00112049"/>
    <w:rsid w:val="001150AA"/>
    <w:rsid w:val="001167D6"/>
    <w:rsid w:val="00116E47"/>
    <w:rsid w:val="00121A00"/>
    <w:rsid w:val="00122B7E"/>
    <w:rsid w:val="00123B1C"/>
    <w:rsid w:val="00136942"/>
    <w:rsid w:val="00140936"/>
    <w:rsid w:val="001415CB"/>
    <w:rsid w:val="00145D6F"/>
    <w:rsid w:val="00146291"/>
    <w:rsid w:val="00146E5F"/>
    <w:rsid w:val="00152577"/>
    <w:rsid w:val="00154261"/>
    <w:rsid w:val="001543BA"/>
    <w:rsid w:val="00155537"/>
    <w:rsid w:val="001613D5"/>
    <w:rsid w:val="00165042"/>
    <w:rsid w:val="00165242"/>
    <w:rsid w:val="00166747"/>
    <w:rsid w:val="0017058E"/>
    <w:rsid w:val="00172A27"/>
    <w:rsid w:val="00177F4D"/>
    <w:rsid w:val="00180DDA"/>
    <w:rsid w:val="001906E1"/>
    <w:rsid w:val="00193B28"/>
    <w:rsid w:val="001A2B0A"/>
    <w:rsid w:val="001A3503"/>
    <w:rsid w:val="001A46E7"/>
    <w:rsid w:val="001A5903"/>
    <w:rsid w:val="001A7CF0"/>
    <w:rsid w:val="001B2A2D"/>
    <w:rsid w:val="001B2C12"/>
    <w:rsid w:val="001B737D"/>
    <w:rsid w:val="001C44A3"/>
    <w:rsid w:val="001C59C4"/>
    <w:rsid w:val="001C5FE4"/>
    <w:rsid w:val="001C7860"/>
    <w:rsid w:val="001D1774"/>
    <w:rsid w:val="001D1ADE"/>
    <w:rsid w:val="001E0E15"/>
    <w:rsid w:val="001F087F"/>
    <w:rsid w:val="001F528A"/>
    <w:rsid w:val="001F5767"/>
    <w:rsid w:val="001F704E"/>
    <w:rsid w:val="00201722"/>
    <w:rsid w:val="002022E9"/>
    <w:rsid w:val="00203304"/>
    <w:rsid w:val="00203DEC"/>
    <w:rsid w:val="002125B0"/>
    <w:rsid w:val="00214657"/>
    <w:rsid w:val="002147BB"/>
    <w:rsid w:val="00217363"/>
    <w:rsid w:val="00223E08"/>
    <w:rsid w:val="00230755"/>
    <w:rsid w:val="002400A1"/>
    <w:rsid w:val="00243228"/>
    <w:rsid w:val="00245CEE"/>
    <w:rsid w:val="00251483"/>
    <w:rsid w:val="00255CAA"/>
    <w:rsid w:val="00257917"/>
    <w:rsid w:val="0026005A"/>
    <w:rsid w:val="00264305"/>
    <w:rsid w:val="0026630D"/>
    <w:rsid w:val="00272C07"/>
    <w:rsid w:val="002735C4"/>
    <w:rsid w:val="0027436F"/>
    <w:rsid w:val="002743F9"/>
    <w:rsid w:val="00291504"/>
    <w:rsid w:val="002936B7"/>
    <w:rsid w:val="00294A01"/>
    <w:rsid w:val="00295BD3"/>
    <w:rsid w:val="002A0346"/>
    <w:rsid w:val="002A25F6"/>
    <w:rsid w:val="002A4487"/>
    <w:rsid w:val="002A4BB6"/>
    <w:rsid w:val="002A735E"/>
    <w:rsid w:val="002B03E0"/>
    <w:rsid w:val="002B49E9"/>
    <w:rsid w:val="002B7FF5"/>
    <w:rsid w:val="002C2A78"/>
    <w:rsid w:val="002C3E48"/>
    <w:rsid w:val="002C4E67"/>
    <w:rsid w:val="002C50B3"/>
    <w:rsid w:val="002C632E"/>
    <w:rsid w:val="002D3833"/>
    <w:rsid w:val="002D3E29"/>
    <w:rsid w:val="002D3E8B"/>
    <w:rsid w:val="002D4575"/>
    <w:rsid w:val="002D5C0C"/>
    <w:rsid w:val="002E03D1"/>
    <w:rsid w:val="002E0672"/>
    <w:rsid w:val="002E3421"/>
    <w:rsid w:val="002E6B74"/>
    <w:rsid w:val="002E6FCA"/>
    <w:rsid w:val="002F1108"/>
    <w:rsid w:val="002F7FD0"/>
    <w:rsid w:val="00303112"/>
    <w:rsid w:val="003039D6"/>
    <w:rsid w:val="00307792"/>
    <w:rsid w:val="003163E1"/>
    <w:rsid w:val="003168D6"/>
    <w:rsid w:val="00337C95"/>
    <w:rsid w:val="00337E5F"/>
    <w:rsid w:val="00340C1A"/>
    <w:rsid w:val="0034276A"/>
    <w:rsid w:val="003449D5"/>
    <w:rsid w:val="00356CD0"/>
    <w:rsid w:val="003570EC"/>
    <w:rsid w:val="00357D10"/>
    <w:rsid w:val="00360EEC"/>
    <w:rsid w:val="00362CD9"/>
    <w:rsid w:val="00364462"/>
    <w:rsid w:val="0036483A"/>
    <w:rsid w:val="003660CA"/>
    <w:rsid w:val="003761CA"/>
    <w:rsid w:val="00380DAF"/>
    <w:rsid w:val="003825BC"/>
    <w:rsid w:val="003972CE"/>
    <w:rsid w:val="003A3582"/>
    <w:rsid w:val="003A6D4A"/>
    <w:rsid w:val="003B28F5"/>
    <w:rsid w:val="003B3755"/>
    <w:rsid w:val="003B39B0"/>
    <w:rsid w:val="003B4A60"/>
    <w:rsid w:val="003B7B7D"/>
    <w:rsid w:val="003C54CB"/>
    <w:rsid w:val="003C59EE"/>
    <w:rsid w:val="003C7A2A"/>
    <w:rsid w:val="003D191A"/>
    <w:rsid w:val="003D2DC1"/>
    <w:rsid w:val="003D3B23"/>
    <w:rsid w:val="003D697E"/>
    <w:rsid w:val="003D69D0"/>
    <w:rsid w:val="003E36CE"/>
    <w:rsid w:val="003E51F2"/>
    <w:rsid w:val="003F0024"/>
    <w:rsid w:val="003F12C7"/>
    <w:rsid w:val="003F2918"/>
    <w:rsid w:val="003F430E"/>
    <w:rsid w:val="003F5EE6"/>
    <w:rsid w:val="003F617B"/>
    <w:rsid w:val="00401821"/>
    <w:rsid w:val="00402A26"/>
    <w:rsid w:val="004057B1"/>
    <w:rsid w:val="00406ED1"/>
    <w:rsid w:val="004074EC"/>
    <w:rsid w:val="0041088C"/>
    <w:rsid w:val="00410FE9"/>
    <w:rsid w:val="00412DD0"/>
    <w:rsid w:val="00416F10"/>
    <w:rsid w:val="00420A38"/>
    <w:rsid w:val="00421DEC"/>
    <w:rsid w:val="00426478"/>
    <w:rsid w:val="00431B19"/>
    <w:rsid w:val="004452EA"/>
    <w:rsid w:val="00456049"/>
    <w:rsid w:val="004609EA"/>
    <w:rsid w:val="00460C6C"/>
    <w:rsid w:val="004661AD"/>
    <w:rsid w:val="00472372"/>
    <w:rsid w:val="00472B26"/>
    <w:rsid w:val="00473EA3"/>
    <w:rsid w:val="00480076"/>
    <w:rsid w:val="00483681"/>
    <w:rsid w:val="00484E9F"/>
    <w:rsid w:val="00491DED"/>
    <w:rsid w:val="00493218"/>
    <w:rsid w:val="004978E5"/>
    <w:rsid w:val="004A65F3"/>
    <w:rsid w:val="004A6C1D"/>
    <w:rsid w:val="004A6E4B"/>
    <w:rsid w:val="004C09C5"/>
    <w:rsid w:val="004D1D85"/>
    <w:rsid w:val="004D2EAB"/>
    <w:rsid w:val="004D3B0E"/>
    <w:rsid w:val="004D3C3A"/>
    <w:rsid w:val="004D565D"/>
    <w:rsid w:val="004E1CD1"/>
    <w:rsid w:val="004F03EE"/>
    <w:rsid w:val="004F2AF8"/>
    <w:rsid w:val="004F7EC0"/>
    <w:rsid w:val="004F7EFC"/>
    <w:rsid w:val="0050052D"/>
    <w:rsid w:val="0050552C"/>
    <w:rsid w:val="00505CFF"/>
    <w:rsid w:val="00507558"/>
    <w:rsid w:val="00507990"/>
    <w:rsid w:val="005107EB"/>
    <w:rsid w:val="00512AA0"/>
    <w:rsid w:val="00516249"/>
    <w:rsid w:val="005208B9"/>
    <w:rsid w:val="00521345"/>
    <w:rsid w:val="00526DF0"/>
    <w:rsid w:val="00527ACB"/>
    <w:rsid w:val="00527B0D"/>
    <w:rsid w:val="00527EC7"/>
    <w:rsid w:val="005305F1"/>
    <w:rsid w:val="00530F05"/>
    <w:rsid w:val="005411C2"/>
    <w:rsid w:val="00545CC4"/>
    <w:rsid w:val="00550149"/>
    <w:rsid w:val="00551FFF"/>
    <w:rsid w:val="0055549A"/>
    <w:rsid w:val="00556CAF"/>
    <w:rsid w:val="005607A2"/>
    <w:rsid w:val="00566309"/>
    <w:rsid w:val="00566B9F"/>
    <w:rsid w:val="00567247"/>
    <w:rsid w:val="0057198B"/>
    <w:rsid w:val="00573C8C"/>
    <w:rsid w:val="00573CFE"/>
    <w:rsid w:val="0057414A"/>
    <w:rsid w:val="00576167"/>
    <w:rsid w:val="00576FB4"/>
    <w:rsid w:val="00581635"/>
    <w:rsid w:val="005864B9"/>
    <w:rsid w:val="005879B8"/>
    <w:rsid w:val="00587D7B"/>
    <w:rsid w:val="0059631F"/>
    <w:rsid w:val="0059686D"/>
    <w:rsid w:val="005969F2"/>
    <w:rsid w:val="00597FAE"/>
    <w:rsid w:val="005A1924"/>
    <w:rsid w:val="005A71CC"/>
    <w:rsid w:val="005B028C"/>
    <w:rsid w:val="005B1DAF"/>
    <w:rsid w:val="005B32A3"/>
    <w:rsid w:val="005B3DDC"/>
    <w:rsid w:val="005B5802"/>
    <w:rsid w:val="005B59A1"/>
    <w:rsid w:val="005B7F8C"/>
    <w:rsid w:val="005C0D44"/>
    <w:rsid w:val="005C3C55"/>
    <w:rsid w:val="005C566C"/>
    <w:rsid w:val="005C5EE6"/>
    <w:rsid w:val="005C6ECB"/>
    <w:rsid w:val="005C7E69"/>
    <w:rsid w:val="005E262D"/>
    <w:rsid w:val="005F06D0"/>
    <w:rsid w:val="005F0E60"/>
    <w:rsid w:val="005F23D3"/>
    <w:rsid w:val="005F5D9E"/>
    <w:rsid w:val="005F7E20"/>
    <w:rsid w:val="006009A6"/>
    <w:rsid w:val="00601343"/>
    <w:rsid w:val="0060225B"/>
    <w:rsid w:val="00605E43"/>
    <w:rsid w:val="006139C8"/>
    <w:rsid w:val="00614B0B"/>
    <w:rsid w:val="00614D49"/>
    <w:rsid w:val="006153BB"/>
    <w:rsid w:val="006167C7"/>
    <w:rsid w:val="00621692"/>
    <w:rsid w:val="006233FB"/>
    <w:rsid w:val="006327DE"/>
    <w:rsid w:val="00634707"/>
    <w:rsid w:val="00634DA3"/>
    <w:rsid w:val="00635043"/>
    <w:rsid w:val="006442A0"/>
    <w:rsid w:val="006461C5"/>
    <w:rsid w:val="00646C4A"/>
    <w:rsid w:val="006479B3"/>
    <w:rsid w:val="00657A30"/>
    <w:rsid w:val="006652C3"/>
    <w:rsid w:val="00665D6F"/>
    <w:rsid w:val="00672065"/>
    <w:rsid w:val="00683180"/>
    <w:rsid w:val="00691FD0"/>
    <w:rsid w:val="00692148"/>
    <w:rsid w:val="00692F76"/>
    <w:rsid w:val="006946C7"/>
    <w:rsid w:val="006A0C0F"/>
    <w:rsid w:val="006A1A1E"/>
    <w:rsid w:val="006A3BEC"/>
    <w:rsid w:val="006A7592"/>
    <w:rsid w:val="006C0A05"/>
    <w:rsid w:val="006C2425"/>
    <w:rsid w:val="006C3E7B"/>
    <w:rsid w:val="006C43F8"/>
    <w:rsid w:val="006C494D"/>
    <w:rsid w:val="006C5948"/>
    <w:rsid w:val="006C6DE0"/>
    <w:rsid w:val="006D7CFD"/>
    <w:rsid w:val="006F0886"/>
    <w:rsid w:val="006F09EA"/>
    <w:rsid w:val="006F129E"/>
    <w:rsid w:val="006F1FFC"/>
    <w:rsid w:val="006F2A74"/>
    <w:rsid w:val="006F33F9"/>
    <w:rsid w:val="006F45BA"/>
    <w:rsid w:val="007000D4"/>
    <w:rsid w:val="007017F7"/>
    <w:rsid w:val="007059AF"/>
    <w:rsid w:val="007118F5"/>
    <w:rsid w:val="00712AA4"/>
    <w:rsid w:val="007146C4"/>
    <w:rsid w:val="007170B6"/>
    <w:rsid w:val="0072014C"/>
    <w:rsid w:val="00721AA1"/>
    <w:rsid w:val="00724B67"/>
    <w:rsid w:val="007313E3"/>
    <w:rsid w:val="00732AFD"/>
    <w:rsid w:val="0073302F"/>
    <w:rsid w:val="007338C3"/>
    <w:rsid w:val="00734CC0"/>
    <w:rsid w:val="00740358"/>
    <w:rsid w:val="007547F8"/>
    <w:rsid w:val="00755F7F"/>
    <w:rsid w:val="00760D12"/>
    <w:rsid w:val="007612F2"/>
    <w:rsid w:val="00765622"/>
    <w:rsid w:val="007660F7"/>
    <w:rsid w:val="00766E9E"/>
    <w:rsid w:val="00770B6C"/>
    <w:rsid w:val="00771C27"/>
    <w:rsid w:val="00782969"/>
    <w:rsid w:val="00783FEA"/>
    <w:rsid w:val="007A395D"/>
    <w:rsid w:val="007B12A2"/>
    <w:rsid w:val="007B6B31"/>
    <w:rsid w:val="007B6BD5"/>
    <w:rsid w:val="007C01B6"/>
    <w:rsid w:val="007C209D"/>
    <w:rsid w:val="007C31E4"/>
    <w:rsid w:val="007C346C"/>
    <w:rsid w:val="007C700A"/>
    <w:rsid w:val="007D26F9"/>
    <w:rsid w:val="007D35E1"/>
    <w:rsid w:val="007D3EBC"/>
    <w:rsid w:val="007D5E84"/>
    <w:rsid w:val="007E2806"/>
    <w:rsid w:val="007E303A"/>
    <w:rsid w:val="007E6479"/>
    <w:rsid w:val="007F4021"/>
    <w:rsid w:val="008008EB"/>
    <w:rsid w:val="00800E25"/>
    <w:rsid w:val="0080294B"/>
    <w:rsid w:val="008032DF"/>
    <w:rsid w:val="0080462C"/>
    <w:rsid w:val="00812AC1"/>
    <w:rsid w:val="0082480E"/>
    <w:rsid w:val="00824DE5"/>
    <w:rsid w:val="00835111"/>
    <w:rsid w:val="008430F8"/>
    <w:rsid w:val="00843223"/>
    <w:rsid w:val="00843330"/>
    <w:rsid w:val="00850293"/>
    <w:rsid w:val="00851373"/>
    <w:rsid w:val="00851BA6"/>
    <w:rsid w:val="0085654D"/>
    <w:rsid w:val="00861160"/>
    <w:rsid w:val="008613E7"/>
    <w:rsid w:val="00863FF7"/>
    <w:rsid w:val="0086654F"/>
    <w:rsid w:val="00872F73"/>
    <w:rsid w:val="008730C3"/>
    <w:rsid w:val="00881D59"/>
    <w:rsid w:val="0088227B"/>
    <w:rsid w:val="00893C4A"/>
    <w:rsid w:val="008A0DA2"/>
    <w:rsid w:val="008A356F"/>
    <w:rsid w:val="008A3A34"/>
    <w:rsid w:val="008A3EB3"/>
    <w:rsid w:val="008A4653"/>
    <w:rsid w:val="008A4717"/>
    <w:rsid w:val="008A50CC"/>
    <w:rsid w:val="008B12C9"/>
    <w:rsid w:val="008B3040"/>
    <w:rsid w:val="008B3AE7"/>
    <w:rsid w:val="008B6CF9"/>
    <w:rsid w:val="008C3934"/>
    <w:rsid w:val="008C51F1"/>
    <w:rsid w:val="008D1694"/>
    <w:rsid w:val="008D1C28"/>
    <w:rsid w:val="008D79CB"/>
    <w:rsid w:val="008E3811"/>
    <w:rsid w:val="008F07BC"/>
    <w:rsid w:val="008F6C04"/>
    <w:rsid w:val="00906EDE"/>
    <w:rsid w:val="009108F8"/>
    <w:rsid w:val="0091292D"/>
    <w:rsid w:val="00913379"/>
    <w:rsid w:val="009137A1"/>
    <w:rsid w:val="009146BA"/>
    <w:rsid w:val="00922598"/>
    <w:rsid w:val="0092692B"/>
    <w:rsid w:val="00930561"/>
    <w:rsid w:val="009332DB"/>
    <w:rsid w:val="00937BD9"/>
    <w:rsid w:val="00943E9C"/>
    <w:rsid w:val="00945E38"/>
    <w:rsid w:val="00953F4D"/>
    <w:rsid w:val="00960BB8"/>
    <w:rsid w:val="00961DCF"/>
    <w:rsid w:val="00962131"/>
    <w:rsid w:val="009635E3"/>
    <w:rsid w:val="00964F5C"/>
    <w:rsid w:val="00965593"/>
    <w:rsid w:val="00965A41"/>
    <w:rsid w:val="00967361"/>
    <w:rsid w:val="0096742B"/>
    <w:rsid w:val="009678FA"/>
    <w:rsid w:val="00973316"/>
    <w:rsid w:val="00973B57"/>
    <w:rsid w:val="0097437D"/>
    <w:rsid w:val="00975900"/>
    <w:rsid w:val="00977766"/>
    <w:rsid w:val="009812B5"/>
    <w:rsid w:val="009831C0"/>
    <w:rsid w:val="0098420C"/>
    <w:rsid w:val="00986DF1"/>
    <w:rsid w:val="0099161D"/>
    <w:rsid w:val="00991A54"/>
    <w:rsid w:val="00993DB9"/>
    <w:rsid w:val="00997E9C"/>
    <w:rsid w:val="009B265E"/>
    <w:rsid w:val="009B7AA1"/>
    <w:rsid w:val="009C34A2"/>
    <w:rsid w:val="009C41FF"/>
    <w:rsid w:val="009C543F"/>
    <w:rsid w:val="009C5912"/>
    <w:rsid w:val="009C67DD"/>
    <w:rsid w:val="009C6918"/>
    <w:rsid w:val="009D6AA6"/>
    <w:rsid w:val="009E156D"/>
    <w:rsid w:val="009E4979"/>
    <w:rsid w:val="00A0389B"/>
    <w:rsid w:val="00A05DBF"/>
    <w:rsid w:val="00A17AA5"/>
    <w:rsid w:val="00A30B8E"/>
    <w:rsid w:val="00A33583"/>
    <w:rsid w:val="00A33A3C"/>
    <w:rsid w:val="00A33B74"/>
    <w:rsid w:val="00A3483C"/>
    <w:rsid w:val="00A44490"/>
    <w:rsid w:val="00A446C9"/>
    <w:rsid w:val="00A464CC"/>
    <w:rsid w:val="00A52B7D"/>
    <w:rsid w:val="00A5410E"/>
    <w:rsid w:val="00A57169"/>
    <w:rsid w:val="00A635D6"/>
    <w:rsid w:val="00A67DBA"/>
    <w:rsid w:val="00A70DBE"/>
    <w:rsid w:val="00A7468B"/>
    <w:rsid w:val="00A838C6"/>
    <w:rsid w:val="00A838F4"/>
    <w:rsid w:val="00A8553A"/>
    <w:rsid w:val="00A8668B"/>
    <w:rsid w:val="00A87CF5"/>
    <w:rsid w:val="00A87DD3"/>
    <w:rsid w:val="00A90A23"/>
    <w:rsid w:val="00A9131F"/>
    <w:rsid w:val="00A9295D"/>
    <w:rsid w:val="00A93AED"/>
    <w:rsid w:val="00AA17BC"/>
    <w:rsid w:val="00AA609B"/>
    <w:rsid w:val="00AA7EAB"/>
    <w:rsid w:val="00AB2923"/>
    <w:rsid w:val="00AB30EE"/>
    <w:rsid w:val="00AC09DB"/>
    <w:rsid w:val="00AC2416"/>
    <w:rsid w:val="00AD2DBE"/>
    <w:rsid w:val="00AD5FD8"/>
    <w:rsid w:val="00AE1319"/>
    <w:rsid w:val="00AE34BB"/>
    <w:rsid w:val="00AE34C9"/>
    <w:rsid w:val="00AE4859"/>
    <w:rsid w:val="00AE488D"/>
    <w:rsid w:val="00AE565C"/>
    <w:rsid w:val="00AE595E"/>
    <w:rsid w:val="00AF262F"/>
    <w:rsid w:val="00AF65F3"/>
    <w:rsid w:val="00B00858"/>
    <w:rsid w:val="00B03D82"/>
    <w:rsid w:val="00B044BD"/>
    <w:rsid w:val="00B053D2"/>
    <w:rsid w:val="00B1618B"/>
    <w:rsid w:val="00B174F5"/>
    <w:rsid w:val="00B20A1D"/>
    <w:rsid w:val="00B21ADF"/>
    <w:rsid w:val="00B226F2"/>
    <w:rsid w:val="00B22E60"/>
    <w:rsid w:val="00B274DF"/>
    <w:rsid w:val="00B30811"/>
    <w:rsid w:val="00B30CC9"/>
    <w:rsid w:val="00B3317B"/>
    <w:rsid w:val="00B41F7B"/>
    <w:rsid w:val="00B45CBA"/>
    <w:rsid w:val="00B543A4"/>
    <w:rsid w:val="00B56BDF"/>
    <w:rsid w:val="00B60C6D"/>
    <w:rsid w:val="00B62297"/>
    <w:rsid w:val="00B64CD8"/>
    <w:rsid w:val="00B65812"/>
    <w:rsid w:val="00B67264"/>
    <w:rsid w:val="00B71DE2"/>
    <w:rsid w:val="00B760E7"/>
    <w:rsid w:val="00B77D32"/>
    <w:rsid w:val="00B82DC9"/>
    <w:rsid w:val="00B85CD6"/>
    <w:rsid w:val="00B87F2C"/>
    <w:rsid w:val="00B90A27"/>
    <w:rsid w:val="00B91D17"/>
    <w:rsid w:val="00B91EF1"/>
    <w:rsid w:val="00B9554D"/>
    <w:rsid w:val="00BA58DA"/>
    <w:rsid w:val="00BB26DE"/>
    <w:rsid w:val="00BB2B9F"/>
    <w:rsid w:val="00BB65BB"/>
    <w:rsid w:val="00BB6CE6"/>
    <w:rsid w:val="00BB7D9E"/>
    <w:rsid w:val="00BC2334"/>
    <w:rsid w:val="00BC3F56"/>
    <w:rsid w:val="00BC599A"/>
    <w:rsid w:val="00BC5C63"/>
    <w:rsid w:val="00BD0949"/>
    <w:rsid w:val="00BD133A"/>
    <w:rsid w:val="00BD1DD7"/>
    <w:rsid w:val="00BD2913"/>
    <w:rsid w:val="00BD3CB8"/>
    <w:rsid w:val="00BD4C59"/>
    <w:rsid w:val="00BD4E6F"/>
    <w:rsid w:val="00BD5BFB"/>
    <w:rsid w:val="00BE5389"/>
    <w:rsid w:val="00BE5A98"/>
    <w:rsid w:val="00BE66CD"/>
    <w:rsid w:val="00BF0393"/>
    <w:rsid w:val="00BF2B2B"/>
    <w:rsid w:val="00BF32F0"/>
    <w:rsid w:val="00BF4DCE"/>
    <w:rsid w:val="00C004CE"/>
    <w:rsid w:val="00C05CE5"/>
    <w:rsid w:val="00C06A9F"/>
    <w:rsid w:val="00C12254"/>
    <w:rsid w:val="00C13A7D"/>
    <w:rsid w:val="00C24124"/>
    <w:rsid w:val="00C26F21"/>
    <w:rsid w:val="00C35FC6"/>
    <w:rsid w:val="00C42A35"/>
    <w:rsid w:val="00C6171E"/>
    <w:rsid w:val="00C623BD"/>
    <w:rsid w:val="00C706D4"/>
    <w:rsid w:val="00C70DFD"/>
    <w:rsid w:val="00C737B7"/>
    <w:rsid w:val="00C8338E"/>
    <w:rsid w:val="00C923B3"/>
    <w:rsid w:val="00C97576"/>
    <w:rsid w:val="00CA08B6"/>
    <w:rsid w:val="00CA1428"/>
    <w:rsid w:val="00CA32F6"/>
    <w:rsid w:val="00CA4DAE"/>
    <w:rsid w:val="00CA6F2C"/>
    <w:rsid w:val="00CB5A41"/>
    <w:rsid w:val="00CC0B56"/>
    <w:rsid w:val="00CC2BEE"/>
    <w:rsid w:val="00CC3230"/>
    <w:rsid w:val="00CD1F42"/>
    <w:rsid w:val="00CD2DAC"/>
    <w:rsid w:val="00CD6884"/>
    <w:rsid w:val="00CD6A13"/>
    <w:rsid w:val="00CF1871"/>
    <w:rsid w:val="00CF27C2"/>
    <w:rsid w:val="00CF7AAF"/>
    <w:rsid w:val="00D0034F"/>
    <w:rsid w:val="00D01874"/>
    <w:rsid w:val="00D019CE"/>
    <w:rsid w:val="00D0280C"/>
    <w:rsid w:val="00D044D1"/>
    <w:rsid w:val="00D04C0B"/>
    <w:rsid w:val="00D056CD"/>
    <w:rsid w:val="00D05843"/>
    <w:rsid w:val="00D060F4"/>
    <w:rsid w:val="00D076D1"/>
    <w:rsid w:val="00D1133E"/>
    <w:rsid w:val="00D12D8D"/>
    <w:rsid w:val="00D17A34"/>
    <w:rsid w:val="00D218CF"/>
    <w:rsid w:val="00D2308C"/>
    <w:rsid w:val="00D26628"/>
    <w:rsid w:val="00D332B3"/>
    <w:rsid w:val="00D34AD9"/>
    <w:rsid w:val="00D35344"/>
    <w:rsid w:val="00D4064D"/>
    <w:rsid w:val="00D46AC5"/>
    <w:rsid w:val="00D534D9"/>
    <w:rsid w:val="00D53D83"/>
    <w:rsid w:val="00D5405E"/>
    <w:rsid w:val="00D55207"/>
    <w:rsid w:val="00D5612F"/>
    <w:rsid w:val="00D640A3"/>
    <w:rsid w:val="00D72408"/>
    <w:rsid w:val="00D7308F"/>
    <w:rsid w:val="00D8061D"/>
    <w:rsid w:val="00D80B1C"/>
    <w:rsid w:val="00D81801"/>
    <w:rsid w:val="00D8363A"/>
    <w:rsid w:val="00D92AE0"/>
    <w:rsid w:val="00D92B45"/>
    <w:rsid w:val="00D9345D"/>
    <w:rsid w:val="00D95419"/>
    <w:rsid w:val="00D95962"/>
    <w:rsid w:val="00D97CE3"/>
    <w:rsid w:val="00DA0172"/>
    <w:rsid w:val="00DA2EF6"/>
    <w:rsid w:val="00DB1911"/>
    <w:rsid w:val="00DC04E5"/>
    <w:rsid w:val="00DC1A82"/>
    <w:rsid w:val="00DC389B"/>
    <w:rsid w:val="00DC5476"/>
    <w:rsid w:val="00DD0FCC"/>
    <w:rsid w:val="00DD2AC4"/>
    <w:rsid w:val="00DE2F83"/>
    <w:rsid w:val="00DE2FEE"/>
    <w:rsid w:val="00DE4DFF"/>
    <w:rsid w:val="00DF0AEB"/>
    <w:rsid w:val="00DF1467"/>
    <w:rsid w:val="00DF3D04"/>
    <w:rsid w:val="00E00BE9"/>
    <w:rsid w:val="00E00C9F"/>
    <w:rsid w:val="00E04CE0"/>
    <w:rsid w:val="00E05194"/>
    <w:rsid w:val="00E13A50"/>
    <w:rsid w:val="00E15090"/>
    <w:rsid w:val="00E16CB5"/>
    <w:rsid w:val="00E172BB"/>
    <w:rsid w:val="00E22A11"/>
    <w:rsid w:val="00E26305"/>
    <w:rsid w:val="00E27DC9"/>
    <w:rsid w:val="00E31E5C"/>
    <w:rsid w:val="00E37686"/>
    <w:rsid w:val="00E44DD2"/>
    <w:rsid w:val="00E4668F"/>
    <w:rsid w:val="00E520A9"/>
    <w:rsid w:val="00E53FB9"/>
    <w:rsid w:val="00E558C3"/>
    <w:rsid w:val="00E55927"/>
    <w:rsid w:val="00E5627A"/>
    <w:rsid w:val="00E56845"/>
    <w:rsid w:val="00E57E9D"/>
    <w:rsid w:val="00E60540"/>
    <w:rsid w:val="00E64B4B"/>
    <w:rsid w:val="00E7796F"/>
    <w:rsid w:val="00E8193D"/>
    <w:rsid w:val="00E830D5"/>
    <w:rsid w:val="00E83BB3"/>
    <w:rsid w:val="00E86837"/>
    <w:rsid w:val="00E912A6"/>
    <w:rsid w:val="00E93AD0"/>
    <w:rsid w:val="00E947B5"/>
    <w:rsid w:val="00E94C30"/>
    <w:rsid w:val="00E97BB4"/>
    <w:rsid w:val="00E97CD6"/>
    <w:rsid w:val="00EA1482"/>
    <w:rsid w:val="00EA340C"/>
    <w:rsid w:val="00EA402A"/>
    <w:rsid w:val="00EA4844"/>
    <w:rsid w:val="00EA4D9C"/>
    <w:rsid w:val="00EA5A97"/>
    <w:rsid w:val="00EB1DFB"/>
    <w:rsid w:val="00EB2248"/>
    <w:rsid w:val="00EB4D0B"/>
    <w:rsid w:val="00EB75EE"/>
    <w:rsid w:val="00EC6CD4"/>
    <w:rsid w:val="00ED2E19"/>
    <w:rsid w:val="00ED4026"/>
    <w:rsid w:val="00ED41C8"/>
    <w:rsid w:val="00ED6944"/>
    <w:rsid w:val="00EE1E5B"/>
    <w:rsid w:val="00EE37EE"/>
    <w:rsid w:val="00EE3CC5"/>
    <w:rsid w:val="00EE4C1D"/>
    <w:rsid w:val="00EE4CC5"/>
    <w:rsid w:val="00EE65FC"/>
    <w:rsid w:val="00EE6DF7"/>
    <w:rsid w:val="00EE7F0C"/>
    <w:rsid w:val="00EF107C"/>
    <w:rsid w:val="00EF108A"/>
    <w:rsid w:val="00EF3685"/>
    <w:rsid w:val="00EF6222"/>
    <w:rsid w:val="00F04350"/>
    <w:rsid w:val="00F104B2"/>
    <w:rsid w:val="00F1179D"/>
    <w:rsid w:val="00F133DB"/>
    <w:rsid w:val="00F15235"/>
    <w:rsid w:val="00F159EB"/>
    <w:rsid w:val="00F15E42"/>
    <w:rsid w:val="00F1618B"/>
    <w:rsid w:val="00F162FA"/>
    <w:rsid w:val="00F25890"/>
    <w:rsid w:val="00F25BF4"/>
    <w:rsid w:val="00F267DB"/>
    <w:rsid w:val="00F3271A"/>
    <w:rsid w:val="00F342B8"/>
    <w:rsid w:val="00F41231"/>
    <w:rsid w:val="00F46F6F"/>
    <w:rsid w:val="00F47FAE"/>
    <w:rsid w:val="00F552CE"/>
    <w:rsid w:val="00F60608"/>
    <w:rsid w:val="00F62217"/>
    <w:rsid w:val="00F625C4"/>
    <w:rsid w:val="00F66644"/>
    <w:rsid w:val="00F66C43"/>
    <w:rsid w:val="00F7072C"/>
    <w:rsid w:val="00F7191E"/>
    <w:rsid w:val="00F74ACD"/>
    <w:rsid w:val="00F7544B"/>
    <w:rsid w:val="00F77D68"/>
    <w:rsid w:val="00F81FB0"/>
    <w:rsid w:val="00F86512"/>
    <w:rsid w:val="00F91010"/>
    <w:rsid w:val="00FA0AC3"/>
    <w:rsid w:val="00FB17A9"/>
    <w:rsid w:val="00FB4D9D"/>
    <w:rsid w:val="00FB527C"/>
    <w:rsid w:val="00FB6F75"/>
    <w:rsid w:val="00FC08AC"/>
    <w:rsid w:val="00FC0EB3"/>
    <w:rsid w:val="00FC5BB0"/>
    <w:rsid w:val="00FD1A97"/>
    <w:rsid w:val="00FD675E"/>
    <w:rsid w:val="00FD6D10"/>
    <w:rsid w:val="00FD7854"/>
    <w:rsid w:val="00FE0383"/>
    <w:rsid w:val="00FE165A"/>
    <w:rsid w:val="00FE5674"/>
    <w:rsid w:val="00FE7F93"/>
    <w:rsid w:val="028878AB"/>
    <w:rsid w:val="03CA39E7"/>
    <w:rsid w:val="04A6032E"/>
    <w:rsid w:val="08B16D7B"/>
    <w:rsid w:val="09BF5175"/>
    <w:rsid w:val="0BF90BDB"/>
    <w:rsid w:val="0FC034C1"/>
    <w:rsid w:val="0FC135A0"/>
    <w:rsid w:val="17D50C27"/>
    <w:rsid w:val="19210095"/>
    <w:rsid w:val="1A9643FC"/>
    <w:rsid w:val="1BB648F4"/>
    <w:rsid w:val="1BB92DDF"/>
    <w:rsid w:val="1C0821A1"/>
    <w:rsid w:val="1C473112"/>
    <w:rsid w:val="1CAA792F"/>
    <w:rsid w:val="1D5112A5"/>
    <w:rsid w:val="1EC24302"/>
    <w:rsid w:val="1F562260"/>
    <w:rsid w:val="214C4B6A"/>
    <w:rsid w:val="21DA3120"/>
    <w:rsid w:val="235F4F55"/>
    <w:rsid w:val="23957AD1"/>
    <w:rsid w:val="25786E38"/>
    <w:rsid w:val="26763770"/>
    <w:rsid w:val="27194363"/>
    <w:rsid w:val="2D5565DF"/>
    <w:rsid w:val="2DAB4FDF"/>
    <w:rsid w:val="317848A7"/>
    <w:rsid w:val="33E5735F"/>
    <w:rsid w:val="347342AB"/>
    <w:rsid w:val="34F056CE"/>
    <w:rsid w:val="3561452B"/>
    <w:rsid w:val="35644A95"/>
    <w:rsid w:val="364A5214"/>
    <w:rsid w:val="388A4099"/>
    <w:rsid w:val="38B827BC"/>
    <w:rsid w:val="38D24E28"/>
    <w:rsid w:val="3AAF6B10"/>
    <w:rsid w:val="3BD260DE"/>
    <w:rsid w:val="3C9A4019"/>
    <w:rsid w:val="3DFD61EE"/>
    <w:rsid w:val="3EFC41C5"/>
    <w:rsid w:val="41875E75"/>
    <w:rsid w:val="41996088"/>
    <w:rsid w:val="419E2989"/>
    <w:rsid w:val="41EF19DC"/>
    <w:rsid w:val="464304FF"/>
    <w:rsid w:val="486F2D3E"/>
    <w:rsid w:val="4D0638F2"/>
    <w:rsid w:val="4E426774"/>
    <w:rsid w:val="4F08118C"/>
    <w:rsid w:val="4F575421"/>
    <w:rsid w:val="4F6A45D4"/>
    <w:rsid w:val="51022A6F"/>
    <w:rsid w:val="5225222A"/>
    <w:rsid w:val="5262568F"/>
    <w:rsid w:val="544B3EC5"/>
    <w:rsid w:val="54F05CB3"/>
    <w:rsid w:val="54F8211E"/>
    <w:rsid w:val="579C18D5"/>
    <w:rsid w:val="58E967C0"/>
    <w:rsid w:val="5A736FC2"/>
    <w:rsid w:val="5AD82890"/>
    <w:rsid w:val="5B017DF2"/>
    <w:rsid w:val="5C6F7CF0"/>
    <w:rsid w:val="5C746309"/>
    <w:rsid w:val="5E45069D"/>
    <w:rsid w:val="62A22B1D"/>
    <w:rsid w:val="64A83005"/>
    <w:rsid w:val="66843D70"/>
    <w:rsid w:val="66AB5532"/>
    <w:rsid w:val="67762506"/>
    <w:rsid w:val="6A8515BB"/>
    <w:rsid w:val="6D321131"/>
    <w:rsid w:val="6E1933BF"/>
    <w:rsid w:val="705A7CD8"/>
    <w:rsid w:val="7133069A"/>
    <w:rsid w:val="78206B3F"/>
    <w:rsid w:val="78495E08"/>
    <w:rsid w:val="788C62D8"/>
    <w:rsid w:val="789B2759"/>
    <w:rsid w:val="78E22FCA"/>
    <w:rsid w:val="79ED3C3C"/>
    <w:rsid w:val="7BE72EBD"/>
    <w:rsid w:val="7C9962A4"/>
    <w:rsid w:val="7F631696"/>
    <w:rsid w:val="7FAF3CF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4"/>
    </o:shapelayout>
  </w:shapeDefaults>
  <w:decimalSymbol w:val="."/>
  <w:listSeparator w:val=","/>
  <w14:docId w14:val="5AE18C13"/>
  <w15:docId w15:val="{1F0C66E8-F752-42EF-B719-8753021210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qFormat="1"/>
    <w:lsdException w:name="annotation text" w:semiHidden="1" w:unhideWhenUsed="1"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qFormat="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cs="Calibri"/>
      <w:sz w:val="22"/>
      <w:szCs w:val="22"/>
    </w:rPr>
  </w:style>
  <w:style w:type="paragraph" w:styleId="Heading1">
    <w:name w:val="heading 1"/>
    <w:basedOn w:val="Normal"/>
    <w:next w:val="BodyText"/>
    <w:link w:val="Heading1Char"/>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numPr>
        <w:ilvl w:val="1"/>
        <w:numId w:val="1"/>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
      </w:numPr>
      <w:spacing w:before="120" w:after="120"/>
      <w:outlineLvl w:val="2"/>
    </w:pPr>
    <w:rPr>
      <w:szCs w:val="20"/>
      <w:lang w:eastAsia="de-DE"/>
    </w:rPr>
  </w:style>
  <w:style w:type="paragraph" w:styleId="Heading4">
    <w:name w:val="heading 4"/>
    <w:basedOn w:val="Normal"/>
    <w:next w:val="BodyText"/>
    <w:link w:val="Heading4Char"/>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semiHidden/>
    <w:qFormat/>
    <w:pPr>
      <w:ind w:left="1200"/>
    </w:pPr>
    <w:rPr>
      <w:sz w:val="20"/>
      <w:szCs w:val="20"/>
    </w:rPr>
  </w:style>
  <w:style w:type="paragraph" w:styleId="CommentText">
    <w:name w:val="annotation text"/>
    <w:basedOn w:val="Normal"/>
    <w:link w:val="CommentTextChar"/>
    <w:uiPriority w:val="99"/>
    <w:semiHidden/>
    <w:unhideWhenUsed/>
    <w:qFormat/>
    <w:rPr>
      <w:sz w:val="20"/>
      <w:szCs w:val="20"/>
    </w:rPr>
  </w:style>
  <w:style w:type="paragraph" w:styleId="BodyTextIndent">
    <w:name w:val="Body Text Indent"/>
    <w:basedOn w:val="Normal"/>
    <w:link w:val="BodyTextIndentChar"/>
    <w:qFormat/>
    <w:pPr>
      <w:spacing w:after="120"/>
      <w:ind w:left="567"/>
    </w:pPr>
  </w:style>
  <w:style w:type="paragraph" w:styleId="TOC5">
    <w:name w:val="toc 5"/>
    <w:basedOn w:val="Normal"/>
    <w:next w:val="Normal"/>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semiHidden/>
    <w:qFormat/>
    <w:pPr>
      <w:ind w:left="1440"/>
    </w:pPr>
    <w:rPr>
      <w:sz w:val="20"/>
      <w:szCs w:val="20"/>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semiHidden/>
    <w:qFormat/>
    <w:rPr>
      <w:sz w:val="20"/>
      <w:szCs w:val="20"/>
    </w:rPr>
  </w:style>
  <w:style w:type="paragraph" w:styleId="TOC6">
    <w:name w:val="toc 6"/>
    <w:basedOn w:val="Normal"/>
    <w:next w:val="Normal"/>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semiHidden/>
    <w:qFormat/>
    <w:pPr>
      <w:ind w:left="1680"/>
    </w:pPr>
    <w:rPr>
      <w:sz w:val="20"/>
      <w:szCs w:val="20"/>
    </w:rPr>
  </w:style>
  <w:style w:type="paragraph" w:styleId="NormalWeb">
    <w:name w:val="Normal (Web)"/>
    <w:basedOn w:val="Normal"/>
    <w:uiPriority w:val="99"/>
    <w:semiHidden/>
    <w:unhideWhenUsed/>
    <w:qFormat/>
    <w:rPr>
      <w:sz w:val="24"/>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Strong">
    <w:name w:val="Strong"/>
    <w:basedOn w:val="DefaultParagraphFont"/>
    <w:uiPriority w:val="22"/>
    <w:qFormat/>
    <w:rPr>
      <w:b/>
      <w:bCs/>
    </w:rPr>
  </w:style>
  <w:style w:type="character" w:styleId="PageNumber">
    <w:name w:val="page number"/>
    <w:basedOn w:val="DefaultParagraphFont"/>
    <w:qFormat/>
  </w:style>
  <w:style w:type="character" w:styleId="FollowedHyperlink">
    <w:name w:val="FollowedHyperlink"/>
    <w:basedOn w:val="DefaultParagraphFont"/>
    <w:uiPriority w:val="99"/>
    <w:semiHidden/>
    <w:unhideWhenUsed/>
    <w:qFormat/>
    <w:rPr>
      <w:color w:val="2962FF"/>
      <w:u w:val="none"/>
    </w:rPr>
  </w:style>
  <w:style w:type="character" w:styleId="Hyperlink">
    <w:name w:val="Hyperlink"/>
    <w:uiPriority w:val="99"/>
    <w:qFormat/>
    <w:rPr>
      <w:vertAlign w:val="baselin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semiHidden/>
    <w:qFormat/>
    <w:rPr>
      <w:rFonts w:ascii="Arial" w:hAnsi="Arial"/>
      <w:sz w:val="16"/>
    </w:rPr>
  </w:style>
  <w:style w:type="character" w:customStyle="1" w:styleId="Heading1Char">
    <w:name w:val="Heading 1 Char"/>
    <w:link w:val="Heading1"/>
    <w:qFormat/>
    <w:rPr>
      <w:rFonts w:ascii="Calibri" w:hAnsi="Calibri" w:cs="Calibri"/>
      <w:b/>
      <w:caps/>
      <w:color w:val="0070C0"/>
      <w:kern w:val="28"/>
      <w:sz w:val="24"/>
      <w:szCs w:val="22"/>
      <w:lang w:val="en-GB" w:eastAsia="de-DE"/>
    </w:rPr>
  </w:style>
  <w:style w:type="character" w:customStyle="1" w:styleId="Heading2Char">
    <w:name w:val="Heading 2 Char"/>
    <w:link w:val="Heading2"/>
    <w:qFormat/>
    <w:rPr>
      <w:rFonts w:ascii="Calibri" w:hAnsi="Calibri" w:cs="Calibri"/>
      <w:b/>
      <w:color w:val="0070C0"/>
      <w:sz w:val="24"/>
      <w:szCs w:val="24"/>
      <w:lang w:val="en-GB" w:eastAsia="en-GB"/>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numPr>
        <w:numId w:val="6"/>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7"/>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9"/>
      </w:numPr>
      <w:spacing w:before="120" w:after="120"/>
      <w:jc w:val="center"/>
    </w:pPr>
    <w:rPr>
      <w:i/>
      <w:szCs w:val="20"/>
    </w:rPr>
  </w:style>
  <w:style w:type="character" w:customStyle="1" w:styleId="FooterChar">
    <w:name w:val="Footer Char"/>
    <w:link w:val="Footer"/>
    <w:qFormat/>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qFormat/>
    <w:rPr>
      <w:rFonts w:ascii="Arial" w:hAnsi="Arial" w:cs="Calibri"/>
      <w:sz w:val="22"/>
      <w:lang w:val="en-GB" w:eastAsia="de-DE"/>
    </w:rPr>
  </w:style>
  <w:style w:type="character" w:customStyle="1" w:styleId="Heading4Char">
    <w:name w:val="Heading 4 Char"/>
    <w:link w:val="Heading4"/>
    <w:qFormat/>
    <w:rPr>
      <w:rFonts w:ascii="Arial" w:hAnsi="Arial" w:cs="Calibri"/>
      <w:sz w:val="22"/>
      <w:lang w:eastAsia="de-DE"/>
    </w:rPr>
  </w:style>
  <w:style w:type="character" w:customStyle="1" w:styleId="Heading5Char">
    <w:name w:val="Heading 5 Char"/>
    <w:link w:val="Heading5"/>
    <w:qFormat/>
    <w:rPr>
      <w:rFonts w:ascii="Arial" w:eastAsia="Times New Roman" w:hAnsi="Arial"/>
      <w:sz w:val="22"/>
      <w:lang w:val="de-DE" w:eastAsia="de-DE"/>
    </w:rPr>
  </w:style>
  <w:style w:type="character" w:customStyle="1" w:styleId="Heading6Char">
    <w:name w:val="Heading 6 Char"/>
    <w:link w:val="Heading6"/>
    <w:qFormat/>
    <w:rPr>
      <w:rFonts w:ascii="Arial" w:hAnsi="Arial" w:cs="Calibri"/>
      <w:sz w:val="22"/>
      <w:lang w:val="de-DE" w:eastAsia="de-DE"/>
    </w:rPr>
  </w:style>
  <w:style w:type="character" w:customStyle="1" w:styleId="Heading7Char">
    <w:name w:val="Heading 7 Char"/>
    <w:link w:val="Heading7"/>
    <w:qFormat/>
    <w:rPr>
      <w:rFonts w:ascii="Arial" w:hAnsi="Arial" w:cs="Calibri"/>
      <w:sz w:val="22"/>
      <w:lang w:val="de-DE" w:eastAsia="de-DE"/>
    </w:rPr>
  </w:style>
  <w:style w:type="character" w:customStyle="1" w:styleId="Heading8Char">
    <w:name w:val="Heading 8 Char"/>
    <w:link w:val="Heading8"/>
    <w:qFormat/>
    <w:rPr>
      <w:rFonts w:ascii="Arial" w:hAnsi="Arial" w:cs="Calibri"/>
      <w:sz w:val="22"/>
      <w:lang w:val="de-DE" w:eastAsia="de-DE"/>
    </w:rPr>
  </w:style>
  <w:style w:type="character" w:customStyle="1" w:styleId="Heading9Char">
    <w:name w:val="Heading 9 Char"/>
    <w:link w:val="Heading9"/>
    <w:qFormat/>
    <w:rPr>
      <w:rFonts w:ascii="Arial" w:hAnsi="Arial" w:cs="Calibri"/>
      <w:sz w:val="22"/>
      <w:lang w:val="de-DE" w:eastAsia="de-DE"/>
    </w:rPr>
  </w:style>
  <w:style w:type="paragraph" w:customStyle="1" w:styleId="List1">
    <w:name w:val="List 1"/>
    <w:basedOn w:val="Normal"/>
    <w:qFormat/>
    <w:pPr>
      <w:numPr>
        <w:numId w:val="10"/>
      </w:numPr>
      <w:spacing w:after="120"/>
      <w:jc w:val="both"/>
    </w:pPr>
    <w:rPr>
      <w:rFonts w:eastAsia="MS Mincho"/>
      <w:lang w:eastAsia="ja-JP"/>
    </w:rPr>
  </w:style>
  <w:style w:type="paragraph" w:customStyle="1" w:styleId="List1indent2">
    <w:name w:val="List 1 indent 2"/>
    <w:basedOn w:val="Normal"/>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1"/>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semiHidden/>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10"/>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tabs>
        <w:tab w:val="left" w:pos="567"/>
      </w:tabs>
      <w:spacing w:after="120"/>
    </w:pPr>
    <w:rPr>
      <w:szCs w:val="20"/>
    </w:rPr>
  </w:style>
  <w:style w:type="paragraph" w:customStyle="1" w:styleId="AppendixHeading1">
    <w:name w:val="Appendix Heading 1"/>
    <w:basedOn w:val="Normal"/>
    <w:next w:val="BodyText"/>
    <w:qFormat/>
    <w:pPr>
      <w:numPr>
        <w:numId w:val="12"/>
      </w:numPr>
      <w:spacing w:before="120" w:after="120"/>
    </w:pPr>
    <w:rPr>
      <w:rFonts w:cs="Arial"/>
      <w:b/>
      <w:caps/>
      <w:sz w:val="24"/>
    </w:rPr>
  </w:style>
  <w:style w:type="paragraph" w:customStyle="1" w:styleId="AppendixHeading2">
    <w:name w:val="Appendix Heading 2"/>
    <w:basedOn w:val="Normal"/>
    <w:next w:val="BodyText"/>
    <w:qFormat/>
    <w:pPr>
      <w:numPr>
        <w:ilvl w:val="1"/>
        <w:numId w:val="12"/>
      </w:numPr>
      <w:spacing w:before="120" w:after="120"/>
    </w:pPr>
    <w:rPr>
      <w:rFonts w:cs="Arial"/>
      <w:b/>
    </w:rPr>
  </w:style>
  <w:style w:type="paragraph" w:customStyle="1" w:styleId="AppendixHeading3">
    <w:name w:val="Appendix Heading 3"/>
    <w:basedOn w:val="Normal"/>
    <w:next w:val="Normal"/>
    <w:qFormat/>
    <w:pPr>
      <w:numPr>
        <w:ilvl w:val="2"/>
        <w:numId w:val="12"/>
      </w:numPr>
      <w:spacing w:before="120" w:after="120"/>
    </w:pPr>
    <w:rPr>
      <w:rFonts w:cs="Arial"/>
    </w:rPr>
  </w:style>
  <w:style w:type="paragraph" w:customStyle="1" w:styleId="AppendixHeading4">
    <w:name w:val="Appendix Heading 4"/>
    <w:basedOn w:val="Normal"/>
    <w:next w:val="BodyText"/>
    <w:qFormat/>
    <w:pPr>
      <w:numPr>
        <w:ilvl w:val="3"/>
        <w:numId w:val="12"/>
      </w:numPr>
      <w:spacing w:before="120" w:after="120"/>
    </w:pPr>
    <w:rPr>
      <w:rFonts w:cs="Arial"/>
    </w:rPr>
  </w:style>
  <w:style w:type="paragraph" w:customStyle="1" w:styleId="equation">
    <w:name w:val="equation"/>
    <w:basedOn w:val="Normal"/>
    <w:next w:val="BodyText"/>
    <w:qFormat/>
    <w:pPr>
      <w:keepNext/>
      <w:numPr>
        <w:numId w:val="13"/>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4"/>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semiHidden/>
    <w:qFormat/>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 w:type="paragraph" w:customStyle="1" w:styleId="Default">
    <w:name w:val="Default"/>
    <w:qFormat/>
    <w:pPr>
      <w:widowControl w:val="0"/>
      <w:autoSpaceDE w:val="0"/>
      <w:autoSpaceDN w:val="0"/>
      <w:adjustRightInd w:val="0"/>
    </w:pPr>
    <w:rPr>
      <w:rFonts w:ascii="Calibri" w:hAnsi="Calibri" w:cs="Calibri"/>
      <w:color w:val="000000"/>
      <w:sz w:val="24"/>
      <w:szCs w:val="24"/>
      <w:lang w:val="en-US"/>
    </w:rPr>
  </w:style>
  <w:style w:type="paragraph" w:customStyle="1" w:styleId="Tabletext">
    <w:name w:val="Table text"/>
    <w:basedOn w:val="Normal"/>
    <w:qFormat/>
    <w:pPr>
      <w:spacing w:before="60" w:after="60" w:line="216" w:lineRule="atLeast"/>
      <w:ind w:left="113" w:right="113"/>
    </w:pPr>
    <w:rPr>
      <w:rFonts w:asciiTheme="minorHAnsi" w:eastAsiaTheme="minorEastAsia" w:hAnsiTheme="minorHAnsi" w:cstheme="minorBidi"/>
      <w:color w:val="000000" w:themeColor="text1"/>
      <w:sz w:val="20"/>
      <w:lang w:eastAsia="en-US"/>
    </w:rPr>
  </w:style>
  <w:style w:type="character" w:customStyle="1" w:styleId="tlid-translation">
    <w:name w:val="tlid-translation"/>
    <w:basedOn w:val="DefaultParagraphFont"/>
    <w:qFormat/>
  </w:style>
  <w:style w:type="character" w:customStyle="1" w:styleId="fontstyle01">
    <w:name w:val="fontstyle01"/>
    <w:basedOn w:val="DefaultParagraphFont"/>
    <w:qFormat/>
    <w:rPr>
      <w:rFonts w:ascii="FEFACB499A6" w:hAnsi="FEFACB499A6" w:hint="default"/>
      <w:color w:val="242021"/>
      <w:sz w:val="26"/>
      <w:szCs w:val="26"/>
    </w:rPr>
  </w:style>
  <w:style w:type="character" w:customStyle="1" w:styleId="viiyi">
    <w:name w:val="viiyi"/>
    <w:basedOn w:val="DefaultParagraphFont"/>
    <w:qFormat/>
  </w:style>
  <w:style w:type="character" w:customStyle="1" w:styleId="jlqj4b">
    <w:name w:val="jlqj4b"/>
    <w:basedOn w:val="DefaultParagraphFont"/>
    <w:qFormat/>
  </w:style>
  <w:style w:type="character" w:customStyle="1" w:styleId="NormalCharacter">
    <w:name w:val="NormalCharacter"/>
    <w:semiHidden/>
    <w:qFormat/>
  </w:style>
  <w:style w:type="character" w:customStyle="1" w:styleId="q4iawc">
    <w:name w:val="q4iawc"/>
    <w:basedOn w:val="DefaultParagraphFont"/>
    <w:qFormat/>
  </w:style>
  <w:style w:type="character" w:customStyle="1" w:styleId="gbd2">
    <w:name w:val="gb_d2"/>
    <w:basedOn w:val="DefaultParagraphFont"/>
    <w:qFormat/>
    <w:rPr>
      <w:u w:val="none"/>
    </w:rPr>
  </w:style>
  <w:style w:type="character" w:customStyle="1" w:styleId="gbd3">
    <w:name w:val="gb_d3"/>
    <w:basedOn w:val="DefaultParagraphFont"/>
    <w:qFormat/>
    <w:rPr>
      <w:color w:val="FFFFFF"/>
    </w:rPr>
  </w:style>
  <w:style w:type="character" w:customStyle="1" w:styleId="gbd">
    <w:name w:val="gb_d"/>
    <w:basedOn w:val="DefaultParagraphFont"/>
    <w:qFormat/>
    <w:rPr>
      <w:color w:val="FFFFFF"/>
    </w:rPr>
  </w:style>
  <w:style w:type="character" w:customStyle="1" w:styleId="gbd4">
    <w:name w:val="gb_d4"/>
    <w:basedOn w:val="DefaultParagraphFont"/>
    <w:qFormat/>
    <w:rPr>
      <w:u w:val="none"/>
    </w:rPr>
  </w:style>
  <w:style w:type="character" w:customStyle="1" w:styleId="gbd5">
    <w:name w:val="gb_d5"/>
    <w:basedOn w:val="DefaultParagraphFont"/>
    <w:qFormat/>
    <w:rPr>
      <w:color w:va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png"/><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0642BF-A5E4-41F5-A015-356A1184FAE3}">
  <ds:schemaRefs/>
</ds:datastoreItem>
</file>

<file path=customXml/itemProps2.xml><?xml version="1.0" encoding="utf-8"?>
<ds:datastoreItem xmlns:ds="http://schemas.openxmlformats.org/officeDocument/2006/customXml" ds:itemID="{32D6540B-AC7C-43D1-B75C-F69B1DF5CD5A}">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F19A856C-EEB4-4C17-82B9-97BB16A3E7AF}"/>
</file>

<file path=customXml/itemProps5.xml><?xml version="1.0" encoding="utf-8"?>
<ds:datastoreItem xmlns:ds="http://schemas.openxmlformats.org/officeDocument/2006/customXml" ds:itemID="{6AAFFBC5-B2B1-4907-BCE6-8B945261F915}">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10</Pages>
  <Words>2573</Words>
  <Characters>14670</Characters>
  <Application>Microsoft Office Word</Application>
  <DocSecurity>0</DocSecurity>
  <Lines>122</Lines>
  <Paragraphs>34</Paragraphs>
  <ScaleCrop>false</ScaleCrop>
  <Company>微软中国</Company>
  <LinksUpToDate>false</LinksUpToDate>
  <CharactersWithSpaces>17209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Kevin Gregory</cp:lastModifiedBy>
  <cp:revision>40</cp:revision>
  <cp:lastPrinted>2020-12-18T07:05:00Z</cp:lastPrinted>
  <dcterms:created xsi:type="dcterms:W3CDTF">2021-01-29T08:05:00Z</dcterms:created>
  <dcterms:modified xsi:type="dcterms:W3CDTF">2022-08-22T11:01:00Z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ContentTypeId">
    <vt:lpwstr>0x010100FB4C6AB7F4ADAA4ABC48D93214FE8FD2</vt:lpwstr>
  </property>
  <property fmtid="{D5CDD505-2E9C-101B-9397-08002B2CF9AE}" pid="4" name="ICV">
    <vt:lpwstr>83BFE3F91B874CDE85A5F06340525F3E</vt:lpwstr>
  </property>
  <property fmtid="{D5CDD505-2E9C-101B-9397-08002B2CF9AE}" pid="5" name="MediaServiceImageTags">
    <vt:lpwstr/>
  </property>
</Properties>
</file>