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542B0" w14:textId="77777777" w:rsidR="008547F6" w:rsidRPr="00EE68CE" w:rsidRDefault="00C12910" w:rsidP="00782127">
      <w:pPr>
        <w:pStyle w:val="TableofFigures"/>
        <w:numPr>
          <w:ilvl w:val="0"/>
          <w:numId w:val="0"/>
        </w:numPr>
        <w:ind w:left="567"/>
      </w:pPr>
      <w:r>
        <w:rPr>
          <w:noProof/>
          <w:lang w:val="en-US"/>
        </w:rPr>
        <w:drawing>
          <wp:inline distT="0" distB="0" distL="0" distR="0" wp14:anchorId="2F187E02" wp14:editId="59A6E153">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14:paraId="653C23AA" w14:textId="77777777" w:rsidR="00C616C8" w:rsidRPr="00EE68CE" w:rsidRDefault="00C616C8" w:rsidP="00E572E7">
      <w:pPr>
        <w:spacing w:after="120"/>
        <w:jc w:val="center"/>
        <w:rPr>
          <w:b/>
        </w:rPr>
      </w:pPr>
      <w:bookmarkStart w:id="0" w:name="_Toc162367066"/>
    </w:p>
    <w:p w14:paraId="4F3126C5" w14:textId="77777777" w:rsidR="008547F6" w:rsidRPr="00E15732" w:rsidRDefault="008547F6" w:rsidP="00517067">
      <w:pPr>
        <w:spacing w:after="120"/>
        <w:jc w:val="center"/>
        <w:rPr>
          <w:b/>
          <w:sz w:val="28"/>
          <w:szCs w:val="28"/>
        </w:rPr>
      </w:pPr>
      <w:r w:rsidRPr="00E15732">
        <w:rPr>
          <w:b/>
          <w:sz w:val="28"/>
          <w:szCs w:val="28"/>
        </w:rPr>
        <w:t xml:space="preserve">Report of the </w:t>
      </w:r>
      <w:r w:rsidR="00772FCA">
        <w:rPr>
          <w:b/>
          <w:sz w:val="28"/>
          <w:szCs w:val="28"/>
        </w:rPr>
        <w:t>10</w:t>
      </w:r>
      <w:r w:rsidR="00F50B3A" w:rsidRPr="00E15732">
        <w:rPr>
          <w:b/>
          <w:sz w:val="28"/>
          <w:szCs w:val="28"/>
          <w:vertAlign w:val="superscript"/>
        </w:rPr>
        <w:t>th</w:t>
      </w:r>
      <w:r w:rsidR="00813789" w:rsidRPr="00E15732">
        <w:rPr>
          <w:b/>
          <w:sz w:val="28"/>
          <w:szCs w:val="28"/>
        </w:rPr>
        <w:t xml:space="preserve"> </w:t>
      </w:r>
      <w:r w:rsidR="00487D76" w:rsidRPr="00E15732">
        <w:rPr>
          <w:b/>
          <w:sz w:val="28"/>
          <w:szCs w:val="28"/>
        </w:rPr>
        <w:t xml:space="preserve">Meeting </w:t>
      </w:r>
      <w:r w:rsidRPr="00E15732">
        <w:rPr>
          <w:b/>
          <w:sz w:val="28"/>
          <w:szCs w:val="28"/>
        </w:rPr>
        <w:t xml:space="preserve">of the </w:t>
      </w:r>
      <w:r w:rsidR="002E0C1E" w:rsidRPr="00E15732">
        <w:rPr>
          <w:b/>
          <w:sz w:val="28"/>
          <w:szCs w:val="28"/>
        </w:rPr>
        <w:t>e-Navigation</w:t>
      </w:r>
      <w:r w:rsidR="00990D02" w:rsidRPr="00E15732">
        <w:rPr>
          <w:b/>
          <w:sz w:val="28"/>
          <w:szCs w:val="28"/>
        </w:rPr>
        <w:t xml:space="preserve"> </w:t>
      </w:r>
      <w:r w:rsidRPr="00E15732">
        <w:rPr>
          <w:b/>
          <w:sz w:val="28"/>
          <w:szCs w:val="28"/>
        </w:rPr>
        <w:t>Committee</w:t>
      </w:r>
      <w:bookmarkEnd w:id="0"/>
    </w:p>
    <w:p w14:paraId="2BA930A1" w14:textId="77777777" w:rsidR="008547F6" w:rsidRPr="00EE68CE" w:rsidRDefault="00184E6C" w:rsidP="00517067">
      <w:pPr>
        <w:spacing w:after="120"/>
        <w:jc w:val="center"/>
      </w:pPr>
      <w:bookmarkStart w:id="1" w:name="_Toc162367067"/>
      <w:r>
        <w:rPr>
          <w:b/>
          <w:sz w:val="28"/>
          <w:szCs w:val="28"/>
        </w:rPr>
        <w:t>26</w:t>
      </w:r>
      <w:r w:rsidRPr="00E15732">
        <w:rPr>
          <w:b/>
          <w:sz w:val="28"/>
          <w:szCs w:val="28"/>
        </w:rPr>
        <w:t xml:space="preserve"> </w:t>
      </w:r>
      <w:r w:rsidR="00FD6D9E" w:rsidRPr="00E15732">
        <w:rPr>
          <w:b/>
          <w:sz w:val="28"/>
          <w:szCs w:val="28"/>
        </w:rPr>
        <w:t xml:space="preserve">– </w:t>
      </w:r>
      <w:r>
        <w:rPr>
          <w:b/>
          <w:sz w:val="28"/>
          <w:szCs w:val="28"/>
        </w:rPr>
        <w:t>30</w:t>
      </w:r>
      <w:r w:rsidR="00780ECA" w:rsidRPr="00E15732">
        <w:rPr>
          <w:b/>
          <w:sz w:val="28"/>
          <w:szCs w:val="28"/>
        </w:rPr>
        <w:t xml:space="preserve"> </w:t>
      </w:r>
      <w:r>
        <w:rPr>
          <w:b/>
          <w:sz w:val="28"/>
          <w:szCs w:val="28"/>
        </w:rPr>
        <w:t>September</w:t>
      </w:r>
      <w:r w:rsidR="00B94FBC" w:rsidRPr="00E15732">
        <w:rPr>
          <w:b/>
          <w:sz w:val="28"/>
          <w:szCs w:val="28"/>
        </w:rPr>
        <w:t xml:space="preserve">, </w:t>
      </w:r>
      <w:bookmarkEnd w:id="1"/>
      <w:r w:rsidR="00780ECA" w:rsidRPr="00E15732">
        <w:rPr>
          <w:b/>
          <w:sz w:val="28"/>
          <w:szCs w:val="28"/>
        </w:rPr>
        <w:t>201</w:t>
      </w:r>
      <w:r w:rsidR="00780ECA">
        <w:rPr>
          <w:b/>
          <w:sz w:val="28"/>
          <w:szCs w:val="28"/>
        </w:rPr>
        <w:t>1</w:t>
      </w:r>
    </w:p>
    <w:p w14:paraId="14BB5AE5" w14:textId="77777777" w:rsidR="008547F6" w:rsidRPr="00EE68CE" w:rsidRDefault="008547F6" w:rsidP="00517067">
      <w:pPr>
        <w:spacing w:after="120"/>
        <w:rPr>
          <w:b/>
        </w:rPr>
      </w:pPr>
      <w:bookmarkStart w:id="2" w:name="_Toc162367068"/>
      <w:r w:rsidRPr="00EE68CE">
        <w:rPr>
          <w:b/>
        </w:rPr>
        <w:t>Executive Summary</w:t>
      </w:r>
      <w:bookmarkEnd w:id="2"/>
    </w:p>
    <w:p w14:paraId="729AC4D3" w14:textId="77777777" w:rsidR="0034658F" w:rsidRDefault="00047A45" w:rsidP="00496428">
      <w:pPr>
        <w:pStyle w:val="Bullet1"/>
      </w:pPr>
      <w:r w:rsidRPr="00701C74">
        <w:t>10</w:t>
      </w:r>
      <w:r>
        <w:t>4</w:t>
      </w:r>
      <w:r w:rsidRPr="00701C74">
        <w:t xml:space="preserve"> </w:t>
      </w:r>
      <w:r w:rsidR="00791B3F" w:rsidRPr="00701C74">
        <w:t>members</w:t>
      </w:r>
      <w:r w:rsidR="002056D0" w:rsidRPr="00701C74">
        <w:t>,</w:t>
      </w:r>
      <w:r w:rsidR="00791B3F" w:rsidRPr="00701C74">
        <w:t xml:space="preserve"> </w:t>
      </w:r>
      <w:r w:rsidR="002056D0" w:rsidRPr="00701C74">
        <w:t xml:space="preserve">from </w:t>
      </w:r>
      <w:r w:rsidRPr="00701C74">
        <w:t>2</w:t>
      </w:r>
      <w:r>
        <w:t>4</w:t>
      </w:r>
      <w:r w:rsidRPr="00701C74">
        <w:t xml:space="preserve"> </w:t>
      </w:r>
      <w:r w:rsidR="002056D0" w:rsidRPr="00701C74">
        <w:t>countries</w:t>
      </w:r>
      <w:r>
        <w:t xml:space="preserve"> and 9 sister organisations</w:t>
      </w:r>
      <w:r w:rsidR="002056D0" w:rsidRPr="00701C74">
        <w:t xml:space="preserve">, </w:t>
      </w:r>
      <w:r w:rsidR="00791B3F" w:rsidRPr="00701C74">
        <w:t xml:space="preserve">attended this </w:t>
      </w:r>
      <w:r w:rsidR="003E3006" w:rsidRPr="00701C74">
        <w:t xml:space="preserve">meeting </w:t>
      </w:r>
      <w:r w:rsidR="00791B3F" w:rsidRPr="00701C74">
        <w:t>of the e-NAV Committee</w:t>
      </w:r>
      <w:r w:rsidR="00ED18F9" w:rsidRPr="00701C74">
        <w:t xml:space="preserve">, of which </w:t>
      </w:r>
      <w:r w:rsidR="00D14EA2" w:rsidRPr="00701C74">
        <w:t>2</w:t>
      </w:r>
      <w:r w:rsidR="002056D0" w:rsidRPr="00701C74">
        <w:t>1</w:t>
      </w:r>
      <w:r w:rsidR="00D14EA2">
        <w:t xml:space="preserve"> </w:t>
      </w:r>
      <w:r w:rsidR="002056D0">
        <w:t xml:space="preserve">members </w:t>
      </w:r>
      <w:r w:rsidR="00ED18F9">
        <w:t>were new</w:t>
      </w:r>
      <w:r w:rsidR="0034658F">
        <w:t>;</w:t>
      </w:r>
    </w:p>
    <w:p w14:paraId="367DD75A" w14:textId="77777777" w:rsidR="009964AB" w:rsidRDefault="00813789" w:rsidP="00496428">
      <w:pPr>
        <w:pStyle w:val="Bullet1"/>
      </w:pPr>
      <w:r w:rsidRPr="00B86B49">
        <w:t xml:space="preserve">The Committee considered </w:t>
      </w:r>
      <w:r w:rsidR="00D14EA2" w:rsidRPr="00701C74">
        <w:t>80</w:t>
      </w:r>
      <w:r w:rsidR="00D14EA2" w:rsidRPr="00B86B49">
        <w:t xml:space="preserve"> </w:t>
      </w:r>
      <w:r w:rsidRPr="00B86B49">
        <w:t>input papers</w:t>
      </w:r>
      <w:r w:rsidR="008F1380">
        <w:t>;</w:t>
      </w:r>
    </w:p>
    <w:p w14:paraId="14BB658C" w14:textId="77777777" w:rsidR="003716CE" w:rsidRDefault="003716CE" w:rsidP="00496428">
      <w:pPr>
        <w:pStyle w:val="Bullet1"/>
      </w:pPr>
      <w:r>
        <w:t>The Committee agreed that IALA should apply to become both a submitting organisation and a domain owner for IHO’s S-100 GI Registry (e-NAV10/output/17);</w:t>
      </w:r>
    </w:p>
    <w:p w14:paraId="74337B21" w14:textId="77777777" w:rsidR="003716CE" w:rsidRDefault="003716CE" w:rsidP="00496428">
      <w:pPr>
        <w:pStyle w:val="Bullet1"/>
      </w:pPr>
      <w:r>
        <w:t>The Committee was addressed by John Eri</w:t>
      </w:r>
      <w:r w:rsidR="00587213">
        <w:t>k</w:t>
      </w:r>
      <w:r>
        <w:t xml:space="preserve"> Hagen, Chair of the e-Navigation WG at IMO NAV;</w:t>
      </w:r>
    </w:p>
    <w:p w14:paraId="7607A7EE" w14:textId="77777777" w:rsidR="003716CE" w:rsidRDefault="003716CE" w:rsidP="00496428">
      <w:pPr>
        <w:pStyle w:val="Bullet1"/>
      </w:pPr>
      <w:r>
        <w:t>The Committee discussed its potential restructuring, with a view to reducing overall numbers.  However, it was decided that the synergy achieved with the current structure was preferred to the alternatives (para</w:t>
      </w:r>
      <w:r w:rsidR="00FD60E8">
        <w:t>graph</w:t>
      </w:r>
      <w:r>
        <w:t xml:space="preserve"> </w:t>
      </w:r>
      <w:r w:rsidR="00FD60E8">
        <w:t>18.1</w:t>
      </w:r>
      <w:r>
        <w:t>)</w:t>
      </w:r>
      <w:r w:rsidR="00047A45">
        <w:t>;</w:t>
      </w:r>
    </w:p>
    <w:p w14:paraId="1EC25AE9" w14:textId="77777777" w:rsidR="00866577" w:rsidRPr="00623D47" w:rsidRDefault="000930D1" w:rsidP="00496428">
      <w:pPr>
        <w:pStyle w:val="Bullet1"/>
      </w:pPr>
      <w:r w:rsidRPr="00701C74">
        <w:t>2</w:t>
      </w:r>
      <w:r>
        <w:t xml:space="preserve">6 </w:t>
      </w:r>
      <w:r w:rsidR="00866577" w:rsidRPr="00EE4D8B">
        <w:t xml:space="preserve">Output papers </w:t>
      </w:r>
      <w:r w:rsidR="009A6F7E">
        <w:t>included</w:t>
      </w:r>
      <w:r w:rsidR="00866577" w:rsidRPr="00EE4D8B">
        <w:t>:</w:t>
      </w:r>
    </w:p>
    <w:p w14:paraId="21266374" w14:textId="77777777" w:rsidR="00047A45" w:rsidRDefault="00BA73E0" w:rsidP="00CA7735">
      <w:pPr>
        <w:pStyle w:val="Bullet2"/>
      </w:pPr>
      <w:r w:rsidRPr="00A94BA4">
        <w:t>Draft revised Recommendation A-12</w:t>
      </w:r>
      <w:r w:rsidR="003716CE" w:rsidRPr="00A94BA4">
        <w:t>4, with numerous Appendices</w:t>
      </w:r>
      <w:r w:rsidR="003505D9" w:rsidRPr="00A94BA4">
        <w:t>;</w:t>
      </w:r>
    </w:p>
    <w:p w14:paraId="58C22591" w14:textId="77777777" w:rsidR="003716CE" w:rsidRPr="00A94BA4" w:rsidRDefault="00047A45" w:rsidP="00701C74">
      <w:pPr>
        <w:pStyle w:val="Bullet2text"/>
      </w:pPr>
      <w:r>
        <w:t>(</w:t>
      </w:r>
      <w:proofErr w:type="gramStart"/>
      <w:r>
        <w:t>e</w:t>
      </w:r>
      <w:proofErr w:type="gramEnd"/>
      <w:r>
        <w:t>-NAV10/outputs/6-14)</w:t>
      </w:r>
      <w:r w:rsidR="00587213">
        <w:t>.</w:t>
      </w:r>
      <w:r>
        <w:t xml:space="preserve"> </w:t>
      </w:r>
      <w:r w:rsidR="000930D1">
        <w:t xml:space="preserve"> </w:t>
      </w:r>
      <w:r w:rsidR="003716CE" w:rsidRPr="00A94BA4">
        <w:t>It was suggested that this document should be considered for issue as a manual</w:t>
      </w:r>
      <w:r>
        <w:t>.</w:t>
      </w:r>
    </w:p>
    <w:p w14:paraId="2B281002" w14:textId="77777777" w:rsidR="003505D9" w:rsidRPr="00701C74" w:rsidRDefault="00CA7735" w:rsidP="00B75570">
      <w:pPr>
        <w:pStyle w:val="Bullet2"/>
      </w:pPr>
      <w:r w:rsidRPr="00CC0477">
        <w:rPr>
          <w:lang w:val="en-US"/>
        </w:rPr>
        <w:t xml:space="preserve">Draft revision of </w:t>
      </w:r>
      <w:r>
        <w:rPr>
          <w:lang w:val="en-US"/>
        </w:rPr>
        <w:t>ITU-R M.</w:t>
      </w:r>
      <w:r w:rsidRPr="00CC0477">
        <w:rPr>
          <w:lang w:val="en-US"/>
        </w:rPr>
        <w:t>1371-4</w:t>
      </w:r>
      <w:r w:rsidR="00047A45">
        <w:t xml:space="preserve"> (e-NAV10/output/2)</w:t>
      </w:r>
      <w:r w:rsidR="002A72AB" w:rsidRPr="00701C74">
        <w:t>;</w:t>
      </w:r>
    </w:p>
    <w:p w14:paraId="3AFAD885" w14:textId="77777777" w:rsidR="00047A45" w:rsidRPr="00050C7E" w:rsidRDefault="00701C74" w:rsidP="00701C74">
      <w:pPr>
        <w:pStyle w:val="Bullet2"/>
      </w:pPr>
      <w:r>
        <w:t xml:space="preserve">Liaison notes to ITU-R WP5B and IEC relating to </w:t>
      </w:r>
      <w:r>
        <w:rPr>
          <w:lang w:val="en-US"/>
        </w:rPr>
        <w:t>ITU-R M.</w:t>
      </w:r>
      <w:r w:rsidRPr="00CC0477">
        <w:rPr>
          <w:lang w:val="en-US"/>
        </w:rPr>
        <w:t>1371-4</w:t>
      </w:r>
    </w:p>
    <w:p w14:paraId="44513E35" w14:textId="77777777" w:rsidR="00701C74" w:rsidRPr="00A94BA4" w:rsidRDefault="00047A45" w:rsidP="00050C7E">
      <w:pPr>
        <w:pStyle w:val="Bullet2text"/>
      </w:pPr>
      <w:r>
        <w:t>(e-NAV10/outputs/3&amp;4)</w:t>
      </w:r>
      <w:r w:rsidR="002A72AB">
        <w:rPr>
          <w:lang w:val="en-US"/>
        </w:rPr>
        <w:t>;</w:t>
      </w:r>
    </w:p>
    <w:p w14:paraId="7BCC5390" w14:textId="77777777" w:rsidR="00047A45" w:rsidRDefault="003505D9" w:rsidP="00B75570">
      <w:pPr>
        <w:pStyle w:val="Bullet2"/>
      </w:pPr>
      <w:r w:rsidRPr="00701C74">
        <w:t xml:space="preserve">Draft Guideline </w:t>
      </w:r>
      <w:r w:rsidR="00CA7735" w:rsidRPr="00CA7735">
        <w:rPr>
          <w:lang w:val="en-US"/>
        </w:rPr>
        <w:t>on t</w:t>
      </w:r>
      <w:r w:rsidR="00CA7735" w:rsidRPr="00CC0477">
        <w:rPr>
          <w:lang w:val="en-US"/>
        </w:rPr>
        <w:t>he Strategy for Maintaining Racon Service Capabilit</w:t>
      </w:r>
      <w:r w:rsidR="00CA7735" w:rsidRPr="00701C74">
        <w:rPr>
          <w:lang w:val="en-US"/>
        </w:rPr>
        <w:t>y</w:t>
      </w:r>
    </w:p>
    <w:p w14:paraId="68AEB31F" w14:textId="77777777" w:rsidR="003505D9" w:rsidRPr="00701C74" w:rsidRDefault="00047A45" w:rsidP="00050C7E">
      <w:pPr>
        <w:pStyle w:val="Bullet2text"/>
      </w:pPr>
      <w:r>
        <w:t>(</w:t>
      </w:r>
      <w:proofErr w:type="gramStart"/>
      <w:r>
        <w:t>e</w:t>
      </w:r>
      <w:proofErr w:type="gramEnd"/>
      <w:r>
        <w:t>-NAV10/output/15)</w:t>
      </w:r>
      <w:r w:rsidR="002A72AB" w:rsidRPr="00701C74">
        <w:t>;</w:t>
      </w:r>
    </w:p>
    <w:p w14:paraId="111A9730" w14:textId="77777777" w:rsidR="003505D9" w:rsidRPr="00701C74" w:rsidRDefault="00CA7735" w:rsidP="00B75570">
      <w:pPr>
        <w:pStyle w:val="Bullet2"/>
      </w:pPr>
      <w:r w:rsidRPr="00701C74">
        <w:t>A</w:t>
      </w:r>
      <w:r w:rsidR="001E6B8F" w:rsidRPr="00701C74">
        <w:t xml:space="preserve"> </w:t>
      </w:r>
      <w:r w:rsidR="009A6F7E" w:rsidRPr="00701C74">
        <w:t>draft input</w:t>
      </w:r>
      <w:r w:rsidR="003505D9" w:rsidRPr="00701C74">
        <w:t xml:space="preserve"> to IMO </w:t>
      </w:r>
      <w:r w:rsidRPr="00701C74">
        <w:t>MSC90</w:t>
      </w:r>
      <w:r w:rsidR="00047A45">
        <w:t xml:space="preserve"> (e-NAV10/output/16)</w:t>
      </w:r>
      <w:r w:rsidR="002A72AB" w:rsidRPr="00701C74">
        <w:t>;</w:t>
      </w:r>
    </w:p>
    <w:p w14:paraId="4426C7A2" w14:textId="77777777" w:rsidR="00047A45" w:rsidRDefault="00CA7735" w:rsidP="003505D9">
      <w:pPr>
        <w:pStyle w:val="Bullet2"/>
      </w:pPr>
      <w:r>
        <w:t>A</w:t>
      </w:r>
      <w:r w:rsidRPr="00701C74">
        <w:t xml:space="preserve"> </w:t>
      </w:r>
      <w:r w:rsidR="003505D9" w:rsidRPr="00701C74">
        <w:t>Liaison note to the IMO Correspondence Group on e-Navigation</w:t>
      </w:r>
    </w:p>
    <w:p w14:paraId="1EC5585D" w14:textId="77777777" w:rsidR="003505D9" w:rsidRPr="00701C74" w:rsidRDefault="00047A45" w:rsidP="00050C7E">
      <w:pPr>
        <w:pStyle w:val="Bullet2text"/>
      </w:pPr>
      <w:r>
        <w:t>(</w:t>
      </w:r>
      <w:proofErr w:type="gramStart"/>
      <w:r>
        <w:t>e</w:t>
      </w:r>
      <w:proofErr w:type="gramEnd"/>
      <w:r>
        <w:t>-NAV10/output/21)</w:t>
      </w:r>
      <w:r w:rsidR="002A72AB">
        <w:t>;</w:t>
      </w:r>
    </w:p>
    <w:p w14:paraId="13DB9857" w14:textId="77777777" w:rsidR="003505D9" w:rsidRPr="00701C74" w:rsidRDefault="003505D9" w:rsidP="00B75570">
      <w:pPr>
        <w:pStyle w:val="Bullet2"/>
      </w:pPr>
      <w:r w:rsidRPr="00701C74">
        <w:t xml:space="preserve">Liaison notes to </w:t>
      </w:r>
      <w:r w:rsidR="009A6F7E" w:rsidRPr="00701C74">
        <w:t>ITU &amp;</w:t>
      </w:r>
      <w:r w:rsidRPr="00701C74">
        <w:t xml:space="preserve"> RTCM</w:t>
      </w:r>
      <w:r w:rsidR="00047A45">
        <w:t xml:space="preserve"> (e-NAV10/outputs/19&amp;20)</w:t>
      </w:r>
      <w:r w:rsidR="00EF5AA9">
        <w:t>;</w:t>
      </w:r>
    </w:p>
    <w:p w14:paraId="6A70100E" w14:textId="77777777" w:rsidR="009A6F7E" w:rsidRPr="00701C74" w:rsidRDefault="00CA7735" w:rsidP="00B75570">
      <w:pPr>
        <w:pStyle w:val="Bullet2"/>
      </w:pPr>
      <w:r w:rsidRPr="00701C74">
        <w:t xml:space="preserve">Two </w:t>
      </w:r>
      <w:r w:rsidR="009A6F7E" w:rsidRPr="00701C74">
        <w:t>liaison notes to other Committees</w:t>
      </w:r>
      <w:r w:rsidR="00047A45">
        <w:t xml:space="preserve"> (e-NAV10/outputs/5&amp;24)</w:t>
      </w:r>
      <w:r w:rsidR="00EF5AA9">
        <w:t>;</w:t>
      </w:r>
    </w:p>
    <w:p w14:paraId="6824C9BE" w14:textId="77777777" w:rsidR="00BA73E0" w:rsidRPr="00701C74" w:rsidRDefault="00A94BA4" w:rsidP="00B75570">
      <w:pPr>
        <w:pStyle w:val="Bullet2"/>
      </w:pPr>
      <w:r w:rsidRPr="00701C74">
        <w:t>Revised</w:t>
      </w:r>
      <w:r w:rsidR="009A6F7E" w:rsidRPr="00701C74">
        <w:t xml:space="preserve"> e-Navigation FAQ</w:t>
      </w:r>
      <w:r w:rsidRPr="00701C74">
        <w:t>s</w:t>
      </w:r>
      <w:r w:rsidR="00047A45">
        <w:t xml:space="preserve"> (e-NAV10/output/22)</w:t>
      </w:r>
      <w:r w:rsidR="002A72AB">
        <w:t>.</w:t>
      </w:r>
    </w:p>
    <w:p w14:paraId="665C6400" w14:textId="77777777" w:rsidR="00E07C45" w:rsidRDefault="00C37966" w:rsidP="00496428">
      <w:pPr>
        <w:pStyle w:val="Bullet1"/>
      </w:pPr>
      <w:r w:rsidRPr="00275C88">
        <w:t>Changes were proposed to the Committee’s Work programme</w:t>
      </w:r>
      <w:r w:rsidR="00275C88" w:rsidRPr="00275C88">
        <w:t>; proposed new Work item</w:t>
      </w:r>
      <w:r w:rsidRPr="00275C88">
        <w:t xml:space="preserve"> </w:t>
      </w:r>
      <w:r w:rsidR="002A72AB">
        <w:t xml:space="preserve">and one changed Task description </w:t>
      </w:r>
      <w:r w:rsidRPr="00275C88">
        <w:t>(Annex G)</w:t>
      </w:r>
      <w:r w:rsidR="0006634B">
        <w:t>;</w:t>
      </w:r>
    </w:p>
    <w:p w14:paraId="01753603" w14:textId="77777777" w:rsidR="00CA7735" w:rsidRPr="00235826" w:rsidRDefault="00F94934" w:rsidP="00496428">
      <w:pPr>
        <w:pStyle w:val="Bullet1"/>
      </w:pPr>
      <w:r w:rsidRPr="00235826">
        <w:t>An i</w:t>
      </w:r>
      <w:r w:rsidR="00CA7735" w:rsidRPr="00235826">
        <w:t xml:space="preserve">nter-sessional meeting </w:t>
      </w:r>
      <w:r w:rsidRPr="00235826">
        <w:t>is</w:t>
      </w:r>
      <w:r w:rsidR="00CA7735" w:rsidRPr="00235826">
        <w:t xml:space="preserve"> planned between the AIS and Communications WG (paragraph</w:t>
      </w:r>
      <w:r w:rsidR="00701C74" w:rsidRPr="00235826">
        <w:t>s 9 &amp; 10.6</w:t>
      </w:r>
      <w:r w:rsidR="00CA7735" w:rsidRPr="00235826">
        <w:t xml:space="preserve"> )</w:t>
      </w:r>
      <w:r w:rsidR="0006634B" w:rsidRPr="00235826">
        <w:t>;</w:t>
      </w:r>
    </w:p>
    <w:p w14:paraId="08A5B4AF" w14:textId="77777777" w:rsidR="00184E6C" w:rsidRPr="00235826" w:rsidRDefault="00F94934" w:rsidP="0006634B">
      <w:pPr>
        <w:pStyle w:val="Bullet1"/>
      </w:pPr>
      <w:r w:rsidRPr="00235826">
        <w:t xml:space="preserve">A joint meeting with the IHO is </w:t>
      </w:r>
      <w:r w:rsidR="0006634B" w:rsidRPr="00235826">
        <w:t xml:space="preserve">being </w:t>
      </w:r>
      <w:r w:rsidRPr="00235826">
        <w:t xml:space="preserve">planned for </w:t>
      </w:r>
      <w:r w:rsidR="0006634B" w:rsidRPr="00235826">
        <w:t>6-9 March 2012 (paragraphs 11.1&amp;4).</w:t>
      </w:r>
    </w:p>
    <w:p w14:paraId="58115BC4" w14:textId="77777777" w:rsidR="008547F6" w:rsidRPr="00EE68CE" w:rsidRDefault="008547F6" w:rsidP="00050C7E">
      <w:pPr>
        <w:pStyle w:val="Title"/>
      </w:pPr>
      <w:r w:rsidRPr="00EE68CE">
        <w:br w:type="page"/>
      </w:r>
      <w:bookmarkStart w:id="3" w:name="_Toc162367069"/>
      <w:bookmarkStart w:id="4" w:name="_Toc224792304"/>
      <w:bookmarkStart w:id="5" w:name="_Toc224792712"/>
      <w:bookmarkStart w:id="6" w:name="_Toc224793410"/>
      <w:bookmarkStart w:id="7" w:name="_Toc305930845"/>
      <w:r w:rsidR="00E470D4" w:rsidRPr="00EE68CE">
        <w:lastRenderedPageBreak/>
        <w:t>T</w:t>
      </w:r>
      <w:bookmarkEnd w:id="3"/>
      <w:r w:rsidR="00E572E7" w:rsidRPr="00EE68CE">
        <w:t>able of Contents</w:t>
      </w:r>
      <w:bookmarkEnd w:id="4"/>
      <w:bookmarkEnd w:id="5"/>
      <w:bookmarkEnd w:id="6"/>
      <w:bookmarkEnd w:id="7"/>
    </w:p>
    <w:p w14:paraId="2CFA4A67" w14:textId="77777777" w:rsidR="0065681D" w:rsidRDefault="006F3E55">
      <w:pPr>
        <w:pStyle w:val="TOC1"/>
        <w:rPr>
          <w:rFonts w:asciiTheme="minorHAnsi" w:hAnsiTheme="minorHAnsi"/>
        </w:rPr>
      </w:pPr>
      <w:r w:rsidRPr="00EE68CE">
        <w:rPr>
          <w:rFonts w:eastAsia="Times New Roman" w:cs="Arial"/>
          <w:b/>
          <w:bCs/>
          <w:iCs/>
          <w:caps/>
        </w:rPr>
        <w:fldChar w:fldCharType="begin"/>
      </w:r>
      <w:r w:rsidR="00BD2119" w:rsidRPr="00EE68CE">
        <w:instrText xml:space="preserve"> TOC \o "3-3" \t "Heading 1,1,Heading 2,2,Title,1,Annex,4" </w:instrText>
      </w:r>
      <w:r w:rsidRPr="00EE68CE">
        <w:rPr>
          <w:rFonts w:eastAsia="Times New Roman" w:cs="Arial"/>
          <w:b/>
          <w:bCs/>
          <w:iCs/>
          <w:caps/>
        </w:rPr>
        <w:fldChar w:fldCharType="separate"/>
      </w:r>
      <w:r w:rsidR="0065681D">
        <w:t>Table of Contents</w:t>
      </w:r>
      <w:r w:rsidR="0065681D">
        <w:tab/>
      </w:r>
      <w:r w:rsidR="0065681D">
        <w:fldChar w:fldCharType="begin"/>
      </w:r>
      <w:r w:rsidR="0065681D">
        <w:instrText xml:space="preserve"> PAGEREF _Toc305930845 \h </w:instrText>
      </w:r>
      <w:r w:rsidR="0065681D">
        <w:fldChar w:fldCharType="separate"/>
      </w:r>
      <w:r w:rsidR="00F87B0E">
        <w:t>2</w:t>
      </w:r>
      <w:r w:rsidR="0065681D">
        <w:fldChar w:fldCharType="end"/>
      </w:r>
    </w:p>
    <w:p w14:paraId="19052BA2" w14:textId="77777777" w:rsidR="0065681D" w:rsidRDefault="0065681D">
      <w:pPr>
        <w:pStyle w:val="TOC1"/>
        <w:rPr>
          <w:rFonts w:asciiTheme="minorHAnsi" w:hAnsiTheme="minorHAnsi"/>
        </w:rPr>
      </w:pPr>
      <w:r w:rsidRPr="007629DA">
        <w:rPr>
          <w:snapToGrid w:val="0"/>
        </w:rPr>
        <w:t>Report of the 10</w:t>
      </w:r>
      <w:r w:rsidRPr="007629DA">
        <w:rPr>
          <w:snapToGrid w:val="0"/>
          <w:vertAlign w:val="superscript"/>
        </w:rPr>
        <w:t>th</w:t>
      </w:r>
      <w:r w:rsidRPr="007629DA">
        <w:rPr>
          <w:snapToGrid w:val="0"/>
        </w:rPr>
        <w:t xml:space="preserve"> Session of the IALA e-NAV Committee</w:t>
      </w:r>
      <w:r>
        <w:tab/>
      </w:r>
      <w:r>
        <w:fldChar w:fldCharType="begin"/>
      </w:r>
      <w:r>
        <w:instrText xml:space="preserve"> PAGEREF _Toc305930846 \h </w:instrText>
      </w:r>
      <w:r>
        <w:fldChar w:fldCharType="separate"/>
      </w:r>
      <w:r w:rsidR="00F87B0E">
        <w:t>5</w:t>
      </w:r>
      <w:r>
        <w:fldChar w:fldCharType="end"/>
      </w:r>
    </w:p>
    <w:p w14:paraId="7667B400" w14:textId="77777777" w:rsidR="0065681D" w:rsidRDefault="0065681D">
      <w:pPr>
        <w:pStyle w:val="TOC1"/>
        <w:rPr>
          <w:rFonts w:asciiTheme="minorHAnsi" w:hAnsiTheme="minorHAnsi"/>
        </w:rPr>
      </w:pPr>
      <w:r>
        <w:t>General</w:t>
      </w:r>
      <w:r>
        <w:tab/>
      </w:r>
      <w:r>
        <w:fldChar w:fldCharType="begin"/>
      </w:r>
      <w:r>
        <w:instrText xml:space="preserve"> PAGEREF _Toc305930847 \h </w:instrText>
      </w:r>
      <w:r>
        <w:fldChar w:fldCharType="separate"/>
      </w:r>
      <w:r w:rsidR="00F87B0E">
        <w:t>5</w:t>
      </w:r>
      <w:r>
        <w:fldChar w:fldCharType="end"/>
      </w:r>
    </w:p>
    <w:p w14:paraId="03714F27" w14:textId="77777777" w:rsidR="0065681D" w:rsidRDefault="0065681D">
      <w:pPr>
        <w:pStyle w:val="TOC1"/>
        <w:rPr>
          <w:rFonts w:asciiTheme="minorHAnsi" w:hAnsiTheme="minorHAnsi"/>
        </w:rPr>
      </w:pPr>
      <w:r>
        <w:t>1</w:t>
      </w:r>
      <w:r>
        <w:rPr>
          <w:rFonts w:asciiTheme="minorHAnsi" w:hAnsiTheme="minorHAnsi"/>
        </w:rPr>
        <w:tab/>
      </w:r>
      <w:r>
        <w:t>Agenda</w:t>
      </w:r>
      <w:r>
        <w:tab/>
      </w:r>
      <w:r>
        <w:fldChar w:fldCharType="begin"/>
      </w:r>
      <w:r>
        <w:instrText xml:space="preserve"> PAGEREF _Toc305930848 \h </w:instrText>
      </w:r>
      <w:r>
        <w:fldChar w:fldCharType="separate"/>
      </w:r>
      <w:r w:rsidR="00F87B0E">
        <w:t>6</w:t>
      </w:r>
      <w:r>
        <w:fldChar w:fldCharType="end"/>
      </w:r>
    </w:p>
    <w:p w14:paraId="2CF6350E" w14:textId="77777777" w:rsidR="0065681D" w:rsidRDefault="0065681D">
      <w:pPr>
        <w:pStyle w:val="TOC1"/>
        <w:rPr>
          <w:rFonts w:asciiTheme="minorHAnsi" w:hAnsiTheme="minorHAnsi"/>
        </w:rPr>
      </w:pPr>
      <w:r>
        <w:t>2</w:t>
      </w:r>
      <w:r>
        <w:rPr>
          <w:rFonts w:asciiTheme="minorHAnsi" w:hAnsiTheme="minorHAnsi"/>
        </w:rPr>
        <w:tab/>
      </w:r>
      <w:r>
        <w:t>Review of Action Items from</w:t>
      </w:r>
      <w:r w:rsidRPr="007629DA">
        <w:t xml:space="preserve"> e</w:t>
      </w:r>
      <w:r>
        <w:t>-NAV9</w:t>
      </w:r>
      <w:r>
        <w:tab/>
      </w:r>
      <w:r>
        <w:fldChar w:fldCharType="begin"/>
      </w:r>
      <w:r>
        <w:instrText xml:space="preserve"> PAGEREF _Toc305930849 \h </w:instrText>
      </w:r>
      <w:r>
        <w:fldChar w:fldCharType="separate"/>
      </w:r>
      <w:r w:rsidR="00F87B0E">
        <w:t>6</w:t>
      </w:r>
      <w:r>
        <w:fldChar w:fldCharType="end"/>
      </w:r>
    </w:p>
    <w:p w14:paraId="7C5E222A" w14:textId="77777777" w:rsidR="0065681D" w:rsidRDefault="0065681D">
      <w:pPr>
        <w:pStyle w:val="TOC1"/>
        <w:rPr>
          <w:rFonts w:asciiTheme="minorHAnsi" w:hAnsiTheme="minorHAnsi"/>
        </w:rPr>
      </w:pPr>
      <w:r>
        <w:t>3</w:t>
      </w:r>
      <w:r>
        <w:rPr>
          <w:rFonts w:asciiTheme="minorHAnsi" w:hAnsiTheme="minorHAnsi"/>
        </w:rPr>
        <w:tab/>
      </w:r>
      <w:r>
        <w:t>Review of input papers &amp; inter-sessional Working Group reports</w:t>
      </w:r>
      <w:r>
        <w:tab/>
      </w:r>
      <w:r>
        <w:fldChar w:fldCharType="begin"/>
      </w:r>
      <w:r>
        <w:instrText xml:space="preserve"> PAGEREF _Toc305930850 \h </w:instrText>
      </w:r>
      <w:r>
        <w:fldChar w:fldCharType="separate"/>
      </w:r>
      <w:r w:rsidR="00F87B0E">
        <w:t>6</w:t>
      </w:r>
      <w:r>
        <w:fldChar w:fldCharType="end"/>
      </w:r>
    </w:p>
    <w:p w14:paraId="42519B6B" w14:textId="77777777" w:rsidR="0065681D" w:rsidRDefault="0065681D">
      <w:pPr>
        <w:pStyle w:val="TOC1"/>
        <w:rPr>
          <w:rFonts w:asciiTheme="minorHAnsi" w:hAnsiTheme="minorHAnsi"/>
        </w:rPr>
      </w:pPr>
      <w:r>
        <w:t>4</w:t>
      </w:r>
      <w:r>
        <w:rPr>
          <w:rFonts w:asciiTheme="minorHAnsi" w:hAnsiTheme="minorHAnsi"/>
        </w:rPr>
        <w:tab/>
      </w:r>
      <w:r>
        <w:t>Reports from other bodies</w:t>
      </w:r>
      <w:r>
        <w:tab/>
      </w:r>
      <w:r>
        <w:fldChar w:fldCharType="begin"/>
      </w:r>
      <w:r>
        <w:instrText xml:space="preserve"> PAGEREF _Toc305930851 \h </w:instrText>
      </w:r>
      <w:r>
        <w:fldChar w:fldCharType="separate"/>
      </w:r>
      <w:r w:rsidR="00F87B0E">
        <w:t>6</w:t>
      </w:r>
      <w:r>
        <w:fldChar w:fldCharType="end"/>
      </w:r>
    </w:p>
    <w:p w14:paraId="4FC442F1" w14:textId="77777777" w:rsidR="0065681D" w:rsidRDefault="0065681D">
      <w:pPr>
        <w:pStyle w:val="TOC2"/>
        <w:rPr>
          <w:rFonts w:asciiTheme="minorHAnsi" w:eastAsiaTheme="minorEastAsia" w:hAnsiTheme="minorHAnsi" w:cstheme="minorBidi"/>
          <w:bCs w:val="0"/>
          <w:noProof/>
          <w:szCs w:val="22"/>
          <w:lang w:eastAsia="en-GB"/>
        </w:rPr>
      </w:pPr>
      <w:r>
        <w:rPr>
          <w:noProof/>
        </w:rPr>
        <w:t>4.1</w:t>
      </w:r>
      <w:r>
        <w:rPr>
          <w:rFonts w:asciiTheme="minorHAnsi" w:eastAsiaTheme="minorEastAsia" w:hAnsiTheme="minorHAnsi" w:cstheme="minorBidi"/>
          <w:bCs w:val="0"/>
          <w:noProof/>
          <w:szCs w:val="22"/>
          <w:lang w:eastAsia="en-GB"/>
        </w:rPr>
        <w:tab/>
      </w:r>
      <w:r>
        <w:rPr>
          <w:noProof/>
        </w:rPr>
        <w:t>IALA Council 51</w:t>
      </w:r>
      <w:r w:rsidRPr="007629DA">
        <w:rPr>
          <w:noProof/>
          <w:vertAlign w:val="superscript"/>
        </w:rPr>
        <w:t>st</w:t>
      </w:r>
      <w:r>
        <w:rPr>
          <w:noProof/>
        </w:rPr>
        <w:t xml:space="preserve"> session</w:t>
      </w:r>
      <w:r>
        <w:rPr>
          <w:noProof/>
        </w:rPr>
        <w:tab/>
      </w:r>
      <w:r>
        <w:rPr>
          <w:noProof/>
        </w:rPr>
        <w:fldChar w:fldCharType="begin"/>
      </w:r>
      <w:r>
        <w:rPr>
          <w:noProof/>
        </w:rPr>
        <w:instrText xml:space="preserve"> PAGEREF _Toc305930852 \h </w:instrText>
      </w:r>
      <w:r>
        <w:rPr>
          <w:noProof/>
        </w:rPr>
      </w:r>
      <w:r>
        <w:rPr>
          <w:noProof/>
        </w:rPr>
        <w:fldChar w:fldCharType="separate"/>
      </w:r>
      <w:r w:rsidR="00F87B0E">
        <w:rPr>
          <w:noProof/>
        </w:rPr>
        <w:t>6</w:t>
      </w:r>
      <w:r>
        <w:rPr>
          <w:noProof/>
        </w:rPr>
        <w:fldChar w:fldCharType="end"/>
      </w:r>
    </w:p>
    <w:p w14:paraId="3749070C" w14:textId="77777777" w:rsidR="0065681D" w:rsidRDefault="0065681D">
      <w:pPr>
        <w:pStyle w:val="TOC2"/>
        <w:rPr>
          <w:rFonts w:asciiTheme="minorHAnsi" w:eastAsiaTheme="minorEastAsia" w:hAnsiTheme="minorHAnsi" w:cstheme="minorBidi"/>
          <w:bCs w:val="0"/>
          <w:noProof/>
          <w:szCs w:val="22"/>
          <w:lang w:eastAsia="en-GB"/>
        </w:rPr>
      </w:pPr>
      <w:r>
        <w:rPr>
          <w:noProof/>
        </w:rPr>
        <w:t>4.2</w:t>
      </w:r>
      <w:r>
        <w:rPr>
          <w:rFonts w:asciiTheme="minorHAnsi" w:eastAsiaTheme="minorEastAsia" w:hAnsiTheme="minorHAnsi" w:cstheme="minorBidi"/>
          <w:bCs w:val="0"/>
          <w:noProof/>
          <w:szCs w:val="22"/>
          <w:lang w:eastAsia="en-GB"/>
        </w:rPr>
        <w:tab/>
      </w:r>
      <w:r>
        <w:rPr>
          <w:noProof/>
        </w:rPr>
        <w:t>Report of MSC89</w:t>
      </w:r>
      <w:r>
        <w:rPr>
          <w:noProof/>
        </w:rPr>
        <w:tab/>
      </w:r>
      <w:r>
        <w:rPr>
          <w:noProof/>
        </w:rPr>
        <w:fldChar w:fldCharType="begin"/>
      </w:r>
      <w:r>
        <w:rPr>
          <w:noProof/>
        </w:rPr>
        <w:instrText xml:space="preserve"> PAGEREF _Toc305930853 \h </w:instrText>
      </w:r>
      <w:r>
        <w:rPr>
          <w:noProof/>
        </w:rPr>
      </w:r>
      <w:r>
        <w:rPr>
          <w:noProof/>
        </w:rPr>
        <w:fldChar w:fldCharType="separate"/>
      </w:r>
      <w:r w:rsidR="00F87B0E">
        <w:rPr>
          <w:noProof/>
        </w:rPr>
        <w:t>6</w:t>
      </w:r>
      <w:r>
        <w:rPr>
          <w:noProof/>
        </w:rPr>
        <w:fldChar w:fldCharType="end"/>
      </w:r>
    </w:p>
    <w:p w14:paraId="07A015A1" w14:textId="77777777" w:rsidR="0065681D" w:rsidRDefault="0065681D">
      <w:pPr>
        <w:pStyle w:val="TOC2"/>
        <w:rPr>
          <w:rFonts w:asciiTheme="minorHAnsi" w:eastAsiaTheme="minorEastAsia" w:hAnsiTheme="minorHAnsi" w:cstheme="minorBidi"/>
          <w:bCs w:val="0"/>
          <w:noProof/>
          <w:szCs w:val="22"/>
          <w:lang w:eastAsia="en-GB"/>
        </w:rPr>
      </w:pPr>
      <w:r>
        <w:rPr>
          <w:noProof/>
        </w:rPr>
        <w:t>4.3</w:t>
      </w:r>
      <w:r>
        <w:rPr>
          <w:rFonts w:asciiTheme="minorHAnsi" w:eastAsiaTheme="minorEastAsia" w:hAnsiTheme="minorHAnsi" w:cstheme="minorBidi"/>
          <w:bCs w:val="0"/>
          <w:noProof/>
          <w:szCs w:val="22"/>
          <w:lang w:eastAsia="en-GB"/>
        </w:rPr>
        <w:tab/>
      </w:r>
      <w:r>
        <w:rPr>
          <w:noProof/>
        </w:rPr>
        <w:t>NAV57</w:t>
      </w:r>
      <w:r>
        <w:rPr>
          <w:noProof/>
        </w:rPr>
        <w:tab/>
      </w:r>
      <w:r>
        <w:rPr>
          <w:noProof/>
        </w:rPr>
        <w:fldChar w:fldCharType="begin"/>
      </w:r>
      <w:r>
        <w:rPr>
          <w:noProof/>
        </w:rPr>
        <w:instrText xml:space="preserve"> PAGEREF _Toc305930854 \h </w:instrText>
      </w:r>
      <w:r>
        <w:rPr>
          <w:noProof/>
        </w:rPr>
      </w:r>
      <w:r>
        <w:rPr>
          <w:noProof/>
        </w:rPr>
        <w:fldChar w:fldCharType="separate"/>
      </w:r>
      <w:r w:rsidR="00F87B0E">
        <w:rPr>
          <w:noProof/>
        </w:rPr>
        <w:t>6</w:t>
      </w:r>
      <w:r>
        <w:rPr>
          <w:noProof/>
        </w:rPr>
        <w:fldChar w:fldCharType="end"/>
      </w:r>
    </w:p>
    <w:p w14:paraId="236A72CB" w14:textId="77777777" w:rsidR="0065681D" w:rsidRDefault="0065681D">
      <w:pPr>
        <w:pStyle w:val="TOC2"/>
        <w:rPr>
          <w:rFonts w:asciiTheme="minorHAnsi" w:eastAsiaTheme="minorEastAsia" w:hAnsiTheme="minorHAnsi" w:cstheme="minorBidi"/>
          <w:bCs w:val="0"/>
          <w:noProof/>
          <w:szCs w:val="22"/>
          <w:lang w:eastAsia="en-GB"/>
        </w:rPr>
      </w:pPr>
      <w:r>
        <w:rPr>
          <w:noProof/>
        </w:rPr>
        <w:t>4.4</w:t>
      </w:r>
      <w:r>
        <w:rPr>
          <w:rFonts w:asciiTheme="minorHAnsi" w:eastAsiaTheme="minorEastAsia" w:hAnsiTheme="minorHAnsi" w:cstheme="minorBidi"/>
          <w:bCs w:val="0"/>
          <w:noProof/>
          <w:szCs w:val="22"/>
          <w:lang w:eastAsia="en-GB"/>
        </w:rPr>
        <w:tab/>
      </w:r>
      <w:r>
        <w:rPr>
          <w:noProof/>
        </w:rPr>
        <w:t>Report of PAP20</w:t>
      </w:r>
      <w:r>
        <w:rPr>
          <w:noProof/>
        </w:rPr>
        <w:tab/>
      </w:r>
      <w:r>
        <w:rPr>
          <w:noProof/>
        </w:rPr>
        <w:fldChar w:fldCharType="begin"/>
      </w:r>
      <w:r>
        <w:rPr>
          <w:noProof/>
        </w:rPr>
        <w:instrText xml:space="preserve"> PAGEREF _Toc305930855 \h </w:instrText>
      </w:r>
      <w:r>
        <w:rPr>
          <w:noProof/>
        </w:rPr>
      </w:r>
      <w:r>
        <w:rPr>
          <w:noProof/>
        </w:rPr>
        <w:fldChar w:fldCharType="separate"/>
      </w:r>
      <w:r w:rsidR="00F87B0E">
        <w:rPr>
          <w:noProof/>
        </w:rPr>
        <w:t>6</w:t>
      </w:r>
      <w:r>
        <w:rPr>
          <w:noProof/>
        </w:rPr>
        <w:fldChar w:fldCharType="end"/>
      </w:r>
    </w:p>
    <w:p w14:paraId="45C29D27" w14:textId="77777777" w:rsidR="0065681D" w:rsidRDefault="0065681D">
      <w:pPr>
        <w:pStyle w:val="TOC2"/>
        <w:rPr>
          <w:rFonts w:asciiTheme="minorHAnsi" w:eastAsiaTheme="minorEastAsia" w:hAnsiTheme="minorHAnsi" w:cstheme="minorBidi"/>
          <w:bCs w:val="0"/>
          <w:noProof/>
          <w:szCs w:val="22"/>
          <w:lang w:eastAsia="en-GB"/>
        </w:rPr>
      </w:pPr>
      <w:r>
        <w:rPr>
          <w:noProof/>
        </w:rPr>
        <w:t>4.5</w:t>
      </w:r>
      <w:r>
        <w:rPr>
          <w:rFonts w:asciiTheme="minorHAnsi" w:eastAsiaTheme="minorEastAsia" w:hAnsiTheme="minorHAnsi" w:cstheme="minorBidi"/>
          <w:bCs w:val="0"/>
          <w:noProof/>
          <w:szCs w:val="22"/>
          <w:lang w:eastAsia="en-GB"/>
        </w:rPr>
        <w:tab/>
      </w:r>
      <w:r>
        <w:rPr>
          <w:noProof/>
        </w:rPr>
        <w:t>Reducing attendance at e-NAV Committee meetings</w:t>
      </w:r>
      <w:r>
        <w:rPr>
          <w:noProof/>
        </w:rPr>
        <w:tab/>
      </w:r>
      <w:r>
        <w:rPr>
          <w:noProof/>
        </w:rPr>
        <w:fldChar w:fldCharType="begin"/>
      </w:r>
      <w:r>
        <w:rPr>
          <w:noProof/>
        </w:rPr>
        <w:instrText xml:space="preserve"> PAGEREF _Toc305930856 \h </w:instrText>
      </w:r>
      <w:r>
        <w:rPr>
          <w:noProof/>
        </w:rPr>
      </w:r>
      <w:r>
        <w:rPr>
          <w:noProof/>
        </w:rPr>
        <w:fldChar w:fldCharType="separate"/>
      </w:r>
      <w:r w:rsidR="00F87B0E">
        <w:rPr>
          <w:noProof/>
        </w:rPr>
        <w:t>7</w:t>
      </w:r>
      <w:r>
        <w:rPr>
          <w:noProof/>
        </w:rPr>
        <w:fldChar w:fldCharType="end"/>
      </w:r>
    </w:p>
    <w:p w14:paraId="5613BEFA" w14:textId="77777777" w:rsidR="0065681D" w:rsidRDefault="0065681D">
      <w:pPr>
        <w:pStyle w:val="TOC1"/>
        <w:rPr>
          <w:rFonts w:asciiTheme="minorHAnsi" w:hAnsiTheme="minorHAnsi"/>
        </w:rPr>
      </w:pPr>
      <w:r>
        <w:t>5</w:t>
      </w:r>
      <w:r>
        <w:rPr>
          <w:rFonts w:asciiTheme="minorHAnsi" w:hAnsiTheme="minorHAnsi"/>
        </w:rPr>
        <w:tab/>
      </w:r>
      <w:r>
        <w:t>Presentations</w:t>
      </w:r>
      <w:r>
        <w:tab/>
      </w:r>
      <w:r>
        <w:fldChar w:fldCharType="begin"/>
      </w:r>
      <w:r>
        <w:instrText xml:space="preserve"> PAGEREF _Toc305930857 \h </w:instrText>
      </w:r>
      <w:r>
        <w:fldChar w:fldCharType="separate"/>
      </w:r>
      <w:r w:rsidR="00F87B0E">
        <w:t>7</w:t>
      </w:r>
      <w:r>
        <w:fldChar w:fldCharType="end"/>
      </w:r>
    </w:p>
    <w:p w14:paraId="4E92668B" w14:textId="77777777" w:rsidR="0065681D" w:rsidRDefault="0065681D">
      <w:pPr>
        <w:pStyle w:val="TOC3"/>
        <w:rPr>
          <w:rFonts w:asciiTheme="minorHAnsi" w:hAnsiTheme="minorHAnsi" w:cstheme="minorBidi"/>
          <w:sz w:val="22"/>
          <w:szCs w:val="22"/>
        </w:rPr>
      </w:pPr>
      <w:r>
        <w:t>5.1.1</w:t>
      </w:r>
      <w:r>
        <w:rPr>
          <w:rFonts w:asciiTheme="minorHAnsi" w:hAnsiTheme="minorHAnsi" w:cstheme="minorBidi"/>
          <w:sz w:val="22"/>
          <w:szCs w:val="22"/>
        </w:rPr>
        <w:tab/>
      </w:r>
      <w:r>
        <w:t>Developing an e-Navigation mindset</w:t>
      </w:r>
      <w:r>
        <w:tab/>
      </w:r>
      <w:r>
        <w:fldChar w:fldCharType="begin"/>
      </w:r>
      <w:r>
        <w:instrText xml:space="preserve"> PAGEREF _Toc305930858 \h </w:instrText>
      </w:r>
      <w:r>
        <w:fldChar w:fldCharType="separate"/>
      </w:r>
      <w:r w:rsidR="00F87B0E">
        <w:t>7</w:t>
      </w:r>
      <w:r>
        <w:fldChar w:fldCharType="end"/>
      </w:r>
    </w:p>
    <w:p w14:paraId="6174C7A6" w14:textId="77777777" w:rsidR="0065681D" w:rsidRDefault="0065681D">
      <w:pPr>
        <w:pStyle w:val="TOC3"/>
        <w:rPr>
          <w:rFonts w:asciiTheme="minorHAnsi" w:hAnsiTheme="minorHAnsi" w:cstheme="minorBidi"/>
          <w:sz w:val="22"/>
          <w:szCs w:val="22"/>
        </w:rPr>
      </w:pPr>
      <w:r>
        <w:t>5.1.2</w:t>
      </w:r>
      <w:r>
        <w:rPr>
          <w:rFonts w:asciiTheme="minorHAnsi" w:hAnsiTheme="minorHAnsi" w:cstheme="minorBidi"/>
          <w:sz w:val="22"/>
          <w:szCs w:val="22"/>
        </w:rPr>
        <w:tab/>
      </w:r>
      <w:r>
        <w:t>Norwegian test results on S-100</w:t>
      </w:r>
      <w:r>
        <w:tab/>
      </w:r>
      <w:r>
        <w:fldChar w:fldCharType="begin"/>
      </w:r>
      <w:r>
        <w:instrText xml:space="preserve"> PAGEREF _Toc305930859 \h </w:instrText>
      </w:r>
      <w:r>
        <w:fldChar w:fldCharType="separate"/>
      </w:r>
      <w:r w:rsidR="00F87B0E">
        <w:t>8</w:t>
      </w:r>
      <w:r>
        <w:fldChar w:fldCharType="end"/>
      </w:r>
    </w:p>
    <w:p w14:paraId="581C0D62" w14:textId="77777777" w:rsidR="0065681D" w:rsidRDefault="0065681D">
      <w:pPr>
        <w:pStyle w:val="TOC3"/>
        <w:rPr>
          <w:rFonts w:asciiTheme="minorHAnsi" w:hAnsiTheme="minorHAnsi" w:cstheme="minorBidi"/>
          <w:sz w:val="22"/>
          <w:szCs w:val="22"/>
        </w:rPr>
      </w:pPr>
      <w:r>
        <w:t>5.1.3</w:t>
      </w:r>
      <w:r>
        <w:rPr>
          <w:rFonts w:asciiTheme="minorHAnsi" w:hAnsiTheme="minorHAnsi" w:cstheme="minorBidi"/>
          <w:sz w:val="22"/>
          <w:szCs w:val="22"/>
        </w:rPr>
        <w:tab/>
      </w:r>
      <w:r>
        <w:t>Project EfficienSea - update</w:t>
      </w:r>
      <w:r>
        <w:tab/>
      </w:r>
      <w:r>
        <w:fldChar w:fldCharType="begin"/>
      </w:r>
      <w:r>
        <w:instrText xml:space="preserve"> PAGEREF _Toc305930860 \h </w:instrText>
      </w:r>
      <w:r>
        <w:fldChar w:fldCharType="separate"/>
      </w:r>
      <w:r w:rsidR="00F87B0E">
        <w:t>9</w:t>
      </w:r>
      <w:r>
        <w:fldChar w:fldCharType="end"/>
      </w:r>
    </w:p>
    <w:p w14:paraId="473A5FE3" w14:textId="77777777" w:rsidR="0065681D" w:rsidRDefault="0065681D">
      <w:pPr>
        <w:pStyle w:val="TOC3"/>
        <w:rPr>
          <w:rFonts w:asciiTheme="minorHAnsi" w:hAnsiTheme="minorHAnsi" w:cstheme="minorBidi"/>
          <w:sz w:val="22"/>
          <w:szCs w:val="22"/>
        </w:rPr>
      </w:pPr>
      <w:r>
        <w:t>5.1.4</w:t>
      </w:r>
      <w:r>
        <w:rPr>
          <w:rFonts w:asciiTheme="minorHAnsi" w:hAnsiTheme="minorHAnsi" w:cstheme="minorBidi"/>
          <w:sz w:val="22"/>
          <w:szCs w:val="22"/>
        </w:rPr>
        <w:tab/>
      </w:r>
      <w:r>
        <w:t>ACCSEAS Proposal for a North Sea e-Navigation Test-Bed</w:t>
      </w:r>
      <w:r>
        <w:tab/>
      </w:r>
      <w:r>
        <w:fldChar w:fldCharType="begin"/>
      </w:r>
      <w:r>
        <w:instrText xml:space="preserve"> PAGEREF _Toc305930861 \h </w:instrText>
      </w:r>
      <w:r>
        <w:fldChar w:fldCharType="separate"/>
      </w:r>
      <w:r w:rsidR="00F87B0E">
        <w:t>9</w:t>
      </w:r>
      <w:r>
        <w:fldChar w:fldCharType="end"/>
      </w:r>
    </w:p>
    <w:p w14:paraId="257D67E6" w14:textId="77777777" w:rsidR="0065681D" w:rsidRDefault="0065681D">
      <w:pPr>
        <w:pStyle w:val="TOC1"/>
        <w:rPr>
          <w:rFonts w:asciiTheme="minorHAnsi" w:hAnsiTheme="minorHAnsi"/>
        </w:rPr>
      </w:pPr>
      <w:r>
        <w:t>6</w:t>
      </w:r>
      <w:r>
        <w:rPr>
          <w:rFonts w:asciiTheme="minorHAnsi" w:hAnsiTheme="minorHAnsi"/>
        </w:rPr>
        <w:tab/>
      </w:r>
      <w:r>
        <w:t>Establish Working Groups</w:t>
      </w:r>
      <w:r>
        <w:tab/>
      </w:r>
      <w:r>
        <w:fldChar w:fldCharType="begin"/>
      </w:r>
      <w:r>
        <w:instrText xml:space="preserve"> PAGEREF _Toc305930862 \h </w:instrText>
      </w:r>
      <w:r>
        <w:fldChar w:fldCharType="separate"/>
      </w:r>
      <w:r w:rsidR="00F87B0E">
        <w:t>9</w:t>
      </w:r>
      <w:r>
        <w:fldChar w:fldCharType="end"/>
      </w:r>
    </w:p>
    <w:p w14:paraId="5707B3A0" w14:textId="77777777" w:rsidR="0065681D" w:rsidRDefault="0065681D">
      <w:pPr>
        <w:pStyle w:val="TOC1"/>
        <w:rPr>
          <w:rFonts w:asciiTheme="minorHAnsi" w:hAnsiTheme="minorHAnsi"/>
        </w:rPr>
      </w:pPr>
      <w:r>
        <w:t>7</w:t>
      </w:r>
      <w:r>
        <w:rPr>
          <w:rFonts w:asciiTheme="minorHAnsi" w:hAnsiTheme="minorHAnsi"/>
        </w:rPr>
        <w:tab/>
      </w:r>
      <w:r>
        <w:t>Working Group 1 – Operations and Strategy</w:t>
      </w:r>
      <w:r>
        <w:tab/>
      </w:r>
      <w:r>
        <w:fldChar w:fldCharType="begin"/>
      </w:r>
      <w:r>
        <w:instrText xml:space="preserve"> PAGEREF _Toc305930863 \h </w:instrText>
      </w:r>
      <w:r>
        <w:fldChar w:fldCharType="separate"/>
      </w:r>
      <w:r w:rsidR="00F87B0E">
        <w:t>10</w:t>
      </w:r>
      <w:r>
        <w:fldChar w:fldCharType="end"/>
      </w:r>
    </w:p>
    <w:p w14:paraId="5D82EF7E" w14:textId="77777777" w:rsidR="0065681D" w:rsidRDefault="0065681D">
      <w:pPr>
        <w:pStyle w:val="TOC2"/>
        <w:rPr>
          <w:rFonts w:asciiTheme="minorHAnsi" w:eastAsiaTheme="minorEastAsia" w:hAnsiTheme="minorHAnsi" w:cstheme="minorBidi"/>
          <w:bCs w:val="0"/>
          <w:noProof/>
          <w:szCs w:val="22"/>
          <w:lang w:eastAsia="en-GB"/>
        </w:rPr>
      </w:pPr>
      <w:r>
        <w:rPr>
          <w:noProof/>
        </w:rPr>
        <w:t>7.1</w:t>
      </w:r>
      <w:r>
        <w:rPr>
          <w:rFonts w:asciiTheme="minorHAnsi" w:eastAsiaTheme="minorEastAsia" w:hAnsiTheme="minorHAnsi" w:cstheme="minorBidi"/>
          <w:bCs w:val="0"/>
          <w:noProof/>
          <w:szCs w:val="22"/>
          <w:lang w:eastAsia="en-GB"/>
        </w:rPr>
        <w:tab/>
      </w:r>
      <w:r>
        <w:rPr>
          <w:noProof/>
        </w:rPr>
        <w:t>Monitor and co-ordinate input on Strategy &amp; Operations to the IMO process (</w:t>
      </w:r>
      <w:r w:rsidRPr="007629DA">
        <w:rPr>
          <w:noProof/>
          <w:highlight w:val="yellow"/>
        </w:rPr>
        <w:t>Task1*</w:t>
      </w:r>
      <w:r>
        <w:rPr>
          <w:noProof/>
        </w:rPr>
        <w:t>)</w:t>
      </w:r>
      <w:r>
        <w:rPr>
          <w:noProof/>
        </w:rPr>
        <w:tab/>
      </w:r>
      <w:r>
        <w:rPr>
          <w:noProof/>
        </w:rPr>
        <w:fldChar w:fldCharType="begin"/>
      </w:r>
      <w:r>
        <w:rPr>
          <w:noProof/>
        </w:rPr>
        <w:instrText xml:space="preserve"> PAGEREF _Toc305930864 \h </w:instrText>
      </w:r>
      <w:r>
        <w:rPr>
          <w:noProof/>
        </w:rPr>
      </w:r>
      <w:r>
        <w:rPr>
          <w:noProof/>
        </w:rPr>
        <w:fldChar w:fldCharType="separate"/>
      </w:r>
      <w:r w:rsidR="00F87B0E">
        <w:rPr>
          <w:noProof/>
        </w:rPr>
        <w:t>10</w:t>
      </w:r>
      <w:r>
        <w:rPr>
          <w:noProof/>
        </w:rPr>
        <w:fldChar w:fldCharType="end"/>
      </w:r>
    </w:p>
    <w:p w14:paraId="032AA3F9" w14:textId="77777777" w:rsidR="0065681D" w:rsidRDefault="0065681D">
      <w:pPr>
        <w:pStyle w:val="TOC2"/>
        <w:rPr>
          <w:rFonts w:asciiTheme="minorHAnsi" w:eastAsiaTheme="minorEastAsia" w:hAnsiTheme="minorHAnsi" w:cstheme="minorBidi"/>
          <w:bCs w:val="0"/>
          <w:noProof/>
          <w:szCs w:val="22"/>
          <w:lang w:eastAsia="en-GB"/>
        </w:rPr>
      </w:pPr>
      <w:r>
        <w:rPr>
          <w:noProof/>
        </w:rPr>
        <w:t>7.2</w:t>
      </w:r>
      <w:r>
        <w:rPr>
          <w:rFonts w:asciiTheme="minorHAnsi" w:eastAsiaTheme="minorEastAsia" w:hAnsiTheme="minorHAnsi" w:cstheme="minorBidi"/>
          <w:bCs w:val="0"/>
          <w:noProof/>
          <w:szCs w:val="22"/>
          <w:lang w:eastAsia="en-GB"/>
        </w:rPr>
        <w:tab/>
      </w:r>
      <w:r>
        <w:rPr>
          <w:noProof/>
        </w:rPr>
        <w:t>Review and update IALA Strategy for e-Navigation (</w:t>
      </w:r>
      <w:r w:rsidRPr="007629DA">
        <w:rPr>
          <w:noProof/>
          <w:highlight w:val="yellow"/>
        </w:rPr>
        <w:t>Task2*</w:t>
      </w:r>
      <w:r>
        <w:rPr>
          <w:noProof/>
        </w:rPr>
        <w:t>)</w:t>
      </w:r>
      <w:r>
        <w:rPr>
          <w:noProof/>
        </w:rPr>
        <w:tab/>
      </w:r>
      <w:r>
        <w:rPr>
          <w:noProof/>
        </w:rPr>
        <w:fldChar w:fldCharType="begin"/>
      </w:r>
      <w:r>
        <w:rPr>
          <w:noProof/>
        </w:rPr>
        <w:instrText xml:space="preserve"> PAGEREF _Toc305930865 \h </w:instrText>
      </w:r>
      <w:r>
        <w:rPr>
          <w:noProof/>
        </w:rPr>
      </w:r>
      <w:r>
        <w:rPr>
          <w:noProof/>
        </w:rPr>
        <w:fldChar w:fldCharType="separate"/>
      </w:r>
      <w:r w:rsidR="00F87B0E">
        <w:rPr>
          <w:noProof/>
        </w:rPr>
        <w:t>11</w:t>
      </w:r>
      <w:r>
        <w:rPr>
          <w:noProof/>
        </w:rPr>
        <w:fldChar w:fldCharType="end"/>
      </w:r>
    </w:p>
    <w:p w14:paraId="15E129DA" w14:textId="77777777" w:rsidR="0065681D" w:rsidRDefault="0065681D">
      <w:pPr>
        <w:pStyle w:val="TOC2"/>
        <w:rPr>
          <w:rFonts w:asciiTheme="minorHAnsi" w:eastAsiaTheme="minorEastAsia" w:hAnsiTheme="minorHAnsi" w:cstheme="minorBidi"/>
          <w:bCs w:val="0"/>
          <w:noProof/>
          <w:szCs w:val="22"/>
          <w:lang w:eastAsia="en-GB"/>
        </w:rPr>
      </w:pPr>
      <w:r>
        <w:rPr>
          <w:noProof/>
        </w:rPr>
        <w:t>7.3</w:t>
      </w:r>
      <w:r>
        <w:rPr>
          <w:rFonts w:asciiTheme="minorHAnsi" w:eastAsiaTheme="minorEastAsia" w:hAnsiTheme="minorHAnsi" w:cstheme="minorBidi"/>
          <w:bCs w:val="0"/>
          <w:noProof/>
          <w:szCs w:val="22"/>
          <w:lang w:eastAsia="en-GB"/>
        </w:rPr>
        <w:tab/>
      </w:r>
      <w:r>
        <w:rPr>
          <w:noProof/>
        </w:rPr>
        <w:t>Maintain and update user requirements (in co-ordination with the VTS Committee) (</w:t>
      </w:r>
      <w:r w:rsidRPr="007629DA">
        <w:rPr>
          <w:noProof/>
          <w:highlight w:val="yellow"/>
        </w:rPr>
        <w:t>Task 3*</w:t>
      </w:r>
      <w:r>
        <w:rPr>
          <w:noProof/>
        </w:rPr>
        <w:t>)</w:t>
      </w:r>
      <w:r>
        <w:rPr>
          <w:noProof/>
        </w:rPr>
        <w:tab/>
      </w:r>
      <w:r>
        <w:rPr>
          <w:noProof/>
        </w:rPr>
        <w:fldChar w:fldCharType="begin"/>
      </w:r>
      <w:r>
        <w:rPr>
          <w:noProof/>
        </w:rPr>
        <w:instrText xml:space="preserve"> PAGEREF _Toc305930866 \h </w:instrText>
      </w:r>
      <w:r>
        <w:rPr>
          <w:noProof/>
        </w:rPr>
      </w:r>
      <w:r>
        <w:rPr>
          <w:noProof/>
        </w:rPr>
        <w:fldChar w:fldCharType="separate"/>
      </w:r>
      <w:r w:rsidR="00F87B0E">
        <w:rPr>
          <w:noProof/>
        </w:rPr>
        <w:t>12</w:t>
      </w:r>
      <w:r>
        <w:rPr>
          <w:noProof/>
        </w:rPr>
        <w:fldChar w:fldCharType="end"/>
      </w:r>
    </w:p>
    <w:p w14:paraId="7A0F51FB" w14:textId="77777777" w:rsidR="0065681D" w:rsidRDefault="0065681D">
      <w:pPr>
        <w:pStyle w:val="TOC2"/>
        <w:rPr>
          <w:rFonts w:asciiTheme="minorHAnsi" w:eastAsiaTheme="minorEastAsia" w:hAnsiTheme="minorHAnsi" w:cstheme="minorBidi"/>
          <w:bCs w:val="0"/>
          <w:noProof/>
          <w:szCs w:val="22"/>
          <w:lang w:eastAsia="en-GB"/>
        </w:rPr>
      </w:pPr>
      <w:r>
        <w:rPr>
          <w:noProof/>
        </w:rPr>
        <w:t>7.4</w:t>
      </w:r>
      <w:r>
        <w:rPr>
          <w:rFonts w:asciiTheme="minorHAnsi" w:eastAsiaTheme="minorEastAsia" w:hAnsiTheme="minorHAnsi" w:cstheme="minorBidi"/>
          <w:bCs w:val="0"/>
          <w:noProof/>
          <w:szCs w:val="22"/>
          <w:lang w:eastAsia="en-GB"/>
        </w:rPr>
        <w:tab/>
      </w:r>
      <w:r>
        <w:rPr>
          <w:noProof/>
        </w:rPr>
        <w:t>Monitor developments in navigation for polar regions (</w:t>
      </w:r>
      <w:r w:rsidRPr="007629DA">
        <w:rPr>
          <w:noProof/>
          <w:highlight w:val="yellow"/>
        </w:rPr>
        <w:t>Task 4*</w:t>
      </w:r>
      <w:r>
        <w:rPr>
          <w:noProof/>
        </w:rPr>
        <w:t>)</w:t>
      </w:r>
      <w:r>
        <w:rPr>
          <w:noProof/>
        </w:rPr>
        <w:tab/>
      </w:r>
      <w:r>
        <w:rPr>
          <w:noProof/>
        </w:rPr>
        <w:fldChar w:fldCharType="begin"/>
      </w:r>
      <w:r>
        <w:rPr>
          <w:noProof/>
        </w:rPr>
        <w:instrText xml:space="preserve"> PAGEREF _Toc305930867 \h </w:instrText>
      </w:r>
      <w:r>
        <w:rPr>
          <w:noProof/>
        </w:rPr>
      </w:r>
      <w:r>
        <w:rPr>
          <w:noProof/>
        </w:rPr>
        <w:fldChar w:fldCharType="separate"/>
      </w:r>
      <w:r w:rsidR="00F87B0E">
        <w:rPr>
          <w:noProof/>
        </w:rPr>
        <w:t>12</w:t>
      </w:r>
      <w:r>
        <w:rPr>
          <w:noProof/>
        </w:rPr>
        <w:fldChar w:fldCharType="end"/>
      </w:r>
    </w:p>
    <w:p w14:paraId="38C90D75" w14:textId="77777777" w:rsidR="0065681D" w:rsidRDefault="0065681D">
      <w:pPr>
        <w:pStyle w:val="TOC2"/>
        <w:rPr>
          <w:rFonts w:asciiTheme="minorHAnsi" w:eastAsiaTheme="minorEastAsia" w:hAnsiTheme="minorHAnsi" w:cstheme="minorBidi"/>
          <w:bCs w:val="0"/>
          <w:noProof/>
          <w:szCs w:val="22"/>
          <w:lang w:eastAsia="en-GB"/>
        </w:rPr>
      </w:pPr>
      <w:r>
        <w:rPr>
          <w:noProof/>
        </w:rPr>
        <w:t>7.5</w:t>
      </w:r>
      <w:r>
        <w:rPr>
          <w:rFonts w:asciiTheme="minorHAnsi" w:eastAsiaTheme="minorEastAsia" w:hAnsiTheme="minorHAnsi" w:cstheme="minorBidi"/>
          <w:bCs w:val="0"/>
          <w:noProof/>
          <w:szCs w:val="22"/>
          <w:lang w:eastAsia="en-GB"/>
        </w:rPr>
        <w:tab/>
      </w:r>
      <w:r>
        <w:rPr>
          <w:noProof/>
        </w:rPr>
        <w:t>Update Frequently Asked Questions</w:t>
      </w:r>
      <w:r>
        <w:rPr>
          <w:noProof/>
        </w:rPr>
        <w:tab/>
      </w:r>
      <w:r>
        <w:rPr>
          <w:noProof/>
        </w:rPr>
        <w:fldChar w:fldCharType="begin"/>
      </w:r>
      <w:r>
        <w:rPr>
          <w:noProof/>
        </w:rPr>
        <w:instrText xml:space="preserve"> PAGEREF _Toc305930868 \h </w:instrText>
      </w:r>
      <w:r>
        <w:rPr>
          <w:noProof/>
        </w:rPr>
      </w:r>
      <w:r>
        <w:rPr>
          <w:noProof/>
        </w:rPr>
        <w:fldChar w:fldCharType="separate"/>
      </w:r>
      <w:r w:rsidR="00F87B0E">
        <w:rPr>
          <w:noProof/>
        </w:rPr>
        <w:t>12</w:t>
      </w:r>
      <w:r>
        <w:rPr>
          <w:noProof/>
        </w:rPr>
        <w:fldChar w:fldCharType="end"/>
      </w:r>
    </w:p>
    <w:p w14:paraId="14162456" w14:textId="77777777" w:rsidR="0065681D" w:rsidRDefault="0065681D">
      <w:pPr>
        <w:pStyle w:val="TOC1"/>
        <w:rPr>
          <w:rFonts w:asciiTheme="minorHAnsi" w:hAnsiTheme="minorHAnsi"/>
        </w:rPr>
      </w:pPr>
      <w:r>
        <w:t>8</w:t>
      </w:r>
      <w:r>
        <w:rPr>
          <w:rFonts w:asciiTheme="minorHAnsi" w:hAnsiTheme="minorHAnsi"/>
        </w:rPr>
        <w:tab/>
      </w:r>
      <w:r>
        <w:t>Working Group 2 - PNT / Sensors (WG2)</w:t>
      </w:r>
      <w:r>
        <w:tab/>
      </w:r>
      <w:r>
        <w:fldChar w:fldCharType="begin"/>
      </w:r>
      <w:r>
        <w:instrText xml:space="preserve"> PAGEREF _Toc305930869 \h </w:instrText>
      </w:r>
      <w:r>
        <w:fldChar w:fldCharType="separate"/>
      </w:r>
      <w:r w:rsidR="00F87B0E">
        <w:t>12</w:t>
      </w:r>
      <w:r>
        <w:fldChar w:fldCharType="end"/>
      </w:r>
    </w:p>
    <w:p w14:paraId="307CC11F" w14:textId="77777777" w:rsidR="0065681D" w:rsidRDefault="0065681D">
      <w:pPr>
        <w:pStyle w:val="TOC2"/>
        <w:rPr>
          <w:rFonts w:asciiTheme="minorHAnsi" w:eastAsiaTheme="minorEastAsia" w:hAnsiTheme="minorHAnsi" w:cstheme="minorBidi"/>
          <w:bCs w:val="0"/>
          <w:noProof/>
          <w:szCs w:val="22"/>
          <w:lang w:eastAsia="en-GB"/>
        </w:rPr>
      </w:pPr>
      <w:r>
        <w:rPr>
          <w:noProof/>
        </w:rPr>
        <w:t>8.1</w:t>
      </w:r>
      <w:r>
        <w:rPr>
          <w:rFonts w:asciiTheme="minorHAnsi" w:eastAsiaTheme="minorEastAsia" w:hAnsiTheme="minorHAnsi" w:cstheme="minorBidi"/>
          <w:bCs w:val="0"/>
          <w:noProof/>
          <w:szCs w:val="22"/>
          <w:lang w:eastAsia="en-GB"/>
        </w:rPr>
        <w:tab/>
      </w:r>
      <w:r>
        <w:rPr>
          <w:noProof/>
        </w:rPr>
        <w:t>Review and update the World Wide Radio Navigation Plan  (</w:t>
      </w:r>
      <w:r w:rsidRPr="007629DA">
        <w:rPr>
          <w:noProof/>
          <w:highlight w:val="yellow"/>
        </w:rPr>
        <w:t>Task 5*</w:t>
      </w:r>
      <w:r>
        <w:rPr>
          <w:noProof/>
        </w:rPr>
        <w:t>)</w:t>
      </w:r>
      <w:r>
        <w:rPr>
          <w:noProof/>
        </w:rPr>
        <w:tab/>
      </w:r>
      <w:r>
        <w:rPr>
          <w:noProof/>
        </w:rPr>
        <w:fldChar w:fldCharType="begin"/>
      </w:r>
      <w:r>
        <w:rPr>
          <w:noProof/>
        </w:rPr>
        <w:instrText xml:space="preserve"> PAGEREF _Toc305930870 \h </w:instrText>
      </w:r>
      <w:r>
        <w:rPr>
          <w:noProof/>
        </w:rPr>
      </w:r>
      <w:r>
        <w:rPr>
          <w:noProof/>
        </w:rPr>
        <w:fldChar w:fldCharType="separate"/>
      </w:r>
      <w:r w:rsidR="00F87B0E">
        <w:rPr>
          <w:noProof/>
        </w:rPr>
        <w:t>12</w:t>
      </w:r>
      <w:r>
        <w:rPr>
          <w:noProof/>
        </w:rPr>
        <w:fldChar w:fldCharType="end"/>
      </w:r>
    </w:p>
    <w:p w14:paraId="3D099FD9" w14:textId="77777777" w:rsidR="0065681D" w:rsidRDefault="0065681D">
      <w:pPr>
        <w:pStyle w:val="TOC2"/>
        <w:rPr>
          <w:rFonts w:asciiTheme="minorHAnsi" w:eastAsiaTheme="minorEastAsia" w:hAnsiTheme="minorHAnsi" w:cstheme="minorBidi"/>
          <w:bCs w:val="0"/>
          <w:noProof/>
          <w:szCs w:val="22"/>
          <w:lang w:eastAsia="en-GB"/>
        </w:rPr>
      </w:pPr>
      <w:r>
        <w:rPr>
          <w:noProof/>
        </w:rPr>
        <w:t>8.2</w:t>
      </w:r>
      <w:r>
        <w:rPr>
          <w:rFonts w:asciiTheme="minorHAnsi" w:eastAsiaTheme="minorEastAsia" w:hAnsiTheme="minorHAnsi" w:cstheme="minorBidi"/>
          <w:bCs w:val="0"/>
          <w:noProof/>
          <w:szCs w:val="22"/>
          <w:lang w:eastAsia="en-GB"/>
        </w:rPr>
        <w:tab/>
      </w:r>
      <w:r>
        <w:rPr>
          <w:noProof/>
        </w:rPr>
        <w:t>Prepare Recommendations and Guidelines on PNT systems and radar AtoN  (</w:t>
      </w:r>
      <w:r w:rsidRPr="007629DA">
        <w:rPr>
          <w:noProof/>
          <w:highlight w:val="yellow"/>
        </w:rPr>
        <w:t>Task 6*</w:t>
      </w:r>
      <w:r>
        <w:rPr>
          <w:noProof/>
        </w:rPr>
        <w:t>)</w:t>
      </w:r>
      <w:r>
        <w:rPr>
          <w:noProof/>
        </w:rPr>
        <w:tab/>
      </w:r>
      <w:r>
        <w:rPr>
          <w:noProof/>
        </w:rPr>
        <w:fldChar w:fldCharType="begin"/>
      </w:r>
      <w:r>
        <w:rPr>
          <w:noProof/>
        </w:rPr>
        <w:instrText xml:space="preserve"> PAGEREF _Toc305930871 \h </w:instrText>
      </w:r>
      <w:r>
        <w:rPr>
          <w:noProof/>
        </w:rPr>
      </w:r>
      <w:r>
        <w:rPr>
          <w:noProof/>
        </w:rPr>
        <w:fldChar w:fldCharType="separate"/>
      </w:r>
      <w:r w:rsidR="00F87B0E">
        <w:rPr>
          <w:noProof/>
        </w:rPr>
        <w:t>12</w:t>
      </w:r>
      <w:r>
        <w:rPr>
          <w:noProof/>
        </w:rPr>
        <w:fldChar w:fldCharType="end"/>
      </w:r>
    </w:p>
    <w:p w14:paraId="35461CA7" w14:textId="77777777" w:rsidR="0065681D" w:rsidRDefault="0065681D">
      <w:pPr>
        <w:pStyle w:val="TOC2"/>
        <w:rPr>
          <w:rFonts w:asciiTheme="minorHAnsi" w:eastAsiaTheme="minorEastAsia" w:hAnsiTheme="minorHAnsi" w:cstheme="minorBidi"/>
          <w:bCs w:val="0"/>
          <w:noProof/>
          <w:szCs w:val="22"/>
          <w:lang w:eastAsia="en-GB"/>
        </w:rPr>
      </w:pPr>
      <w:r>
        <w:rPr>
          <w:noProof/>
        </w:rPr>
        <w:t>8.3</w:t>
      </w:r>
      <w:r>
        <w:rPr>
          <w:rFonts w:asciiTheme="minorHAnsi" w:eastAsiaTheme="minorEastAsia" w:hAnsiTheme="minorHAnsi" w:cstheme="minorBidi"/>
          <w:bCs w:val="0"/>
          <w:noProof/>
          <w:szCs w:val="22"/>
          <w:lang w:eastAsia="en-GB"/>
        </w:rPr>
        <w:tab/>
      </w:r>
      <w:r>
        <w:rPr>
          <w:noProof/>
        </w:rPr>
        <w:t>Co-ordinate input to IMO, ITU, and IEC on PNT systems  (</w:t>
      </w:r>
      <w:r w:rsidRPr="007629DA">
        <w:rPr>
          <w:noProof/>
          <w:highlight w:val="yellow"/>
        </w:rPr>
        <w:t>Task 7*</w:t>
      </w:r>
      <w:r>
        <w:rPr>
          <w:noProof/>
        </w:rPr>
        <w:t>)</w:t>
      </w:r>
      <w:r>
        <w:rPr>
          <w:noProof/>
        </w:rPr>
        <w:tab/>
      </w:r>
      <w:r>
        <w:rPr>
          <w:noProof/>
        </w:rPr>
        <w:fldChar w:fldCharType="begin"/>
      </w:r>
      <w:r>
        <w:rPr>
          <w:noProof/>
        </w:rPr>
        <w:instrText xml:space="preserve"> PAGEREF _Toc305930872 \h </w:instrText>
      </w:r>
      <w:r>
        <w:rPr>
          <w:noProof/>
        </w:rPr>
      </w:r>
      <w:r>
        <w:rPr>
          <w:noProof/>
        </w:rPr>
        <w:fldChar w:fldCharType="separate"/>
      </w:r>
      <w:r w:rsidR="00F87B0E">
        <w:rPr>
          <w:noProof/>
        </w:rPr>
        <w:t>13</w:t>
      </w:r>
      <w:r>
        <w:rPr>
          <w:noProof/>
        </w:rPr>
        <w:fldChar w:fldCharType="end"/>
      </w:r>
    </w:p>
    <w:p w14:paraId="5DC5FDD2" w14:textId="77777777" w:rsidR="0065681D" w:rsidRDefault="0065681D">
      <w:pPr>
        <w:pStyle w:val="TOC2"/>
        <w:rPr>
          <w:rFonts w:asciiTheme="minorHAnsi" w:eastAsiaTheme="minorEastAsia" w:hAnsiTheme="minorHAnsi" w:cstheme="minorBidi"/>
          <w:bCs w:val="0"/>
          <w:noProof/>
          <w:szCs w:val="22"/>
          <w:lang w:eastAsia="en-GB"/>
        </w:rPr>
      </w:pPr>
      <w:r>
        <w:rPr>
          <w:noProof/>
        </w:rPr>
        <w:t>8.4</w:t>
      </w:r>
      <w:r>
        <w:rPr>
          <w:rFonts w:asciiTheme="minorHAnsi" w:eastAsiaTheme="minorEastAsia" w:hAnsiTheme="minorHAnsi" w:cstheme="minorBidi"/>
          <w:bCs w:val="0"/>
          <w:noProof/>
          <w:szCs w:val="22"/>
          <w:lang w:eastAsia="en-GB"/>
        </w:rPr>
        <w:tab/>
      </w:r>
      <w:r>
        <w:rPr>
          <w:noProof/>
        </w:rPr>
        <w:t>Prepare a Guideline on establishment and operation of navigation systems in polar regions  (</w:t>
      </w:r>
      <w:r w:rsidRPr="007629DA">
        <w:rPr>
          <w:noProof/>
          <w:highlight w:val="yellow"/>
        </w:rPr>
        <w:t>Task 8*</w:t>
      </w:r>
      <w:r>
        <w:rPr>
          <w:noProof/>
        </w:rPr>
        <w:t>)</w:t>
      </w:r>
      <w:r>
        <w:rPr>
          <w:noProof/>
        </w:rPr>
        <w:tab/>
      </w:r>
      <w:r>
        <w:rPr>
          <w:noProof/>
        </w:rPr>
        <w:fldChar w:fldCharType="begin"/>
      </w:r>
      <w:r>
        <w:rPr>
          <w:noProof/>
        </w:rPr>
        <w:instrText xml:space="preserve"> PAGEREF _Toc305930873 \h </w:instrText>
      </w:r>
      <w:r>
        <w:rPr>
          <w:noProof/>
        </w:rPr>
      </w:r>
      <w:r>
        <w:rPr>
          <w:noProof/>
        </w:rPr>
        <w:fldChar w:fldCharType="separate"/>
      </w:r>
      <w:r w:rsidR="00F87B0E">
        <w:rPr>
          <w:noProof/>
        </w:rPr>
        <w:t>13</w:t>
      </w:r>
      <w:r>
        <w:rPr>
          <w:noProof/>
        </w:rPr>
        <w:fldChar w:fldCharType="end"/>
      </w:r>
    </w:p>
    <w:p w14:paraId="0FA74240" w14:textId="77777777" w:rsidR="0065681D" w:rsidRDefault="0065681D">
      <w:pPr>
        <w:pStyle w:val="TOC2"/>
        <w:rPr>
          <w:rFonts w:asciiTheme="minorHAnsi" w:eastAsiaTheme="minorEastAsia" w:hAnsiTheme="minorHAnsi" w:cstheme="minorBidi"/>
          <w:bCs w:val="0"/>
          <w:noProof/>
          <w:szCs w:val="22"/>
          <w:lang w:eastAsia="en-GB"/>
        </w:rPr>
      </w:pPr>
      <w:r>
        <w:rPr>
          <w:noProof/>
        </w:rPr>
        <w:t>8.5</w:t>
      </w:r>
      <w:r>
        <w:rPr>
          <w:rFonts w:asciiTheme="minorHAnsi" w:eastAsiaTheme="minorEastAsia" w:hAnsiTheme="minorHAnsi" w:cstheme="minorBidi"/>
          <w:bCs w:val="0"/>
          <w:noProof/>
          <w:szCs w:val="22"/>
          <w:lang w:eastAsia="en-GB"/>
        </w:rPr>
        <w:tab/>
      </w:r>
      <w:r>
        <w:rPr>
          <w:noProof/>
        </w:rPr>
        <w:t>Monitor developments in satellite and terrestrial EPFSs and non-radionavigation systems  (</w:t>
      </w:r>
      <w:r w:rsidRPr="007629DA">
        <w:rPr>
          <w:noProof/>
          <w:highlight w:val="yellow"/>
        </w:rPr>
        <w:t>Task 9*</w:t>
      </w:r>
      <w:r>
        <w:rPr>
          <w:noProof/>
        </w:rPr>
        <w:t>)</w:t>
      </w:r>
      <w:r>
        <w:rPr>
          <w:noProof/>
        </w:rPr>
        <w:tab/>
      </w:r>
      <w:r>
        <w:rPr>
          <w:noProof/>
        </w:rPr>
        <w:fldChar w:fldCharType="begin"/>
      </w:r>
      <w:r>
        <w:rPr>
          <w:noProof/>
        </w:rPr>
        <w:instrText xml:space="preserve"> PAGEREF _Toc305930874 \h </w:instrText>
      </w:r>
      <w:r>
        <w:rPr>
          <w:noProof/>
        </w:rPr>
      </w:r>
      <w:r>
        <w:rPr>
          <w:noProof/>
        </w:rPr>
        <w:fldChar w:fldCharType="separate"/>
      </w:r>
      <w:r w:rsidR="00F87B0E">
        <w:rPr>
          <w:noProof/>
        </w:rPr>
        <w:t>13</w:t>
      </w:r>
      <w:r>
        <w:rPr>
          <w:noProof/>
        </w:rPr>
        <w:fldChar w:fldCharType="end"/>
      </w:r>
    </w:p>
    <w:p w14:paraId="1EA54660" w14:textId="77777777" w:rsidR="0065681D" w:rsidRDefault="0065681D">
      <w:pPr>
        <w:pStyle w:val="TOC2"/>
        <w:rPr>
          <w:rFonts w:asciiTheme="minorHAnsi" w:eastAsiaTheme="minorEastAsia" w:hAnsiTheme="minorHAnsi" w:cstheme="minorBidi"/>
          <w:bCs w:val="0"/>
          <w:noProof/>
          <w:szCs w:val="22"/>
          <w:lang w:eastAsia="en-GB"/>
        </w:rPr>
      </w:pPr>
      <w:r>
        <w:rPr>
          <w:noProof/>
        </w:rPr>
        <w:t>8.6</w:t>
      </w:r>
      <w:r>
        <w:rPr>
          <w:rFonts w:asciiTheme="minorHAnsi" w:eastAsiaTheme="minorEastAsia" w:hAnsiTheme="minorHAnsi" w:cstheme="minorBidi"/>
          <w:bCs w:val="0"/>
          <w:noProof/>
          <w:szCs w:val="22"/>
          <w:lang w:eastAsia="en-GB"/>
        </w:rPr>
        <w:tab/>
      </w:r>
      <w:r>
        <w:rPr>
          <w:noProof/>
        </w:rPr>
        <w:t>Prepare a Guideline on recommended measures for disaster recovery  (</w:t>
      </w:r>
      <w:r w:rsidRPr="007629DA">
        <w:rPr>
          <w:noProof/>
          <w:highlight w:val="yellow"/>
        </w:rPr>
        <w:t>Task 10*</w:t>
      </w:r>
      <w:r>
        <w:rPr>
          <w:noProof/>
        </w:rPr>
        <w:t>)</w:t>
      </w:r>
      <w:r>
        <w:rPr>
          <w:noProof/>
        </w:rPr>
        <w:tab/>
      </w:r>
      <w:r>
        <w:rPr>
          <w:noProof/>
        </w:rPr>
        <w:fldChar w:fldCharType="begin"/>
      </w:r>
      <w:r>
        <w:rPr>
          <w:noProof/>
        </w:rPr>
        <w:instrText xml:space="preserve"> PAGEREF _Toc305930875 \h </w:instrText>
      </w:r>
      <w:r>
        <w:rPr>
          <w:noProof/>
        </w:rPr>
      </w:r>
      <w:r>
        <w:rPr>
          <w:noProof/>
        </w:rPr>
        <w:fldChar w:fldCharType="separate"/>
      </w:r>
      <w:r w:rsidR="00F87B0E">
        <w:rPr>
          <w:noProof/>
        </w:rPr>
        <w:t>13</w:t>
      </w:r>
      <w:r>
        <w:rPr>
          <w:noProof/>
        </w:rPr>
        <w:fldChar w:fldCharType="end"/>
      </w:r>
    </w:p>
    <w:p w14:paraId="4589A266" w14:textId="77777777" w:rsidR="0065681D" w:rsidRDefault="0065681D">
      <w:pPr>
        <w:pStyle w:val="TOC2"/>
        <w:rPr>
          <w:rFonts w:asciiTheme="minorHAnsi" w:eastAsiaTheme="minorEastAsia" w:hAnsiTheme="minorHAnsi" w:cstheme="minorBidi"/>
          <w:bCs w:val="0"/>
          <w:noProof/>
          <w:szCs w:val="22"/>
          <w:lang w:eastAsia="en-GB"/>
        </w:rPr>
      </w:pPr>
      <w:r>
        <w:rPr>
          <w:noProof/>
        </w:rPr>
        <w:t>8.7</w:t>
      </w:r>
      <w:r>
        <w:rPr>
          <w:rFonts w:asciiTheme="minorHAnsi" w:eastAsiaTheme="minorEastAsia" w:hAnsiTheme="minorHAnsi" w:cstheme="minorBidi"/>
          <w:bCs w:val="0"/>
          <w:noProof/>
          <w:szCs w:val="22"/>
          <w:lang w:eastAsia="en-GB"/>
        </w:rPr>
        <w:tab/>
      </w:r>
      <w:r>
        <w:rPr>
          <w:noProof/>
        </w:rPr>
        <w:t>Monitor developments in radar technology and their effect on racons  (</w:t>
      </w:r>
      <w:r w:rsidRPr="007629DA">
        <w:rPr>
          <w:noProof/>
          <w:highlight w:val="yellow"/>
        </w:rPr>
        <w:t>Task 11*</w:t>
      </w:r>
      <w:r>
        <w:rPr>
          <w:noProof/>
        </w:rPr>
        <w:t>)</w:t>
      </w:r>
      <w:r>
        <w:rPr>
          <w:noProof/>
        </w:rPr>
        <w:tab/>
      </w:r>
      <w:r>
        <w:rPr>
          <w:noProof/>
        </w:rPr>
        <w:fldChar w:fldCharType="begin"/>
      </w:r>
      <w:r>
        <w:rPr>
          <w:noProof/>
        </w:rPr>
        <w:instrText xml:space="preserve"> PAGEREF _Toc305930876 \h </w:instrText>
      </w:r>
      <w:r>
        <w:rPr>
          <w:noProof/>
        </w:rPr>
      </w:r>
      <w:r>
        <w:rPr>
          <w:noProof/>
        </w:rPr>
        <w:fldChar w:fldCharType="separate"/>
      </w:r>
      <w:r w:rsidR="00F87B0E">
        <w:rPr>
          <w:noProof/>
        </w:rPr>
        <w:t>13</w:t>
      </w:r>
      <w:r>
        <w:rPr>
          <w:noProof/>
        </w:rPr>
        <w:fldChar w:fldCharType="end"/>
      </w:r>
    </w:p>
    <w:p w14:paraId="4C27EE82" w14:textId="77777777" w:rsidR="0065681D" w:rsidRDefault="0065681D">
      <w:pPr>
        <w:pStyle w:val="TOC1"/>
        <w:rPr>
          <w:rFonts w:asciiTheme="minorHAnsi" w:hAnsiTheme="minorHAnsi"/>
        </w:rPr>
      </w:pPr>
      <w:r>
        <w:t>9</w:t>
      </w:r>
      <w:r>
        <w:rPr>
          <w:rFonts w:asciiTheme="minorHAnsi" w:hAnsiTheme="minorHAnsi"/>
        </w:rPr>
        <w:tab/>
      </w:r>
      <w:r>
        <w:t>Working Group 3 – AIS (WG3)</w:t>
      </w:r>
      <w:r>
        <w:tab/>
      </w:r>
      <w:r>
        <w:fldChar w:fldCharType="begin"/>
      </w:r>
      <w:r>
        <w:instrText xml:space="preserve"> PAGEREF _Toc305930877 \h </w:instrText>
      </w:r>
      <w:r>
        <w:fldChar w:fldCharType="separate"/>
      </w:r>
      <w:r w:rsidR="00F87B0E">
        <w:t>13</w:t>
      </w:r>
      <w:r>
        <w:fldChar w:fldCharType="end"/>
      </w:r>
    </w:p>
    <w:p w14:paraId="32F5C7B2" w14:textId="77777777" w:rsidR="0065681D" w:rsidRDefault="0065681D">
      <w:pPr>
        <w:pStyle w:val="TOC2"/>
        <w:rPr>
          <w:rFonts w:asciiTheme="minorHAnsi" w:eastAsiaTheme="minorEastAsia" w:hAnsiTheme="minorHAnsi" w:cstheme="minorBidi"/>
          <w:bCs w:val="0"/>
          <w:noProof/>
          <w:szCs w:val="22"/>
          <w:lang w:eastAsia="en-GB"/>
        </w:rPr>
      </w:pPr>
      <w:r>
        <w:rPr>
          <w:noProof/>
        </w:rPr>
        <w:t>9.1</w:t>
      </w:r>
      <w:r>
        <w:rPr>
          <w:rFonts w:asciiTheme="minorHAnsi" w:eastAsiaTheme="minorEastAsia" w:hAnsiTheme="minorHAnsi" w:cstheme="minorBidi"/>
          <w:bCs w:val="0"/>
          <w:noProof/>
          <w:szCs w:val="22"/>
          <w:lang w:eastAsia="en-GB"/>
        </w:rPr>
        <w:tab/>
      </w:r>
      <w:r>
        <w:rPr>
          <w:noProof/>
        </w:rPr>
        <w:t>Review and update documentation on AIS (M.1371; A-124, A-126)  (</w:t>
      </w:r>
      <w:r w:rsidRPr="007629DA">
        <w:rPr>
          <w:noProof/>
          <w:highlight w:val="yellow"/>
        </w:rPr>
        <w:t>Task 12*</w:t>
      </w:r>
      <w:r>
        <w:rPr>
          <w:noProof/>
        </w:rPr>
        <w:t>)</w:t>
      </w:r>
      <w:r>
        <w:rPr>
          <w:noProof/>
        </w:rPr>
        <w:tab/>
      </w:r>
      <w:r>
        <w:rPr>
          <w:noProof/>
        </w:rPr>
        <w:fldChar w:fldCharType="begin"/>
      </w:r>
      <w:r>
        <w:rPr>
          <w:noProof/>
        </w:rPr>
        <w:instrText xml:space="preserve"> PAGEREF _Toc305930878 \h </w:instrText>
      </w:r>
      <w:r>
        <w:rPr>
          <w:noProof/>
        </w:rPr>
      </w:r>
      <w:r>
        <w:rPr>
          <w:noProof/>
        </w:rPr>
        <w:fldChar w:fldCharType="separate"/>
      </w:r>
      <w:r w:rsidR="00F87B0E">
        <w:rPr>
          <w:noProof/>
        </w:rPr>
        <w:t>14</w:t>
      </w:r>
      <w:r>
        <w:rPr>
          <w:noProof/>
        </w:rPr>
        <w:fldChar w:fldCharType="end"/>
      </w:r>
    </w:p>
    <w:p w14:paraId="19FAC2AC" w14:textId="77777777" w:rsidR="0065681D" w:rsidRDefault="0065681D">
      <w:pPr>
        <w:pStyle w:val="TOC2"/>
        <w:rPr>
          <w:rFonts w:asciiTheme="minorHAnsi" w:eastAsiaTheme="minorEastAsia" w:hAnsiTheme="minorHAnsi" w:cstheme="minorBidi"/>
          <w:bCs w:val="0"/>
          <w:noProof/>
          <w:szCs w:val="22"/>
          <w:lang w:eastAsia="en-GB"/>
        </w:rPr>
      </w:pPr>
      <w:r>
        <w:rPr>
          <w:noProof/>
        </w:rPr>
        <w:t>9.2</w:t>
      </w:r>
      <w:r>
        <w:rPr>
          <w:rFonts w:asciiTheme="minorHAnsi" w:eastAsiaTheme="minorEastAsia" w:hAnsiTheme="minorHAnsi" w:cstheme="minorBidi"/>
          <w:bCs w:val="0"/>
          <w:noProof/>
          <w:szCs w:val="22"/>
          <w:lang w:eastAsia="en-GB"/>
        </w:rPr>
        <w:tab/>
      </w:r>
      <w:r>
        <w:rPr>
          <w:noProof/>
        </w:rPr>
        <w:t>Co-ordinate input to IMO, ITU, and IEC on AIS  (</w:t>
      </w:r>
      <w:r w:rsidRPr="007629DA">
        <w:rPr>
          <w:noProof/>
          <w:highlight w:val="yellow"/>
        </w:rPr>
        <w:t>Task 13*</w:t>
      </w:r>
      <w:r>
        <w:rPr>
          <w:noProof/>
        </w:rPr>
        <w:t>)</w:t>
      </w:r>
      <w:r>
        <w:rPr>
          <w:noProof/>
        </w:rPr>
        <w:tab/>
      </w:r>
      <w:r>
        <w:rPr>
          <w:noProof/>
        </w:rPr>
        <w:fldChar w:fldCharType="begin"/>
      </w:r>
      <w:r>
        <w:rPr>
          <w:noProof/>
        </w:rPr>
        <w:instrText xml:space="preserve"> PAGEREF _Toc305930879 \h </w:instrText>
      </w:r>
      <w:r>
        <w:rPr>
          <w:noProof/>
        </w:rPr>
      </w:r>
      <w:r>
        <w:rPr>
          <w:noProof/>
        </w:rPr>
        <w:fldChar w:fldCharType="separate"/>
      </w:r>
      <w:r w:rsidR="00F87B0E">
        <w:rPr>
          <w:noProof/>
        </w:rPr>
        <w:t>14</w:t>
      </w:r>
      <w:r>
        <w:rPr>
          <w:noProof/>
        </w:rPr>
        <w:fldChar w:fldCharType="end"/>
      </w:r>
    </w:p>
    <w:p w14:paraId="440AED24" w14:textId="77777777" w:rsidR="0065681D" w:rsidRDefault="0065681D">
      <w:pPr>
        <w:pStyle w:val="TOC2"/>
        <w:rPr>
          <w:rFonts w:asciiTheme="minorHAnsi" w:eastAsiaTheme="minorEastAsia" w:hAnsiTheme="minorHAnsi" w:cstheme="minorBidi"/>
          <w:bCs w:val="0"/>
          <w:noProof/>
          <w:szCs w:val="22"/>
          <w:lang w:eastAsia="en-GB"/>
        </w:rPr>
      </w:pPr>
      <w:r>
        <w:rPr>
          <w:noProof/>
        </w:rPr>
        <w:lastRenderedPageBreak/>
        <w:t>9.3</w:t>
      </w:r>
      <w:r>
        <w:rPr>
          <w:rFonts w:asciiTheme="minorHAnsi" w:eastAsiaTheme="minorEastAsia" w:hAnsiTheme="minorHAnsi" w:cstheme="minorBidi"/>
          <w:bCs w:val="0"/>
          <w:noProof/>
          <w:szCs w:val="22"/>
          <w:lang w:eastAsia="en-GB"/>
        </w:rPr>
        <w:tab/>
      </w:r>
      <w:r>
        <w:rPr>
          <w:noProof/>
        </w:rPr>
        <w:t>Monitor and contribute to development of AIS, including the next generation of AIS  (</w:t>
      </w:r>
      <w:r w:rsidRPr="007629DA">
        <w:rPr>
          <w:noProof/>
          <w:highlight w:val="yellow"/>
        </w:rPr>
        <w:t>Task 14*</w:t>
      </w:r>
      <w:r>
        <w:rPr>
          <w:noProof/>
        </w:rPr>
        <w:t>)</w:t>
      </w:r>
      <w:r>
        <w:rPr>
          <w:noProof/>
        </w:rPr>
        <w:tab/>
      </w:r>
      <w:r>
        <w:rPr>
          <w:noProof/>
        </w:rPr>
        <w:fldChar w:fldCharType="begin"/>
      </w:r>
      <w:r>
        <w:rPr>
          <w:noProof/>
        </w:rPr>
        <w:instrText xml:space="preserve"> PAGEREF _Toc305930880 \h </w:instrText>
      </w:r>
      <w:r>
        <w:rPr>
          <w:noProof/>
        </w:rPr>
      </w:r>
      <w:r>
        <w:rPr>
          <w:noProof/>
        </w:rPr>
        <w:fldChar w:fldCharType="separate"/>
      </w:r>
      <w:r w:rsidR="00F87B0E">
        <w:rPr>
          <w:noProof/>
        </w:rPr>
        <w:t>15</w:t>
      </w:r>
      <w:r>
        <w:rPr>
          <w:noProof/>
        </w:rPr>
        <w:fldChar w:fldCharType="end"/>
      </w:r>
    </w:p>
    <w:p w14:paraId="723861CE" w14:textId="77777777" w:rsidR="0065681D" w:rsidRDefault="0065681D">
      <w:pPr>
        <w:pStyle w:val="TOC2"/>
        <w:rPr>
          <w:rFonts w:asciiTheme="minorHAnsi" w:eastAsiaTheme="minorEastAsia" w:hAnsiTheme="minorHAnsi" w:cstheme="minorBidi"/>
          <w:bCs w:val="0"/>
          <w:noProof/>
          <w:szCs w:val="22"/>
          <w:lang w:eastAsia="en-GB"/>
        </w:rPr>
      </w:pPr>
      <w:r>
        <w:rPr>
          <w:noProof/>
        </w:rPr>
        <w:t>9.4</w:t>
      </w:r>
      <w:r>
        <w:rPr>
          <w:rFonts w:asciiTheme="minorHAnsi" w:eastAsiaTheme="minorEastAsia" w:hAnsiTheme="minorHAnsi" w:cstheme="minorBidi"/>
          <w:bCs w:val="0"/>
          <w:noProof/>
          <w:szCs w:val="22"/>
          <w:lang w:eastAsia="en-GB"/>
        </w:rPr>
        <w:tab/>
      </w:r>
      <w:r>
        <w:rPr>
          <w:noProof/>
        </w:rPr>
        <w:t>Monitor developments in the technical definition of AIS stations at IEC, satellite detection of AIS, and terrestrial long range AIS  (</w:t>
      </w:r>
      <w:r w:rsidRPr="007629DA">
        <w:rPr>
          <w:noProof/>
          <w:highlight w:val="yellow"/>
        </w:rPr>
        <w:t>Task 15*</w:t>
      </w:r>
      <w:r>
        <w:rPr>
          <w:noProof/>
        </w:rPr>
        <w:t>)</w:t>
      </w:r>
      <w:r>
        <w:rPr>
          <w:noProof/>
        </w:rPr>
        <w:tab/>
      </w:r>
      <w:r>
        <w:rPr>
          <w:noProof/>
        </w:rPr>
        <w:fldChar w:fldCharType="begin"/>
      </w:r>
      <w:r>
        <w:rPr>
          <w:noProof/>
        </w:rPr>
        <w:instrText xml:space="preserve"> PAGEREF _Toc305930881 \h </w:instrText>
      </w:r>
      <w:r>
        <w:rPr>
          <w:noProof/>
        </w:rPr>
      </w:r>
      <w:r>
        <w:rPr>
          <w:noProof/>
        </w:rPr>
        <w:fldChar w:fldCharType="separate"/>
      </w:r>
      <w:r w:rsidR="00F87B0E">
        <w:rPr>
          <w:noProof/>
        </w:rPr>
        <w:t>15</w:t>
      </w:r>
      <w:r>
        <w:rPr>
          <w:noProof/>
        </w:rPr>
        <w:fldChar w:fldCharType="end"/>
      </w:r>
    </w:p>
    <w:p w14:paraId="780D12F8" w14:textId="77777777" w:rsidR="0065681D" w:rsidRDefault="0065681D">
      <w:pPr>
        <w:pStyle w:val="TOC2"/>
        <w:rPr>
          <w:rFonts w:asciiTheme="minorHAnsi" w:eastAsiaTheme="minorEastAsia" w:hAnsiTheme="minorHAnsi" w:cstheme="minorBidi"/>
          <w:bCs w:val="0"/>
          <w:noProof/>
          <w:szCs w:val="22"/>
          <w:lang w:eastAsia="en-GB"/>
        </w:rPr>
      </w:pPr>
      <w:r>
        <w:rPr>
          <w:noProof/>
        </w:rPr>
        <w:t>9.5</w:t>
      </w:r>
      <w:r>
        <w:rPr>
          <w:rFonts w:asciiTheme="minorHAnsi" w:eastAsiaTheme="minorEastAsia" w:hAnsiTheme="minorHAnsi" w:cstheme="minorBidi"/>
          <w:bCs w:val="0"/>
          <w:noProof/>
          <w:szCs w:val="22"/>
          <w:lang w:eastAsia="en-GB"/>
        </w:rPr>
        <w:tab/>
      </w:r>
      <w:r>
        <w:rPr>
          <w:noProof/>
        </w:rPr>
        <w:t>Monitor developments in GMDSS and LRIT  (</w:t>
      </w:r>
      <w:r w:rsidRPr="007629DA">
        <w:rPr>
          <w:noProof/>
          <w:highlight w:val="yellow"/>
        </w:rPr>
        <w:t>Task 21*</w:t>
      </w:r>
      <w:r>
        <w:rPr>
          <w:noProof/>
        </w:rPr>
        <w:t>)</w:t>
      </w:r>
      <w:r>
        <w:rPr>
          <w:noProof/>
        </w:rPr>
        <w:tab/>
      </w:r>
      <w:r>
        <w:rPr>
          <w:noProof/>
        </w:rPr>
        <w:fldChar w:fldCharType="begin"/>
      </w:r>
      <w:r>
        <w:rPr>
          <w:noProof/>
        </w:rPr>
        <w:instrText xml:space="preserve"> PAGEREF _Toc305930882 \h </w:instrText>
      </w:r>
      <w:r>
        <w:rPr>
          <w:noProof/>
        </w:rPr>
      </w:r>
      <w:r>
        <w:rPr>
          <w:noProof/>
        </w:rPr>
        <w:fldChar w:fldCharType="separate"/>
      </w:r>
      <w:r w:rsidR="00F87B0E">
        <w:rPr>
          <w:noProof/>
        </w:rPr>
        <w:t>15</w:t>
      </w:r>
      <w:r>
        <w:rPr>
          <w:noProof/>
        </w:rPr>
        <w:fldChar w:fldCharType="end"/>
      </w:r>
    </w:p>
    <w:p w14:paraId="289DAD1B" w14:textId="77777777" w:rsidR="0065681D" w:rsidRDefault="0065681D">
      <w:pPr>
        <w:pStyle w:val="TOC2"/>
        <w:rPr>
          <w:rFonts w:asciiTheme="minorHAnsi" w:eastAsiaTheme="minorEastAsia" w:hAnsiTheme="minorHAnsi" w:cstheme="minorBidi"/>
          <w:bCs w:val="0"/>
          <w:noProof/>
          <w:szCs w:val="22"/>
          <w:lang w:eastAsia="en-GB"/>
        </w:rPr>
      </w:pPr>
      <w:r>
        <w:rPr>
          <w:noProof/>
        </w:rPr>
        <w:t>9.6</w:t>
      </w:r>
      <w:r>
        <w:rPr>
          <w:rFonts w:asciiTheme="minorHAnsi" w:eastAsiaTheme="minorEastAsia" w:hAnsiTheme="minorHAnsi" w:cstheme="minorBidi"/>
          <w:bCs w:val="0"/>
          <w:noProof/>
          <w:szCs w:val="22"/>
          <w:lang w:eastAsia="en-GB"/>
        </w:rPr>
        <w:tab/>
      </w:r>
      <w:r>
        <w:rPr>
          <w:noProof/>
        </w:rPr>
        <w:t>WG ToR</w:t>
      </w:r>
      <w:r>
        <w:rPr>
          <w:noProof/>
        </w:rPr>
        <w:tab/>
      </w:r>
      <w:r>
        <w:rPr>
          <w:noProof/>
        </w:rPr>
        <w:fldChar w:fldCharType="begin"/>
      </w:r>
      <w:r>
        <w:rPr>
          <w:noProof/>
        </w:rPr>
        <w:instrText xml:space="preserve"> PAGEREF _Toc305930883 \h </w:instrText>
      </w:r>
      <w:r>
        <w:rPr>
          <w:noProof/>
        </w:rPr>
      </w:r>
      <w:r>
        <w:rPr>
          <w:noProof/>
        </w:rPr>
        <w:fldChar w:fldCharType="separate"/>
      </w:r>
      <w:r w:rsidR="00F87B0E">
        <w:rPr>
          <w:noProof/>
        </w:rPr>
        <w:t>15</w:t>
      </w:r>
      <w:r>
        <w:rPr>
          <w:noProof/>
        </w:rPr>
        <w:fldChar w:fldCharType="end"/>
      </w:r>
    </w:p>
    <w:p w14:paraId="4406A5C6" w14:textId="77777777" w:rsidR="0065681D" w:rsidRDefault="0065681D">
      <w:pPr>
        <w:pStyle w:val="TOC1"/>
        <w:rPr>
          <w:rFonts w:asciiTheme="minorHAnsi" w:hAnsiTheme="minorHAnsi"/>
        </w:rPr>
      </w:pPr>
      <w:r>
        <w:t>10</w:t>
      </w:r>
      <w:r>
        <w:rPr>
          <w:rFonts w:asciiTheme="minorHAnsi" w:hAnsiTheme="minorHAnsi"/>
        </w:rPr>
        <w:tab/>
      </w:r>
      <w:r>
        <w:t>Working Group 4 – Communications (WG4)</w:t>
      </w:r>
      <w:r>
        <w:tab/>
      </w:r>
      <w:r>
        <w:fldChar w:fldCharType="begin"/>
      </w:r>
      <w:r>
        <w:instrText xml:space="preserve"> PAGEREF _Toc305930884 \h </w:instrText>
      </w:r>
      <w:r>
        <w:fldChar w:fldCharType="separate"/>
      </w:r>
      <w:r w:rsidR="00F87B0E">
        <w:t>15</w:t>
      </w:r>
      <w:r>
        <w:fldChar w:fldCharType="end"/>
      </w:r>
    </w:p>
    <w:p w14:paraId="4E1262EA" w14:textId="77777777" w:rsidR="0065681D" w:rsidRDefault="0065681D">
      <w:pPr>
        <w:pStyle w:val="TOC2"/>
        <w:rPr>
          <w:rFonts w:asciiTheme="minorHAnsi" w:eastAsiaTheme="minorEastAsia" w:hAnsiTheme="minorHAnsi" w:cstheme="minorBidi"/>
          <w:bCs w:val="0"/>
          <w:noProof/>
          <w:szCs w:val="22"/>
          <w:lang w:eastAsia="en-GB"/>
        </w:rPr>
      </w:pPr>
      <w:r>
        <w:rPr>
          <w:noProof/>
        </w:rPr>
        <w:t>10.1</w:t>
      </w:r>
      <w:r>
        <w:rPr>
          <w:rFonts w:asciiTheme="minorHAnsi" w:eastAsiaTheme="minorEastAsia" w:hAnsiTheme="minorHAnsi" w:cstheme="minorBidi"/>
          <w:bCs w:val="0"/>
          <w:noProof/>
          <w:szCs w:val="22"/>
          <w:lang w:eastAsia="en-GB"/>
        </w:rPr>
        <w:tab/>
      </w:r>
      <w:r>
        <w:rPr>
          <w:noProof/>
        </w:rPr>
        <w:t>Review and update IALA Maritime Radio Communications Plan  (</w:t>
      </w:r>
      <w:r w:rsidRPr="007629DA">
        <w:rPr>
          <w:noProof/>
          <w:highlight w:val="yellow"/>
        </w:rPr>
        <w:t>Task 17*</w:t>
      </w:r>
      <w:r>
        <w:rPr>
          <w:noProof/>
        </w:rPr>
        <w:t>)</w:t>
      </w:r>
      <w:r>
        <w:rPr>
          <w:noProof/>
        </w:rPr>
        <w:tab/>
      </w:r>
      <w:r>
        <w:rPr>
          <w:noProof/>
        </w:rPr>
        <w:fldChar w:fldCharType="begin"/>
      </w:r>
      <w:r>
        <w:rPr>
          <w:noProof/>
        </w:rPr>
        <w:instrText xml:space="preserve"> PAGEREF _Toc305930885 \h </w:instrText>
      </w:r>
      <w:r>
        <w:rPr>
          <w:noProof/>
        </w:rPr>
      </w:r>
      <w:r>
        <w:rPr>
          <w:noProof/>
        </w:rPr>
        <w:fldChar w:fldCharType="separate"/>
      </w:r>
      <w:r w:rsidR="00F87B0E">
        <w:rPr>
          <w:noProof/>
        </w:rPr>
        <w:t>16</w:t>
      </w:r>
      <w:r>
        <w:rPr>
          <w:noProof/>
        </w:rPr>
        <w:fldChar w:fldCharType="end"/>
      </w:r>
    </w:p>
    <w:p w14:paraId="32697783" w14:textId="77777777" w:rsidR="0065681D" w:rsidRDefault="0065681D">
      <w:pPr>
        <w:pStyle w:val="TOC2"/>
        <w:rPr>
          <w:rFonts w:asciiTheme="minorHAnsi" w:eastAsiaTheme="minorEastAsia" w:hAnsiTheme="minorHAnsi" w:cstheme="minorBidi"/>
          <w:bCs w:val="0"/>
          <w:noProof/>
          <w:szCs w:val="22"/>
          <w:lang w:eastAsia="en-GB"/>
        </w:rPr>
      </w:pPr>
      <w:r>
        <w:rPr>
          <w:noProof/>
        </w:rPr>
        <w:t>10.2</w:t>
      </w:r>
      <w:r>
        <w:rPr>
          <w:rFonts w:asciiTheme="minorHAnsi" w:eastAsiaTheme="minorEastAsia" w:hAnsiTheme="minorHAnsi" w:cstheme="minorBidi"/>
          <w:bCs w:val="0"/>
          <w:noProof/>
          <w:szCs w:val="22"/>
          <w:lang w:eastAsia="en-GB"/>
        </w:rPr>
        <w:tab/>
      </w:r>
      <w:r>
        <w:rPr>
          <w:noProof/>
        </w:rPr>
        <w:t>Prepare Recommendations and Guidelines on communications  (</w:t>
      </w:r>
      <w:r w:rsidRPr="007629DA">
        <w:rPr>
          <w:noProof/>
          <w:highlight w:val="yellow"/>
        </w:rPr>
        <w:t>Task 18*</w:t>
      </w:r>
      <w:r>
        <w:rPr>
          <w:noProof/>
        </w:rPr>
        <w:t>)</w:t>
      </w:r>
      <w:r>
        <w:rPr>
          <w:noProof/>
        </w:rPr>
        <w:tab/>
      </w:r>
      <w:r>
        <w:rPr>
          <w:noProof/>
        </w:rPr>
        <w:fldChar w:fldCharType="begin"/>
      </w:r>
      <w:r>
        <w:rPr>
          <w:noProof/>
        </w:rPr>
        <w:instrText xml:space="preserve"> PAGEREF _Toc305930886 \h </w:instrText>
      </w:r>
      <w:r>
        <w:rPr>
          <w:noProof/>
        </w:rPr>
      </w:r>
      <w:r>
        <w:rPr>
          <w:noProof/>
        </w:rPr>
        <w:fldChar w:fldCharType="separate"/>
      </w:r>
      <w:r w:rsidR="00F87B0E">
        <w:rPr>
          <w:noProof/>
        </w:rPr>
        <w:t>16</w:t>
      </w:r>
      <w:r>
        <w:rPr>
          <w:noProof/>
        </w:rPr>
        <w:fldChar w:fldCharType="end"/>
      </w:r>
    </w:p>
    <w:p w14:paraId="131AA187" w14:textId="77777777" w:rsidR="0065681D" w:rsidRDefault="0065681D">
      <w:pPr>
        <w:pStyle w:val="TOC2"/>
        <w:rPr>
          <w:rFonts w:asciiTheme="minorHAnsi" w:eastAsiaTheme="minorEastAsia" w:hAnsiTheme="minorHAnsi" w:cstheme="minorBidi"/>
          <w:bCs w:val="0"/>
          <w:noProof/>
          <w:szCs w:val="22"/>
          <w:lang w:eastAsia="en-GB"/>
        </w:rPr>
      </w:pPr>
      <w:r>
        <w:rPr>
          <w:noProof/>
        </w:rPr>
        <w:t>10.3</w:t>
      </w:r>
      <w:r>
        <w:rPr>
          <w:rFonts w:asciiTheme="minorHAnsi" w:eastAsiaTheme="minorEastAsia" w:hAnsiTheme="minorHAnsi" w:cstheme="minorBidi"/>
          <w:bCs w:val="0"/>
          <w:noProof/>
          <w:szCs w:val="22"/>
          <w:lang w:eastAsia="en-GB"/>
        </w:rPr>
        <w:tab/>
      </w:r>
      <w:r>
        <w:rPr>
          <w:noProof/>
        </w:rPr>
        <w:t>Co-ordinate input to ITU, IMO, and IEC on communications  (</w:t>
      </w:r>
      <w:r w:rsidRPr="007629DA">
        <w:rPr>
          <w:noProof/>
          <w:highlight w:val="yellow"/>
        </w:rPr>
        <w:t>Task 19*</w:t>
      </w:r>
      <w:r>
        <w:rPr>
          <w:noProof/>
        </w:rPr>
        <w:t>)</w:t>
      </w:r>
      <w:r>
        <w:rPr>
          <w:noProof/>
        </w:rPr>
        <w:tab/>
      </w:r>
      <w:r>
        <w:rPr>
          <w:noProof/>
        </w:rPr>
        <w:fldChar w:fldCharType="begin"/>
      </w:r>
      <w:r>
        <w:rPr>
          <w:noProof/>
        </w:rPr>
        <w:instrText xml:space="preserve"> PAGEREF _Toc305930887 \h </w:instrText>
      </w:r>
      <w:r>
        <w:rPr>
          <w:noProof/>
        </w:rPr>
      </w:r>
      <w:r>
        <w:rPr>
          <w:noProof/>
        </w:rPr>
        <w:fldChar w:fldCharType="separate"/>
      </w:r>
      <w:r w:rsidR="00F87B0E">
        <w:rPr>
          <w:noProof/>
        </w:rPr>
        <w:t>16</w:t>
      </w:r>
      <w:r>
        <w:rPr>
          <w:noProof/>
        </w:rPr>
        <w:fldChar w:fldCharType="end"/>
      </w:r>
    </w:p>
    <w:p w14:paraId="7FB36FB6" w14:textId="77777777" w:rsidR="0065681D" w:rsidRDefault="0065681D">
      <w:pPr>
        <w:pStyle w:val="TOC2"/>
        <w:rPr>
          <w:rFonts w:asciiTheme="minorHAnsi" w:eastAsiaTheme="minorEastAsia" w:hAnsiTheme="minorHAnsi" w:cstheme="minorBidi"/>
          <w:bCs w:val="0"/>
          <w:noProof/>
          <w:szCs w:val="22"/>
          <w:lang w:eastAsia="en-GB"/>
        </w:rPr>
      </w:pPr>
      <w:r>
        <w:rPr>
          <w:noProof/>
        </w:rPr>
        <w:t>10.4</w:t>
      </w:r>
      <w:r>
        <w:rPr>
          <w:rFonts w:asciiTheme="minorHAnsi" w:eastAsiaTheme="minorEastAsia" w:hAnsiTheme="minorHAnsi" w:cstheme="minorBidi"/>
          <w:bCs w:val="0"/>
          <w:noProof/>
          <w:szCs w:val="22"/>
          <w:lang w:eastAsia="en-GB"/>
        </w:rPr>
        <w:tab/>
      </w:r>
      <w:r>
        <w:rPr>
          <w:noProof/>
        </w:rPr>
        <w:t>Prepare a Guideline on the establishment and operation of communications systems in polar regions  (</w:t>
      </w:r>
      <w:r w:rsidRPr="007629DA">
        <w:rPr>
          <w:noProof/>
          <w:highlight w:val="yellow"/>
        </w:rPr>
        <w:t>Task 20*</w:t>
      </w:r>
      <w:r>
        <w:rPr>
          <w:noProof/>
        </w:rPr>
        <w:t>)</w:t>
      </w:r>
      <w:r>
        <w:rPr>
          <w:noProof/>
        </w:rPr>
        <w:tab/>
      </w:r>
      <w:r>
        <w:rPr>
          <w:noProof/>
        </w:rPr>
        <w:fldChar w:fldCharType="begin"/>
      </w:r>
      <w:r>
        <w:rPr>
          <w:noProof/>
        </w:rPr>
        <w:instrText xml:space="preserve"> PAGEREF _Toc305930888 \h </w:instrText>
      </w:r>
      <w:r>
        <w:rPr>
          <w:noProof/>
        </w:rPr>
      </w:r>
      <w:r>
        <w:rPr>
          <w:noProof/>
        </w:rPr>
        <w:fldChar w:fldCharType="separate"/>
      </w:r>
      <w:r w:rsidR="00F87B0E">
        <w:rPr>
          <w:noProof/>
        </w:rPr>
        <w:t>17</w:t>
      </w:r>
      <w:r>
        <w:rPr>
          <w:noProof/>
        </w:rPr>
        <w:fldChar w:fldCharType="end"/>
      </w:r>
    </w:p>
    <w:p w14:paraId="21D197C0" w14:textId="77777777" w:rsidR="0065681D" w:rsidRDefault="0065681D">
      <w:pPr>
        <w:pStyle w:val="TOC2"/>
        <w:rPr>
          <w:rFonts w:asciiTheme="minorHAnsi" w:eastAsiaTheme="minorEastAsia" w:hAnsiTheme="minorHAnsi" w:cstheme="minorBidi"/>
          <w:bCs w:val="0"/>
          <w:noProof/>
          <w:szCs w:val="22"/>
          <w:lang w:eastAsia="en-GB"/>
        </w:rPr>
      </w:pPr>
      <w:r>
        <w:rPr>
          <w:noProof/>
        </w:rPr>
        <w:t>10.5</w:t>
      </w:r>
      <w:r>
        <w:rPr>
          <w:rFonts w:asciiTheme="minorHAnsi" w:eastAsiaTheme="minorEastAsia" w:hAnsiTheme="minorHAnsi" w:cstheme="minorBidi"/>
          <w:bCs w:val="0"/>
          <w:noProof/>
          <w:szCs w:val="22"/>
          <w:lang w:eastAsia="en-GB"/>
        </w:rPr>
        <w:tab/>
      </w:r>
      <w:r>
        <w:rPr>
          <w:noProof/>
        </w:rPr>
        <w:t>Monitor developments in GMDSS and LRIT  (</w:t>
      </w:r>
      <w:r w:rsidRPr="007629DA">
        <w:rPr>
          <w:noProof/>
          <w:highlight w:val="yellow"/>
        </w:rPr>
        <w:t>Task 21*</w:t>
      </w:r>
      <w:r>
        <w:rPr>
          <w:noProof/>
        </w:rPr>
        <w:t>)</w:t>
      </w:r>
      <w:r>
        <w:rPr>
          <w:noProof/>
        </w:rPr>
        <w:tab/>
      </w:r>
      <w:r>
        <w:rPr>
          <w:noProof/>
        </w:rPr>
        <w:fldChar w:fldCharType="begin"/>
      </w:r>
      <w:r>
        <w:rPr>
          <w:noProof/>
        </w:rPr>
        <w:instrText xml:space="preserve"> PAGEREF _Toc305930889 \h </w:instrText>
      </w:r>
      <w:r>
        <w:rPr>
          <w:noProof/>
        </w:rPr>
      </w:r>
      <w:r>
        <w:rPr>
          <w:noProof/>
        </w:rPr>
        <w:fldChar w:fldCharType="separate"/>
      </w:r>
      <w:r w:rsidR="00F87B0E">
        <w:rPr>
          <w:noProof/>
        </w:rPr>
        <w:t>17</w:t>
      </w:r>
      <w:r>
        <w:rPr>
          <w:noProof/>
        </w:rPr>
        <w:fldChar w:fldCharType="end"/>
      </w:r>
    </w:p>
    <w:p w14:paraId="00B75355" w14:textId="77777777" w:rsidR="0065681D" w:rsidRDefault="0065681D">
      <w:pPr>
        <w:pStyle w:val="TOC2"/>
        <w:rPr>
          <w:rFonts w:asciiTheme="minorHAnsi" w:eastAsiaTheme="minorEastAsia" w:hAnsiTheme="minorHAnsi" w:cstheme="minorBidi"/>
          <w:bCs w:val="0"/>
          <w:noProof/>
          <w:szCs w:val="22"/>
          <w:lang w:eastAsia="en-GB"/>
        </w:rPr>
      </w:pPr>
      <w:r>
        <w:rPr>
          <w:noProof/>
        </w:rPr>
        <w:t>10.6</w:t>
      </w:r>
      <w:r>
        <w:rPr>
          <w:rFonts w:asciiTheme="minorHAnsi" w:eastAsiaTheme="minorEastAsia" w:hAnsiTheme="minorHAnsi" w:cstheme="minorBidi"/>
          <w:bCs w:val="0"/>
          <w:noProof/>
          <w:szCs w:val="22"/>
          <w:lang w:eastAsia="en-GB"/>
        </w:rPr>
        <w:tab/>
      </w:r>
      <w:r>
        <w:rPr>
          <w:noProof/>
        </w:rPr>
        <w:t>Work Plan</w:t>
      </w:r>
      <w:r>
        <w:rPr>
          <w:noProof/>
        </w:rPr>
        <w:tab/>
      </w:r>
      <w:r>
        <w:rPr>
          <w:noProof/>
        </w:rPr>
        <w:fldChar w:fldCharType="begin"/>
      </w:r>
      <w:r>
        <w:rPr>
          <w:noProof/>
        </w:rPr>
        <w:instrText xml:space="preserve"> PAGEREF _Toc305930890 \h </w:instrText>
      </w:r>
      <w:r>
        <w:rPr>
          <w:noProof/>
        </w:rPr>
      </w:r>
      <w:r>
        <w:rPr>
          <w:noProof/>
        </w:rPr>
        <w:fldChar w:fldCharType="separate"/>
      </w:r>
      <w:r w:rsidR="00F87B0E">
        <w:rPr>
          <w:noProof/>
        </w:rPr>
        <w:t>17</w:t>
      </w:r>
      <w:r>
        <w:rPr>
          <w:noProof/>
        </w:rPr>
        <w:fldChar w:fldCharType="end"/>
      </w:r>
    </w:p>
    <w:p w14:paraId="1404884C" w14:textId="77777777" w:rsidR="0065681D" w:rsidRDefault="0065681D">
      <w:pPr>
        <w:pStyle w:val="TOC1"/>
        <w:rPr>
          <w:rFonts w:asciiTheme="minorHAnsi" w:hAnsiTheme="minorHAnsi"/>
        </w:rPr>
      </w:pPr>
      <w:r>
        <w:t>11</w:t>
      </w:r>
      <w:r>
        <w:rPr>
          <w:rFonts w:asciiTheme="minorHAnsi" w:hAnsiTheme="minorHAnsi"/>
        </w:rPr>
        <w:tab/>
      </w:r>
      <w:r>
        <w:t>Working Group 5 – Technical Architecture (WG5)</w:t>
      </w:r>
      <w:r>
        <w:tab/>
      </w:r>
      <w:r>
        <w:fldChar w:fldCharType="begin"/>
      </w:r>
      <w:r>
        <w:instrText xml:space="preserve"> PAGEREF _Toc305930891 \h </w:instrText>
      </w:r>
      <w:r>
        <w:fldChar w:fldCharType="separate"/>
      </w:r>
      <w:r w:rsidR="00F87B0E">
        <w:t>17</w:t>
      </w:r>
      <w:r>
        <w:fldChar w:fldCharType="end"/>
      </w:r>
    </w:p>
    <w:p w14:paraId="0CED89BB" w14:textId="77777777" w:rsidR="0065681D" w:rsidRDefault="0065681D">
      <w:pPr>
        <w:pStyle w:val="TOC2"/>
        <w:rPr>
          <w:rFonts w:asciiTheme="minorHAnsi" w:eastAsiaTheme="minorEastAsia" w:hAnsiTheme="minorHAnsi" w:cstheme="minorBidi"/>
          <w:bCs w:val="0"/>
          <w:noProof/>
          <w:szCs w:val="22"/>
          <w:lang w:eastAsia="en-GB"/>
        </w:rPr>
      </w:pPr>
      <w:r>
        <w:rPr>
          <w:noProof/>
        </w:rPr>
        <w:t>11.1</w:t>
      </w:r>
      <w:r>
        <w:rPr>
          <w:rFonts w:asciiTheme="minorHAnsi" w:eastAsiaTheme="minorEastAsia" w:hAnsiTheme="minorHAnsi" w:cstheme="minorBidi"/>
          <w:bCs w:val="0"/>
          <w:noProof/>
          <w:szCs w:val="22"/>
          <w:lang w:eastAsia="en-GB"/>
        </w:rPr>
        <w:tab/>
      </w:r>
      <w:r>
        <w:rPr>
          <w:noProof/>
        </w:rPr>
        <w:t>Develop and maintain shore-based e-Navigation architecture  (</w:t>
      </w:r>
      <w:r w:rsidRPr="007629DA">
        <w:rPr>
          <w:noProof/>
          <w:highlight w:val="yellow"/>
        </w:rPr>
        <w:t>Task 22*</w:t>
      </w:r>
      <w:r>
        <w:rPr>
          <w:noProof/>
        </w:rPr>
        <w:t>)</w:t>
      </w:r>
      <w:r>
        <w:rPr>
          <w:noProof/>
        </w:rPr>
        <w:tab/>
      </w:r>
      <w:r>
        <w:rPr>
          <w:noProof/>
        </w:rPr>
        <w:fldChar w:fldCharType="begin"/>
      </w:r>
      <w:r>
        <w:rPr>
          <w:noProof/>
        </w:rPr>
        <w:instrText xml:space="preserve"> PAGEREF _Toc305930892 \h </w:instrText>
      </w:r>
      <w:r>
        <w:rPr>
          <w:noProof/>
        </w:rPr>
      </w:r>
      <w:r>
        <w:rPr>
          <w:noProof/>
        </w:rPr>
        <w:fldChar w:fldCharType="separate"/>
      </w:r>
      <w:r w:rsidR="00F87B0E">
        <w:rPr>
          <w:noProof/>
        </w:rPr>
        <w:t>17</w:t>
      </w:r>
      <w:r>
        <w:rPr>
          <w:noProof/>
        </w:rPr>
        <w:fldChar w:fldCharType="end"/>
      </w:r>
    </w:p>
    <w:p w14:paraId="0FC979CE" w14:textId="77777777" w:rsidR="0065681D" w:rsidRDefault="0065681D">
      <w:pPr>
        <w:pStyle w:val="TOC2"/>
        <w:rPr>
          <w:rFonts w:asciiTheme="minorHAnsi" w:eastAsiaTheme="minorEastAsia" w:hAnsiTheme="minorHAnsi" w:cstheme="minorBidi"/>
          <w:bCs w:val="0"/>
          <w:noProof/>
          <w:szCs w:val="22"/>
          <w:lang w:eastAsia="en-GB"/>
        </w:rPr>
      </w:pPr>
      <w:r>
        <w:rPr>
          <w:noProof/>
        </w:rPr>
        <w:t>11.2</w:t>
      </w:r>
      <w:r>
        <w:rPr>
          <w:rFonts w:asciiTheme="minorHAnsi" w:eastAsiaTheme="minorEastAsia" w:hAnsiTheme="minorHAnsi" w:cstheme="minorBidi"/>
          <w:bCs w:val="0"/>
          <w:noProof/>
          <w:szCs w:val="22"/>
          <w:lang w:eastAsia="en-GB"/>
        </w:rPr>
        <w:tab/>
      </w:r>
      <w:r>
        <w:rPr>
          <w:noProof/>
        </w:rPr>
        <w:t>Prepare Recommendations and Guidelines on e-Navigation architecture  (</w:t>
      </w:r>
      <w:r w:rsidRPr="007629DA">
        <w:rPr>
          <w:noProof/>
          <w:highlight w:val="yellow"/>
        </w:rPr>
        <w:t>Task 23*</w:t>
      </w:r>
      <w:r>
        <w:rPr>
          <w:noProof/>
        </w:rPr>
        <w:t>)</w:t>
      </w:r>
      <w:r>
        <w:rPr>
          <w:noProof/>
        </w:rPr>
        <w:tab/>
      </w:r>
      <w:r>
        <w:rPr>
          <w:noProof/>
        </w:rPr>
        <w:fldChar w:fldCharType="begin"/>
      </w:r>
      <w:r>
        <w:rPr>
          <w:noProof/>
        </w:rPr>
        <w:instrText xml:space="preserve"> PAGEREF _Toc305930893 \h </w:instrText>
      </w:r>
      <w:r>
        <w:rPr>
          <w:noProof/>
        </w:rPr>
      </w:r>
      <w:r>
        <w:rPr>
          <w:noProof/>
        </w:rPr>
        <w:fldChar w:fldCharType="separate"/>
      </w:r>
      <w:r w:rsidR="00F87B0E">
        <w:rPr>
          <w:noProof/>
        </w:rPr>
        <w:t>18</w:t>
      </w:r>
      <w:r>
        <w:rPr>
          <w:noProof/>
        </w:rPr>
        <w:fldChar w:fldCharType="end"/>
      </w:r>
    </w:p>
    <w:p w14:paraId="3F528BC5" w14:textId="77777777" w:rsidR="0065681D" w:rsidRDefault="0065681D">
      <w:pPr>
        <w:pStyle w:val="TOC2"/>
        <w:rPr>
          <w:rFonts w:asciiTheme="minorHAnsi" w:eastAsiaTheme="minorEastAsia" w:hAnsiTheme="minorHAnsi" w:cstheme="minorBidi"/>
          <w:bCs w:val="0"/>
          <w:noProof/>
          <w:szCs w:val="22"/>
          <w:lang w:eastAsia="en-GB"/>
        </w:rPr>
      </w:pPr>
      <w:r>
        <w:rPr>
          <w:noProof/>
        </w:rPr>
        <w:t>11.3</w:t>
      </w:r>
      <w:r>
        <w:rPr>
          <w:rFonts w:asciiTheme="minorHAnsi" w:eastAsiaTheme="minorEastAsia" w:hAnsiTheme="minorHAnsi" w:cstheme="minorBidi"/>
          <w:bCs w:val="0"/>
          <w:noProof/>
          <w:szCs w:val="22"/>
          <w:lang w:eastAsia="en-GB"/>
        </w:rPr>
        <w:tab/>
      </w:r>
      <w:r>
        <w:rPr>
          <w:noProof/>
        </w:rPr>
        <w:t>Co-ordinate input to IMO, ISO, and IEC on e-Navigation architecture  (</w:t>
      </w:r>
      <w:r w:rsidRPr="007629DA">
        <w:rPr>
          <w:noProof/>
          <w:highlight w:val="yellow"/>
        </w:rPr>
        <w:t>Task 24</w:t>
      </w:r>
      <w:r>
        <w:rPr>
          <w:noProof/>
        </w:rPr>
        <w:t>*)</w:t>
      </w:r>
      <w:r>
        <w:rPr>
          <w:noProof/>
        </w:rPr>
        <w:tab/>
      </w:r>
      <w:r>
        <w:rPr>
          <w:noProof/>
        </w:rPr>
        <w:fldChar w:fldCharType="begin"/>
      </w:r>
      <w:r>
        <w:rPr>
          <w:noProof/>
        </w:rPr>
        <w:instrText xml:space="preserve"> PAGEREF _Toc305930894 \h </w:instrText>
      </w:r>
      <w:r>
        <w:rPr>
          <w:noProof/>
        </w:rPr>
      </w:r>
      <w:r>
        <w:rPr>
          <w:noProof/>
        </w:rPr>
        <w:fldChar w:fldCharType="separate"/>
      </w:r>
      <w:r w:rsidR="00F87B0E">
        <w:rPr>
          <w:noProof/>
        </w:rPr>
        <w:t>18</w:t>
      </w:r>
      <w:r>
        <w:rPr>
          <w:noProof/>
        </w:rPr>
        <w:fldChar w:fldCharType="end"/>
      </w:r>
    </w:p>
    <w:p w14:paraId="5CC8E20A" w14:textId="77777777" w:rsidR="0065681D" w:rsidRDefault="0065681D">
      <w:pPr>
        <w:pStyle w:val="TOC2"/>
        <w:rPr>
          <w:rFonts w:asciiTheme="minorHAnsi" w:eastAsiaTheme="minorEastAsia" w:hAnsiTheme="minorHAnsi" w:cstheme="minorBidi"/>
          <w:bCs w:val="0"/>
          <w:noProof/>
          <w:szCs w:val="22"/>
          <w:lang w:eastAsia="en-GB"/>
        </w:rPr>
      </w:pPr>
      <w:r>
        <w:rPr>
          <w:noProof/>
        </w:rPr>
        <w:t>11.4</w:t>
      </w:r>
      <w:r>
        <w:rPr>
          <w:rFonts w:asciiTheme="minorHAnsi" w:eastAsiaTheme="minorEastAsia" w:hAnsiTheme="minorHAnsi" w:cstheme="minorBidi"/>
          <w:bCs w:val="0"/>
          <w:noProof/>
          <w:szCs w:val="22"/>
          <w:lang w:eastAsia="en-GB"/>
        </w:rPr>
        <w:tab/>
      </w:r>
      <w:r>
        <w:rPr>
          <w:noProof/>
        </w:rPr>
        <w:t>Summary list of Working Papers of WG5 (</w:t>
      </w:r>
      <w:r w:rsidRPr="007629DA">
        <w:rPr>
          <w:noProof/>
          <w:highlight w:val="yellow"/>
        </w:rPr>
        <w:t>Tasks 22-24*</w:t>
      </w:r>
      <w:r>
        <w:rPr>
          <w:noProof/>
        </w:rPr>
        <w:t>)</w:t>
      </w:r>
      <w:r>
        <w:rPr>
          <w:noProof/>
        </w:rPr>
        <w:tab/>
      </w:r>
      <w:r>
        <w:rPr>
          <w:noProof/>
        </w:rPr>
        <w:fldChar w:fldCharType="begin"/>
      </w:r>
      <w:r>
        <w:rPr>
          <w:noProof/>
        </w:rPr>
        <w:instrText xml:space="preserve"> PAGEREF _Toc305930895 \h </w:instrText>
      </w:r>
      <w:r>
        <w:rPr>
          <w:noProof/>
        </w:rPr>
      </w:r>
      <w:r>
        <w:rPr>
          <w:noProof/>
        </w:rPr>
        <w:fldChar w:fldCharType="separate"/>
      </w:r>
      <w:r w:rsidR="00F87B0E">
        <w:rPr>
          <w:noProof/>
        </w:rPr>
        <w:t>19</w:t>
      </w:r>
      <w:r>
        <w:rPr>
          <w:noProof/>
        </w:rPr>
        <w:fldChar w:fldCharType="end"/>
      </w:r>
    </w:p>
    <w:p w14:paraId="21947725" w14:textId="77777777" w:rsidR="0065681D" w:rsidRDefault="0065681D">
      <w:pPr>
        <w:pStyle w:val="TOC1"/>
        <w:rPr>
          <w:rFonts w:asciiTheme="minorHAnsi" w:hAnsiTheme="minorHAnsi"/>
        </w:rPr>
      </w:pPr>
      <w:r>
        <w:t>12</w:t>
      </w:r>
      <w:r>
        <w:rPr>
          <w:rFonts w:asciiTheme="minorHAnsi" w:hAnsiTheme="minorHAnsi"/>
        </w:rPr>
        <w:tab/>
      </w:r>
      <w:r>
        <w:t>Working Group 6 – Information Portrayal (WG6)</w:t>
      </w:r>
      <w:r>
        <w:tab/>
      </w:r>
      <w:r>
        <w:fldChar w:fldCharType="begin"/>
      </w:r>
      <w:r>
        <w:instrText xml:space="preserve"> PAGEREF _Toc305930896 \h </w:instrText>
      </w:r>
      <w:r>
        <w:fldChar w:fldCharType="separate"/>
      </w:r>
      <w:r w:rsidR="00F87B0E">
        <w:t>19</w:t>
      </w:r>
      <w:r>
        <w:fldChar w:fldCharType="end"/>
      </w:r>
    </w:p>
    <w:p w14:paraId="57AB944A" w14:textId="77777777" w:rsidR="0065681D" w:rsidRDefault="0065681D">
      <w:pPr>
        <w:pStyle w:val="TOC2"/>
        <w:rPr>
          <w:rFonts w:asciiTheme="minorHAnsi" w:eastAsiaTheme="minorEastAsia" w:hAnsiTheme="minorHAnsi" w:cstheme="minorBidi"/>
          <w:bCs w:val="0"/>
          <w:noProof/>
          <w:szCs w:val="22"/>
          <w:lang w:eastAsia="en-GB"/>
        </w:rPr>
      </w:pPr>
      <w:r>
        <w:rPr>
          <w:noProof/>
        </w:rPr>
        <w:t>12.1</w:t>
      </w:r>
      <w:r>
        <w:rPr>
          <w:rFonts w:asciiTheme="minorHAnsi" w:eastAsiaTheme="minorEastAsia" w:hAnsiTheme="minorHAnsi" w:cstheme="minorBidi"/>
          <w:bCs w:val="0"/>
          <w:noProof/>
          <w:szCs w:val="22"/>
          <w:lang w:eastAsia="en-GB"/>
        </w:rPr>
        <w:tab/>
      </w:r>
      <w:r>
        <w:rPr>
          <w:noProof/>
        </w:rPr>
        <w:t>Prepare Recommendations and Guidelines on Maritime Information Systems (in co-ordination with the VTS Committee) (</w:t>
      </w:r>
      <w:r w:rsidRPr="007629DA">
        <w:rPr>
          <w:noProof/>
          <w:highlight w:val="yellow"/>
        </w:rPr>
        <w:t>Task 25</w:t>
      </w:r>
      <w:r>
        <w:rPr>
          <w:noProof/>
        </w:rPr>
        <w:t>*)</w:t>
      </w:r>
      <w:r>
        <w:rPr>
          <w:noProof/>
        </w:rPr>
        <w:tab/>
      </w:r>
      <w:r>
        <w:rPr>
          <w:noProof/>
        </w:rPr>
        <w:fldChar w:fldCharType="begin"/>
      </w:r>
      <w:r>
        <w:rPr>
          <w:noProof/>
        </w:rPr>
        <w:instrText xml:space="preserve"> PAGEREF _Toc305930897 \h </w:instrText>
      </w:r>
      <w:r>
        <w:rPr>
          <w:noProof/>
        </w:rPr>
      </w:r>
      <w:r>
        <w:rPr>
          <w:noProof/>
        </w:rPr>
        <w:fldChar w:fldCharType="separate"/>
      </w:r>
      <w:r w:rsidR="00F87B0E">
        <w:rPr>
          <w:noProof/>
        </w:rPr>
        <w:t>19</w:t>
      </w:r>
      <w:r>
        <w:rPr>
          <w:noProof/>
        </w:rPr>
        <w:fldChar w:fldCharType="end"/>
      </w:r>
    </w:p>
    <w:p w14:paraId="6C64D085" w14:textId="77777777" w:rsidR="0065681D" w:rsidRDefault="0065681D">
      <w:pPr>
        <w:pStyle w:val="TOC2"/>
        <w:rPr>
          <w:rFonts w:asciiTheme="minorHAnsi" w:eastAsiaTheme="minorEastAsia" w:hAnsiTheme="minorHAnsi" w:cstheme="minorBidi"/>
          <w:bCs w:val="0"/>
          <w:noProof/>
          <w:szCs w:val="22"/>
          <w:lang w:eastAsia="en-GB"/>
        </w:rPr>
      </w:pPr>
      <w:r>
        <w:rPr>
          <w:noProof/>
        </w:rPr>
        <w:t>12.2</w:t>
      </w:r>
      <w:r>
        <w:rPr>
          <w:rFonts w:asciiTheme="minorHAnsi" w:eastAsiaTheme="minorEastAsia" w:hAnsiTheme="minorHAnsi" w:cstheme="minorBidi"/>
          <w:bCs w:val="0"/>
          <w:noProof/>
          <w:szCs w:val="22"/>
          <w:lang w:eastAsia="en-GB"/>
        </w:rPr>
        <w:tab/>
      </w:r>
      <w:r>
        <w:rPr>
          <w:noProof/>
        </w:rPr>
        <w:t>Prepare Guidelines on the portrayal of information (Task 26*)</w:t>
      </w:r>
      <w:r>
        <w:rPr>
          <w:noProof/>
        </w:rPr>
        <w:tab/>
      </w:r>
      <w:r>
        <w:rPr>
          <w:noProof/>
        </w:rPr>
        <w:fldChar w:fldCharType="begin"/>
      </w:r>
      <w:r>
        <w:rPr>
          <w:noProof/>
        </w:rPr>
        <w:instrText xml:space="preserve"> PAGEREF _Toc305930898 \h </w:instrText>
      </w:r>
      <w:r>
        <w:rPr>
          <w:noProof/>
        </w:rPr>
      </w:r>
      <w:r>
        <w:rPr>
          <w:noProof/>
        </w:rPr>
        <w:fldChar w:fldCharType="separate"/>
      </w:r>
      <w:r w:rsidR="00F87B0E">
        <w:rPr>
          <w:noProof/>
        </w:rPr>
        <w:t>20</w:t>
      </w:r>
      <w:r>
        <w:rPr>
          <w:noProof/>
        </w:rPr>
        <w:fldChar w:fldCharType="end"/>
      </w:r>
    </w:p>
    <w:p w14:paraId="72A05EE5" w14:textId="77777777" w:rsidR="0065681D" w:rsidRDefault="0065681D">
      <w:pPr>
        <w:pStyle w:val="TOC3"/>
        <w:rPr>
          <w:rFonts w:asciiTheme="minorHAnsi" w:hAnsiTheme="minorHAnsi" w:cstheme="minorBidi"/>
          <w:sz w:val="22"/>
          <w:szCs w:val="22"/>
        </w:rPr>
      </w:pPr>
      <w:r>
        <w:t>12.2.1</w:t>
      </w:r>
      <w:r>
        <w:rPr>
          <w:rFonts w:asciiTheme="minorHAnsi" w:hAnsiTheme="minorHAnsi" w:cstheme="minorBidi"/>
          <w:sz w:val="22"/>
          <w:szCs w:val="22"/>
        </w:rPr>
        <w:tab/>
      </w:r>
      <w:r>
        <w:t>Review of IALA Recommendation V-125</w:t>
      </w:r>
      <w:r>
        <w:tab/>
      </w:r>
      <w:r>
        <w:fldChar w:fldCharType="begin"/>
      </w:r>
      <w:r>
        <w:instrText xml:space="preserve"> PAGEREF _Toc305930899 \h </w:instrText>
      </w:r>
      <w:r>
        <w:fldChar w:fldCharType="separate"/>
      </w:r>
      <w:r w:rsidR="00F87B0E">
        <w:t>20</w:t>
      </w:r>
      <w:r>
        <w:fldChar w:fldCharType="end"/>
      </w:r>
    </w:p>
    <w:p w14:paraId="0D657CA4" w14:textId="77777777" w:rsidR="0065681D" w:rsidRDefault="0065681D">
      <w:pPr>
        <w:pStyle w:val="TOC3"/>
        <w:rPr>
          <w:rFonts w:asciiTheme="minorHAnsi" w:hAnsiTheme="minorHAnsi" w:cstheme="minorBidi"/>
          <w:sz w:val="22"/>
          <w:szCs w:val="22"/>
        </w:rPr>
      </w:pPr>
      <w:r>
        <w:t>12.2.2</w:t>
      </w:r>
      <w:r>
        <w:rPr>
          <w:rFonts w:asciiTheme="minorHAnsi" w:hAnsiTheme="minorHAnsi" w:cstheme="minorBidi"/>
          <w:sz w:val="22"/>
          <w:szCs w:val="22"/>
        </w:rPr>
        <w:tab/>
      </w:r>
      <w:r>
        <w:t>Compilation of e-Navigation Portrayal Examples (two documents)</w:t>
      </w:r>
      <w:r>
        <w:tab/>
      </w:r>
      <w:r>
        <w:fldChar w:fldCharType="begin"/>
      </w:r>
      <w:r>
        <w:instrText xml:space="preserve"> PAGEREF _Toc305930900 \h </w:instrText>
      </w:r>
      <w:r>
        <w:fldChar w:fldCharType="separate"/>
      </w:r>
      <w:r w:rsidR="00F87B0E">
        <w:t>20</w:t>
      </w:r>
      <w:r>
        <w:fldChar w:fldCharType="end"/>
      </w:r>
    </w:p>
    <w:p w14:paraId="096B6664" w14:textId="77777777" w:rsidR="0065681D" w:rsidRDefault="0065681D">
      <w:pPr>
        <w:pStyle w:val="TOC3"/>
        <w:rPr>
          <w:rFonts w:asciiTheme="minorHAnsi" w:hAnsiTheme="minorHAnsi" w:cstheme="minorBidi"/>
          <w:sz w:val="22"/>
          <w:szCs w:val="22"/>
        </w:rPr>
      </w:pPr>
      <w:r>
        <w:t>12.2.3</w:t>
      </w:r>
      <w:r>
        <w:rPr>
          <w:rFonts w:asciiTheme="minorHAnsi" w:hAnsiTheme="minorHAnsi" w:cstheme="minorBidi"/>
          <w:sz w:val="22"/>
          <w:szCs w:val="22"/>
        </w:rPr>
        <w:tab/>
      </w:r>
      <w:r>
        <w:t>Portrayal of AIS Application Specific Messages</w:t>
      </w:r>
      <w:r>
        <w:tab/>
      </w:r>
      <w:r>
        <w:fldChar w:fldCharType="begin"/>
      </w:r>
      <w:r>
        <w:instrText xml:space="preserve"> PAGEREF _Toc305930901 \h </w:instrText>
      </w:r>
      <w:r>
        <w:fldChar w:fldCharType="separate"/>
      </w:r>
      <w:r w:rsidR="00F87B0E">
        <w:t>21</w:t>
      </w:r>
      <w:r>
        <w:fldChar w:fldCharType="end"/>
      </w:r>
    </w:p>
    <w:p w14:paraId="7843B063" w14:textId="77777777" w:rsidR="0065681D" w:rsidRDefault="0065681D">
      <w:pPr>
        <w:pStyle w:val="TOC2"/>
        <w:rPr>
          <w:rFonts w:asciiTheme="minorHAnsi" w:eastAsiaTheme="minorEastAsia" w:hAnsiTheme="minorHAnsi" w:cstheme="minorBidi"/>
          <w:bCs w:val="0"/>
          <w:noProof/>
          <w:szCs w:val="22"/>
          <w:lang w:eastAsia="en-GB"/>
        </w:rPr>
      </w:pPr>
      <w:r>
        <w:rPr>
          <w:noProof/>
        </w:rPr>
        <w:t>12.3</w:t>
      </w:r>
      <w:r>
        <w:rPr>
          <w:rFonts w:asciiTheme="minorHAnsi" w:eastAsiaTheme="minorEastAsia" w:hAnsiTheme="minorHAnsi" w:cstheme="minorBidi"/>
          <w:bCs w:val="0"/>
          <w:noProof/>
          <w:szCs w:val="22"/>
          <w:lang w:eastAsia="en-GB"/>
        </w:rPr>
        <w:tab/>
      </w:r>
      <w:r>
        <w:rPr>
          <w:noProof/>
        </w:rPr>
        <w:t>Monitor developments in ECDIS, INS, and ENCs (</w:t>
      </w:r>
      <w:r w:rsidRPr="007629DA">
        <w:rPr>
          <w:noProof/>
          <w:highlight w:val="yellow"/>
        </w:rPr>
        <w:t>Task 27*</w:t>
      </w:r>
      <w:r>
        <w:rPr>
          <w:noProof/>
        </w:rPr>
        <w:t>)</w:t>
      </w:r>
      <w:r>
        <w:rPr>
          <w:noProof/>
        </w:rPr>
        <w:tab/>
      </w:r>
      <w:r>
        <w:rPr>
          <w:noProof/>
        </w:rPr>
        <w:fldChar w:fldCharType="begin"/>
      </w:r>
      <w:r>
        <w:rPr>
          <w:noProof/>
        </w:rPr>
        <w:instrText xml:space="preserve"> PAGEREF _Toc305930902 \h </w:instrText>
      </w:r>
      <w:r>
        <w:rPr>
          <w:noProof/>
        </w:rPr>
      </w:r>
      <w:r>
        <w:rPr>
          <w:noProof/>
        </w:rPr>
        <w:fldChar w:fldCharType="separate"/>
      </w:r>
      <w:r w:rsidR="00F87B0E">
        <w:rPr>
          <w:noProof/>
        </w:rPr>
        <w:t>21</w:t>
      </w:r>
      <w:r>
        <w:rPr>
          <w:noProof/>
        </w:rPr>
        <w:fldChar w:fldCharType="end"/>
      </w:r>
    </w:p>
    <w:p w14:paraId="57D2D0A8" w14:textId="77777777" w:rsidR="0065681D" w:rsidRDefault="0065681D">
      <w:pPr>
        <w:pStyle w:val="TOC2"/>
        <w:rPr>
          <w:rFonts w:asciiTheme="minorHAnsi" w:eastAsiaTheme="minorEastAsia" w:hAnsiTheme="minorHAnsi" w:cstheme="minorBidi"/>
          <w:bCs w:val="0"/>
          <w:noProof/>
          <w:szCs w:val="22"/>
          <w:lang w:eastAsia="en-GB"/>
        </w:rPr>
      </w:pPr>
      <w:r>
        <w:rPr>
          <w:noProof/>
        </w:rPr>
        <w:t>12.4</w:t>
      </w:r>
      <w:r>
        <w:rPr>
          <w:rFonts w:asciiTheme="minorHAnsi" w:eastAsiaTheme="minorEastAsia" w:hAnsiTheme="minorHAnsi" w:cstheme="minorBidi"/>
          <w:bCs w:val="0"/>
          <w:noProof/>
          <w:szCs w:val="22"/>
          <w:lang w:eastAsia="en-GB"/>
        </w:rPr>
        <w:tab/>
      </w:r>
      <w:r>
        <w:rPr>
          <w:noProof/>
        </w:rPr>
        <w:t>Other Matters</w:t>
      </w:r>
      <w:r>
        <w:rPr>
          <w:noProof/>
        </w:rPr>
        <w:tab/>
      </w:r>
      <w:r>
        <w:rPr>
          <w:noProof/>
        </w:rPr>
        <w:fldChar w:fldCharType="begin"/>
      </w:r>
      <w:r>
        <w:rPr>
          <w:noProof/>
        </w:rPr>
        <w:instrText xml:space="preserve"> PAGEREF _Toc305930903 \h </w:instrText>
      </w:r>
      <w:r>
        <w:rPr>
          <w:noProof/>
        </w:rPr>
      </w:r>
      <w:r>
        <w:rPr>
          <w:noProof/>
        </w:rPr>
        <w:fldChar w:fldCharType="separate"/>
      </w:r>
      <w:r w:rsidR="00F87B0E">
        <w:rPr>
          <w:noProof/>
        </w:rPr>
        <w:t>21</w:t>
      </w:r>
      <w:r>
        <w:rPr>
          <w:noProof/>
        </w:rPr>
        <w:fldChar w:fldCharType="end"/>
      </w:r>
    </w:p>
    <w:p w14:paraId="4D9B9F43" w14:textId="77777777" w:rsidR="0065681D" w:rsidRDefault="0065681D">
      <w:pPr>
        <w:pStyle w:val="TOC3"/>
        <w:rPr>
          <w:rFonts w:asciiTheme="minorHAnsi" w:hAnsiTheme="minorHAnsi" w:cstheme="minorBidi"/>
          <w:sz w:val="22"/>
          <w:szCs w:val="22"/>
        </w:rPr>
      </w:pPr>
      <w:r>
        <w:t>12.4.1</w:t>
      </w:r>
      <w:r>
        <w:rPr>
          <w:rFonts w:asciiTheme="minorHAnsi" w:hAnsiTheme="minorHAnsi" w:cstheme="minorBidi"/>
          <w:sz w:val="22"/>
          <w:szCs w:val="22"/>
        </w:rPr>
        <w:tab/>
      </w:r>
      <w:r>
        <w:t>Gap Analysis – Reference: e-NAV10-7-7 Updated Gap Analysis and Practical e-navigation solution with HEAP 25Jul2011.doc</w:t>
      </w:r>
      <w:r>
        <w:tab/>
      </w:r>
      <w:r>
        <w:fldChar w:fldCharType="begin"/>
      </w:r>
      <w:r>
        <w:instrText xml:space="preserve"> PAGEREF _Toc305930904 \h </w:instrText>
      </w:r>
      <w:r>
        <w:fldChar w:fldCharType="separate"/>
      </w:r>
      <w:r w:rsidR="00F87B0E">
        <w:t>21</w:t>
      </w:r>
      <w:r>
        <w:fldChar w:fldCharType="end"/>
      </w:r>
    </w:p>
    <w:p w14:paraId="6639AC32" w14:textId="77777777" w:rsidR="0065681D" w:rsidRDefault="0065681D">
      <w:pPr>
        <w:pStyle w:val="TOC3"/>
        <w:rPr>
          <w:rFonts w:asciiTheme="minorHAnsi" w:hAnsiTheme="minorHAnsi" w:cstheme="minorBidi"/>
          <w:sz w:val="22"/>
          <w:szCs w:val="22"/>
        </w:rPr>
      </w:pPr>
      <w:r>
        <w:t>12.4.2</w:t>
      </w:r>
      <w:r>
        <w:rPr>
          <w:rFonts w:asciiTheme="minorHAnsi" w:hAnsiTheme="minorHAnsi" w:cstheme="minorBidi"/>
          <w:sz w:val="22"/>
          <w:szCs w:val="22"/>
        </w:rPr>
        <w:tab/>
      </w:r>
      <w:r>
        <w:t>AIS AtoN</w:t>
      </w:r>
      <w:r>
        <w:tab/>
      </w:r>
      <w:r>
        <w:fldChar w:fldCharType="begin"/>
      </w:r>
      <w:r>
        <w:instrText xml:space="preserve"> PAGEREF _Toc305930905 \h </w:instrText>
      </w:r>
      <w:r>
        <w:fldChar w:fldCharType="separate"/>
      </w:r>
      <w:r w:rsidR="00F87B0E">
        <w:t>21</w:t>
      </w:r>
      <w:r>
        <w:fldChar w:fldCharType="end"/>
      </w:r>
    </w:p>
    <w:p w14:paraId="4D8FF8B8" w14:textId="77777777" w:rsidR="0065681D" w:rsidRDefault="0065681D">
      <w:pPr>
        <w:pStyle w:val="TOC3"/>
        <w:rPr>
          <w:rFonts w:asciiTheme="minorHAnsi" w:hAnsiTheme="minorHAnsi" w:cstheme="minorBidi"/>
          <w:sz w:val="22"/>
          <w:szCs w:val="22"/>
        </w:rPr>
      </w:pPr>
      <w:r>
        <w:t>12.4.3</w:t>
      </w:r>
      <w:r>
        <w:rPr>
          <w:rFonts w:asciiTheme="minorHAnsi" w:hAnsiTheme="minorHAnsi" w:cstheme="minorBidi"/>
          <w:sz w:val="22"/>
          <w:szCs w:val="22"/>
        </w:rPr>
        <w:tab/>
      </w:r>
      <w:r>
        <w:t>The display of chart-related depth information</w:t>
      </w:r>
      <w:r>
        <w:tab/>
      </w:r>
      <w:r>
        <w:fldChar w:fldCharType="begin"/>
      </w:r>
      <w:r>
        <w:instrText xml:space="preserve"> PAGEREF _Toc305930906 \h </w:instrText>
      </w:r>
      <w:r>
        <w:fldChar w:fldCharType="separate"/>
      </w:r>
      <w:r w:rsidR="00F87B0E">
        <w:t>22</w:t>
      </w:r>
      <w:r>
        <w:fldChar w:fldCharType="end"/>
      </w:r>
    </w:p>
    <w:p w14:paraId="27457CAB" w14:textId="77777777" w:rsidR="0065681D" w:rsidRDefault="0065681D">
      <w:pPr>
        <w:pStyle w:val="TOC3"/>
        <w:rPr>
          <w:rFonts w:asciiTheme="minorHAnsi" w:hAnsiTheme="minorHAnsi" w:cstheme="minorBidi"/>
          <w:sz w:val="22"/>
          <w:szCs w:val="22"/>
        </w:rPr>
      </w:pPr>
      <w:r>
        <w:t>12.4.4</w:t>
      </w:r>
      <w:r>
        <w:rPr>
          <w:rFonts w:asciiTheme="minorHAnsi" w:hAnsiTheme="minorHAnsi" w:cstheme="minorBidi"/>
          <w:sz w:val="22"/>
          <w:szCs w:val="22"/>
        </w:rPr>
        <w:tab/>
      </w:r>
      <w:r>
        <w:t>3-D Display</w:t>
      </w:r>
      <w:r>
        <w:tab/>
      </w:r>
      <w:r>
        <w:fldChar w:fldCharType="begin"/>
      </w:r>
      <w:r>
        <w:instrText xml:space="preserve"> PAGEREF _Toc305930907 \h </w:instrText>
      </w:r>
      <w:r>
        <w:fldChar w:fldCharType="separate"/>
      </w:r>
      <w:r w:rsidR="00F87B0E">
        <w:t>22</w:t>
      </w:r>
      <w:r>
        <w:fldChar w:fldCharType="end"/>
      </w:r>
    </w:p>
    <w:p w14:paraId="2FCC6D16" w14:textId="77777777" w:rsidR="0065681D" w:rsidRDefault="0065681D">
      <w:pPr>
        <w:pStyle w:val="TOC3"/>
        <w:rPr>
          <w:rFonts w:asciiTheme="minorHAnsi" w:hAnsiTheme="minorHAnsi" w:cstheme="minorBidi"/>
          <w:sz w:val="22"/>
          <w:szCs w:val="22"/>
        </w:rPr>
      </w:pPr>
      <w:r>
        <w:t>12.4.5</w:t>
      </w:r>
      <w:r>
        <w:rPr>
          <w:rFonts w:asciiTheme="minorHAnsi" w:hAnsiTheme="minorHAnsi" w:cstheme="minorBidi"/>
          <w:sz w:val="22"/>
          <w:szCs w:val="22"/>
        </w:rPr>
        <w:tab/>
      </w:r>
      <w:r>
        <w:t>Inter-sessional Meetings</w:t>
      </w:r>
      <w:r>
        <w:tab/>
      </w:r>
      <w:r>
        <w:fldChar w:fldCharType="begin"/>
      </w:r>
      <w:r>
        <w:instrText xml:space="preserve"> PAGEREF _Toc305930908 \h </w:instrText>
      </w:r>
      <w:r>
        <w:fldChar w:fldCharType="separate"/>
      </w:r>
      <w:r w:rsidR="00F87B0E">
        <w:t>22</w:t>
      </w:r>
      <w:r>
        <w:fldChar w:fldCharType="end"/>
      </w:r>
    </w:p>
    <w:p w14:paraId="5081AAF9" w14:textId="77777777" w:rsidR="0065681D" w:rsidRDefault="0065681D">
      <w:pPr>
        <w:pStyle w:val="TOC1"/>
        <w:rPr>
          <w:rFonts w:asciiTheme="minorHAnsi" w:hAnsiTheme="minorHAnsi"/>
        </w:rPr>
      </w:pPr>
      <w:r>
        <w:t>13</w:t>
      </w:r>
      <w:r>
        <w:rPr>
          <w:rFonts w:asciiTheme="minorHAnsi" w:hAnsiTheme="minorHAnsi"/>
        </w:rPr>
        <w:tab/>
      </w:r>
      <w:r>
        <w:t>Monitor and report progress on related systems  (</w:t>
      </w:r>
      <w:r w:rsidRPr="007629DA">
        <w:rPr>
          <w:highlight w:val="yellow"/>
        </w:rPr>
        <w:t>Task 28*</w:t>
      </w:r>
      <w:r>
        <w:t>)</w:t>
      </w:r>
      <w:r>
        <w:tab/>
      </w:r>
      <w:r>
        <w:fldChar w:fldCharType="begin"/>
      </w:r>
      <w:r>
        <w:instrText xml:space="preserve"> PAGEREF _Toc305930909 \h </w:instrText>
      </w:r>
      <w:r>
        <w:fldChar w:fldCharType="separate"/>
      </w:r>
      <w:r w:rsidR="00F87B0E">
        <w:t>22</w:t>
      </w:r>
      <w:r>
        <w:fldChar w:fldCharType="end"/>
      </w:r>
    </w:p>
    <w:p w14:paraId="19890553" w14:textId="77777777" w:rsidR="0065681D" w:rsidRDefault="0065681D">
      <w:pPr>
        <w:pStyle w:val="TOC1"/>
        <w:rPr>
          <w:rFonts w:asciiTheme="minorHAnsi" w:hAnsiTheme="minorHAnsi"/>
        </w:rPr>
      </w:pPr>
      <w:r>
        <w:t>14</w:t>
      </w:r>
      <w:r>
        <w:rPr>
          <w:rFonts w:asciiTheme="minorHAnsi" w:hAnsiTheme="minorHAnsi"/>
        </w:rPr>
        <w:tab/>
      </w:r>
      <w:r>
        <w:t>Liaise with other IALA Committees and other bodies  (</w:t>
      </w:r>
      <w:r w:rsidRPr="007629DA">
        <w:rPr>
          <w:highlight w:val="yellow"/>
        </w:rPr>
        <w:t>Task 29*</w:t>
      </w:r>
      <w:r>
        <w:t>)</w:t>
      </w:r>
      <w:r>
        <w:tab/>
      </w:r>
      <w:r>
        <w:fldChar w:fldCharType="begin"/>
      </w:r>
      <w:r>
        <w:instrText xml:space="preserve"> PAGEREF _Toc305930910 \h </w:instrText>
      </w:r>
      <w:r>
        <w:fldChar w:fldCharType="separate"/>
      </w:r>
      <w:r w:rsidR="00F87B0E">
        <w:t>22</w:t>
      </w:r>
      <w:r>
        <w:fldChar w:fldCharType="end"/>
      </w:r>
    </w:p>
    <w:p w14:paraId="389E0616" w14:textId="77777777" w:rsidR="0065681D" w:rsidRDefault="0065681D">
      <w:pPr>
        <w:pStyle w:val="TOC1"/>
        <w:rPr>
          <w:rFonts w:asciiTheme="minorHAnsi" w:hAnsiTheme="minorHAnsi"/>
        </w:rPr>
      </w:pPr>
      <w:r>
        <w:t>15</w:t>
      </w:r>
      <w:r>
        <w:rPr>
          <w:rFonts w:asciiTheme="minorHAnsi" w:hAnsiTheme="minorHAnsi"/>
        </w:rPr>
        <w:tab/>
      </w:r>
      <w:r>
        <w:t xml:space="preserve">Prepare a combined IALA </w:t>
      </w:r>
      <w:r w:rsidRPr="007629DA">
        <w:t>e-</w:t>
      </w:r>
      <w:r>
        <w:t>Navigation Plan (all Committees)  (</w:t>
      </w:r>
      <w:r w:rsidRPr="007629DA">
        <w:rPr>
          <w:highlight w:val="yellow"/>
        </w:rPr>
        <w:t>Task 30*</w:t>
      </w:r>
      <w:r>
        <w:t>)</w:t>
      </w:r>
      <w:r>
        <w:tab/>
      </w:r>
      <w:r>
        <w:fldChar w:fldCharType="begin"/>
      </w:r>
      <w:r>
        <w:instrText xml:space="preserve"> PAGEREF _Toc305930911 \h </w:instrText>
      </w:r>
      <w:r>
        <w:fldChar w:fldCharType="separate"/>
      </w:r>
      <w:r w:rsidR="00F87B0E">
        <w:t>22</w:t>
      </w:r>
      <w:r>
        <w:fldChar w:fldCharType="end"/>
      </w:r>
    </w:p>
    <w:p w14:paraId="215C5808" w14:textId="77777777" w:rsidR="0065681D" w:rsidRDefault="0065681D">
      <w:pPr>
        <w:pStyle w:val="TOC1"/>
        <w:rPr>
          <w:rFonts w:asciiTheme="minorHAnsi" w:hAnsiTheme="minorHAnsi"/>
        </w:rPr>
      </w:pPr>
      <w:r>
        <w:t>16</w:t>
      </w:r>
      <w:r>
        <w:rPr>
          <w:rFonts w:asciiTheme="minorHAnsi" w:hAnsiTheme="minorHAnsi"/>
        </w:rPr>
        <w:tab/>
      </w:r>
      <w:r>
        <w:t>Future Work Programme (2014 – 2018)</w:t>
      </w:r>
      <w:r>
        <w:tab/>
      </w:r>
      <w:r>
        <w:fldChar w:fldCharType="begin"/>
      </w:r>
      <w:r>
        <w:instrText xml:space="preserve"> PAGEREF _Toc305930912 \h </w:instrText>
      </w:r>
      <w:r>
        <w:fldChar w:fldCharType="separate"/>
      </w:r>
      <w:r w:rsidR="00F87B0E">
        <w:t>22</w:t>
      </w:r>
      <w:r>
        <w:fldChar w:fldCharType="end"/>
      </w:r>
    </w:p>
    <w:p w14:paraId="6EA9DCCE" w14:textId="77777777" w:rsidR="0065681D" w:rsidRDefault="0065681D">
      <w:pPr>
        <w:pStyle w:val="TOC1"/>
        <w:rPr>
          <w:rFonts w:asciiTheme="minorHAnsi" w:hAnsiTheme="minorHAnsi"/>
        </w:rPr>
      </w:pPr>
      <w:r>
        <w:t>17</w:t>
      </w:r>
      <w:r>
        <w:rPr>
          <w:rFonts w:asciiTheme="minorHAnsi" w:hAnsiTheme="minorHAnsi"/>
        </w:rPr>
        <w:tab/>
      </w:r>
      <w:r>
        <w:t>Review of output and working papers</w:t>
      </w:r>
      <w:r>
        <w:tab/>
      </w:r>
      <w:r>
        <w:fldChar w:fldCharType="begin"/>
      </w:r>
      <w:r>
        <w:instrText xml:space="preserve"> PAGEREF _Toc305930913 \h </w:instrText>
      </w:r>
      <w:r>
        <w:fldChar w:fldCharType="separate"/>
      </w:r>
      <w:r w:rsidR="00F87B0E">
        <w:t>22</w:t>
      </w:r>
      <w:r>
        <w:fldChar w:fldCharType="end"/>
      </w:r>
    </w:p>
    <w:p w14:paraId="0588C9FE" w14:textId="77777777" w:rsidR="0065681D" w:rsidRDefault="0065681D">
      <w:pPr>
        <w:pStyle w:val="TOC1"/>
        <w:rPr>
          <w:rFonts w:asciiTheme="minorHAnsi" w:hAnsiTheme="minorHAnsi"/>
        </w:rPr>
      </w:pPr>
      <w:r>
        <w:t>18</w:t>
      </w:r>
      <w:r>
        <w:rPr>
          <w:rFonts w:asciiTheme="minorHAnsi" w:hAnsiTheme="minorHAnsi"/>
        </w:rPr>
        <w:tab/>
      </w:r>
      <w:r>
        <w:t>Any Other Business</w:t>
      </w:r>
      <w:r>
        <w:tab/>
      </w:r>
      <w:r>
        <w:fldChar w:fldCharType="begin"/>
      </w:r>
      <w:r>
        <w:instrText xml:space="preserve"> PAGEREF _Toc305930914 \h </w:instrText>
      </w:r>
      <w:r>
        <w:fldChar w:fldCharType="separate"/>
      </w:r>
      <w:r w:rsidR="00F87B0E">
        <w:t>23</w:t>
      </w:r>
      <w:r>
        <w:fldChar w:fldCharType="end"/>
      </w:r>
    </w:p>
    <w:p w14:paraId="6BB9D230" w14:textId="77777777" w:rsidR="0065681D" w:rsidRDefault="0065681D">
      <w:pPr>
        <w:pStyle w:val="TOC2"/>
        <w:rPr>
          <w:rFonts w:asciiTheme="minorHAnsi" w:eastAsiaTheme="minorEastAsia" w:hAnsiTheme="minorHAnsi" w:cstheme="minorBidi"/>
          <w:bCs w:val="0"/>
          <w:noProof/>
          <w:szCs w:val="22"/>
          <w:lang w:eastAsia="en-GB"/>
        </w:rPr>
      </w:pPr>
      <w:r>
        <w:rPr>
          <w:noProof/>
        </w:rPr>
        <w:t>18.1</w:t>
      </w:r>
      <w:r>
        <w:rPr>
          <w:rFonts w:asciiTheme="minorHAnsi" w:eastAsiaTheme="minorEastAsia" w:hAnsiTheme="minorHAnsi" w:cstheme="minorBidi"/>
          <w:bCs w:val="0"/>
          <w:noProof/>
          <w:szCs w:val="22"/>
          <w:lang w:eastAsia="en-GB"/>
        </w:rPr>
        <w:tab/>
      </w:r>
      <w:r>
        <w:rPr>
          <w:noProof/>
        </w:rPr>
        <w:t>Composition of the e-NAV Committee</w:t>
      </w:r>
      <w:r>
        <w:rPr>
          <w:noProof/>
        </w:rPr>
        <w:tab/>
      </w:r>
      <w:r>
        <w:rPr>
          <w:noProof/>
        </w:rPr>
        <w:fldChar w:fldCharType="begin"/>
      </w:r>
      <w:r>
        <w:rPr>
          <w:noProof/>
        </w:rPr>
        <w:instrText xml:space="preserve"> PAGEREF _Toc305930915 \h </w:instrText>
      </w:r>
      <w:r>
        <w:rPr>
          <w:noProof/>
        </w:rPr>
      </w:r>
      <w:r>
        <w:rPr>
          <w:noProof/>
        </w:rPr>
        <w:fldChar w:fldCharType="separate"/>
      </w:r>
      <w:r w:rsidR="00F87B0E">
        <w:rPr>
          <w:noProof/>
        </w:rPr>
        <w:t>23</w:t>
      </w:r>
      <w:r>
        <w:rPr>
          <w:noProof/>
        </w:rPr>
        <w:fldChar w:fldCharType="end"/>
      </w:r>
    </w:p>
    <w:p w14:paraId="52C16F20" w14:textId="77777777" w:rsidR="0065681D" w:rsidRDefault="0065681D">
      <w:pPr>
        <w:pStyle w:val="TOC2"/>
        <w:rPr>
          <w:rFonts w:asciiTheme="minorHAnsi" w:eastAsiaTheme="minorEastAsia" w:hAnsiTheme="minorHAnsi" w:cstheme="minorBidi"/>
          <w:bCs w:val="0"/>
          <w:noProof/>
          <w:szCs w:val="22"/>
          <w:lang w:eastAsia="en-GB"/>
        </w:rPr>
      </w:pPr>
      <w:r>
        <w:rPr>
          <w:noProof/>
        </w:rPr>
        <w:t>18.2</w:t>
      </w:r>
      <w:r>
        <w:rPr>
          <w:rFonts w:asciiTheme="minorHAnsi" w:eastAsiaTheme="minorEastAsia" w:hAnsiTheme="minorHAnsi" w:cstheme="minorBidi"/>
          <w:bCs w:val="0"/>
          <w:noProof/>
          <w:szCs w:val="22"/>
          <w:lang w:eastAsia="en-GB"/>
        </w:rPr>
        <w:tab/>
      </w:r>
      <w:r>
        <w:rPr>
          <w:noProof/>
        </w:rPr>
        <w:t>Terms of Reference of WG</w:t>
      </w:r>
      <w:r>
        <w:rPr>
          <w:noProof/>
        </w:rPr>
        <w:tab/>
      </w:r>
      <w:r>
        <w:rPr>
          <w:noProof/>
        </w:rPr>
        <w:fldChar w:fldCharType="begin"/>
      </w:r>
      <w:r>
        <w:rPr>
          <w:noProof/>
        </w:rPr>
        <w:instrText xml:space="preserve"> PAGEREF _Toc305930916 \h </w:instrText>
      </w:r>
      <w:r>
        <w:rPr>
          <w:noProof/>
        </w:rPr>
      </w:r>
      <w:r>
        <w:rPr>
          <w:noProof/>
        </w:rPr>
        <w:fldChar w:fldCharType="separate"/>
      </w:r>
      <w:r w:rsidR="00F87B0E">
        <w:rPr>
          <w:noProof/>
        </w:rPr>
        <w:t>23</w:t>
      </w:r>
      <w:r>
        <w:rPr>
          <w:noProof/>
        </w:rPr>
        <w:fldChar w:fldCharType="end"/>
      </w:r>
    </w:p>
    <w:p w14:paraId="61D109D8" w14:textId="77777777" w:rsidR="0065681D" w:rsidRDefault="0065681D">
      <w:pPr>
        <w:pStyle w:val="TOC2"/>
        <w:rPr>
          <w:rFonts w:asciiTheme="minorHAnsi" w:eastAsiaTheme="minorEastAsia" w:hAnsiTheme="minorHAnsi" w:cstheme="minorBidi"/>
          <w:bCs w:val="0"/>
          <w:noProof/>
          <w:szCs w:val="22"/>
          <w:lang w:eastAsia="en-GB"/>
        </w:rPr>
      </w:pPr>
      <w:r>
        <w:rPr>
          <w:noProof/>
        </w:rPr>
        <w:t>18.3</w:t>
      </w:r>
      <w:r>
        <w:rPr>
          <w:rFonts w:asciiTheme="minorHAnsi" w:eastAsiaTheme="minorEastAsia" w:hAnsiTheme="minorHAnsi" w:cstheme="minorBidi"/>
          <w:bCs w:val="0"/>
          <w:noProof/>
          <w:szCs w:val="22"/>
          <w:lang w:eastAsia="en-GB"/>
        </w:rPr>
        <w:tab/>
      </w:r>
      <w:r>
        <w:rPr>
          <w:noProof/>
        </w:rPr>
        <w:t>NAVGUIDE (2014)</w:t>
      </w:r>
      <w:r>
        <w:rPr>
          <w:noProof/>
        </w:rPr>
        <w:tab/>
      </w:r>
      <w:r>
        <w:rPr>
          <w:noProof/>
        </w:rPr>
        <w:fldChar w:fldCharType="begin"/>
      </w:r>
      <w:r>
        <w:rPr>
          <w:noProof/>
        </w:rPr>
        <w:instrText xml:space="preserve"> PAGEREF _Toc305930917 \h </w:instrText>
      </w:r>
      <w:r>
        <w:rPr>
          <w:noProof/>
        </w:rPr>
      </w:r>
      <w:r>
        <w:rPr>
          <w:noProof/>
        </w:rPr>
        <w:fldChar w:fldCharType="separate"/>
      </w:r>
      <w:r w:rsidR="00F87B0E">
        <w:rPr>
          <w:noProof/>
        </w:rPr>
        <w:t>23</w:t>
      </w:r>
      <w:r>
        <w:rPr>
          <w:noProof/>
        </w:rPr>
        <w:fldChar w:fldCharType="end"/>
      </w:r>
    </w:p>
    <w:p w14:paraId="2B73A0E6" w14:textId="77777777" w:rsidR="0065681D" w:rsidRDefault="0065681D">
      <w:pPr>
        <w:pStyle w:val="TOC2"/>
        <w:rPr>
          <w:rFonts w:asciiTheme="minorHAnsi" w:eastAsiaTheme="minorEastAsia" w:hAnsiTheme="minorHAnsi" w:cstheme="minorBidi"/>
          <w:bCs w:val="0"/>
          <w:noProof/>
          <w:szCs w:val="22"/>
          <w:lang w:eastAsia="en-GB"/>
        </w:rPr>
      </w:pPr>
      <w:r>
        <w:rPr>
          <w:noProof/>
        </w:rPr>
        <w:lastRenderedPageBreak/>
        <w:t>18.4</w:t>
      </w:r>
      <w:r>
        <w:rPr>
          <w:rFonts w:asciiTheme="minorHAnsi" w:eastAsiaTheme="minorEastAsia" w:hAnsiTheme="minorHAnsi" w:cstheme="minorBidi"/>
          <w:bCs w:val="0"/>
          <w:noProof/>
          <w:szCs w:val="22"/>
          <w:lang w:eastAsia="en-GB"/>
        </w:rPr>
        <w:tab/>
      </w:r>
      <w:r>
        <w:rPr>
          <w:noProof/>
        </w:rPr>
        <w:t>Developing a metadata schema for aids to navigation information</w:t>
      </w:r>
      <w:r>
        <w:rPr>
          <w:noProof/>
        </w:rPr>
        <w:tab/>
      </w:r>
      <w:r>
        <w:rPr>
          <w:noProof/>
        </w:rPr>
        <w:fldChar w:fldCharType="begin"/>
      </w:r>
      <w:r>
        <w:rPr>
          <w:noProof/>
        </w:rPr>
        <w:instrText xml:space="preserve"> PAGEREF _Toc305930918 \h </w:instrText>
      </w:r>
      <w:r>
        <w:rPr>
          <w:noProof/>
        </w:rPr>
      </w:r>
      <w:r>
        <w:rPr>
          <w:noProof/>
        </w:rPr>
        <w:fldChar w:fldCharType="separate"/>
      </w:r>
      <w:r w:rsidR="00F87B0E">
        <w:rPr>
          <w:noProof/>
        </w:rPr>
        <w:t>23</w:t>
      </w:r>
      <w:r>
        <w:rPr>
          <w:noProof/>
        </w:rPr>
        <w:fldChar w:fldCharType="end"/>
      </w:r>
    </w:p>
    <w:p w14:paraId="0DF073F2" w14:textId="77777777" w:rsidR="0065681D" w:rsidRDefault="0065681D">
      <w:pPr>
        <w:pStyle w:val="TOC1"/>
        <w:rPr>
          <w:rFonts w:asciiTheme="minorHAnsi" w:hAnsiTheme="minorHAnsi"/>
        </w:rPr>
      </w:pPr>
      <w:r>
        <w:t>19</w:t>
      </w:r>
      <w:r>
        <w:rPr>
          <w:rFonts w:asciiTheme="minorHAnsi" w:hAnsiTheme="minorHAnsi"/>
        </w:rPr>
        <w:tab/>
      </w:r>
      <w:r>
        <w:t>Review of session report</w:t>
      </w:r>
      <w:r>
        <w:tab/>
      </w:r>
      <w:r>
        <w:fldChar w:fldCharType="begin"/>
      </w:r>
      <w:r>
        <w:instrText xml:space="preserve"> PAGEREF _Toc305930919 \h </w:instrText>
      </w:r>
      <w:r>
        <w:fldChar w:fldCharType="separate"/>
      </w:r>
      <w:r w:rsidR="00F87B0E">
        <w:t>24</w:t>
      </w:r>
      <w:r>
        <w:fldChar w:fldCharType="end"/>
      </w:r>
    </w:p>
    <w:p w14:paraId="5C9CBCF7" w14:textId="77777777" w:rsidR="0065681D" w:rsidRDefault="0065681D">
      <w:pPr>
        <w:pStyle w:val="TOC1"/>
        <w:rPr>
          <w:rFonts w:asciiTheme="minorHAnsi" w:hAnsiTheme="minorHAnsi"/>
        </w:rPr>
      </w:pPr>
      <w:r>
        <w:t>20</w:t>
      </w:r>
      <w:r>
        <w:rPr>
          <w:rFonts w:asciiTheme="minorHAnsi" w:hAnsiTheme="minorHAnsi"/>
        </w:rPr>
        <w:tab/>
      </w:r>
      <w:r>
        <w:t>Date and venue of next meeting</w:t>
      </w:r>
      <w:r>
        <w:tab/>
      </w:r>
      <w:r>
        <w:fldChar w:fldCharType="begin"/>
      </w:r>
      <w:r>
        <w:instrText xml:space="preserve"> PAGEREF _Toc305930920 \h </w:instrText>
      </w:r>
      <w:r>
        <w:fldChar w:fldCharType="separate"/>
      </w:r>
      <w:r w:rsidR="00F87B0E">
        <w:t>24</w:t>
      </w:r>
      <w:r>
        <w:fldChar w:fldCharType="end"/>
      </w:r>
    </w:p>
    <w:p w14:paraId="040A3676" w14:textId="77777777" w:rsidR="0065681D" w:rsidRDefault="0065681D">
      <w:pPr>
        <w:pStyle w:val="TOC1"/>
        <w:rPr>
          <w:rFonts w:asciiTheme="minorHAnsi" w:hAnsiTheme="minorHAnsi"/>
        </w:rPr>
      </w:pPr>
      <w:r>
        <w:t>21</w:t>
      </w:r>
      <w:r>
        <w:rPr>
          <w:rFonts w:asciiTheme="minorHAnsi" w:hAnsiTheme="minorHAnsi"/>
        </w:rPr>
        <w:tab/>
      </w:r>
      <w:r>
        <w:t>Closing of the meeting</w:t>
      </w:r>
      <w:r>
        <w:tab/>
      </w:r>
      <w:r>
        <w:fldChar w:fldCharType="begin"/>
      </w:r>
      <w:r>
        <w:instrText xml:space="preserve"> PAGEREF _Toc305930921 \h </w:instrText>
      </w:r>
      <w:r>
        <w:fldChar w:fldCharType="separate"/>
      </w:r>
      <w:r w:rsidR="00F87B0E">
        <w:t>24</w:t>
      </w:r>
      <w:r>
        <w:fldChar w:fldCharType="end"/>
      </w:r>
    </w:p>
    <w:p w14:paraId="16D80178" w14:textId="77777777" w:rsidR="0065681D" w:rsidRDefault="0065681D">
      <w:pPr>
        <w:pStyle w:val="TOC1"/>
        <w:rPr>
          <w:rFonts w:asciiTheme="minorHAnsi" w:hAnsiTheme="minorHAnsi"/>
        </w:rPr>
      </w:pPr>
      <w:r>
        <w:t>22</w:t>
      </w:r>
      <w:r>
        <w:rPr>
          <w:rFonts w:asciiTheme="minorHAnsi" w:hAnsiTheme="minorHAnsi"/>
        </w:rPr>
        <w:tab/>
      </w:r>
      <w:r>
        <w:t>List of Annexes to the report</w:t>
      </w:r>
      <w:r>
        <w:tab/>
      </w:r>
      <w:r>
        <w:fldChar w:fldCharType="begin"/>
      </w:r>
      <w:r>
        <w:instrText xml:space="preserve"> PAGEREF _Toc305930922 \h </w:instrText>
      </w:r>
      <w:r>
        <w:fldChar w:fldCharType="separate"/>
      </w:r>
      <w:r w:rsidR="00F87B0E">
        <w:t>24</w:t>
      </w:r>
      <w:r>
        <w:fldChar w:fldCharType="end"/>
      </w:r>
    </w:p>
    <w:p w14:paraId="77BD1FB3" w14:textId="77777777" w:rsidR="0065681D" w:rsidRDefault="0065681D">
      <w:pPr>
        <w:pStyle w:val="TOC4"/>
        <w:rPr>
          <w:rFonts w:asciiTheme="minorHAnsi" w:eastAsiaTheme="minorEastAsia" w:hAnsiTheme="minorHAnsi" w:cstheme="minorBidi"/>
          <w:b w:val="0"/>
          <w:caps w:val="0"/>
          <w:noProof/>
          <w:szCs w:val="22"/>
          <w:lang w:eastAsia="en-GB"/>
        </w:rPr>
      </w:pPr>
      <w:r w:rsidRPr="007629DA">
        <w:rPr>
          <w:rFonts w:ascii="Arial Bold" w:hAnsi="Arial Bold"/>
          <w:caps w:val="0"/>
          <w:noProof/>
        </w:rPr>
        <w:t>ANNEX A</w:t>
      </w:r>
      <w:r>
        <w:rPr>
          <w:rFonts w:asciiTheme="minorHAnsi" w:eastAsiaTheme="minorEastAsia" w:hAnsiTheme="minorHAnsi" w:cstheme="minorBidi"/>
          <w:b w:val="0"/>
          <w:caps w:val="0"/>
          <w:noProof/>
          <w:szCs w:val="22"/>
          <w:lang w:eastAsia="en-GB"/>
        </w:rPr>
        <w:tab/>
      </w:r>
      <w:r>
        <w:rPr>
          <w:noProof/>
        </w:rPr>
        <w:t>e-NAV9 Agenda</w:t>
      </w:r>
      <w:r>
        <w:rPr>
          <w:noProof/>
        </w:rPr>
        <w:tab/>
      </w:r>
      <w:r>
        <w:rPr>
          <w:noProof/>
        </w:rPr>
        <w:fldChar w:fldCharType="begin"/>
      </w:r>
      <w:r>
        <w:rPr>
          <w:noProof/>
        </w:rPr>
        <w:instrText xml:space="preserve"> PAGEREF _Toc305930923 \h </w:instrText>
      </w:r>
      <w:r>
        <w:rPr>
          <w:noProof/>
        </w:rPr>
      </w:r>
      <w:r>
        <w:rPr>
          <w:noProof/>
        </w:rPr>
        <w:fldChar w:fldCharType="separate"/>
      </w:r>
      <w:r w:rsidR="00F87B0E">
        <w:rPr>
          <w:noProof/>
        </w:rPr>
        <w:t>26</w:t>
      </w:r>
      <w:r>
        <w:rPr>
          <w:noProof/>
        </w:rPr>
        <w:fldChar w:fldCharType="end"/>
      </w:r>
    </w:p>
    <w:p w14:paraId="2D75FE54" w14:textId="77777777" w:rsidR="0065681D" w:rsidRDefault="0065681D">
      <w:pPr>
        <w:pStyle w:val="TOC4"/>
        <w:rPr>
          <w:rFonts w:asciiTheme="minorHAnsi" w:eastAsiaTheme="minorEastAsia" w:hAnsiTheme="minorHAnsi" w:cstheme="minorBidi"/>
          <w:b w:val="0"/>
          <w:caps w:val="0"/>
          <w:noProof/>
          <w:szCs w:val="22"/>
          <w:lang w:eastAsia="en-GB"/>
        </w:rPr>
      </w:pPr>
      <w:r w:rsidRPr="007629DA">
        <w:rPr>
          <w:rFonts w:ascii="Arial Bold" w:hAnsi="Arial Bold"/>
          <w:caps w:val="0"/>
          <w:noProof/>
        </w:rPr>
        <w:t>ANNEX B</w:t>
      </w:r>
      <w:r>
        <w:rPr>
          <w:rFonts w:asciiTheme="minorHAnsi" w:eastAsiaTheme="minorEastAsia" w:hAnsiTheme="minorHAnsi" w:cstheme="minorBidi"/>
          <w:b w:val="0"/>
          <w:caps w:val="0"/>
          <w:noProof/>
          <w:szCs w:val="22"/>
          <w:lang w:eastAsia="en-GB"/>
        </w:rPr>
        <w:tab/>
      </w:r>
      <w:r>
        <w:rPr>
          <w:noProof/>
        </w:rPr>
        <w:t>e-NAV9 Participants</w:t>
      </w:r>
      <w:r>
        <w:rPr>
          <w:noProof/>
        </w:rPr>
        <w:tab/>
      </w:r>
      <w:r>
        <w:rPr>
          <w:noProof/>
        </w:rPr>
        <w:fldChar w:fldCharType="begin"/>
      </w:r>
      <w:r>
        <w:rPr>
          <w:noProof/>
        </w:rPr>
        <w:instrText xml:space="preserve"> PAGEREF _Toc305930924 \h </w:instrText>
      </w:r>
      <w:r>
        <w:rPr>
          <w:noProof/>
        </w:rPr>
      </w:r>
      <w:r>
        <w:rPr>
          <w:noProof/>
        </w:rPr>
        <w:fldChar w:fldCharType="separate"/>
      </w:r>
      <w:r w:rsidR="00F87B0E">
        <w:rPr>
          <w:noProof/>
        </w:rPr>
        <w:t>28</w:t>
      </w:r>
      <w:r>
        <w:rPr>
          <w:noProof/>
        </w:rPr>
        <w:fldChar w:fldCharType="end"/>
      </w:r>
    </w:p>
    <w:p w14:paraId="22AAB05D" w14:textId="77777777" w:rsidR="0065681D" w:rsidRDefault="0065681D">
      <w:pPr>
        <w:pStyle w:val="TOC4"/>
        <w:rPr>
          <w:rFonts w:asciiTheme="minorHAnsi" w:eastAsiaTheme="minorEastAsia" w:hAnsiTheme="minorHAnsi" w:cstheme="minorBidi"/>
          <w:b w:val="0"/>
          <w:caps w:val="0"/>
          <w:noProof/>
          <w:szCs w:val="22"/>
          <w:lang w:eastAsia="en-GB"/>
        </w:rPr>
      </w:pPr>
      <w:r w:rsidRPr="007629DA">
        <w:rPr>
          <w:rFonts w:ascii="Arial Bold" w:hAnsi="Arial Bold"/>
          <w:caps w:val="0"/>
          <w:noProof/>
        </w:rPr>
        <w:t>ANNEX C</w:t>
      </w:r>
      <w:r>
        <w:rPr>
          <w:rFonts w:asciiTheme="minorHAnsi" w:eastAsiaTheme="minorEastAsia" w:hAnsiTheme="minorHAnsi" w:cstheme="minorBidi"/>
          <w:b w:val="0"/>
          <w:caps w:val="0"/>
          <w:noProof/>
          <w:szCs w:val="22"/>
          <w:lang w:eastAsia="en-GB"/>
        </w:rPr>
        <w:tab/>
      </w:r>
      <w:r>
        <w:rPr>
          <w:noProof/>
        </w:rPr>
        <w:t>WORKING GROUP PARTICIPANTS</w:t>
      </w:r>
      <w:r>
        <w:rPr>
          <w:noProof/>
        </w:rPr>
        <w:tab/>
      </w:r>
      <w:r>
        <w:rPr>
          <w:noProof/>
        </w:rPr>
        <w:fldChar w:fldCharType="begin"/>
      </w:r>
      <w:r>
        <w:rPr>
          <w:noProof/>
        </w:rPr>
        <w:instrText xml:space="preserve"> PAGEREF _Toc305930925 \h </w:instrText>
      </w:r>
      <w:r>
        <w:rPr>
          <w:noProof/>
        </w:rPr>
      </w:r>
      <w:r>
        <w:rPr>
          <w:noProof/>
        </w:rPr>
        <w:fldChar w:fldCharType="separate"/>
      </w:r>
      <w:r w:rsidR="00F87B0E">
        <w:rPr>
          <w:noProof/>
        </w:rPr>
        <w:t>49</w:t>
      </w:r>
      <w:r>
        <w:rPr>
          <w:noProof/>
        </w:rPr>
        <w:fldChar w:fldCharType="end"/>
      </w:r>
    </w:p>
    <w:p w14:paraId="093C9D15" w14:textId="77777777" w:rsidR="0065681D" w:rsidRDefault="0065681D">
      <w:pPr>
        <w:pStyle w:val="TOC4"/>
        <w:rPr>
          <w:rFonts w:asciiTheme="minorHAnsi" w:eastAsiaTheme="minorEastAsia" w:hAnsiTheme="minorHAnsi" w:cstheme="minorBidi"/>
          <w:b w:val="0"/>
          <w:caps w:val="0"/>
          <w:noProof/>
          <w:szCs w:val="22"/>
          <w:lang w:eastAsia="en-GB"/>
        </w:rPr>
      </w:pPr>
      <w:r w:rsidRPr="007629DA">
        <w:rPr>
          <w:rFonts w:ascii="Arial Bold" w:hAnsi="Arial Bold"/>
          <w:caps w:val="0"/>
          <w:noProof/>
        </w:rPr>
        <w:t>ANNEX D</w:t>
      </w:r>
      <w:r>
        <w:rPr>
          <w:rFonts w:asciiTheme="minorHAnsi" w:eastAsiaTheme="minorEastAsia" w:hAnsiTheme="minorHAnsi" w:cstheme="minorBidi"/>
          <w:b w:val="0"/>
          <w:caps w:val="0"/>
          <w:noProof/>
          <w:szCs w:val="22"/>
          <w:lang w:eastAsia="en-GB"/>
        </w:rPr>
        <w:tab/>
      </w:r>
      <w:r>
        <w:rPr>
          <w:noProof/>
        </w:rPr>
        <w:t>LIST OF INPUT PAPERS</w:t>
      </w:r>
      <w:r>
        <w:rPr>
          <w:noProof/>
        </w:rPr>
        <w:tab/>
      </w:r>
      <w:r>
        <w:rPr>
          <w:noProof/>
        </w:rPr>
        <w:fldChar w:fldCharType="begin"/>
      </w:r>
      <w:r>
        <w:rPr>
          <w:noProof/>
        </w:rPr>
        <w:instrText xml:space="preserve"> PAGEREF _Toc305930926 \h </w:instrText>
      </w:r>
      <w:r>
        <w:rPr>
          <w:noProof/>
        </w:rPr>
      </w:r>
      <w:r>
        <w:rPr>
          <w:noProof/>
        </w:rPr>
        <w:fldChar w:fldCharType="separate"/>
      </w:r>
      <w:r w:rsidR="00F87B0E">
        <w:rPr>
          <w:noProof/>
        </w:rPr>
        <w:t>55</w:t>
      </w:r>
      <w:r>
        <w:rPr>
          <w:noProof/>
        </w:rPr>
        <w:fldChar w:fldCharType="end"/>
      </w:r>
    </w:p>
    <w:p w14:paraId="7562D211" w14:textId="77777777" w:rsidR="0065681D" w:rsidRDefault="0065681D">
      <w:pPr>
        <w:pStyle w:val="TOC4"/>
        <w:rPr>
          <w:rFonts w:asciiTheme="minorHAnsi" w:eastAsiaTheme="minorEastAsia" w:hAnsiTheme="minorHAnsi" w:cstheme="minorBidi"/>
          <w:b w:val="0"/>
          <w:caps w:val="0"/>
          <w:noProof/>
          <w:szCs w:val="22"/>
          <w:lang w:eastAsia="en-GB"/>
        </w:rPr>
      </w:pPr>
      <w:r w:rsidRPr="007629DA">
        <w:rPr>
          <w:rFonts w:ascii="Arial Bold" w:hAnsi="Arial Bold"/>
          <w:caps w:val="0"/>
          <w:noProof/>
        </w:rPr>
        <w:t>ANNEX E</w:t>
      </w:r>
      <w:r>
        <w:rPr>
          <w:rFonts w:asciiTheme="minorHAnsi" w:eastAsiaTheme="minorEastAsia" w:hAnsiTheme="minorHAnsi" w:cstheme="minorBidi"/>
          <w:b w:val="0"/>
          <w:caps w:val="0"/>
          <w:noProof/>
          <w:szCs w:val="22"/>
          <w:lang w:eastAsia="en-GB"/>
        </w:rPr>
        <w:tab/>
      </w:r>
      <w:r>
        <w:rPr>
          <w:noProof/>
        </w:rPr>
        <w:t>LIST OF OUTPUT AND WORKING PAPERS</w:t>
      </w:r>
      <w:r>
        <w:rPr>
          <w:noProof/>
        </w:rPr>
        <w:tab/>
      </w:r>
      <w:r>
        <w:rPr>
          <w:noProof/>
        </w:rPr>
        <w:fldChar w:fldCharType="begin"/>
      </w:r>
      <w:r>
        <w:rPr>
          <w:noProof/>
        </w:rPr>
        <w:instrText xml:space="preserve"> PAGEREF _Toc305930927 \h </w:instrText>
      </w:r>
      <w:r>
        <w:rPr>
          <w:noProof/>
        </w:rPr>
      </w:r>
      <w:r>
        <w:rPr>
          <w:noProof/>
        </w:rPr>
        <w:fldChar w:fldCharType="separate"/>
      </w:r>
      <w:r w:rsidR="00F87B0E">
        <w:rPr>
          <w:noProof/>
        </w:rPr>
        <w:t>63</w:t>
      </w:r>
      <w:r>
        <w:rPr>
          <w:noProof/>
        </w:rPr>
        <w:fldChar w:fldCharType="end"/>
      </w:r>
    </w:p>
    <w:p w14:paraId="6B21D327" w14:textId="77777777" w:rsidR="0065681D" w:rsidRDefault="0065681D">
      <w:pPr>
        <w:pStyle w:val="TOC4"/>
        <w:rPr>
          <w:rFonts w:asciiTheme="minorHAnsi" w:eastAsiaTheme="minorEastAsia" w:hAnsiTheme="minorHAnsi" w:cstheme="minorBidi"/>
          <w:b w:val="0"/>
          <w:caps w:val="0"/>
          <w:noProof/>
          <w:szCs w:val="22"/>
          <w:lang w:eastAsia="en-GB"/>
        </w:rPr>
      </w:pPr>
      <w:r w:rsidRPr="007629DA">
        <w:rPr>
          <w:rFonts w:ascii="Arial Bold" w:hAnsi="Arial Bold"/>
          <w:caps w:val="0"/>
          <w:noProof/>
        </w:rPr>
        <w:t>ANNEX F</w:t>
      </w:r>
      <w:r>
        <w:rPr>
          <w:rFonts w:asciiTheme="minorHAnsi" w:eastAsiaTheme="minorEastAsia" w:hAnsiTheme="minorHAnsi" w:cstheme="minorBidi"/>
          <w:b w:val="0"/>
          <w:caps w:val="0"/>
          <w:noProof/>
          <w:szCs w:val="22"/>
          <w:lang w:eastAsia="en-GB"/>
        </w:rPr>
        <w:tab/>
      </w:r>
      <w:r>
        <w:rPr>
          <w:noProof/>
        </w:rPr>
        <w:t>ACTION ITEMS</w:t>
      </w:r>
      <w:r>
        <w:rPr>
          <w:noProof/>
        </w:rPr>
        <w:tab/>
      </w:r>
      <w:r>
        <w:rPr>
          <w:noProof/>
        </w:rPr>
        <w:fldChar w:fldCharType="begin"/>
      </w:r>
      <w:r>
        <w:rPr>
          <w:noProof/>
        </w:rPr>
        <w:instrText xml:space="preserve"> PAGEREF _Toc305930928 \h </w:instrText>
      </w:r>
      <w:r>
        <w:rPr>
          <w:noProof/>
        </w:rPr>
      </w:r>
      <w:r>
        <w:rPr>
          <w:noProof/>
        </w:rPr>
        <w:fldChar w:fldCharType="separate"/>
      </w:r>
      <w:r w:rsidR="00F87B0E">
        <w:rPr>
          <w:noProof/>
        </w:rPr>
        <w:t>66</w:t>
      </w:r>
      <w:r>
        <w:rPr>
          <w:noProof/>
        </w:rPr>
        <w:fldChar w:fldCharType="end"/>
      </w:r>
    </w:p>
    <w:p w14:paraId="0BAE7E7A" w14:textId="77777777" w:rsidR="0065681D" w:rsidRDefault="0065681D">
      <w:pPr>
        <w:pStyle w:val="TOC4"/>
        <w:rPr>
          <w:rFonts w:asciiTheme="minorHAnsi" w:eastAsiaTheme="minorEastAsia" w:hAnsiTheme="minorHAnsi" w:cstheme="minorBidi"/>
          <w:b w:val="0"/>
          <w:caps w:val="0"/>
          <w:noProof/>
          <w:szCs w:val="22"/>
          <w:lang w:eastAsia="en-GB"/>
        </w:rPr>
      </w:pPr>
      <w:r w:rsidRPr="007629DA">
        <w:rPr>
          <w:rFonts w:ascii="Arial Bold" w:hAnsi="Arial Bold"/>
          <w:caps w:val="0"/>
          <w:noProof/>
        </w:rPr>
        <w:t>ANNEX G</w:t>
      </w:r>
      <w:r>
        <w:rPr>
          <w:rFonts w:asciiTheme="minorHAnsi" w:eastAsiaTheme="minorEastAsia" w:hAnsiTheme="minorHAnsi" w:cstheme="minorBidi"/>
          <w:b w:val="0"/>
          <w:caps w:val="0"/>
          <w:noProof/>
          <w:szCs w:val="22"/>
          <w:lang w:eastAsia="en-GB"/>
        </w:rPr>
        <w:tab/>
      </w:r>
      <w:r>
        <w:rPr>
          <w:noProof/>
        </w:rPr>
        <w:t>REVISion of the WORK PROGRAMME</w:t>
      </w:r>
      <w:r>
        <w:rPr>
          <w:noProof/>
        </w:rPr>
        <w:tab/>
      </w:r>
      <w:r>
        <w:rPr>
          <w:noProof/>
        </w:rPr>
        <w:fldChar w:fldCharType="begin"/>
      </w:r>
      <w:r>
        <w:rPr>
          <w:noProof/>
        </w:rPr>
        <w:instrText xml:space="preserve"> PAGEREF _Toc305930929 \h </w:instrText>
      </w:r>
      <w:r>
        <w:rPr>
          <w:noProof/>
        </w:rPr>
      </w:r>
      <w:r>
        <w:rPr>
          <w:noProof/>
        </w:rPr>
        <w:fldChar w:fldCharType="separate"/>
      </w:r>
      <w:r w:rsidR="00F87B0E">
        <w:rPr>
          <w:noProof/>
        </w:rPr>
        <w:t>69</w:t>
      </w:r>
      <w:r>
        <w:rPr>
          <w:noProof/>
        </w:rPr>
        <w:fldChar w:fldCharType="end"/>
      </w:r>
    </w:p>
    <w:p w14:paraId="4036B2D0" w14:textId="77777777" w:rsidR="00BD2119" w:rsidRPr="00EE68CE" w:rsidRDefault="006F3E55" w:rsidP="00583C2B">
      <w:pPr>
        <w:pStyle w:val="BodyText"/>
      </w:pPr>
      <w:r w:rsidRPr="00EE68CE">
        <w:fldChar w:fldCharType="end"/>
      </w:r>
    </w:p>
    <w:p w14:paraId="0D769AA6" w14:textId="77777777" w:rsidR="009F65DF" w:rsidRPr="00EE68CE" w:rsidRDefault="009F65DF" w:rsidP="009F65DF"/>
    <w:p w14:paraId="1A1797EA" w14:textId="77777777" w:rsidR="009F65DF" w:rsidRPr="00EE68CE" w:rsidRDefault="009F65DF" w:rsidP="009F65DF">
      <w:pPr>
        <w:sectPr w:rsidR="009F65DF" w:rsidRPr="00EE68CE" w:rsidSect="00DB2B6A">
          <w:headerReference w:type="default" r:id="rId10"/>
          <w:footerReference w:type="default" r:id="rId11"/>
          <w:headerReference w:type="first" r:id="rId12"/>
          <w:pgSz w:w="11905" w:h="16837" w:code="9"/>
          <w:pgMar w:top="1134" w:right="1134" w:bottom="1134" w:left="1134" w:header="720" w:footer="720" w:gutter="0"/>
          <w:cols w:space="720"/>
          <w:noEndnote/>
          <w:titlePg/>
          <w:docGrid w:linePitch="299"/>
        </w:sectPr>
      </w:pPr>
    </w:p>
    <w:p w14:paraId="162BBC09" w14:textId="77777777" w:rsidR="00AB60CD" w:rsidRPr="00EE68CE" w:rsidRDefault="00C12910" w:rsidP="00583C2B">
      <w:pPr>
        <w:pStyle w:val="BodyText"/>
      </w:pPr>
      <w:bookmarkStart w:id="8" w:name="_Toc162367071"/>
      <w:r>
        <w:rPr>
          <w:noProof/>
          <w:lang w:val="en-US" w:eastAsia="en-US"/>
        </w:rPr>
        <w:lastRenderedPageBreak/>
        <w:drawing>
          <wp:inline distT="0" distB="0" distL="0" distR="0" wp14:anchorId="721F1BBE" wp14:editId="2E784C20">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3"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14:paraId="26D95873" w14:textId="77777777" w:rsidR="00AB60CD" w:rsidRPr="00EE68CE" w:rsidRDefault="00AB60CD" w:rsidP="00AB60CD"/>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EE68CE" w14:paraId="755C327B" w14:textId="77777777" w:rsidTr="00E15732">
        <w:tc>
          <w:tcPr>
            <w:tcW w:w="4512" w:type="dxa"/>
          </w:tcPr>
          <w:p w14:paraId="7B22E993" w14:textId="77777777" w:rsidR="00AB60CD" w:rsidRPr="00EE68CE" w:rsidRDefault="00AB60CD" w:rsidP="00583C2B">
            <w:pPr>
              <w:pStyle w:val="BodyText"/>
            </w:pPr>
            <w:r w:rsidRPr="00EE68CE">
              <w:t>e-NAV Committee</w:t>
            </w:r>
          </w:p>
          <w:p w14:paraId="05679648" w14:textId="77777777" w:rsidR="00AB60CD" w:rsidRPr="00EE68CE" w:rsidRDefault="00D14EA2" w:rsidP="00583C2B">
            <w:pPr>
              <w:pStyle w:val="BodyText"/>
            </w:pPr>
            <w:r>
              <w:t>10</w:t>
            </w:r>
            <w:r w:rsidRPr="00EE68CE">
              <w:rPr>
                <w:vertAlign w:val="superscript"/>
              </w:rPr>
              <w:t>th</w:t>
            </w:r>
            <w:r w:rsidRPr="00EE68CE">
              <w:t xml:space="preserve"> </w:t>
            </w:r>
            <w:r w:rsidR="00AB60CD" w:rsidRPr="00EE68CE">
              <w:t>Session</w:t>
            </w:r>
          </w:p>
          <w:p w14:paraId="71FCEE97" w14:textId="77777777" w:rsidR="00AB60CD" w:rsidRPr="00EE68CE" w:rsidRDefault="00AB60CD" w:rsidP="00583C2B">
            <w:pPr>
              <w:pStyle w:val="BodyText"/>
            </w:pPr>
          </w:p>
        </w:tc>
        <w:tc>
          <w:tcPr>
            <w:tcW w:w="5127" w:type="dxa"/>
          </w:tcPr>
          <w:p w14:paraId="0F5A1E08" w14:textId="77777777" w:rsidR="00AB60CD" w:rsidRPr="00EE68CE" w:rsidRDefault="00AB60CD" w:rsidP="00583C2B">
            <w:pPr>
              <w:pStyle w:val="BodyText"/>
            </w:pPr>
          </w:p>
          <w:p w14:paraId="0F3EC019" w14:textId="77777777" w:rsidR="00AB60CD" w:rsidRPr="00EE68CE" w:rsidRDefault="00D14EA2" w:rsidP="00583C2B">
            <w:pPr>
              <w:pStyle w:val="BodyText"/>
            </w:pPr>
            <w:r>
              <w:t>30</w:t>
            </w:r>
            <w:r w:rsidRPr="00EE68CE">
              <w:t xml:space="preserve"> </w:t>
            </w:r>
            <w:r>
              <w:t>September</w:t>
            </w:r>
            <w:r w:rsidR="00AB60CD" w:rsidRPr="00EE68CE">
              <w:t xml:space="preserve">, </w:t>
            </w:r>
            <w:r w:rsidR="00DA0DC2" w:rsidRPr="00EE68CE">
              <w:t>20</w:t>
            </w:r>
            <w:r w:rsidR="00DA0DC2">
              <w:t>11</w:t>
            </w:r>
          </w:p>
        </w:tc>
      </w:tr>
    </w:tbl>
    <w:p w14:paraId="6D0989BF" w14:textId="77777777" w:rsidR="00AB60CD" w:rsidRPr="00E15732" w:rsidRDefault="00AB60CD" w:rsidP="00AB60CD">
      <w:pPr>
        <w:pStyle w:val="Title"/>
        <w:rPr>
          <w:snapToGrid w:val="0"/>
          <w:sz w:val="28"/>
          <w:szCs w:val="28"/>
        </w:rPr>
      </w:pPr>
      <w:bookmarkStart w:id="9" w:name="_Toc224792305"/>
      <w:bookmarkStart w:id="10" w:name="_Toc224792713"/>
      <w:bookmarkStart w:id="11" w:name="_Toc224793411"/>
      <w:bookmarkStart w:id="12" w:name="_Toc305930846"/>
      <w:r w:rsidRPr="00E15732">
        <w:rPr>
          <w:snapToGrid w:val="0"/>
          <w:sz w:val="28"/>
          <w:szCs w:val="28"/>
        </w:rPr>
        <w:t xml:space="preserve">Report of the </w:t>
      </w:r>
      <w:r w:rsidR="00D14EA2">
        <w:rPr>
          <w:snapToGrid w:val="0"/>
          <w:sz w:val="28"/>
          <w:szCs w:val="28"/>
        </w:rPr>
        <w:t>10</w:t>
      </w:r>
      <w:r w:rsidR="00D14EA2" w:rsidRPr="00E15732">
        <w:rPr>
          <w:snapToGrid w:val="0"/>
          <w:sz w:val="28"/>
          <w:szCs w:val="28"/>
          <w:vertAlign w:val="superscript"/>
        </w:rPr>
        <w:t>th</w:t>
      </w:r>
      <w:r w:rsidR="00D14EA2" w:rsidRPr="00E15732">
        <w:rPr>
          <w:snapToGrid w:val="0"/>
          <w:sz w:val="28"/>
          <w:szCs w:val="28"/>
        </w:rPr>
        <w:t xml:space="preserve"> </w:t>
      </w:r>
      <w:r w:rsidRPr="00E15732">
        <w:rPr>
          <w:snapToGrid w:val="0"/>
          <w:sz w:val="28"/>
          <w:szCs w:val="28"/>
        </w:rPr>
        <w:t>Session of the IALA e-NAV Committee</w:t>
      </w:r>
      <w:bookmarkEnd w:id="9"/>
      <w:bookmarkEnd w:id="10"/>
      <w:bookmarkEnd w:id="11"/>
      <w:bookmarkEnd w:id="12"/>
    </w:p>
    <w:p w14:paraId="21F66856" w14:textId="77777777" w:rsidR="008547F6" w:rsidRPr="00EE68CE" w:rsidRDefault="00FF3D27" w:rsidP="006C5267">
      <w:pPr>
        <w:pStyle w:val="Heading1"/>
        <w:numPr>
          <w:ilvl w:val="0"/>
          <w:numId w:val="0"/>
        </w:numPr>
      </w:pPr>
      <w:bookmarkStart w:id="13" w:name="_Toc223961546"/>
      <w:bookmarkStart w:id="14" w:name="_Toc224792306"/>
      <w:bookmarkStart w:id="15" w:name="_Toc224792714"/>
      <w:bookmarkStart w:id="16" w:name="_Toc224793412"/>
      <w:bookmarkStart w:id="17" w:name="_Toc305930847"/>
      <w:r w:rsidRPr="00EE68CE">
        <w:t>G</w:t>
      </w:r>
      <w:r w:rsidR="00E52D3E" w:rsidRPr="00EE68CE">
        <w:t>eneral</w:t>
      </w:r>
      <w:bookmarkEnd w:id="8"/>
      <w:bookmarkEnd w:id="13"/>
      <w:bookmarkEnd w:id="14"/>
      <w:bookmarkEnd w:id="15"/>
      <w:bookmarkEnd w:id="16"/>
      <w:bookmarkEnd w:id="17"/>
    </w:p>
    <w:p w14:paraId="050D8024" w14:textId="77777777" w:rsidR="008547F6" w:rsidRPr="00EE68CE" w:rsidRDefault="008547F6" w:rsidP="00583C2B">
      <w:pPr>
        <w:pStyle w:val="BodyText"/>
      </w:pPr>
      <w:r w:rsidRPr="00EE68CE">
        <w:t xml:space="preserve">The </w:t>
      </w:r>
      <w:r w:rsidR="00D14EA2">
        <w:t>10</w:t>
      </w:r>
      <w:r w:rsidR="00E9160A" w:rsidRPr="00E9160A">
        <w:rPr>
          <w:vertAlign w:val="superscript"/>
        </w:rPr>
        <w:t>th</w:t>
      </w:r>
      <w:r w:rsidR="00E9160A">
        <w:t xml:space="preserve"> </w:t>
      </w:r>
      <w:r w:rsidR="00340BEA" w:rsidRPr="00EE68CE">
        <w:t xml:space="preserve">meeting of </w:t>
      </w:r>
      <w:r w:rsidRPr="00EE68CE">
        <w:t xml:space="preserve">the </w:t>
      </w:r>
      <w:r w:rsidR="002E0C1E" w:rsidRPr="00E15732">
        <w:rPr>
          <w:b/>
        </w:rPr>
        <w:t>e-Navigation</w:t>
      </w:r>
      <w:r w:rsidRPr="00E15732">
        <w:rPr>
          <w:b/>
        </w:rPr>
        <w:t xml:space="preserve"> Committee</w:t>
      </w:r>
      <w:r w:rsidRPr="00EE68CE">
        <w:t xml:space="preserve"> was held from </w:t>
      </w:r>
      <w:r w:rsidR="00D14EA2">
        <w:rPr>
          <w:rFonts w:cs="Arial"/>
        </w:rPr>
        <w:t>26</w:t>
      </w:r>
      <w:r w:rsidR="00D14EA2" w:rsidRPr="00EE68CE">
        <w:rPr>
          <w:rFonts w:cs="Arial"/>
        </w:rPr>
        <w:t xml:space="preserve"> </w:t>
      </w:r>
      <w:r w:rsidR="00DA0DC2" w:rsidRPr="00EE68CE">
        <w:rPr>
          <w:rFonts w:cs="Arial"/>
        </w:rPr>
        <w:t xml:space="preserve">– </w:t>
      </w:r>
      <w:r w:rsidR="00D14EA2">
        <w:rPr>
          <w:rFonts w:cs="Arial"/>
        </w:rPr>
        <w:t>30</w:t>
      </w:r>
      <w:r w:rsidR="00D14EA2" w:rsidRPr="00EE68CE">
        <w:rPr>
          <w:rFonts w:cs="Arial"/>
        </w:rPr>
        <w:t xml:space="preserve"> </w:t>
      </w:r>
      <w:r w:rsidR="00D14EA2">
        <w:rPr>
          <w:rFonts w:cs="Arial"/>
        </w:rPr>
        <w:t>September</w:t>
      </w:r>
      <w:r w:rsidR="00DA0DC2" w:rsidRPr="00EE68CE">
        <w:rPr>
          <w:rFonts w:cs="Arial"/>
        </w:rPr>
        <w:t>, 20</w:t>
      </w:r>
      <w:r w:rsidR="00DA0DC2">
        <w:rPr>
          <w:rFonts w:cs="Arial"/>
        </w:rPr>
        <w:t>11</w:t>
      </w:r>
      <w:r w:rsidR="00F50B3A" w:rsidRPr="00EE68CE">
        <w:t xml:space="preserve"> </w:t>
      </w:r>
      <w:r w:rsidR="00D14EA2">
        <w:t>at IALA</w:t>
      </w:r>
      <w:r w:rsidR="00E8195D" w:rsidRPr="00EE68CE">
        <w:t xml:space="preserve">, </w:t>
      </w:r>
      <w:r w:rsidR="00793CAE" w:rsidRPr="00EE68CE">
        <w:t>w</w:t>
      </w:r>
      <w:r w:rsidRPr="00EE68CE">
        <w:t xml:space="preserve">ith </w:t>
      </w:r>
      <w:r w:rsidR="00FD6D9E" w:rsidRPr="00EE68CE">
        <w:t>Bill Cairns</w:t>
      </w:r>
      <w:r w:rsidR="009F7C0E" w:rsidRPr="00EE68CE">
        <w:t xml:space="preserve"> as Chair</w:t>
      </w:r>
      <w:r w:rsidR="00B81F46" w:rsidRPr="00EE68CE">
        <w:t>man</w:t>
      </w:r>
      <w:r w:rsidR="003D00F4" w:rsidRPr="00EE68CE">
        <w:t xml:space="preserve"> and Nick Ward as Vice-Chairman</w:t>
      </w:r>
      <w:r w:rsidR="00D51730" w:rsidRPr="00EE68CE">
        <w:t>.  The S</w:t>
      </w:r>
      <w:r w:rsidRPr="00EE68CE">
        <w:t xml:space="preserve">ecretary for the meeting was </w:t>
      </w:r>
      <w:r w:rsidR="00525F21" w:rsidRPr="00EE68CE">
        <w:t>Mike Hadley</w:t>
      </w:r>
      <w:r w:rsidR="005A69C1" w:rsidRPr="00EE68CE">
        <w:t>.</w:t>
      </w:r>
    </w:p>
    <w:p w14:paraId="71F990D5" w14:textId="77777777" w:rsidR="008547F6" w:rsidRPr="00EE68CE" w:rsidRDefault="008547F6" w:rsidP="00583C2B">
      <w:pPr>
        <w:pStyle w:val="BodyText"/>
      </w:pPr>
      <w:r w:rsidRPr="00EE68CE">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CD36F5" w:rsidRPr="00FE47F9" w14:paraId="05CABF84" w14:textId="77777777" w:rsidTr="000A3312">
        <w:trPr>
          <w:trHeight w:val="62"/>
          <w:jc w:val="center"/>
        </w:trPr>
        <w:tc>
          <w:tcPr>
            <w:tcW w:w="2531" w:type="dxa"/>
          </w:tcPr>
          <w:p w14:paraId="0E363E95" w14:textId="77777777" w:rsidR="00CD36F5" w:rsidRPr="00FE47F9" w:rsidRDefault="00CD36F5" w:rsidP="007223AA">
            <w:pPr>
              <w:spacing w:before="60" w:after="60"/>
              <w:jc w:val="center"/>
              <w:rPr>
                <w:rFonts w:cs="Arial"/>
                <w:b/>
              </w:rPr>
            </w:pPr>
            <w:r w:rsidRPr="00FE47F9">
              <w:rPr>
                <w:rFonts w:cs="Arial"/>
                <w:b/>
              </w:rPr>
              <w:t>Name</w:t>
            </w:r>
          </w:p>
        </w:tc>
        <w:tc>
          <w:tcPr>
            <w:tcW w:w="3139" w:type="dxa"/>
          </w:tcPr>
          <w:p w14:paraId="520B8FB4" w14:textId="77777777" w:rsidR="00CD36F5" w:rsidRPr="00FE47F9" w:rsidRDefault="00CD36F5" w:rsidP="007223AA">
            <w:pPr>
              <w:spacing w:before="60" w:after="60"/>
              <w:jc w:val="center"/>
              <w:rPr>
                <w:rFonts w:cs="Arial"/>
                <w:b/>
              </w:rPr>
            </w:pPr>
            <w:r w:rsidRPr="00FE47F9">
              <w:rPr>
                <w:rFonts w:cs="Arial"/>
                <w:b/>
              </w:rPr>
              <w:t>Organisation</w:t>
            </w:r>
          </w:p>
        </w:tc>
        <w:tc>
          <w:tcPr>
            <w:tcW w:w="1940" w:type="dxa"/>
          </w:tcPr>
          <w:p w14:paraId="2094C15D" w14:textId="77777777" w:rsidR="00CD36F5" w:rsidRPr="00FE47F9" w:rsidRDefault="00CD36F5" w:rsidP="007223AA">
            <w:pPr>
              <w:spacing w:before="60" w:after="60"/>
              <w:jc w:val="center"/>
              <w:rPr>
                <w:rFonts w:cs="Arial"/>
                <w:b/>
              </w:rPr>
            </w:pPr>
            <w:r w:rsidRPr="00FE47F9">
              <w:rPr>
                <w:rFonts w:cs="Arial"/>
                <w:b/>
              </w:rPr>
              <w:t>Country</w:t>
            </w:r>
          </w:p>
        </w:tc>
      </w:tr>
      <w:tr w:rsidR="000279CC" w:rsidRPr="00FE47F9" w14:paraId="1DCDD0B6" w14:textId="77777777" w:rsidTr="000A3312">
        <w:trPr>
          <w:jc w:val="center"/>
        </w:trPr>
        <w:tc>
          <w:tcPr>
            <w:tcW w:w="2531" w:type="dxa"/>
            <w:vAlign w:val="center"/>
          </w:tcPr>
          <w:p w14:paraId="4E21DD4E" w14:textId="77777777" w:rsidR="000279CC" w:rsidRPr="00FE47F9" w:rsidRDefault="00D14EA2" w:rsidP="00AD20CF">
            <w:pPr>
              <w:spacing w:before="60" w:after="60"/>
              <w:rPr>
                <w:rFonts w:cs="Arial"/>
              </w:rPr>
            </w:pPr>
            <w:r w:rsidRPr="00FE47F9">
              <w:rPr>
                <w:rFonts w:cs="Arial"/>
              </w:rPr>
              <w:t>Jorge Arroyo</w:t>
            </w:r>
          </w:p>
        </w:tc>
        <w:tc>
          <w:tcPr>
            <w:tcW w:w="3139" w:type="dxa"/>
            <w:vAlign w:val="center"/>
          </w:tcPr>
          <w:p w14:paraId="0433D594" w14:textId="77777777" w:rsidR="000279CC" w:rsidRPr="00FE47F9" w:rsidRDefault="00D14EA2" w:rsidP="00AD20CF">
            <w:pPr>
              <w:spacing w:before="60" w:after="60"/>
              <w:rPr>
                <w:rFonts w:cs="Arial"/>
              </w:rPr>
            </w:pPr>
            <w:r w:rsidRPr="00FE47F9">
              <w:rPr>
                <w:rFonts w:cs="Arial"/>
              </w:rPr>
              <w:t>USCG</w:t>
            </w:r>
          </w:p>
        </w:tc>
        <w:tc>
          <w:tcPr>
            <w:tcW w:w="1940" w:type="dxa"/>
            <w:vAlign w:val="center"/>
          </w:tcPr>
          <w:p w14:paraId="539532E1" w14:textId="77777777" w:rsidR="000279CC" w:rsidRPr="00FE47F9" w:rsidRDefault="00D14EA2" w:rsidP="00AD20CF">
            <w:pPr>
              <w:spacing w:before="60" w:after="60"/>
              <w:rPr>
                <w:rFonts w:cs="Arial"/>
              </w:rPr>
            </w:pPr>
            <w:r w:rsidRPr="00FE47F9">
              <w:rPr>
                <w:rFonts w:cs="Arial"/>
              </w:rPr>
              <w:t>US</w:t>
            </w:r>
            <w:r w:rsidR="00490A35" w:rsidRPr="00FE47F9">
              <w:rPr>
                <w:rFonts w:cs="Arial"/>
              </w:rPr>
              <w:t>A</w:t>
            </w:r>
          </w:p>
        </w:tc>
      </w:tr>
      <w:tr w:rsidR="00AD20CF" w:rsidRPr="00FE47F9" w14:paraId="25731C88" w14:textId="77777777" w:rsidTr="000A3312">
        <w:trPr>
          <w:jc w:val="center"/>
        </w:trPr>
        <w:tc>
          <w:tcPr>
            <w:tcW w:w="2531" w:type="dxa"/>
            <w:vAlign w:val="center"/>
          </w:tcPr>
          <w:p w14:paraId="7BCC89F7" w14:textId="77777777" w:rsidR="00AD20CF" w:rsidRPr="00FE47F9" w:rsidRDefault="00AD20CF" w:rsidP="00AD20CF">
            <w:pPr>
              <w:spacing w:before="60" w:after="60"/>
              <w:rPr>
                <w:rFonts w:cs="Arial"/>
              </w:rPr>
            </w:pPr>
            <w:r w:rsidRPr="00FE47F9">
              <w:rPr>
                <w:rFonts w:cs="Arial"/>
              </w:rPr>
              <w:t>Michael Bergman</w:t>
            </w:r>
          </w:p>
        </w:tc>
        <w:tc>
          <w:tcPr>
            <w:tcW w:w="3139" w:type="dxa"/>
            <w:vAlign w:val="center"/>
          </w:tcPr>
          <w:p w14:paraId="70D5BD3E" w14:textId="77777777" w:rsidR="00AD20CF" w:rsidRPr="00FE47F9" w:rsidRDefault="00AD20CF" w:rsidP="00AD20CF">
            <w:pPr>
              <w:spacing w:before="60" w:after="60"/>
              <w:rPr>
                <w:rFonts w:cs="Arial"/>
              </w:rPr>
            </w:pPr>
            <w:proofErr w:type="spellStart"/>
            <w:r w:rsidRPr="00FE47F9">
              <w:rPr>
                <w:rFonts w:cs="Arial"/>
              </w:rPr>
              <w:t>Jeppesen</w:t>
            </w:r>
            <w:proofErr w:type="spellEnd"/>
          </w:p>
        </w:tc>
        <w:tc>
          <w:tcPr>
            <w:tcW w:w="1940" w:type="dxa"/>
            <w:vAlign w:val="center"/>
          </w:tcPr>
          <w:p w14:paraId="52C9DEBF" w14:textId="77777777" w:rsidR="00AD20CF" w:rsidRPr="00FE47F9" w:rsidRDefault="006278ED" w:rsidP="00AD20CF">
            <w:pPr>
              <w:spacing w:before="60" w:after="60"/>
              <w:rPr>
                <w:rFonts w:cs="Arial"/>
              </w:rPr>
            </w:pPr>
            <w:r>
              <w:rPr>
                <w:rFonts w:cs="Arial"/>
              </w:rPr>
              <w:t>Norway</w:t>
            </w:r>
          </w:p>
        </w:tc>
      </w:tr>
      <w:tr w:rsidR="00241F2A" w:rsidRPr="00FE47F9" w14:paraId="0A82D9C5" w14:textId="77777777" w:rsidTr="000A3312">
        <w:trPr>
          <w:jc w:val="center"/>
        </w:trPr>
        <w:tc>
          <w:tcPr>
            <w:tcW w:w="2531" w:type="dxa"/>
            <w:vAlign w:val="center"/>
          </w:tcPr>
          <w:p w14:paraId="4C1A4A66" w14:textId="77777777" w:rsidR="00241F2A" w:rsidRPr="00FE47F9" w:rsidRDefault="00D14EA2" w:rsidP="00AD20CF">
            <w:pPr>
              <w:spacing w:before="60" w:after="60"/>
              <w:rPr>
                <w:rFonts w:cs="Arial"/>
              </w:rPr>
            </w:pPr>
            <w:r w:rsidRPr="00FE47F9">
              <w:rPr>
                <w:rFonts w:cs="Arial"/>
              </w:rPr>
              <w:t xml:space="preserve">Peter </w:t>
            </w:r>
            <w:proofErr w:type="spellStart"/>
            <w:r w:rsidRPr="00FE47F9">
              <w:rPr>
                <w:rFonts w:cs="Arial"/>
              </w:rPr>
              <w:t>Blackhurst</w:t>
            </w:r>
            <w:proofErr w:type="spellEnd"/>
          </w:p>
        </w:tc>
        <w:tc>
          <w:tcPr>
            <w:tcW w:w="3139" w:type="dxa"/>
            <w:vAlign w:val="center"/>
          </w:tcPr>
          <w:p w14:paraId="27A4FF5A" w14:textId="77777777" w:rsidR="00241F2A" w:rsidRPr="00FE47F9" w:rsidRDefault="00D14EA2" w:rsidP="00AD20CF">
            <w:pPr>
              <w:spacing w:before="60" w:after="60"/>
              <w:rPr>
                <w:rFonts w:cs="Arial"/>
              </w:rPr>
            </w:pPr>
            <w:r w:rsidRPr="00FE47F9">
              <w:rPr>
                <w:rFonts w:cs="Arial"/>
              </w:rPr>
              <w:t>INMARSAT</w:t>
            </w:r>
          </w:p>
        </w:tc>
        <w:tc>
          <w:tcPr>
            <w:tcW w:w="1940" w:type="dxa"/>
            <w:vAlign w:val="center"/>
          </w:tcPr>
          <w:p w14:paraId="7FE4E06E" w14:textId="77777777" w:rsidR="00241F2A" w:rsidRPr="00FE47F9" w:rsidRDefault="00241F2A" w:rsidP="00AD20CF">
            <w:pPr>
              <w:spacing w:before="60" w:after="60"/>
              <w:rPr>
                <w:rFonts w:cs="Arial"/>
              </w:rPr>
            </w:pPr>
          </w:p>
        </w:tc>
      </w:tr>
      <w:tr w:rsidR="00FE47F9" w:rsidRPr="00FE47F9" w14:paraId="15305776" w14:textId="77777777" w:rsidTr="000A3312">
        <w:trPr>
          <w:jc w:val="center"/>
        </w:trPr>
        <w:tc>
          <w:tcPr>
            <w:tcW w:w="2531" w:type="dxa"/>
            <w:vAlign w:val="center"/>
          </w:tcPr>
          <w:p w14:paraId="58E90D24" w14:textId="77777777" w:rsidR="00FE47F9" w:rsidRPr="00FE47F9" w:rsidRDefault="00FE47F9" w:rsidP="00AD20CF">
            <w:pPr>
              <w:spacing w:before="60" w:after="60"/>
              <w:rPr>
                <w:rFonts w:cs="Arial"/>
              </w:rPr>
            </w:pPr>
            <w:proofErr w:type="spellStart"/>
            <w:r w:rsidRPr="00FE47F9">
              <w:rPr>
                <w:rFonts w:cs="Arial"/>
                <w:color w:val="000000"/>
                <w:lang w:val="es-ES"/>
              </w:rPr>
              <w:t>Victor</w:t>
            </w:r>
            <w:proofErr w:type="spellEnd"/>
            <w:r w:rsidRPr="00FE47F9">
              <w:rPr>
                <w:rFonts w:cs="Arial"/>
                <w:color w:val="000000"/>
                <w:lang w:val="es-ES"/>
              </w:rPr>
              <w:t xml:space="preserve"> Fernando Placido da </w:t>
            </w:r>
            <w:proofErr w:type="spellStart"/>
            <w:r w:rsidRPr="00FE47F9">
              <w:rPr>
                <w:rFonts w:cs="Arial"/>
                <w:color w:val="000000"/>
                <w:lang w:val="es-ES"/>
              </w:rPr>
              <w:t>Conceicao</w:t>
            </w:r>
            <w:proofErr w:type="spellEnd"/>
          </w:p>
        </w:tc>
        <w:tc>
          <w:tcPr>
            <w:tcW w:w="3139" w:type="dxa"/>
            <w:vAlign w:val="center"/>
          </w:tcPr>
          <w:p w14:paraId="7FAA0F37" w14:textId="77777777" w:rsidR="00FE47F9" w:rsidRPr="00FE47F9" w:rsidRDefault="00FE47F9" w:rsidP="00AD20CF">
            <w:pPr>
              <w:spacing w:before="60" w:after="60"/>
              <w:rPr>
                <w:rFonts w:cs="Arial"/>
              </w:rPr>
            </w:pPr>
            <w:r w:rsidRPr="00FE47F9">
              <w:rPr>
                <w:rFonts w:cs="Arial"/>
                <w:bCs/>
                <w:color w:val="000000"/>
                <w:lang w:val="es-ES"/>
              </w:rPr>
              <w:t xml:space="preserve">Instituto </w:t>
            </w:r>
            <w:proofErr w:type="spellStart"/>
            <w:r w:rsidRPr="00FE47F9">
              <w:rPr>
                <w:rFonts w:cs="Arial"/>
                <w:bCs/>
                <w:color w:val="000000"/>
                <w:lang w:val="es-ES"/>
              </w:rPr>
              <w:t>Hidrografico</w:t>
            </w:r>
            <w:proofErr w:type="spellEnd"/>
          </w:p>
        </w:tc>
        <w:tc>
          <w:tcPr>
            <w:tcW w:w="1940" w:type="dxa"/>
            <w:vAlign w:val="center"/>
          </w:tcPr>
          <w:p w14:paraId="3A16BBD3" w14:textId="77777777" w:rsidR="00FE47F9" w:rsidRPr="00FE47F9" w:rsidRDefault="00FE47F9" w:rsidP="00AD20CF">
            <w:pPr>
              <w:spacing w:before="60" w:after="60"/>
              <w:rPr>
                <w:rFonts w:cs="Arial"/>
              </w:rPr>
            </w:pPr>
            <w:r w:rsidRPr="00FE47F9">
              <w:rPr>
                <w:rFonts w:cs="Arial"/>
              </w:rPr>
              <w:t>Portugal</w:t>
            </w:r>
          </w:p>
        </w:tc>
      </w:tr>
      <w:tr w:rsidR="000475FF" w:rsidRPr="00FE47F9" w14:paraId="5ACB5578" w14:textId="77777777" w:rsidTr="000A3312">
        <w:trPr>
          <w:jc w:val="center"/>
        </w:trPr>
        <w:tc>
          <w:tcPr>
            <w:tcW w:w="2531" w:type="dxa"/>
            <w:vAlign w:val="center"/>
          </w:tcPr>
          <w:p w14:paraId="7A97FA1E" w14:textId="77777777" w:rsidR="000475FF" w:rsidRPr="00FE47F9" w:rsidRDefault="00D14EA2" w:rsidP="00AD20CF">
            <w:pPr>
              <w:spacing w:before="60" w:after="60"/>
              <w:rPr>
                <w:rFonts w:cs="Arial"/>
              </w:rPr>
            </w:pPr>
            <w:r w:rsidRPr="00FE47F9">
              <w:rPr>
                <w:rFonts w:cs="Arial"/>
              </w:rPr>
              <w:t xml:space="preserve">Christian </w:t>
            </w:r>
            <w:proofErr w:type="spellStart"/>
            <w:r w:rsidRPr="00FE47F9">
              <w:rPr>
                <w:rFonts w:cs="Arial"/>
              </w:rPr>
              <w:t>Eckhardt</w:t>
            </w:r>
            <w:proofErr w:type="spellEnd"/>
          </w:p>
        </w:tc>
        <w:tc>
          <w:tcPr>
            <w:tcW w:w="3139" w:type="dxa"/>
            <w:vAlign w:val="center"/>
          </w:tcPr>
          <w:p w14:paraId="33635034" w14:textId="77777777" w:rsidR="000475FF" w:rsidRPr="00FE47F9" w:rsidRDefault="00D14EA2" w:rsidP="00AD20CF">
            <w:pPr>
              <w:spacing w:before="60" w:after="60"/>
              <w:rPr>
                <w:rFonts w:cs="Arial"/>
              </w:rPr>
            </w:pPr>
            <w:r w:rsidRPr="00FE47F9">
              <w:rPr>
                <w:rFonts w:cs="Arial"/>
              </w:rPr>
              <w:t>Waterways and Shipping Administration</w:t>
            </w:r>
          </w:p>
        </w:tc>
        <w:tc>
          <w:tcPr>
            <w:tcW w:w="1940" w:type="dxa"/>
            <w:vAlign w:val="center"/>
          </w:tcPr>
          <w:p w14:paraId="0408A5BF" w14:textId="77777777" w:rsidR="000475FF" w:rsidRPr="00FE47F9" w:rsidRDefault="00D14EA2" w:rsidP="00AD20CF">
            <w:pPr>
              <w:spacing w:before="60" w:after="60"/>
              <w:rPr>
                <w:rFonts w:cs="Arial"/>
              </w:rPr>
            </w:pPr>
            <w:r w:rsidRPr="00FE47F9">
              <w:rPr>
                <w:rFonts w:cs="Arial"/>
              </w:rPr>
              <w:t>Germany</w:t>
            </w:r>
          </w:p>
        </w:tc>
      </w:tr>
      <w:tr w:rsidR="00AD20CF" w:rsidRPr="00FE47F9" w14:paraId="405A54D6" w14:textId="77777777" w:rsidTr="000A3312">
        <w:trPr>
          <w:jc w:val="center"/>
        </w:trPr>
        <w:tc>
          <w:tcPr>
            <w:tcW w:w="2531" w:type="dxa"/>
            <w:vAlign w:val="center"/>
          </w:tcPr>
          <w:p w14:paraId="459AC891" w14:textId="77777777" w:rsidR="00AD20CF" w:rsidRPr="00FE47F9" w:rsidRDefault="00AD20CF" w:rsidP="00AD20CF">
            <w:pPr>
              <w:spacing w:before="60" w:after="60"/>
              <w:rPr>
                <w:rFonts w:cs="Arial"/>
              </w:rPr>
            </w:pPr>
            <w:r w:rsidRPr="00FE47F9">
              <w:rPr>
                <w:rFonts w:cs="Arial"/>
              </w:rPr>
              <w:t>Michael Hoppe</w:t>
            </w:r>
          </w:p>
        </w:tc>
        <w:tc>
          <w:tcPr>
            <w:tcW w:w="3139" w:type="dxa"/>
            <w:vAlign w:val="center"/>
          </w:tcPr>
          <w:p w14:paraId="5E0D32B3" w14:textId="77777777" w:rsidR="00AD20CF" w:rsidRPr="00FE47F9" w:rsidRDefault="00AD20CF" w:rsidP="00AD20CF">
            <w:pPr>
              <w:spacing w:before="60" w:after="60"/>
              <w:rPr>
                <w:rFonts w:cs="Arial"/>
              </w:rPr>
            </w:pPr>
            <w:r w:rsidRPr="00FE47F9">
              <w:rPr>
                <w:rFonts w:cs="Arial"/>
              </w:rPr>
              <w:t>Waterways and Shipping Administration</w:t>
            </w:r>
          </w:p>
        </w:tc>
        <w:tc>
          <w:tcPr>
            <w:tcW w:w="1940" w:type="dxa"/>
            <w:vAlign w:val="center"/>
          </w:tcPr>
          <w:p w14:paraId="3B5ED691" w14:textId="77777777" w:rsidR="00AD20CF" w:rsidRPr="00FE47F9" w:rsidRDefault="00AD20CF" w:rsidP="00AD20CF">
            <w:pPr>
              <w:spacing w:before="60" w:after="60"/>
              <w:rPr>
                <w:rFonts w:cs="Arial"/>
              </w:rPr>
            </w:pPr>
            <w:r w:rsidRPr="00FE47F9">
              <w:rPr>
                <w:rFonts w:cs="Arial"/>
              </w:rPr>
              <w:t>Germany</w:t>
            </w:r>
          </w:p>
        </w:tc>
      </w:tr>
      <w:tr w:rsidR="00AD20CF" w:rsidRPr="00FE47F9" w14:paraId="413EDCE7" w14:textId="77777777" w:rsidTr="000A3312">
        <w:trPr>
          <w:jc w:val="center"/>
        </w:trPr>
        <w:tc>
          <w:tcPr>
            <w:tcW w:w="2531" w:type="dxa"/>
            <w:vAlign w:val="center"/>
          </w:tcPr>
          <w:p w14:paraId="64757F9D" w14:textId="77777777" w:rsidR="00AD20CF" w:rsidRPr="00FE47F9" w:rsidRDefault="00AD20CF" w:rsidP="00AD20CF">
            <w:pPr>
              <w:spacing w:before="60" w:after="60"/>
              <w:rPr>
                <w:rFonts w:cs="Arial"/>
              </w:rPr>
            </w:pPr>
            <w:r w:rsidRPr="00FE47F9">
              <w:rPr>
                <w:rFonts w:cs="Arial"/>
              </w:rPr>
              <w:t>Chang Young Lee</w:t>
            </w:r>
          </w:p>
        </w:tc>
        <w:tc>
          <w:tcPr>
            <w:tcW w:w="3139" w:type="dxa"/>
            <w:vAlign w:val="center"/>
          </w:tcPr>
          <w:p w14:paraId="0AAD9D21" w14:textId="77777777" w:rsidR="00AD20CF" w:rsidRPr="00FE47F9" w:rsidRDefault="00AD20CF" w:rsidP="00AD20CF">
            <w:pPr>
              <w:spacing w:before="60" w:after="60"/>
              <w:rPr>
                <w:rFonts w:cs="Arial"/>
              </w:rPr>
            </w:pPr>
            <w:r w:rsidRPr="00FE47F9">
              <w:rPr>
                <w:rFonts w:cs="Arial"/>
              </w:rPr>
              <w:t>MLTM</w:t>
            </w:r>
          </w:p>
        </w:tc>
        <w:tc>
          <w:tcPr>
            <w:tcW w:w="1940" w:type="dxa"/>
            <w:vAlign w:val="center"/>
          </w:tcPr>
          <w:p w14:paraId="4171AE77" w14:textId="77777777" w:rsidR="00AD20CF" w:rsidRPr="00FE47F9" w:rsidRDefault="00AD20CF" w:rsidP="00AD20CF">
            <w:pPr>
              <w:spacing w:before="60" w:after="60"/>
              <w:rPr>
                <w:rFonts w:cs="Arial"/>
              </w:rPr>
            </w:pPr>
            <w:r w:rsidRPr="00FE47F9">
              <w:rPr>
                <w:rFonts w:cs="Arial"/>
              </w:rPr>
              <w:t>Republic of Korea</w:t>
            </w:r>
          </w:p>
        </w:tc>
      </w:tr>
      <w:tr w:rsidR="00AD20CF" w:rsidRPr="00FE47F9" w14:paraId="3B9BDD2C" w14:textId="77777777" w:rsidTr="000A3312">
        <w:trPr>
          <w:jc w:val="center"/>
        </w:trPr>
        <w:tc>
          <w:tcPr>
            <w:tcW w:w="2531" w:type="dxa"/>
            <w:tcBorders>
              <w:bottom w:val="single" w:sz="4" w:space="0" w:color="auto"/>
            </w:tcBorders>
            <w:vAlign w:val="center"/>
          </w:tcPr>
          <w:p w14:paraId="23AD634F" w14:textId="77777777" w:rsidR="00AD20CF" w:rsidRPr="00FE47F9" w:rsidRDefault="00AD20CF" w:rsidP="00AD20CF">
            <w:pPr>
              <w:spacing w:before="60" w:after="60"/>
              <w:rPr>
                <w:rFonts w:cs="Arial"/>
              </w:rPr>
            </w:pPr>
            <w:proofErr w:type="spellStart"/>
            <w:r w:rsidRPr="00FE47F9">
              <w:rPr>
                <w:rFonts w:cs="Arial"/>
              </w:rPr>
              <w:t>Hee</w:t>
            </w:r>
            <w:proofErr w:type="spellEnd"/>
            <w:r w:rsidRPr="00FE47F9">
              <w:rPr>
                <w:rFonts w:cs="Arial"/>
              </w:rPr>
              <w:t xml:space="preserve"> Yong Lee</w:t>
            </w:r>
          </w:p>
        </w:tc>
        <w:tc>
          <w:tcPr>
            <w:tcW w:w="3139" w:type="dxa"/>
            <w:tcBorders>
              <w:bottom w:val="single" w:sz="4" w:space="0" w:color="auto"/>
            </w:tcBorders>
            <w:vAlign w:val="center"/>
          </w:tcPr>
          <w:p w14:paraId="4DC79BED" w14:textId="77777777" w:rsidR="00AD20CF" w:rsidRPr="00FE47F9" w:rsidRDefault="00AD20CF" w:rsidP="00AD20CF">
            <w:pPr>
              <w:spacing w:before="60" w:after="60"/>
              <w:rPr>
                <w:rFonts w:cs="Arial"/>
              </w:rPr>
            </w:pPr>
            <w:r w:rsidRPr="00FE47F9">
              <w:rPr>
                <w:rFonts w:cs="Arial"/>
              </w:rPr>
              <w:t>GMT Cybernetics</w:t>
            </w:r>
          </w:p>
        </w:tc>
        <w:tc>
          <w:tcPr>
            <w:tcW w:w="1940" w:type="dxa"/>
            <w:tcBorders>
              <w:bottom w:val="single" w:sz="4" w:space="0" w:color="auto"/>
            </w:tcBorders>
            <w:vAlign w:val="center"/>
          </w:tcPr>
          <w:p w14:paraId="7DB59ED9" w14:textId="77777777" w:rsidR="00AD20CF" w:rsidRPr="00FE47F9" w:rsidRDefault="00AD20CF" w:rsidP="00AD20CF">
            <w:pPr>
              <w:spacing w:before="60" w:after="60"/>
              <w:rPr>
                <w:rFonts w:cs="Arial"/>
              </w:rPr>
            </w:pPr>
            <w:r w:rsidRPr="00FE47F9">
              <w:rPr>
                <w:rFonts w:cs="Arial"/>
              </w:rPr>
              <w:t>Republic of Korea</w:t>
            </w:r>
            <w:r w:rsidRPr="00FE47F9" w:rsidDel="00D14EA2">
              <w:rPr>
                <w:rFonts w:cs="Arial"/>
              </w:rPr>
              <w:t xml:space="preserve"> </w:t>
            </w:r>
          </w:p>
        </w:tc>
      </w:tr>
      <w:tr w:rsidR="00AD20CF" w:rsidRPr="00FE47F9" w14:paraId="002CCD31" w14:textId="77777777" w:rsidTr="000A3312">
        <w:trPr>
          <w:jc w:val="center"/>
        </w:trPr>
        <w:tc>
          <w:tcPr>
            <w:tcW w:w="2531" w:type="dxa"/>
            <w:tcBorders>
              <w:bottom w:val="single" w:sz="4" w:space="0" w:color="auto"/>
            </w:tcBorders>
            <w:vAlign w:val="center"/>
          </w:tcPr>
          <w:p w14:paraId="6580C204" w14:textId="77777777" w:rsidR="00AD20CF" w:rsidRPr="00FE47F9" w:rsidDel="00D14EA2" w:rsidRDefault="00AD20CF" w:rsidP="00AD20CF">
            <w:pPr>
              <w:spacing w:before="60" w:after="60"/>
              <w:rPr>
                <w:rFonts w:cs="Arial"/>
              </w:rPr>
            </w:pPr>
            <w:r w:rsidRPr="00FE47F9">
              <w:rPr>
                <w:rFonts w:cs="Arial"/>
              </w:rPr>
              <w:t>Paul Mueller</w:t>
            </w:r>
          </w:p>
        </w:tc>
        <w:tc>
          <w:tcPr>
            <w:tcW w:w="3139" w:type="dxa"/>
            <w:tcBorders>
              <w:bottom w:val="single" w:sz="4" w:space="0" w:color="auto"/>
            </w:tcBorders>
            <w:vAlign w:val="center"/>
          </w:tcPr>
          <w:p w14:paraId="179FF5E9" w14:textId="77777777" w:rsidR="00AD20CF" w:rsidRPr="00FE47F9" w:rsidDel="00D14EA2" w:rsidRDefault="00AD20CF" w:rsidP="00AD20CF">
            <w:pPr>
              <w:spacing w:before="60" w:after="60"/>
              <w:rPr>
                <w:rFonts w:cs="Arial"/>
              </w:rPr>
            </w:pPr>
            <w:r w:rsidRPr="00FE47F9">
              <w:rPr>
                <w:rFonts w:cs="Arial"/>
              </w:rPr>
              <w:t>Tideland Signal</w:t>
            </w:r>
          </w:p>
        </w:tc>
        <w:tc>
          <w:tcPr>
            <w:tcW w:w="1940" w:type="dxa"/>
            <w:tcBorders>
              <w:bottom w:val="single" w:sz="4" w:space="0" w:color="auto"/>
            </w:tcBorders>
            <w:vAlign w:val="center"/>
          </w:tcPr>
          <w:p w14:paraId="6EA9B90B" w14:textId="77777777" w:rsidR="00AD20CF" w:rsidRPr="00FE47F9" w:rsidDel="00D14EA2" w:rsidRDefault="00AD20CF" w:rsidP="00AD20CF">
            <w:pPr>
              <w:spacing w:before="60" w:after="60"/>
              <w:rPr>
                <w:rFonts w:cs="Arial"/>
              </w:rPr>
            </w:pPr>
            <w:r w:rsidRPr="00FE47F9">
              <w:rPr>
                <w:rFonts w:cs="Arial"/>
              </w:rPr>
              <w:t>USA</w:t>
            </w:r>
          </w:p>
        </w:tc>
      </w:tr>
      <w:tr w:rsidR="00AD20CF" w:rsidRPr="00FE47F9" w14:paraId="43AF5D80" w14:textId="77777777" w:rsidTr="000A3312">
        <w:trPr>
          <w:jc w:val="center"/>
        </w:trPr>
        <w:tc>
          <w:tcPr>
            <w:tcW w:w="2531" w:type="dxa"/>
            <w:tcBorders>
              <w:bottom w:val="single" w:sz="4" w:space="0" w:color="auto"/>
            </w:tcBorders>
            <w:vAlign w:val="center"/>
          </w:tcPr>
          <w:p w14:paraId="51C87D62" w14:textId="77777777" w:rsidR="00AD20CF" w:rsidRPr="00FE47F9" w:rsidDel="00D14EA2" w:rsidRDefault="00AD20CF" w:rsidP="00AD20CF">
            <w:pPr>
              <w:spacing w:before="60" w:after="60"/>
              <w:rPr>
                <w:rFonts w:cs="Arial"/>
              </w:rPr>
            </w:pPr>
            <w:r w:rsidRPr="00FE47F9">
              <w:rPr>
                <w:rFonts w:cs="Arial"/>
              </w:rPr>
              <w:t xml:space="preserve">David </w:t>
            </w:r>
            <w:proofErr w:type="spellStart"/>
            <w:r w:rsidRPr="00FE47F9">
              <w:rPr>
                <w:rFonts w:cs="Arial"/>
              </w:rPr>
              <w:t>Pietraszweksi</w:t>
            </w:r>
            <w:proofErr w:type="spellEnd"/>
          </w:p>
        </w:tc>
        <w:tc>
          <w:tcPr>
            <w:tcW w:w="3139" w:type="dxa"/>
            <w:tcBorders>
              <w:bottom w:val="single" w:sz="4" w:space="0" w:color="auto"/>
            </w:tcBorders>
            <w:vAlign w:val="center"/>
          </w:tcPr>
          <w:p w14:paraId="137EF55E" w14:textId="77777777" w:rsidR="00AD20CF" w:rsidRPr="00FE47F9" w:rsidDel="00D14EA2" w:rsidRDefault="00AD20CF" w:rsidP="00AD20CF">
            <w:pPr>
              <w:spacing w:before="60" w:after="60"/>
              <w:rPr>
                <w:rFonts w:cs="Arial"/>
              </w:rPr>
            </w:pPr>
            <w:r w:rsidRPr="00FE47F9">
              <w:rPr>
                <w:rFonts w:cs="Arial"/>
              </w:rPr>
              <w:t>RDC</w:t>
            </w:r>
          </w:p>
        </w:tc>
        <w:tc>
          <w:tcPr>
            <w:tcW w:w="1940" w:type="dxa"/>
            <w:tcBorders>
              <w:bottom w:val="single" w:sz="4" w:space="0" w:color="auto"/>
            </w:tcBorders>
            <w:vAlign w:val="center"/>
          </w:tcPr>
          <w:p w14:paraId="0897D412" w14:textId="77777777" w:rsidR="00AD20CF" w:rsidRPr="00FE47F9" w:rsidDel="00D14EA2" w:rsidRDefault="002056D0" w:rsidP="00AD20CF">
            <w:pPr>
              <w:spacing w:before="60" w:after="60"/>
              <w:rPr>
                <w:rFonts w:cs="Arial"/>
              </w:rPr>
            </w:pPr>
            <w:r w:rsidRPr="00FE47F9">
              <w:rPr>
                <w:rFonts w:cs="Arial"/>
              </w:rPr>
              <w:t>USA</w:t>
            </w:r>
          </w:p>
        </w:tc>
      </w:tr>
      <w:tr w:rsidR="00AD20CF" w:rsidRPr="00FE47F9" w14:paraId="45C4F957" w14:textId="77777777" w:rsidTr="000A3312">
        <w:trPr>
          <w:jc w:val="center"/>
        </w:trPr>
        <w:tc>
          <w:tcPr>
            <w:tcW w:w="2531" w:type="dxa"/>
            <w:tcBorders>
              <w:bottom w:val="single" w:sz="4" w:space="0" w:color="auto"/>
            </w:tcBorders>
            <w:vAlign w:val="center"/>
          </w:tcPr>
          <w:p w14:paraId="39A2E2B9" w14:textId="77777777" w:rsidR="00AD20CF" w:rsidRPr="00FE47F9" w:rsidDel="00D14EA2" w:rsidRDefault="00AD20CF" w:rsidP="00AD20CF">
            <w:pPr>
              <w:spacing w:before="60" w:after="60"/>
              <w:rPr>
                <w:rFonts w:cs="Arial"/>
              </w:rPr>
            </w:pPr>
            <w:r w:rsidRPr="00FE47F9">
              <w:rPr>
                <w:rFonts w:cs="Arial"/>
              </w:rPr>
              <w:t xml:space="preserve">Christian </w:t>
            </w:r>
            <w:proofErr w:type="spellStart"/>
            <w:r w:rsidRPr="00FE47F9">
              <w:rPr>
                <w:rFonts w:cs="Arial"/>
              </w:rPr>
              <w:t>Rissone</w:t>
            </w:r>
            <w:proofErr w:type="spellEnd"/>
          </w:p>
        </w:tc>
        <w:tc>
          <w:tcPr>
            <w:tcW w:w="3139" w:type="dxa"/>
            <w:tcBorders>
              <w:bottom w:val="single" w:sz="4" w:space="0" w:color="auto"/>
            </w:tcBorders>
            <w:vAlign w:val="center"/>
          </w:tcPr>
          <w:p w14:paraId="38E0AA46" w14:textId="77777777" w:rsidR="00AD20CF" w:rsidRPr="00FE47F9" w:rsidDel="00D14EA2" w:rsidRDefault="00AD20CF" w:rsidP="00AD20CF">
            <w:pPr>
              <w:spacing w:before="60" w:after="60"/>
              <w:rPr>
                <w:rFonts w:cs="Arial"/>
              </w:rPr>
            </w:pPr>
            <w:r w:rsidRPr="00FE47F9">
              <w:rPr>
                <w:rFonts w:cs="Arial"/>
              </w:rPr>
              <w:t>ITU</w:t>
            </w:r>
          </w:p>
        </w:tc>
        <w:tc>
          <w:tcPr>
            <w:tcW w:w="1940" w:type="dxa"/>
            <w:tcBorders>
              <w:bottom w:val="single" w:sz="4" w:space="0" w:color="auto"/>
            </w:tcBorders>
            <w:vAlign w:val="center"/>
          </w:tcPr>
          <w:p w14:paraId="1DF11BD2" w14:textId="77777777" w:rsidR="00AD20CF" w:rsidRPr="00FE47F9" w:rsidDel="00D14EA2" w:rsidRDefault="00AD20CF" w:rsidP="00AD20CF">
            <w:pPr>
              <w:spacing w:before="60" w:after="60"/>
              <w:rPr>
                <w:rFonts w:cs="Arial"/>
              </w:rPr>
            </w:pPr>
          </w:p>
        </w:tc>
      </w:tr>
      <w:tr w:rsidR="00AD20CF" w:rsidRPr="00FE47F9" w14:paraId="7399E8B3" w14:textId="77777777" w:rsidTr="000A3312">
        <w:trPr>
          <w:jc w:val="center"/>
        </w:trPr>
        <w:tc>
          <w:tcPr>
            <w:tcW w:w="2531" w:type="dxa"/>
            <w:tcBorders>
              <w:bottom w:val="single" w:sz="4" w:space="0" w:color="auto"/>
            </w:tcBorders>
            <w:vAlign w:val="center"/>
          </w:tcPr>
          <w:p w14:paraId="309E6555" w14:textId="77777777" w:rsidR="00AD20CF" w:rsidRPr="00FE47F9" w:rsidDel="00D14EA2" w:rsidRDefault="00AD20CF" w:rsidP="00AD20CF">
            <w:pPr>
              <w:spacing w:before="60" w:after="60"/>
              <w:rPr>
                <w:rFonts w:cs="Arial"/>
              </w:rPr>
            </w:pPr>
            <w:r w:rsidRPr="00FE47F9">
              <w:rPr>
                <w:rFonts w:cs="Arial"/>
              </w:rPr>
              <w:t xml:space="preserve">Anders </w:t>
            </w:r>
            <w:proofErr w:type="spellStart"/>
            <w:r w:rsidRPr="00FE47F9">
              <w:rPr>
                <w:rFonts w:cs="Arial"/>
              </w:rPr>
              <w:t>Rydlinger</w:t>
            </w:r>
            <w:proofErr w:type="spellEnd"/>
          </w:p>
        </w:tc>
        <w:tc>
          <w:tcPr>
            <w:tcW w:w="3139" w:type="dxa"/>
            <w:tcBorders>
              <w:bottom w:val="single" w:sz="4" w:space="0" w:color="auto"/>
            </w:tcBorders>
            <w:vAlign w:val="center"/>
          </w:tcPr>
          <w:p w14:paraId="47A248D7" w14:textId="77777777" w:rsidR="00AD20CF" w:rsidRPr="00FE47F9" w:rsidDel="00D14EA2" w:rsidRDefault="00834968" w:rsidP="00834968">
            <w:pPr>
              <w:spacing w:before="60" w:after="60"/>
              <w:rPr>
                <w:rFonts w:cs="Arial"/>
              </w:rPr>
            </w:pPr>
            <w:proofErr w:type="spellStart"/>
            <w:r w:rsidRPr="00FE47F9">
              <w:rPr>
                <w:rFonts w:cs="Arial"/>
              </w:rPr>
              <w:t>Transas</w:t>
            </w:r>
            <w:proofErr w:type="spellEnd"/>
            <w:r w:rsidRPr="00FE47F9">
              <w:rPr>
                <w:rFonts w:cs="Arial"/>
              </w:rPr>
              <w:t xml:space="preserve"> Marine International </w:t>
            </w:r>
          </w:p>
        </w:tc>
        <w:tc>
          <w:tcPr>
            <w:tcW w:w="1940" w:type="dxa"/>
            <w:tcBorders>
              <w:bottom w:val="single" w:sz="4" w:space="0" w:color="auto"/>
            </w:tcBorders>
            <w:vAlign w:val="center"/>
          </w:tcPr>
          <w:p w14:paraId="37D14D94" w14:textId="77777777" w:rsidR="00AD20CF" w:rsidRPr="00FE47F9" w:rsidDel="00D14EA2" w:rsidRDefault="00834968" w:rsidP="00AD20CF">
            <w:pPr>
              <w:spacing w:before="60" w:after="60"/>
              <w:rPr>
                <w:rFonts w:cs="Arial"/>
              </w:rPr>
            </w:pPr>
            <w:r w:rsidRPr="00FE47F9">
              <w:rPr>
                <w:rFonts w:cs="Arial"/>
              </w:rPr>
              <w:t>Sweden</w:t>
            </w:r>
          </w:p>
        </w:tc>
      </w:tr>
      <w:tr w:rsidR="00AD20CF" w:rsidRPr="00FE47F9" w14:paraId="0C0A154C" w14:textId="77777777" w:rsidTr="000A3312">
        <w:trPr>
          <w:jc w:val="center"/>
        </w:trPr>
        <w:tc>
          <w:tcPr>
            <w:tcW w:w="2531" w:type="dxa"/>
            <w:tcBorders>
              <w:bottom w:val="single" w:sz="4" w:space="0" w:color="auto"/>
            </w:tcBorders>
            <w:vAlign w:val="center"/>
          </w:tcPr>
          <w:p w14:paraId="7281153C" w14:textId="77777777" w:rsidR="00AD20CF" w:rsidRPr="00FE47F9" w:rsidDel="00D14EA2" w:rsidRDefault="00AD20CF" w:rsidP="00AD20CF">
            <w:pPr>
              <w:spacing w:before="60" w:after="60"/>
              <w:rPr>
                <w:rFonts w:cs="Arial"/>
              </w:rPr>
            </w:pPr>
            <w:r w:rsidRPr="00FE47F9">
              <w:rPr>
                <w:rFonts w:cs="Arial"/>
              </w:rPr>
              <w:t xml:space="preserve">Brian </w:t>
            </w:r>
            <w:proofErr w:type="spellStart"/>
            <w:r w:rsidRPr="00FE47F9">
              <w:rPr>
                <w:rFonts w:cs="Arial"/>
              </w:rPr>
              <w:t>Tetrault</w:t>
            </w:r>
            <w:proofErr w:type="spellEnd"/>
          </w:p>
        </w:tc>
        <w:tc>
          <w:tcPr>
            <w:tcW w:w="3139" w:type="dxa"/>
            <w:tcBorders>
              <w:bottom w:val="single" w:sz="4" w:space="0" w:color="auto"/>
            </w:tcBorders>
            <w:vAlign w:val="center"/>
          </w:tcPr>
          <w:p w14:paraId="5D188286" w14:textId="77777777" w:rsidR="00AD20CF" w:rsidRPr="00FE47F9" w:rsidDel="00D14EA2" w:rsidRDefault="00AD20CF" w:rsidP="00AD20CF">
            <w:pPr>
              <w:spacing w:before="60" w:after="60"/>
              <w:rPr>
                <w:rFonts w:cs="Arial"/>
              </w:rPr>
            </w:pPr>
            <w:r w:rsidRPr="00FE47F9">
              <w:rPr>
                <w:rFonts w:cs="Arial"/>
              </w:rPr>
              <w:t>US Army Corps of Engineers</w:t>
            </w:r>
          </w:p>
        </w:tc>
        <w:tc>
          <w:tcPr>
            <w:tcW w:w="1940" w:type="dxa"/>
            <w:tcBorders>
              <w:bottom w:val="single" w:sz="4" w:space="0" w:color="auto"/>
            </w:tcBorders>
            <w:vAlign w:val="center"/>
          </w:tcPr>
          <w:p w14:paraId="105445E5" w14:textId="77777777" w:rsidR="00AD20CF" w:rsidRPr="00FE47F9" w:rsidDel="00D14EA2" w:rsidRDefault="00AD20CF" w:rsidP="00AD20CF">
            <w:pPr>
              <w:spacing w:before="60" w:after="60"/>
              <w:rPr>
                <w:rFonts w:cs="Arial"/>
              </w:rPr>
            </w:pPr>
            <w:r w:rsidRPr="00FE47F9">
              <w:rPr>
                <w:rFonts w:cs="Arial"/>
              </w:rPr>
              <w:t>USA</w:t>
            </w:r>
          </w:p>
        </w:tc>
      </w:tr>
      <w:tr w:rsidR="00AD20CF" w:rsidRPr="00FE47F9" w14:paraId="75039775" w14:textId="77777777" w:rsidTr="000A3312">
        <w:trPr>
          <w:jc w:val="center"/>
        </w:trPr>
        <w:tc>
          <w:tcPr>
            <w:tcW w:w="2531" w:type="dxa"/>
            <w:tcBorders>
              <w:bottom w:val="single" w:sz="4" w:space="0" w:color="auto"/>
            </w:tcBorders>
            <w:vAlign w:val="center"/>
          </w:tcPr>
          <w:p w14:paraId="79DFB370" w14:textId="77777777" w:rsidR="00AD20CF" w:rsidRPr="00FE47F9" w:rsidRDefault="00AD20CF" w:rsidP="00AD20CF">
            <w:pPr>
              <w:spacing w:before="60" w:after="60"/>
              <w:rPr>
                <w:rFonts w:cs="Arial"/>
              </w:rPr>
            </w:pPr>
            <w:r w:rsidRPr="00FE47F9">
              <w:rPr>
                <w:rFonts w:cs="Arial"/>
              </w:rPr>
              <w:t xml:space="preserve">Johan </w:t>
            </w:r>
            <w:proofErr w:type="spellStart"/>
            <w:r w:rsidRPr="00FE47F9">
              <w:rPr>
                <w:rFonts w:cs="Arial"/>
              </w:rPr>
              <w:t>Winnell</w:t>
            </w:r>
            <w:proofErr w:type="spellEnd"/>
          </w:p>
        </w:tc>
        <w:tc>
          <w:tcPr>
            <w:tcW w:w="3139" w:type="dxa"/>
            <w:tcBorders>
              <w:bottom w:val="single" w:sz="4" w:space="0" w:color="auto"/>
            </w:tcBorders>
            <w:vAlign w:val="center"/>
          </w:tcPr>
          <w:p w14:paraId="15F3BDAF" w14:textId="77777777" w:rsidR="00AD20CF" w:rsidRPr="00FE47F9" w:rsidRDefault="00AD20CF" w:rsidP="00AD20CF">
            <w:pPr>
              <w:spacing w:before="60" w:after="60"/>
              <w:rPr>
                <w:rFonts w:cs="Arial"/>
              </w:rPr>
            </w:pPr>
            <w:r w:rsidRPr="00FE47F9">
              <w:rPr>
                <w:rFonts w:cs="Arial"/>
              </w:rPr>
              <w:t>SMA</w:t>
            </w:r>
          </w:p>
        </w:tc>
        <w:tc>
          <w:tcPr>
            <w:tcW w:w="1940" w:type="dxa"/>
            <w:tcBorders>
              <w:bottom w:val="single" w:sz="4" w:space="0" w:color="auto"/>
            </w:tcBorders>
            <w:vAlign w:val="center"/>
          </w:tcPr>
          <w:p w14:paraId="42C0AEED" w14:textId="77777777" w:rsidR="00AD20CF" w:rsidRPr="00FE47F9" w:rsidRDefault="00AD20CF" w:rsidP="00AD20CF">
            <w:pPr>
              <w:spacing w:before="60" w:after="60"/>
              <w:rPr>
                <w:rFonts w:cs="Arial"/>
              </w:rPr>
            </w:pPr>
            <w:r w:rsidRPr="00FE47F9">
              <w:rPr>
                <w:rFonts w:cs="Arial"/>
              </w:rPr>
              <w:t>Sweden</w:t>
            </w:r>
          </w:p>
        </w:tc>
      </w:tr>
    </w:tbl>
    <w:p w14:paraId="25D649C8" w14:textId="77777777" w:rsidR="00F36AF5" w:rsidRDefault="00F36AF5" w:rsidP="00BA73E0">
      <w:pPr>
        <w:spacing w:before="120" w:after="120"/>
        <w:rPr>
          <w:b/>
        </w:rPr>
      </w:pPr>
      <w:bookmarkStart w:id="18" w:name="_Toc162367072"/>
      <w:bookmarkStart w:id="19" w:name="_Toc224792307"/>
      <w:bookmarkStart w:id="20" w:name="_Toc224792715"/>
      <w:bookmarkStart w:id="21" w:name="_Toc224793413"/>
    </w:p>
    <w:p w14:paraId="28D95540" w14:textId="77777777" w:rsidR="00BC4076" w:rsidRPr="00BA73E0" w:rsidRDefault="00BC4076" w:rsidP="00BA73E0">
      <w:pPr>
        <w:spacing w:before="120" w:after="120"/>
        <w:rPr>
          <w:b/>
        </w:rPr>
      </w:pPr>
      <w:r w:rsidRPr="00BA73E0">
        <w:rPr>
          <w:b/>
        </w:rPr>
        <w:t>Opening</w:t>
      </w:r>
      <w:bookmarkEnd w:id="18"/>
      <w:bookmarkEnd w:id="19"/>
      <w:bookmarkEnd w:id="20"/>
      <w:bookmarkEnd w:id="21"/>
    </w:p>
    <w:p w14:paraId="34A838B0" w14:textId="77777777" w:rsidR="00EE4D8B" w:rsidRDefault="00FD6D9E" w:rsidP="00583C2B">
      <w:pPr>
        <w:pStyle w:val="BodyText"/>
      </w:pPr>
      <w:r w:rsidRPr="00EE68CE">
        <w:t>Bill Cairns</w:t>
      </w:r>
      <w:r w:rsidR="00B81F46" w:rsidRPr="00EE68CE">
        <w:t xml:space="preserve"> </w:t>
      </w:r>
      <w:r w:rsidR="00490A35">
        <w:t xml:space="preserve">introduced the Secretary-General, who </w:t>
      </w:r>
      <w:r w:rsidR="00B81F46" w:rsidRPr="00EE68CE">
        <w:t xml:space="preserve">welcomed </w:t>
      </w:r>
      <w:r w:rsidR="00490A35">
        <w:t>everyone</w:t>
      </w:r>
      <w:r w:rsidR="00B81F46" w:rsidRPr="00EE68CE">
        <w:t xml:space="preserve"> to the meeting</w:t>
      </w:r>
      <w:r w:rsidRPr="00EE68CE">
        <w:t>,</w:t>
      </w:r>
      <w:r w:rsidR="00B81F46" w:rsidRPr="00EE68CE">
        <w:t xml:space="preserve"> </w:t>
      </w:r>
      <w:r w:rsidR="00490A35">
        <w:t xml:space="preserve">especially as most people were making their first visit to the new offices.  He said that he hoped that everyone would enjoy the extra space and facilities, although he acknowledged that there still a </w:t>
      </w:r>
      <w:r w:rsidR="00490A35">
        <w:lastRenderedPageBreak/>
        <w:t xml:space="preserve">few teething troubles to resolve, not least the </w:t>
      </w:r>
      <w:proofErr w:type="spellStart"/>
      <w:r w:rsidR="00490A35">
        <w:t>WiFi</w:t>
      </w:r>
      <w:proofErr w:type="spellEnd"/>
      <w:r w:rsidR="00490A35">
        <w:t xml:space="preserve"> and that for the plenary room there was a limiting capacity.  He thanked the French Ministry for their support in the refurbishment of the offices, before wishing the committee a successful meeting.</w:t>
      </w:r>
    </w:p>
    <w:p w14:paraId="349399DF" w14:textId="77777777" w:rsidR="001369D2" w:rsidRDefault="00490A35" w:rsidP="00583C2B">
      <w:pPr>
        <w:pStyle w:val="BodyText"/>
      </w:pPr>
      <w:r>
        <w:t>The Chairman then reviewed the outline programme for the week, highlighting that a</w:t>
      </w:r>
      <w:r w:rsidR="001369D2">
        <w:t>n AtoN met</w:t>
      </w:r>
      <w:r w:rsidR="00925BA7">
        <w:t>a</w:t>
      </w:r>
      <w:r w:rsidR="001369D2">
        <w:t xml:space="preserve"> data meeting was arranged for lunchtime on Tuesday.</w:t>
      </w:r>
    </w:p>
    <w:p w14:paraId="1D82C300" w14:textId="77777777" w:rsidR="00490A35" w:rsidRDefault="001369D2" w:rsidP="00583C2B">
      <w:pPr>
        <w:pStyle w:val="BodyText"/>
      </w:pPr>
      <w:r>
        <w:t>The</w:t>
      </w:r>
      <w:r w:rsidR="00490A35">
        <w:t xml:space="preserve"> Secretary </w:t>
      </w:r>
      <w:r>
        <w:t xml:space="preserve">then </w:t>
      </w:r>
      <w:r w:rsidR="00490A35">
        <w:t>provided a Health and Safety and Administrative brief.</w:t>
      </w:r>
    </w:p>
    <w:p w14:paraId="3C7F9950" w14:textId="77777777" w:rsidR="00D82CF7" w:rsidRPr="00EE68CE" w:rsidRDefault="00D82CF7" w:rsidP="006C5267">
      <w:pPr>
        <w:pStyle w:val="Heading1"/>
      </w:pPr>
      <w:bookmarkStart w:id="22" w:name="_Toc224792308"/>
      <w:bookmarkStart w:id="23" w:name="_Toc224792716"/>
      <w:bookmarkStart w:id="24" w:name="_Toc224793414"/>
      <w:bookmarkStart w:id="25" w:name="_Toc305930848"/>
      <w:r w:rsidRPr="00EE68CE">
        <w:t>Agenda</w:t>
      </w:r>
      <w:bookmarkEnd w:id="22"/>
      <w:bookmarkEnd w:id="23"/>
      <w:bookmarkEnd w:id="24"/>
      <w:bookmarkEnd w:id="25"/>
    </w:p>
    <w:p w14:paraId="06296264" w14:textId="77777777" w:rsidR="00D82CF7" w:rsidRPr="00EE68CE" w:rsidRDefault="00D82CF7" w:rsidP="00583C2B">
      <w:pPr>
        <w:pStyle w:val="BodyText"/>
      </w:pPr>
      <w:r w:rsidRPr="00EE68CE">
        <w:t>The draft agenda (e-</w:t>
      </w:r>
      <w:r w:rsidR="00CB17FB" w:rsidRPr="00EE68CE">
        <w:t>NAV</w:t>
      </w:r>
      <w:r w:rsidR="000507CE">
        <w:t>10</w:t>
      </w:r>
      <w:r w:rsidRPr="00EE68CE">
        <w:t>/</w:t>
      </w:r>
      <w:r w:rsidRPr="00093780">
        <w:t>1/</w:t>
      </w:r>
      <w:r w:rsidR="00CB17FB" w:rsidRPr="00093780">
        <w:t>1</w:t>
      </w:r>
      <w:r w:rsidR="00CB17FB" w:rsidRPr="00AF743F">
        <w:t>rev</w:t>
      </w:r>
      <w:r w:rsidR="00CB17FB">
        <w:t>2</w:t>
      </w:r>
      <w:r w:rsidR="000507CE">
        <w:t>b</w:t>
      </w:r>
      <w:r w:rsidRPr="00097AE3">
        <w:t>)</w:t>
      </w:r>
      <w:r w:rsidR="00666D3A" w:rsidRPr="00EE68CE">
        <w:t xml:space="preserve"> was adopted.</w:t>
      </w:r>
    </w:p>
    <w:p w14:paraId="7CB03F03" w14:textId="77777777" w:rsidR="00DB2997" w:rsidRPr="00EE68CE" w:rsidRDefault="00666D3A" w:rsidP="006C5267">
      <w:pPr>
        <w:pStyle w:val="Heading1"/>
      </w:pPr>
      <w:bookmarkStart w:id="26" w:name="_Toc223961547"/>
      <w:bookmarkStart w:id="27" w:name="_Toc224792309"/>
      <w:bookmarkStart w:id="28" w:name="_Toc224792717"/>
      <w:bookmarkStart w:id="29" w:name="_Toc224793415"/>
      <w:bookmarkStart w:id="30" w:name="_Toc305930849"/>
      <w:r w:rsidRPr="00EE68CE">
        <w:t>R</w:t>
      </w:r>
      <w:r w:rsidR="00E52D3E" w:rsidRPr="00EE68CE">
        <w:t>eview of Action Items</w:t>
      </w:r>
      <w:bookmarkEnd w:id="26"/>
      <w:bookmarkEnd w:id="27"/>
      <w:bookmarkEnd w:id="28"/>
      <w:bookmarkEnd w:id="29"/>
      <w:r w:rsidR="00922CEA" w:rsidRPr="00EE68CE">
        <w:t xml:space="preserve"> from</w:t>
      </w:r>
      <w:r w:rsidR="00587213" w:rsidRPr="00EE68CE">
        <w:rPr>
          <w:caps w:val="0"/>
        </w:rPr>
        <w:t xml:space="preserve"> e</w:t>
      </w:r>
      <w:r w:rsidR="00922CEA" w:rsidRPr="00EE68CE">
        <w:t>-</w:t>
      </w:r>
      <w:r w:rsidR="00587213" w:rsidRPr="00EE68CE">
        <w:t>NAV</w:t>
      </w:r>
      <w:r w:rsidR="00587213">
        <w:t>9</w:t>
      </w:r>
      <w:bookmarkEnd w:id="30"/>
    </w:p>
    <w:p w14:paraId="106E4822" w14:textId="77777777" w:rsidR="00F55898" w:rsidRDefault="00BC477A" w:rsidP="00583C2B">
      <w:pPr>
        <w:pStyle w:val="BodyText"/>
      </w:pPr>
      <w:r>
        <w:t>I</w:t>
      </w:r>
      <w:r w:rsidR="00DB2997" w:rsidRPr="00EE68CE">
        <w:t xml:space="preserve">t was noted that </w:t>
      </w:r>
      <w:r w:rsidR="00C45996" w:rsidRPr="00EE68CE">
        <w:t xml:space="preserve">the </w:t>
      </w:r>
      <w:r w:rsidR="00DB2997" w:rsidRPr="00EE68CE">
        <w:t>action items from e-</w:t>
      </w:r>
      <w:r w:rsidR="00587213" w:rsidRPr="00EE68CE">
        <w:t>NAV</w:t>
      </w:r>
      <w:r w:rsidR="00587213">
        <w:t>9</w:t>
      </w:r>
      <w:r w:rsidR="003B19E4" w:rsidRPr="00EE68CE">
        <w:t xml:space="preserve">, </w:t>
      </w:r>
      <w:r w:rsidR="00DB2997" w:rsidRPr="00EE68CE">
        <w:t>for the IALA Sec</w:t>
      </w:r>
      <w:r w:rsidR="003B19E4" w:rsidRPr="00EE68CE">
        <w:t xml:space="preserve">retariat, </w:t>
      </w:r>
      <w:r w:rsidR="00FB6141" w:rsidRPr="00EE68CE">
        <w:t xml:space="preserve">were </w:t>
      </w:r>
      <w:r w:rsidR="00F55898" w:rsidRPr="00EE68CE">
        <w:t>complete.</w:t>
      </w:r>
    </w:p>
    <w:p w14:paraId="71D20582" w14:textId="77777777" w:rsidR="0025515E" w:rsidRDefault="000507CE" w:rsidP="00583C2B">
      <w:pPr>
        <w:pStyle w:val="BodyText"/>
      </w:pPr>
      <w:r>
        <w:t xml:space="preserve">One action item for members (no. 44 - </w:t>
      </w:r>
      <w:r w:rsidRPr="000507CE">
        <w:t xml:space="preserve">Victor </w:t>
      </w:r>
      <w:proofErr w:type="spellStart"/>
      <w:r w:rsidRPr="000507CE">
        <w:t>Placido</w:t>
      </w:r>
      <w:proofErr w:type="spellEnd"/>
      <w:r w:rsidRPr="000507CE">
        <w:t xml:space="preserve"> da </w:t>
      </w:r>
      <w:proofErr w:type="spellStart"/>
      <w:r w:rsidRPr="000507CE">
        <w:t>Conceicao</w:t>
      </w:r>
      <w:proofErr w:type="spellEnd"/>
      <w:r w:rsidRPr="000507CE">
        <w:t xml:space="preserve"> is requested to provide an input paper </w:t>
      </w:r>
      <w:r>
        <w:t>on disaster recovery to e-NAV10) remains open.</w:t>
      </w:r>
    </w:p>
    <w:p w14:paraId="212A3F2B" w14:textId="77777777" w:rsidR="00587213" w:rsidRDefault="00587213" w:rsidP="00C961EF">
      <w:pPr>
        <w:pStyle w:val="ActionItem"/>
      </w:pPr>
      <w:r>
        <w:t>Action Item</w:t>
      </w:r>
    </w:p>
    <w:p w14:paraId="6CC620AC" w14:textId="77777777" w:rsidR="00587213" w:rsidRDefault="00587213" w:rsidP="00C961EF">
      <w:pPr>
        <w:pStyle w:val="ActionMember"/>
      </w:pPr>
      <w:bookmarkStart w:id="31" w:name="_Toc305930782"/>
      <w:r w:rsidRPr="000507CE">
        <w:t xml:space="preserve">Victor </w:t>
      </w:r>
      <w:proofErr w:type="spellStart"/>
      <w:r w:rsidRPr="000507CE">
        <w:t>Placido</w:t>
      </w:r>
      <w:proofErr w:type="spellEnd"/>
      <w:r w:rsidRPr="000507CE">
        <w:t xml:space="preserve"> da </w:t>
      </w:r>
      <w:proofErr w:type="spellStart"/>
      <w:r w:rsidRPr="000507CE">
        <w:t>Conceicao</w:t>
      </w:r>
      <w:proofErr w:type="spellEnd"/>
      <w:r w:rsidRPr="000507CE">
        <w:t xml:space="preserve"> is requested to provide an input paper </w:t>
      </w:r>
      <w:r>
        <w:t>on disaster recovery to e-NAV11.</w:t>
      </w:r>
      <w:bookmarkEnd w:id="31"/>
    </w:p>
    <w:p w14:paraId="07E04E57" w14:textId="77777777" w:rsidR="002838D5" w:rsidRPr="00EE68CE" w:rsidRDefault="00D54D12" w:rsidP="006C5267">
      <w:pPr>
        <w:pStyle w:val="Heading1"/>
      </w:pPr>
      <w:bookmarkStart w:id="32" w:name="_Toc162367087"/>
      <w:bookmarkStart w:id="33" w:name="_Toc223961549"/>
      <w:bookmarkStart w:id="34" w:name="_Toc223961548"/>
      <w:bookmarkStart w:id="35" w:name="_Toc224792310"/>
      <w:bookmarkStart w:id="36" w:name="_Toc224792718"/>
      <w:bookmarkStart w:id="37" w:name="_Toc224793416"/>
      <w:bookmarkStart w:id="38" w:name="_Toc305930850"/>
      <w:r w:rsidRPr="00EE68CE">
        <w:t>R</w:t>
      </w:r>
      <w:r w:rsidR="00E52D3E" w:rsidRPr="00EE68CE">
        <w:t>eview of input papers</w:t>
      </w:r>
      <w:bookmarkEnd w:id="32"/>
      <w:bookmarkEnd w:id="33"/>
      <w:r w:rsidR="00E52D3E" w:rsidRPr="00EE68CE">
        <w:t xml:space="preserve"> &amp; </w:t>
      </w:r>
      <w:bookmarkEnd w:id="34"/>
      <w:r w:rsidR="00E52D3E" w:rsidRPr="00EE68CE">
        <w:t>inter-sessional Working Group reports</w:t>
      </w:r>
      <w:bookmarkEnd w:id="35"/>
      <w:bookmarkEnd w:id="36"/>
      <w:bookmarkEnd w:id="37"/>
      <w:bookmarkEnd w:id="38"/>
    </w:p>
    <w:p w14:paraId="432A09CA" w14:textId="77777777" w:rsidR="000C6F15" w:rsidRPr="00EE68CE" w:rsidRDefault="00FE091D" w:rsidP="00583C2B">
      <w:pPr>
        <w:pStyle w:val="BodyText"/>
      </w:pPr>
      <w:r w:rsidRPr="00EE68CE">
        <w:t xml:space="preserve">The Chairman </w:t>
      </w:r>
      <w:r w:rsidR="000507CE">
        <w:t xml:space="preserve">asked the </w:t>
      </w:r>
      <w:r w:rsidRPr="00EE68CE">
        <w:t>Chairs of Working Groups</w:t>
      </w:r>
      <w:r w:rsidR="00573B85">
        <w:t xml:space="preserve"> (WG)</w:t>
      </w:r>
      <w:r w:rsidRPr="00EE68CE">
        <w:t xml:space="preserve"> </w:t>
      </w:r>
      <w:r w:rsidR="000507CE">
        <w:t xml:space="preserve">to </w:t>
      </w:r>
      <w:r w:rsidRPr="00EE68CE">
        <w:t xml:space="preserve">report the activities of their </w:t>
      </w:r>
      <w:r w:rsidR="000D25D5" w:rsidRPr="00EE68CE">
        <w:t xml:space="preserve">groups, including inter-sessional </w:t>
      </w:r>
      <w:r w:rsidRPr="00EE68CE">
        <w:t>meetings.</w:t>
      </w:r>
      <w:r w:rsidR="006B4D22" w:rsidRPr="00EE68CE">
        <w:t xml:space="preserve">  Agreement was reached on </w:t>
      </w:r>
      <w:r w:rsidR="00735F2D" w:rsidRPr="00EE68CE">
        <w:t>which WGs papers would be sent</w:t>
      </w:r>
      <w:r w:rsidR="001A67F2" w:rsidRPr="00EE68CE">
        <w:t xml:space="preserve"> </w:t>
      </w:r>
      <w:r w:rsidR="00620DD2">
        <w:t xml:space="preserve">to </w:t>
      </w:r>
      <w:r w:rsidR="00735F2D" w:rsidRPr="00EE68CE">
        <w:t>and which WG would take the lead</w:t>
      </w:r>
      <w:r w:rsidR="001A67F2" w:rsidRPr="00EE68CE">
        <w:t>, where a response was required</w:t>
      </w:r>
      <w:r w:rsidR="00735F2D" w:rsidRPr="00EE68CE">
        <w:t>.</w:t>
      </w:r>
      <w:r w:rsidR="00266099">
        <w:t xml:space="preserve">  WG Chairmen also outlined their expectations for the meeting.</w:t>
      </w:r>
    </w:p>
    <w:p w14:paraId="3EC66E56" w14:textId="77777777" w:rsidR="00A85D9C" w:rsidRPr="00EE68CE" w:rsidRDefault="007E41F0" w:rsidP="006C5267">
      <w:pPr>
        <w:pStyle w:val="Heading1"/>
      </w:pPr>
      <w:bookmarkStart w:id="39" w:name="_Toc162367088"/>
      <w:bookmarkStart w:id="40" w:name="_Toc223961550"/>
      <w:bookmarkStart w:id="41" w:name="_Toc224792315"/>
      <w:bookmarkStart w:id="42" w:name="_Toc224792723"/>
      <w:bookmarkStart w:id="43" w:name="_Toc224793421"/>
      <w:bookmarkStart w:id="44" w:name="_Toc305930851"/>
      <w:r w:rsidRPr="00EE68CE">
        <w:t>R</w:t>
      </w:r>
      <w:r w:rsidR="00E52D3E" w:rsidRPr="00EE68CE">
        <w:t>eports from other bodies</w:t>
      </w:r>
      <w:bookmarkEnd w:id="39"/>
      <w:bookmarkEnd w:id="40"/>
      <w:bookmarkEnd w:id="41"/>
      <w:bookmarkEnd w:id="42"/>
      <w:bookmarkEnd w:id="43"/>
      <w:bookmarkEnd w:id="44"/>
    </w:p>
    <w:p w14:paraId="5D83BEEB" w14:textId="77777777" w:rsidR="001C31A0" w:rsidRPr="00EE68CE" w:rsidRDefault="00AB2E89" w:rsidP="006C5267">
      <w:pPr>
        <w:pStyle w:val="Heading2"/>
      </w:pPr>
      <w:bookmarkStart w:id="45" w:name="_Toc224792316"/>
      <w:bookmarkStart w:id="46" w:name="_Toc224792724"/>
      <w:bookmarkStart w:id="47" w:name="_Toc224793422"/>
      <w:bookmarkStart w:id="48" w:name="_Toc305930852"/>
      <w:r>
        <w:t>IALA</w:t>
      </w:r>
      <w:r w:rsidR="003339D1" w:rsidRPr="00EE68CE">
        <w:t xml:space="preserve"> Council </w:t>
      </w:r>
      <w:bookmarkEnd w:id="45"/>
      <w:bookmarkEnd w:id="46"/>
      <w:bookmarkEnd w:id="47"/>
      <w:r w:rsidR="000507CE">
        <w:t>51</w:t>
      </w:r>
      <w:r w:rsidR="000507CE" w:rsidRPr="00F431B7">
        <w:rPr>
          <w:vertAlign w:val="superscript"/>
        </w:rPr>
        <w:t>st</w:t>
      </w:r>
      <w:r w:rsidR="000507CE">
        <w:t xml:space="preserve"> </w:t>
      </w:r>
      <w:r>
        <w:t>session</w:t>
      </w:r>
      <w:bookmarkEnd w:id="48"/>
    </w:p>
    <w:p w14:paraId="224029DF" w14:textId="77777777" w:rsidR="00D5733D" w:rsidRDefault="003339D1" w:rsidP="00583C2B">
      <w:pPr>
        <w:pStyle w:val="BodyText"/>
      </w:pPr>
      <w:r w:rsidRPr="00EE68CE">
        <w:t>The report</w:t>
      </w:r>
      <w:r w:rsidR="00BE6DD4">
        <w:t xml:space="preserve"> (e-NAV10/4/1 rev1)</w:t>
      </w:r>
      <w:r w:rsidRPr="00EE68CE">
        <w:t xml:space="preserve"> was noted, in particula</w:t>
      </w:r>
      <w:r w:rsidR="00FD6D9E" w:rsidRPr="00EE68CE">
        <w:t>r</w:t>
      </w:r>
      <w:r w:rsidR="00D5733D">
        <w:t>, the:</w:t>
      </w:r>
    </w:p>
    <w:p w14:paraId="12930417" w14:textId="77777777" w:rsidR="00D80660" w:rsidRDefault="00D80660" w:rsidP="001130E5">
      <w:pPr>
        <w:pStyle w:val="Bullet1"/>
      </w:pPr>
      <w:r>
        <w:t>The need to provide a simplified e-Navigation architecture ‘picture book’;</w:t>
      </w:r>
    </w:p>
    <w:p w14:paraId="2D10A30D" w14:textId="77777777" w:rsidR="00D5733D" w:rsidRDefault="00D80660" w:rsidP="001130E5">
      <w:pPr>
        <w:pStyle w:val="Bullet1"/>
      </w:pPr>
      <w:r>
        <w:t xml:space="preserve">Continuing </w:t>
      </w:r>
      <w:r w:rsidR="00D5733D" w:rsidRPr="00EE68CE">
        <w:t>co</w:t>
      </w:r>
      <w:r w:rsidR="00D5733D">
        <w:t>ncern expressed about (WG) inter-sessional</w:t>
      </w:r>
      <w:r w:rsidR="00D5733D" w:rsidRPr="00EE68CE">
        <w:t xml:space="preserve"> </w:t>
      </w:r>
      <w:r w:rsidR="00D5733D">
        <w:t>meetings;</w:t>
      </w:r>
    </w:p>
    <w:p w14:paraId="724BE224" w14:textId="77777777" w:rsidR="00D80660" w:rsidRDefault="00D80660" w:rsidP="001130E5">
      <w:pPr>
        <w:pStyle w:val="Bullet1"/>
      </w:pPr>
      <w:r>
        <w:t>The wording of the approval for the additional FAQ;</w:t>
      </w:r>
    </w:p>
    <w:p w14:paraId="642F76A9" w14:textId="77777777" w:rsidR="00D80660" w:rsidRDefault="00D80660" w:rsidP="001130E5">
      <w:pPr>
        <w:pStyle w:val="Bullet1"/>
      </w:pPr>
      <w:r>
        <w:t>The rejection of the plan for a workshop</w:t>
      </w:r>
      <w:r w:rsidR="00C961EF">
        <w:t xml:space="preserve"> on data exchange and portrayal</w:t>
      </w:r>
      <w:r>
        <w:t xml:space="preserve"> in March 2012;</w:t>
      </w:r>
    </w:p>
    <w:p w14:paraId="0BE82DB4" w14:textId="77777777" w:rsidR="00D80660" w:rsidRDefault="00D80660" w:rsidP="001130E5">
      <w:pPr>
        <w:pStyle w:val="Bullet1"/>
      </w:pPr>
      <w:r>
        <w:t>The references to e-Navigation at COMSAR 15 and STW 42;</w:t>
      </w:r>
    </w:p>
    <w:p w14:paraId="652E12FA" w14:textId="77777777" w:rsidR="003339D1" w:rsidRPr="00EE68CE" w:rsidRDefault="00D80660" w:rsidP="001130E5">
      <w:pPr>
        <w:pStyle w:val="Bullet1"/>
      </w:pPr>
      <w:r>
        <w:t xml:space="preserve">The discussion on a new name for </w:t>
      </w:r>
      <w:proofErr w:type="spellStart"/>
      <w:r>
        <w:t>eLORAN</w:t>
      </w:r>
      <w:proofErr w:type="spellEnd"/>
      <w:r>
        <w:t xml:space="preserve"> (TERRANAV), which it was suggested </w:t>
      </w:r>
      <w:r w:rsidR="00925BA7">
        <w:t xml:space="preserve">may have </w:t>
      </w:r>
      <w:r>
        <w:t>been taken by more than one company.</w:t>
      </w:r>
    </w:p>
    <w:p w14:paraId="339AF0B0" w14:textId="77777777" w:rsidR="003339D1" w:rsidRPr="00EE68CE" w:rsidRDefault="003339D1" w:rsidP="006C5267">
      <w:pPr>
        <w:pStyle w:val="Heading2"/>
      </w:pPr>
      <w:bookmarkStart w:id="49" w:name="_Toc224792317"/>
      <w:bookmarkStart w:id="50" w:name="_Toc224792725"/>
      <w:bookmarkStart w:id="51" w:name="_Toc224793423"/>
      <w:bookmarkStart w:id="52" w:name="_Toc305930853"/>
      <w:r w:rsidRPr="00EE68CE">
        <w:t xml:space="preserve">Report of </w:t>
      </w:r>
      <w:bookmarkEnd w:id="49"/>
      <w:bookmarkEnd w:id="50"/>
      <w:bookmarkEnd w:id="51"/>
      <w:r w:rsidR="00D5733D" w:rsidRPr="00EE68CE">
        <w:t>MSC8</w:t>
      </w:r>
      <w:r w:rsidR="00054AEF">
        <w:t>9</w:t>
      </w:r>
      <w:bookmarkEnd w:id="52"/>
    </w:p>
    <w:p w14:paraId="5A10710B" w14:textId="77777777" w:rsidR="00BF5637" w:rsidRDefault="00BF5637" w:rsidP="00583C2B">
      <w:pPr>
        <w:pStyle w:val="BodyText"/>
      </w:pPr>
      <w:r>
        <w:t>The Committee noted the report</w:t>
      </w:r>
      <w:r w:rsidR="00BE6DD4">
        <w:t xml:space="preserve"> (e-NAV10/4/2)</w:t>
      </w:r>
      <w:r w:rsidR="000C1C51">
        <w:t xml:space="preserve"> and </w:t>
      </w:r>
      <w:r w:rsidR="00D80660">
        <w:t xml:space="preserve">the </w:t>
      </w:r>
      <w:r w:rsidR="00BE6DD4">
        <w:t xml:space="preserve">extensive </w:t>
      </w:r>
      <w:r w:rsidR="00D80660">
        <w:t>comments regarding LRIT, the protection of the AIS VHF Data Link (VDL)</w:t>
      </w:r>
      <w:r w:rsidR="00BE6DD4">
        <w:t>,</w:t>
      </w:r>
      <w:r w:rsidR="00D80660">
        <w:t xml:space="preserve"> operating anomalies with respect to ECDIS</w:t>
      </w:r>
      <w:r w:rsidR="00BE6DD4">
        <w:t xml:space="preserve"> and </w:t>
      </w:r>
      <w:r w:rsidR="00BE6DD4" w:rsidRPr="00BE6DD4">
        <w:t>the IMO Instruments Implementation Code (III Code)</w:t>
      </w:r>
      <w:r w:rsidR="00896799">
        <w:t>.</w:t>
      </w:r>
    </w:p>
    <w:p w14:paraId="43CD9C6C" w14:textId="77777777" w:rsidR="00896799" w:rsidRDefault="00D80660" w:rsidP="006C5267">
      <w:pPr>
        <w:pStyle w:val="Heading2"/>
      </w:pPr>
      <w:bookmarkStart w:id="53" w:name="_Toc305930854"/>
      <w:r>
        <w:t>NAV57</w:t>
      </w:r>
      <w:bookmarkEnd w:id="53"/>
    </w:p>
    <w:p w14:paraId="41F6A484" w14:textId="77777777" w:rsidR="00FB183D" w:rsidRDefault="00BE6DD4" w:rsidP="00583C2B">
      <w:pPr>
        <w:pStyle w:val="BodyText"/>
      </w:pPr>
      <w:r>
        <w:t>The report (e-NAV10/4/3) was noted</w:t>
      </w:r>
    </w:p>
    <w:p w14:paraId="2E122828" w14:textId="77777777" w:rsidR="009D7ED5" w:rsidRPr="00EE68CE" w:rsidRDefault="009D7ED5" w:rsidP="006C5267">
      <w:pPr>
        <w:pStyle w:val="Heading2"/>
      </w:pPr>
      <w:bookmarkStart w:id="54" w:name="_Toc305930855"/>
      <w:r w:rsidRPr="00EE68CE">
        <w:t xml:space="preserve">Report of </w:t>
      </w:r>
      <w:r w:rsidR="00552013" w:rsidRPr="00EE68CE">
        <w:t>PAP</w:t>
      </w:r>
      <w:r w:rsidR="00552013">
        <w:t>20</w:t>
      </w:r>
      <w:bookmarkEnd w:id="54"/>
    </w:p>
    <w:p w14:paraId="099B55F5" w14:textId="77777777" w:rsidR="00DA5169" w:rsidRDefault="004E688E" w:rsidP="00583C2B">
      <w:pPr>
        <w:pStyle w:val="BodyText"/>
      </w:pPr>
      <w:r w:rsidRPr="00EE68CE">
        <w:t>T</w:t>
      </w:r>
      <w:r w:rsidR="001A67F2" w:rsidRPr="00EE68CE">
        <w:t>he report</w:t>
      </w:r>
      <w:r w:rsidR="00BE6DD4">
        <w:t xml:space="preserve"> (e-NAV10/4/4) </w:t>
      </w:r>
      <w:r w:rsidR="00C12910">
        <w:t xml:space="preserve">was </w:t>
      </w:r>
      <w:r w:rsidR="00C12910" w:rsidRPr="00EE68CE">
        <w:t>noted</w:t>
      </w:r>
      <w:r w:rsidR="00BE6DD4">
        <w:t>.</w:t>
      </w:r>
    </w:p>
    <w:p w14:paraId="273D6029" w14:textId="77777777" w:rsidR="00D269F6" w:rsidRDefault="00BE6DD4" w:rsidP="006C5267">
      <w:pPr>
        <w:pStyle w:val="Heading2"/>
      </w:pPr>
      <w:bookmarkStart w:id="55" w:name="_Toc305930856"/>
      <w:r>
        <w:lastRenderedPageBreak/>
        <w:t>Reducing attendance at e-NAV Committee meetings</w:t>
      </w:r>
      <w:bookmarkEnd w:id="55"/>
    </w:p>
    <w:p w14:paraId="789EDBA9" w14:textId="77777777" w:rsidR="00D269F6" w:rsidRDefault="00BE6DD4" w:rsidP="00583C2B">
      <w:pPr>
        <w:pStyle w:val="BodyText"/>
      </w:pPr>
      <w:r>
        <w:t>The Chairman introduced his paper</w:t>
      </w:r>
      <w:r w:rsidR="00C961EF">
        <w:t xml:space="preserve"> and discussed</w:t>
      </w:r>
      <w:r>
        <w:t xml:space="preserve"> the background to it.  Although he had initially favoured an approach that would send WG1 (Operations) to the ANM Committee and WG6 (Information Portrayal) to the VTS Committee he said that he now inclined towards an option of creating a new committee with WG3 (AIS) as its core.  He then invited comment, with a view to establish</w:t>
      </w:r>
      <w:r w:rsidR="00054AEF">
        <w:t>ing</w:t>
      </w:r>
      <w:r>
        <w:t xml:space="preserve"> a way forward that could be discussed at PAP and then, perhaps, be forwarded to the IALA Council.</w:t>
      </w:r>
    </w:p>
    <w:p w14:paraId="015DC946" w14:textId="77777777" w:rsidR="00BE6DD4" w:rsidRDefault="00BE6DD4" w:rsidP="00583C2B">
      <w:pPr>
        <w:pStyle w:val="BodyText"/>
      </w:pPr>
      <w:r>
        <w:t>It became clear that the risk to the coherence of the work undertaken by the e-NAV Committee, should AIS become a separate Committee, was a co</w:t>
      </w:r>
      <w:r w:rsidR="00054AEF">
        <w:t>ncern to many</w:t>
      </w:r>
      <w:r>
        <w:t>, as was the suggestion that</w:t>
      </w:r>
      <w:r w:rsidR="00371E44">
        <w:t xml:space="preserve"> because those in involved in the future of AIS were also interested in communications there would not be the significant drop in members attending that might be assumed initially.</w:t>
      </w:r>
    </w:p>
    <w:p w14:paraId="05FF450B" w14:textId="77777777" w:rsidR="00371E44" w:rsidRDefault="00371E44" w:rsidP="00583C2B">
      <w:pPr>
        <w:pStyle w:val="BodyText"/>
      </w:pPr>
      <w:r>
        <w:t>It was pointed out that with a usual attendance of 20 – 30 WG3 (AIS) was not able to function effectively, as it needed to breakdown into smaller groups to tackle specific issues.</w:t>
      </w:r>
    </w:p>
    <w:p w14:paraId="2D087CD5" w14:textId="77777777" w:rsidR="00371E44" w:rsidRDefault="00371E44" w:rsidP="00583C2B">
      <w:pPr>
        <w:pStyle w:val="BodyText"/>
      </w:pPr>
      <w:r>
        <w:t>The majority view was that WG3 (AIS) and WG4 (Communications) needed to work together and that the policy with regard to inter-sessional working groups needed to be reviewed, as it was believed that the current Work Programme could not be achieved in e-NAV Committee meetings alone.</w:t>
      </w:r>
    </w:p>
    <w:p w14:paraId="39A9C171" w14:textId="77777777" w:rsidR="00371E44" w:rsidRDefault="00371E44" w:rsidP="00583C2B">
      <w:pPr>
        <w:pStyle w:val="BodyText"/>
      </w:pPr>
      <w:r>
        <w:t>The Secretary-General then drew the Committee</w:t>
      </w:r>
      <w:r w:rsidR="00C961EF">
        <w:t>’</w:t>
      </w:r>
      <w:r>
        <w:t>s attention to the following points:</w:t>
      </w:r>
    </w:p>
    <w:p w14:paraId="406EE03C" w14:textId="77777777" w:rsidR="00371E44" w:rsidRDefault="00371E44" w:rsidP="00F431B7">
      <w:pPr>
        <w:pStyle w:val="Bullet1"/>
      </w:pPr>
      <w:r>
        <w:t>Members are always welcome;</w:t>
      </w:r>
    </w:p>
    <w:p w14:paraId="789D2739" w14:textId="77777777" w:rsidR="00371E44" w:rsidRDefault="00371E44" w:rsidP="00F431B7">
      <w:pPr>
        <w:pStyle w:val="Bullet1"/>
      </w:pPr>
      <w:r>
        <w:t xml:space="preserve">There is a restriction due to fire </w:t>
      </w:r>
      <w:r w:rsidR="00054AEF">
        <w:t xml:space="preserve">regulations </w:t>
      </w:r>
      <w:r>
        <w:t>of 99 on the plenary room;</w:t>
      </w:r>
    </w:p>
    <w:p w14:paraId="3FF6B636" w14:textId="77777777" w:rsidR="00371E44" w:rsidRDefault="00371E44" w:rsidP="00F431B7">
      <w:pPr>
        <w:pStyle w:val="Bullet1"/>
      </w:pPr>
      <w:r>
        <w:t>It should be possible to have overflow rooms where observers can see and hear what is happening in plenary;</w:t>
      </w:r>
    </w:p>
    <w:p w14:paraId="76B8FCDF" w14:textId="77777777" w:rsidR="00371E44" w:rsidRDefault="00371E44" w:rsidP="00F431B7">
      <w:pPr>
        <w:pStyle w:val="Bullet1"/>
      </w:pPr>
      <w:r>
        <w:t>There is a limit to the number of breakout rooms available;</w:t>
      </w:r>
    </w:p>
    <w:p w14:paraId="31C9ED40" w14:textId="77777777" w:rsidR="00371E44" w:rsidRDefault="00371E44" w:rsidP="00F431B7">
      <w:pPr>
        <w:pStyle w:val="Bullet1"/>
      </w:pPr>
      <w:r>
        <w:t>There are governance issues surrounding inter-sessional meetings;</w:t>
      </w:r>
    </w:p>
    <w:p w14:paraId="2A9F7C01" w14:textId="77777777" w:rsidR="00371E44" w:rsidRDefault="00371E44" w:rsidP="00F431B7">
      <w:pPr>
        <w:pStyle w:val="Bullet1"/>
      </w:pPr>
      <w:r>
        <w:t>Thought may need to be given to the overall IALA Committee structure;</w:t>
      </w:r>
    </w:p>
    <w:p w14:paraId="4364FE57" w14:textId="77777777" w:rsidR="00FB4345" w:rsidRDefault="00FB4345" w:rsidP="00F431B7">
      <w:pPr>
        <w:pStyle w:val="Bullet1"/>
      </w:pPr>
      <w:r>
        <w:t>There is currently too much technical work being presented to the Council.</w:t>
      </w:r>
    </w:p>
    <w:p w14:paraId="147E307E" w14:textId="77777777" w:rsidR="00371E44" w:rsidRDefault="00FB4345" w:rsidP="00583C2B">
      <w:pPr>
        <w:pStyle w:val="BodyText"/>
      </w:pPr>
      <w:r>
        <w:t>This will be discussed at PAP22 but change may only be possible for the next (2014 – 2018) Work Programme.</w:t>
      </w:r>
    </w:p>
    <w:p w14:paraId="4816FFEE" w14:textId="77777777" w:rsidR="00F431B7" w:rsidRDefault="00F431B7" w:rsidP="00583C2B">
      <w:pPr>
        <w:pStyle w:val="BodyText"/>
      </w:pPr>
      <w:r>
        <w:t>The Chairman thanked the meeting for a frank exchange of views, noting that there was no consensus for taking any of the three potential options forward to PAP.  He added that it would be interesting to see how the logistics of operating a 100 strong Committee had worked out, by the end of the meeting.</w:t>
      </w:r>
    </w:p>
    <w:p w14:paraId="3565231B" w14:textId="77777777" w:rsidR="00BF49A9" w:rsidRPr="00EE68CE" w:rsidRDefault="00BF49A9" w:rsidP="006C5267">
      <w:pPr>
        <w:pStyle w:val="Heading1"/>
      </w:pPr>
      <w:bookmarkStart w:id="56" w:name="_Toc223961552"/>
      <w:bookmarkStart w:id="57" w:name="_Toc224792329"/>
      <w:bookmarkStart w:id="58" w:name="_Toc224792739"/>
      <w:bookmarkStart w:id="59" w:name="_Toc224793437"/>
      <w:bookmarkStart w:id="60" w:name="_Toc305930857"/>
      <w:r w:rsidRPr="00EE68CE">
        <w:t>P</w:t>
      </w:r>
      <w:r w:rsidR="007D0C59" w:rsidRPr="00EE68CE">
        <w:t>resentations</w:t>
      </w:r>
      <w:bookmarkEnd w:id="56"/>
      <w:bookmarkEnd w:id="57"/>
      <w:bookmarkEnd w:id="58"/>
      <w:bookmarkEnd w:id="59"/>
      <w:bookmarkEnd w:id="60"/>
    </w:p>
    <w:p w14:paraId="04008DE4" w14:textId="77777777" w:rsidR="00875F00" w:rsidRPr="00EE68CE" w:rsidRDefault="00FB4345" w:rsidP="00583C2B">
      <w:pPr>
        <w:pStyle w:val="BodyText"/>
      </w:pPr>
      <w:r>
        <w:t>4</w:t>
      </w:r>
      <w:r w:rsidRPr="00EE68CE">
        <w:t xml:space="preserve"> </w:t>
      </w:r>
      <w:r w:rsidR="00A928AA" w:rsidRPr="00EE68CE">
        <w:t xml:space="preserve">presentations were made during the </w:t>
      </w:r>
      <w:r w:rsidR="00D269F6">
        <w:t>opening plenary:</w:t>
      </w:r>
    </w:p>
    <w:p w14:paraId="24501775" w14:textId="77777777" w:rsidR="00FB4345" w:rsidRPr="00FB4345" w:rsidRDefault="00FB4345" w:rsidP="00F431B7">
      <w:pPr>
        <w:pStyle w:val="Bullet1"/>
      </w:pPr>
      <w:r w:rsidRPr="00FB4345">
        <w:t xml:space="preserve">Developing an e-Navigation </w:t>
      </w:r>
      <w:proofErr w:type="spellStart"/>
      <w:r w:rsidRPr="00FB4345">
        <w:t>mindset</w:t>
      </w:r>
      <w:proofErr w:type="spellEnd"/>
      <w:r w:rsidRPr="00FB4345">
        <w:t xml:space="preserve"> - Andy Norris </w:t>
      </w:r>
      <w:r w:rsidR="00054AEF">
        <w:t>(</w:t>
      </w:r>
      <w:r w:rsidRPr="00FB4345">
        <w:t>presented by Nick Ward</w:t>
      </w:r>
      <w:r w:rsidR="00054AEF">
        <w:t>)</w:t>
      </w:r>
      <w:r w:rsidR="00F431B7">
        <w:t>;</w:t>
      </w:r>
    </w:p>
    <w:p w14:paraId="2FA09CC0" w14:textId="77777777" w:rsidR="00FB4345" w:rsidRPr="00FB4345" w:rsidRDefault="00FB4345" w:rsidP="00F431B7">
      <w:pPr>
        <w:pStyle w:val="Bullet1"/>
      </w:pPr>
      <w:r w:rsidRPr="00FB4345">
        <w:t>Norwegian test results on S-100 - Jarle Hauge</w:t>
      </w:r>
      <w:r w:rsidR="00F431B7">
        <w:t>;</w:t>
      </w:r>
    </w:p>
    <w:p w14:paraId="3FAA42E6" w14:textId="77777777" w:rsidR="00FB4345" w:rsidRPr="00FB4345" w:rsidRDefault="00FB4345" w:rsidP="00F431B7">
      <w:pPr>
        <w:pStyle w:val="Bullet1"/>
      </w:pPr>
      <w:r w:rsidRPr="00FB4345">
        <w:t xml:space="preserve">Project </w:t>
      </w:r>
      <w:proofErr w:type="spellStart"/>
      <w:r w:rsidRPr="00FB4345">
        <w:t>EfficienSea</w:t>
      </w:r>
      <w:proofErr w:type="spellEnd"/>
      <w:r w:rsidRPr="00FB4345">
        <w:t xml:space="preserve"> update - Thomas Christensen</w:t>
      </w:r>
      <w:r w:rsidR="00F431B7">
        <w:t>;</w:t>
      </w:r>
    </w:p>
    <w:p w14:paraId="01D54089" w14:textId="77777777" w:rsidR="003F7025" w:rsidRPr="00DA5169" w:rsidRDefault="00FB4345" w:rsidP="00496428">
      <w:pPr>
        <w:pStyle w:val="Bullet1"/>
      </w:pPr>
      <w:r w:rsidRPr="00FB4345">
        <w:t xml:space="preserve">ACCSEAS Proposal for a North Sea e-Navigation Test-Bed </w:t>
      </w:r>
      <w:r w:rsidR="00054AEF">
        <w:t>–</w:t>
      </w:r>
      <w:r w:rsidRPr="00FB4345">
        <w:t xml:space="preserve"> </w:t>
      </w:r>
      <w:r w:rsidR="00054AEF">
        <w:t>George Shaw</w:t>
      </w:r>
      <w:r w:rsidRPr="00FB4345">
        <w:t xml:space="preserve"> </w:t>
      </w:r>
      <w:r w:rsidR="00054AEF">
        <w:t>(</w:t>
      </w:r>
      <w:r w:rsidRPr="00FB4345">
        <w:t>presented by Nick Ward</w:t>
      </w:r>
      <w:r w:rsidR="00054AEF">
        <w:t>)</w:t>
      </w:r>
      <w:r w:rsidR="00F431B7">
        <w:t>.</w:t>
      </w:r>
    </w:p>
    <w:p w14:paraId="6D19661D" w14:textId="77777777" w:rsidR="00B2729E" w:rsidRPr="00EE68CE" w:rsidRDefault="00875F00" w:rsidP="00583C2B">
      <w:pPr>
        <w:pStyle w:val="BodyText"/>
      </w:pPr>
      <w:r w:rsidRPr="00AF743F">
        <w:t xml:space="preserve">The </w:t>
      </w:r>
      <w:r w:rsidR="001130E5">
        <w:t>presentations</w:t>
      </w:r>
      <w:r w:rsidR="00573B85">
        <w:t xml:space="preserve"> form part of the output from the meeting</w:t>
      </w:r>
      <w:r w:rsidR="00F431B7">
        <w:t>.</w:t>
      </w:r>
    </w:p>
    <w:p w14:paraId="026F5609" w14:textId="77777777" w:rsidR="00B2729E" w:rsidRPr="00EE68CE" w:rsidRDefault="00FB4345" w:rsidP="00041310">
      <w:pPr>
        <w:pStyle w:val="Heading3"/>
      </w:pPr>
      <w:bookmarkStart w:id="61" w:name="_Toc305930858"/>
      <w:r>
        <w:t xml:space="preserve">Developing an e-Navigation </w:t>
      </w:r>
      <w:proofErr w:type="spellStart"/>
      <w:r>
        <w:t>mindset</w:t>
      </w:r>
      <w:bookmarkEnd w:id="61"/>
      <w:proofErr w:type="spellEnd"/>
    </w:p>
    <w:p w14:paraId="04444641" w14:textId="77777777" w:rsidR="001130E5" w:rsidRPr="00B61BAA" w:rsidRDefault="00FB4345" w:rsidP="00583C2B">
      <w:pPr>
        <w:pStyle w:val="BodyText"/>
      </w:pPr>
      <w:r>
        <w:t xml:space="preserve">The presentation was prepared by Andy Norris who was absent on IEC business; it was </w:t>
      </w:r>
      <w:r w:rsidR="00054AEF">
        <w:t xml:space="preserve">given </w:t>
      </w:r>
      <w:r>
        <w:t>by Nick Ward.</w:t>
      </w:r>
    </w:p>
    <w:p w14:paraId="4A47DAD2" w14:textId="77777777" w:rsidR="00B61BAA" w:rsidRPr="00B61BAA" w:rsidRDefault="00B61BAA" w:rsidP="00583C2B">
      <w:pPr>
        <w:pStyle w:val="BodyText"/>
      </w:pPr>
      <w:r>
        <w:lastRenderedPageBreak/>
        <w:t>The presentation began with the author’s view of what constituted e-Navigation, making the point that we have had electronic navigation for years but that e-navigation is very different.  It then showed a possible on board e-Navigation structure, introducing the idea of e-Navigation workstations and stating that workstation based bridges would necessarily affect bridge practices.  It was then suggested that there could be two levels of applications, before suggesting a possible implementation plan.</w:t>
      </w:r>
    </w:p>
    <w:p w14:paraId="41A28565" w14:textId="77777777" w:rsidR="00DF7062" w:rsidRDefault="00DB2BAC" w:rsidP="00583C2B">
      <w:pPr>
        <w:pStyle w:val="BodyText"/>
      </w:pPr>
      <w:r>
        <w:t>In discussion</w:t>
      </w:r>
      <w:r w:rsidR="006C560D">
        <w:t xml:space="preserve">, concern was expressed about the </w:t>
      </w:r>
      <w:r w:rsidR="00054AEF">
        <w:t>suggestion of</w:t>
      </w:r>
      <w:r w:rsidR="006C560D">
        <w:t xml:space="preserve"> the complete replacement for paper charts.  There are currently technical issues with ECDIS that are being resolved </w:t>
      </w:r>
      <w:r w:rsidR="00054AEF">
        <w:t xml:space="preserve">and </w:t>
      </w:r>
      <w:r w:rsidR="006C560D">
        <w:t xml:space="preserve">it was </w:t>
      </w:r>
      <w:r w:rsidR="00054AEF">
        <w:t xml:space="preserve">considered </w:t>
      </w:r>
      <w:r w:rsidR="006C560D">
        <w:t>that the time is no</w:t>
      </w:r>
      <w:r w:rsidR="00925BA7">
        <w:t>t</w:t>
      </w:r>
      <w:r w:rsidR="006C560D">
        <w:t xml:space="preserve"> yet right for such a </w:t>
      </w:r>
      <w:r w:rsidR="00054AEF">
        <w:t>replacement</w:t>
      </w:r>
      <w:r w:rsidR="006C560D">
        <w:t>.  In response it was said that the presentation was looking to the future.</w:t>
      </w:r>
    </w:p>
    <w:p w14:paraId="12E43974" w14:textId="77777777" w:rsidR="006C560D" w:rsidRDefault="006C560D" w:rsidP="00583C2B">
      <w:pPr>
        <w:pStyle w:val="BodyText"/>
      </w:pPr>
      <w:r>
        <w:t xml:space="preserve">Another comment was that </w:t>
      </w:r>
      <w:r w:rsidR="00925BA7">
        <w:t>th</w:t>
      </w:r>
      <w:r>
        <w:t>ere</w:t>
      </w:r>
      <w:r w:rsidR="00925BA7">
        <w:t xml:space="preserve"> was</w:t>
      </w:r>
      <w:r>
        <w:t xml:space="preserve"> a lot of ‘vision’ but that it was from a ship perspective and so the title was misleading; there is a need for a shore side view and it was strange that there was no reference to the definition of e-Navigation.  To this there was a comment that the presentation h</w:t>
      </w:r>
      <w:r w:rsidR="00257471">
        <w:t>a</w:t>
      </w:r>
      <w:r>
        <w:t>d to be seen in the context of the associated paper (e-NAV10</w:t>
      </w:r>
      <w:r w:rsidR="00257471">
        <w:t>/INF/1).</w:t>
      </w:r>
    </w:p>
    <w:p w14:paraId="587CCEBC" w14:textId="77777777" w:rsidR="00257471" w:rsidRDefault="00257471" w:rsidP="00583C2B">
      <w:pPr>
        <w:pStyle w:val="BodyText"/>
      </w:pPr>
      <w:r>
        <w:t>A further comment was that after an initial adverse reaction the concept promoted was becoming more appealing and that it was worth looking at in the medium term.  However, it was important to stress the need for training and procedures.</w:t>
      </w:r>
    </w:p>
    <w:p w14:paraId="4713F9F5" w14:textId="77777777" w:rsidR="00257471" w:rsidRDefault="00257471" w:rsidP="00583C2B">
      <w:pPr>
        <w:pStyle w:val="BodyText"/>
      </w:pPr>
      <w:r>
        <w:t>It was also suggested that the views expressed in the presentation were not the only way forward, to which the response was that the presentation had been prepared to stimulate debate, in which it had clearly achieved its aim.</w:t>
      </w:r>
    </w:p>
    <w:p w14:paraId="646908EA" w14:textId="77777777" w:rsidR="00257471" w:rsidRDefault="00257471" w:rsidP="00583C2B">
      <w:pPr>
        <w:pStyle w:val="BodyText"/>
      </w:pPr>
      <w:r>
        <w:t>Finally, the reference to e-Navigation displays was challenged, on the basis that bridge displays are normally task based and that there is no e-Navigation task.</w:t>
      </w:r>
    </w:p>
    <w:p w14:paraId="2C87DBD7" w14:textId="77777777" w:rsidR="00F37488" w:rsidRPr="00EE68CE" w:rsidRDefault="00F431B7" w:rsidP="00041310">
      <w:pPr>
        <w:pStyle w:val="Heading3"/>
      </w:pPr>
      <w:bookmarkStart w:id="62" w:name="_Toc305930859"/>
      <w:r w:rsidRPr="004B1184">
        <w:t>Norwegian test results on S-100</w:t>
      </w:r>
      <w:bookmarkEnd w:id="62"/>
    </w:p>
    <w:p w14:paraId="730990FB" w14:textId="77777777" w:rsidR="0021561E" w:rsidRDefault="0021561E" w:rsidP="00583C2B">
      <w:pPr>
        <w:pStyle w:val="BodyText"/>
        <w:rPr>
          <w:lang w:val="en-US"/>
        </w:rPr>
      </w:pPr>
      <w:r>
        <w:t xml:space="preserve">Jarle Hauge began by introducing his co-author </w:t>
      </w:r>
      <w:r>
        <w:rPr>
          <w:lang w:val="en-US"/>
        </w:rPr>
        <w:t xml:space="preserve">Raphael </w:t>
      </w:r>
      <w:proofErr w:type="spellStart"/>
      <w:r>
        <w:rPr>
          <w:lang w:val="en-US"/>
        </w:rPr>
        <w:t>Malyankar</w:t>
      </w:r>
      <w:proofErr w:type="spellEnd"/>
      <w:r>
        <w:rPr>
          <w:lang w:val="en-US"/>
        </w:rPr>
        <w:t xml:space="preserve"> of </w:t>
      </w:r>
      <w:proofErr w:type="spellStart"/>
      <w:r>
        <w:rPr>
          <w:lang w:val="en-US"/>
        </w:rPr>
        <w:t>Jeppesen</w:t>
      </w:r>
      <w:proofErr w:type="spellEnd"/>
      <w:r>
        <w:rPr>
          <w:lang w:val="en-US"/>
        </w:rPr>
        <w:t>.</w:t>
      </w:r>
      <w:r w:rsidR="00B61BAA">
        <w:rPr>
          <w:lang w:val="en-US"/>
        </w:rPr>
        <w:t xml:space="preserve">  He then gave a brief overview of the S-100 standard and the features of the </w:t>
      </w:r>
      <w:proofErr w:type="spellStart"/>
      <w:r w:rsidR="00B61BAA">
        <w:rPr>
          <w:lang w:val="en-US"/>
        </w:rPr>
        <w:t>SafeS</w:t>
      </w:r>
      <w:r w:rsidR="00925BA7">
        <w:rPr>
          <w:lang w:val="en-US"/>
        </w:rPr>
        <w:t>e</w:t>
      </w:r>
      <w:r w:rsidR="00B61BAA">
        <w:rPr>
          <w:lang w:val="en-US"/>
        </w:rPr>
        <w:t>aNet</w:t>
      </w:r>
      <w:proofErr w:type="spellEnd"/>
      <w:r w:rsidR="00B61BAA">
        <w:rPr>
          <w:lang w:val="en-US"/>
        </w:rPr>
        <w:t>-Norway system.  The focus of the presentation was on a use case, based on ship reporting a pilot request.</w:t>
      </w:r>
      <w:r w:rsidR="00276D91">
        <w:rPr>
          <w:lang w:val="en-US"/>
        </w:rPr>
        <w:t xml:space="preserve">  The data model and associated XML encoding were touched on.  The conclusions drawn were:</w:t>
      </w:r>
    </w:p>
    <w:p w14:paraId="510BF122" w14:textId="77777777" w:rsidR="00276D91" w:rsidRDefault="00276D91" w:rsidP="004B1184">
      <w:pPr>
        <w:pStyle w:val="Bullet1"/>
      </w:pPr>
      <w:r>
        <w:t>An S</w:t>
      </w:r>
      <w:r w:rsidR="00925BA7">
        <w:t>-</w:t>
      </w:r>
      <w:r>
        <w:t>100-compatible information model for this information can be made fairly easily, by re-using S</w:t>
      </w:r>
      <w:r w:rsidR="00925BA7">
        <w:t>-</w:t>
      </w:r>
      <w:r>
        <w:t>101 and SNPWG data models and defining new geographic and information objects as needed:</w:t>
      </w:r>
    </w:p>
    <w:p w14:paraId="522E7A3F" w14:textId="77777777" w:rsidR="00276D91" w:rsidRDefault="00276D91" w:rsidP="004B1184">
      <w:pPr>
        <w:pStyle w:val="Bullet2"/>
      </w:pPr>
      <w:r>
        <w:t>Such models are feasible even if the information is not primarily geographic;</w:t>
      </w:r>
    </w:p>
    <w:p w14:paraId="5C149502" w14:textId="77777777" w:rsidR="00276D91" w:rsidRDefault="00276D91" w:rsidP="004B1184">
      <w:pPr>
        <w:pStyle w:val="Bullet2"/>
      </w:pPr>
      <w:r>
        <w:t>The Norwegian data model (object and features) have to be harmonized with the appro</w:t>
      </w:r>
      <w:r w:rsidR="00925BA7">
        <w:t>p</w:t>
      </w:r>
      <w:r>
        <w:t>riate S</w:t>
      </w:r>
      <w:r w:rsidR="00925BA7">
        <w:t>-</w:t>
      </w:r>
      <w:r>
        <w:t>100 data models.</w:t>
      </w:r>
    </w:p>
    <w:p w14:paraId="1CA54A91" w14:textId="77777777" w:rsidR="00276D91" w:rsidRDefault="00276D91" w:rsidP="004B1184">
      <w:pPr>
        <w:pStyle w:val="Bullet1"/>
      </w:pPr>
      <w:r>
        <w:t xml:space="preserve">Data format and delivery specifications for it can be adapted </w:t>
      </w:r>
      <w:r w:rsidR="00054AEF">
        <w:t xml:space="preserve">to ensure </w:t>
      </w:r>
      <w:r>
        <w:t>compatibility with S</w:t>
      </w:r>
      <w:r w:rsidR="00925BA7">
        <w:t>-</w:t>
      </w:r>
      <w:r>
        <w:t>100;</w:t>
      </w:r>
    </w:p>
    <w:p w14:paraId="0C2A522E" w14:textId="77777777" w:rsidR="00276D91" w:rsidRDefault="00276D91" w:rsidP="004B1184">
      <w:pPr>
        <w:pStyle w:val="Bullet1"/>
      </w:pPr>
      <w:r>
        <w:t>The current S</w:t>
      </w:r>
      <w:r w:rsidR="00925BA7">
        <w:t>-</w:t>
      </w:r>
      <w:r>
        <w:t xml:space="preserve">100 rules for data structure and format (exchange sets, data sets, cells, metadata) are not optimized </w:t>
      </w:r>
      <w:r w:rsidR="00054AEF">
        <w:t>and are</w:t>
      </w:r>
      <w:r>
        <w:t xml:space="preserve"> inefficient for some types of applications, such as:</w:t>
      </w:r>
    </w:p>
    <w:p w14:paraId="4E9F5659" w14:textId="77777777" w:rsidR="00276D91" w:rsidRDefault="00276D91" w:rsidP="004B1184">
      <w:pPr>
        <w:pStyle w:val="Bullet2"/>
      </w:pPr>
      <w:r>
        <w:t>Lightweight datasets;</w:t>
      </w:r>
    </w:p>
    <w:p w14:paraId="51C0718B" w14:textId="77777777" w:rsidR="00276D91" w:rsidRDefault="00276D91" w:rsidP="004B1184">
      <w:pPr>
        <w:pStyle w:val="Bullet2"/>
      </w:pPr>
      <w:r>
        <w:t>Message-focused domains (as compared to spatially-focused domains).</w:t>
      </w:r>
    </w:p>
    <w:p w14:paraId="5ED0B9D6" w14:textId="77777777" w:rsidR="00276D91" w:rsidRPr="0021561E" w:rsidRDefault="00276D91" w:rsidP="004B1184">
      <w:pPr>
        <w:pStyle w:val="Bullet1"/>
      </w:pPr>
      <w:r>
        <w:t>Therefore S</w:t>
      </w:r>
      <w:r w:rsidR="00925BA7">
        <w:t>-</w:t>
      </w:r>
      <w:r>
        <w:t>100 should and can be adapted, extended, and made more flexible to accommodate such data.</w:t>
      </w:r>
    </w:p>
    <w:p w14:paraId="08762681" w14:textId="77777777" w:rsidR="00AF743F" w:rsidRDefault="00276D91" w:rsidP="00583C2B">
      <w:pPr>
        <w:pStyle w:val="BodyText"/>
      </w:pPr>
      <w:r>
        <w:t>In the following discussion</w:t>
      </w:r>
      <w:r w:rsidR="00054AEF">
        <w:t xml:space="preserve"> the presenter said that </w:t>
      </w:r>
      <w:r>
        <w:t>the project was not aware of any data that could not be modelled in S-100.  Some modifications to data had been necessary but nothing that posed a serious challenge had yet been found.  The question as to what IALA might want to u</w:t>
      </w:r>
      <w:r w:rsidR="00925BA7">
        <w:t>s</w:t>
      </w:r>
      <w:r>
        <w:t xml:space="preserve">e S-100 for was not answered.  </w:t>
      </w:r>
      <w:r w:rsidR="00925BA7">
        <w:t>I</w:t>
      </w:r>
      <w:r>
        <w:t xml:space="preserve">t was pointed out that S-100 </w:t>
      </w:r>
      <w:r w:rsidR="00925BA7">
        <w:t xml:space="preserve">is </w:t>
      </w:r>
      <w:r>
        <w:t xml:space="preserve">a </w:t>
      </w:r>
      <w:r w:rsidR="00925BA7">
        <w:t>g</w:t>
      </w:r>
      <w:r>
        <w:t>eospatial standard that can be used for a variety of navigation functions.</w:t>
      </w:r>
      <w:r w:rsidR="00F34911">
        <w:t xml:space="preserve">  The standard is flexible, allowing the addition of </w:t>
      </w:r>
      <w:r w:rsidR="00C961EF">
        <w:t xml:space="preserve">further </w:t>
      </w:r>
      <w:r w:rsidR="00F34911">
        <w:t>columns, via S-99 in a straightforward manner.</w:t>
      </w:r>
    </w:p>
    <w:p w14:paraId="37AFDB96" w14:textId="77777777" w:rsidR="00276D91" w:rsidRDefault="00276D91" w:rsidP="00583C2B">
      <w:pPr>
        <w:pStyle w:val="BodyText"/>
      </w:pPr>
      <w:r>
        <w:t>The IHO made the point that it was now beyond the point of promoting S-100 and was focussing on assisting people who wanted to us</w:t>
      </w:r>
      <w:r w:rsidR="00925BA7">
        <w:t>e</w:t>
      </w:r>
      <w:r>
        <w:t xml:space="preserve"> it.</w:t>
      </w:r>
    </w:p>
    <w:p w14:paraId="7087D039" w14:textId="77777777" w:rsidR="00F34911" w:rsidRDefault="00F34911" w:rsidP="00583C2B">
      <w:pPr>
        <w:pStyle w:val="BodyText"/>
      </w:pPr>
      <w:r>
        <w:lastRenderedPageBreak/>
        <w:t>Encouragement was given from the floor for S-100 to be used, to which the Chairman said that he was looking forward to an input paper on the subject.</w:t>
      </w:r>
    </w:p>
    <w:p w14:paraId="254C0688" w14:textId="77777777" w:rsidR="00FB4345" w:rsidRPr="00EE68CE" w:rsidRDefault="00FB4345" w:rsidP="00041310">
      <w:pPr>
        <w:pStyle w:val="Heading3"/>
      </w:pPr>
      <w:bookmarkStart w:id="63" w:name="_Toc305930860"/>
      <w:r w:rsidRPr="00DA5169">
        <w:t xml:space="preserve">Project </w:t>
      </w:r>
      <w:proofErr w:type="spellStart"/>
      <w:r w:rsidRPr="00DA5169">
        <w:t>Effic</w:t>
      </w:r>
      <w:r>
        <w:t>i</w:t>
      </w:r>
      <w:r w:rsidRPr="00DA5169">
        <w:t>enSea</w:t>
      </w:r>
      <w:proofErr w:type="spellEnd"/>
      <w:r w:rsidRPr="00DA5169">
        <w:t xml:space="preserve"> - update</w:t>
      </w:r>
      <w:bookmarkEnd w:id="63"/>
    </w:p>
    <w:p w14:paraId="70A35191" w14:textId="77777777" w:rsidR="00FB4345" w:rsidRDefault="00FB4345" w:rsidP="00583C2B">
      <w:pPr>
        <w:pStyle w:val="BodyText"/>
      </w:pPr>
      <w:r>
        <w:t>Thomas Christensen’s presentation was in three parts:</w:t>
      </w:r>
    </w:p>
    <w:p w14:paraId="447D106D" w14:textId="77777777" w:rsidR="00F34911" w:rsidRDefault="00FB4345" w:rsidP="00FB4345">
      <w:pPr>
        <w:pStyle w:val="Bullet1"/>
      </w:pPr>
      <w:r>
        <w:t xml:space="preserve">A </w:t>
      </w:r>
      <w:r w:rsidR="00F34911">
        <w:t>brief  overview of the project for those not familiar with it;</w:t>
      </w:r>
    </w:p>
    <w:p w14:paraId="0CEBFD0B" w14:textId="77777777" w:rsidR="00180253" w:rsidRDefault="00F34911" w:rsidP="00FB4345">
      <w:pPr>
        <w:pStyle w:val="Bullet1"/>
      </w:pPr>
      <w:r>
        <w:t>A r</w:t>
      </w:r>
      <w:r w:rsidR="00FB4345">
        <w:t xml:space="preserve">eview of </w:t>
      </w:r>
      <w:r>
        <w:t xml:space="preserve">recent </w:t>
      </w:r>
      <w:r w:rsidR="00FB4345">
        <w:t>progress</w:t>
      </w:r>
      <w:r w:rsidR="00180253">
        <w:t>, which included:</w:t>
      </w:r>
    </w:p>
    <w:p w14:paraId="5457417F" w14:textId="77777777" w:rsidR="00180253" w:rsidRDefault="00180253" w:rsidP="004B1184">
      <w:pPr>
        <w:pStyle w:val="Bullet2"/>
      </w:pPr>
      <w:r>
        <w:t>METOC on route;</w:t>
      </w:r>
    </w:p>
    <w:p w14:paraId="32788F50" w14:textId="77777777" w:rsidR="00180253" w:rsidRDefault="00180253" w:rsidP="004B1184">
      <w:pPr>
        <w:pStyle w:val="Bullet2"/>
      </w:pPr>
      <w:r>
        <w:t>MSI in chart;</w:t>
      </w:r>
    </w:p>
    <w:p w14:paraId="561EB24C" w14:textId="77777777" w:rsidR="00180253" w:rsidRDefault="00180253" w:rsidP="004B1184">
      <w:pPr>
        <w:pStyle w:val="Bullet2"/>
      </w:pPr>
      <w:r>
        <w:t>Route exchange / route suggestion;</w:t>
      </w:r>
    </w:p>
    <w:p w14:paraId="72AAFD53" w14:textId="77777777" w:rsidR="00FB4345" w:rsidRDefault="00180253" w:rsidP="004B1184">
      <w:pPr>
        <w:pStyle w:val="Bullet2"/>
      </w:pPr>
      <w:r>
        <w:t>Use in Search &amp; Rescue (SAR).</w:t>
      </w:r>
    </w:p>
    <w:p w14:paraId="24C552B0" w14:textId="77777777" w:rsidR="00F34911" w:rsidRDefault="00F34911" w:rsidP="00FB4345">
      <w:pPr>
        <w:pStyle w:val="Bullet1"/>
      </w:pPr>
      <w:r>
        <w:t xml:space="preserve">Future </w:t>
      </w:r>
      <w:r w:rsidR="00180253">
        <w:t>services, which included the introduction of the Maritime Service Portfolio</w:t>
      </w:r>
      <w:r>
        <w:t>;</w:t>
      </w:r>
    </w:p>
    <w:p w14:paraId="4101F564" w14:textId="77777777" w:rsidR="00F34911" w:rsidRDefault="00F34911" w:rsidP="00FB4345">
      <w:pPr>
        <w:pStyle w:val="Bullet1"/>
      </w:pPr>
      <w:r>
        <w:t>The project’s vision for global co-operation;</w:t>
      </w:r>
    </w:p>
    <w:p w14:paraId="032FD3CD" w14:textId="77777777" w:rsidR="00F34911" w:rsidRDefault="00F34911" w:rsidP="00FB4345">
      <w:pPr>
        <w:pStyle w:val="Bullet1"/>
      </w:pPr>
      <w:r>
        <w:t xml:space="preserve">The 2012 IALA / </w:t>
      </w:r>
      <w:proofErr w:type="spellStart"/>
      <w:r>
        <w:t>EfficenSea</w:t>
      </w:r>
      <w:proofErr w:type="spellEnd"/>
      <w:r>
        <w:t xml:space="preserve"> </w:t>
      </w:r>
      <w:r w:rsidR="00180253">
        <w:t xml:space="preserve">e-Navigation </w:t>
      </w:r>
      <w:r w:rsidR="00054AEF">
        <w:t xml:space="preserve">Underway </w:t>
      </w:r>
      <w:r>
        <w:t>conference.</w:t>
      </w:r>
    </w:p>
    <w:p w14:paraId="5CDD041C" w14:textId="77777777" w:rsidR="003D4FB0" w:rsidRPr="003D4FB0" w:rsidRDefault="00180253" w:rsidP="00583C2B">
      <w:pPr>
        <w:pStyle w:val="BodyText"/>
      </w:pPr>
      <w:r>
        <w:t xml:space="preserve">It was agreed that both a top down and bottom up approach was needed for the project and it was suggested that it would be interesting to see the results of </w:t>
      </w:r>
      <w:r w:rsidR="00B90A9C">
        <w:t>test-</w:t>
      </w:r>
      <w:r>
        <w:t xml:space="preserve">beds being used in more geographically diverse locations, such as in the Malacca Strait and the Marine Electronic Highway.  The idea found favour but it was pointed out that the project, being EU sponsored could not fund such an </w:t>
      </w:r>
      <w:r w:rsidR="00B90A9C">
        <w:t>‘</w:t>
      </w:r>
      <w:r>
        <w:t>interna</w:t>
      </w:r>
      <w:r w:rsidR="00B90A9C">
        <w:t>tional’ test-</w:t>
      </w:r>
      <w:r>
        <w:t>bed.</w:t>
      </w:r>
    </w:p>
    <w:p w14:paraId="25F39F8F" w14:textId="77777777" w:rsidR="00DA5169" w:rsidRDefault="00B90A9C" w:rsidP="00041310">
      <w:pPr>
        <w:pStyle w:val="Heading3"/>
      </w:pPr>
      <w:bookmarkStart w:id="64" w:name="_Toc305930861"/>
      <w:r w:rsidRPr="00B90A9C">
        <w:t>ACCS</w:t>
      </w:r>
      <w:r>
        <w:t>EAS Proposal</w:t>
      </w:r>
      <w:r w:rsidRPr="00B90A9C">
        <w:t xml:space="preserve"> for a North Sea e-Navigation Test-Bed</w:t>
      </w:r>
      <w:bookmarkEnd w:id="64"/>
    </w:p>
    <w:p w14:paraId="0E3D0552" w14:textId="77777777" w:rsidR="000015F6" w:rsidRDefault="00B90A9C" w:rsidP="00583C2B">
      <w:pPr>
        <w:pStyle w:val="BodyText"/>
      </w:pPr>
      <w:r>
        <w:t xml:space="preserve">The presentation was prepared by </w:t>
      </w:r>
      <w:r w:rsidR="00054AEF">
        <w:t>George Shaw</w:t>
      </w:r>
      <w:r w:rsidR="000015F6">
        <w:t xml:space="preserve"> of </w:t>
      </w:r>
      <w:r w:rsidR="00054AEF">
        <w:t xml:space="preserve">the GLA </w:t>
      </w:r>
      <w:r w:rsidR="000015F6">
        <w:t>and was presented by Nick Ward.</w:t>
      </w:r>
    </w:p>
    <w:p w14:paraId="5601E27F" w14:textId="77777777" w:rsidR="00EE76C6" w:rsidRDefault="000015F6" w:rsidP="00583C2B">
      <w:pPr>
        <w:pStyle w:val="BodyText"/>
      </w:pPr>
      <w:r w:rsidRPr="000015F6">
        <w:t xml:space="preserve">ACCSEAS </w:t>
      </w:r>
      <w:r>
        <w:t xml:space="preserve">is the acronym derived from </w:t>
      </w:r>
      <w:proofErr w:type="spellStart"/>
      <w:r w:rsidRPr="000015F6">
        <w:t>ACCessibility</w:t>
      </w:r>
      <w:proofErr w:type="spellEnd"/>
      <w:r w:rsidRPr="000015F6">
        <w:t xml:space="preserve"> for Shipping, Efficiency Advantages and Sustainability</w:t>
      </w:r>
      <w:r>
        <w:t>.  The project is a currently at the proposal stage and, if approved will run from January 2012 until December 2014.  Its purpose is to provide a t</w:t>
      </w:r>
      <w:r w:rsidRPr="000015F6">
        <w:t>ransnational, innovative focus on regional implementation / demonstration of e-Navigation</w:t>
      </w:r>
      <w:r>
        <w:t>, leaving a lasting legacy of e-Navigation systems.  The objectives of the project were reviewed and the anticipated outcomes</w:t>
      </w:r>
      <w:r w:rsidR="00054AEF">
        <w:t xml:space="preserve"> described</w:t>
      </w:r>
      <w:r>
        <w:t>.  The presentation ended with the Committee members being asked to c</w:t>
      </w:r>
      <w:r w:rsidRPr="000015F6">
        <w:t>onsider future inputs from the ACCSEAS project outcomes (including feedback on regulatory and institutional issues and standards) to inform the wider international development of e-Navigation</w:t>
      </w:r>
      <w:r>
        <w:t>.</w:t>
      </w:r>
    </w:p>
    <w:p w14:paraId="215AF576" w14:textId="77777777" w:rsidR="00E07C45" w:rsidRDefault="00EE76C6" w:rsidP="00583C2B">
      <w:pPr>
        <w:pStyle w:val="BodyText"/>
      </w:pPr>
      <w:r>
        <w:t xml:space="preserve">Asked about the differences between ACCSEAS and </w:t>
      </w:r>
      <w:proofErr w:type="spellStart"/>
      <w:r>
        <w:t>EfficienSe</w:t>
      </w:r>
      <w:r w:rsidR="00080483">
        <w:t>a</w:t>
      </w:r>
      <w:proofErr w:type="spellEnd"/>
      <w:r>
        <w:t xml:space="preserve">, it was said that there are differences in emphasis but there </w:t>
      </w:r>
      <w:r w:rsidR="00054AEF">
        <w:t xml:space="preserve">are </w:t>
      </w:r>
      <w:r>
        <w:t xml:space="preserve">also some common themes.  </w:t>
      </w:r>
      <w:r w:rsidR="004B1184">
        <w:t>P</w:t>
      </w:r>
      <w:r>
        <w:t xml:space="preserve">articular </w:t>
      </w:r>
      <w:r w:rsidR="004B1184">
        <w:t>topics</w:t>
      </w:r>
      <w:r>
        <w:t xml:space="preserve"> </w:t>
      </w:r>
      <w:r w:rsidR="004B1184">
        <w:t>will be</w:t>
      </w:r>
      <w:r>
        <w:t xml:space="preserve"> resilient PNT</w:t>
      </w:r>
      <w:r w:rsidR="004B1184">
        <w:t xml:space="preserve"> and intensive testing of the IVEF standard.</w:t>
      </w:r>
      <w:bookmarkStart w:id="65" w:name="_Toc162367098"/>
      <w:bookmarkStart w:id="66" w:name="_Toc223961553"/>
      <w:bookmarkStart w:id="67" w:name="_Toc224792330"/>
      <w:bookmarkStart w:id="68" w:name="_Toc224792740"/>
      <w:bookmarkStart w:id="69" w:name="_Toc224793438"/>
    </w:p>
    <w:p w14:paraId="398762BF" w14:textId="77777777" w:rsidR="008547F6" w:rsidRPr="00EE68CE" w:rsidRDefault="007E41F0" w:rsidP="006C5267">
      <w:pPr>
        <w:pStyle w:val="Heading1"/>
      </w:pPr>
      <w:bookmarkStart w:id="70" w:name="_Toc305930862"/>
      <w:r w:rsidRPr="00EE68CE">
        <w:t>E</w:t>
      </w:r>
      <w:r w:rsidR="007D0C59" w:rsidRPr="00EE68CE">
        <w:t xml:space="preserve">stablish </w:t>
      </w:r>
      <w:r w:rsidRPr="00EE68CE">
        <w:t>W</w:t>
      </w:r>
      <w:r w:rsidR="007D0C59" w:rsidRPr="00EE68CE">
        <w:t xml:space="preserve">orking </w:t>
      </w:r>
      <w:r w:rsidRPr="00EE68CE">
        <w:t>G</w:t>
      </w:r>
      <w:r w:rsidR="007D0C59" w:rsidRPr="00EE68CE">
        <w:t>roups</w:t>
      </w:r>
      <w:bookmarkEnd w:id="65"/>
      <w:bookmarkEnd w:id="66"/>
      <w:bookmarkEnd w:id="67"/>
      <w:bookmarkEnd w:id="68"/>
      <w:bookmarkEnd w:id="69"/>
      <w:bookmarkEnd w:id="70"/>
    </w:p>
    <w:p w14:paraId="19E3F9AE" w14:textId="77777777" w:rsidR="008547F6" w:rsidRPr="00EE68CE" w:rsidRDefault="002723A3" w:rsidP="00583C2B">
      <w:pPr>
        <w:pStyle w:val="BodyText"/>
      </w:pPr>
      <w:r>
        <w:t>Six</w:t>
      </w:r>
      <w:r w:rsidRPr="00EE68CE">
        <w:t xml:space="preserve"> </w:t>
      </w:r>
      <w:r w:rsidR="001D69A7" w:rsidRPr="00EE68CE">
        <w:t>working groups</w:t>
      </w:r>
      <w:r w:rsidR="008C4016" w:rsidRPr="00EE68CE">
        <w:t xml:space="preserve"> </w:t>
      </w:r>
      <w:r w:rsidR="001D69A7" w:rsidRPr="00EE68CE">
        <w:t>were established</w:t>
      </w:r>
      <w:r w:rsidR="00910525" w:rsidRPr="00EE68CE">
        <w:t>, as outlined below</w:t>
      </w:r>
      <w:r w:rsidR="001D69A7" w:rsidRPr="00EE68C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EE68CE" w14:paraId="27457639" w14:textId="77777777" w:rsidTr="00A17EDD">
        <w:trPr>
          <w:jc w:val="center"/>
        </w:trPr>
        <w:tc>
          <w:tcPr>
            <w:tcW w:w="4028" w:type="dxa"/>
            <w:tcBorders>
              <w:bottom w:val="thickThinSmallGap" w:sz="24" w:space="0" w:color="auto"/>
            </w:tcBorders>
            <w:vAlign w:val="center"/>
          </w:tcPr>
          <w:p w14:paraId="59EE35D7" w14:textId="77777777" w:rsidR="0083187C" w:rsidRPr="00EE68CE" w:rsidRDefault="0083187C" w:rsidP="00910525">
            <w:pPr>
              <w:spacing w:before="60" w:after="60"/>
            </w:pPr>
            <w:r w:rsidRPr="00EE68CE">
              <w:t>Working Group</w:t>
            </w:r>
          </w:p>
        </w:tc>
        <w:tc>
          <w:tcPr>
            <w:tcW w:w="2552" w:type="dxa"/>
            <w:tcBorders>
              <w:bottom w:val="thickThinSmallGap" w:sz="24" w:space="0" w:color="auto"/>
            </w:tcBorders>
            <w:vAlign w:val="center"/>
          </w:tcPr>
          <w:p w14:paraId="22946AB3" w14:textId="77777777" w:rsidR="0083187C" w:rsidRPr="00EE68CE" w:rsidRDefault="0083187C" w:rsidP="00A17EDD">
            <w:pPr>
              <w:spacing w:before="60" w:after="60"/>
            </w:pPr>
            <w:r w:rsidRPr="00EE68CE">
              <w:t>Working Group Chair</w:t>
            </w:r>
          </w:p>
        </w:tc>
        <w:tc>
          <w:tcPr>
            <w:tcW w:w="2890" w:type="dxa"/>
            <w:tcBorders>
              <w:bottom w:val="thickThinSmallGap" w:sz="24" w:space="0" w:color="auto"/>
            </w:tcBorders>
          </w:tcPr>
          <w:p w14:paraId="32CE1697" w14:textId="77777777" w:rsidR="0083187C" w:rsidRPr="00EE68CE" w:rsidRDefault="0083187C" w:rsidP="00A17EDD">
            <w:pPr>
              <w:spacing w:before="60" w:after="60"/>
            </w:pPr>
            <w:r w:rsidRPr="00EE68CE">
              <w:t>Working Group Vice Chair</w:t>
            </w:r>
          </w:p>
        </w:tc>
      </w:tr>
      <w:tr w:rsidR="0083187C" w:rsidRPr="00EE68CE" w14:paraId="681FB2D7" w14:textId="77777777" w:rsidTr="00A17EDD">
        <w:trPr>
          <w:cantSplit/>
          <w:trHeight w:val="340"/>
          <w:jc w:val="center"/>
        </w:trPr>
        <w:tc>
          <w:tcPr>
            <w:tcW w:w="4028" w:type="dxa"/>
            <w:tcBorders>
              <w:top w:val="thickThinSmallGap" w:sz="24" w:space="0" w:color="auto"/>
            </w:tcBorders>
            <w:vAlign w:val="center"/>
          </w:tcPr>
          <w:p w14:paraId="2ED53A9B" w14:textId="77777777" w:rsidR="0083187C" w:rsidRPr="00EE68CE" w:rsidRDefault="0083187C" w:rsidP="0021000C">
            <w:pPr>
              <w:spacing w:before="60" w:after="60"/>
              <w:ind w:left="854" w:hanging="854"/>
            </w:pPr>
            <w:r w:rsidRPr="00EE68CE">
              <w:t>WG 1</w:t>
            </w:r>
            <w:r w:rsidRPr="00EE68CE">
              <w:tab/>
            </w:r>
            <w:r w:rsidR="0021000C" w:rsidRPr="00EE68CE">
              <w:t>Operations</w:t>
            </w:r>
            <w:r w:rsidRPr="00EE68CE">
              <w:t xml:space="preserve"> </w:t>
            </w:r>
            <w:r w:rsidR="0021000C" w:rsidRPr="00EE68CE">
              <w:t xml:space="preserve">and </w:t>
            </w:r>
            <w:r w:rsidRPr="00EE68CE">
              <w:t>Strategy</w:t>
            </w:r>
          </w:p>
        </w:tc>
        <w:tc>
          <w:tcPr>
            <w:tcW w:w="2552" w:type="dxa"/>
            <w:tcBorders>
              <w:top w:val="thickThinSmallGap" w:sz="24" w:space="0" w:color="auto"/>
            </w:tcBorders>
            <w:vAlign w:val="center"/>
          </w:tcPr>
          <w:p w14:paraId="4536143D" w14:textId="77777777" w:rsidR="0083187C" w:rsidRPr="00EE68CE" w:rsidRDefault="0083187C" w:rsidP="00910525">
            <w:pPr>
              <w:spacing w:before="60" w:after="60"/>
            </w:pPr>
            <w:r w:rsidRPr="00EE68CE">
              <w:t>David Patraiko</w:t>
            </w:r>
          </w:p>
        </w:tc>
        <w:tc>
          <w:tcPr>
            <w:tcW w:w="2890" w:type="dxa"/>
            <w:tcBorders>
              <w:top w:val="thickThinSmallGap" w:sz="24" w:space="0" w:color="auto"/>
            </w:tcBorders>
            <w:vAlign w:val="center"/>
          </w:tcPr>
          <w:p w14:paraId="46B35063" w14:textId="77777777" w:rsidR="0083187C" w:rsidRPr="00EE68CE" w:rsidRDefault="003339D1" w:rsidP="00910525">
            <w:pPr>
              <w:spacing w:before="60" w:after="60"/>
            </w:pPr>
            <w:r w:rsidRPr="00EE68CE">
              <w:t>Mahesh Alimchandani</w:t>
            </w:r>
          </w:p>
        </w:tc>
      </w:tr>
      <w:tr w:rsidR="0083187C" w:rsidRPr="00EE68CE" w14:paraId="1E7A3D0B" w14:textId="77777777" w:rsidTr="00A17EDD">
        <w:trPr>
          <w:cantSplit/>
          <w:trHeight w:val="340"/>
          <w:jc w:val="center"/>
        </w:trPr>
        <w:tc>
          <w:tcPr>
            <w:tcW w:w="4028" w:type="dxa"/>
            <w:vAlign w:val="center"/>
          </w:tcPr>
          <w:p w14:paraId="231CC9E2" w14:textId="77777777" w:rsidR="0083187C" w:rsidRPr="00EE68CE" w:rsidRDefault="0083187C" w:rsidP="0021000C">
            <w:pPr>
              <w:spacing w:before="60" w:after="60"/>
              <w:ind w:left="854" w:hanging="854"/>
            </w:pPr>
            <w:r w:rsidRPr="00EE68CE">
              <w:t>WG 2</w:t>
            </w:r>
            <w:r w:rsidRPr="00EE68CE">
              <w:tab/>
            </w:r>
            <w:r w:rsidR="0021000C">
              <w:t>PNT / Sensors</w:t>
            </w:r>
          </w:p>
        </w:tc>
        <w:tc>
          <w:tcPr>
            <w:tcW w:w="2552" w:type="dxa"/>
            <w:vAlign w:val="center"/>
          </w:tcPr>
          <w:p w14:paraId="2279AC89" w14:textId="77777777" w:rsidR="0083187C" w:rsidRPr="00EE68CE" w:rsidRDefault="0083187C" w:rsidP="00910525">
            <w:pPr>
              <w:spacing w:before="60" w:after="60"/>
            </w:pPr>
            <w:r w:rsidRPr="00EE68CE">
              <w:t>Peter Douglas</w:t>
            </w:r>
          </w:p>
        </w:tc>
        <w:tc>
          <w:tcPr>
            <w:tcW w:w="2890" w:type="dxa"/>
            <w:vAlign w:val="center"/>
          </w:tcPr>
          <w:p w14:paraId="30DCB78C" w14:textId="77777777" w:rsidR="0083187C" w:rsidRPr="00EE68CE" w:rsidRDefault="00B874EB" w:rsidP="00910525">
            <w:pPr>
              <w:spacing w:before="60" w:after="60"/>
            </w:pPr>
            <w:r>
              <w:t>Colin Day</w:t>
            </w:r>
          </w:p>
        </w:tc>
      </w:tr>
      <w:tr w:rsidR="0083187C" w:rsidRPr="00EE68CE" w14:paraId="5DAEE9F4" w14:textId="77777777" w:rsidTr="00A17EDD">
        <w:trPr>
          <w:cantSplit/>
          <w:trHeight w:val="340"/>
          <w:jc w:val="center"/>
        </w:trPr>
        <w:tc>
          <w:tcPr>
            <w:tcW w:w="4028" w:type="dxa"/>
            <w:vAlign w:val="center"/>
          </w:tcPr>
          <w:p w14:paraId="528497E7" w14:textId="77777777" w:rsidR="0083187C" w:rsidRPr="00EE68CE" w:rsidRDefault="0083187C" w:rsidP="0021000C">
            <w:pPr>
              <w:spacing w:before="60" w:after="60"/>
              <w:ind w:left="854" w:hanging="854"/>
            </w:pPr>
            <w:r w:rsidRPr="00EE68CE">
              <w:t>WG 3</w:t>
            </w:r>
            <w:r w:rsidRPr="00EE68CE">
              <w:tab/>
              <w:t>AIS</w:t>
            </w:r>
          </w:p>
        </w:tc>
        <w:tc>
          <w:tcPr>
            <w:tcW w:w="2552" w:type="dxa"/>
            <w:vAlign w:val="center"/>
          </w:tcPr>
          <w:p w14:paraId="43C448A4" w14:textId="77777777" w:rsidR="0083187C" w:rsidRPr="00EE68CE" w:rsidRDefault="002836FE" w:rsidP="00910525">
            <w:pPr>
              <w:spacing w:before="60" w:after="60"/>
            </w:pPr>
            <w:r>
              <w:t>Rolf Zetterberg</w:t>
            </w:r>
          </w:p>
        </w:tc>
        <w:tc>
          <w:tcPr>
            <w:tcW w:w="2890" w:type="dxa"/>
            <w:vAlign w:val="center"/>
          </w:tcPr>
          <w:p w14:paraId="5C239F9B" w14:textId="77777777" w:rsidR="0083187C" w:rsidRPr="00EE68CE" w:rsidRDefault="0083187C" w:rsidP="00910525">
            <w:pPr>
              <w:spacing w:before="60" w:after="60"/>
            </w:pPr>
          </w:p>
        </w:tc>
      </w:tr>
      <w:tr w:rsidR="0083187C" w:rsidRPr="00EE68CE" w14:paraId="7C156856" w14:textId="77777777" w:rsidTr="00A17EDD">
        <w:trPr>
          <w:cantSplit/>
          <w:trHeight w:val="340"/>
          <w:jc w:val="center"/>
        </w:trPr>
        <w:tc>
          <w:tcPr>
            <w:tcW w:w="4028" w:type="dxa"/>
            <w:vAlign w:val="center"/>
          </w:tcPr>
          <w:p w14:paraId="1A521E05" w14:textId="77777777" w:rsidR="0083187C" w:rsidRPr="00EE68CE" w:rsidRDefault="0083187C" w:rsidP="00A0225D">
            <w:pPr>
              <w:spacing w:before="60" w:after="60"/>
              <w:ind w:left="854" w:hanging="854"/>
            </w:pPr>
            <w:r w:rsidRPr="00EE68CE">
              <w:t>WG 4</w:t>
            </w:r>
            <w:r w:rsidRPr="00EE68CE">
              <w:tab/>
              <w:t>Communications</w:t>
            </w:r>
          </w:p>
        </w:tc>
        <w:tc>
          <w:tcPr>
            <w:tcW w:w="2552" w:type="dxa"/>
            <w:vAlign w:val="center"/>
          </w:tcPr>
          <w:p w14:paraId="5B565A44" w14:textId="77777777" w:rsidR="0083187C" w:rsidRPr="00EE68CE" w:rsidRDefault="00230A28" w:rsidP="00910525">
            <w:pPr>
              <w:spacing w:before="60" w:after="60"/>
            </w:pPr>
            <w:r w:rsidRPr="00EE68CE">
              <w:t xml:space="preserve">Bill </w:t>
            </w:r>
            <w:proofErr w:type="spellStart"/>
            <w:r w:rsidRPr="00EE68CE">
              <w:t>Kautz</w:t>
            </w:r>
            <w:proofErr w:type="spellEnd"/>
          </w:p>
        </w:tc>
        <w:tc>
          <w:tcPr>
            <w:tcW w:w="2890" w:type="dxa"/>
            <w:vAlign w:val="center"/>
          </w:tcPr>
          <w:p w14:paraId="1AD1C23D" w14:textId="77777777" w:rsidR="0083187C" w:rsidRPr="00EE68CE" w:rsidRDefault="0083187C" w:rsidP="00910525">
            <w:pPr>
              <w:spacing w:before="60" w:after="60"/>
            </w:pPr>
          </w:p>
        </w:tc>
      </w:tr>
      <w:tr w:rsidR="0083187C" w:rsidRPr="00EE68CE" w14:paraId="1619DC79" w14:textId="77777777" w:rsidTr="00A17EDD">
        <w:trPr>
          <w:cantSplit/>
          <w:trHeight w:val="340"/>
          <w:jc w:val="center"/>
        </w:trPr>
        <w:tc>
          <w:tcPr>
            <w:tcW w:w="4028" w:type="dxa"/>
            <w:vAlign w:val="center"/>
          </w:tcPr>
          <w:p w14:paraId="5C50A4B3" w14:textId="77777777" w:rsidR="0083187C" w:rsidRPr="00EE68CE" w:rsidRDefault="0083187C" w:rsidP="0021000C">
            <w:pPr>
              <w:spacing w:before="60" w:after="60"/>
              <w:ind w:left="854" w:hanging="854"/>
            </w:pPr>
            <w:r w:rsidRPr="00EE68CE">
              <w:t>WG 5</w:t>
            </w:r>
            <w:r w:rsidRPr="00EE68CE">
              <w:tab/>
            </w:r>
            <w:r w:rsidR="0021000C" w:rsidRPr="00EE68CE">
              <w:t xml:space="preserve">Technical </w:t>
            </w:r>
            <w:r w:rsidRPr="00EE68CE">
              <w:t>Architecture</w:t>
            </w:r>
          </w:p>
        </w:tc>
        <w:tc>
          <w:tcPr>
            <w:tcW w:w="2552" w:type="dxa"/>
            <w:vAlign w:val="center"/>
          </w:tcPr>
          <w:p w14:paraId="1CCB51CD" w14:textId="77777777" w:rsidR="0083187C" w:rsidRPr="00EE68CE" w:rsidRDefault="0083187C" w:rsidP="00910525">
            <w:pPr>
              <w:spacing w:before="60" w:after="60"/>
            </w:pPr>
            <w:r w:rsidRPr="00EE68CE">
              <w:t>Jan-Hendrik Oltmann</w:t>
            </w:r>
          </w:p>
        </w:tc>
        <w:tc>
          <w:tcPr>
            <w:tcW w:w="2890" w:type="dxa"/>
            <w:vAlign w:val="center"/>
          </w:tcPr>
          <w:p w14:paraId="3F0DF918" w14:textId="77777777" w:rsidR="0083187C" w:rsidRPr="00EE68CE" w:rsidRDefault="0083187C" w:rsidP="00910525">
            <w:pPr>
              <w:spacing w:before="60" w:after="60"/>
            </w:pPr>
          </w:p>
        </w:tc>
      </w:tr>
      <w:tr w:rsidR="002723A3" w:rsidRPr="00EE68CE" w14:paraId="640B40B4" w14:textId="77777777" w:rsidTr="00A17EDD">
        <w:trPr>
          <w:cantSplit/>
          <w:trHeight w:val="340"/>
          <w:jc w:val="center"/>
        </w:trPr>
        <w:tc>
          <w:tcPr>
            <w:tcW w:w="4028" w:type="dxa"/>
            <w:vAlign w:val="center"/>
          </w:tcPr>
          <w:p w14:paraId="792BBDC2" w14:textId="77777777" w:rsidR="002723A3" w:rsidRPr="00EE68CE" w:rsidRDefault="002723A3" w:rsidP="00A0225D">
            <w:pPr>
              <w:spacing w:before="60" w:after="60"/>
              <w:ind w:left="854" w:hanging="854"/>
            </w:pPr>
            <w:r>
              <w:t>WG6</w:t>
            </w:r>
            <w:r w:rsidR="002836FE">
              <w:tab/>
              <w:t>Information Portrayal</w:t>
            </w:r>
          </w:p>
        </w:tc>
        <w:tc>
          <w:tcPr>
            <w:tcW w:w="2552" w:type="dxa"/>
            <w:vAlign w:val="center"/>
          </w:tcPr>
          <w:p w14:paraId="1E1BB756" w14:textId="77777777" w:rsidR="002723A3" w:rsidRPr="00EE68CE" w:rsidRDefault="002836FE" w:rsidP="00910525">
            <w:pPr>
              <w:spacing w:before="60" w:after="60"/>
            </w:pPr>
            <w:r w:rsidRPr="00EE68CE">
              <w:t>Lee Alexander</w:t>
            </w:r>
          </w:p>
        </w:tc>
        <w:tc>
          <w:tcPr>
            <w:tcW w:w="2890" w:type="dxa"/>
            <w:vAlign w:val="center"/>
          </w:tcPr>
          <w:p w14:paraId="28551B76" w14:textId="77777777" w:rsidR="002723A3" w:rsidRPr="00EE68CE" w:rsidRDefault="006B7536" w:rsidP="00910525">
            <w:pPr>
              <w:spacing w:before="60" w:after="60"/>
            </w:pPr>
            <w:proofErr w:type="spellStart"/>
            <w:r>
              <w:t>Junji</w:t>
            </w:r>
            <w:proofErr w:type="spellEnd"/>
            <w:r>
              <w:t xml:space="preserve"> </w:t>
            </w:r>
            <w:proofErr w:type="spellStart"/>
            <w:r>
              <w:t>Fukuto</w:t>
            </w:r>
            <w:proofErr w:type="spellEnd"/>
          </w:p>
        </w:tc>
      </w:tr>
    </w:tbl>
    <w:p w14:paraId="1EBE1422" w14:textId="77777777" w:rsidR="00F81177" w:rsidRPr="00EE68CE" w:rsidRDefault="00F81177" w:rsidP="00BA0AF3"/>
    <w:p w14:paraId="7D170E8D" w14:textId="77777777" w:rsidR="000258F0" w:rsidRPr="00C20EF9" w:rsidRDefault="00935CF0" w:rsidP="00583C2B">
      <w:pPr>
        <w:pStyle w:val="BodyText"/>
      </w:pPr>
      <w:r w:rsidRPr="00C20EF9">
        <w:lastRenderedPageBreak/>
        <w:t>It was agreed that</w:t>
      </w:r>
      <w:r w:rsidR="0083187C" w:rsidRPr="00C20EF9">
        <w:t xml:space="preserve"> when the Committee was not in plenary session</w:t>
      </w:r>
      <w:r w:rsidR="00B90A9C">
        <w:t xml:space="preserve"> the Working Groups would meet separately, throughout the week, although an initial joint session was planned between Working Groups </w:t>
      </w:r>
      <w:r w:rsidR="00925BA7">
        <w:t xml:space="preserve">3 </w:t>
      </w:r>
      <w:r w:rsidR="00B90A9C">
        <w:t>and 4.</w:t>
      </w:r>
    </w:p>
    <w:p w14:paraId="78962BE2" w14:textId="77777777" w:rsidR="00FA6445" w:rsidRPr="00EE68CE" w:rsidRDefault="00FA6445" w:rsidP="00583C2B">
      <w:pPr>
        <w:pStyle w:val="BodyText"/>
      </w:pPr>
      <w:r w:rsidRPr="00C20EF9">
        <w:t>It was ac</w:t>
      </w:r>
      <w:r w:rsidRPr="00B874EB">
        <w:t>cepted that there would</w:t>
      </w:r>
      <w:r w:rsidR="004F3BD9" w:rsidRPr="00B874EB">
        <w:t>,</w:t>
      </w:r>
      <w:r w:rsidRPr="00B874EB">
        <w:t xml:space="preserve"> ine</w:t>
      </w:r>
      <w:r w:rsidRPr="00EE68CE">
        <w:t>vitably</w:t>
      </w:r>
      <w:r w:rsidR="004F3BD9" w:rsidRPr="00EE68CE">
        <w:t>,</w:t>
      </w:r>
      <w:r w:rsidRPr="00EE68CE">
        <w:t xml:space="preserve"> be some cross-over in personnel between the groups.</w:t>
      </w:r>
    </w:p>
    <w:p w14:paraId="341E7643" w14:textId="77777777" w:rsidR="002836FE" w:rsidRDefault="002836FE" w:rsidP="006C5267">
      <w:pPr>
        <w:pStyle w:val="Heading1"/>
      </w:pPr>
      <w:bookmarkStart w:id="71" w:name="_Toc305930863"/>
      <w:bookmarkStart w:id="72" w:name="_Toc224792331"/>
      <w:bookmarkStart w:id="73" w:name="_Toc224792741"/>
      <w:bookmarkStart w:id="74" w:name="_Toc224793439"/>
      <w:r>
        <w:t xml:space="preserve">Working Group 1 </w:t>
      </w:r>
      <w:r w:rsidR="0021000C">
        <w:t>–</w:t>
      </w:r>
      <w:r>
        <w:t xml:space="preserve"> Operations</w:t>
      </w:r>
      <w:r w:rsidR="0021000C">
        <w:t xml:space="preserve"> and Strategy</w:t>
      </w:r>
      <w:bookmarkEnd w:id="71"/>
    </w:p>
    <w:p w14:paraId="0FABB73E" w14:textId="77777777" w:rsidR="001E090D" w:rsidRPr="00E0408D" w:rsidRDefault="001E090D" w:rsidP="006C5267">
      <w:pPr>
        <w:pStyle w:val="Heading2"/>
      </w:pPr>
      <w:bookmarkStart w:id="75" w:name="_Toc272775995"/>
      <w:bookmarkStart w:id="76" w:name="_Toc305930864"/>
      <w:bookmarkEnd w:id="72"/>
      <w:bookmarkEnd w:id="73"/>
      <w:bookmarkEnd w:id="74"/>
      <w:r w:rsidRPr="00E0408D">
        <w:t>Monitor and co-ordinate input on Strategy &amp; Operations to the IMO process (</w:t>
      </w:r>
      <w:r w:rsidRPr="00096F65">
        <w:rPr>
          <w:highlight w:val="yellow"/>
        </w:rPr>
        <w:t>Task1*</w:t>
      </w:r>
      <w:r w:rsidRPr="00E0408D">
        <w:t>)</w:t>
      </w:r>
      <w:bookmarkEnd w:id="75"/>
      <w:bookmarkEnd w:id="76"/>
    </w:p>
    <w:p w14:paraId="49A18344" w14:textId="77777777" w:rsidR="001E090D" w:rsidRPr="00605A6E" w:rsidRDefault="001E090D" w:rsidP="00583C2B">
      <w:pPr>
        <w:pStyle w:val="BodyText"/>
      </w:pPr>
      <w:r w:rsidRPr="00E0408D">
        <w:t>The committee reviewed input papers e-NAV10/7/1 &amp; 3 (the ANM Committee’s rapporteur report on the development of e-Navigation within AtoN Authorities) and e-NAV10/7/2 (Canadian e-</w:t>
      </w:r>
      <w:r w:rsidRPr="00605A6E">
        <w:t xml:space="preserve">Navigation user needs survey). </w:t>
      </w:r>
      <w:r w:rsidR="00737687">
        <w:t xml:space="preserve"> </w:t>
      </w:r>
      <w:r w:rsidRPr="00605A6E">
        <w:t>As regards the latter paper, the committee noted that as in the case of Canada, it was essential that the provision of e-navigation take into account navigation in inland waters as well.</w:t>
      </w:r>
    </w:p>
    <w:p w14:paraId="543594F4" w14:textId="77777777" w:rsidR="001E090D" w:rsidRDefault="001E090D" w:rsidP="00583C2B">
      <w:pPr>
        <w:pStyle w:val="BodyText"/>
      </w:pPr>
      <w:r w:rsidRPr="00605A6E">
        <w:t>The committee also noted e-NAV10/7/8 (paper on software quality by Korea).</w:t>
      </w:r>
    </w:p>
    <w:p w14:paraId="26A038E6" w14:textId="77777777" w:rsidR="001E090D" w:rsidRDefault="001E090D" w:rsidP="00583C2B">
      <w:pPr>
        <w:pStyle w:val="BodyText"/>
      </w:pPr>
      <w:r>
        <w:t>A general discussion took place on input papers e-NAV10/7/4, 6 and 7 (draft text for the report from the Correspondence Group to IMO, timetable and the gap analysis).  Key points were:</w:t>
      </w:r>
    </w:p>
    <w:p w14:paraId="6BB38460" w14:textId="77777777" w:rsidR="001E090D" w:rsidRDefault="001E090D" w:rsidP="00583C2B">
      <w:pPr>
        <w:pStyle w:val="BodyText"/>
        <w:numPr>
          <w:ilvl w:val="0"/>
          <w:numId w:val="38"/>
        </w:numPr>
      </w:pPr>
      <w:r>
        <w:t>The gap analysis is an extensive, systematic and detailed work that should form the basis for identifying practical solutions for e-navigation</w:t>
      </w:r>
      <w:r w:rsidR="00737687">
        <w:t>;</w:t>
      </w:r>
    </w:p>
    <w:p w14:paraId="60EA5940" w14:textId="77777777" w:rsidR="001E090D" w:rsidRDefault="001E090D" w:rsidP="00583C2B">
      <w:pPr>
        <w:pStyle w:val="BodyText"/>
        <w:numPr>
          <w:ilvl w:val="0"/>
          <w:numId w:val="38"/>
        </w:numPr>
      </w:pPr>
      <w:r>
        <w:t>Although the gap analysis rightly identified a range of possible practical solutions, these needed to be consolidated and prioritised</w:t>
      </w:r>
      <w:r w:rsidR="00737687">
        <w:t>;</w:t>
      </w:r>
    </w:p>
    <w:p w14:paraId="196EC831" w14:textId="77777777" w:rsidR="001E090D" w:rsidRDefault="001E090D" w:rsidP="00583C2B">
      <w:pPr>
        <w:pStyle w:val="BodyText"/>
        <w:numPr>
          <w:ilvl w:val="0"/>
          <w:numId w:val="38"/>
        </w:numPr>
      </w:pPr>
      <w:r>
        <w:t>There was consensus that the development of a road map for developments within e-navigation would be very beneficial, in order to identify milestones, decisions points and the inter-relationships between activities</w:t>
      </w:r>
      <w:r w:rsidR="00737687">
        <w:t>;</w:t>
      </w:r>
    </w:p>
    <w:p w14:paraId="4A02AE68" w14:textId="77777777" w:rsidR="001E090D" w:rsidRDefault="001E090D" w:rsidP="00583C2B">
      <w:pPr>
        <w:pStyle w:val="BodyText"/>
        <w:numPr>
          <w:ilvl w:val="0"/>
          <w:numId w:val="38"/>
        </w:numPr>
      </w:pPr>
      <w:r>
        <w:t>Simplified ship reporting requirements that alleviate workload was identified as a high priority user need</w:t>
      </w:r>
      <w:r w:rsidR="00737687">
        <w:t>;</w:t>
      </w:r>
    </w:p>
    <w:p w14:paraId="63E9A4DE" w14:textId="77777777" w:rsidR="001E090D" w:rsidRDefault="001E090D" w:rsidP="00583C2B">
      <w:pPr>
        <w:pStyle w:val="BodyText"/>
        <w:numPr>
          <w:ilvl w:val="0"/>
          <w:numId w:val="38"/>
        </w:numPr>
      </w:pPr>
      <w:r>
        <w:t>It was identified that the single window concept would be an important tool for simplifying ship reporting requirements</w:t>
      </w:r>
      <w:r w:rsidR="00737687">
        <w:t>;</w:t>
      </w:r>
    </w:p>
    <w:p w14:paraId="1566D7BB" w14:textId="77777777" w:rsidR="001E090D" w:rsidRDefault="001E090D" w:rsidP="00583C2B">
      <w:pPr>
        <w:pStyle w:val="BodyText"/>
        <w:numPr>
          <w:ilvl w:val="0"/>
          <w:numId w:val="38"/>
        </w:numPr>
      </w:pPr>
      <w:r>
        <w:t>Mariners in general find it difficult to understand e-navigation as a concept, and are keen to understand e-navigation in terms of operational tools</w:t>
      </w:r>
      <w:r w:rsidR="00737687">
        <w:t>;</w:t>
      </w:r>
    </w:p>
    <w:p w14:paraId="256ED6CF" w14:textId="77777777" w:rsidR="001E090D" w:rsidRDefault="001E090D" w:rsidP="00583C2B">
      <w:pPr>
        <w:pStyle w:val="BodyText"/>
        <w:numPr>
          <w:ilvl w:val="0"/>
          <w:numId w:val="38"/>
        </w:numPr>
      </w:pPr>
      <w:r>
        <w:t>A ‘concept of operations’ for e-Navigation (as opposed to a highly detailed specification) might aid communities to better understand and accept the concept of e-Navigation during this development phase, and may form an essential part of the SIP communication plan</w:t>
      </w:r>
      <w:r w:rsidR="00737687">
        <w:t>;</w:t>
      </w:r>
    </w:p>
    <w:p w14:paraId="28338DAE" w14:textId="77777777" w:rsidR="001E090D" w:rsidRDefault="001E090D" w:rsidP="00583C2B">
      <w:pPr>
        <w:pStyle w:val="BodyText"/>
        <w:numPr>
          <w:ilvl w:val="0"/>
          <w:numId w:val="38"/>
        </w:numPr>
      </w:pPr>
      <w:r>
        <w:t>The value of test beds and simulation were reiterated, and therefore greater dissemination of global test beds should be encouraged</w:t>
      </w:r>
      <w:r w:rsidR="00737687">
        <w:t>;</w:t>
      </w:r>
    </w:p>
    <w:p w14:paraId="5CCF14D1" w14:textId="77777777" w:rsidR="001E090D" w:rsidRDefault="001E090D" w:rsidP="00583C2B">
      <w:pPr>
        <w:pStyle w:val="BodyText"/>
        <w:numPr>
          <w:ilvl w:val="0"/>
          <w:numId w:val="38"/>
        </w:numPr>
      </w:pPr>
      <w:r>
        <w:t>The merits of open source systems (and their scalability) were acknowledged</w:t>
      </w:r>
      <w:r w:rsidR="00737687">
        <w:t>;</w:t>
      </w:r>
    </w:p>
    <w:p w14:paraId="0F5E7025" w14:textId="77777777" w:rsidR="001E090D" w:rsidRDefault="001E090D" w:rsidP="00583C2B">
      <w:pPr>
        <w:pStyle w:val="BodyText"/>
        <w:numPr>
          <w:ilvl w:val="0"/>
          <w:numId w:val="38"/>
        </w:numPr>
      </w:pPr>
      <w:r>
        <w:t xml:space="preserve"> Regulators were finding it difficult to keep up with innovations in the market</w:t>
      </w:r>
      <w:r w:rsidR="00737687">
        <w:t>;</w:t>
      </w:r>
    </w:p>
    <w:p w14:paraId="3500E33B" w14:textId="77777777" w:rsidR="001E090D" w:rsidRDefault="001E090D" w:rsidP="00583C2B">
      <w:pPr>
        <w:pStyle w:val="BodyText"/>
        <w:numPr>
          <w:ilvl w:val="0"/>
          <w:numId w:val="38"/>
        </w:numPr>
      </w:pPr>
      <w:r>
        <w:t>For industry to produce more innovative professional tools for navigation and decision support applications, a less regulated environment would have to be considered</w:t>
      </w:r>
      <w:r w:rsidR="00737687">
        <w:t>;</w:t>
      </w:r>
    </w:p>
    <w:p w14:paraId="7E1A1337" w14:textId="77777777" w:rsidR="001E090D" w:rsidRDefault="001E090D" w:rsidP="00583C2B">
      <w:pPr>
        <w:pStyle w:val="BodyText"/>
        <w:numPr>
          <w:ilvl w:val="0"/>
          <w:numId w:val="38"/>
        </w:numPr>
      </w:pPr>
      <w:r>
        <w:t>If a less regulated environment were to prevail, in order to encourage innovation, the development of a</w:t>
      </w:r>
      <w:r w:rsidR="00737687">
        <w:t>n</w:t>
      </w:r>
      <w:r>
        <w:t xml:space="preserve"> S Mode</w:t>
      </w:r>
      <w:r w:rsidR="00C961EF">
        <w:t xml:space="preserve"> / default setting</w:t>
      </w:r>
      <w:r>
        <w:t xml:space="preserve"> would be more crucial</w:t>
      </w:r>
      <w:r w:rsidR="00737687">
        <w:t>;</w:t>
      </w:r>
    </w:p>
    <w:p w14:paraId="49601B71" w14:textId="77777777" w:rsidR="001E090D" w:rsidRDefault="001E090D" w:rsidP="00583C2B">
      <w:pPr>
        <w:pStyle w:val="BodyText"/>
        <w:numPr>
          <w:ilvl w:val="0"/>
          <w:numId w:val="38"/>
        </w:numPr>
      </w:pPr>
      <w:r>
        <w:t>Information management is a core component of e-Navigation, particularly as the amount of information pertinent to navigation increases</w:t>
      </w:r>
      <w:r w:rsidR="00737687">
        <w:t>;</w:t>
      </w:r>
    </w:p>
    <w:p w14:paraId="07099EA3" w14:textId="77777777" w:rsidR="001E090D" w:rsidRDefault="001E090D" w:rsidP="00583C2B">
      <w:pPr>
        <w:pStyle w:val="BodyText"/>
        <w:numPr>
          <w:ilvl w:val="0"/>
          <w:numId w:val="38"/>
        </w:numPr>
      </w:pPr>
      <w:r>
        <w:t>Some VTS centres were finding it difficult</w:t>
      </w:r>
      <w:r w:rsidRPr="0034242F">
        <w:t xml:space="preserve"> </w:t>
      </w:r>
      <w:r>
        <w:t>to upgrade technical systems, due to equipment from different manufacturers and a lack of open and/or common standards</w:t>
      </w:r>
      <w:r w:rsidR="00737687">
        <w:t>;</w:t>
      </w:r>
    </w:p>
    <w:p w14:paraId="17178BDD" w14:textId="77777777" w:rsidR="001E090D" w:rsidRDefault="001E090D" w:rsidP="00583C2B">
      <w:pPr>
        <w:pStyle w:val="BodyText"/>
        <w:numPr>
          <w:ilvl w:val="0"/>
          <w:numId w:val="38"/>
        </w:numPr>
      </w:pPr>
      <w:r>
        <w:t>Given that many administrations were already developing e-navigation type initiatives, some guidance at this stage may assist in global harmonisation and aid in the eventual implementation of e-navigation.</w:t>
      </w:r>
    </w:p>
    <w:p w14:paraId="7D5D5D0C" w14:textId="77777777" w:rsidR="00F50E28" w:rsidRDefault="001E090D" w:rsidP="00583C2B">
      <w:pPr>
        <w:pStyle w:val="BodyText"/>
      </w:pPr>
      <w:r>
        <w:lastRenderedPageBreak/>
        <w:t>The committee then developed responses to the various questions posed in the draft text for the report from the Correspondence Group to IMO.  A liaison note was prepared to the co</w:t>
      </w:r>
      <w:r w:rsidR="00F50E28">
        <w:t>-</w:t>
      </w:r>
      <w:r>
        <w:t>ordinator of the IMO Correspondence Group on e-Navigation (e-NAV10/output/21).</w:t>
      </w:r>
    </w:p>
    <w:p w14:paraId="01C7854E" w14:textId="77777777" w:rsidR="001E090D" w:rsidRPr="00EE68CE" w:rsidRDefault="001E090D" w:rsidP="00096F65">
      <w:pPr>
        <w:pStyle w:val="ActionItem"/>
      </w:pPr>
      <w:r w:rsidRPr="00EE68CE">
        <w:t>Action Item</w:t>
      </w:r>
    </w:p>
    <w:p w14:paraId="5E51C332" w14:textId="77777777" w:rsidR="001E090D" w:rsidRPr="0034242F" w:rsidRDefault="001E090D" w:rsidP="00096F65">
      <w:pPr>
        <w:pStyle w:val="ActionIALA"/>
        <w:rPr>
          <w:lang w:eastAsia="en-US"/>
        </w:rPr>
      </w:pPr>
      <w:bookmarkStart w:id="77" w:name="_Toc305930799"/>
      <w:r w:rsidRPr="0034242F">
        <w:rPr>
          <w:lang w:eastAsia="en-US"/>
        </w:rPr>
        <w:t>The IALA Secretariat is requested to forward the liaison note (e-NAV</w:t>
      </w:r>
      <w:r>
        <w:rPr>
          <w:lang w:eastAsia="en-US"/>
        </w:rPr>
        <w:t>10</w:t>
      </w:r>
      <w:r w:rsidRPr="0034242F">
        <w:rPr>
          <w:lang w:eastAsia="en-US"/>
        </w:rPr>
        <w:t>/output/</w:t>
      </w:r>
      <w:r>
        <w:rPr>
          <w:lang w:eastAsia="en-US"/>
        </w:rPr>
        <w:t>2</w:t>
      </w:r>
      <w:r w:rsidRPr="0034242F">
        <w:rPr>
          <w:lang w:eastAsia="en-US"/>
        </w:rPr>
        <w:t xml:space="preserve">1) to the </w:t>
      </w:r>
      <w:r>
        <w:rPr>
          <w:lang w:eastAsia="en-US"/>
        </w:rPr>
        <w:t>c</w:t>
      </w:r>
      <w:r w:rsidRPr="0034242F">
        <w:rPr>
          <w:lang w:eastAsia="en-US"/>
        </w:rPr>
        <w:t>o</w:t>
      </w:r>
      <w:r w:rsidR="00F50E28">
        <w:rPr>
          <w:lang w:eastAsia="en-US"/>
        </w:rPr>
        <w:t>-</w:t>
      </w:r>
      <w:r w:rsidRPr="0034242F">
        <w:rPr>
          <w:lang w:eastAsia="en-US"/>
        </w:rPr>
        <w:t>ordinator of the IMO Corre</w:t>
      </w:r>
      <w:r>
        <w:rPr>
          <w:lang w:eastAsia="en-US"/>
        </w:rPr>
        <w:t>spondence Group on e-Navigation</w:t>
      </w:r>
      <w:r w:rsidRPr="0034242F">
        <w:rPr>
          <w:lang w:eastAsia="en-US"/>
        </w:rPr>
        <w:t>.</w:t>
      </w:r>
      <w:bookmarkEnd w:id="77"/>
      <w:r w:rsidRPr="0034242F">
        <w:rPr>
          <w:lang w:eastAsia="en-US"/>
        </w:rPr>
        <w:t xml:space="preserve"> </w:t>
      </w:r>
    </w:p>
    <w:p w14:paraId="01BA4869" w14:textId="77777777" w:rsidR="001E090D" w:rsidRPr="00E0408D" w:rsidRDefault="001E090D" w:rsidP="006C5267">
      <w:pPr>
        <w:pStyle w:val="Heading2"/>
      </w:pPr>
      <w:bookmarkStart w:id="78" w:name="_Toc272775996"/>
      <w:bookmarkStart w:id="79" w:name="_Toc305930865"/>
      <w:r w:rsidRPr="00FD5E86">
        <w:t xml:space="preserve">Review and update </w:t>
      </w:r>
      <w:r>
        <w:t>IALA Strategy for e-Navigation</w:t>
      </w:r>
      <w:bookmarkEnd w:id="78"/>
      <w:r>
        <w:t xml:space="preserve"> </w:t>
      </w:r>
      <w:r w:rsidRPr="00E0408D">
        <w:t>(</w:t>
      </w:r>
      <w:r w:rsidRPr="00096F65">
        <w:rPr>
          <w:highlight w:val="yellow"/>
        </w:rPr>
        <w:t>Task2*</w:t>
      </w:r>
      <w:r w:rsidRPr="00E0408D">
        <w:t>)</w:t>
      </w:r>
      <w:bookmarkEnd w:id="79"/>
    </w:p>
    <w:p w14:paraId="62789632" w14:textId="77777777" w:rsidR="001E090D" w:rsidRDefault="001E090D" w:rsidP="00583C2B">
      <w:pPr>
        <w:pStyle w:val="BodyText"/>
      </w:pPr>
      <w:r>
        <w:t xml:space="preserve">The </w:t>
      </w:r>
      <w:r w:rsidR="00A6349B">
        <w:t>C</w:t>
      </w:r>
      <w:r>
        <w:t>ommittee noted that many administrations and commercial organisations were already starting to provide information and services that they consider consistent with e-Navigation principles.  They could therefore benefit from guidance on existing services and lessons learned from test-bed and simulation projects.</w:t>
      </w:r>
    </w:p>
    <w:p w14:paraId="4726E2E5" w14:textId="77777777" w:rsidR="001E090D" w:rsidRDefault="001E090D" w:rsidP="00583C2B">
      <w:pPr>
        <w:pStyle w:val="BodyText"/>
      </w:pPr>
      <w:r>
        <w:t>Until the IMO e-Navigation strategy is implemented, such interim guidance may aid international harmonisation and identify trends developing within the IMO-led concept.</w:t>
      </w:r>
    </w:p>
    <w:p w14:paraId="39DB36CB" w14:textId="77777777" w:rsidR="001E090D" w:rsidRDefault="00C961EF" w:rsidP="00583C2B">
      <w:pPr>
        <w:pStyle w:val="BodyText"/>
      </w:pPr>
      <w:r>
        <w:t>IALA may wish to consider developing s</w:t>
      </w:r>
      <w:r w:rsidR="001E090D">
        <w:t xml:space="preserve">uch guidance, </w:t>
      </w:r>
      <w:r>
        <w:t xml:space="preserve">maintaining </w:t>
      </w:r>
      <w:r w:rsidR="001E090D">
        <w:t xml:space="preserve">and </w:t>
      </w:r>
      <w:r>
        <w:t xml:space="preserve">publishing it </w:t>
      </w:r>
      <w:r w:rsidR="001E090D">
        <w:t xml:space="preserve">on a website, </w:t>
      </w:r>
      <w:r>
        <w:t>which could</w:t>
      </w:r>
      <w:r w:rsidR="001E090D">
        <w:t xml:space="preserve"> address the following issues:</w:t>
      </w:r>
    </w:p>
    <w:p w14:paraId="29D1EE27" w14:textId="77777777" w:rsidR="001E090D" w:rsidRDefault="001E090D" w:rsidP="00096F65">
      <w:pPr>
        <w:pStyle w:val="Bullet1"/>
      </w:pPr>
      <w:r>
        <w:t>General information on the progress and constraints of e-Navigation, as defined by the IMO</w:t>
      </w:r>
      <w:r w:rsidR="00F50E28">
        <w:t>;</w:t>
      </w:r>
    </w:p>
    <w:p w14:paraId="75AA10ED" w14:textId="77777777" w:rsidR="001E090D" w:rsidRDefault="001E090D" w:rsidP="00096F65">
      <w:pPr>
        <w:pStyle w:val="Bullet1"/>
      </w:pPr>
      <w:r>
        <w:t xml:space="preserve">Review of relevant existing </w:t>
      </w:r>
      <w:r w:rsidR="00F50E28">
        <w:t>regulations;</w:t>
      </w:r>
    </w:p>
    <w:p w14:paraId="18584E3C" w14:textId="77777777" w:rsidR="001E090D" w:rsidRDefault="001E090D" w:rsidP="00096F65">
      <w:pPr>
        <w:pStyle w:val="Bullet1"/>
      </w:pPr>
      <w:r>
        <w:t xml:space="preserve">Introduction to the IALA guidance on virtual aids to navigation </w:t>
      </w:r>
      <w:r w:rsidR="00F50E28">
        <w:t xml:space="preserve">(Guideline No. </w:t>
      </w:r>
      <w:r>
        <w:t>1081)</w:t>
      </w:r>
      <w:r w:rsidR="00F50E28">
        <w:t>;</w:t>
      </w:r>
    </w:p>
    <w:p w14:paraId="0EBE0A46" w14:textId="77777777" w:rsidR="001E090D" w:rsidRDefault="001E090D" w:rsidP="00096F65">
      <w:pPr>
        <w:pStyle w:val="Bullet1"/>
      </w:pPr>
      <w:r>
        <w:t xml:space="preserve">The use of the IHO S-100 Data </w:t>
      </w:r>
      <w:r w:rsidR="00F50E28">
        <w:t>Registry;</w:t>
      </w:r>
    </w:p>
    <w:p w14:paraId="2B9CD4EE" w14:textId="77777777" w:rsidR="001E090D" w:rsidRDefault="001E090D" w:rsidP="00096F65">
      <w:pPr>
        <w:pStyle w:val="Bullet1"/>
      </w:pPr>
      <w:r>
        <w:t>The use of ship/shore communication links</w:t>
      </w:r>
      <w:r w:rsidR="00F50E28">
        <w:t>;</w:t>
      </w:r>
    </w:p>
    <w:p w14:paraId="3AA17C76" w14:textId="77777777" w:rsidR="001E090D" w:rsidRDefault="001E090D" w:rsidP="00096F65">
      <w:pPr>
        <w:pStyle w:val="Bullet1"/>
      </w:pPr>
      <w:r>
        <w:t>The limitations of on</w:t>
      </w:r>
      <w:r w:rsidR="00F50E28">
        <w:t>-</w:t>
      </w:r>
      <w:r>
        <w:t>board systems and displays</w:t>
      </w:r>
      <w:r w:rsidR="00F50E28">
        <w:t>;</w:t>
      </w:r>
    </w:p>
    <w:p w14:paraId="60309814" w14:textId="77777777" w:rsidR="001E090D" w:rsidRDefault="001E090D" w:rsidP="00096F65">
      <w:pPr>
        <w:pStyle w:val="Bullet1"/>
      </w:pPr>
      <w:r>
        <w:t xml:space="preserve">Advice on providing training to </w:t>
      </w:r>
      <w:r w:rsidR="00F50E28">
        <w:t>users;</w:t>
      </w:r>
    </w:p>
    <w:p w14:paraId="43470F9B" w14:textId="77777777" w:rsidR="001E090D" w:rsidRDefault="001E090D" w:rsidP="00096F65">
      <w:pPr>
        <w:pStyle w:val="Bullet1"/>
      </w:pPr>
      <w:r>
        <w:t xml:space="preserve">Note on expected pace of </w:t>
      </w:r>
      <w:r w:rsidR="00F50E28">
        <w:t>implementation;</w:t>
      </w:r>
    </w:p>
    <w:p w14:paraId="182E8D12" w14:textId="77777777" w:rsidR="001E090D" w:rsidRDefault="001E090D" w:rsidP="00096F65">
      <w:pPr>
        <w:pStyle w:val="Bullet1"/>
      </w:pPr>
      <w:r>
        <w:t>Advice on scalability issues for different class of craft</w:t>
      </w:r>
      <w:r w:rsidR="00F50E28">
        <w:t>;</w:t>
      </w:r>
    </w:p>
    <w:p w14:paraId="4CE6A442" w14:textId="77777777" w:rsidR="001E090D" w:rsidRDefault="001E090D" w:rsidP="00096F65">
      <w:pPr>
        <w:pStyle w:val="Bullet1"/>
      </w:pPr>
      <w:r>
        <w:t xml:space="preserve">Information on the concept of ‘single </w:t>
      </w:r>
      <w:r w:rsidR="00F50E28">
        <w:t>window’;</w:t>
      </w:r>
    </w:p>
    <w:p w14:paraId="47386512" w14:textId="77777777" w:rsidR="001E090D" w:rsidRDefault="001E090D" w:rsidP="00096F65">
      <w:pPr>
        <w:pStyle w:val="Bullet1"/>
      </w:pPr>
      <w:r>
        <w:t>Advice on test beds</w:t>
      </w:r>
      <w:r w:rsidR="00F50E28">
        <w:t>:</w:t>
      </w:r>
    </w:p>
    <w:p w14:paraId="598A4F5C" w14:textId="77777777" w:rsidR="001E090D" w:rsidRDefault="001E090D" w:rsidP="00096F65">
      <w:pPr>
        <w:pStyle w:val="Bullet2"/>
      </w:pPr>
      <w:r>
        <w:t>Provide guidance / coordination for test beds</w:t>
      </w:r>
      <w:r w:rsidR="00F50E28">
        <w:t>;</w:t>
      </w:r>
    </w:p>
    <w:p w14:paraId="2A1364E0" w14:textId="77777777" w:rsidR="001E090D" w:rsidRDefault="001E090D" w:rsidP="00096F65">
      <w:pPr>
        <w:pStyle w:val="Bullet2"/>
      </w:pPr>
      <w:r>
        <w:t xml:space="preserve">Advice on identifying user </w:t>
      </w:r>
      <w:r w:rsidR="00F50E28">
        <w:t>priorities;</w:t>
      </w:r>
    </w:p>
    <w:p w14:paraId="4511A0CB" w14:textId="77777777" w:rsidR="001E090D" w:rsidRDefault="001E090D" w:rsidP="00096F65">
      <w:pPr>
        <w:pStyle w:val="Bullet2"/>
      </w:pPr>
      <w:r>
        <w:t xml:space="preserve">Advice on identifying goals/objectives for test </w:t>
      </w:r>
      <w:r w:rsidR="00F50E28">
        <w:t>beds;</w:t>
      </w:r>
    </w:p>
    <w:p w14:paraId="50526728" w14:textId="77777777" w:rsidR="001E090D" w:rsidRDefault="001E090D" w:rsidP="00096F65">
      <w:pPr>
        <w:pStyle w:val="Bullet2"/>
      </w:pPr>
      <w:r>
        <w:t>Directory of existing test bed summaries and contacts</w:t>
      </w:r>
      <w:r w:rsidR="00F50E28">
        <w:t>;</w:t>
      </w:r>
    </w:p>
    <w:p w14:paraId="044C5A74" w14:textId="77777777" w:rsidR="001E090D" w:rsidRDefault="001E090D" w:rsidP="00096F65">
      <w:pPr>
        <w:pStyle w:val="Bullet2"/>
      </w:pPr>
      <w:r>
        <w:t>Lessons learned from international test beds</w:t>
      </w:r>
      <w:r w:rsidR="00F50E28">
        <w:t>;</w:t>
      </w:r>
    </w:p>
    <w:p w14:paraId="0036BD5B" w14:textId="77777777" w:rsidR="001E090D" w:rsidRDefault="001E090D" w:rsidP="00096F65">
      <w:pPr>
        <w:pStyle w:val="Bullet2"/>
      </w:pPr>
      <w:r>
        <w:t>Advice on facilitating ‘user feedback’</w:t>
      </w:r>
      <w:r w:rsidR="00F50E28">
        <w:t>;</w:t>
      </w:r>
    </w:p>
    <w:p w14:paraId="4F0AFBCA" w14:textId="77777777" w:rsidR="001E090D" w:rsidRDefault="001E090D" w:rsidP="00096F65">
      <w:pPr>
        <w:pStyle w:val="Bullet2"/>
      </w:pPr>
      <w:r>
        <w:t>Advice on the dissemination of test bed info / conclusions</w:t>
      </w:r>
      <w:r w:rsidR="00F50E28">
        <w:t>;</w:t>
      </w:r>
    </w:p>
    <w:p w14:paraId="736A42E8" w14:textId="77777777" w:rsidR="001E090D" w:rsidRDefault="001E090D" w:rsidP="00096F65">
      <w:pPr>
        <w:pStyle w:val="Bullet2"/>
      </w:pPr>
      <w:r>
        <w:t>Notes on funding issues</w:t>
      </w:r>
      <w:r w:rsidR="00F50E28">
        <w:t>.</w:t>
      </w:r>
    </w:p>
    <w:p w14:paraId="4E95B44B" w14:textId="77777777" w:rsidR="001E090D" w:rsidRPr="001139CC" w:rsidRDefault="001E090D" w:rsidP="00096F65">
      <w:pPr>
        <w:pStyle w:val="ActionItem"/>
      </w:pPr>
      <w:r w:rsidRPr="001139CC">
        <w:t>Action Item</w:t>
      </w:r>
    </w:p>
    <w:p w14:paraId="60327E61" w14:textId="77777777" w:rsidR="001E090D" w:rsidRPr="0079358E" w:rsidRDefault="00BC477A" w:rsidP="001139CC">
      <w:pPr>
        <w:pStyle w:val="ActionMember"/>
      </w:pPr>
      <w:bookmarkStart w:id="80" w:name="_Toc305930783"/>
      <w:r w:rsidRPr="00C961EF">
        <w:t xml:space="preserve">Committee members are invited to contribute interim guidance / information on existing </w:t>
      </w:r>
      <w:proofErr w:type="spellStart"/>
      <w:r w:rsidRPr="00C961EF">
        <w:t>testbeds</w:t>
      </w:r>
      <w:proofErr w:type="spellEnd"/>
      <w:r w:rsidRPr="00C961EF">
        <w:t xml:space="preserve"> for e-NAV11.</w:t>
      </w:r>
      <w:bookmarkEnd w:id="80"/>
    </w:p>
    <w:p w14:paraId="0C2746FA" w14:textId="77777777" w:rsidR="001E090D" w:rsidRDefault="001E090D" w:rsidP="00583C2B">
      <w:pPr>
        <w:pStyle w:val="BodyText"/>
      </w:pPr>
      <w:r>
        <w:t xml:space="preserve">The </w:t>
      </w:r>
      <w:r w:rsidR="00A6349B">
        <w:t>C</w:t>
      </w:r>
      <w:r>
        <w:t xml:space="preserve">ommittee explored a graphical representation of the timeline (road map) for the development and implementation of e-navigation, taking into consideration issues of shipboard equipment, </w:t>
      </w:r>
      <w:r>
        <w:lastRenderedPageBreak/>
        <w:t>communication links, position fixing, common maritime data structure and maritime services portfolios.</w:t>
      </w:r>
    </w:p>
    <w:p w14:paraId="59DAA256" w14:textId="77777777" w:rsidR="001E090D" w:rsidRDefault="001E090D" w:rsidP="00583C2B">
      <w:pPr>
        <w:pStyle w:val="BodyText"/>
      </w:pPr>
      <w:r>
        <w:t>Such a graphical representation will allow key milestone dates and decision points to be identified.  The graphic example is a first draft at this stage and may benefit from being developed in a format that will allow further notes, the ability to ‘drill down’ (for more information) and filtered interpretation of key aspects by stakeholders such as administrations, ship owners and training interests.</w:t>
      </w:r>
    </w:p>
    <w:p w14:paraId="33929BF4" w14:textId="77777777" w:rsidR="001E090D" w:rsidRDefault="001E090D" w:rsidP="00583C2B">
      <w:pPr>
        <w:pStyle w:val="BodyText"/>
      </w:pPr>
      <w:r w:rsidRPr="0079358E">
        <w:t>The draft road map has been provided to the co</w:t>
      </w:r>
      <w:r w:rsidR="00A6349B">
        <w:t>-</w:t>
      </w:r>
      <w:r w:rsidRPr="0079358E">
        <w:t>ordinator of the IMO CG on e-navigation, as an example of an approach that IALA will further develop (e-NAV10/output/21 Annex C refers).</w:t>
      </w:r>
    </w:p>
    <w:p w14:paraId="1A75A9E6" w14:textId="77777777" w:rsidR="001E090D" w:rsidRDefault="001E090D" w:rsidP="001E090D">
      <w:pPr>
        <w:jc w:val="both"/>
        <w:rPr>
          <w:lang w:eastAsia="en-US"/>
        </w:rPr>
      </w:pPr>
      <w:r w:rsidRPr="008844F7">
        <w:rPr>
          <w:lang w:eastAsia="en-US"/>
        </w:rPr>
        <w:t>The committee will continue to develop the road map</w:t>
      </w:r>
      <w:r w:rsidR="00BC477A">
        <w:rPr>
          <w:lang w:eastAsia="en-US"/>
        </w:rPr>
        <w:t xml:space="preserve"> (</w:t>
      </w:r>
      <w:r w:rsidR="00BC477A" w:rsidRPr="00050C7E">
        <w:rPr>
          <w:lang w:eastAsia="en-US"/>
        </w:rPr>
        <w:t>e-NAV10/WG1/WP1</w:t>
      </w:r>
      <w:r w:rsidR="00BC477A">
        <w:rPr>
          <w:lang w:eastAsia="en-US"/>
        </w:rPr>
        <w:t>).</w:t>
      </w:r>
    </w:p>
    <w:p w14:paraId="2F039042" w14:textId="77777777" w:rsidR="001E090D" w:rsidRPr="00050C7E" w:rsidRDefault="001E090D" w:rsidP="00096F65">
      <w:pPr>
        <w:pStyle w:val="ActionItem"/>
      </w:pPr>
      <w:r w:rsidRPr="00050C7E">
        <w:t>Action Item</w:t>
      </w:r>
    </w:p>
    <w:p w14:paraId="36C1F431" w14:textId="77777777" w:rsidR="00A6349B" w:rsidRPr="00050C7E" w:rsidRDefault="00A6349B" w:rsidP="00050C7E">
      <w:pPr>
        <w:pStyle w:val="ActionIALA"/>
        <w:rPr>
          <w:highlight w:val="yellow"/>
          <w:lang w:eastAsia="en-US"/>
        </w:rPr>
      </w:pPr>
      <w:bookmarkStart w:id="81" w:name="_Toc305930800"/>
      <w:r w:rsidRPr="00050C7E">
        <w:rPr>
          <w:lang w:eastAsia="en-US"/>
        </w:rPr>
        <w:t>The Secretariat is requested to forward e-NAV10/WG1/WP1 (</w:t>
      </w:r>
      <w:r>
        <w:t xml:space="preserve">Roadmap Vision </w:t>
      </w:r>
      <w:r w:rsidRPr="003A4246">
        <w:t>V1</w:t>
      </w:r>
      <w:r>
        <w:t>) to e-NAV11.</w:t>
      </w:r>
      <w:bookmarkEnd w:id="81"/>
    </w:p>
    <w:p w14:paraId="49C1C8D4" w14:textId="77777777" w:rsidR="001E090D" w:rsidRPr="00AF5BB7" w:rsidRDefault="00BC477A" w:rsidP="001139CC">
      <w:pPr>
        <w:pStyle w:val="ActionMember"/>
      </w:pPr>
      <w:bookmarkStart w:id="82" w:name="_Toc305930784"/>
      <w:r w:rsidRPr="00CB4048">
        <w:t>Committee members are invited to contribute inputs on the road map for e-NAV11.</w:t>
      </w:r>
      <w:bookmarkEnd w:id="82"/>
    </w:p>
    <w:p w14:paraId="2A423C5E" w14:textId="77777777" w:rsidR="001E090D" w:rsidRPr="00EE68CE" w:rsidRDefault="001E090D" w:rsidP="006C5267">
      <w:pPr>
        <w:pStyle w:val="Heading2"/>
      </w:pPr>
      <w:bookmarkStart w:id="83" w:name="_Toc272775997"/>
      <w:bookmarkStart w:id="84" w:name="_Toc305930866"/>
      <w:r w:rsidRPr="00E30631">
        <w:t>Maintain and update user requirements (in co</w:t>
      </w:r>
      <w:r>
        <w:t>-</w:t>
      </w:r>
      <w:r w:rsidRPr="00E30631">
        <w:t>ordination with the VTS Committee)</w:t>
      </w:r>
      <w:r>
        <w:t xml:space="preserve"> </w:t>
      </w:r>
      <w:r w:rsidRPr="00054E69">
        <w:t>(</w:t>
      </w:r>
      <w:r w:rsidRPr="00054E69">
        <w:rPr>
          <w:highlight w:val="yellow"/>
        </w:rPr>
        <w:t xml:space="preserve">Task </w:t>
      </w:r>
      <w:r>
        <w:rPr>
          <w:highlight w:val="yellow"/>
        </w:rPr>
        <w:t>3</w:t>
      </w:r>
      <w:r w:rsidRPr="00054E69">
        <w:rPr>
          <w:highlight w:val="yellow"/>
        </w:rPr>
        <w:t>*</w:t>
      </w:r>
      <w:r w:rsidRPr="00054E69">
        <w:t>)</w:t>
      </w:r>
      <w:bookmarkEnd w:id="83"/>
      <w:bookmarkEnd w:id="84"/>
    </w:p>
    <w:p w14:paraId="4A12A356" w14:textId="77777777" w:rsidR="001E090D" w:rsidRDefault="001E090D" w:rsidP="00583C2B">
      <w:pPr>
        <w:pStyle w:val="BodyText"/>
      </w:pPr>
      <w:bookmarkStart w:id="85" w:name="_Toc272776001"/>
      <w:r>
        <w:t>No work was carried out on this task at e-NAV10.</w:t>
      </w:r>
    </w:p>
    <w:p w14:paraId="4810F521" w14:textId="77777777" w:rsidR="001E090D" w:rsidRPr="00EE68CE" w:rsidRDefault="001E090D" w:rsidP="006C5267">
      <w:pPr>
        <w:pStyle w:val="Heading2"/>
      </w:pPr>
      <w:bookmarkStart w:id="86" w:name="_Toc305930867"/>
      <w:r w:rsidRPr="00002124">
        <w:t>Monitor developments in navigat</w:t>
      </w:r>
      <w:r>
        <w:t xml:space="preserve">ion for polar regions </w:t>
      </w:r>
      <w:r w:rsidRPr="00054E69">
        <w:t>(</w:t>
      </w:r>
      <w:r w:rsidRPr="00054E69">
        <w:rPr>
          <w:highlight w:val="yellow"/>
        </w:rPr>
        <w:t xml:space="preserve">Task </w:t>
      </w:r>
      <w:r>
        <w:rPr>
          <w:highlight w:val="yellow"/>
        </w:rPr>
        <w:t>4</w:t>
      </w:r>
      <w:r w:rsidRPr="00054E69">
        <w:rPr>
          <w:highlight w:val="yellow"/>
        </w:rPr>
        <w:t>*</w:t>
      </w:r>
      <w:r w:rsidRPr="00054E69">
        <w:t>)</w:t>
      </w:r>
      <w:bookmarkEnd w:id="85"/>
      <w:bookmarkEnd w:id="86"/>
    </w:p>
    <w:p w14:paraId="4D98D97D" w14:textId="77777777" w:rsidR="001E090D" w:rsidRDefault="001E090D" w:rsidP="00583C2B">
      <w:pPr>
        <w:pStyle w:val="BodyText"/>
      </w:pPr>
      <w:r w:rsidRPr="00096F65">
        <w:t>No work was carried out on this task at e-NAV10.  However, it was agreed that Canada, Norway and any other interested stakeholders would submit a report on e-navigation issues for polar regions to t</w:t>
      </w:r>
      <w:r>
        <w:t>he next session (e-NAV11, March 2012) of the e-Navigation Committee.</w:t>
      </w:r>
    </w:p>
    <w:p w14:paraId="7BDC7CD4" w14:textId="77777777" w:rsidR="001E090D" w:rsidRPr="00EE68CE" w:rsidRDefault="001E090D" w:rsidP="00096F65">
      <w:pPr>
        <w:pStyle w:val="ActionItem"/>
      </w:pPr>
      <w:r w:rsidRPr="00EE68CE">
        <w:t>Action Item</w:t>
      </w:r>
    </w:p>
    <w:p w14:paraId="54ADCAD9" w14:textId="77777777" w:rsidR="001E090D" w:rsidRDefault="00096F65" w:rsidP="00096F65">
      <w:pPr>
        <w:pStyle w:val="ActionMember"/>
      </w:pPr>
      <w:bookmarkStart w:id="87" w:name="_Toc305930785"/>
      <w:r>
        <w:t xml:space="preserve">Committee member from </w:t>
      </w:r>
      <w:r w:rsidR="001E090D">
        <w:t xml:space="preserve">Canada and Norway are requested to </w:t>
      </w:r>
      <w:r w:rsidR="001E090D" w:rsidRPr="0079358E">
        <w:t>submit a report on e-navigation issues for polar regions to the next session (e-NAV11, March 2012) of the e-Navigation Committee.</w:t>
      </w:r>
      <w:bookmarkEnd w:id="87"/>
    </w:p>
    <w:p w14:paraId="2A4BCE29" w14:textId="77777777" w:rsidR="001E090D" w:rsidRPr="00EE68CE" w:rsidRDefault="001E090D" w:rsidP="006C5267">
      <w:pPr>
        <w:pStyle w:val="Heading2"/>
      </w:pPr>
      <w:bookmarkStart w:id="88" w:name="_Toc305930868"/>
      <w:r>
        <w:t>Update Frequently Asked Questions</w:t>
      </w:r>
      <w:bookmarkEnd w:id="88"/>
    </w:p>
    <w:p w14:paraId="3930C0E1" w14:textId="77777777" w:rsidR="001E090D" w:rsidRDefault="001E090D" w:rsidP="00583C2B">
      <w:pPr>
        <w:pStyle w:val="BodyText"/>
      </w:pPr>
      <w:r>
        <w:t>The IALA Council, at its 51</w:t>
      </w:r>
      <w:r w:rsidRPr="00F24A26">
        <w:rPr>
          <w:vertAlign w:val="superscript"/>
        </w:rPr>
        <w:t>st</w:t>
      </w:r>
      <w:r>
        <w:t xml:space="preserve"> Session (June 2011) made an alteration to a FAQ on the use of traditional aids to navigation in an e-navigation environment.  The FAQs were reviewed in general and amended to reflect the new IMO strategy implementation plan deadline (plan to be in place by 2014) and to take into account comments from Council 51.</w:t>
      </w:r>
    </w:p>
    <w:p w14:paraId="1E64443E" w14:textId="77777777" w:rsidR="001E090D" w:rsidRPr="00EE68CE" w:rsidRDefault="001E090D" w:rsidP="00583C2B">
      <w:pPr>
        <w:pStyle w:val="BodyText"/>
      </w:pPr>
      <w:r>
        <w:t>A revised document was prepared (e-NAV10/output/22</w:t>
      </w:r>
      <w:r w:rsidR="00096F65">
        <w:t xml:space="preserve"> - Revised FAQ</w:t>
      </w:r>
      <w:r>
        <w:t>).</w:t>
      </w:r>
    </w:p>
    <w:p w14:paraId="079AC376" w14:textId="77777777" w:rsidR="00096F65" w:rsidRPr="008844F7" w:rsidRDefault="001E090D" w:rsidP="00096F65">
      <w:pPr>
        <w:pStyle w:val="ActionItem"/>
        <w:rPr>
          <w:szCs w:val="22"/>
        </w:rPr>
      </w:pPr>
      <w:r w:rsidRPr="008844F7">
        <w:rPr>
          <w:szCs w:val="22"/>
        </w:rPr>
        <w:t>Action Item</w:t>
      </w:r>
      <w:r w:rsidR="00096F65" w:rsidRPr="008844F7">
        <w:rPr>
          <w:szCs w:val="22"/>
        </w:rPr>
        <w:t>s</w:t>
      </w:r>
    </w:p>
    <w:p w14:paraId="57493D8A" w14:textId="77777777" w:rsidR="001E090D" w:rsidRPr="008844F7" w:rsidRDefault="00096F65" w:rsidP="00637CC5">
      <w:pPr>
        <w:pStyle w:val="ActionIALA"/>
      </w:pPr>
      <w:bookmarkStart w:id="89" w:name="_Toc305930801"/>
      <w:r w:rsidRPr="008844F7">
        <w:t>The Secretariat is requested to forward the revised FAQ (e-NAV10/output/22) to the Council for approval.</w:t>
      </w:r>
      <w:bookmarkEnd w:id="89"/>
    </w:p>
    <w:p w14:paraId="2FCAAF66" w14:textId="77777777" w:rsidR="001E090D" w:rsidRPr="00737687" w:rsidRDefault="00096F65" w:rsidP="00737687">
      <w:pPr>
        <w:pStyle w:val="ActionIALA"/>
        <w:rPr>
          <w:lang w:eastAsia="de-DE"/>
        </w:rPr>
      </w:pPr>
      <w:bookmarkStart w:id="90" w:name="_Toc264273149"/>
      <w:bookmarkStart w:id="91" w:name="_Toc264634009"/>
      <w:bookmarkStart w:id="92" w:name="_Toc264634196"/>
      <w:bookmarkStart w:id="93" w:name="_Toc224713765"/>
      <w:bookmarkStart w:id="94" w:name="_Toc305930802"/>
      <w:r>
        <w:rPr>
          <w:lang w:eastAsia="en-US"/>
        </w:rPr>
        <w:t>If approved, t</w:t>
      </w:r>
      <w:r w:rsidR="001E090D" w:rsidRPr="00E51A22">
        <w:rPr>
          <w:lang w:eastAsia="en-US"/>
        </w:rPr>
        <w:t xml:space="preserve">he IALA Secretariat is requested to </w:t>
      </w:r>
      <w:r w:rsidR="001E090D">
        <w:rPr>
          <w:lang w:eastAsia="en-US"/>
        </w:rPr>
        <w:t xml:space="preserve">replace the existing FAQ document with </w:t>
      </w:r>
      <w:r w:rsidR="001E090D" w:rsidRPr="00E51A22">
        <w:rPr>
          <w:lang w:eastAsia="en-US"/>
        </w:rPr>
        <w:t>e-NAV</w:t>
      </w:r>
      <w:r w:rsidR="001E090D">
        <w:rPr>
          <w:lang w:eastAsia="en-US"/>
        </w:rPr>
        <w:t>10</w:t>
      </w:r>
      <w:r w:rsidR="001E090D" w:rsidRPr="00E51A22">
        <w:rPr>
          <w:lang w:eastAsia="en-US"/>
        </w:rPr>
        <w:t>/output/</w:t>
      </w:r>
      <w:r w:rsidR="001E090D">
        <w:rPr>
          <w:lang w:eastAsia="en-US"/>
        </w:rPr>
        <w:t>22</w:t>
      </w:r>
      <w:bookmarkEnd w:id="90"/>
      <w:bookmarkEnd w:id="91"/>
      <w:bookmarkEnd w:id="92"/>
      <w:bookmarkEnd w:id="93"/>
      <w:r w:rsidR="001E090D">
        <w:rPr>
          <w:lang w:eastAsia="en-US"/>
        </w:rPr>
        <w:t>.</w:t>
      </w:r>
      <w:bookmarkEnd w:id="94"/>
    </w:p>
    <w:p w14:paraId="0DB7B4D9" w14:textId="77777777" w:rsidR="006D429D" w:rsidRDefault="00214178" w:rsidP="006C5267">
      <w:pPr>
        <w:pStyle w:val="Heading1"/>
      </w:pPr>
      <w:bookmarkStart w:id="95" w:name="_Toc224792341"/>
      <w:bookmarkStart w:id="96" w:name="_Toc224792753"/>
      <w:bookmarkStart w:id="97" w:name="_Toc224793451"/>
      <w:bookmarkStart w:id="98" w:name="_Toc305930869"/>
      <w:r>
        <w:t xml:space="preserve">Working Group 2 - </w:t>
      </w:r>
      <w:bookmarkEnd w:id="95"/>
      <w:bookmarkEnd w:id="96"/>
      <w:bookmarkEnd w:id="97"/>
      <w:r>
        <w:t>PNT / Sensors (WG2)</w:t>
      </w:r>
      <w:bookmarkEnd w:id="98"/>
    </w:p>
    <w:p w14:paraId="5BA1A5AC" w14:textId="77777777" w:rsidR="00737687" w:rsidRPr="00EE68CE" w:rsidRDefault="00737687" w:rsidP="006C5267">
      <w:pPr>
        <w:pStyle w:val="Heading2"/>
      </w:pPr>
      <w:bookmarkStart w:id="99" w:name="_Toc305930870"/>
      <w:bookmarkStart w:id="100" w:name="_Toc272776003"/>
      <w:r w:rsidRPr="0008744A">
        <w:t>Review and update the World Wide Radio Navigation Plan  (</w:t>
      </w:r>
      <w:r w:rsidRPr="0008744A">
        <w:rPr>
          <w:highlight w:val="yellow"/>
        </w:rPr>
        <w:t>Task 5*</w:t>
      </w:r>
      <w:r w:rsidRPr="0008744A">
        <w:t>)</w:t>
      </w:r>
      <w:bookmarkEnd w:id="99"/>
    </w:p>
    <w:p w14:paraId="635DA434" w14:textId="77777777" w:rsidR="00737687" w:rsidRPr="00583C2B" w:rsidRDefault="00096F65" w:rsidP="00583C2B">
      <w:pPr>
        <w:pStyle w:val="ActionMember"/>
        <w:rPr>
          <w:i w:val="0"/>
        </w:rPr>
      </w:pPr>
      <w:bookmarkStart w:id="101" w:name="_Toc305930786"/>
      <w:r w:rsidRPr="00583C2B">
        <w:rPr>
          <w:i w:val="0"/>
        </w:rPr>
        <w:t>This Task w</w:t>
      </w:r>
      <w:r w:rsidR="00737687" w:rsidRPr="00583C2B">
        <w:rPr>
          <w:i w:val="0"/>
        </w:rPr>
        <w:t>ill be addressed during future sessions.</w:t>
      </w:r>
      <w:bookmarkEnd w:id="101"/>
    </w:p>
    <w:p w14:paraId="1A714E3D" w14:textId="77777777" w:rsidR="00737687" w:rsidRDefault="00737687" w:rsidP="006C5267">
      <w:pPr>
        <w:pStyle w:val="Heading2"/>
      </w:pPr>
      <w:bookmarkStart w:id="102" w:name="_Toc305930871"/>
      <w:r w:rsidRPr="0008744A">
        <w:t>Prepare Recommendations and Guidelines on PNT systems and radar AtoN  (</w:t>
      </w:r>
      <w:r w:rsidRPr="0008744A">
        <w:rPr>
          <w:highlight w:val="yellow"/>
        </w:rPr>
        <w:t>Task 6*</w:t>
      </w:r>
      <w:r w:rsidRPr="0008744A">
        <w:t>)</w:t>
      </w:r>
      <w:bookmarkEnd w:id="102"/>
    </w:p>
    <w:p w14:paraId="07D32A7E" w14:textId="77777777" w:rsidR="00737687" w:rsidRDefault="00096F65" w:rsidP="00583C2B">
      <w:pPr>
        <w:pStyle w:val="BodyText"/>
      </w:pPr>
      <w:r>
        <w:t>A</w:t>
      </w:r>
      <w:r w:rsidR="00737687">
        <w:t xml:space="preserve"> Recommendation regarding an IALA </w:t>
      </w:r>
      <w:r w:rsidR="00737687" w:rsidRPr="00F457C2">
        <w:t>Strategy for Maintaining Racon Service Capability</w:t>
      </w:r>
      <w:r w:rsidR="00737687">
        <w:t xml:space="preserve">, </w:t>
      </w:r>
      <w:r>
        <w:t>was prepared (</w:t>
      </w:r>
      <w:r w:rsidRPr="00EE68CE">
        <w:t>e-NAV</w:t>
      </w:r>
      <w:r>
        <w:t>10</w:t>
      </w:r>
      <w:r w:rsidRPr="00EE68CE">
        <w:t>/output/15</w:t>
      </w:r>
      <w:r>
        <w:t>)</w:t>
      </w:r>
      <w:r w:rsidR="00737687">
        <w:t>.</w:t>
      </w:r>
    </w:p>
    <w:p w14:paraId="4B11DD51" w14:textId="77777777" w:rsidR="00096F65" w:rsidRDefault="00096F65" w:rsidP="00583C2B">
      <w:pPr>
        <w:pStyle w:val="ActionItem"/>
      </w:pPr>
      <w:r>
        <w:lastRenderedPageBreak/>
        <w:t>Action Item</w:t>
      </w:r>
    </w:p>
    <w:p w14:paraId="07645973" w14:textId="77777777" w:rsidR="00096F65" w:rsidRPr="00583C2B" w:rsidRDefault="00096F65" w:rsidP="00583C2B">
      <w:pPr>
        <w:pStyle w:val="ActionIALA"/>
        <w:rPr>
          <w:lang w:eastAsia="en-US"/>
        </w:rPr>
      </w:pPr>
      <w:bookmarkStart w:id="103" w:name="_Toc305930803"/>
      <w:r>
        <w:rPr>
          <w:lang w:eastAsia="en-US"/>
        </w:rPr>
        <w:t xml:space="preserve">The Secretariat is requested to forward the draft Recommendation on </w:t>
      </w:r>
      <w:r>
        <w:t xml:space="preserve">an IALA </w:t>
      </w:r>
      <w:r w:rsidRPr="00F457C2">
        <w:rPr>
          <w:bCs/>
          <w:color w:val="000000"/>
        </w:rPr>
        <w:t>Strategy for Maintaining Racon Service Capability</w:t>
      </w:r>
      <w:r w:rsidRPr="00EE68CE">
        <w:t xml:space="preserve"> </w:t>
      </w:r>
      <w:r>
        <w:t>(</w:t>
      </w:r>
      <w:r w:rsidRPr="00EE68CE">
        <w:t>e-NAV</w:t>
      </w:r>
      <w:r>
        <w:t>10</w:t>
      </w:r>
      <w:r w:rsidRPr="00EE68CE">
        <w:t>/output/15</w:t>
      </w:r>
      <w:r>
        <w:t>) to Council for approval.</w:t>
      </w:r>
      <w:bookmarkEnd w:id="103"/>
    </w:p>
    <w:p w14:paraId="2FC84F45" w14:textId="77777777" w:rsidR="00737687" w:rsidRDefault="00583C2B" w:rsidP="00583C2B">
      <w:pPr>
        <w:pStyle w:val="BodyText"/>
      </w:pPr>
      <w:r>
        <w:t>The p</w:t>
      </w:r>
      <w:r w:rsidR="00737687">
        <w:t>rogress made at the Inter-sessional meeting relating to the evolution of a Maritime Integrated PNT system concept</w:t>
      </w:r>
      <w:r>
        <w:t xml:space="preserve"> was discussed</w:t>
      </w:r>
      <w:r w:rsidR="00737687">
        <w:t>.</w:t>
      </w:r>
    </w:p>
    <w:p w14:paraId="3295D046" w14:textId="77777777" w:rsidR="00737687" w:rsidRDefault="00737687" w:rsidP="006C5267">
      <w:pPr>
        <w:pStyle w:val="Heading2"/>
      </w:pPr>
      <w:bookmarkStart w:id="104" w:name="_Toc305930872"/>
      <w:r w:rsidRPr="0008744A">
        <w:t>Co-ordinate input to IMO, ITU, and IEC on PNT systems</w:t>
      </w:r>
      <w:r>
        <w:t xml:space="preserve">  </w:t>
      </w:r>
      <w:r w:rsidRPr="0008744A">
        <w:t>(</w:t>
      </w:r>
      <w:r w:rsidRPr="0008744A">
        <w:rPr>
          <w:highlight w:val="yellow"/>
        </w:rPr>
        <w:t>Task 7*</w:t>
      </w:r>
      <w:r w:rsidRPr="0008744A">
        <w:t>)</w:t>
      </w:r>
      <w:bookmarkEnd w:id="104"/>
    </w:p>
    <w:p w14:paraId="3863EED6" w14:textId="77777777" w:rsidR="00737687" w:rsidRPr="00122AA9" w:rsidRDefault="00583C2B" w:rsidP="00122AA9">
      <w:pPr>
        <w:pStyle w:val="BodyText"/>
      </w:pPr>
      <w:r>
        <w:rPr>
          <w:i/>
        </w:rPr>
        <w:t>A</w:t>
      </w:r>
      <w:r w:rsidR="00737687" w:rsidRPr="00583C2B">
        <w:t>n Input document to IMO MSC90 requesting that IMO prepare Performance Standards for Multi-system Shipborne PNT Receivers</w:t>
      </w:r>
      <w:r>
        <w:rPr>
          <w:i/>
        </w:rPr>
        <w:t xml:space="preserve"> was prepared</w:t>
      </w:r>
      <w:r w:rsidRPr="00583C2B">
        <w:t xml:space="preserve"> (e-NAV10/output/16)</w:t>
      </w:r>
      <w:r>
        <w:rPr>
          <w:i/>
        </w:rPr>
        <w:t>.</w:t>
      </w:r>
      <w:r w:rsidR="00737687" w:rsidRPr="00583C2B">
        <w:t xml:space="preserve"> </w:t>
      </w:r>
      <w:r w:rsidRPr="00583C2B">
        <w:t xml:space="preserve"> If approved by Council, it was requested that</w:t>
      </w:r>
      <w:r w:rsidRPr="00122AA9">
        <w:t xml:space="preserve"> </w:t>
      </w:r>
      <w:r w:rsidR="00737687" w:rsidRPr="00122AA9">
        <w:t xml:space="preserve">National Administrations </w:t>
      </w:r>
      <w:r w:rsidRPr="00122AA9">
        <w:t xml:space="preserve">be asked </w:t>
      </w:r>
      <w:r w:rsidR="00737687" w:rsidRPr="00122AA9">
        <w:t>to support this document at MSC90.</w:t>
      </w:r>
    </w:p>
    <w:p w14:paraId="6CCE66AD" w14:textId="77777777" w:rsidR="00583C2B" w:rsidRDefault="00583C2B" w:rsidP="00122AA9">
      <w:pPr>
        <w:pStyle w:val="ActionItem"/>
      </w:pPr>
      <w:r>
        <w:t>Action Items</w:t>
      </w:r>
    </w:p>
    <w:p w14:paraId="4545DA02" w14:textId="77777777" w:rsidR="00583C2B" w:rsidRDefault="00583C2B" w:rsidP="00122AA9">
      <w:pPr>
        <w:pStyle w:val="ActionIALA"/>
      </w:pPr>
      <w:bookmarkStart w:id="105" w:name="_Toc305930804"/>
      <w:r>
        <w:rPr>
          <w:lang w:eastAsia="en-US"/>
        </w:rPr>
        <w:t xml:space="preserve">The Secretariat is requested to forward </w:t>
      </w:r>
      <w:r w:rsidRPr="00583C2B">
        <w:t>e-NAV10/output/16</w:t>
      </w:r>
      <w:r>
        <w:t xml:space="preserve"> (</w:t>
      </w:r>
      <w:r w:rsidR="008844F7">
        <w:t>Unplanned output</w:t>
      </w:r>
      <w:r w:rsidRPr="003A4246">
        <w:t xml:space="preserve"> Proposal for IMO to Prepare Performance Standards for Multi-system Shipborne Receivers</w:t>
      </w:r>
      <w:r>
        <w:t>) to Council for approval.</w:t>
      </w:r>
      <w:bookmarkEnd w:id="105"/>
    </w:p>
    <w:p w14:paraId="23C94C94" w14:textId="77777777" w:rsidR="00583C2B" w:rsidRPr="00583C2B" w:rsidRDefault="00583C2B" w:rsidP="00122AA9">
      <w:pPr>
        <w:pStyle w:val="ActionIALA"/>
      </w:pPr>
      <w:bookmarkStart w:id="106" w:name="_Toc305930805"/>
      <w:r>
        <w:t xml:space="preserve">If approved, the Secretariat is requested to send </w:t>
      </w:r>
      <w:r w:rsidRPr="00583C2B">
        <w:t>e-NAV10/output/16</w:t>
      </w:r>
      <w:r>
        <w:t xml:space="preserve"> (</w:t>
      </w:r>
      <w:r w:rsidR="008844F7">
        <w:t>Unplanned outcome</w:t>
      </w:r>
      <w:r w:rsidRPr="003A4246">
        <w:t xml:space="preserve"> Proposal for IMO to Prepare Performance Standards for Multi-system Shipborne Receivers</w:t>
      </w:r>
      <w:r>
        <w:t>) to National Members, with a request that the paper be supported at MSC90.</w:t>
      </w:r>
      <w:bookmarkEnd w:id="106"/>
    </w:p>
    <w:p w14:paraId="7C8B9909" w14:textId="77777777" w:rsidR="00737687" w:rsidRPr="00583C2B" w:rsidRDefault="00737687" w:rsidP="00583C2B">
      <w:pPr>
        <w:pStyle w:val="ActionMember"/>
        <w:rPr>
          <w:i w:val="0"/>
        </w:rPr>
      </w:pPr>
      <w:bookmarkStart w:id="107" w:name="_Toc305930787"/>
      <w:r w:rsidRPr="00583C2B">
        <w:rPr>
          <w:i w:val="0"/>
        </w:rPr>
        <w:t>The IMO Correspondence Group Gap Analysis and proposed amendments regarding the future Integrated PNT concept</w:t>
      </w:r>
      <w:r w:rsidR="00583C2B">
        <w:rPr>
          <w:i w:val="0"/>
        </w:rPr>
        <w:t>, was reviewed</w:t>
      </w:r>
      <w:r w:rsidRPr="00583C2B">
        <w:rPr>
          <w:i w:val="0"/>
        </w:rPr>
        <w:t>.</w:t>
      </w:r>
      <w:bookmarkEnd w:id="107"/>
    </w:p>
    <w:p w14:paraId="127AF538" w14:textId="77777777" w:rsidR="00737687" w:rsidRDefault="00737687" w:rsidP="006C5267">
      <w:pPr>
        <w:pStyle w:val="Heading2"/>
      </w:pPr>
      <w:bookmarkStart w:id="108" w:name="_Toc305930873"/>
      <w:r w:rsidRPr="0008744A">
        <w:t>Prepare a Guideline on establishment and operation of navigation systems in polar regions  (</w:t>
      </w:r>
      <w:r w:rsidRPr="0008744A">
        <w:rPr>
          <w:highlight w:val="yellow"/>
        </w:rPr>
        <w:t>Task 8*</w:t>
      </w:r>
      <w:r w:rsidRPr="0008744A">
        <w:t>)</w:t>
      </w:r>
      <w:bookmarkEnd w:id="108"/>
    </w:p>
    <w:p w14:paraId="121E1E11" w14:textId="77777777" w:rsidR="00737687" w:rsidRPr="00583C2B" w:rsidRDefault="00737687" w:rsidP="00583C2B">
      <w:pPr>
        <w:pStyle w:val="ActionMember"/>
        <w:rPr>
          <w:i w:val="0"/>
        </w:rPr>
      </w:pPr>
      <w:bookmarkStart w:id="109" w:name="_Toc305930788"/>
      <w:r w:rsidRPr="00583C2B">
        <w:rPr>
          <w:i w:val="0"/>
        </w:rPr>
        <w:t>Will be addressed during future sessions of WG.</w:t>
      </w:r>
      <w:bookmarkEnd w:id="109"/>
    </w:p>
    <w:p w14:paraId="287438E9" w14:textId="77777777" w:rsidR="00737687" w:rsidRDefault="00737687" w:rsidP="006C5267">
      <w:pPr>
        <w:pStyle w:val="Heading2"/>
      </w:pPr>
      <w:bookmarkStart w:id="110" w:name="_Toc305930874"/>
      <w:r w:rsidRPr="0008744A">
        <w:t>Monitor developments in satellite and terrestrial EPFSs and non-radionavigation systems  (</w:t>
      </w:r>
      <w:r w:rsidRPr="0008744A">
        <w:rPr>
          <w:highlight w:val="yellow"/>
        </w:rPr>
        <w:t>Task 9*</w:t>
      </w:r>
      <w:r w:rsidRPr="0008744A">
        <w:t>)</w:t>
      </w:r>
      <w:bookmarkEnd w:id="110"/>
    </w:p>
    <w:p w14:paraId="0DB8081B" w14:textId="77777777" w:rsidR="00737687" w:rsidRPr="00583C2B" w:rsidRDefault="008844F7" w:rsidP="00122AA9">
      <w:pPr>
        <w:pStyle w:val="BodyText"/>
      </w:pPr>
      <w:r>
        <w:t>B</w:t>
      </w:r>
      <w:r w:rsidR="00737687" w:rsidRPr="00583C2B">
        <w:t>rief</w:t>
      </w:r>
      <w:r w:rsidR="00583C2B">
        <w:t>ing</w:t>
      </w:r>
      <w:r>
        <w:t>s</w:t>
      </w:r>
      <w:r w:rsidR="00737687" w:rsidRPr="00583C2B">
        <w:t xml:space="preserve"> on developments with regard to VRS via DGNSS and </w:t>
      </w:r>
      <w:r>
        <w:t xml:space="preserve">another </w:t>
      </w:r>
      <w:r w:rsidR="00737687" w:rsidRPr="00583C2B">
        <w:t xml:space="preserve">with regard to the planned further development of </w:t>
      </w:r>
      <w:proofErr w:type="spellStart"/>
      <w:r w:rsidR="00737687" w:rsidRPr="00583C2B">
        <w:t>eLoran</w:t>
      </w:r>
      <w:proofErr w:type="spellEnd"/>
      <w:r w:rsidR="00737687" w:rsidRPr="00583C2B">
        <w:t xml:space="preserve"> in Korea</w:t>
      </w:r>
      <w:r w:rsidR="00583C2B">
        <w:t xml:space="preserve"> </w:t>
      </w:r>
      <w:r>
        <w:t xml:space="preserve">were </w:t>
      </w:r>
      <w:r w:rsidR="00583C2B">
        <w:t>given</w:t>
      </w:r>
      <w:r w:rsidR="00737687" w:rsidRPr="00583C2B">
        <w:t>.</w:t>
      </w:r>
    </w:p>
    <w:p w14:paraId="681BB5E5" w14:textId="77777777" w:rsidR="00737687" w:rsidRPr="00122AA9" w:rsidRDefault="00583C2B" w:rsidP="00122AA9">
      <w:pPr>
        <w:pStyle w:val="BodyText"/>
      </w:pPr>
      <w:r>
        <w:t xml:space="preserve">A </w:t>
      </w:r>
      <w:r w:rsidR="00737687" w:rsidRPr="00583C2B">
        <w:t>brief</w:t>
      </w:r>
      <w:r>
        <w:t>ing</w:t>
      </w:r>
      <w:r w:rsidR="00737687" w:rsidRPr="00583C2B">
        <w:t xml:space="preserve"> on further developments in Finland regarding adaptation of a DGNSS transmitter to undertake accurat</w:t>
      </w:r>
      <w:r w:rsidR="00737687" w:rsidRPr="00122AA9">
        <w:t>e time transfer</w:t>
      </w:r>
      <w:r w:rsidR="00122AA9">
        <w:t xml:space="preserve"> was also given</w:t>
      </w:r>
      <w:r w:rsidR="00737687" w:rsidRPr="00122AA9">
        <w:t>.</w:t>
      </w:r>
    </w:p>
    <w:p w14:paraId="0A1DF3FA" w14:textId="77777777" w:rsidR="00737687" w:rsidRDefault="00737687" w:rsidP="006C5267">
      <w:pPr>
        <w:pStyle w:val="Heading2"/>
      </w:pPr>
      <w:bookmarkStart w:id="111" w:name="_Toc305930875"/>
      <w:r w:rsidRPr="00054E69">
        <w:t>Prepare a Guideline on recommended measures for disaster recovery  (</w:t>
      </w:r>
      <w:r w:rsidRPr="00054E69">
        <w:rPr>
          <w:highlight w:val="yellow"/>
        </w:rPr>
        <w:t>Task 1</w:t>
      </w:r>
      <w:r>
        <w:rPr>
          <w:highlight w:val="yellow"/>
        </w:rPr>
        <w:t>0</w:t>
      </w:r>
      <w:r w:rsidRPr="00054E69">
        <w:rPr>
          <w:highlight w:val="yellow"/>
        </w:rPr>
        <w:t>*</w:t>
      </w:r>
      <w:r w:rsidRPr="00054E69">
        <w:t>)</w:t>
      </w:r>
      <w:bookmarkEnd w:id="111"/>
    </w:p>
    <w:p w14:paraId="3A2572DF" w14:textId="77777777" w:rsidR="00737687" w:rsidRDefault="00122AA9" w:rsidP="00122AA9">
      <w:pPr>
        <w:pStyle w:val="BodyText"/>
      </w:pPr>
      <w:r>
        <w:t>This Task w</w:t>
      </w:r>
      <w:r w:rsidR="00737687">
        <w:t>ill be addressed during future sessions of WG.</w:t>
      </w:r>
    </w:p>
    <w:p w14:paraId="49B49F91" w14:textId="77777777" w:rsidR="00737687" w:rsidRDefault="00737687" w:rsidP="006C5267">
      <w:pPr>
        <w:pStyle w:val="Heading2"/>
      </w:pPr>
      <w:bookmarkStart w:id="112" w:name="_Toc305930876"/>
      <w:r w:rsidRPr="00002124">
        <w:t>Monitor developments in radar technology and their effect on racons</w:t>
      </w:r>
      <w:r w:rsidRPr="00054E69">
        <w:t xml:space="preserve">  (</w:t>
      </w:r>
      <w:r w:rsidRPr="00054E69">
        <w:rPr>
          <w:highlight w:val="yellow"/>
        </w:rPr>
        <w:t>Task 1</w:t>
      </w:r>
      <w:r>
        <w:rPr>
          <w:highlight w:val="yellow"/>
        </w:rPr>
        <w:t>1</w:t>
      </w:r>
      <w:r w:rsidRPr="00054E69">
        <w:rPr>
          <w:highlight w:val="yellow"/>
        </w:rPr>
        <w:t>*</w:t>
      </w:r>
      <w:r w:rsidRPr="00054E69">
        <w:t>)</w:t>
      </w:r>
      <w:bookmarkEnd w:id="112"/>
    </w:p>
    <w:p w14:paraId="315A4D40" w14:textId="77777777" w:rsidR="00737687" w:rsidRDefault="00122AA9" w:rsidP="00122AA9">
      <w:pPr>
        <w:pStyle w:val="BodyText"/>
      </w:pPr>
      <w:r>
        <w:t>A</w:t>
      </w:r>
      <w:r w:rsidR="00737687">
        <w:t xml:space="preserve"> brief</w:t>
      </w:r>
      <w:r>
        <w:t xml:space="preserve"> was given</w:t>
      </w:r>
      <w:r w:rsidR="00737687">
        <w:t xml:space="preserve"> on planned trials by </w:t>
      </w:r>
      <w:proofErr w:type="spellStart"/>
      <w:r w:rsidR="00737687">
        <w:t>D</w:t>
      </w:r>
      <w:r>
        <w:t>a</w:t>
      </w:r>
      <w:r w:rsidR="00737687">
        <w:t>MSA</w:t>
      </w:r>
      <w:proofErr w:type="spellEnd"/>
      <w:r w:rsidR="00737687">
        <w:t xml:space="preserve"> of the enhanced racon within the </w:t>
      </w:r>
      <w:proofErr w:type="spellStart"/>
      <w:r w:rsidR="00737687">
        <w:t>EfficienSea</w:t>
      </w:r>
      <w:proofErr w:type="spellEnd"/>
      <w:r w:rsidR="00737687">
        <w:t xml:space="preserve"> project.</w:t>
      </w:r>
    </w:p>
    <w:p w14:paraId="70526657" w14:textId="77777777" w:rsidR="00737687" w:rsidRPr="00122AA9" w:rsidRDefault="00737687" w:rsidP="00122AA9">
      <w:pPr>
        <w:pStyle w:val="ActionItem"/>
      </w:pPr>
      <w:r w:rsidRPr="00122AA9">
        <w:t>Action Items</w:t>
      </w:r>
    </w:p>
    <w:p w14:paraId="242D0C7F" w14:textId="77777777" w:rsidR="00737687" w:rsidRDefault="00737687" w:rsidP="00737687">
      <w:pPr>
        <w:pStyle w:val="ActionMember"/>
        <w:rPr>
          <w:lang w:eastAsia="en-US"/>
        </w:rPr>
      </w:pPr>
      <w:bookmarkStart w:id="113" w:name="_Toc305930789"/>
      <w:r>
        <w:rPr>
          <w:lang w:eastAsia="en-US"/>
        </w:rPr>
        <w:t>e-</w:t>
      </w:r>
      <w:r w:rsidR="008844F7">
        <w:rPr>
          <w:lang w:eastAsia="en-US"/>
        </w:rPr>
        <w:t xml:space="preserve">NAV </w:t>
      </w:r>
      <w:r>
        <w:rPr>
          <w:lang w:eastAsia="en-US"/>
        </w:rPr>
        <w:t xml:space="preserve">Committee members are requested to contribute to the development of an input paper to IMO regarding the </w:t>
      </w:r>
      <w:r>
        <w:rPr>
          <w:rFonts w:cs="Arial"/>
          <w:bCs/>
          <w:color w:val="000000"/>
        </w:rPr>
        <w:t>Maritime Integrated PNT system concept,</w:t>
      </w:r>
      <w:r>
        <w:rPr>
          <w:lang w:eastAsia="en-US"/>
        </w:rPr>
        <w:t xml:space="preserve"> by correspondence group on an inter-sessional basis. </w:t>
      </w:r>
      <w:r w:rsidR="00122AA9">
        <w:rPr>
          <w:lang w:eastAsia="en-US"/>
        </w:rPr>
        <w:t xml:space="preserve"> </w:t>
      </w:r>
      <w:r>
        <w:rPr>
          <w:lang w:eastAsia="en-US"/>
        </w:rPr>
        <w:t xml:space="preserve">The Correspondence Group is open to any interested party. </w:t>
      </w:r>
      <w:r w:rsidR="00122AA9">
        <w:rPr>
          <w:lang w:eastAsia="en-US"/>
        </w:rPr>
        <w:t xml:space="preserve"> The mailing list is managed by Michael Hoppe (</w:t>
      </w:r>
      <w:hyperlink r:id="rId14" w:history="1">
        <w:r w:rsidRPr="0099069F">
          <w:rPr>
            <w:rStyle w:val="Hyperlink"/>
            <w:lang w:eastAsia="en-US"/>
          </w:rPr>
          <w:t>michael.hoppe@wsv.bund.de</w:t>
        </w:r>
      </w:hyperlink>
      <w:r w:rsidR="00122AA9">
        <w:rPr>
          <w:lang w:eastAsia="en-US"/>
        </w:rPr>
        <w:t>)</w:t>
      </w:r>
      <w:r>
        <w:rPr>
          <w:lang w:eastAsia="en-US"/>
        </w:rPr>
        <w:t>.</w:t>
      </w:r>
      <w:bookmarkEnd w:id="113"/>
    </w:p>
    <w:p w14:paraId="6F452566" w14:textId="77777777" w:rsidR="00CD2C44" w:rsidRPr="00623CA6" w:rsidRDefault="00737687" w:rsidP="00080ADB">
      <w:pPr>
        <w:pStyle w:val="ActionMember"/>
        <w:rPr>
          <w:lang w:eastAsia="en-US"/>
        </w:rPr>
      </w:pPr>
      <w:bookmarkStart w:id="114" w:name="_Toc305930790"/>
      <w:r w:rsidRPr="001D5ECD">
        <w:rPr>
          <w:lang w:eastAsia="en-US"/>
        </w:rPr>
        <w:t xml:space="preserve">The </w:t>
      </w:r>
      <w:r w:rsidRPr="001D5ECD">
        <w:rPr>
          <w:rFonts w:cs="Arial"/>
          <w:bCs/>
          <w:color w:val="000000"/>
        </w:rPr>
        <w:t xml:space="preserve">Maritime Integrated </w:t>
      </w:r>
      <w:r w:rsidRPr="001D5ECD">
        <w:rPr>
          <w:lang w:eastAsia="en-US"/>
        </w:rPr>
        <w:t>PNT Correspondence Group is requested to prepare an input paper regarding the potential development of GNSS augmentation services for port and docking as an input to e-NAV11</w:t>
      </w:r>
      <w:r>
        <w:rPr>
          <w:lang w:eastAsia="en-US"/>
        </w:rPr>
        <w:t>.</w:t>
      </w:r>
      <w:bookmarkEnd w:id="100"/>
      <w:bookmarkEnd w:id="114"/>
    </w:p>
    <w:p w14:paraId="4AB89BE9" w14:textId="77777777" w:rsidR="003317A4" w:rsidRPr="00EE68CE" w:rsidRDefault="00E44FE7" w:rsidP="006C5267">
      <w:pPr>
        <w:pStyle w:val="Heading1"/>
      </w:pPr>
      <w:bookmarkStart w:id="115" w:name="_Toc305930877"/>
      <w:bookmarkStart w:id="116" w:name="_Toc115256294"/>
      <w:r>
        <w:t>Working Group 3 – AIS (WG3)</w:t>
      </w:r>
      <w:bookmarkEnd w:id="115"/>
    </w:p>
    <w:bookmarkEnd w:id="116"/>
    <w:p w14:paraId="27421C2D" w14:textId="77777777" w:rsidR="00737687" w:rsidRDefault="00737687" w:rsidP="00583C2B">
      <w:pPr>
        <w:pStyle w:val="BodyText"/>
      </w:pPr>
      <w:r>
        <w:t>The AIS Working Group first met together with the Communication Working Group to discuss how the necessary co</w:t>
      </w:r>
      <w:r w:rsidR="00122AA9">
        <w:t>-</w:t>
      </w:r>
      <w:r>
        <w:t xml:space="preserve">operation between the WGs </w:t>
      </w:r>
      <w:r w:rsidR="00122AA9">
        <w:t xml:space="preserve">could </w:t>
      </w:r>
      <w:r>
        <w:t xml:space="preserve">be </w:t>
      </w:r>
      <w:r w:rsidR="00122AA9">
        <w:t>achieved</w:t>
      </w:r>
      <w:r>
        <w:t xml:space="preserve">. </w:t>
      </w:r>
      <w:r w:rsidR="00122AA9">
        <w:t xml:space="preserve"> </w:t>
      </w:r>
      <w:r>
        <w:t xml:space="preserve">The </w:t>
      </w:r>
      <w:r w:rsidR="00122AA9">
        <w:t>c</w:t>
      </w:r>
      <w:r>
        <w:t xml:space="preserve">onclusion was that some </w:t>
      </w:r>
      <w:r>
        <w:lastRenderedPageBreak/>
        <w:t>sessions during Committee meetings will be held together and that co</w:t>
      </w:r>
      <w:r w:rsidR="00122AA9">
        <w:t>-</w:t>
      </w:r>
      <w:r>
        <w:t xml:space="preserve">ordination will be made </w:t>
      </w:r>
      <w:r w:rsidR="00122AA9">
        <w:t xml:space="preserve">on a </w:t>
      </w:r>
      <w:r>
        <w:t>case by case</w:t>
      </w:r>
      <w:r w:rsidR="00122AA9">
        <w:t xml:space="preserve"> basis</w:t>
      </w:r>
      <w:r>
        <w:t xml:space="preserve">. </w:t>
      </w:r>
      <w:r w:rsidR="00122AA9">
        <w:t xml:space="preserve"> </w:t>
      </w:r>
      <w:r>
        <w:t xml:space="preserve">At this joint meeting the allocation of frequencies for a new generation of AIS discussed and a proposal </w:t>
      </w:r>
      <w:r w:rsidR="00122AA9">
        <w:t xml:space="preserve">was </w:t>
      </w:r>
      <w:r>
        <w:t>agreed.</w:t>
      </w:r>
    </w:p>
    <w:p w14:paraId="2E3FBEB8" w14:textId="77777777" w:rsidR="00737687" w:rsidRDefault="00122AA9" w:rsidP="00583C2B">
      <w:pPr>
        <w:pStyle w:val="BodyText"/>
      </w:pPr>
      <w:r>
        <w:t>P</w:t>
      </w:r>
      <w:r w:rsidR="00737687">
        <w:t>lans for a joint inter</w:t>
      </w:r>
      <w:r>
        <w:t>-</w:t>
      </w:r>
      <w:r w:rsidR="00737687">
        <w:t xml:space="preserve">sessional meeting with </w:t>
      </w:r>
      <w:r>
        <w:t xml:space="preserve">the Communications WG, in order </w:t>
      </w:r>
      <w:r w:rsidR="00737687">
        <w:t>to progress the strategy for defining the next generation of AIS and other communication system</w:t>
      </w:r>
      <w:r>
        <w:t>s</w:t>
      </w:r>
      <w:r w:rsidR="00737687">
        <w:t xml:space="preserve"> for e-Navigation, based on the outcome of WRC 12. </w:t>
      </w:r>
      <w:r>
        <w:t xml:space="preserve"> </w:t>
      </w:r>
      <w:r w:rsidR="00737687">
        <w:t xml:space="preserve">The WG also plan to develop guidance for the </w:t>
      </w:r>
      <w:r>
        <w:t>‘</w:t>
      </w:r>
      <w:r w:rsidR="00737687">
        <w:t>innovative use</w:t>
      </w:r>
      <w:r>
        <w:t>’</w:t>
      </w:r>
      <w:r w:rsidR="00737687">
        <w:t xml:space="preserve"> of AIS, in order to protect the main functions of AIS and the VDL.</w:t>
      </w:r>
    </w:p>
    <w:p w14:paraId="5E84608C" w14:textId="77777777" w:rsidR="00122AA9" w:rsidRDefault="00737687" w:rsidP="00583C2B">
      <w:pPr>
        <w:pStyle w:val="BodyText"/>
      </w:pPr>
      <w:r>
        <w:t xml:space="preserve">The </w:t>
      </w:r>
      <w:proofErr w:type="spellStart"/>
      <w:r>
        <w:t>ToR</w:t>
      </w:r>
      <w:proofErr w:type="spellEnd"/>
      <w:r>
        <w:t xml:space="preserve"> for the WG </w:t>
      </w:r>
      <w:r w:rsidR="00122AA9">
        <w:t xml:space="preserve">were </w:t>
      </w:r>
      <w:r>
        <w:t>reviewed and a draft update made</w:t>
      </w:r>
      <w:r w:rsidR="00122AA9">
        <w:t xml:space="preserve"> (e-NAV10/WG3/WP1)</w:t>
      </w:r>
      <w:r>
        <w:t>.</w:t>
      </w:r>
    </w:p>
    <w:p w14:paraId="1778D48C" w14:textId="77777777" w:rsidR="00737687" w:rsidRPr="008844F7" w:rsidRDefault="00122AA9" w:rsidP="00122AA9">
      <w:pPr>
        <w:pStyle w:val="ActionItem"/>
        <w:rPr>
          <w:szCs w:val="22"/>
        </w:rPr>
      </w:pPr>
      <w:r w:rsidRPr="008844F7">
        <w:rPr>
          <w:szCs w:val="22"/>
        </w:rPr>
        <w:t>Action Item</w:t>
      </w:r>
    </w:p>
    <w:p w14:paraId="117EB1BD" w14:textId="77777777" w:rsidR="00122AA9" w:rsidRDefault="00122AA9" w:rsidP="00CC4577">
      <w:pPr>
        <w:pStyle w:val="ActionIALA"/>
      </w:pPr>
      <w:bookmarkStart w:id="117" w:name="_Toc305930806"/>
      <w:r>
        <w:rPr>
          <w:lang w:eastAsia="en-US"/>
        </w:rPr>
        <w:t xml:space="preserve">The </w:t>
      </w:r>
      <w:r w:rsidR="008844F7">
        <w:rPr>
          <w:lang w:eastAsia="en-US"/>
        </w:rPr>
        <w:t>S</w:t>
      </w:r>
      <w:r>
        <w:rPr>
          <w:lang w:eastAsia="en-US"/>
        </w:rPr>
        <w:t xml:space="preserve">ecretariat is requested to forward </w:t>
      </w:r>
      <w:r>
        <w:t xml:space="preserve">e-NAV10/WG3/WP1 (revised </w:t>
      </w:r>
      <w:proofErr w:type="spellStart"/>
      <w:r>
        <w:t>ToR</w:t>
      </w:r>
      <w:proofErr w:type="spellEnd"/>
      <w:r>
        <w:t xml:space="preserve"> for WG3) to e-NAV11.</w:t>
      </w:r>
      <w:bookmarkEnd w:id="117"/>
    </w:p>
    <w:p w14:paraId="44755FF3" w14:textId="77777777" w:rsidR="008844F7" w:rsidRPr="00CC4577" w:rsidRDefault="008844F7" w:rsidP="00CC4577">
      <w:pPr>
        <w:pStyle w:val="ActionIALA"/>
      </w:pPr>
      <w:bookmarkStart w:id="118" w:name="_Toc305930807"/>
      <w:r>
        <w:t>The Secretary-General is requested to approve the holding of the inter-sessional meeting.</w:t>
      </w:r>
      <w:bookmarkEnd w:id="118"/>
    </w:p>
    <w:p w14:paraId="65EEC145" w14:textId="77777777" w:rsidR="00737687" w:rsidRDefault="00737687" w:rsidP="006C5267">
      <w:pPr>
        <w:pStyle w:val="Heading2"/>
      </w:pPr>
      <w:bookmarkStart w:id="119" w:name="_Toc305930878"/>
      <w:r w:rsidRPr="00054E69">
        <w:t>Review and update documentation on AIS (M.1371; A-124, A-126)  (</w:t>
      </w:r>
      <w:r w:rsidRPr="00054E69">
        <w:rPr>
          <w:highlight w:val="yellow"/>
        </w:rPr>
        <w:t xml:space="preserve">Task </w:t>
      </w:r>
      <w:r>
        <w:rPr>
          <w:highlight w:val="yellow"/>
        </w:rPr>
        <w:t>1</w:t>
      </w:r>
      <w:r w:rsidRPr="00054E69">
        <w:rPr>
          <w:highlight w:val="yellow"/>
        </w:rPr>
        <w:t>2*</w:t>
      </w:r>
      <w:r w:rsidRPr="00054E69">
        <w:t>)</w:t>
      </w:r>
      <w:bookmarkEnd w:id="119"/>
    </w:p>
    <w:p w14:paraId="137965A9" w14:textId="77777777" w:rsidR="00737687" w:rsidRDefault="00122AA9" w:rsidP="00583C2B">
      <w:pPr>
        <w:pStyle w:val="BodyText"/>
      </w:pPr>
      <w:r>
        <w:t>At the</w:t>
      </w:r>
      <w:r w:rsidR="00737687">
        <w:t xml:space="preserve"> request </w:t>
      </w:r>
      <w:r>
        <w:t xml:space="preserve">of </w:t>
      </w:r>
      <w:r w:rsidR="00737687">
        <w:t xml:space="preserve">ITU WP5B, </w:t>
      </w:r>
      <w:r>
        <w:t xml:space="preserve">over </w:t>
      </w:r>
      <w:r w:rsidR="00737687">
        <w:t xml:space="preserve">several meetings, a </w:t>
      </w:r>
      <w:r>
        <w:t>‘</w:t>
      </w:r>
      <w:r w:rsidR="00737687">
        <w:t>preliminary draft revision</w:t>
      </w:r>
      <w:r>
        <w:t>’</w:t>
      </w:r>
      <w:r w:rsidR="00737687">
        <w:t xml:space="preserve"> of ITU-R M.1371-4</w:t>
      </w:r>
      <w:r w:rsidRPr="00122AA9">
        <w:t xml:space="preserve"> </w:t>
      </w:r>
      <w:r>
        <w:t>has been worked on</w:t>
      </w:r>
      <w:r w:rsidR="00737687">
        <w:t xml:space="preserve">. </w:t>
      </w:r>
      <w:r>
        <w:t xml:space="preserve"> </w:t>
      </w:r>
      <w:r w:rsidR="00737687">
        <w:t>This revision was completed</w:t>
      </w:r>
      <w:r>
        <w:t xml:space="preserve"> (e-NAV10/output/3)</w:t>
      </w:r>
      <w:r w:rsidR="00737687">
        <w:t xml:space="preserve"> and a </w:t>
      </w:r>
      <w:r>
        <w:t xml:space="preserve">covering </w:t>
      </w:r>
      <w:r w:rsidR="00737687">
        <w:t xml:space="preserve">Liaison </w:t>
      </w:r>
      <w:r>
        <w:t>N</w:t>
      </w:r>
      <w:r w:rsidR="00737687">
        <w:t>ote to ITU was developed</w:t>
      </w:r>
      <w:r>
        <w:t xml:space="preserve"> (e-NAV10/output2).</w:t>
      </w:r>
    </w:p>
    <w:p w14:paraId="333DC5F5" w14:textId="77777777" w:rsidR="00737687" w:rsidRDefault="0070627C" w:rsidP="00583C2B">
      <w:pPr>
        <w:pStyle w:val="BodyText"/>
      </w:pPr>
      <w:r>
        <w:t>W</w:t>
      </w:r>
      <w:r w:rsidR="00737687">
        <w:t>orking on an update of IALA Recommendation A124 on The AIS service</w:t>
      </w:r>
      <w:r>
        <w:t xml:space="preserve"> has been progressed</w:t>
      </w:r>
      <w:r w:rsidR="00737687">
        <w:t xml:space="preserve"> for several meetings and the prioritized parts of it are now complete</w:t>
      </w:r>
      <w:r>
        <w:t xml:space="preserve"> (e-NAV10ouput/6 – e-NAV10/output/14)</w:t>
      </w:r>
      <w:r w:rsidR="008844F7">
        <w:t>.</w:t>
      </w:r>
      <w:r w:rsidR="00737687">
        <w:t xml:space="preserve"> </w:t>
      </w:r>
      <w:r>
        <w:t xml:space="preserve"> </w:t>
      </w:r>
      <w:r w:rsidR="00737687">
        <w:t xml:space="preserve">Although the revision of some parts </w:t>
      </w:r>
      <w:r>
        <w:t>has not been</w:t>
      </w:r>
      <w:r w:rsidR="00737687">
        <w:t xml:space="preserve"> completed, it is proposed to publish the new edition, because it contains much needed information.</w:t>
      </w:r>
    </w:p>
    <w:p w14:paraId="63E01F5E" w14:textId="77777777" w:rsidR="00737687" w:rsidRDefault="0070627C" w:rsidP="00583C2B">
      <w:pPr>
        <w:pStyle w:val="BodyText"/>
      </w:pPr>
      <w:r>
        <w:t>A</w:t>
      </w:r>
      <w:r w:rsidR="00737687">
        <w:t xml:space="preserve"> </w:t>
      </w:r>
      <w:r>
        <w:t>L</w:t>
      </w:r>
      <w:r w:rsidR="00737687">
        <w:t xml:space="preserve">iaison </w:t>
      </w:r>
      <w:r>
        <w:t>N</w:t>
      </w:r>
      <w:r w:rsidR="00737687">
        <w:t>ote to ANM, proposing some minor changes in the text of Recommendation O 139, regarding the use of AIS</w:t>
      </w:r>
      <w:r>
        <w:t>, was prepared (e-NAV10/output/23)</w:t>
      </w:r>
      <w:r w:rsidR="00737687">
        <w:t>.</w:t>
      </w:r>
    </w:p>
    <w:p w14:paraId="28205169" w14:textId="77777777" w:rsidR="00737687" w:rsidRDefault="0070627C" w:rsidP="00583C2B">
      <w:pPr>
        <w:pStyle w:val="BodyText"/>
      </w:pPr>
      <w:r>
        <w:t>W</w:t>
      </w:r>
      <w:r w:rsidR="00737687">
        <w:t xml:space="preserve">ork continued on a draft document on the </w:t>
      </w:r>
      <w:r>
        <w:t>‘</w:t>
      </w:r>
      <w:r w:rsidR="00737687">
        <w:t>Harmonised implementation of ASM</w:t>
      </w:r>
      <w:r>
        <w:t>’</w:t>
      </w:r>
      <w:r w:rsidR="00737687">
        <w:t xml:space="preserve">, with the aim </w:t>
      </w:r>
      <w:r>
        <w:t xml:space="preserve">of </w:t>
      </w:r>
      <w:r w:rsidR="00737687">
        <w:t>submit</w:t>
      </w:r>
      <w:r>
        <w:t>ting</w:t>
      </w:r>
      <w:r w:rsidR="00737687">
        <w:t xml:space="preserve"> it to e-NAV11.</w:t>
      </w:r>
    </w:p>
    <w:p w14:paraId="7ADFF113" w14:textId="77777777" w:rsidR="00737687" w:rsidRDefault="00737687" w:rsidP="00737687">
      <w:pPr>
        <w:pStyle w:val="ActionItem"/>
      </w:pPr>
      <w:r>
        <w:t>Action Items</w:t>
      </w:r>
    </w:p>
    <w:p w14:paraId="7C304E20" w14:textId="77777777" w:rsidR="0070627C" w:rsidRDefault="00737687" w:rsidP="0070627C">
      <w:pPr>
        <w:pStyle w:val="ActionIALA"/>
      </w:pPr>
      <w:bookmarkStart w:id="120" w:name="_Toc305930808"/>
      <w:r w:rsidRPr="00B94004">
        <w:t>The Secretariat is requested to</w:t>
      </w:r>
      <w:r>
        <w:t xml:space="preserve"> forward the proposed revision of ITU-R M.1371-4 (e-NAV10/output/</w:t>
      </w:r>
      <w:r w:rsidR="0070627C">
        <w:t>3</w:t>
      </w:r>
      <w:r>
        <w:t xml:space="preserve">) and </w:t>
      </w:r>
      <w:r w:rsidR="0070627C">
        <w:t xml:space="preserve">covering </w:t>
      </w:r>
      <w:r>
        <w:t xml:space="preserve">Liaison </w:t>
      </w:r>
      <w:r w:rsidR="0070627C">
        <w:t>N</w:t>
      </w:r>
      <w:r>
        <w:t>ote (e-NAV10/output/</w:t>
      </w:r>
      <w:r w:rsidR="00AE0CD4">
        <w:t>2</w:t>
      </w:r>
      <w:r>
        <w:t xml:space="preserve">) to the Council for approval by </w:t>
      </w:r>
      <w:r w:rsidR="0070627C">
        <w:t>e-mail (Deadline 1 November 2011)</w:t>
      </w:r>
      <w:r>
        <w:t>.</w:t>
      </w:r>
      <w:bookmarkEnd w:id="120"/>
    </w:p>
    <w:p w14:paraId="643214F0" w14:textId="77777777" w:rsidR="00737687" w:rsidRDefault="00737687" w:rsidP="0070627C">
      <w:pPr>
        <w:pStyle w:val="ActionIALA"/>
      </w:pPr>
      <w:bookmarkStart w:id="121" w:name="_Toc305930809"/>
      <w:r>
        <w:t xml:space="preserve">If approved, the </w:t>
      </w:r>
      <w:r w:rsidR="00897AA2">
        <w:t>S</w:t>
      </w:r>
      <w:r>
        <w:t xml:space="preserve">ecretariat is requested to forward </w:t>
      </w:r>
      <w:r w:rsidR="0070627C">
        <w:t>the proposed revision of ITU-R M.1371-4 (e-NAV10/output/3) and covering Liaison Note (e-NAV10/output/</w:t>
      </w:r>
      <w:r w:rsidR="00897AA2">
        <w:t>2</w:t>
      </w:r>
      <w:r w:rsidR="0070627C">
        <w:t>)</w:t>
      </w:r>
      <w:r>
        <w:t xml:space="preserve"> to ITU.</w:t>
      </w:r>
      <w:bookmarkEnd w:id="121"/>
    </w:p>
    <w:p w14:paraId="705A2A01" w14:textId="77777777" w:rsidR="0070627C" w:rsidRDefault="00737687" w:rsidP="0070627C">
      <w:pPr>
        <w:pStyle w:val="ActionIALA"/>
      </w:pPr>
      <w:bookmarkStart w:id="122" w:name="_Toc305930810"/>
      <w:r>
        <w:t xml:space="preserve">The Secretariat is requested to forward the draft revision of Recommendation A 124 with </w:t>
      </w:r>
      <w:r w:rsidR="0070627C">
        <w:t>completed A</w:t>
      </w:r>
      <w:r>
        <w:t>ppendices (e-NAV10/output/6,</w:t>
      </w:r>
      <w:r w:rsidR="00897AA2">
        <w:t xml:space="preserve"> </w:t>
      </w:r>
      <w:r>
        <w:t>7,</w:t>
      </w:r>
      <w:r w:rsidR="00897AA2">
        <w:t xml:space="preserve"> </w:t>
      </w:r>
      <w:r>
        <w:t>8,</w:t>
      </w:r>
      <w:r w:rsidR="00897AA2">
        <w:t xml:space="preserve"> </w:t>
      </w:r>
      <w:r>
        <w:t>9,</w:t>
      </w:r>
      <w:r w:rsidR="00897AA2">
        <w:t xml:space="preserve"> </w:t>
      </w:r>
      <w:r>
        <w:t>10,</w:t>
      </w:r>
      <w:r w:rsidR="00897AA2">
        <w:t xml:space="preserve"> </w:t>
      </w:r>
      <w:r>
        <w:t>11,</w:t>
      </w:r>
      <w:r w:rsidR="00897AA2">
        <w:t xml:space="preserve"> </w:t>
      </w:r>
      <w:r>
        <w:t>12,</w:t>
      </w:r>
      <w:r w:rsidR="00897AA2">
        <w:t xml:space="preserve"> </w:t>
      </w:r>
      <w:r>
        <w:t>13</w:t>
      </w:r>
      <w:r w:rsidR="00897AA2">
        <w:t xml:space="preserve"> &amp;</w:t>
      </w:r>
      <w:r>
        <w:t>14) to Council for approval.</w:t>
      </w:r>
      <w:bookmarkEnd w:id="122"/>
    </w:p>
    <w:p w14:paraId="4E0A5B01" w14:textId="77777777" w:rsidR="00737687" w:rsidRDefault="00737687" w:rsidP="0070627C">
      <w:pPr>
        <w:pStyle w:val="ActionIALA"/>
      </w:pPr>
      <w:bookmarkStart w:id="123" w:name="_Toc305930811"/>
      <w:r>
        <w:t xml:space="preserve">If approved, the </w:t>
      </w:r>
      <w:r w:rsidR="0070627C">
        <w:t>S</w:t>
      </w:r>
      <w:r>
        <w:t>ecretariat is requested to publish the revised Recommendation</w:t>
      </w:r>
      <w:r w:rsidR="0070627C">
        <w:t xml:space="preserve"> and Appendices</w:t>
      </w:r>
      <w:r>
        <w:t xml:space="preserve"> </w:t>
      </w:r>
      <w:r w:rsidR="0070627C">
        <w:t xml:space="preserve"> (e-NAV10/output/6,</w:t>
      </w:r>
      <w:r w:rsidR="00897AA2">
        <w:t xml:space="preserve"> </w:t>
      </w:r>
      <w:r w:rsidR="0070627C">
        <w:t>7,</w:t>
      </w:r>
      <w:r w:rsidR="00897AA2">
        <w:t xml:space="preserve"> </w:t>
      </w:r>
      <w:r w:rsidR="0070627C">
        <w:t>8,</w:t>
      </w:r>
      <w:r w:rsidR="00897AA2">
        <w:t xml:space="preserve"> </w:t>
      </w:r>
      <w:r w:rsidR="0070627C">
        <w:t>9,</w:t>
      </w:r>
      <w:r w:rsidR="00897AA2">
        <w:t xml:space="preserve"> </w:t>
      </w:r>
      <w:r w:rsidR="0070627C">
        <w:t>10,</w:t>
      </w:r>
      <w:r w:rsidR="00897AA2">
        <w:t xml:space="preserve"> </w:t>
      </w:r>
      <w:r w:rsidR="0070627C">
        <w:t>11,</w:t>
      </w:r>
      <w:r w:rsidR="00897AA2">
        <w:t xml:space="preserve"> </w:t>
      </w:r>
      <w:r w:rsidR="0070627C">
        <w:t>12,</w:t>
      </w:r>
      <w:r w:rsidR="00897AA2">
        <w:t xml:space="preserve"> </w:t>
      </w:r>
      <w:r w:rsidR="0070627C">
        <w:t>13</w:t>
      </w:r>
      <w:r w:rsidR="00897AA2">
        <w:t xml:space="preserve"> &amp; </w:t>
      </w:r>
      <w:r w:rsidR="0070627C">
        <w:t xml:space="preserve">14) </w:t>
      </w:r>
      <w:r>
        <w:t>on the IALA website and withdraw the Edition 1.3 version.</w:t>
      </w:r>
      <w:bookmarkEnd w:id="123"/>
    </w:p>
    <w:p w14:paraId="7E520BE7" w14:textId="77777777" w:rsidR="00737687" w:rsidRPr="0070627C" w:rsidRDefault="00737687" w:rsidP="00737687">
      <w:pPr>
        <w:pStyle w:val="ActionIALA"/>
        <w:rPr>
          <w:i w:val="0"/>
        </w:rPr>
      </w:pPr>
      <w:bookmarkStart w:id="124" w:name="_Toc305930812"/>
      <w:r>
        <w:t xml:space="preserve">The secretariat is requested to forward the </w:t>
      </w:r>
      <w:r w:rsidR="0070627C">
        <w:t>L</w:t>
      </w:r>
      <w:r>
        <w:t xml:space="preserve">iaison </w:t>
      </w:r>
      <w:r w:rsidR="0070627C">
        <w:t>N</w:t>
      </w:r>
      <w:r>
        <w:t>ote</w:t>
      </w:r>
      <w:r w:rsidR="0070627C">
        <w:t xml:space="preserve"> proposing some minor changes in the text of Recommendation O 139</w:t>
      </w:r>
      <w:r>
        <w:t xml:space="preserve"> (e-NAV10/output/5) to the ANM Committee.</w:t>
      </w:r>
      <w:bookmarkEnd w:id="124"/>
    </w:p>
    <w:p w14:paraId="2C9F9541" w14:textId="77777777" w:rsidR="0070627C" w:rsidRPr="007C5913" w:rsidRDefault="00737687" w:rsidP="006C5267">
      <w:pPr>
        <w:pStyle w:val="Heading2"/>
      </w:pPr>
      <w:bookmarkStart w:id="125" w:name="_Toc305930879"/>
      <w:r w:rsidRPr="00054E69">
        <w:t>Co-ordinate input to IMO, ITU, and IEC on AIS  (</w:t>
      </w:r>
      <w:r>
        <w:rPr>
          <w:highlight w:val="yellow"/>
        </w:rPr>
        <w:t xml:space="preserve">Task </w:t>
      </w:r>
      <w:r w:rsidRPr="00054E69">
        <w:rPr>
          <w:highlight w:val="yellow"/>
        </w:rPr>
        <w:t>1</w:t>
      </w:r>
      <w:r>
        <w:rPr>
          <w:highlight w:val="yellow"/>
        </w:rPr>
        <w:t>3</w:t>
      </w:r>
      <w:r w:rsidRPr="00054E69">
        <w:rPr>
          <w:highlight w:val="yellow"/>
        </w:rPr>
        <w:t>*</w:t>
      </w:r>
      <w:r w:rsidRPr="00054E69">
        <w:t>)</w:t>
      </w:r>
      <w:bookmarkEnd w:id="125"/>
    </w:p>
    <w:p w14:paraId="012DADAB" w14:textId="77777777" w:rsidR="00737687" w:rsidRDefault="00737687" w:rsidP="007C5913">
      <w:pPr>
        <w:pStyle w:val="BodyText"/>
      </w:pPr>
      <w:r>
        <w:t xml:space="preserve">The </w:t>
      </w:r>
      <w:r w:rsidR="0070627C">
        <w:t>L</w:t>
      </w:r>
      <w:r>
        <w:t>iaison</w:t>
      </w:r>
      <w:r w:rsidR="0070627C">
        <w:t xml:space="preserve"> Note</w:t>
      </w:r>
      <w:r>
        <w:t xml:space="preserve"> from IEC regarding changes to ITU-R M1371-4 </w:t>
      </w:r>
      <w:r w:rsidR="0070627C">
        <w:t xml:space="preserve">was reviewed </w:t>
      </w:r>
      <w:r>
        <w:t xml:space="preserve">and </w:t>
      </w:r>
      <w:r w:rsidR="0070627C">
        <w:t>a Liaison Note to IEC was prepared (eNAV10/output/4)</w:t>
      </w:r>
      <w:r>
        <w:t>.</w:t>
      </w:r>
    </w:p>
    <w:p w14:paraId="506C1E6F" w14:textId="77777777" w:rsidR="0070627C" w:rsidRDefault="0070627C" w:rsidP="007C5913">
      <w:pPr>
        <w:pStyle w:val="BodyText"/>
      </w:pPr>
      <w:r>
        <w:t>Action Item</w:t>
      </w:r>
    </w:p>
    <w:p w14:paraId="5ED873B2" w14:textId="77777777" w:rsidR="0070627C" w:rsidRDefault="00737687" w:rsidP="007C5913">
      <w:pPr>
        <w:pStyle w:val="ActionIALA"/>
      </w:pPr>
      <w:bookmarkStart w:id="126" w:name="_Toc305930813"/>
      <w:r>
        <w:t xml:space="preserve">The </w:t>
      </w:r>
      <w:r w:rsidR="0070627C">
        <w:t>S</w:t>
      </w:r>
      <w:r>
        <w:t xml:space="preserve">ecretariat is requested to forward the </w:t>
      </w:r>
      <w:r w:rsidR="0070627C">
        <w:t>L</w:t>
      </w:r>
      <w:r>
        <w:t xml:space="preserve">iaison </w:t>
      </w:r>
      <w:r w:rsidR="0070627C">
        <w:t>N</w:t>
      </w:r>
      <w:r>
        <w:t>ote</w:t>
      </w:r>
      <w:r w:rsidR="0070627C" w:rsidRPr="0070627C">
        <w:t xml:space="preserve"> </w:t>
      </w:r>
      <w:r w:rsidR="0070627C">
        <w:t>regarding changes to ITU-R M1371-4</w:t>
      </w:r>
      <w:r>
        <w:t xml:space="preserve"> to IEC (</w:t>
      </w:r>
      <w:r w:rsidR="0070627C">
        <w:t>eNAV10</w:t>
      </w:r>
      <w:r>
        <w:t>/output/4) to the Council for approval</w:t>
      </w:r>
      <w:r w:rsidR="0070627C">
        <w:t>.</w:t>
      </w:r>
      <w:bookmarkEnd w:id="126"/>
    </w:p>
    <w:p w14:paraId="30DB6422" w14:textId="77777777" w:rsidR="00903A4A" w:rsidRDefault="00737687" w:rsidP="007C5913">
      <w:pPr>
        <w:pStyle w:val="ActionIALA"/>
      </w:pPr>
      <w:bookmarkStart w:id="127" w:name="_Toc305930814"/>
      <w:r>
        <w:lastRenderedPageBreak/>
        <w:t xml:space="preserve">If approved, the </w:t>
      </w:r>
      <w:r w:rsidR="0070627C">
        <w:t>S</w:t>
      </w:r>
      <w:r>
        <w:t>ecretariat is requested</w:t>
      </w:r>
      <w:r w:rsidR="0070627C">
        <w:t xml:space="preserve"> to forward the Liaison Note</w:t>
      </w:r>
      <w:r w:rsidR="0070627C" w:rsidRPr="0070627C">
        <w:t xml:space="preserve"> </w:t>
      </w:r>
      <w:r w:rsidR="0070627C">
        <w:t>regarding changes to ITU-R M1371-4 to IEC (e</w:t>
      </w:r>
      <w:r w:rsidR="00897AA2">
        <w:t>-</w:t>
      </w:r>
      <w:r w:rsidR="0070627C">
        <w:t>NAV10/output/4)</w:t>
      </w:r>
      <w:r>
        <w:t xml:space="preserve"> to IEC</w:t>
      </w:r>
      <w:r w:rsidR="00903A4A">
        <w:t>.</w:t>
      </w:r>
      <w:bookmarkEnd w:id="127"/>
    </w:p>
    <w:p w14:paraId="6B9D387A" w14:textId="77777777" w:rsidR="00F82690" w:rsidRPr="00637CC5" w:rsidRDefault="00F82690" w:rsidP="000930D1">
      <w:pPr>
        <w:pStyle w:val="BodyText"/>
      </w:pPr>
      <w:r w:rsidRPr="00637CC5">
        <w:t>The Committee considered input to COMSAR16 on the protection of the AIS VDL and prepared a Liaison Note to the IALA IMO Representative, (e-NAV10/output/26), for its format to be reviewed before submission to the IALA Council for approval to send to IMO.</w:t>
      </w:r>
    </w:p>
    <w:p w14:paraId="098C8F25" w14:textId="77777777" w:rsidR="00F82690" w:rsidRPr="00637CC5" w:rsidRDefault="00F82690" w:rsidP="000930D1">
      <w:pPr>
        <w:pStyle w:val="ActionItem"/>
      </w:pPr>
      <w:r w:rsidRPr="00637CC5">
        <w:t>Action Item</w:t>
      </w:r>
    </w:p>
    <w:p w14:paraId="705C246D" w14:textId="77777777" w:rsidR="00F82690" w:rsidRPr="00637CC5" w:rsidRDefault="00F82690" w:rsidP="00F82690">
      <w:pPr>
        <w:pStyle w:val="ActionIALA"/>
      </w:pPr>
      <w:bookmarkStart w:id="128" w:name="_Toc305930815"/>
      <w:r w:rsidRPr="00637CC5">
        <w:t>The Secretariat is requested to forward e-NAV10/output/26 (Liaison Note to COMSAR on the protection of the AIS VDL) to Jean-Charles Leclair for review.</w:t>
      </w:r>
      <w:bookmarkEnd w:id="128"/>
    </w:p>
    <w:p w14:paraId="19EE6D53" w14:textId="77777777" w:rsidR="00F82690" w:rsidRPr="00637CC5" w:rsidRDefault="00F82690" w:rsidP="00F82690">
      <w:pPr>
        <w:pStyle w:val="ActionIALA"/>
      </w:pPr>
      <w:bookmarkStart w:id="129" w:name="_Toc305930816"/>
      <w:r w:rsidRPr="00637CC5">
        <w:t>Following review, the Secretariat is requested to forward e-NAV10/output/26 (Liaison Note to COMSAR on the protection of the AIS VDL) to Council for approval.</w:t>
      </w:r>
      <w:bookmarkEnd w:id="129"/>
    </w:p>
    <w:p w14:paraId="6AE4C937" w14:textId="77777777" w:rsidR="00737687" w:rsidRPr="00EB0D30" w:rsidRDefault="00F82690" w:rsidP="00F82690">
      <w:pPr>
        <w:pStyle w:val="ActionIALA"/>
      </w:pPr>
      <w:bookmarkStart w:id="130" w:name="_Toc305930817"/>
      <w:r w:rsidRPr="00637CC5">
        <w:t>If approved, the Secretariat is requested to forward e-NAV10/output/26 (Liaison Note to COMSAR on the protection of the AIS VDL) to IMO, for COMSAR16.</w:t>
      </w:r>
      <w:bookmarkEnd w:id="130"/>
    </w:p>
    <w:p w14:paraId="6608286E" w14:textId="77777777" w:rsidR="0070627C" w:rsidRPr="007C5913" w:rsidRDefault="00737687" w:rsidP="006C5267">
      <w:pPr>
        <w:pStyle w:val="Heading2"/>
      </w:pPr>
      <w:bookmarkStart w:id="131" w:name="_Toc305930880"/>
      <w:r w:rsidRPr="009B44E1">
        <w:t>Monitor and contribute to development of AIS, including the next generation of AIS</w:t>
      </w:r>
      <w:r w:rsidRPr="00054E69">
        <w:t xml:space="preserve">  (</w:t>
      </w:r>
      <w:r w:rsidRPr="00054E69">
        <w:rPr>
          <w:highlight w:val="yellow"/>
        </w:rPr>
        <w:t xml:space="preserve">Task </w:t>
      </w:r>
      <w:r>
        <w:rPr>
          <w:highlight w:val="yellow"/>
        </w:rPr>
        <w:t>14</w:t>
      </w:r>
      <w:r w:rsidRPr="00054E69">
        <w:rPr>
          <w:highlight w:val="yellow"/>
        </w:rPr>
        <w:t>*</w:t>
      </w:r>
      <w:r w:rsidRPr="00054E69">
        <w:t>)</w:t>
      </w:r>
      <w:bookmarkEnd w:id="131"/>
    </w:p>
    <w:p w14:paraId="62040210" w14:textId="77777777" w:rsidR="00737687" w:rsidRPr="001F2AFA" w:rsidRDefault="00737687" w:rsidP="007C5913">
      <w:pPr>
        <w:pStyle w:val="BodyText"/>
      </w:pPr>
      <w:r w:rsidRPr="001F2AFA">
        <w:t>The work on the</w:t>
      </w:r>
      <w:r>
        <w:t xml:space="preserve"> </w:t>
      </w:r>
      <w:r w:rsidRPr="001F2AFA">
        <w:t xml:space="preserve">vision of a </w:t>
      </w:r>
      <w:r>
        <w:t xml:space="preserve">new generation of AIS was progressed together with </w:t>
      </w:r>
      <w:r w:rsidR="0070627C">
        <w:t xml:space="preserve">the Communications </w:t>
      </w:r>
      <w:r>
        <w:t>WG.</w:t>
      </w:r>
      <w:r w:rsidR="0070627C">
        <w:t xml:space="preserve">  </w:t>
      </w:r>
      <w:r>
        <w:t>The resulting documents will be kept for fu</w:t>
      </w:r>
      <w:r w:rsidR="0070627C">
        <w:t>r</w:t>
      </w:r>
      <w:r>
        <w:t>ther work inter</w:t>
      </w:r>
      <w:r w:rsidR="00701C74">
        <w:t>-</w:t>
      </w:r>
      <w:proofErr w:type="spellStart"/>
      <w:r>
        <w:t>sessionally</w:t>
      </w:r>
      <w:proofErr w:type="spellEnd"/>
      <w:r>
        <w:t>.</w:t>
      </w:r>
    </w:p>
    <w:p w14:paraId="4ED0148D" w14:textId="77777777" w:rsidR="0070627C" w:rsidRDefault="00737687" w:rsidP="006C5267">
      <w:pPr>
        <w:pStyle w:val="Heading2"/>
      </w:pPr>
      <w:bookmarkStart w:id="132" w:name="_Toc305930881"/>
      <w:r w:rsidRPr="009B44E1">
        <w:t>Monitor developments in the technical definition of AIS stations at IEC, satellite detection of AIS, and terrestrial long range AIS</w:t>
      </w:r>
      <w:r w:rsidRPr="00054E69">
        <w:t xml:space="preserve">  (</w:t>
      </w:r>
      <w:r w:rsidRPr="00054E69">
        <w:rPr>
          <w:highlight w:val="yellow"/>
        </w:rPr>
        <w:t xml:space="preserve">Task </w:t>
      </w:r>
      <w:r>
        <w:rPr>
          <w:highlight w:val="yellow"/>
        </w:rPr>
        <w:t>15</w:t>
      </w:r>
      <w:r w:rsidRPr="00054E69">
        <w:rPr>
          <w:highlight w:val="yellow"/>
        </w:rPr>
        <w:t>*</w:t>
      </w:r>
      <w:r w:rsidRPr="00054E69">
        <w:t>)</w:t>
      </w:r>
      <w:bookmarkEnd w:id="132"/>
    </w:p>
    <w:p w14:paraId="1FB13EEA" w14:textId="77777777" w:rsidR="00737687" w:rsidRPr="007C5913" w:rsidRDefault="00737687" w:rsidP="007C5913">
      <w:pPr>
        <w:pStyle w:val="BodyText"/>
      </w:pPr>
      <w:r w:rsidRPr="007C5913">
        <w:t xml:space="preserve">No work </w:t>
      </w:r>
      <w:r w:rsidR="0070627C" w:rsidRPr="007C5913">
        <w:t xml:space="preserve">was </w:t>
      </w:r>
      <w:r w:rsidRPr="007C5913">
        <w:t xml:space="preserve">carried out </w:t>
      </w:r>
      <w:r w:rsidR="0070627C" w:rsidRPr="007C5913">
        <w:t>on this Task</w:t>
      </w:r>
      <w:r w:rsidRPr="007C5913">
        <w:t>.</w:t>
      </w:r>
    </w:p>
    <w:p w14:paraId="6DC75ABE" w14:textId="77777777" w:rsidR="007C5913" w:rsidRDefault="00737687" w:rsidP="006C5267">
      <w:pPr>
        <w:pStyle w:val="Heading2"/>
      </w:pPr>
      <w:bookmarkStart w:id="133" w:name="_Toc305930882"/>
      <w:r w:rsidRPr="00002124">
        <w:t>Monitor developments in GMDSS and LRIT</w:t>
      </w:r>
      <w:r w:rsidRPr="00054E69">
        <w:t xml:space="preserve">  (</w:t>
      </w:r>
      <w:r>
        <w:rPr>
          <w:highlight w:val="yellow"/>
        </w:rPr>
        <w:t>Task 21</w:t>
      </w:r>
      <w:r w:rsidRPr="00054E69">
        <w:rPr>
          <w:highlight w:val="yellow"/>
        </w:rPr>
        <w:t>*</w:t>
      </w:r>
      <w:r w:rsidRPr="00054E69">
        <w:t>)</w:t>
      </w:r>
      <w:bookmarkEnd w:id="133"/>
    </w:p>
    <w:p w14:paraId="13F10CA8" w14:textId="77777777" w:rsidR="00737687" w:rsidRDefault="007C5913" w:rsidP="007C5913">
      <w:pPr>
        <w:pStyle w:val="BodyText"/>
      </w:pPr>
      <w:r w:rsidRPr="007C5913">
        <w:t>No work was carried out on this Task.</w:t>
      </w:r>
    </w:p>
    <w:p w14:paraId="217F5696" w14:textId="77777777" w:rsidR="00047A45" w:rsidRDefault="00047A45" w:rsidP="006C5267">
      <w:pPr>
        <w:pStyle w:val="Heading2"/>
      </w:pPr>
      <w:bookmarkStart w:id="134" w:name="_Toc305930883"/>
      <w:r>
        <w:t xml:space="preserve">WG </w:t>
      </w:r>
      <w:proofErr w:type="spellStart"/>
      <w:r>
        <w:t>ToR</w:t>
      </w:r>
      <w:bookmarkEnd w:id="134"/>
      <w:proofErr w:type="spellEnd"/>
    </w:p>
    <w:p w14:paraId="2D296BE5" w14:textId="77777777" w:rsidR="00047A45" w:rsidRDefault="00047A45" w:rsidP="007C5913">
      <w:pPr>
        <w:pStyle w:val="BodyText"/>
      </w:pPr>
      <w:r>
        <w:t xml:space="preserve">The WG </w:t>
      </w:r>
      <w:proofErr w:type="spellStart"/>
      <w:r>
        <w:t>ToR</w:t>
      </w:r>
      <w:proofErr w:type="spellEnd"/>
      <w:r>
        <w:t xml:space="preserve"> were reviewed (e-NAV10/WG3/WP1).</w:t>
      </w:r>
    </w:p>
    <w:p w14:paraId="291CFAE6" w14:textId="77777777" w:rsidR="00047A45" w:rsidRDefault="00047A45" w:rsidP="00050C7E">
      <w:pPr>
        <w:pStyle w:val="ActionItem"/>
      </w:pPr>
      <w:r>
        <w:t>Action Item</w:t>
      </w:r>
    </w:p>
    <w:p w14:paraId="57D200B3" w14:textId="77777777" w:rsidR="00047A45" w:rsidRPr="007C5913" w:rsidRDefault="00047A45" w:rsidP="00050C7E">
      <w:pPr>
        <w:pStyle w:val="ActionIALA"/>
      </w:pPr>
      <w:bookmarkStart w:id="135" w:name="_Toc305930818"/>
      <w:r>
        <w:t xml:space="preserve">The Secretariat is requested to forward e-NAV10/WG3/WP1 (Revised WG </w:t>
      </w:r>
      <w:proofErr w:type="spellStart"/>
      <w:r>
        <w:t>ToR</w:t>
      </w:r>
      <w:proofErr w:type="spellEnd"/>
      <w:r>
        <w:t>) to e-NAV11.</w:t>
      </w:r>
      <w:bookmarkEnd w:id="135"/>
    </w:p>
    <w:p w14:paraId="2E71C73E" w14:textId="77777777" w:rsidR="00AD08CA" w:rsidRPr="00EE68CE" w:rsidRDefault="00E44FE7" w:rsidP="006C5267">
      <w:pPr>
        <w:pStyle w:val="Heading1"/>
      </w:pPr>
      <w:bookmarkStart w:id="136" w:name="_Toc224792354"/>
      <w:bookmarkStart w:id="137" w:name="_Toc224792766"/>
      <w:bookmarkStart w:id="138" w:name="_Toc224793464"/>
      <w:bookmarkStart w:id="139" w:name="_Toc305930884"/>
      <w:r>
        <w:t>Working Group 4 – Communications (WG4)</w:t>
      </w:r>
      <w:bookmarkEnd w:id="136"/>
      <w:bookmarkEnd w:id="137"/>
      <w:bookmarkEnd w:id="138"/>
      <w:bookmarkEnd w:id="139"/>
    </w:p>
    <w:p w14:paraId="5DF564CC" w14:textId="77777777" w:rsidR="00737687" w:rsidRDefault="007C5913" w:rsidP="007C5913">
      <w:pPr>
        <w:pStyle w:val="BodyText"/>
      </w:pPr>
      <w:r>
        <w:t xml:space="preserve">The </w:t>
      </w:r>
      <w:r w:rsidR="00737687">
        <w:t xml:space="preserve">WG met during all available sessions and worked together with </w:t>
      </w:r>
      <w:r>
        <w:t xml:space="preserve">the AIS </w:t>
      </w:r>
      <w:r w:rsidR="00737687">
        <w:t>WG3-AIS for 3 three sessions to coordinate mutual work.  The working group</w:t>
      </w:r>
      <w:r>
        <w:t>’s</w:t>
      </w:r>
      <w:r w:rsidR="00737687">
        <w:t xml:space="preserve"> Terms of Reference</w:t>
      </w:r>
      <w:r>
        <w:t xml:space="preserve"> were reviewed</w:t>
      </w:r>
      <w:r w:rsidR="00737687">
        <w:t xml:space="preserve">, </w:t>
      </w:r>
      <w:r>
        <w:t xml:space="preserve">as were </w:t>
      </w:r>
      <w:r w:rsidR="00737687">
        <w:t>5 input papers</w:t>
      </w:r>
      <w:r>
        <w:t xml:space="preserve">.  Three output documents were </w:t>
      </w:r>
      <w:r w:rsidR="00737687">
        <w:t xml:space="preserve">produced, </w:t>
      </w:r>
      <w:r>
        <w:t>an input provided</w:t>
      </w:r>
      <w:r w:rsidR="00737687">
        <w:t xml:space="preserve"> for a consolidated response to the IMO e-</w:t>
      </w:r>
      <w:r w:rsidR="00CC4577">
        <w:t xml:space="preserve">Navigation </w:t>
      </w:r>
      <w:r w:rsidR="00737687">
        <w:t>CG</w:t>
      </w:r>
      <w:r>
        <w:t>.  Three</w:t>
      </w:r>
      <w:r w:rsidR="00737687">
        <w:t xml:space="preserve"> working papers </w:t>
      </w:r>
      <w:r>
        <w:t xml:space="preserve">were carried forward </w:t>
      </w:r>
      <w:r w:rsidR="00737687">
        <w:t>to e</w:t>
      </w:r>
      <w:r w:rsidR="00CC4577">
        <w:t>-</w:t>
      </w:r>
      <w:r w:rsidR="00737687">
        <w:t>NAV11.</w:t>
      </w:r>
    </w:p>
    <w:p w14:paraId="2A28C6B2" w14:textId="77777777" w:rsidR="00737687" w:rsidRDefault="00737687" w:rsidP="00CC4577">
      <w:pPr>
        <w:pStyle w:val="BodyText"/>
      </w:pPr>
      <w:r>
        <w:t>Input papers</w:t>
      </w:r>
      <w:r w:rsidR="007C5913">
        <w:t xml:space="preserve"> considered were</w:t>
      </w:r>
      <w:r>
        <w:t>:</w:t>
      </w:r>
    </w:p>
    <w:p w14:paraId="795B534F" w14:textId="77777777" w:rsidR="00737687" w:rsidRDefault="007C5913" w:rsidP="007C5913">
      <w:pPr>
        <w:pStyle w:val="Bullet1"/>
      </w:pPr>
      <w:r>
        <w:t>e-</w:t>
      </w:r>
      <w:r w:rsidR="00737687">
        <w:t>NAV 10/7/4 Report to the Correspondence Group</w:t>
      </w:r>
      <w:r>
        <w:t>;</w:t>
      </w:r>
    </w:p>
    <w:p w14:paraId="3F97E3D4" w14:textId="77777777" w:rsidR="00737687" w:rsidRDefault="00737687" w:rsidP="007C5913">
      <w:pPr>
        <w:pStyle w:val="Bullet1"/>
      </w:pPr>
      <w:r>
        <w:t>e</w:t>
      </w:r>
      <w:r w:rsidR="007C5913">
        <w:t>-</w:t>
      </w:r>
      <w:r>
        <w:t>NAV 10/7/7 Update to Annex 1 – Report to CG 7 Sep 11 (spreadsheet)</w:t>
      </w:r>
      <w:r w:rsidR="007C5913">
        <w:t>;</w:t>
      </w:r>
    </w:p>
    <w:p w14:paraId="410C05AC" w14:textId="77777777" w:rsidR="00737687" w:rsidRDefault="00737687" w:rsidP="007C5913">
      <w:pPr>
        <w:pStyle w:val="Bullet1"/>
      </w:pPr>
      <w:r>
        <w:t>e</w:t>
      </w:r>
      <w:r w:rsidR="007C5913">
        <w:t>-</w:t>
      </w:r>
      <w:r>
        <w:t xml:space="preserve">NAV 10/9/3 Liaison note ITU-R 345 from ITU-WP5B on Spectrum requirements for e-Navigation under WRC12 agenda item 1.10 </w:t>
      </w:r>
      <w:r w:rsidRPr="00623858">
        <w:rPr>
          <w:sz w:val="23"/>
          <w:szCs w:val="23"/>
        </w:rPr>
        <w:t>and the need for a future WRC agenda item for e-Navigation and GMDSS Modernisation</w:t>
      </w:r>
      <w:r w:rsidR="007C5913">
        <w:rPr>
          <w:sz w:val="23"/>
          <w:szCs w:val="23"/>
        </w:rPr>
        <w:t>;</w:t>
      </w:r>
    </w:p>
    <w:p w14:paraId="0542602B" w14:textId="77777777" w:rsidR="00737687" w:rsidRDefault="007C5913" w:rsidP="007C5913">
      <w:pPr>
        <w:pStyle w:val="Bullet1"/>
      </w:pPr>
      <w:r>
        <w:t>e-</w:t>
      </w:r>
      <w:r w:rsidR="00737687" w:rsidRPr="00B059E4">
        <w:t>NAV</w:t>
      </w:r>
      <w:r w:rsidR="00737687">
        <w:t xml:space="preserve"> 10</w:t>
      </w:r>
      <w:r w:rsidR="00737687" w:rsidRPr="00B059E4">
        <w:t>/</w:t>
      </w:r>
      <w:r w:rsidR="00737687">
        <w:t>9</w:t>
      </w:r>
      <w:r w:rsidR="00737687" w:rsidRPr="00B059E4">
        <w:t>/</w:t>
      </w:r>
      <w:r w:rsidR="00737687">
        <w:t>18 rev1 Liaison note from RTCM on expansion of AIS and VHF data</w:t>
      </w:r>
      <w:r>
        <w:t>;</w:t>
      </w:r>
    </w:p>
    <w:p w14:paraId="5E700C70" w14:textId="77777777" w:rsidR="00737687" w:rsidRDefault="007C5913" w:rsidP="007C5913">
      <w:pPr>
        <w:pStyle w:val="Bullet1"/>
      </w:pPr>
      <w:r>
        <w:t>e-</w:t>
      </w:r>
      <w:r w:rsidR="00737687">
        <w:t>NAV 10/10/1 Draft update to the Maritime Radio Communications Plan rev1 (MRCP)</w:t>
      </w:r>
      <w:r>
        <w:t>.</w:t>
      </w:r>
    </w:p>
    <w:p w14:paraId="0B9A1515" w14:textId="77777777" w:rsidR="00737687" w:rsidRPr="00AD1F97" w:rsidRDefault="00737687" w:rsidP="00CC4577">
      <w:pPr>
        <w:pStyle w:val="BodyText"/>
      </w:pPr>
      <w:r>
        <w:t>Output papers:</w:t>
      </w:r>
    </w:p>
    <w:p w14:paraId="31278BCA" w14:textId="77777777" w:rsidR="00737687" w:rsidRDefault="007C5913" w:rsidP="007C5913">
      <w:pPr>
        <w:pStyle w:val="Bullet1"/>
      </w:pPr>
      <w:r>
        <w:lastRenderedPageBreak/>
        <w:t>e-</w:t>
      </w:r>
      <w:r w:rsidR="00737687" w:rsidRPr="00FB683E">
        <w:t xml:space="preserve">NAV10/output/18 -Liaison note to IALA Council – </w:t>
      </w:r>
      <w:r w:rsidR="00737687">
        <w:t>Three essential elements of e-NAV communications</w:t>
      </w:r>
      <w:r>
        <w:t>;</w:t>
      </w:r>
    </w:p>
    <w:p w14:paraId="552A90F5" w14:textId="77777777" w:rsidR="00737687" w:rsidRPr="00FB683E" w:rsidRDefault="007C5913" w:rsidP="007C5913">
      <w:pPr>
        <w:pStyle w:val="Bullet1"/>
      </w:pPr>
      <w:r>
        <w:t>e-</w:t>
      </w:r>
      <w:r w:rsidR="00737687" w:rsidRPr="00FB683E">
        <w:t xml:space="preserve">NAV10/output/19 - Liaison note to the ITU-R WP5B – </w:t>
      </w:r>
      <w:r w:rsidR="00737687">
        <w:t>Spectrum requirements for e-Navigation under WRC-12 Agenda Item 1.10</w:t>
      </w:r>
      <w:r>
        <w:t>;</w:t>
      </w:r>
    </w:p>
    <w:p w14:paraId="5D07F945" w14:textId="77777777" w:rsidR="00737687" w:rsidRDefault="007C5913" w:rsidP="007C5913">
      <w:pPr>
        <w:pStyle w:val="Bullet1"/>
      </w:pPr>
      <w:r>
        <w:t>e-</w:t>
      </w:r>
      <w:r w:rsidR="00737687">
        <w:t xml:space="preserve">NAV10/output/20 - </w:t>
      </w:r>
      <w:r w:rsidR="00737687" w:rsidRPr="00201529">
        <w:t>Liaison note to</w:t>
      </w:r>
      <w:r w:rsidR="00737687">
        <w:t xml:space="preserve"> the</w:t>
      </w:r>
      <w:r w:rsidR="00737687" w:rsidRPr="00201529">
        <w:t xml:space="preserve"> </w:t>
      </w:r>
      <w:r w:rsidR="00737687">
        <w:t>RTCM – Items to be addressed at the 10</w:t>
      </w:r>
      <w:r w:rsidR="00737687" w:rsidRPr="00DA27D0">
        <w:rPr>
          <w:vertAlign w:val="superscript"/>
        </w:rPr>
        <w:t>th</w:t>
      </w:r>
      <w:r w:rsidR="00737687">
        <w:t xml:space="preserve"> meeting of the e-NAV Committee</w:t>
      </w:r>
      <w:r>
        <w:t>.</w:t>
      </w:r>
    </w:p>
    <w:p w14:paraId="15F2A5FC" w14:textId="77777777" w:rsidR="00737687" w:rsidRDefault="00737687" w:rsidP="006C5267">
      <w:pPr>
        <w:pStyle w:val="Heading2"/>
      </w:pPr>
      <w:bookmarkStart w:id="140" w:name="_Toc305930885"/>
      <w:r w:rsidRPr="00054E69">
        <w:t>Review and update IALA Maritime Radio Communications Plan  (</w:t>
      </w:r>
      <w:r w:rsidRPr="00054E69">
        <w:rPr>
          <w:highlight w:val="yellow"/>
        </w:rPr>
        <w:t xml:space="preserve">Task </w:t>
      </w:r>
      <w:r>
        <w:rPr>
          <w:highlight w:val="yellow"/>
        </w:rPr>
        <w:t>17</w:t>
      </w:r>
      <w:r w:rsidRPr="00054E69">
        <w:rPr>
          <w:highlight w:val="yellow"/>
        </w:rPr>
        <w:t>*</w:t>
      </w:r>
      <w:r w:rsidRPr="00054E69">
        <w:t>)</w:t>
      </w:r>
      <w:bookmarkEnd w:id="140"/>
    </w:p>
    <w:p w14:paraId="18D666D4" w14:textId="77777777" w:rsidR="00737687" w:rsidRDefault="007C5913" w:rsidP="007C5913">
      <w:pPr>
        <w:pStyle w:val="BodyText"/>
      </w:pPr>
      <w:r>
        <w:t>Input paper e-NAV10/10/1 – Draft update to the Maritime Radio Communications Plan (MRCP) was r</w:t>
      </w:r>
      <w:r w:rsidR="00737687">
        <w:t xml:space="preserve">eviewed and edited. </w:t>
      </w:r>
      <w:r>
        <w:t xml:space="preserve"> </w:t>
      </w:r>
      <w:r w:rsidR="00737687">
        <w:t>The updated MRCP will be carried forward as working document.</w:t>
      </w:r>
    </w:p>
    <w:p w14:paraId="743381EB" w14:textId="77777777" w:rsidR="007C5913" w:rsidRDefault="007C5913" w:rsidP="00CA4C24">
      <w:pPr>
        <w:pStyle w:val="ActionItem"/>
      </w:pPr>
      <w:r>
        <w:t>Action Item</w:t>
      </w:r>
    </w:p>
    <w:p w14:paraId="770C0955" w14:textId="77777777" w:rsidR="007C5913" w:rsidRDefault="007C5913" w:rsidP="00CA4C24">
      <w:pPr>
        <w:pStyle w:val="ActionIALA"/>
      </w:pPr>
      <w:bookmarkStart w:id="141" w:name="_Toc305930819"/>
      <w:r>
        <w:t xml:space="preserve">The Secretariat is requested to forward </w:t>
      </w:r>
      <w:r w:rsidRPr="00EE68CE">
        <w:t>e-</w:t>
      </w:r>
      <w:r w:rsidR="00CC4577" w:rsidRPr="00EE68CE">
        <w:t>NAV</w:t>
      </w:r>
      <w:r w:rsidR="00CC4577">
        <w:t>10</w:t>
      </w:r>
      <w:r w:rsidRPr="00EE68CE">
        <w:t>/WG4/WP</w:t>
      </w:r>
      <w:r>
        <w:t>2 (draft revised</w:t>
      </w:r>
      <w:r w:rsidRPr="007C5913">
        <w:t xml:space="preserve"> </w:t>
      </w:r>
      <w:r w:rsidRPr="00CC0477">
        <w:t>IALA MRCP</w:t>
      </w:r>
      <w:r>
        <w:t>) to e-NAV11.</w:t>
      </w:r>
      <w:bookmarkEnd w:id="141"/>
    </w:p>
    <w:p w14:paraId="23CEF08D" w14:textId="77777777" w:rsidR="00CA4C24" w:rsidRDefault="00CA4C24" w:rsidP="00CA4C24">
      <w:pPr>
        <w:pStyle w:val="BodyText"/>
      </w:pPr>
      <w:r>
        <w:t>In view of the size of the MRCP, the Committee considered that a short paper, describing the essential elements of e-Navigation communication, which could be used as an official briefing document, should be prepared (e-NAV10/output/18).</w:t>
      </w:r>
    </w:p>
    <w:p w14:paraId="54EF0FA3" w14:textId="77777777" w:rsidR="00CA4C24" w:rsidRDefault="00CA4C24" w:rsidP="00CA4C24">
      <w:pPr>
        <w:pStyle w:val="ActionItem"/>
      </w:pPr>
      <w:r>
        <w:t>Action Items</w:t>
      </w:r>
    </w:p>
    <w:p w14:paraId="7237C5D1" w14:textId="77777777" w:rsidR="00CA4C24" w:rsidRDefault="00CA4C24" w:rsidP="00CA4C24">
      <w:pPr>
        <w:pStyle w:val="ActionIALA"/>
      </w:pPr>
      <w:bookmarkStart w:id="142" w:name="_Toc305930820"/>
      <w:r>
        <w:t>The Secretariat is requested to forward</w:t>
      </w:r>
      <w:r w:rsidRPr="003A4246">
        <w:t xml:space="preserve"> </w:t>
      </w:r>
      <w:r>
        <w:t>e-NAV10/output/18 (</w:t>
      </w:r>
      <w:r w:rsidRPr="003A4246">
        <w:t>Essential Communications Elements of e-Nav</w:t>
      </w:r>
      <w:r w:rsidRPr="00CC0477">
        <w:t>igation</w:t>
      </w:r>
      <w:r>
        <w:t>) to Council for approval by e-mail (Deadline 1 November 2011).</w:t>
      </w:r>
      <w:bookmarkEnd w:id="142"/>
    </w:p>
    <w:p w14:paraId="60ACC874" w14:textId="77777777" w:rsidR="00CA4C24" w:rsidRDefault="00CA4C24" w:rsidP="00CA4C24">
      <w:pPr>
        <w:pStyle w:val="ActionIALA"/>
      </w:pPr>
      <w:bookmarkStart w:id="143" w:name="_Toc305930821"/>
      <w:r>
        <w:t>If approved, the Secretariat is requested to forward</w:t>
      </w:r>
      <w:r w:rsidRPr="003A4246">
        <w:t xml:space="preserve"> </w:t>
      </w:r>
      <w:r>
        <w:t>e-NAV10/output/18 (</w:t>
      </w:r>
      <w:r w:rsidRPr="003A4246">
        <w:t>Essential Communications Elements of e-Nav</w:t>
      </w:r>
      <w:r w:rsidRPr="00CC0477">
        <w:t>igation</w:t>
      </w:r>
      <w:r>
        <w:t>) to the co-ordinator of the IMO Correspondence group on e-Navigation.  (Deadline 1 November 2011).</w:t>
      </w:r>
      <w:bookmarkEnd w:id="143"/>
    </w:p>
    <w:p w14:paraId="5F92E8C6" w14:textId="77777777" w:rsidR="00451996" w:rsidRDefault="00451996" w:rsidP="00451996">
      <w:pPr>
        <w:pStyle w:val="ActionIALA"/>
      </w:pPr>
      <w:bookmarkStart w:id="144" w:name="_Toc305930822"/>
      <w:r>
        <w:t>If approved, the Secretariat is requested to forward</w:t>
      </w:r>
      <w:r w:rsidRPr="003A4246">
        <w:t xml:space="preserve"> </w:t>
      </w:r>
      <w:r>
        <w:t>e-NAV10/output/18 (</w:t>
      </w:r>
      <w:r w:rsidRPr="003A4246">
        <w:t>Essential Communications Elements of e-Nav</w:t>
      </w:r>
      <w:r w:rsidRPr="00CC0477">
        <w:t>igation</w:t>
      </w:r>
      <w:r>
        <w:t>) to National Members.</w:t>
      </w:r>
      <w:bookmarkEnd w:id="144"/>
    </w:p>
    <w:p w14:paraId="21F8DD95" w14:textId="77777777" w:rsidR="00451996" w:rsidRDefault="00451996" w:rsidP="00451996">
      <w:pPr>
        <w:pStyle w:val="ActionIALA"/>
      </w:pPr>
      <w:bookmarkStart w:id="145" w:name="_Toc305930823"/>
      <w:r>
        <w:t>The Secretariat is requested to forward</w:t>
      </w:r>
      <w:r w:rsidRPr="003A4246">
        <w:t xml:space="preserve"> </w:t>
      </w:r>
      <w:r>
        <w:t>e-NAV10/output/18 (</w:t>
      </w:r>
      <w:r w:rsidRPr="003A4246">
        <w:t>Essential Communications Elements of e-Nav</w:t>
      </w:r>
      <w:r w:rsidRPr="00CC0477">
        <w:t>igation</w:t>
      </w:r>
      <w:r>
        <w:t>) to e</w:t>
      </w:r>
      <w:r w:rsidR="00CC4577">
        <w:t>-</w:t>
      </w:r>
      <w:r>
        <w:t>NAV11 as an information paper.</w:t>
      </w:r>
      <w:bookmarkEnd w:id="145"/>
    </w:p>
    <w:p w14:paraId="635954F3" w14:textId="77777777" w:rsidR="00A6349B" w:rsidRDefault="00A6349B" w:rsidP="00050C7E">
      <w:pPr>
        <w:pStyle w:val="ActionIALA"/>
      </w:pPr>
      <w:bookmarkStart w:id="146" w:name="_Toc305930824"/>
      <w:r>
        <w:t>The Secretariats is requested to forward e-NAV10/output/20 (</w:t>
      </w:r>
      <w:r w:rsidRPr="00800CE2">
        <w:t>Draft Liaison Statement to RTCM</w:t>
      </w:r>
      <w:r>
        <w:t xml:space="preserve"> on </w:t>
      </w:r>
      <w:r>
        <w:rPr>
          <w:color w:val="000000"/>
        </w:rPr>
        <w:t>Items to be addressed at the 10</w:t>
      </w:r>
      <w:r w:rsidRPr="0081690F">
        <w:rPr>
          <w:color w:val="000000"/>
          <w:vertAlign w:val="superscript"/>
        </w:rPr>
        <w:t>th</w:t>
      </w:r>
      <w:r>
        <w:rPr>
          <w:color w:val="000000"/>
        </w:rPr>
        <w:t xml:space="preserve"> meeting of the e-NAV Committee</w:t>
      </w:r>
      <w:r>
        <w:t>) to Council for approval</w:t>
      </w:r>
      <w:r w:rsidR="006C5267">
        <w:t>.</w:t>
      </w:r>
      <w:bookmarkEnd w:id="146"/>
    </w:p>
    <w:p w14:paraId="751CD47A" w14:textId="77777777" w:rsidR="00A6349B" w:rsidRPr="00050C7E" w:rsidRDefault="00A6349B" w:rsidP="00050C7E">
      <w:pPr>
        <w:pStyle w:val="ActionIALA"/>
      </w:pPr>
      <w:bookmarkStart w:id="147" w:name="_Toc305930825"/>
      <w:r>
        <w:t>If approved, the Secretariats is requested to forward e-NAV10/output/20 (</w:t>
      </w:r>
      <w:r w:rsidRPr="00800CE2">
        <w:t>Draft Liaison Statement to RTCM</w:t>
      </w:r>
      <w:r>
        <w:t xml:space="preserve"> on </w:t>
      </w:r>
      <w:r>
        <w:rPr>
          <w:color w:val="000000"/>
        </w:rPr>
        <w:t>Items to be addressed at the 10</w:t>
      </w:r>
      <w:r w:rsidRPr="0081690F">
        <w:rPr>
          <w:color w:val="000000"/>
          <w:vertAlign w:val="superscript"/>
        </w:rPr>
        <w:t>th</w:t>
      </w:r>
      <w:r>
        <w:rPr>
          <w:color w:val="000000"/>
        </w:rPr>
        <w:t xml:space="preserve"> meeting of the e-NAV Committee</w:t>
      </w:r>
      <w:r>
        <w:t>) to RTCM.</w:t>
      </w:r>
      <w:bookmarkEnd w:id="147"/>
    </w:p>
    <w:p w14:paraId="6E10433B" w14:textId="77777777" w:rsidR="00737687" w:rsidRDefault="00737687" w:rsidP="007C5913">
      <w:pPr>
        <w:pStyle w:val="BodyText"/>
      </w:pPr>
      <w:r>
        <w:t xml:space="preserve">A joint working document was developed with </w:t>
      </w:r>
      <w:r w:rsidR="007C5913">
        <w:t xml:space="preserve">the AIS </w:t>
      </w:r>
      <w:r>
        <w:t>WG on the combined next generation of AIS and VHF data</w:t>
      </w:r>
      <w:r w:rsidR="007C5913">
        <w:t xml:space="preserve"> (</w:t>
      </w:r>
      <w:r w:rsidR="007C5913" w:rsidRPr="00EE68CE">
        <w:t>e-</w:t>
      </w:r>
      <w:r w:rsidR="00CC4577" w:rsidRPr="00EE68CE">
        <w:t>NAV</w:t>
      </w:r>
      <w:r w:rsidR="00CC4577">
        <w:t>10</w:t>
      </w:r>
      <w:r w:rsidR="007C5913" w:rsidRPr="00EE68CE">
        <w:t>/WG4/WP</w:t>
      </w:r>
      <w:r w:rsidR="007C5913">
        <w:t>3)</w:t>
      </w:r>
      <w:r>
        <w:t xml:space="preserve"> will be carried forward to e</w:t>
      </w:r>
      <w:r w:rsidR="00CC4577">
        <w:t>-</w:t>
      </w:r>
      <w:r>
        <w:t>NAV11.</w:t>
      </w:r>
    </w:p>
    <w:p w14:paraId="00F01278" w14:textId="77777777" w:rsidR="007C5913" w:rsidRDefault="007C5913" w:rsidP="00CA4C24">
      <w:pPr>
        <w:pStyle w:val="ActionItem"/>
      </w:pPr>
      <w:r>
        <w:t>Action Item</w:t>
      </w:r>
    </w:p>
    <w:p w14:paraId="15012597" w14:textId="77777777" w:rsidR="007C5913" w:rsidRPr="001A5E5F" w:rsidRDefault="007C5913" w:rsidP="00CA4C24">
      <w:pPr>
        <w:pStyle w:val="ActionIALA"/>
        <w:rPr>
          <w:lang w:val="en-US"/>
        </w:rPr>
      </w:pPr>
      <w:bookmarkStart w:id="148" w:name="_Toc305930826"/>
      <w:r>
        <w:t xml:space="preserve">The Secretariat is requested to forward </w:t>
      </w:r>
      <w:r w:rsidRPr="00EE68CE">
        <w:t>e-</w:t>
      </w:r>
      <w:r w:rsidR="00CC4577" w:rsidRPr="00EE68CE">
        <w:t>NAV</w:t>
      </w:r>
      <w:r w:rsidR="00CC4577">
        <w:t>10</w:t>
      </w:r>
      <w:r w:rsidRPr="00EE68CE">
        <w:t>/WG4/WP</w:t>
      </w:r>
      <w:r>
        <w:t xml:space="preserve">3 (Next Generation Combined </w:t>
      </w:r>
      <w:r w:rsidRPr="00CC0477">
        <w:t>AIS-VHF</w:t>
      </w:r>
      <w:r>
        <w:t>) to e-NAV11.</w:t>
      </w:r>
      <w:bookmarkEnd w:id="148"/>
    </w:p>
    <w:p w14:paraId="680BDAD6" w14:textId="77777777" w:rsidR="00737687" w:rsidRDefault="00737687" w:rsidP="006C5267">
      <w:pPr>
        <w:pStyle w:val="Heading2"/>
      </w:pPr>
      <w:bookmarkStart w:id="149" w:name="_Toc305930886"/>
      <w:r w:rsidRPr="00054E69">
        <w:t>Prepare Recommendations and Guidelines on communications  (</w:t>
      </w:r>
      <w:r w:rsidRPr="00054E69">
        <w:rPr>
          <w:highlight w:val="yellow"/>
        </w:rPr>
        <w:t xml:space="preserve">Task </w:t>
      </w:r>
      <w:r>
        <w:rPr>
          <w:highlight w:val="yellow"/>
        </w:rPr>
        <w:t>18</w:t>
      </w:r>
      <w:r w:rsidRPr="00054E69">
        <w:rPr>
          <w:highlight w:val="yellow"/>
        </w:rPr>
        <w:t>*</w:t>
      </w:r>
      <w:r w:rsidRPr="00054E69">
        <w:t>)</w:t>
      </w:r>
      <w:bookmarkEnd w:id="149"/>
    </w:p>
    <w:p w14:paraId="29D725F0" w14:textId="77777777" w:rsidR="00737687" w:rsidRPr="00BD5D4B" w:rsidRDefault="007C5913" w:rsidP="007C5913">
      <w:pPr>
        <w:pStyle w:val="BodyText"/>
      </w:pPr>
      <w:r w:rsidRPr="007C5913">
        <w:t>No work was carried out on this Task.</w:t>
      </w:r>
    </w:p>
    <w:p w14:paraId="3DD7306B" w14:textId="77777777" w:rsidR="00737687" w:rsidRDefault="00737687" w:rsidP="006C5267">
      <w:pPr>
        <w:pStyle w:val="Heading2"/>
      </w:pPr>
      <w:bookmarkStart w:id="150" w:name="_Toc305930887"/>
      <w:r w:rsidRPr="00054E69">
        <w:t>Co-ordinate input to ITU, IMO, and IEC on communications  (</w:t>
      </w:r>
      <w:r>
        <w:rPr>
          <w:highlight w:val="yellow"/>
        </w:rPr>
        <w:t>Task 1</w:t>
      </w:r>
      <w:r w:rsidRPr="00054E69">
        <w:rPr>
          <w:highlight w:val="yellow"/>
        </w:rPr>
        <w:t>9*</w:t>
      </w:r>
      <w:r w:rsidRPr="00054E69">
        <w:t>)</w:t>
      </w:r>
      <w:bookmarkEnd w:id="150"/>
    </w:p>
    <w:p w14:paraId="0369569C" w14:textId="77777777" w:rsidR="00737687" w:rsidRDefault="00A62AF6" w:rsidP="007C5913">
      <w:pPr>
        <w:pStyle w:val="BodyText"/>
      </w:pPr>
      <w:r>
        <w:t xml:space="preserve">A </w:t>
      </w:r>
      <w:r w:rsidR="00737687">
        <w:t xml:space="preserve">Liaison </w:t>
      </w:r>
      <w:r>
        <w:t>N</w:t>
      </w:r>
      <w:r w:rsidR="00737687">
        <w:t>ote to ITU-R WP5B on spectrum requirements for 6 VHF data channels and 2 additional channels for AIS 5 and 6</w:t>
      </w:r>
      <w:r>
        <w:t xml:space="preserve"> was prepared (e-NAV10/output/19)</w:t>
      </w:r>
      <w:r w:rsidR="00737687">
        <w:t>.</w:t>
      </w:r>
    </w:p>
    <w:p w14:paraId="7B2C5B10" w14:textId="77777777" w:rsidR="00A62AF6" w:rsidRDefault="00A62AF6" w:rsidP="00CA4C24">
      <w:pPr>
        <w:pStyle w:val="ActionItem"/>
      </w:pPr>
      <w:r>
        <w:lastRenderedPageBreak/>
        <w:t>Action Item</w:t>
      </w:r>
      <w:r w:rsidR="00CA4C24">
        <w:t>s</w:t>
      </w:r>
    </w:p>
    <w:p w14:paraId="6FAE5E16" w14:textId="77777777" w:rsidR="00A62AF6" w:rsidRDefault="00A62AF6" w:rsidP="00CA4C24">
      <w:pPr>
        <w:pStyle w:val="ActionIALA"/>
      </w:pPr>
      <w:bookmarkStart w:id="151" w:name="_Toc305930827"/>
      <w:r>
        <w:t>The Secretariat is requested to forward</w:t>
      </w:r>
      <w:r w:rsidRPr="003A4246">
        <w:t xml:space="preserve"> </w:t>
      </w:r>
      <w:r>
        <w:t>e-NAV10/output/19 (</w:t>
      </w:r>
      <w:r w:rsidRPr="003A4246">
        <w:t xml:space="preserve">Draft Liaison Statement to ITU-R WP5B on </w:t>
      </w:r>
      <w:r w:rsidRPr="00CC0477">
        <w:t>Spectrum requirements for e-Navigation under WRC-12</w:t>
      </w:r>
      <w:r>
        <w:t>) to Council for approval by e-mail (Deadline 1 November 2011).</w:t>
      </w:r>
      <w:bookmarkEnd w:id="151"/>
    </w:p>
    <w:p w14:paraId="0F5C53C7" w14:textId="77777777" w:rsidR="00A62AF6" w:rsidRDefault="00A62AF6" w:rsidP="00CA4C24">
      <w:pPr>
        <w:pStyle w:val="ActionIALA"/>
      </w:pPr>
      <w:bookmarkStart w:id="152" w:name="_Toc305930828"/>
      <w:r>
        <w:t>If approved, the Secretariat is requested to forward</w:t>
      </w:r>
      <w:r w:rsidRPr="003A4246">
        <w:t xml:space="preserve"> </w:t>
      </w:r>
      <w:r>
        <w:t>e-NAV10/output/19 (</w:t>
      </w:r>
      <w:r w:rsidRPr="003A4246">
        <w:t xml:space="preserve">Draft Liaison Statement to ITU-R WP5B on </w:t>
      </w:r>
      <w:r w:rsidRPr="00CC0477">
        <w:t>Spectrum requirements for e-Navigation under WRC-12</w:t>
      </w:r>
      <w:r>
        <w:t>) to ITU-R WP5B  (Deadline 1 November 2011).</w:t>
      </w:r>
      <w:bookmarkEnd w:id="152"/>
    </w:p>
    <w:p w14:paraId="6406AE6A" w14:textId="77777777" w:rsidR="00737687" w:rsidRDefault="00737687" w:rsidP="006C5267">
      <w:pPr>
        <w:pStyle w:val="Heading2"/>
      </w:pPr>
      <w:bookmarkStart w:id="153" w:name="_Toc305930888"/>
      <w:r w:rsidRPr="00054E69">
        <w:t>Prepare a Guideline on the establishment and operation of communications systems in polar regions  (</w:t>
      </w:r>
      <w:r>
        <w:rPr>
          <w:highlight w:val="yellow"/>
        </w:rPr>
        <w:t>Task 2</w:t>
      </w:r>
      <w:r w:rsidRPr="00054E69">
        <w:rPr>
          <w:highlight w:val="yellow"/>
        </w:rPr>
        <w:t>0*</w:t>
      </w:r>
      <w:r w:rsidRPr="00054E69">
        <w:t>)</w:t>
      </w:r>
      <w:bookmarkEnd w:id="153"/>
    </w:p>
    <w:p w14:paraId="6F5E1064" w14:textId="77777777" w:rsidR="00737687" w:rsidRDefault="00737687" w:rsidP="00CA4C24">
      <w:pPr>
        <w:pStyle w:val="BodyText"/>
      </w:pPr>
      <w:r>
        <w:t>A working document</w:t>
      </w:r>
      <w:r w:rsidR="00A62AF6">
        <w:t xml:space="preserve"> (e-NAV10/WG4/WP1)</w:t>
      </w:r>
      <w:r>
        <w:t xml:space="preserve"> was developed and will be carried forward to e</w:t>
      </w:r>
      <w:r w:rsidR="00CC4577">
        <w:t>-</w:t>
      </w:r>
      <w:r>
        <w:t>NAV11.</w:t>
      </w:r>
    </w:p>
    <w:p w14:paraId="06A7BE26" w14:textId="77777777" w:rsidR="00A62AF6" w:rsidRDefault="00A62AF6" w:rsidP="00CA4C24">
      <w:pPr>
        <w:pStyle w:val="ActionItem"/>
      </w:pPr>
      <w:r>
        <w:t>Action item</w:t>
      </w:r>
    </w:p>
    <w:p w14:paraId="6C3667FB" w14:textId="77777777" w:rsidR="00A62AF6" w:rsidRDefault="00A62AF6" w:rsidP="00CA4C24">
      <w:pPr>
        <w:pStyle w:val="ActionIALA"/>
      </w:pPr>
      <w:bookmarkStart w:id="154" w:name="_Toc305930829"/>
      <w:r>
        <w:t>The Secretariat is requested to forward</w:t>
      </w:r>
      <w:r w:rsidRPr="003A4246">
        <w:t xml:space="preserve"> </w:t>
      </w:r>
      <w:r>
        <w:t>e-NAV10/WG4/WP1 (</w:t>
      </w:r>
      <w:r w:rsidRPr="00CC0477">
        <w:t>Communications in Polar Areas</w:t>
      </w:r>
      <w:r>
        <w:t>) to e-NAV11.</w:t>
      </w:r>
      <w:bookmarkEnd w:id="154"/>
    </w:p>
    <w:p w14:paraId="7E400084" w14:textId="77777777" w:rsidR="00737687" w:rsidRDefault="00737687" w:rsidP="006C5267">
      <w:pPr>
        <w:pStyle w:val="Heading2"/>
      </w:pPr>
      <w:bookmarkStart w:id="155" w:name="_Toc305930889"/>
      <w:r w:rsidRPr="00002124">
        <w:t>Monitor developments in GMDSS and LRIT</w:t>
      </w:r>
      <w:r w:rsidRPr="00054E69">
        <w:t xml:space="preserve">  (</w:t>
      </w:r>
      <w:r>
        <w:rPr>
          <w:highlight w:val="yellow"/>
        </w:rPr>
        <w:t>Task 21</w:t>
      </w:r>
      <w:r w:rsidRPr="00054E69">
        <w:rPr>
          <w:highlight w:val="yellow"/>
        </w:rPr>
        <w:t>*</w:t>
      </w:r>
      <w:r w:rsidRPr="00054E69">
        <w:t>)</w:t>
      </w:r>
      <w:bookmarkEnd w:id="155"/>
    </w:p>
    <w:p w14:paraId="7860BD5D" w14:textId="77777777" w:rsidR="00737687" w:rsidRDefault="00A62AF6" w:rsidP="00737687">
      <w:r>
        <w:t xml:space="preserve">Input papers </w:t>
      </w:r>
      <w:r w:rsidR="00737687">
        <w:t>e</w:t>
      </w:r>
      <w:r>
        <w:t>-</w:t>
      </w:r>
      <w:r w:rsidR="00737687">
        <w:t>NAV 10/7/4 - Report to the Correspondence Group and e</w:t>
      </w:r>
      <w:r>
        <w:t>-</w:t>
      </w:r>
      <w:r w:rsidR="00737687">
        <w:t>NAV 10/7/7 Update to Annex 1 – Report to CG 7 Sep 11 (spreadsheet)</w:t>
      </w:r>
      <w:r w:rsidRPr="00A62AF6">
        <w:t xml:space="preserve"> </w:t>
      </w:r>
      <w:r>
        <w:t>were reviewed</w:t>
      </w:r>
      <w:r w:rsidR="00737687">
        <w:t xml:space="preserve"> and a response regarding GMDSS</w:t>
      </w:r>
      <w:r w:rsidRPr="00A62AF6">
        <w:t xml:space="preserve"> </w:t>
      </w:r>
      <w:r>
        <w:t>provided</w:t>
      </w:r>
      <w:r w:rsidR="00451996">
        <w:t xml:space="preserve"> for a co-ordinated response to the IMO Correspondence group on e-Navigation (see paragraph 7.1)</w:t>
      </w:r>
      <w:r w:rsidR="00737687">
        <w:t>.</w:t>
      </w:r>
    </w:p>
    <w:p w14:paraId="324D8AE7" w14:textId="77777777" w:rsidR="00737687" w:rsidRPr="003410F5" w:rsidRDefault="00737687" w:rsidP="006C5267">
      <w:pPr>
        <w:pStyle w:val="Heading2"/>
      </w:pPr>
      <w:bookmarkStart w:id="156" w:name="_Toc305930890"/>
      <w:r w:rsidRPr="003410F5">
        <w:t>Work Plan</w:t>
      </w:r>
      <w:bookmarkEnd w:id="156"/>
    </w:p>
    <w:p w14:paraId="63D68BF8" w14:textId="77777777" w:rsidR="00737687" w:rsidRPr="00CC4577" w:rsidRDefault="00A62AF6" w:rsidP="00737687">
      <w:pPr>
        <w:pStyle w:val="ActionItem"/>
        <w:tabs>
          <w:tab w:val="left" w:pos="6750"/>
        </w:tabs>
        <w:rPr>
          <w:i w:val="0"/>
          <w:szCs w:val="22"/>
        </w:rPr>
      </w:pPr>
      <w:r w:rsidRPr="00CC4577">
        <w:rPr>
          <w:i w:val="0"/>
          <w:szCs w:val="22"/>
        </w:rPr>
        <w:t>It is intended that</w:t>
      </w:r>
      <w:r w:rsidR="00737687" w:rsidRPr="00CC4577">
        <w:rPr>
          <w:i w:val="0"/>
          <w:szCs w:val="22"/>
        </w:rPr>
        <w:t xml:space="preserve"> a joint inter</w:t>
      </w:r>
      <w:r w:rsidRPr="00CC4577">
        <w:rPr>
          <w:i w:val="0"/>
          <w:szCs w:val="22"/>
        </w:rPr>
        <w:t>-</w:t>
      </w:r>
      <w:r w:rsidR="00737687" w:rsidRPr="00CC4577">
        <w:rPr>
          <w:i w:val="0"/>
          <w:szCs w:val="22"/>
        </w:rPr>
        <w:t xml:space="preserve">sessional meeting </w:t>
      </w:r>
      <w:r w:rsidRPr="00CC4577">
        <w:rPr>
          <w:i w:val="0"/>
          <w:szCs w:val="22"/>
        </w:rPr>
        <w:t>be held with the AIS</w:t>
      </w:r>
      <w:r w:rsidR="00737687" w:rsidRPr="00CC4577">
        <w:rPr>
          <w:i w:val="0"/>
          <w:szCs w:val="22"/>
        </w:rPr>
        <w:t xml:space="preserve"> WG</w:t>
      </w:r>
      <w:r w:rsidRPr="00CC4577">
        <w:rPr>
          <w:i w:val="0"/>
          <w:szCs w:val="22"/>
        </w:rPr>
        <w:t>, in order</w:t>
      </w:r>
      <w:r w:rsidR="00737687" w:rsidRPr="00CC4577">
        <w:rPr>
          <w:i w:val="0"/>
          <w:szCs w:val="22"/>
        </w:rPr>
        <w:t xml:space="preserve"> to progress the strategy for defining the next generation of AIS and other communication systems for e-Navigation, based on the outcome of WRC-12.</w:t>
      </w:r>
    </w:p>
    <w:p w14:paraId="38C490F2" w14:textId="77777777" w:rsidR="00E44FE7" w:rsidRDefault="00E44FE7" w:rsidP="006C5267">
      <w:pPr>
        <w:pStyle w:val="Heading1"/>
      </w:pPr>
      <w:bookmarkStart w:id="157" w:name="_Toc305930891"/>
      <w:bookmarkStart w:id="158" w:name="_Toc224792356"/>
      <w:bookmarkStart w:id="159" w:name="_Toc224792768"/>
      <w:bookmarkStart w:id="160" w:name="_Toc224793466"/>
      <w:bookmarkStart w:id="161" w:name="_Toc223961559"/>
      <w:r>
        <w:t>Working Group 5 – Technical Architecture (WG5)</w:t>
      </w:r>
      <w:bookmarkEnd w:id="157"/>
    </w:p>
    <w:p w14:paraId="67F9644F" w14:textId="77777777" w:rsidR="00737687" w:rsidRDefault="00737687" w:rsidP="00583C2B">
      <w:pPr>
        <w:pStyle w:val="BodyText"/>
      </w:pPr>
      <w:r>
        <w:t>Relevant input documents were: e-NAV 10/4/3, e-NAV 10/11/1, e-NAV 10/11/2, e-NAV 10/11/3, e-NAV 10/11/3, e-NAV 10/11/4, e-NAV 10/12/1, e-NAV 10/7/4, e-NAV 10/7/7, e-NAV 10/19/7-9, e-NAV 10/INF-1, e-NAV 10/INF-7.</w:t>
      </w:r>
    </w:p>
    <w:p w14:paraId="658A2714" w14:textId="77777777" w:rsidR="00737687" w:rsidRDefault="00737687" w:rsidP="006C5267">
      <w:pPr>
        <w:pStyle w:val="Heading2"/>
      </w:pPr>
      <w:bookmarkStart w:id="162" w:name="_Toc305930892"/>
      <w:r>
        <w:t>Develop and maintain shore-based e-Navigation architecture  (</w:t>
      </w:r>
      <w:r w:rsidRPr="00335304">
        <w:rPr>
          <w:highlight w:val="yellow"/>
        </w:rPr>
        <w:t>Task 22*</w:t>
      </w:r>
      <w:r>
        <w:t>)</w:t>
      </w:r>
      <w:bookmarkEnd w:id="162"/>
    </w:p>
    <w:p w14:paraId="000A1831" w14:textId="77777777" w:rsidR="00737687" w:rsidRDefault="00737687" w:rsidP="00583C2B">
      <w:pPr>
        <w:pStyle w:val="BodyText"/>
      </w:pPr>
      <w:r>
        <w:t xml:space="preserve">Several aspects of the recent developments at IMO and IALA in regard to Technical Architecture were reviewed. </w:t>
      </w:r>
      <w:r w:rsidR="00117AF9">
        <w:t xml:space="preserve"> </w:t>
      </w:r>
      <w:r>
        <w:t>As a result, several contributions to the information paper to IALA Council, PAP and other IALA Committees (e-NAV10</w:t>
      </w:r>
      <w:r w:rsidR="00117AF9">
        <w:t>/</w:t>
      </w:r>
      <w:r>
        <w:t>output</w:t>
      </w:r>
      <w:r w:rsidR="00117AF9">
        <w:t>/</w:t>
      </w:r>
      <w:r w:rsidR="00CC4577">
        <w:t xml:space="preserve">17 </w:t>
      </w:r>
      <w:r>
        <w:t>refers)</w:t>
      </w:r>
      <w:r w:rsidR="00117AF9" w:rsidRPr="00117AF9">
        <w:t xml:space="preserve"> </w:t>
      </w:r>
      <w:r w:rsidR="00117AF9">
        <w:t>were made</w:t>
      </w:r>
      <w:r>
        <w:t>.</w:t>
      </w:r>
    </w:p>
    <w:p w14:paraId="1E4EAED3" w14:textId="77777777" w:rsidR="00587213" w:rsidRPr="00CC4577" w:rsidRDefault="00587213" w:rsidP="00587213">
      <w:pPr>
        <w:pStyle w:val="BodyText"/>
      </w:pPr>
      <w:r w:rsidRPr="00CC4577">
        <w:t>It was agreed that a meeting should be planned with IHO to set out rules and procedures for IALA as a ‘Submitting Organisation’ and ‘Domain Owner’ within the S-99/S-100 framework.  A note to Council (e-NAV10/output/17) seeks approval for IALA to adopt these roles.  Preparatory work for this meeting would take place by correspondence, with a view to establishing guidelines and gaining experience by considering trial applications (AtoN metadata, IVEF etc.).</w:t>
      </w:r>
    </w:p>
    <w:p w14:paraId="4B958FC6" w14:textId="77777777" w:rsidR="00587213" w:rsidRPr="00CC4577" w:rsidRDefault="00587213" w:rsidP="00587213">
      <w:pPr>
        <w:pStyle w:val="ActionItem"/>
        <w:rPr>
          <w:szCs w:val="22"/>
        </w:rPr>
      </w:pPr>
      <w:r w:rsidRPr="00CC4577">
        <w:rPr>
          <w:szCs w:val="22"/>
        </w:rPr>
        <w:t>Action Item</w:t>
      </w:r>
    </w:p>
    <w:p w14:paraId="43B96C1B" w14:textId="77777777" w:rsidR="00587213" w:rsidRPr="00CC4577" w:rsidRDefault="00587213" w:rsidP="00587213">
      <w:pPr>
        <w:pStyle w:val="ActionIALA"/>
      </w:pPr>
      <w:bookmarkStart w:id="163" w:name="_Toc305930830"/>
      <w:r w:rsidRPr="00CC4577">
        <w:t>The Secretariat is requested to forward e-NAV10/output/17 (IALA Participation in the IHO Geospatial Information Registry) to Council for approval.</w:t>
      </w:r>
      <w:bookmarkEnd w:id="163"/>
    </w:p>
    <w:p w14:paraId="3B752518" w14:textId="77777777" w:rsidR="00587213" w:rsidRPr="00E556A0" w:rsidRDefault="00587213" w:rsidP="00587213">
      <w:pPr>
        <w:pStyle w:val="ActionIALA"/>
      </w:pPr>
      <w:bookmarkStart w:id="164" w:name="_Toc305930831"/>
      <w:r w:rsidRPr="00CC4577">
        <w:t>If approved, the Secretariat is requested to inform the IALA Representative at IMO and the IHO about e-NAV10/output/17 (IALA Participation in the IHO Geospatial Information Registry).</w:t>
      </w:r>
      <w:bookmarkEnd w:id="164"/>
    </w:p>
    <w:p w14:paraId="181CE908" w14:textId="77777777" w:rsidR="00737687" w:rsidRDefault="00737687" w:rsidP="00583C2B">
      <w:pPr>
        <w:pStyle w:val="BodyText"/>
      </w:pPr>
      <w:r>
        <w:t xml:space="preserve">To prepare for IALA’s contribution to the IMO defined Common Maritime Data Structure (CMDS) (e-NAV 10/4/3 refers), i.e. in order to progress the development of the IALA Harmonized Data </w:t>
      </w:r>
      <w:r>
        <w:lastRenderedPageBreak/>
        <w:t>Model (IHDM), a layer within the IALA e-Navigation stack, prepar</w:t>
      </w:r>
      <w:r w:rsidR="00117AF9">
        <w:t>ations were made</w:t>
      </w:r>
      <w:r>
        <w:t xml:space="preserve"> for an IHO / IALA Liaison Meeting at IHO Headquarters, Monaco, 6 - 9 March 2012, as follows. </w:t>
      </w:r>
      <w:r w:rsidR="00117AF9">
        <w:t xml:space="preserve"> </w:t>
      </w:r>
      <w:r>
        <w:t xml:space="preserve">This meeting </w:t>
      </w:r>
      <w:r w:rsidR="00117AF9">
        <w:t xml:space="preserve">is </w:t>
      </w:r>
      <w:r>
        <w:t>intend</w:t>
      </w:r>
      <w:r w:rsidR="00117AF9">
        <w:t>ed</w:t>
      </w:r>
      <w:r>
        <w:t xml:space="preserve"> to further the IHO/IALA liaison work on a proposed </w:t>
      </w:r>
      <w:r w:rsidR="00117AF9">
        <w:t>‘</w:t>
      </w:r>
      <w:r>
        <w:t>IALA domain</w:t>
      </w:r>
      <w:r w:rsidR="00117AF9">
        <w:t>’</w:t>
      </w:r>
      <w:r>
        <w:t xml:space="preserve"> at IHO’s GI Registry which started at the Brussels meeting (January 2011) and the Taunton meeting (May 2011) (e-NAV 10/4/3, e-NAV 10/11/1, e-NAV 10/12/1, and Figure 3 and paragraphs 3.20ff in NAV57 WP.6 refer).</w:t>
      </w:r>
    </w:p>
    <w:p w14:paraId="28248D2F" w14:textId="77777777" w:rsidR="00737687" w:rsidRDefault="00737687" w:rsidP="00583C2B">
      <w:pPr>
        <w:pStyle w:val="BodyText"/>
      </w:pPr>
      <w:r>
        <w:t xml:space="preserve">The meeting </w:t>
      </w:r>
      <w:r w:rsidR="00117AF9">
        <w:t xml:space="preserve">will </w:t>
      </w:r>
      <w:r>
        <w:t xml:space="preserve">have the following two parts with the following </w:t>
      </w:r>
      <w:r w:rsidR="00117AF9">
        <w:t xml:space="preserve">associated </w:t>
      </w:r>
      <w:r>
        <w:t>goals:</w:t>
      </w:r>
    </w:p>
    <w:p w14:paraId="1D48FD2C" w14:textId="77777777" w:rsidR="00737687" w:rsidRDefault="00737687" w:rsidP="00335304">
      <w:pPr>
        <w:pStyle w:val="List1"/>
      </w:pPr>
      <w:r>
        <w:t>1st part, Tuesday – Thursday</w:t>
      </w:r>
      <w:r w:rsidR="00117AF9">
        <w:t xml:space="preserve">, </w:t>
      </w:r>
      <w:r>
        <w:t>6-8 March 2012:</w:t>
      </w:r>
    </w:p>
    <w:p w14:paraId="14254433" w14:textId="77777777" w:rsidR="00737687" w:rsidRPr="00335304" w:rsidRDefault="00737687" w:rsidP="00335304">
      <w:pPr>
        <w:pStyle w:val="List1indent"/>
        <w:numPr>
          <w:ilvl w:val="1"/>
          <w:numId w:val="45"/>
        </w:numPr>
      </w:pPr>
      <w:r w:rsidRPr="00117AF9">
        <w:t xml:space="preserve">Create </w:t>
      </w:r>
      <w:r w:rsidRPr="00335304">
        <w:t>IALA procedures as derived and based on IHO’s S-99 standard using select existing AtoN metadata examples</w:t>
      </w:r>
      <w:r w:rsidR="00117AF9" w:rsidRPr="00335304">
        <w:t>,</w:t>
      </w:r>
      <w:r w:rsidRPr="00335304">
        <w:t xml:space="preserve"> as well as existing IVEF metadata examples.</w:t>
      </w:r>
    </w:p>
    <w:p w14:paraId="74B60961" w14:textId="77777777" w:rsidR="00737687" w:rsidRDefault="00737687" w:rsidP="00583C2B">
      <w:pPr>
        <w:pStyle w:val="BodyText"/>
      </w:pPr>
      <w:r>
        <w:t>NB: It is not inten</w:t>
      </w:r>
      <w:r w:rsidR="00117AF9">
        <w:t>ded</w:t>
      </w:r>
      <w:r>
        <w:t xml:space="preserve"> </w:t>
      </w:r>
      <w:r w:rsidR="00117AF9">
        <w:t>to progress the content of the AtoN or IVEF metadata examples during</w:t>
      </w:r>
      <w:r>
        <w:t xml:space="preserve"> this part of the meeting.</w:t>
      </w:r>
    </w:p>
    <w:p w14:paraId="0692B891" w14:textId="77777777" w:rsidR="00737687" w:rsidRDefault="00737687" w:rsidP="00335304">
      <w:pPr>
        <w:pStyle w:val="List1"/>
      </w:pPr>
      <w:r>
        <w:t>2nd part</w:t>
      </w:r>
      <w:r w:rsidR="00117AF9">
        <w:t>,</w:t>
      </w:r>
      <w:r>
        <w:t xml:space="preserve"> Friday</w:t>
      </w:r>
      <w:r w:rsidR="00117AF9">
        <w:t xml:space="preserve"> </w:t>
      </w:r>
      <w:r>
        <w:t>9 March 2012:</w:t>
      </w:r>
    </w:p>
    <w:p w14:paraId="45BF3C90" w14:textId="77777777" w:rsidR="00737687" w:rsidRDefault="00737687" w:rsidP="00335304">
      <w:pPr>
        <w:pStyle w:val="List1indent"/>
        <w:numPr>
          <w:ilvl w:val="1"/>
          <w:numId w:val="45"/>
        </w:numPr>
      </w:pPr>
      <w:r>
        <w:t xml:space="preserve">Progress the IALA guidelines on AtoN metadata with the goal to enter AtoN metadata in-to the proposed </w:t>
      </w:r>
      <w:r w:rsidR="00041310">
        <w:t>‘</w:t>
      </w:r>
      <w:r>
        <w:t>IALA domain</w:t>
      </w:r>
      <w:r w:rsidR="00041310">
        <w:t>’</w:t>
      </w:r>
      <w:r>
        <w:t xml:space="preserve"> at IHO GI Registry;</w:t>
      </w:r>
    </w:p>
    <w:p w14:paraId="54832865" w14:textId="77777777" w:rsidR="00737687" w:rsidRDefault="00737687" w:rsidP="00335304">
      <w:pPr>
        <w:pStyle w:val="List1indent"/>
        <w:numPr>
          <w:ilvl w:val="1"/>
          <w:numId w:val="45"/>
        </w:numPr>
      </w:pPr>
      <w:r>
        <w:t xml:space="preserve">Progress the IALA recommendation on the Inter-VTS Exchange Format (IVEF) with the goal to enter IVEF metadata into the proposed </w:t>
      </w:r>
      <w:r w:rsidR="00AE0CD4">
        <w:t>‘</w:t>
      </w:r>
      <w:r>
        <w:t>IALA domain</w:t>
      </w:r>
      <w:r w:rsidR="00AE0CD4">
        <w:t>’</w:t>
      </w:r>
      <w:r>
        <w:t xml:space="preserve"> at IHO GI Registry;</w:t>
      </w:r>
    </w:p>
    <w:p w14:paraId="46B17A7D" w14:textId="77777777" w:rsidR="00737687" w:rsidRDefault="00737687" w:rsidP="00583C2B">
      <w:pPr>
        <w:pStyle w:val="BodyText"/>
      </w:pPr>
      <w:r>
        <w:t xml:space="preserve">To achieve these goals the results of part 1 will be used, i.e. the </w:t>
      </w:r>
      <w:r w:rsidR="00335304">
        <w:t>procedures</w:t>
      </w:r>
      <w:r>
        <w:t xml:space="preserve"> and associated findings.</w:t>
      </w:r>
    </w:p>
    <w:p w14:paraId="21B4F869" w14:textId="77777777" w:rsidR="00737687" w:rsidRDefault="00737687" w:rsidP="00583C2B">
      <w:pPr>
        <w:pStyle w:val="BodyText"/>
      </w:pPr>
      <w:r>
        <w:t xml:space="preserve">IHO representatives </w:t>
      </w:r>
      <w:r w:rsidR="00335304">
        <w:t xml:space="preserve">have </w:t>
      </w:r>
      <w:r>
        <w:t>offered assistance in the application of IHO’s S-99 standard to IALA’s domestic processes and to the development of AtoN / IVEF metadata.</w:t>
      </w:r>
    </w:p>
    <w:p w14:paraId="36AA964F" w14:textId="77777777" w:rsidR="00737687" w:rsidRDefault="00737687" w:rsidP="00583C2B">
      <w:pPr>
        <w:pStyle w:val="BodyText"/>
      </w:pPr>
      <w:r>
        <w:t>The results and findings of the meeting will be forwarded to e-NAV11.</w:t>
      </w:r>
    </w:p>
    <w:p w14:paraId="49551716" w14:textId="77777777" w:rsidR="00737687" w:rsidRDefault="00737687" w:rsidP="00335304">
      <w:pPr>
        <w:pStyle w:val="ActionItem"/>
      </w:pPr>
      <w:r>
        <w:t xml:space="preserve">Action </w:t>
      </w:r>
      <w:r w:rsidR="00335304">
        <w:t>I</w:t>
      </w:r>
      <w:r>
        <w:t>tems</w:t>
      </w:r>
    </w:p>
    <w:p w14:paraId="60637E48" w14:textId="77777777" w:rsidR="00737687" w:rsidRDefault="00737687" w:rsidP="00335304">
      <w:pPr>
        <w:pStyle w:val="ActionMember"/>
      </w:pPr>
      <w:bookmarkStart w:id="165" w:name="_Toc305930791"/>
      <w:r>
        <w:t xml:space="preserve">The Chair of WG5 </w:t>
      </w:r>
      <w:r w:rsidR="00335304">
        <w:t xml:space="preserve">is requested to </w:t>
      </w:r>
      <w:r>
        <w:t>co-</w:t>
      </w:r>
      <w:r w:rsidR="00335304">
        <w:t xml:space="preserve">ordinate </w:t>
      </w:r>
      <w:r>
        <w:t xml:space="preserve">with IALA and IHO Secretariats </w:t>
      </w:r>
      <w:r w:rsidR="00335304">
        <w:t xml:space="preserve">in order to </w:t>
      </w:r>
      <w:r>
        <w:t xml:space="preserve">set up the joint meeting with IHO, </w:t>
      </w:r>
      <w:r w:rsidR="00335304">
        <w:t xml:space="preserve">on </w:t>
      </w:r>
      <w:r>
        <w:t xml:space="preserve">6 – 9 March, </w:t>
      </w:r>
      <w:r w:rsidR="00335304">
        <w:t xml:space="preserve">in </w:t>
      </w:r>
      <w:r>
        <w:t>Monaco.</w:t>
      </w:r>
      <w:bookmarkEnd w:id="165"/>
    </w:p>
    <w:p w14:paraId="63F08172" w14:textId="77777777" w:rsidR="00737687" w:rsidRDefault="00737687" w:rsidP="006C5267">
      <w:pPr>
        <w:pStyle w:val="Heading2"/>
      </w:pPr>
      <w:bookmarkStart w:id="166" w:name="_Toc305930893"/>
      <w:r>
        <w:t>Prepare Recommendations and Guidelines on e-Navigation architecture  (</w:t>
      </w:r>
      <w:r w:rsidRPr="00335304">
        <w:rPr>
          <w:highlight w:val="yellow"/>
        </w:rPr>
        <w:t>Task 23*</w:t>
      </w:r>
      <w:r>
        <w:t>)</w:t>
      </w:r>
      <w:bookmarkEnd w:id="166"/>
    </w:p>
    <w:p w14:paraId="1CA2E4D5" w14:textId="77777777" w:rsidR="00335304" w:rsidRDefault="00335304" w:rsidP="00335304">
      <w:pPr>
        <w:pStyle w:val="BodyText"/>
      </w:pPr>
      <w:r>
        <w:t>Work on</w:t>
      </w:r>
      <w:r w:rsidR="00737687">
        <w:t xml:space="preserve"> the ‘Draft Revision of IALA Recommendation e-NAV140 on the e-Navigation architecture – the shore perspective (Ed. 2)’ at this Committee </w:t>
      </w:r>
      <w:r>
        <w:t xml:space="preserve">was not progressed at the </w:t>
      </w:r>
      <w:r w:rsidR="00737687">
        <w:t xml:space="preserve">meeting. </w:t>
      </w:r>
      <w:r w:rsidR="00041310">
        <w:t xml:space="preserve"> </w:t>
      </w:r>
      <w:r w:rsidR="00737687">
        <w:t>This input document is kept for future consideration as e-NAV10/WG5</w:t>
      </w:r>
      <w:r>
        <w:t>/</w:t>
      </w:r>
      <w:r w:rsidR="00737687">
        <w:t>WP1.</w:t>
      </w:r>
    </w:p>
    <w:p w14:paraId="303180DE" w14:textId="77777777" w:rsidR="00335304" w:rsidRDefault="00335304" w:rsidP="00335304">
      <w:pPr>
        <w:pStyle w:val="ActionItem"/>
      </w:pPr>
      <w:r>
        <w:t>Action Item</w:t>
      </w:r>
    </w:p>
    <w:p w14:paraId="7629950B" w14:textId="77777777" w:rsidR="00335304" w:rsidRDefault="00335304" w:rsidP="00335304">
      <w:pPr>
        <w:pStyle w:val="ActionIALA"/>
      </w:pPr>
      <w:bookmarkStart w:id="167" w:name="_Toc305930832"/>
      <w:r>
        <w:t>The Secretariat is requested to forward</w:t>
      </w:r>
      <w:r w:rsidRPr="003A4246">
        <w:t xml:space="preserve"> </w:t>
      </w:r>
      <w:r>
        <w:t>e-NAV10/WG5/WP1 (Draft Revision of IALA Recommendation e-NAV140) to e-NAV11.</w:t>
      </w:r>
      <w:bookmarkEnd w:id="167"/>
    </w:p>
    <w:p w14:paraId="3447C361" w14:textId="77777777" w:rsidR="00737687" w:rsidRDefault="00737687" w:rsidP="006C5267">
      <w:pPr>
        <w:pStyle w:val="Heading2"/>
      </w:pPr>
      <w:bookmarkStart w:id="168" w:name="_Toc305930894"/>
      <w:r>
        <w:t>Co-ordinate input to IMO, ISO, and IEC on e-Navigation architecture  (</w:t>
      </w:r>
      <w:r w:rsidRPr="00335304">
        <w:rPr>
          <w:highlight w:val="yellow"/>
        </w:rPr>
        <w:t>Task 24</w:t>
      </w:r>
      <w:r>
        <w:t>*)</w:t>
      </w:r>
      <w:bookmarkEnd w:id="168"/>
    </w:p>
    <w:p w14:paraId="401F27CC" w14:textId="77777777" w:rsidR="00737687" w:rsidRDefault="00737687" w:rsidP="00583C2B">
      <w:pPr>
        <w:pStyle w:val="BodyText"/>
      </w:pPr>
      <w:r>
        <w:t xml:space="preserve">There </w:t>
      </w:r>
      <w:r w:rsidR="00335304">
        <w:t>wa</w:t>
      </w:r>
      <w:r>
        <w:t xml:space="preserve">s a request from the IMO Correspondence Group on e-Navigation for </w:t>
      </w:r>
      <w:r w:rsidR="00335304">
        <w:t xml:space="preserve">a </w:t>
      </w:r>
      <w:r>
        <w:t>contribution to the on</w:t>
      </w:r>
      <w:r w:rsidR="00335304">
        <w:t>-</w:t>
      </w:r>
      <w:r>
        <w:t xml:space="preserve">going </w:t>
      </w:r>
      <w:r w:rsidR="00B85C25">
        <w:t>‘</w:t>
      </w:r>
      <w:r>
        <w:t>gap analysis</w:t>
      </w:r>
      <w:r w:rsidR="00B85C25">
        <w:t>’</w:t>
      </w:r>
      <w:r>
        <w:t xml:space="preserve"> (e-NAV 10/7/4 refers). </w:t>
      </w:r>
      <w:r w:rsidR="00335304">
        <w:t xml:space="preserve"> A contribution to the co-ordinated response (see paragraph 7.1) was prepared for</w:t>
      </w:r>
      <w:r>
        <w:t xml:space="preserve"> questions 6 and 7.</w:t>
      </w:r>
    </w:p>
    <w:p w14:paraId="0646827F" w14:textId="77777777" w:rsidR="00737687" w:rsidRDefault="00737687" w:rsidP="005E39B9">
      <w:pPr>
        <w:pStyle w:val="Bullet1"/>
      </w:pPr>
      <w:r>
        <w:t xml:space="preserve">Question No. 6: </w:t>
      </w:r>
      <w:r w:rsidR="00B85C25">
        <w:t>‘</w:t>
      </w:r>
      <w:r>
        <w:t>further develop the detailed architecture of both the ship and shore sides, as appropriate, (…) using the overarching e-navigation architecture as a frame-work</w:t>
      </w:r>
      <w:r w:rsidR="00B85C25">
        <w:t>’</w:t>
      </w:r>
      <w:r>
        <w:t>.</w:t>
      </w:r>
    </w:p>
    <w:p w14:paraId="5A08FD41" w14:textId="77777777" w:rsidR="00737687" w:rsidRDefault="00737687" w:rsidP="005E39B9">
      <w:pPr>
        <w:pStyle w:val="Bullet1"/>
      </w:pPr>
      <w:r>
        <w:t xml:space="preserve">Question No. 7: </w:t>
      </w:r>
      <w:r w:rsidR="00B85C25">
        <w:t>‘</w:t>
      </w:r>
      <w:r>
        <w:t>For the development of MSP [Maritime Service Portfolio] to achieve harmonization, modernization, integration and simplification on board and ashore, (…) give (…) general inputs and recommend the approach to be taken</w:t>
      </w:r>
      <w:r w:rsidR="00B85C25">
        <w:t>’</w:t>
      </w:r>
      <w:r>
        <w:t>.</w:t>
      </w:r>
    </w:p>
    <w:p w14:paraId="25E88C85" w14:textId="77777777" w:rsidR="00737687" w:rsidRDefault="00737687" w:rsidP="00583C2B">
      <w:pPr>
        <w:pStyle w:val="BodyText"/>
      </w:pPr>
      <w:r>
        <w:t xml:space="preserve">Due to the very short time available, the </w:t>
      </w:r>
      <w:r w:rsidR="00324A17">
        <w:t xml:space="preserve">contribution </w:t>
      </w:r>
      <w:r>
        <w:t xml:space="preserve">could not </w:t>
      </w:r>
      <w:r w:rsidR="00324A17">
        <w:t xml:space="preserve">be </w:t>
      </w:r>
      <w:r>
        <w:t>finali</w:t>
      </w:r>
      <w:r w:rsidR="00324A17">
        <w:t>s</w:t>
      </w:r>
      <w:r>
        <w:t>e</w:t>
      </w:r>
      <w:r w:rsidR="00324A17">
        <w:t>d</w:t>
      </w:r>
      <w:r>
        <w:t>.</w:t>
      </w:r>
      <w:r w:rsidR="00041310">
        <w:t xml:space="preserve"> </w:t>
      </w:r>
      <w:r>
        <w:t xml:space="preserve"> It was recogni</w:t>
      </w:r>
      <w:r w:rsidR="00324A17">
        <w:t>s</w:t>
      </w:r>
      <w:r>
        <w:t xml:space="preserve">ed that there </w:t>
      </w:r>
      <w:r w:rsidR="00324A17">
        <w:t xml:space="preserve">were </w:t>
      </w:r>
      <w:r>
        <w:t xml:space="preserve">several input and working documents which contain relevant material, which need to be extracted </w:t>
      </w:r>
      <w:r w:rsidR="00324A17">
        <w:t>for future submission to the IMO Correspondence group on e-Navigation</w:t>
      </w:r>
      <w:r>
        <w:t>.</w:t>
      </w:r>
    </w:p>
    <w:p w14:paraId="65637EFD" w14:textId="77777777" w:rsidR="00737687" w:rsidRDefault="00737687" w:rsidP="00583C2B">
      <w:pPr>
        <w:pStyle w:val="BodyText"/>
      </w:pPr>
      <w:r>
        <w:lastRenderedPageBreak/>
        <w:t xml:space="preserve">Also, as prompted by Question 6, </w:t>
      </w:r>
      <w:r w:rsidR="00324A17">
        <w:t>a working paper</w:t>
      </w:r>
      <w:r w:rsidR="00324A17" w:rsidDel="00324A17">
        <w:t xml:space="preserve"> </w:t>
      </w:r>
      <w:r w:rsidR="00324A17">
        <w:t xml:space="preserve">was </w:t>
      </w:r>
      <w:r>
        <w:t xml:space="preserve">prepared for the </w:t>
      </w:r>
      <w:r w:rsidR="00324A17">
        <w:t>‘</w:t>
      </w:r>
      <w:r>
        <w:t>detailed ship board architecture</w:t>
      </w:r>
      <w:r w:rsidR="00324A17">
        <w:t>’</w:t>
      </w:r>
      <w:r>
        <w:t xml:space="preserve"> as seen from ashore (e-NAV10/WG5</w:t>
      </w:r>
      <w:r w:rsidR="00324A17">
        <w:t>/</w:t>
      </w:r>
      <w:r w:rsidR="00E556A0">
        <w:t xml:space="preserve">WP9 </w:t>
      </w:r>
      <w:r>
        <w:t xml:space="preserve">refers). </w:t>
      </w:r>
      <w:r w:rsidR="00324A17">
        <w:t xml:space="preserve"> T</w:t>
      </w:r>
      <w:r>
        <w:t>he importance of the shipboard architecture for the shore side</w:t>
      </w:r>
      <w:r w:rsidR="00324A17">
        <w:t xml:space="preserve"> was recognised</w:t>
      </w:r>
      <w:r>
        <w:t xml:space="preserve"> and</w:t>
      </w:r>
      <w:r w:rsidR="00324A17">
        <w:t>,</w:t>
      </w:r>
      <w:r>
        <w:t xml:space="preserve"> in particular the relevant IMO documents on the shipboard Integrated Navigation System (INS) (IMO Resolution MSC.252(83) (MSC83/28, Annex 30) and NAV54/25 Annex 5 refer)</w:t>
      </w:r>
      <w:r w:rsidR="00324A17">
        <w:t xml:space="preserve"> were considered</w:t>
      </w:r>
      <w:r>
        <w:t xml:space="preserve">. </w:t>
      </w:r>
      <w:r w:rsidR="00324A17">
        <w:t xml:space="preserve"> </w:t>
      </w:r>
      <w:r>
        <w:t>It is inten</w:t>
      </w:r>
      <w:r w:rsidR="00324A17">
        <w:t>ded</w:t>
      </w:r>
      <w:r>
        <w:t xml:space="preserve"> to finali</w:t>
      </w:r>
      <w:r w:rsidR="00324A17">
        <w:t>s</w:t>
      </w:r>
      <w:r>
        <w:t xml:space="preserve">e </w:t>
      </w:r>
      <w:r w:rsidR="00324A17">
        <w:t xml:space="preserve">the </w:t>
      </w:r>
      <w:r>
        <w:t>input regarding Questions 6 and 7 at e-NAV 11</w:t>
      </w:r>
      <w:r w:rsidR="00324A17">
        <w:t>.</w:t>
      </w:r>
    </w:p>
    <w:p w14:paraId="350BA45A" w14:textId="77777777" w:rsidR="00737687" w:rsidRDefault="00737687" w:rsidP="00324A17">
      <w:pPr>
        <w:pStyle w:val="ActionItem"/>
      </w:pPr>
      <w:r>
        <w:t>Action Items</w:t>
      </w:r>
    </w:p>
    <w:p w14:paraId="1AACCE84" w14:textId="77777777" w:rsidR="00737687" w:rsidRDefault="00737687" w:rsidP="00324A17">
      <w:pPr>
        <w:pStyle w:val="ActionMember"/>
      </w:pPr>
      <w:bookmarkStart w:id="169" w:name="_Toc305930792"/>
      <w:r>
        <w:t>Members</w:t>
      </w:r>
      <w:r w:rsidR="00324A17">
        <w:t xml:space="preserve"> of WG5</w:t>
      </w:r>
      <w:r>
        <w:t xml:space="preserve"> are requested to prepare input documents regarding the architecture related questions No 6 and 7 </w:t>
      </w:r>
      <w:r w:rsidR="00324A17">
        <w:t>from</w:t>
      </w:r>
      <w:r>
        <w:t xml:space="preserve"> e-NAV10/7/4 to e-NAV11.</w:t>
      </w:r>
      <w:bookmarkEnd w:id="169"/>
    </w:p>
    <w:p w14:paraId="727B4BCE" w14:textId="77777777" w:rsidR="00737687" w:rsidRDefault="00737687" w:rsidP="006C5267">
      <w:pPr>
        <w:pStyle w:val="Heading2"/>
      </w:pPr>
      <w:bookmarkStart w:id="170" w:name="_Toc305930895"/>
      <w:r>
        <w:t>Summary list of Working Papers of WG5 (</w:t>
      </w:r>
      <w:r w:rsidRPr="00B85C25">
        <w:rPr>
          <w:highlight w:val="yellow"/>
        </w:rPr>
        <w:t>Tasks 22-24*</w:t>
      </w:r>
      <w:r>
        <w:t>)</w:t>
      </w:r>
      <w:bookmarkEnd w:id="170"/>
    </w:p>
    <w:p w14:paraId="7F182454" w14:textId="77777777" w:rsidR="00737687" w:rsidRDefault="00737687" w:rsidP="00583C2B">
      <w:pPr>
        <w:pStyle w:val="BodyText"/>
      </w:pPr>
      <w:r>
        <w:t>The following is a list of the Working Papers of WG5, as introduced above, which will be further considered at e-NAV11:</w:t>
      </w:r>
    </w:p>
    <w:p w14:paraId="5C36AC84" w14:textId="77777777" w:rsidR="00737687" w:rsidRDefault="00737687" w:rsidP="005C5899">
      <w:pPr>
        <w:pStyle w:val="List1"/>
        <w:numPr>
          <w:ilvl w:val="0"/>
          <w:numId w:val="47"/>
        </w:numPr>
      </w:pPr>
      <w:r>
        <w:t>e-NAV10/WG5</w:t>
      </w:r>
      <w:r w:rsidR="005C5899">
        <w:t>/</w:t>
      </w:r>
      <w:r>
        <w:t>WP1 = e-NAV10/11/2 (draft revision of Recommendation e-NAV 140)</w:t>
      </w:r>
    </w:p>
    <w:p w14:paraId="3885237D" w14:textId="77777777" w:rsidR="00737687" w:rsidRDefault="00737687" w:rsidP="005E39B9">
      <w:pPr>
        <w:pStyle w:val="List1"/>
        <w:numPr>
          <w:ilvl w:val="0"/>
          <w:numId w:val="55"/>
        </w:numPr>
      </w:pPr>
      <w:r>
        <w:t>e-NAV10/WG5</w:t>
      </w:r>
      <w:r w:rsidR="005C5899">
        <w:t>/</w:t>
      </w:r>
      <w:r>
        <w:t>WP2 = e-NAV10/11/4 (proposed draft terms of reference for an IALA data model and interfacing group)</w:t>
      </w:r>
    </w:p>
    <w:p w14:paraId="66AF3C96" w14:textId="77777777" w:rsidR="00737687" w:rsidRDefault="00737687" w:rsidP="005C5899">
      <w:pPr>
        <w:pStyle w:val="List1"/>
      </w:pPr>
      <w:r>
        <w:t>e-NAV10/WG5</w:t>
      </w:r>
      <w:r w:rsidR="005C5899">
        <w:t>/</w:t>
      </w:r>
      <w:r>
        <w:t>WP3 = e-NAV10/7/4 (questions by the IMO Correspondence Group on e-Navigation)</w:t>
      </w:r>
    </w:p>
    <w:p w14:paraId="6BB43FF3" w14:textId="77777777" w:rsidR="00737687" w:rsidRDefault="00737687" w:rsidP="005C5899">
      <w:pPr>
        <w:pStyle w:val="List1"/>
      </w:pPr>
      <w:r>
        <w:t>e-NAV10/WG5</w:t>
      </w:r>
      <w:r w:rsidR="005C5899">
        <w:t>/</w:t>
      </w:r>
      <w:r>
        <w:t>WP4 = e-NAV10/INF</w:t>
      </w:r>
      <w:r w:rsidR="00E556A0">
        <w:t>/</w:t>
      </w:r>
      <w:r>
        <w:t>7 (potential migration path for shipboard architecture developed by Andy Norris)</w:t>
      </w:r>
    </w:p>
    <w:p w14:paraId="7D0637F9" w14:textId="77777777" w:rsidR="005C5899" w:rsidRDefault="00737687" w:rsidP="005C5899">
      <w:pPr>
        <w:pStyle w:val="List1"/>
      </w:pPr>
      <w:r>
        <w:t>e-NAV10/WG5</w:t>
      </w:r>
      <w:r w:rsidR="005C5899">
        <w:t>/</w:t>
      </w:r>
      <w:r>
        <w:t>WP5 = e-NAV10/11/1</w:t>
      </w:r>
    </w:p>
    <w:p w14:paraId="729E3E78" w14:textId="77777777" w:rsidR="005C5899" w:rsidRDefault="005C5899" w:rsidP="005C5899">
      <w:pPr>
        <w:pStyle w:val="List1"/>
      </w:pPr>
      <w:r>
        <w:t>e-NAV10/</w:t>
      </w:r>
      <w:r w:rsidR="00737687">
        <w:t>WG5</w:t>
      </w:r>
      <w:r>
        <w:t>/</w:t>
      </w:r>
      <w:r w:rsidR="00737687">
        <w:t>WP6 = e-NAV10/12/1</w:t>
      </w:r>
    </w:p>
    <w:p w14:paraId="3BCF7AE7" w14:textId="77777777" w:rsidR="00737687" w:rsidRDefault="00737687" w:rsidP="005C5899">
      <w:pPr>
        <w:pStyle w:val="List1text"/>
      </w:pPr>
      <w:r>
        <w:t>(</w:t>
      </w:r>
      <w:r w:rsidR="005C5899">
        <w:t>e-NAV10/WG5/WP5 &amp; e-NAV10/WG5/WP6</w:t>
      </w:r>
      <w:r>
        <w:t xml:space="preserve"> reflect the present state of IHO/IALA liaison regarding the proposed </w:t>
      </w:r>
      <w:r w:rsidR="005C5899">
        <w:t>‘</w:t>
      </w:r>
      <w:r>
        <w:t>IALA domain</w:t>
      </w:r>
      <w:r w:rsidR="005C5899">
        <w:t>’</w:t>
      </w:r>
      <w:r>
        <w:t xml:space="preserve"> at the IHO GI Registry) </w:t>
      </w:r>
    </w:p>
    <w:p w14:paraId="21AACCC2" w14:textId="77777777" w:rsidR="00737687" w:rsidRDefault="00737687" w:rsidP="005C5899">
      <w:pPr>
        <w:pStyle w:val="List1"/>
      </w:pPr>
      <w:r>
        <w:t>e-NAV10/WG5</w:t>
      </w:r>
      <w:r w:rsidR="005C5899">
        <w:t>/</w:t>
      </w:r>
      <w:r>
        <w:t>WP7 = e</w:t>
      </w:r>
      <w:r w:rsidR="005C5899">
        <w:t>-</w:t>
      </w:r>
      <w:r>
        <w:t>NAV10/INF</w:t>
      </w:r>
      <w:r w:rsidR="005C5899">
        <w:t>/</w:t>
      </w:r>
      <w:r>
        <w:t>7 (S-100 mapping of ship reporting data; Norway)</w:t>
      </w:r>
    </w:p>
    <w:p w14:paraId="307DE3FA" w14:textId="77777777" w:rsidR="00737687" w:rsidRDefault="00737687" w:rsidP="005C5899">
      <w:pPr>
        <w:pStyle w:val="List1"/>
      </w:pPr>
      <w:r>
        <w:t>e-NAV10/WG5</w:t>
      </w:r>
      <w:r w:rsidR="005C5899">
        <w:t>/</w:t>
      </w:r>
      <w:r>
        <w:t>WP8: Working Paper on the potential role of IALA at the IMO/IHO Harmonisation Group on Data Modelling (HGDM; NAV57 WP.6 refers)</w:t>
      </w:r>
    </w:p>
    <w:p w14:paraId="689FBBD2" w14:textId="77777777" w:rsidR="00737687" w:rsidRDefault="00737687" w:rsidP="005C5899">
      <w:pPr>
        <w:pStyle w:val="List1"/>
      </w:pPr>
      <w:r>
        <w:t>e-NAV10/WG5</w:t>
      </w:r>
      <w:r w:rsidR="005C5899">
        <w:t>/</w:t>
      </w:r>
      <w:r>
        <w:t>WP9: Working Paper on shipboard architecture functional requirements (</w:t>
      </w:r>
      <w:r w:rsidR="00B85C25">
        <w:t>‘</w:t>
      </w:r>
      <w:r>
        <w:t>shipboard architecture shopping list</w:t>
      </w:r>
      <w:r w:rsidR="00B85C25">
        <w:t>’</w:t>
      </w:r>
      <w:r>
        <w:t>) as seen from ashore</w:t>
      </w:r>
    </w:p>
    <w:p w14:paraId="52F54480" w14:textId="77777777" w:rsidR="00737687" w:rsidRDefault="00737687" w:rsidP="00E556A0">
      <w:pPr>
        <w:pStyle w:val="ActionItem"/>
      </w:pPr>
      <w:r>
        <w:t>Action Items</w:t>
      </w:r>
    </w:p>
    <w:p w14:paraId="2651BAD8" w14:textId="77777777" w:rsidR="00737687" w:rsidRDefault="00737687" w:rsidP="00E556A0">
      <w:pPr>
        <w:pStyle w:val="ActionIALA"/>
      </w:pPr>
      <w:bookmarkStart w:id="171" w:name="_Toc305930833"/>
      <w:r>
        <w:t xml:space="preserve">The Secretariat is requested to forward </w:t>
      </w:r>
      <w:r w:rsidR="005C5899">
        <w:t xml:space="preserve">e-NAV10/WG5/WP1 – e-NAV10/WG5/WP9 </w:t>
      </w:r>
      <w:r>
        <w:t>to e-NAV11.</w:t>
      </w:r>
      <w:bookmarkEnd w:id="171"/>
    </w:p>
    <w:p w14:paraId="2879A9DE" w14:textId="77777777" w:rsidR="00737687" w:rsidRDefault="00737687" w:rsidP="00E556A0">
      <w:pPr>
        <w:pStyle w:val="ActionMember"/>
      </w:pPr>
      <w:bookmarkStart w:id="172" w:name="_Toc305930793"/>
      <w:r>
        <w:t>The Chair of WG5 is requested to transform the relevant existing working documents into input documents</w:t>
      </w:r>
      <w:r w:rsidR="00E556A0" w:rsidRPr="00E556A0">
        <w:t xml:space="preserve"> </w:t>
      </w:r>
      <w:r>
        <w:t>for the Committee</w:t>
      </w:r>
      <w:r w:rsidR="00E556A0" w:rsidRPr="00E556A0">
        <w:t xml:space="preserve"> </w:t>
      </w:r>
      <w:r w:rsidR="00E556A0">
        <w:t>inter-</w:t>
      </w:r>
      <w:proofErr w:type="spellStart"/>
      <w:r w:rsidR="00E556A0">
        <w:t>sessionally</w:t>
      </w:r>
      <w:proofErr w:type="spellEnd"/>
      <w:r w:rsidR="00E556A0">
        <w:t>,</w:t>
      </w:r>
      <w:r>
        <w:t xml:space="preserve"> in time for e-NAV11.</w:t>
      </w:r>
      <w:bookmarkEnd w:id="172"/>
    </w:p>
    <w:p w14:paraId="5E76625E" w14:textId="77777777" w:rsidR="00737687" w:rsidRDefault="00737687" w:rsidP="00E556A0">
      <w:pPr>
        <w:pStyle w:val="ActionMember"/>
      </w:pPr>
      <w:bookmarkStart w:id="173" w:name="_Toc305930794"/>
      <w:r>
        <w:t xml:space="preserve">Members </w:t>
      </w:r>
      <w:r w:rsidR="00E556A0">
        <w:t xml:space="preserve">of WG5 </w:t>
      </w:r>
      <w:r>
        <w:t xml:space="preserve">are requested to prepare input documents to e-NAV11 to further progress and finalize </w:t>
      </w:r>
      <w:r w:rsidR="00E556A0">
        <w:t>e-NAV10/WG5/WP1 – e-NAV10/WG5/WP9</w:t>
      </w:r>
      <w:r>
        <w:t xml:space="preserve"> </w:t>
      </w:r>
      <w:r w:rsidR="00E556A0">
        <w:t>for submission to e-NAV11</w:t>
      </w:r>
      <w:r>
        <w:t>.</w:t>
      </w:r>
      <w:bookmarkEnd w:id="173"/>
    </w:p>
    <w:p w14:paraId="7EA89D3E" w14:textId="77777777" w:rsidR="00D42CB5" w:rsidRDefault="0098763E" w:rsidP="006C5267">
      <w:pPr>
        <w:pStyle w:val="Heading1"/>
      </w:pPr>
      <w:bookmarkStart w:id="174" w:name="_Toc224792357"/>
      <w:bookmarkStart w:id="175" w:name="_Toc224792769"/>
      <w:bookmarkStart w:id="176" w:name="_Toc224793467"/>
      <w:bookmarkStart w:id="177" w:name="_Toc305930896"/>
      <w:bookmarkEnd w:id="158"/>
      <w:bookmarkEnd w:id="159"/>
      <w:bookmarkEnd w:id="160"/>
      <w:r>
        <w:t>Working Group 6 – Information Portrayal (</w:t>
      </w:r>
      <w:r w:rsidR="003F28DC">
        <w:t>WG6</w:t>
      </w:r>
      <w:r>
        <w:t>)</w:t>
      </w:r>
      <w:bookmarkEnd w:id="174"/>
      <w:bookmarkEnd w:id="175"/>
      <w:bookmarkEnd w:id="176"/>
      <w:bookmarkEnd w:id="177"/>
    </w:p>
    <w:p w14:paraId="25A53F59" w14:textId="77777777" w:rsidR="00324E4F" w:rsidRDefault="00324E4F" w:rsidP="006C5267">
      <w:pPr>
        <w:pStyle w:val="Heading2"/>
      </w:pPr>
      <w:bookmarkStart w:id="178" w:name="_Toc272776027"/>
      <w:bookmarkStart w:id="179" w:name="_Toc305930897"/>
      <w:r w:rsidRPr="002D41EA">
        <w:t>Prepare Recommendations and Guidelines on Maritime Information Systems (in co-ordination with the VTS Committee) (</w:t>
      </w:r>
      <w:r w:rsidRPr="00324E4F">
        <w:rPr>
          <w:highlight w:val="yellow"/>
        </w:rPr>
        <w:t>Task 25</w:t>
      </w:r>
      <w:r>
        <w:t>*</w:t>
      </w:r>
      <w:r w:rsidRPr="002D41EA">
        <w:t>)</w:t>
      </w:r>
      <w:bookmarkEnd w:id="178"/>
      <w:bookmarkEnd w:id="179"/>
    </w:p>
    <w:p w14:paraId="4F7BFB7E" w14:textId="77777777" w:rsidR="00737687" w:rsidRDefault="00E412E7" w:rsidP="00583C2B">
      <w:pPr>
        <w:pStyle w:val="BodyText"/>
      </w:pPr>
      <w:r>
        <w:t>‘</w:t>
      </w:r>
      <w:r w:rsidR="00737687">
        <w:t>Maritime Information Systems (MIS) as a Component of e-Navigation</w:t>
      </w:r>
      <w:r>
        <w:t>’</w:t>
      </w:r>
      <w:r w:rsidR="00737687">
        <w:t xml:space="preserve"> describes a variety of shore-based and shipborne equipment, systems, services and processes that fall under the scope of e-Navigation. </w:t>
      </w:r>
      <w:r>
        <w:t xml:space="preserve"> </w:t>
      </w:r>
      <w:r w:rsidR="00737687">
        <w:t>In particular, a series of tables list: the tasks/functions, information needed, shipborne and shore-based sources of information, the communication means to provide this information, and VTS-related information to be shown on</w:t>
      </w:r>
      <w:r>
        <w:t>-</w:t>
      </w:r>
      <w:r w:rsidR="00737687">
        <w:t>board.</w:t>
      </w:r>
    </w:p>
    <w:p w14:paraId="626BF985" w14:textId="77777777" w:rsidR="00737687" w:rsidRDefault="00737687" w:rsidP="00583C2B">
      <w:pPr>
        <w:pStyle w:val="BodyText"/>
      </w:pPr>
      <w:r>
        <w:lastRenderedPageBreak/>
        <w:t>At e</w:t>
      </w:r>
      <w:r w:rsidR="00E412E7">
        <w:t>-</w:t>
      </w:r>
      <w:r>
        <w:t>NAV9, this document was completed and sent as a Liaison Note (</w:t>
      </w:r>
      <w:r w:rsidR="00E412E7">
        <w:t>e-NAV9/output/</w:t>
      </w:r>
      <w:r>
        <w:t xml:space="preserve">22) to the IMO e-Navigation Correspondence Group. </w:t>
      </w:r>
      <w:r w:rsidR="00E412E7">
        <w:t xml:space="preserve"> </w:t>
      </w:r>
      <w:r>
        <w:t>An earlier version had been provided to the VTS Committee for review and comment.</w:t>
      </w:r>
      <w:r w:rsidR="00E412E7">
        <w:t xml:space="preserve"> </w:t>
      </w:r>
      <w:r>
        <w:t xml:space="preserve"> In turn, a Liaison Note was sent back from </w:t>
      </w:r>
      <w:r w:rsidR="00E412E7">
        <w:t xml:space="preserve">the </w:t>
      </w:r>
      <w:r>
        <w:t xml:space="preserve">VTS Committee (VTS32/output/13). </w:t>
      </w:r>
      <w:r w:rsidR="00E412E7">
        <w:t xml:space="preserve"> </w:t>
      </w:r>
      <w:r>
        <w:t xml:space="preserve">Comments had also been provided </w:t>
      </w:r>
      <w:r w:rsidR="00E412E7">
        <w:t>from</w:t>
      </w:r>
      <w:r>
        <w:t xml:space="preserve"> COMSAR 15 (SAR Working Group)</w:t>
      </w:r>
      <w:r w:rsidR="00E412E7">
        <w:t>.</w:t>
      </w:r>
    </w:p>
    <w:p w14:paraId="635060F8" w14:textId="77777777" w:rsidR="00737687" w:rsidRDefault="00737687" w:rsidP="00583C2B">
      <w:pPr>
        <w:pStyle w:val="BodyText"/>
      </w:pPr>
      <w:r w:rsidRPr="005E39B9">
        <w:t>Action taken</w:t>
      </w:r>
      <w:r>
        <w:t xml:space="preserve">: Since further work on communications aspects may be needed, this document has been passed to </w:t>
      </w:r>
      <w:r w:rsidR="00E412E7">
        <w:t xml:space="preserve">the Communications </w:t>
      </w:r>
      <w:r>
        <w:t xml:space="preserve">WG. </w:t>
      </w:r>
      <w:r w:rsidR="00E412E7">
        <w:t xml:space="preserve"> </w:t>
      </w:r>
      <w:r>
        <w:t>Unless additional portrayal issues are identified, no further work is planned by WG6.</w:t>
      </w:r>
    </w:p>
    <w:p w14:paraId="1DA4FB63" w14:textId="77777777" w:rsidR="00737687" w:rsidRDefault="00737687" w:rsidP="006C5267">
      <w:pPr>
        <w:pStyle w:val="Heading2"/>
      </w:pPr>
      <w:bookmarkStart w:id="180" w:name="_Toc305930898"/>
      <w:r>
        <w:t>Prepare Guidelines on the portrayal of information (Task 26*)</w:t>
      </w:r>
      <w:bookmarkEnd w:id="180"/>
    </w:p>
    <w:p w14:paraId="5D4CD104" w14:textId="77777777" w:rsidR="00737687" w:rsidRDefault="00737687" w:rsidP="00583C2B">
      <w:pPr>
        <w:pStyle w:val="BodyText"/>
      </w:pPr>
      <w:r>
        <w:t>Draft Guidelines for the Portrayal of e-Navigation Information (draft version 3) was prepared.  In addition to making a distinction between data and information, it defines portrayal related terms and describes the four basic portrayal options (alpha-numeric, graph, symbol/icon, and geo-spatial).  Key reference documents include:</w:t>
      </w:r>
    </w:p>
    <w:p w14:paraId="66FB6E4D" w14:textId="77777777" w:rsidR="00737687" w:rsidRDefault="00737687" w:rsidP="004435A7">
      <w:pPr>
        <w:pStyle w:val="List1"/>
        <w:numPr>
          <w:ilvl w:val="0"/>
          <w:numId w:val="48"/>
        </w:numPr>
      </w:pPr>
      <w:r>
        <w:t>IALA Rec. V-125 - Use and Presentation of Symbology at VTS Centre</w:t>
      </w:r>
    </w:p>
    <w:p w14:paraId="56C376BC" w14:textId="77777777" w:rsidR="00737687" w:rsidRDefault="00737687" w:rsidP="005E39B9">
      <w:pPr>
        <w:pStyle w:val="List1"/>
        <w:numPr>
          <w:ilvl w:val="0"/>
          <w:numId w:val="56"/>
        </w:numPr>
      </w:pPr>
      <w:r>
        <w:t>IALA Guideline No. 1072 - AtoN Information Exchange and Presentation</w:t>
      </w:r>
    </w:p>
    <w:p w14:paraId="23AEE051" w14:textId="77777777" w:rsidR="00737687" w:rsidRDefault="00737687" w:rsidP="00E412E7">
      <w:pPr>
        <w:pStyle w:val="List1"/>
      </w:pPr>
      <w:r>
        <w:t>IMO NAV56-11 – New Symbols for AIS AtoN</w:t>
      </w:r>
    </w:p>
    <w:p w14:paraId="06E04AFC" w14:textId="77777777" w:rsidR="00737687" w:rsidRDefault="00737687" w:rsidP="00E412E7">
      <w:pPr>
        <w:pStyle w:val="List1"/>
      </w:pPr>
      <w:r>
        <w:t>IMO Res. MSC.191(79) - Performance Standards for the Presentation of Navigation-related Information on Shipborne Navigational Displays</w:t>
      </w:r>
    </w:p>
    <w:p w14:paraId="65A96AEE" w14:textId="77777777" w:rsidR="00737687" w:rsidRDefault="00737687" w:rsidP="00E412E7">
      <w:pPr>
        <w:pStyle w:val="List1"/>
      </w:pPr>
      <w:r>
        <w:t>IMO SN/Circ.243 - Guidelines for the Presentation of Navigation-related Symbols, Terms and Abbreviations, 15 December 2004.</w:t>
      </w:r>
    </w:p>
    <w:p w14:paraId="2F780DF2" w14:textId="77777777" w:rsidR="00737687" w:rsidRDefault="00737687" w:rsidP="00E412E7">
      <w:pPr>
        <w:pStyle w:val="List1"/>
      </w:pPr>
      <w:r>
        <w:t>IEC 62288 – Presentation of Navigation-related Information on Shipborne Navigational Displays – General Requirements, methods of testing, required test requirements</w:t>
      </w:r>
    </w:p>
    <w:p w14:paraId="2BBBBC74" w14:textId="77777777" w:rsidR="00737687" w:rsidRDefault="00737687" w:rsidP="00583C2B">
      <w:pPr>
        <w:pStyle w:val="BodyText"/>
      </w:pPr>
      <w:r>
        <w:t>Work will continue inter</w:t>
      </w:r>
      <w:r w:rsidR="00E412E7">
        <w:t>-</w:t>
      </w:r>
      <w:proofErr w:type="spellStart"/>
      <w:r w:rsidR="00E412E7">
        <w:t>s</w:t>
      </w:r>
      <w:r>
        <w:t>essionally</w:t>
      </w:r>
      <w:proofErr w:type="spellEnd"/>
      <w:r w:rsidR="00041310">
        <w:t xml:space="preserve"> by correspondence</w:t>
      </w:r>
      <w:r>
        <w:t>.</w:t>
      </w:r>
    </w:p>
    <w:p w14:paraId="5C39892D" w14:textId="77777777" w:rsidR="00737687" w:rsidRDefault="00737687" w:rsidP="005E39B9">
      <w:pPr>
        <w:pStyle w:val="Heading3"/>
      </w:pPr>
      <w:bookmarkStart w:id="181" w:name="_Toc305930899"/>
      <w:r>
        <w:t>Review</w:t>
      </w:r>
      <w:r w:rsidR="00E412E7">
        <w:t xml:space="preserve"> of</w:t>
      </w:r>
      <w:r>
        <w:t xml:space="preserve"> IALA Recommendation V-125</w:t>
      </w:r>
      <w:bookmarkEnd w:id="181"/>
    </w:p>
    <w:p w14:paraId="265077CA" w14:textId="77777777" w:rsidR="00737687" w:rsidRDefault="00737687" w:rsidP="00583C2B">
      <w:pPr>
        <w:pStyle w:val="BodyText"/>
      </w:pPr>
      <w:r>
        <w:t>The working group reviewed the content of V-125 with respect to e-Navigation portrayal guidelines.</w:t>
      </w:r>
      <w:r w:rsidR="00E412E7">
        <w:t xml:space="preserve"> </w:t>
      </w:r>
      <w:r>
        <w:t xml:space="preserve"> Since VTS Committee is currently engaged in revision of V-128 which may include presentation requirements, a Liaison Note to the VTS Committee</w:t>
      </w:r>
      <w:r w:rsidR="00E412E7">
        <w:t xml:space="preserve"> (e-NAV10/output/25)</w:t>
      </w:r>
      <w:r>
        <w:t xml:space="preserve"> was prepared that provides the following observations and recommendations to the VTS Committee for consideration in the next editions of V-125 and V-128.</w:t>
      </w:r>
    </w:p>
    <w:p w14:paraId="78103E32" w14:textId="77777777" w:rsidR="00E412E7" w:rsidRDefault="00737687" w:rsidP="004435A7">
      <w:pPr>
        <w:pStyle w:val="ActionItem"/>
      </w:pPr>
      <w:r>
        <w:t>Action item</w:t>
      </w:r>
    </w:p>
    <w:p w14:paraId="222EFEC0" w14:textId="77777777" w:rsidR="00737687" w:rsidRDefault="00E412E7" w:rsidP="004435A7">
      <w:pPr>
        <w:pStyle w:val="ActionIALA"/>
      </w:pPr>
      <w:bookmarkStart w:id="182" w:name="_Toc305930834"/>
      <w:r>
        <w:t>The Secretariat is requested to forward e-NAV10/output/25 (</w:t>
      </w:r>
      <w:r w:rsidR="00737687">
        <w:t>Liaison Note</w:t>
      </w:r>
      <w:r>
        <w:t xml:space="preserve"> on</w:t>
      </w:r>
      <w:r w:rsidR="004435A7">
        <w:t xml:space="preserve"> e-Navigation Portrayal Guidelines related to IALA Recommendations V-125 and V-128)</w:t>
      </w:r>
      <w:r w:rsidR="00737687">
        <w:t xml:space="preserve"> to </w:t>
      </w:r>
      <w:r>
        <w:t xml:space="preserve">the </w:t>
      </w:r>
      <w:r w:rsidR="00737687">
        <w:t>VTS Committee</w:t>
      </w:r>
      <w:r w:rsidR="004435A7">
        <w:t>.</w:t>
      </w:r>
      <w:bookmarkEnd w:id="182"/>
    </w:p>
    <w:p w14:paraId="7FEFC584" w14:textId="77777777" w:rsidR="00737687" w:rsidRDefault="00737687" w:rsidP="00041310">
      <w:pPr>
        <w:pStyle w:val="Heading3"/>
      </w:pPr>
      <w:bookmarkStart w:id="183" w:name="_Toc305930900"/>
      <w:r>
        <w:t>Compilation of e-Navigation Portrayal Examples (two documents)</w:t>
      </w:r>
      <w:bookmarkEnd w:id="183"/>
    </w:p>
    <w:p w14:paraId="2C795AE1" w14:textId="77777777" w:rsidR="00737687" w:rsidRDefault="00737687" w:rsidP="004435A7">
      <w:pPr>
        <w:pStyle w:val="List1"/>
        <w:numPr>
          <w:ilvl w:val="0"/>
          <w:numId w:val="49"/>
        </w:numPr>
      </w:pPr>
      <w:r>
        <w:t>Summary Sheet – A comprehensive reference document that summarizes portrayal examples continues to be compiled.  It includes:</w:t>
      </w:r>
    </w:p>
    <w:p w14:paraId="46A04261" w14:textId="77777777" w:rsidR="00737687" w:rsidRDefault="00737687" w:rsidP="004435A7">
      <w:pPr>
        <w:pStyle w:val="List1indent1"/>
      </w:pPr>
      <w:r>
        <w:t>Papers submitted to:</w:t>
      </w:r>
    </w:p>
    <w:p w14:paraId="0D1F5883" w14:textId="77777777" w:rsidR="00737687" w:rsidRDefault="00737687" w:rsidP="004435A7">
      <w:pPr>
        <w:pStyle w:val="List1indent2"/>
      </w:pPr>
      <w:r>
        <w:t>IMO (NAV 54 - NAV 57)</w:t>
      </w:r>
    </w:p>
    <w:p w14:paraId="069341D5" w14:textId="77777777" w:rsidR="00737687" w:rsidRDefault="00737687" w:rsidP="004435A7">
      <w:pPr>
        <w:pStyle w:val="List1indent2"/>
      </w:pPr>
      <w:r>
        <w:t xml:space="preserve">IALA </w:t>
      </w:r>
      <w:proofErr w:type="spellStart"/>
      <w:r>
        <w:t>eNAV</w:t>
      </w:r>
      <w:proofErr w:type="spellEnd"/>
      <w:r>
        <w:t xml:space="preserve"> Committee (eNAV4 – eNAV10) </w:t>
      </w:r>
    </w:p>
    <w:p w14:paraId="5A512A3F" w14:textId="77777777" w:rsidR="00737687" w:rsidRDefault="00737687" w:rsidP="004435A7">
      <w:pPr>
        <w:pStyle w:val="List1indent1"/>
      </w:pPr>
      <w:r>
        <w:t>Papers/presentations given at meetings and conferences, including:</w:t>
      </w:r>
    </w:p>
    <w:p w14:paraId="76CE909E" w14:textId="77777777" w:rsidR="00737687" w:rsidRDefault="00737687" w:rsidP="004435A7">
      <w:pPr>
        <w:pStyle w:val="List1indent2"/>
      </w:pPr>
      <w:r>
        <w:t>IALA 2010 Conference</w:t>
      </w:r>
    </w:p>
    <w:p w14:paraId="6D8F0684" w14:textId="77777777" w:rsidR="00737687" w:rsidRDefault="00737687" w:rsidP="004435A7">
      <w:pPr>
        <w:pStyle w:val="List1indent2"/>
      </w:pPr>
      <w:r>
        <w:t>e-Navigation Underway</w:t>
      </w:r>
    </w:p>
    <w:p w14:paraId="22F9DF61" w14:textId="77777777" w:rsidR="00737687" w:rsidRDefault="00737687" w:rsidP="004435A7">
      <w:pPr>
        <w:pStyle w:val="List1indent2"/>
      </w:pPr>
      <w:r>
        <w:t>Korean Regional e-Navigation Conference</w:t>
      </w:r>
    </w:p>
    <w:p w14:paraId="66FB5597" w14:textId="77777777" w:rsidR="00737687" w:rsidRDefault="00737687" w:rsidP="004435A7">
      <w:pPr>
        <w:pStyle w:val="List1indent1"/>
      </w:pPr>
      <w:r>
        <w:t>Reports on Trials/</w:t>
      </w:r>
      <w:proofErr w:type="spellStart"/>
      <w:r>
        <w:t>Testbed</w:t>
      </w:r>
      <w:proofErr w:type="spellEnd"/>
      <w:r>
        <w:t xml:space="preserve"> Projects</w:t>
      </w:r>
    </w:p>
    <w:p w14:paraId="530F7B63" w14:textId="77777777" w:rsidR="00737687" w:rsidRDefault="00737687" w:rsidP="004435A7">
      <w:pPr>
        <w:pStyle w:val="List1indent2"/>
      </w:pPr>
      <w:r>
        <w:t>AIS Baltic Project</w:t>
      </w:r>
    </w:p>
    <w:p w14:paraId="13FD76A2" w14:textId="77777777" w:rsidR="00737687" w:rsidRDefault="00737687" w:rsidP="004435A7">
      <w:pPr>
        <w:pStyle w:val="List1indent2"/>
      </w:pPr>
      <w:r>
        <w:lastRenderedPageBreak/>
        <w:t>BLAST Project</w:t>
      </w:r>
    </w:p>
    <w:p w14:paraId="7DBCED61" w14:textId="77777777" w:rsidR="00737687" w:rsidRDefault="00737687" w:rsidP="004435A7">
      <w:pPr>
        <w:pStyle w:val="List1indent2"/>
      </w:pPr>
      <w:proofErr w:type="spellStart"/>
      <w:r>
        <w:t>EfficienSea</w:t>
      </w:r>
      <w:proofErr w:type="spellEnd"/>
      <w:r>
        <w:t xml:space="preserve"> Project</w:t>
      </w:r>
    </w:p>
    <w:p w14:paraId="53EB9BD9" w14:textId="77777777" w:rsidR="00737687" w:rsidRDefault="00737687" w:rsidP="004435A7">
      <w:pPr>
        <w:pStyle w:val="List1indent1"/>
      </w:pPr>
      <w:r>
        <w:t>Reports on existing and new system developments</w:t>
      </w:r>
    </w:p>
    <w:p w14:paraId="10C6A62E" w14:textId="77777777" w:rsidR="00737687" w:rsidRDefault="00737687" w:rsidP="004435A7">
      <w:pPr>
        <w:pStyle w:val="List1indent2"/>
      </w:pPr>
      <w:r>
        <w:t>Collision avoidance</w:t>
      </w:r>
    </w:p>
    <w:p w14:paraId="2FE1FE17" w14:textId="77777777" w:rsidR="00737687" w:rsidRDefault="00737687" w:rsidP="004435A7">
      <w:pPr>
        <w:pStyle w:val="List1indent2"/>
      </w:pPr>
      <w:r>
        <w:t>VTS</w:t>
      </w:r>
    </w:p>
    <w:p w14:paraId="0BDD87DC" w14:textId="77777777" w:rsidR="00737687" w:rsidRDefault="00737687" w:rsidP="004435A7">
      <w:pPr>
        <w:pStyle w:val="List1indent2"/>
      </w:pPr>
      <w:r>
        <w:t>R&amp;D Projects</w:t>
      </w:r>
    </w:p>
    <w:p w14:paraId="4CB1ABAF" w14:textId="77777777" w:rsidR="00737687" w:rsidRDefault="00737687" w:rsidP="00583C2B">
      <w:pPr>
        <w:pStyle w:val="BodyText"/>
      </w:pPr>
      <w:r>
        <w:t>Work will continue inter</w:t>
      </w:r>
      <w:r w:rsidR="004435A7">
        <w:t>-</w:t>
      </w:r>
      <w:proofErr w:type="spellStart"/>
      <w:r w:rsidR="004435A7">
        <w:t>s</w:t>
      </w:r>
      <w:r>
        <w:t>essionally</w:t>
      </w:r>
      <w:proofErr w:type="spellEnd"/>
      <w:r w:rsidR="00041310">
        <w:t xml:space="preserve"> by correspondence</w:t>
      </w:r>
      <w:r>
        <w:t xml:space="preserve"> to more fully populate this document.</w:t>
      </w:r>
    </w:p>
    <w:p w14:paraId="57142B38" w14:textId="77777777" w:rsidR="00737687" w:rsidRDefault="00737687" w:rsidP="005E39B9">
      <w:pPr>
        <w:pStyle w:val="List1"/>
        <w:numPr>
          <w:ilvl w:val="0"/>
          <w:numId w:val="57"/>
        </w:numPr>
      </w:pPr>
      <w:r>
        <w:t>Detail Sheet – It includes four (4) basic categories for compiling information:</w:t>
      </w:r>
    </w:p>
    <w:p w14:paraId="3BCAEA98" w14:textId="77777777" w:rsidR="00737687" w:rsidRDefault="00737687" w:rsidP="004435A7">
      <w:pPr>
        <w:pStyle w:val="List1indent1"/>
      </w:pPr>
      <w:r>
        <w:t xml:space="preserve">Brief Description (PP </w:t>
      </w:r>
      <w:proofErr w:type="spellStart"/>
      <w:r>
        <w:t>Pres</w:t>
      </w:r>
      <w:proofErr w:type="spellEnd"/>
      <w:r>
        <w:t xml:space="preserve"> or 1-2 page information paper)</w:t>
      </w:r>
    </w:p>
    <w:p w14:paraId="7296AE98" w14:textId="77777777" w:rsidR="00737687" w:rsidRDefault="00737687" w:rsidP="004435A7">
      <w:pPr>
        <w:pStyle w:val="List1indent1"/>
      </w:pPr>
      <w:r>
        <w:t xml:space="preserve">Functional Capabilities (types of data </w:t>
      </w:r>
      <w:r>
        <w:t> information content)</w:t>
      </w:r>
    </w:p>
    <w:p w14:paraId="19B4F435" w14:textId="77777777" w:rsidR="00737687" w:rsidRDefault="00737687" w:rsidP="004435A7">
      <w:pPr>
        <w:pStyle w:val="List1indent1"/>
      </w:pPr>
      <w:r>
        <w:t>Intended Purpose (including benefits)</w:t>
      </w:r>
    </w:p>
    <w:p w14:paraId="4E0959D0" w14:textId="77777777" w:rsidR="00737687" w:rsidRDefault="00737687" w:rsidP="004435A7">
      <w:pPr>
        <w:pStyle w:val="List1indent1"/>
      </w:pPr>
      <w:r>
        <w:t>Portrayal examples (means or methods of portrayal)</w:t>
      </w:r>
    </w:p>
    <w:p w14:paraId="57C7621E" w14:textId="77777777" w:rsidR="00737687" w:rsidRDefault="00737687" w:rsidP="004435A7">
      <w:pPr>
        <w:pStyle w:val="List1indent2"/>
      </w:pPr>
      <w:r>
        <w:t>good examples</w:t>
      </w:r>
    </w:p>
    <w:p w14:paraId="170C05C6" w14:textId="77777777" w:rsidR="00737687" w:rsidRDefault="00737687" w:rsidP="004435A7">
      <w:pPr>
        <w:pStyle w:val="List1indent2"/>
      </w:pPr>
      <w:r>
        <w:t>lessons-learned</w:t>
      </w:r>
    </w:p>
    <w:p w14:paraId="43462D7C" w14:textId="77777777" w:rsidR="00737687" w:rsidRDefault="00737687" w:rsidP="004435A7">
      <w:pPr>
        <w:pStyle w:val="List1indent2"/>
      </w:pPr>
      <w:r>
        <w:t>some concerns</w:t>
      </w:r>
    </w:p>
    <w:p w14:paraId="764BBC7E" w14:textId="77777777" w:rsidR="004435A7" w:rsidRDefault="00737687" w:rsidP="004435A7">
      <w:pPr>
        <w:pStyle w:val="ActionItem"/>
      </w:pPr>
      <w:r>
        <w:t>Action Item</w:t>
      </w:r>
    </w:p>
    <w:p w14:paraId="528B34CB" w14:textId="77777777" w:rsidR="00737687" w:rsidRDefault="00737687" w:rsidP="004435A7">
      <w:pPr>
        <w:pStyle w:val="ActionMember"/>
      </w:pPr>
      <w:bookmarkStart w:id="184" w:name="_Toc305930795"/>
      <w:r>
        <w:t>e</w:t>
      </w:r>
      <w:r w:rsidR="004435A7">
        <w:t>-</w:t>
      </w:r>
      <w:r>
        <w:t xml:space="preserve">NAV Committee members are encouraged to submit examples of e-Navigation Portrayal examples. </w:t>
      </w:r>
      <w:r w:rsidR="004435A7">
        <w:t xml:space="preserve"> </w:t>
      </w:r>
      <w:r>
        <w:t>In particular, more shore-based examples are needed.</w:t>
      </w:r>
      <w:bookmarkEnd w:id="184"/>
    </w:p>
    <w:p w14:paraId="417535E0" w14:textId="77777777" w:rsidR="00737687" w:rsidRDefault="00737687" w:rsidP="00041310">
      <w:pPr>
        <w:pStyle w:val="Heading3"/>
      </w:pPr>
      <w:bookmarkStart w:id="185" w:name="_Toc305930901"/>
      <w:r>
        <w:t>Portrayal of AIS Application Specific Messages</w:t>
      </w:r>
      <w:bookmarkEnd w:id="185"/>
    </w:p>
    <w:p w14:paraId="48A09BF4" w14:textId="77777777" w:rsidR="00737687" w:rsidRDefault="00737687" w:rsidP="00583C2B">
      <w:pPr>
        <w:pStyle w:val="BodyText"/>
      </w:pPr>
      <w:r>
        <w:t>As decided at e</w:t>
      </w:r>
      <w:r w:rsidR="004435A7">
        <w:t>-</w:t>
      </w:r>
      <w:r>
        <w:t xml:space="preserve">NAV9, the data parameters contained in relevant ITU and IMO standards was used as a basis to identify of what types information should be displayed and how. </w:t>
      </w:r>
      <w:r w:rsidR="004435A7">
        <w:t xml:space="preserve"> </w:t>
      </w:r>
      <w:r>
        <w:t xml:space="preserve">Using a matrix (spreadsheet) compiled by the Vice Chair of WG3, each data parameters can be portrayed in 1-4 ways: alpha-numeric text, graph, symbol/icon, or geo-spatial (point, line or area). </w:t>
      </w:r>
      <w:r w:rsidR="004435A7">
        <w:t xml:space="preserve"> </w:t>
      </w:r>
      <w:r>
        <w:t>Further work may continue inter</w:t>
      </w:r>
      <w:r w:rsidR="004435A7">
        <w:t>-</w:t>
      </w:r>
      <w:proofErr w:type="spellStart"/>
      <w:r w:rsidR="004435A7">
        <w:t>s</w:t>
      </w:r>
      <w:r>
        <w:t>essionally</w:t>
      </w:r>
      <w:proofErr w:type="spellEnd"/>
      <w:r>
        <w:t xml:space="preserve"> by correspondence.</w:t>
      </w:r>
    </w:p>
    <w:p w14:paraId="548BC7B7" w14:textId="77777777" w:rsidR="00737687" w:rsidRDefault="00737687" w:rsidP="006C5267">
      <w:pPr>
        <w:pStyle w:val="Heading2"/>
      </w:pPr>
      <w:bookmarkStart w:id="186" w:name="_Toc305930902"/>
      <w:r>
        <w:t>Monitor developments in ECDIS, INS, and ENCs (</w:t>
      </w:r>
      <w:r w:rsidRPr="00083C0A">
        <w:rPr>
          <w:highlight w:val="yellow"/>
        </w:rPr>
        <w:t>Task 27*</w:t>
      </w:r>
      <w:r>
        <w:t>)</w:t>
      </w:r>
      <w:bookmarkEnd w:id="186"/>
    </w:p>
    <w:p w14:paraId="11799CC9" w14:textId="77777777" w:rsidR="00737687" w:rsidRDefault="004435A7" w:rsidP="00583C2B">
      <w:pPr>
        <w:pStyle w:val="BodyText"/>
      </w:pPr>
      <w:r>
        <w:t>T</w:t>
      </w:r>
      <w:r w:rsidR="00737687">
        <w:t>he IHO S-100 Registry</w:t>
      </w:r>
      <w:r w:rsidRPr="004435A7">
        <w:t xml:space="preserve"> </w:t>
      </w:r>
      <w:r>
        <w:t>will be used</w:t>
      </w:r>
      <w:r w:rsidR="00737687">
        <w:t xml:space="preserve"> for establishing an e-Navigation Information Portrayal Register.  WG6 Chair will co</w:t>
      </w:r>
      <w:r>
        <w:t>-</w:t>
      </w:r>
      <w:r w:rsidR="00737687">
        <w:t>ordinate with IHO and attend the annual IHO Technical Committee Meeting</w:t>
      </w:r>
      <w:r w:rsidR="005E39B9">
        <w:t xml:space="preserve"> (HSSC3)</w:t>
      </w:r>
      <w:r w:rsidR="00737687">
        <w:t xml:space="preserve"> (November 2011).</w:t>
      </w:r>
    </w:p>
    <w:p w14:paraId="018094AE" w14:textId="77777777" w:rsidR="00737687" w:rsidRDefault="00737687" w:rsidP="00583C2B">
      <w:pPr>
        <w:pStyle w:val="BodyText"/>
      </w:pPr>
      <w:r>
        <w:t>The CDV for IEC 61924-2 for the new INS Performance Standard - MSC 252(83) proposes new icon/symbols for alert status.</w:t>
      </w:r>
    </w:p>
    <w:p w14:paraId="3CD47987" w14:textId="77777777" w:rsidR="00737687" w:rsidRDefault="00737687" w:rsidP="006C5267">
      <w:pPr>
        <w:pStyle w:val="Heading2"/>
      </w:pPr>
      <w:bookmarkStart w:id="187" w:name="_Toc305930903"/>
      <w:r>
        <w:t>Other Matters</w:t>
      </w:r>
      <w:bookmarkEnd w:id="187"/>
    </w:p>
    <w:p w14:paraId="3E47113A" w14:textId="77777777" w:rsidR="00737687" w:rsidRDefault="00737687" w:rsidP="00041310">
      <w:pPr>
        <w:pStyle w:val="Heading3"/>
      </w:pPr>
      <w:bookmarkStart w:id="188" w:name="_Toc305930904"/>
      <w:r>
        <w:t>Gap Analysis – Reference: e-NAV10-7-7 Updated Gap Analysis and Practical e-navigation solution with HEAP</w:t>
      </w:r>
      <w:r w:rsidR="005E39B9">
        <w:t xml:space="preserve"> </w:t>
      </w:r>
      <w:r>
        <w:t>25Jul2011.doc</w:t>
      </w:r>
      <w:bookmarkEnd w:id="188"/>
    </w:p>
    <w:p w14:paraId="476CB390" w14:textId="77777777" w:rsidR="00737687" w:rsidRDefault="00737687" w:rsidP="00583C2B">
      <w:pPr>
        <w:pStyle w:val="BodyText"/>
      </w:pPr>
      <w:r>
        <w:t xml:space="preserve">Due to </w:t>
      </w:r>
      <w:r w:rsidR="00083C0A">
        <w:t xml:space="preserve">the </w:t>
      </w:r>
      <w:r>
        <w:t xml:space="preserve">size and complexity of this document, there was not sufficient time to conduct a thorough review.  However, </w:t>
      </w:r>
      <w:r w:rsidR="00083C0A">
        <w:t xml:space="preserve">the </w:t>
      </w:r>
      <w:r>
        <w:t>initial effort focused on two key aspects:</w:t>
      </w:r>
    </w:p>
    <w:p w14:paraId="30317ED2" w14:textId="77777777" w:rsidR="00737687" w:rsidRDefault="00737687" w:rsidP="00083C0A">
      <w:pPr>
        <w:pStyle w:val="List1"/>
        <w:numPr>
          <w:ilvl w:val="0"/>
          <w:numId w:val="50"/>
        </w:numPr>
      </w:pPr>
      <w:r>
        <w:t>Content that is portrayal-related</w:t>
      </w:r>
    </w:p>
    <w:p w14:paraId="75DAFA27" w14:textId="77777777" w:rsidR="00737687" w:rsidRDefault="00737687" w:rsidP="005E39B9">
      <w:pPr>
        <w:pStyle w:val="List1"/>
        <w:numPr>
          <w:ilvl w:val="0"/>
          <w:numId w:val="58"/>
        </w:numPr>
      </w:pPr>
      <w:r>
        <w:t xml:space="preserve">Comments on key items </w:t>
      </w:r>
    </w:p>
    <w:p w14:paraId="6CBBAF63" w14:textId="77777777" w:rsidR="00737687" w:rsidRDefault="00083C0A" w:rsidP="00583C2B">
      <w:pPr>
        <w:pStyle w:val="BodyText"/>
      </w:pPr>
      <w:r>
        <w:t xml:space="preserve">The referenced input paper from the IMO e-Navigation Correspondence Group was </w:t>
      </w:r>
      <w:r w:rsidR="00737687">
        <w:t>reviewed and discussed and</w:t>
      </w:r>
      <w:r>
        <w:t xml:space="preserve"> 24 comments and questions regarding matters that may pertain to portrayal issues, interface and training</w:t>
      </w:r>
      <w:r w:rsidR="00737687">
        <w:t xml:space="preserve"> </w:t>
      </w:r>
      <w:r>
        <w:t xml:space="preserve">were </w:t>
      </w:r>
      <w:r w:rsidR="00737687">
        <w:t xml:space="preserve">added.  These additions are embedded in the </w:t>
      </w:r>
      <w:r>
        <w:t>co-ordinated response (see paragraph 7.1)</w:t>
      </w:r>
      <w:r w:rsidR="00737687">
        <w:t xml:space="preserve"> as Comments.  Several questions were raised as to whether some </w:t>
      </w:r>
      <w:r>
        <w:t>‘</w:t>
      </w:r>
      <w:r w:rsidR="00737687">
        <w:t>gaps</w:t>
      </w:r>
      <w:r>
        <w:t>’</w:t>
      </w:r>
      <w:r w:rsidR="00737687">
        <w:t xml:space="preserve"> are actually not gaps but only describe user needs.  In several cases, </w:t>
      </w:r>
      <w:r>
        <w:t xml:space="preserve">references </w:t>
      </w:r>
      <w:r w:rsidR="00737687">
        <w:t>we</w:t>
      </w:r>
      <w:r>
        <w:t>re</w:t>
      </w:r>
      <w:r w:rsidR="00737687">
        <w:t xml:space="preserve"> found to the standard 61162 that appear incorrect since 61162 is not intended to address transfer of large </w:t>
      </w:r>
      <w:r w:rsidR="00737687">
        <w:lastRenderedPageBreak/>
        <w:t>documents, for example Sailing Directions.  Rather than address training issues piecemeal, a global perspective on the training issues seems needed.</w:t>
      </w:r>
    </w:p>
    <w:p w14:paraId="774467AA" w14:textId="77777777" w:rsidR="00737687" w:rsidRDefault="00737687" w:rsidP="00041310">
      <w:pPr>
        <w:pStyle w:val="Heading3"/>
      </w:pPr>
      <w:bookmarkStart w:id="189" w:name="_Toc305930905"/>
      <w:r>
        <w:t>AIS AtoN</w:t>
      </w:r>
      <w:bookmarkEnd w:id="189"/>
    </w:p>
    <w:p w14:paraId="1649EAF5" w14:textId="77777777" w:rsidR="00737687" w:rsidRDefault="00083C0A" w:rsidP="00583C2B">
      <w:pPr>
        <w:pStyle w:val="BodyText"/>
      </w:pPr>
      <w:r>
        <w:t>A</w:t>
      </w:r>
      <w:r w:rsidR="00737687">
        <w:t xml:space="preserve">n update on the work of the IMO Correspondence Group on AIS AtoN </w:t>
      </w:r>
      <w:r>
        <w:t xml:space="preserve">was received from the </w:t>
      </w:r>
      <w:r w:rsidR="00737687">
        <w:t>Co</w:t>
      </w:r>
      <w:r>
        <w:t>-</w:t>
      </w:r>
      <w:r w:rsidR="00737687">
        <w:t xml:space="preserve">ordinator, </w:t>
      </w:r>
      <w:proofErr w:type="spellStart"/>
      <w:r>
        <w:t>Cdr.</w:t>
      </w:r>
      <w:proofErr w:type="spellEnd"/>
      <w:r>
        <w:t xml:space="preserve"> </w:t>
      </w:r>
      <w:r w:rsidR="00737687">
        <w:t xml:space="preserve">Hideki Noguchi.  </w:t>
      </w:r>
      <w:r>
        <w:t>The current situation of the IMO Correspondence Group work</w:t>
      </w:r>
      <w:r w:rsidDel="00083C0A">
        <w:t xml:space="preserve"> </w:t>
      </w:r>
      <w:r>
        <w:t>was</w:t>
      </w:r>
      <w:r w:rsidR="00737687">
        <w:t xml:space="preserve"> explained.  Although the symbol issues of AIS-AtoN will be discussed after NAV58, one of the contents of the draft IMO policy on AIS-AtoN handled </w:t>
      </w:r>
      <w:r>
        <w:t>‘</w:t>
      </w:r>
      <w:r w:rsidR="00737687">
        <w:t>portrayal</w:t>
      </w:r>
      <w:r>
        <w:t>’</w:t>
      </w:r>
      <w:r w:rsidR="00737687">
        <w:t xml:space="preserve"> matter.  At this moment, the CG is handling the definition of AIS-AtoN.  There are some proposals of definition</w:t>
      </w:r>
      <w:r>
        <w:t>;</w:t>
      </w:r>
      <w:r w:rsidR="00737687">
        <w:t xml:space="preserve"> one proposal is to mirror the definition of IALA Recommendation A-126 that considers the AIS-AtoN as conventional AtoN</w:t>
      </w:r>
      <w:r>
        <w:t>,</w:t>
      </w:r>
      <w:r w:rsidR="00737687">
        <w:t xml:space="preserve"> such as lighthouse</w:t>
      </w:r>
      <w:r>
        <w:t xml:space="preserve"> or</w:t>
      </w:r>
      <w:r w:rsidR="00737687">
        <w:t xml:space="preserve"> lighted buoy</w:t>
      </w:r>
      <w:r>
        <w:t>s,</w:t>
      </w:r>
      <w:r w:rsidR="00737687">
        <w:t xml:space="preserve"> which usually provide positioning information.  On the other hand, other proposals expand the concept of AtoN to include line, area and other object information.  The </w:t>
      </w:r>
      <w:r>
        <w:t xml:space="preserve">IMO Correspondence Group </w:t>
      </w:r>
      <w:r w:rsidR="00737687">
        <w:t xml:space="preserve">is now waiting for comment from </w:t>
      </w:r>
      <w:r>
        <w:t xml:space="preserve">its </w:t>
      </w:r>
      <w:r w:rsidR="00737687">
        <w:t>members regarding the proposed definitions.</w:t>
      </w:r>
    </w:p>
    <w:p w14:paraId="2CC778C5" w14:textId="77777777" w:rsidR="00737687" w:rsidRDefault="00083C0A" w:rsidP="00583C2B">
      <w:pPr>
        <w:pStyle w:val="BodyText"/>
      </w:pPr>
      <w:r>
        <w:t xml:space="preserve">It was </w:t>
      </w:r>
      <w:r w:rsidR="00737687">
        <w:t>felt that Virtual AtoN have a role in e-Navigation.  However, some concerns were expressed in regard to some uses which may be inappropriate:</w:t>
      </w:r>
    </w:p>
    <w:p w14:paraId="7B70E725" w14:textId="77777777" w:rsidR="00737687" w:rsidRDefault="00737687" w:rsidP="00083C0A">
      <w:pPr>
        <w:pStyle w:val="Bullet1"/>
      </w:pPr>
      <w:r>
        <w:t>Locating a virtual AtoN on a physical lighthouse</w:t>
      </w:r>
      <w:r w:rsidR="00083C0A">
        <w:t>;</w:t>
      </w:r>
    </w:p>
    <w:p w14:paraId="35605E85" w14:textId="77777777" w:rsidR="00737687" w:rsidRDefault="00737687" w:rsidP="00083C0A">
      <w:pPr>
        <w:pStyle w:val="Bullet1"/>
      </w:pPr>
      <w:r>
        <w:t>Indicating lines and areas should be provided by AIS ASMs.  Associating the term AtoN could conflict with other existing standards</w:t>
      </w:r>
      <w:r w:rsidR="00083C0A">
        <w:t>.</w:t>
      </w:r>
    </w:p>
    <w:p w14:paraId="4D16D355" w14:textId="77777777" w:rsidR="00083C0A" w:rsidRDefault="00083C0A" w:rsidP="00041310">
      <w:pPr>
        <w:pStyle w:val="Heading3"/>
      </w:pPr>
      <w:bookmarkStart w:id="190" w:name="_Toc305930906"/>
      <w:r>
        <w:t>The display of chart-related depth information</w:t>
      </w:r>
      <w:bookmarkEnd w:id="190"/>
    </w:p>
    <w:p w14:paraId="7FB63480" w14:textId="77777777" w:rsidR="00737687" w:rsidRDefault="00083C0A" w:rsidP="00083C0A">
      <w:pPr>
        <w:pStyle w:val="BodyText"/>
      </w:pPr>
      <w:r>
        <w:t>Two</w:t>
      </w:r>
      <w:r w:rsidRPr="00083C0A">
        <w:t xml:space="preserve"> </w:t>
      </w:r>
      <w:r>
        <w:t>potential approaches were r</w:t>
      </w:r>
      <w:r w:rsidR="00737687">
        <w:t>eviewed</w:t>
      </w:r>
      <w:r>
        <w:t xml:space="preserve"> </w:t>
      </w:r>
      <w:r w:rsidR="00737687">
        <w:t>/</w:t>
      </w:r>
      <w:r>
        <w:t xml:space="preserve"> </w:t>
      </w:r>
      <w:r w:rsidR="00737687">
        <w:t>discussed:</w:t>
      </w:r>
    </w:p>
    <w:p w14:paraId="0C08FD6D" w14:textId="77777777" w:rsidR="00737687" w:rsidRDefault="00083C0A" w:rsidP="00FD60E8">
      <w:pPr>
        <w:pStyle w:val="List1"/>
        <w:numPr>
          <w:ilvl w:val="0"/>
          <w:numId w:val="51"/>
        </w:numPr>
      </w:pPr>
      <w:r>
        <w:t>‘</w:t>
      </w:r>
      <w:r w:rsidR="00737687">
        <w:t>Bathymetric Blue</w:t>
      </w:r>
      <w:r>
        <w:t xml:space="preserve">’ </w:t>
      </w:r>
      <w:r w:rsidR="00737687">
        <w:t>display of high-density bathymetry from recent hydro surveys</w:t>
      </w:r>
      <w:r>
        <w:t>.</w:t>
      </w:r>
    </w:p>
    <w:p w14:paraId="4FEEF9DE" w14:textId="77777777" w:rsidR="00737687" w:rsidRDefault="00083C0A" w:rsidP="005E39B9">
      <w:pPr>
        <w:pStyle w:val="List1"/>
        <w:numPr>
          <w:ilvl w:val="0"/>
          <w:numId w:val="59"/>
        </w:numPr>
      </w:pPr>
      <w:r>
        <w:t>‘</w:t>
      </w:r>
      <w:r w:rsidR="00737687">
        <w:t>Red-Yellow-Green</w:t>
      </w:r>
      <w:r>
        <w:t>’</w:t>
      </w:r>
      <w:r w:rsidR="00737687">
        <w:t xml:space="preserve"> display for decision-support (e.g., under-keel clearance)</w:t>
      </w:r>
      <w:r>
        <w:t>.</w:t>
      </w:r>
    </w:p>
    <w:p w14:paraId="1DF48720" w14:textId="77777777" w:rsidR="00737687" w:rsidRDefault="00737687" w:rsidP="00041310">
      <w:pPr>
        <w:pStyle w:val="Heading3"/>
      </w:pPr>
      <w:bookmarkStart w:id="191" w:name="_Toc305930907"/>
      <w:r>
        <w:t>3-D Display</w:t>
      </w:r>
      <w:bookmarkEnd w:id="191"/>
    </w:p>
    <w:p w14:paraId="48F0A96C" w14:textId="77777777" w:rsidR="00737687" w:rsidRDefault="00737687" w:rsidP="00583C2B">
      <w:pPr>
        <w:pStyle w:val="BodyText"/>
      </w:pPr>
      <w:proofErr w:type="spellStart"/>
      <w:r>
        <w:t>Dr.</w:t>
      </w:r>
      <w:proofErr w:type="spellEnd"/>
      <w:r>
        <w:t xml:space="preserve"> Thomas </w:t>
      </w:r>
      <w:proofErr w:type="spellStart"/>
      <w:r>
        <w:t>Porathe</w:t>
      </w:r>
      <w:proofErr w:type="spellEnd"/>
      <w:r>
        <w:t xml:space="preserve"> gave a very interesting presentation about an on</w:t>
      </w:r>
      <w:r w:rsidR="00FD60E8">
        <w:t>-</w:t>
      </w:r>
      <w:r>
        <w:t xml:space="preserve">going research project (BLAST Project) on egocentric view 3-D conning displays. </w:t>
      </w:r>
      <w:r w:rsidR="00FD60E8">
        <w:t xml:space="preserve"> </w:t>
      </w:r>
      <w:r>
        <w:t xml:space="preserve">This type of display presents tactical information in an intuitive way (no mental rotations required) for close range decision support and is intended as a supplementary to the ECDIS and radar. </w:t>
      </w:r>
    </w:p>
    <w:p w14:paraId="53A0630F" w14:textId="77777777" w:rsidR="00737687" w:rsidRDefault="00737687" w:rsidP="00041310">
      <w:pPr>
        <w:pStyle w:val="Heading3"/>
      </w:pPr>
      <w:bookmarkStart w:id="192" w:name="_Toc305930908"/>
      <w:r>
        <w:t>Inter</w:t>
      </w:r>
      <w:r w:rsidR="00FD60E8">
        <w:t>-</w:t>
      </w:r>
      <w:r>
        <w:t>sessional Meetings</w:t>
      </w:r>
      <w:bookmarkEnd w:id="192"/>
    </w:p>
    <w:p w14:paraId="4B051396" w14:textId="77777777" w:rsidR="00FD60E8" w:rsidRDefault="00737687" w:rsidP="00FD60E8">
      <w:pPr>
        <w:pStyle w:val="BodyText"/>
      </w:pPr>
      <w:r>
        <w:t>There is no plan to hold an inter</w:t>
      </w:r>
      <w:r w:rsidR="00FD60E8">
        <w:t>-</w:t>
      </w:r>
      <w:r>
        <w:t>sessional meeting before eNAV11.  Instead, work will be progressed via e-mail and telephone.  However, some WG6 members may meet on the occasion of upcoming Conferences (e</w:t>
      </w:r>
      <w:r w:rsidR="00FD60E8">
        <w:t>-</w:t>
      </w:r>
      <w:r>
        <w:t>Navigation 2011 and e</w:t>
      </w:r>
      <w:r w:rsidR="00FD60E8">
        <w:t>-</w:t>
      </w:r>
      <w:r>
        <w:t>Navigation Underway 2012).</w:t>
      </w:r>
    </w:p>
    <w:p w14:paraId="1CCD32DE" w14:textId="77777777" w:rsidR="00C63C6A" w:rsidRDefault="00C63C6A" w:rsidP="006C5267">
      <w:pPr>
        <w:pStyle w:val="Heading1"/>
      </w:pPr>
      <w:bookmarkStart w:id="193" w:name="_Toc305930909"/>
      <w:r w:rsidRPr="00002124">
        <w:t>Monitor and report progress on related systems</w:t>
      </w:r>
      <w:r w:rsidRPr="00054E69">
        <w:t xml:space="preserve">  (</w:t>
      </w:r>
      <w:r>
        <w:rPr>
          <w:highlight w:val="yellow"/>
        </w:rPr>
        <w:t>Task 28</w:t>
      </w:r>
      <w:r w:rsidRPr="00054E69">
        <w:rPr>
          <w:highlight w:val="yellow"/>
        </w:rPr>
        <w:t>*</w:t>
      </w:r>
      <w:r w:rsidRPr="00054E69">
        <w:t>)</w:t>
      </w:r>
      <w:bookmarkEnd w:id="193"/>
    </w:p>
    <w:p w14:paraId="07252C2B" w14:textId="77777777" w:rsidR="008E3DF5" w:rsidRPr="005E39B9" w:rsidRDefault="006C5267" w:rsidP="00583C2B">
      <w:pPr>
        <w:pStyle w:val="BodyText"/>
      </w:pPr>
      <w:r w:rsidRPr="005E39B9">
        <w:t xml:space="preserve">Presentations were provided on project </w:t>
      </w:r>
      <w:proofErr w:type="spellStart"/>
      <w:r w:rsidRPr="005E39B9">
        <w:t>EfficienSea</w:t>
      </w:r>
      <w:proofErr w:type="spellEnd"/>
      <w:r w:rsidRPr="005E39B9">
        <w:t xml:space="preserve"> and the proposed project ACCSEAS.</w:t>
      </w:r>
    </w:p>
    <w:p w14:paraId="381C25F8" w14:textId="77777777" w:rsidR="006C5267" w:rsidRPr="002D41EA" w:rsidRDefault="006C5267" w:rsidP="00583C2B">
      <w:pPr>
        <w:pStyle w:val="BodyText"/>
      </w:pPr>
      <w:r w:rsidRPr="005E39B9">
        <w:t xml:space="preserve">The </w:t>
      </w:r>
      <w:r w:rsidR="005E39B9">
        <w:t>‘</w:t>
      </w:r>
      <w:r w:rsidRPr="005E39B9">
        <w:t>Current IMO SOLAS navigation and communication equipment list that may need to be modified for e-Navigation</w:t>
      </w:r>
      <w:r w:rsidR="005E39B9">
        <w:t>’</w:t>
      </w:r>
      <w:r w:rsidRPr="005E39B9">
        <w:t xml:space="preserve"> that had been completed at eNAV9 was reviewed briefly.  Further work may be necessary on some references as they become out-of-date.</w:t>
      </w:r>
    </w:p>
    <w:p w14:paraId="2AE96559" w14:textId="77777777" w:rsidR="007D0E6D" w:rsidRPr="00EE68CE" w:rsidRDefault="0098763E" w:rsidP="006C5267">
      <w:pPr>
        <w:pStyle w:val="Heading1"/>
      </w:pPr>
      <w:bookmarkStart w:id="194" w:name="_Toc224792358"/>
      <w:bookmarkStart w:id="195" w:name="_Toc224792770"/>
      <w:bookmarkStart w:id="196" w:name="_Toc224793468"/>
      <w:bookmarkStart w:id="197" w:name="_Toc305930910"/>
      <w:r w:rsidRPr="00054E69">
        <w:t>Liaise with other IALA Committees and other bodies  (</w:t>
      </w:r>
      <w:r w:rsidRPr="003D75A7">
        <w:rPr>
          <w:highlight w:val="yellow"/>
        </w:rPr>
        <w:t>Task 29*</w:t>
      </w:r>
      <w:r w:rsidRPr="00054E69">
        <w:t>)</w:t>
      </w:r>
      <w:bookmarkEnd w:id="194"/>
      <w:bookmarkEnd w:id="195"/>
      <w:bookmarkEnd w:id="196"/>
      <w:bookmarkEnd w:id="197"/>
    </w:p>
    <w:p w14:paraId="56E1E165" w14:textId="77777777" w:rsidR="004F5B93" w:rsidRPr="00EE68CE" w:rsidRDefault="00912B3B" w:rsidP="00583C2B">
      <w:pPr>
        <w:pStyle w:val="BodyText"/>
      </w:pPr>
      <w:r>
        <w:t>Actions required were undertaken under other agenda items.</w:t>
      </w:r>
    </w:p>
    <w:p w14:paraId="3290C645" w14:textId="77777777" w:rsidR="00603EDE" w:rsidRPr="00EE68CE" w:rsidRDefault="0098763E" w:rsidP="006C5267">
      <w:pPr>
        <w:pStyle w:val="Heading1"/>
      </w:pPr>
      <w:bookmarkStart w:id="198" w:name="_Toc224792346"/>
      <w:bookmarkStart w:id="199" w:name="_Toc224792758"/>
      <w:bookmarkStart w:id="200" w:name="_Toc224793456"/>
      <w:bookmarkStart w:id="201" w:name="_Toc305930911"/>
      <w:r w:rsidRPr="00054E69">
        <w:t xml:space="preserve">Prepare a combined IALA </w:t>
      </w:r>
      <w:r w:rsidR="005E39B9" w:rsidRPr="00054E69">
        <w:rPr>
          <w:caps w:val="0"/>
        </w:rPr>
        <w:t>e-</w:t>
      </w:r>
      <w:r w:rsidRPr="00054E69">
        <w:t>Navigation Plan (all Committees)  (</w:t>
      </w:r>
      <w:r w:rsidRPr="003D75A7">
        <w:rPr>
          <w:highlight w:val="yellow"/>
        </w:rPr>
        <w:t>Task 30*</w:t>
      </w:r>
      <w:r w:rsidRPr="00054E69">
        <w:t>)</w:t>
      </w:r>
      <w:bookmarkEnd w:id="198"/>
      <w:bookmarkEnd w:id="199"/>
      <w:bookmarkEnd w:id="200"/>
      <w:bookmarkEnd w:id="201"/>
    </w:p>
    <w:p w14:paraId="77131217" w14:textId="77777777" w:rsidR="00E139CF" w:rsidRPr="00EE68CE" w:rsidRDefault="00133D68" w:rsidP="00583C2B">
      <w:pPr>
        <w:pStyle w:val="BodyText"/>
      </w:pPr>
      <w:r>
        <w:t>This action has been completed.</w:t>
      </w:r>
    </w:p>
    <w:p w14:paraId="31A9F212" w14:textId="77777777" w:rsidR="007D0E6D" w:rsidRPr="00EE68CE" w:rsidRDefault="0098763E" w:rsidP="006C5267">
      <w:pPr>
        <w:pStyle w:val="Heading1"/>
      </w:pPr>
      <w:bookmarkStart w:id="202" w:name="_Toc224792360"/>
      <w:bookmarkStart w:id="203" w:name="_Toc224792772"/>
      <w:bookmarkStart w:id="204" w:name="_Toc224793470"/>
      <w:bookmarkStart w:id="205" w:name="_Toc305930912"/>
      <w:r w:rsidRPr="00054E69">
        <w:lastRenderedPageBreak/>
        <w:t>Future Work Programme (2014 – 2018)</w:t>
      </w:r>
      <w:bookmarkEnd w:id="202"/>
      <w:bookmarkEnd w:id="203"/>
      <w:bookmarkEnd w:id="204"/>
      <w:bookmarkEnd w:id="205"/>
    </w:p>
    <w:p w14:paraId="5FB85DCD" w14:textId="77777777" w:rsidR="00D363F7" w:rsidRPr="00EE68CE" w:rsidRDefault="00E139CF" w:rsidP="00583C2B">
      <w:pPr>
        <w:pStyle w:val="BodyText"/>
      </w:pPr>
      <w:r>
        <w:t>This was not considered at the meeting</w:t>
      </w:r>
      <w:r w:rsidR="00912B3B">
        <w:t>.  M</w:t>
      </w:r>
      <w:r>
        <w:t>embers were asked to consider possible input for the next meeting</w:t>
      </w:r>
    </w:p>
    <w:p w14:paraId="3EF36354" w14:textId="77777777" w:rsidR="00C876A1" w:rsidRPr="00EE68CE" w:rsidRDefault="00C876A1" w:rsidP="00C876A1">
      <w:pPr>
        <w:pStyle w:val="ActionItem"/>
      </w:pPr>
      <w:r w:rsidRPr="00EE68CE">
        <w:t>Action Item</w:t>
      </w:r>
    </w:p>
    <w:p w14:paraId="1A366FE6" w14:textId="77777777" w:rsidR="00C876A1" w:rsidRPr="00EE68CE" w:rsidRDefault="00E139CF" w:rsidP="00B03E98">
      <w:pPr>
        <w:pStyle w:val="ActionMember"/>
      </w:pPr>
      <w:bookmarkStart w:id="206" w:name="_Toc264273161"/>
      <w:bookmarkStart w:id="207" w:name="_Toc264634021"/>
      <w:bookmarkStart w:id="208" w:name="_Toc273109091"/>
      <w:bookmarkStart w:id="209" w:name="_Toc273169404"/>
      <w:bookmarkStart w:id="210" w:name="_Toc305930796"/>
      <w:r w:rsidRPr="00B03E98">
        <w:t xml:space="preserve">Members are </w:t>
      </w:r>
      <w:r w:rsidR="00C876A1" w:rsidRPr="00B03E98">
        <w:t xml:space="preserve">requested to </w:t>
      </w:r>
      <w:bookmarkEnd w:id="206"/>
      <w:bookmarkEnd w:id="207"/>
      <w:r w:rsidRPr="00E139CF">
        <w:t>prov</w:t>
      </w:r>
      <w:r>
        <w:t>ide input</w:t>
      </w:r>
      <w:r w:rsidR="0051227E">
        <w:t xml:space="preserve"> on the future Work Programme</w:t>
      </w:r>
      <w:r>
        <w:t xml:space="preserve"> to e-</w:t>
      </w:r>
      <w:r w:rsidR="00FD60E8">
        <w:t>NAV11</w:t>
      </w:r>
      <w:r>
        <w:t>.</w:t>
      </w:r>
      <w:bookmarkEnd w:id="208"/>
      <w:bookmarkEnd w:id="209"/>
      <w:bookmarkEnd w:id="210"/>
    </w:p>
    <w:p w14:paraId="356F90FD" w14:textId="77777777" w:rsidR="00082B5D" w:rsidRPr="00EE68CE" w:rsidRDefault="007D0E6D" w:rsidP="006C5267">
      <w:pPr>
        <w:pStyle w:val="Heading1"/>
      </w:pPr>
      <w:bookmarkStart w:id="211" w:name="_Toc224792364"/>
      <w:bookmarkStart w:id="212" w:name="_Toc224792776"/>
      <w:bookmarkStart w:id="213" w:name="_Toc224793474"/>
      <w:bookmarkStart w:id="214" w:name="_Toc305930913"/>
      <w:bookmarkEnd w:id="161"/>
      <w:r w:rsidRPr="00EE68CE">
        <w:t>R</w:t>
      </w:r>
      <w:r w:rsidR="00AD2D1D" w:rsidRPr="00EE68CE">
        <w:t>eview of</w:t>
      </w:r>
      <w:r w:rsidRPr="00EE68CE">
        <w:t xml:space="preserve"> </w:t>
      </w:r>
      <w:r w:rsidR="00AD2D1D" w:rsidRPr="00EE68CE">
        <w:t>output and working papers</w:t>
      </w:r>
      <w:bookmarkEnd w:id="211"/>
      <w:bookmarkEnd w:id="212"/>
      <w:bookmarkEnd w:id="213"/>
      <w:bookmarkEnd w:id="214"/>
    </w:p>
    <w:p w14:paraId="141A09DD" w14:textId="77777777" w:rsidR="00141002" w:rsidRDefault="00141002" w:rsidP="00583C2B">
      <w:pPr>
        <w:pStyle w:val="BodyText"/>
      </w:pPr>
      <w:r>
        <w:t>Before the review, the meeting was addressed by Mr John Erik Hagen, Chair of the e-Navigation Working Group at IMO NAV.  He said that he hoped that everyone had had a chance to reads the recent report from the IMO Correspondence Group on e-Navigation.  He said that his standard responses to those who regularly ask him to define e-Navigation is ‘e-Navigation is about increasing safety, security, efficiency and protection of the marine environment.  However, it is also about making the life of shore and ship based personnel easier.’</w:t>
      </w:r>
    </w:p>
    <w:p w14:paraId="45F90F7E" w14:textId="77777777" w:rsidR="00141002" w:rsidRDefault="00141002" w:rsidP="00583C2B">
      <w:pPr>
        <w:pStyle w:val="BodyText"/>
      </w:pPr>
      <w:r>
        <w:t>Within the context of development requiring close co-operation with stakeholders, he said that IALA was important to this process and looked forward to the output from the meeting.</w:t>
      </w:r>
      <w:r w:rsidR="008C0752">
        <w:t xml:space="preserve">  He remarked that e-Navigation was transiting from the conceptual / theoretical stage to the short listed solutions and that the legal and technical requirements for the final implementation plan would be ‘poste’ at the end of October, in accordance with IMO’s procedures.  With respect to risk control options, risk assessment and cost benefit analysis, he said that assistance has been sought from DNV.  Reports will be prepared for COMSAR (deadline 9 December 2011), STW and NAV.</w:t>
      </w:r>
    </w:p>
    <w:p w14:paraId="7ED4350E" w14:textId="77777777" w:rsidR="008C0752" w:rsidRDefault="008C0752" w:rsidP="00583C2B">
      <w:pPr>
        <w:pStyle w:val="BodyText"/>
      </w:pPr>
      <w:r>
        <w:t>He mentioned that a test bed will be set up using the IHO’s S-100 GI Registry to assess data flows between ship and shore.  He ended by saying that here will be more information in the Correspondence Group’s next report.</w:t>
      </w:r>
    </w:p>
    <w:p w14:paraId="2E044396" w14:textId="77777777" w:rsidR="00082B5D" w:rsidRDefault="00324E4F" w:rsidP="00583C2B">
      <w:pPr>
        <w:pStyle w:val="BodyText"/>
      </w:pPr>
      <w:r>
        <w:t>Output and working papers were reviewed and their disposition agreed as indicated above.</w:t>
      </w:r>
    </w:p>
    <w:p w14:paraId="74A1A1BD" w14:textId="77777777" w:rsidR="00F50E28" w:rsidRDefault="00F50E28" w:rsidP="00583C2B">
      <w:pPr>
        <w:pStyle w:val="BodyText"/>
      </w:pPr>
      <w:r>
        <w:t>In discussion of e-NAV10/output/21 (</w:t>
      </w:r>
      <w:r w:rsidRPr="00B15B24">
        <w:t>Liaison Note</w:t>
      </w:r>
      <w:r>
        <w:t xml:space="preserve"> to the Co-ordinator of the IMO Correspondence Group on e-Navigation) the Committee agreed that the example time line at Annex C was only one suggested solution and that all members of the Correspondence Group would have the opportunity to give their views before anything was formally released.</w:t>
      </w:r>
    </w:p>
    <w:p w14:paraId="77C6BE1A" w14:textId="77777777" w:rsidR="00141002" w:rsidRPr="00EE68CE" w:rsidRDefault="00141002" w:rsidP="00583C2B">
      <w:pPr>
        <w:pStyle w:val="BodyText"/>
      </w:pPr>
      <w:r>
        <w:t>The Chairmen thanked the Working Groups for their productive efforts during the meeting and for their comments and suggestions in plenary.  He then thanked the Working Group Chairs and Vice Chairs.</w:t>
      </w:r>
    </w:p>
    <w:p w14:paraId="1E77E1C2" w14:textId="77777777" w:rsidR="00F15A4D" w:rsidRPr="00EE68CE" w:rsidRDefault="00F15A4D" w:rsidP="006C5267">
      <w:pPr>
        <w:pStyle w:val="Heading1"/>
      </w:pPr>
      <w:bookmarkStart w:id="215" w:name="_Toc223961560"/>
      <w:bookmarkStart w:id="216" w:name="_Toc224792367"/>
      <w:bookmarkStart w:id="217" w:name="_Toc224792779"/>
      <w:bookmarkStart w:id="218" w:name="_Toc224793477"/>
      <w:bookmarkStart w:id="219" w:name="_Toc305930914"/>
      <w:r w:rsidRPr="00EE68CE">
        <w:t>A</w:t>
      </w:r>
      <w:bookmarkEnd w:id="215"/>
      <w:bookmarkEnd w:id="216"/>
      <w:bookmarkEnd w:id="217"/>
      <w:bookmarkEnd w:id="218"/>
      <w:r w:rsidR="00AD2D1D" w:rsidRPr="00EE68CE">
        <w:t>ny Other Business</w:t>
      </w:r>
      <w:bookmarkEnd w:id="219"/>
    </w:p>
    <w:p w14:paraId="781CA21F" w14:textId="77777777" w:rsidR="001215CF" w:rsidRDefault="001215CF" w:rsidP="006C5267">
      <w:pPr>
        <w:pStyle w:val="Heading2"/>
      </w:pPr>
      <w:bookmarkStart w:id="220" w:name="_Toc305930915"/>
      <w:r>
        <w:t>Composition of the e-NAV Committee</w:t>
      </w:r>
      <w:bookmarkEnd w:id="220"/>
    </w:p>
    <w:p w14:paraId="7D846682" w14:textId="77777777" w:rsidR="001215CF" w:rsidRDefault="00FD60E8" w:rsidP="00583C2B">
      <w:pPr>
        <w:pStyle w:val="BodyText"/>
      </w:pPr>
      <w:r>
        <w:t>The Committee discussed its potential restructuring, with a view to reducing overall numbers.  However, it was decided that the synergy achieved with the current structure was preferred to the alternatives</w:t>
      </w:r>
      <w:r w:rsidR="005E39B9">
        <w:t xml:space="preserve"> (see also paragraph </w:t>
      </w:r>
      <w:r w:rsidR="00B85C25" w:rsidRPr="00B85C25">
        <w:t>4</w:t>
      </w:r>
      <w:r w:rsidR="005E39B9" w:rsidRPr="00B85C25">
        <w:t>.5</w:t>
      </w:r>
      <w:r w:rsidR="005E39B9">
        <w:t>).</w:t>
      </w:r>
    </w:p>
    <w:p w14:paraId="5B5D951E" w14:textId="77777777" w:rsidR="00FD60E8" w:rsidRDefault="00FD60E8" w:rsidP="00FD60E8">
      <w:pPr>
        <w:pStyle w:val="ActionItem"/>
      </w:pPr>
      <w:r>
        <w:t>Action Item</w:t>
      </w:r>
    </w:p>
    <w:p w14:paraId="302E7E89" w14:textId="77777777" w:rsidR="00FD60E8" w:rsidRPr="00255A19" w:rsidRDefault="00FD60E8" w:rsidP="00FD60E8">
      <w:pPr>
        <w:pStyle w:val="ActionMember"/>
      </w:pPr>
      <w:bookmarkStart w:id="221" w:name="_Toc305930797"/>
      <w:r>
        <w:t>The Chairman of the Committee is requested for inform PAP22 of the Committee’s views on the options for its future composition.</w:t>
      </w:r>
      <w:bookmarkEnd w:id="221"/>
    </w:p>
    <w:p w14:paraId="02B9110F" w14:textId="77777777" w:rsidR="00197773" w:rsidRPr="00EE68CE" w:rsidRDefault="0098763E" w:rsidP="006C5267">
      <w:pPr>
        <w:pStyle w:val="Heading2"/>
      </w:pPr>
      <w:bookmarkStart w:id="222" w:name="_Toc305930916"/>
      <w:r>
        <w:t>Terms of Reference of WG</w:t>
      </w:r>
      <w:bookmarkEnd w:id="222"/>
    </w:p>
    <w:p w14:paraId="10D02446" w14:textId="77777777" w:rsidR="00C876A1" w:rsidRDefault="00EE72E0" w:rsidP="00583C2B">
      <w:pPr>
        <w:pStyle w:val="BodyText"/>
      </w:pPr>
      <w:r w:rsidRPr="00A2327E">
        <w:t xml:space="preserve">Terms of reference </w:t>
      </w:r>
      <w:r w:rsidR="002E0E8A" w:rsidRPr="00A2327E">
        <w:t xml:space="preserve">for each of the Working Groups </w:t>
      </w:r>
      <w:r w:rsidR="00FD60E8">
        <w:t>are being</w:t>
      </w:r>
      <w:r w:rsidR="00133D68" w:rsidRPr="00A2327E">
        <w:t xml:space="preserve"> collated and </w:t>
      </w:r>
      <w:r w:rsidRPr="00A2327E">
        <w:t xml:space="preserve">will be reviewed at </w:t>
      </w:r>
      <w:r w:rsidR="00133D68" w:rsidRPr="00A2327E">
        <w:t>e-</w:t>
      </w:r>
      <w:r w:rsidR="00FD60E8" w:rsidRPr="00A2327E">
        <w:t>NAV1</w:t>
      </w:r>
      <w:r w:rsidR="00FD60E8">
        <w:t>1</w:t>
      </w:r>
      <w:r w:rsidRPr="00A2327E">
        <w:t>.</w:t>
      </w:r>
    </w:p>
    <w:p w14:paraId="1C0C5146" w14:textId="77777777" w:rsidR="001215CF" w:rsidRDefault="001215CF" w:rsidP="006C5267">
      <w:pPr>
        <w:pStyle w:val="Heading2"/>
      </w:pPr>
      <w:bookmarkStart w:id="223" w:name="_Toc305930917"/>
      <w:r>
        <w:t>NAVGUIDE</w:t>
      </w:r>
      <w:r w:rsidR="00255A19">
        <w:t xml:space="preserve"> (2014)</w:t>
      </w:r>
      <w:bookmarkEnd w:id="223"/>
    </w:p>
    <w:p w14:paraId="1F96AB9F" w14:textId="77777777" w:rsidR="001215CF" w:rsidRDefault="00FD60E8" w:rsidP="00583C2B">
      <w:pPr>
        <w:pStyle w:val="BodyText"/>
      </w:pPr>
      <w:r>
        <w:t>Papers e-NAV10/19/7, e-NAV10/19/8 &amp; e-NAV10/19/9 refer.</w:t>
      </w:r>
    </w:p>
    <w:p w14:paraId="7242A749" w14:textId="77777777" w:rsidR="00FD60E8" w:rsidRDefault="00FD60E8" w:rsidP="00583C2B">
      <w:pPr>
        <w:pStyle w:val="BodyText"/>
      </w:pPr>
      <w:r>
        <w:lastRenderedPageBreak/>
        <w:t>The input papers were considered and a response prepared (e-NAV10/output/23).</w:t>
      </w:r>
    </w:p>
    <w:p w14:paraId="02188207" w14:textId="77777777" w:rsidR="00FD60E8" w:rsidRDefault="00FD60E8" w:rsidP="00FD60E8">
      <w:pPr>
        <w:pStyle w:val="ActionItem"/>
      </w:pPr>
      <w:r>
        <w:t>Action Item</w:t>
      </w:r>
    </w:p>
    <w:p w14:paraId="0140E63E" w14:textId="77777777" w:rsidR="00FD60E8" w:rsidRDefault="00FD60E8" w:rsidP="00FD60E8">
      <w:pPr>
        <w:pStyle w:val="ActionIALA"/>
      </w:pPr>
      <w:bookmarkStart w:id="224" w:name="_Toc305930835"/>
      <w:r>
        <w:t>The Secretariat is requested to forward e-NAV10/output/23 (Liaison Note on the NAVGUIDE 2014) to ANM17.</w:t>
      </w:r>
      <w:bookmarkEnd w:id="224"/>
    </w:p>
    <w:p w14:paraId="31CD85A2" w14:textId="77777777" w:rsidR="001215CF" w:rsidRDefault="00255A19" w:rsidP="006C5267">
      <w:pPr>
        <w:pStyle w:val="Heading2"/>
      </w:pPr>
      <w:bookmarkStart w:id="225" w:name="_Toc305930918"/>
      <w:r w:rsidRPr="00255A19">
        <w:t>Developing a metadata schema for aids to navigation information</w:t>
      </w:r>
      <w:bookmarkEnd w:id="225"/>
    </w:p>
    <w:p w14:paraId="348C6FAA" w14:textId="77777777" w:rsidR="00255A19" w:rsidRDefault="00255A19" w:rsidP="00583C2B">
      <w:pPr>
        <w:pStyle w:val="BodyText"/>
      </w:pPr>
      <w:r>
        <w:t xml:space="preserve">An ad-hoc meeting was held to discuss and agree on the way forward to develop an </w:t>
      </w:r>
      <w:r w:rsidR="005E39B9">
        <w:t>AtoN</w:t>
      </w:r>
      <w:r>
        <w:t xml:space="preserve"> metadata schema.</w:t>
      </w:r>
    </w:p>
    <w:p w14:paraId="0AA48EF6" w14:textId="77777777" w:rsidR="00255A19" w:rsidRDefault="00255A19" w:rsidP="00583C2B">
      <w:pPr>
        <w:pStyle w:val="BodyText"/>
      </w:pPr>
      <w:r>
        <w:t xml:space="preserve">Mahesh Alimchandani presented information on the work done to date by Australia in developing such a schema.  The group recognised that the endorsement of such a schema would be an IALA policy decision and considered two options to progress the issue.  Either request Australia to bring forth the results of its use (via a test bed) or incorporate Australia’s work in IALA Guideline 1072 (on </w:t>
      </w:r>
      <w:r w:rsidRPr="003464DA">
        <w:t>AtoN Information Exchange &amp; Presentation</w:t>
      </w:r>
      <w:r>
        <w:t xml:space="preserve">).  The group agreed that the latter option was the preferred one.  Jan-Hendrik Oltmann added that the schema was a prime example of a product in the Maritime Services Portfolio.  Additionally, the group identified the recently-approved Inter VTS Exchange Format (IVEF), as well as outputs from the </w:t>
      </w:r>
      <w:proofErr w:type="spellStart"/>
      <w:r>
        <w:t>EfficienSea</w:t>
      </w:r>
      <w:proofErr w:type="spellEnd"/>
      <w:r>
        <w:t xml:space="preserve"> and ACCSEAS projects as candidates for the Maritime Services Portfolio.</w:t>
      </w:r>
    </w:p>
    <w:p w14:paraId="660D260E" w14:textId="77777777" w:rsidR="001215CF" w:rsidRDefault="00255A19" w:rsidP="00583C2B">
      <w:pPr>
        <w:pStyle w:val="BodyText"/>
      </w:pPr>
      <w:r>
        <w:t xml:space="preserve">It was agreed that Bill Cairns, Nick Ward, Mahesh Alimchandani and Jan-Hendrik Oltmann would update IALA Guideline 1072 (on </w:t>
      </w:r>
      <w:r w:rsidRPr="003464DA">
        <w:t>AtoN Information Exchange &amp; Presentation</w:t>
      </w:r>
      <w:r>
        <w:t>) inter-</w:t>
      </w:r>
      <w:proofErr w:type="spellStart"/>
      <w:r>
        <w:t>sessionally</w:t>
      </w:r>
      <w:proofErr w:type="spellEnd"/>
      <w:r>
        <w:t xml:space="preserve"> and submit a revised version to e-NAV11.</w:t>
      </w:r>
    </w:p>
    <w:p w14:paraId="2179CF80" w14:textId="77777777" w:rsidR="00255A19" w:rsidRDefault="00255A19" w:rsidP="00255A19">
      <w:pPr>
        <w:pStyle w:val="ActionItem"/>
      </w:pPr>
      <w:r>
        <w:t>Action item</w:t>
      </w:r>
    </w:p>
    <w:p w14:paraId="591A2C94" w14:textId="77777777" w:rsidR="00255A19" w:rsidRPr="00255A19" w:rsidRDefault="00255A19" w:rsidP="00255A19">
      <w:pPr>
        <w:pStyle w:val="ActionMember"/>
      </w:pPr>
      <w:bookmarkStart w:id="226" w:name="_Toc305930798"/>
      <w:r w:rsidRPr="00E75A65">
        <w:t xml:space="preserve">Bill Cairns, Nick Ward, Mahesh Alimchandani and Jan-Hendrik Oltmann </w:t>
      </w:r>
      <w:r>
        <w:t xml:space="preserve">are requested to </w:t>
      </w:r>
      <w:r w:rsidRPr="00E75A65">
        <w:t>update IALA Guideline 1072 (on AtoN Information Exchange &amp; Presentation) inter</w:t>
      </w:r>
      <w:r>
        <w:t>-</w:t>
      </w:r>
      <w:proofErr w:type="spellStart"/>
      <w:r w:rsidRPr="00E75A65">
        <w:t>sessionally</w:t>
      </w:r>
      <w:proofErr w:type="spellEnd"/>
      <w:r w:rsidR="003F735C">
        <w:t>, by correspondence,</w:t>
      </w:r>
      <w:r w:rsidRPr="00E75A65">
        <w:t xml:space="preserve"> and subm</w:t>
      </w:r>
      <w:r>
        <w:t>it a revised version to e-NAV11.</w:t>
      </w:r>
      <w:bookmarkEnd w:id="226"/>
    </w:p>
    <w:p w14:paraId="5C2D03C1" w14:textId="77777777" w:rsidR="00A43F99" w:rsidRPr="00EE68CE" w:rsidRDefault="00A4758B" w:rsidP="006C5267">
      <w:pPr>
        <w:pStyle w:val="Heading1"/>
      </w:pPr>
      <w:bookmarkStart w:id="227" w:name="_Toc224792376"/>
      <w:bookmarkStart w:id="228" w:name="_Toc224792788"/>
      <w:bookmarkStart w:id="229" w:name="_Toc224793486"/>
      <w:bookmarkStart w:id="230" w:name="_Toc305930919"/>
      <w:bookmarkStart w:id="231" w:name="_Toc224792375"/>
      <w:bookmarkStart w:id="232" w:name="_Toc224792787"/>
      <w:bookmarkStart w:id="233" w:name="_Toc224793485"/>
      <w:bookmarkStart w:id="234" w:name="_Toc162367156"/>
      <w:bookmarkStart w:id="235" w:name="_Toc223961561"/>
      <w:r w:rsidRPr="00EE68CE">
        <w:t>Review of session report</w:t>
      </w:r>
      <w:bookmarkEnd w:id="227"/>
      <w:bookmarkEnd w:id="228"/>
      <w:bookmarkEnd w:id="229"/>
      <w:bookmarkEnd w:id="230"/>
    </w:p>
    <w:p w14:paraId="45F5E2B9" w14:textId="77777777" w:rsidR="00A43F99" w:rsidRDefault="00A4758B" w:rsidP="00583C2B">
      <w:pPr>
        <w:pStyle w:val="BodyText"/>
      </w:pPr>
      <w:r w:rsidRPr="00EE68CE">
        <w:t>The report of the meeting (e-</w:t>
      </w:r>
      <w:r w:rsidR="00255A19" w:rsidRPr="00EE68CE">
        <w:t>NAV</w:t>
      </w:r>
      <w:r w:rsidR="00255A19">
        <w:t>10</w:t>
      </w:r>
      <w:r w:rsidRPr="00EE68CE">
        <w:t>/output/1) was reviewed and approved by the Committee.</w:t>
      </w:r>
    </w:p>
    <w:p w14:paraId="0507A45C" w14:textId="77777777" w:rsidR="00987747" w:rsidRDefault="00987747" w:rsidP="00987747">
      <w:pPr>
        <w:pStyle w:val="ActionItem"/>
      </w:pPr>
      <w:r>
        <w:t>Action item</w:t>
      </w:r>
    </w:p>
    <w:p w14:paraId="11390609" w14:textId="77777777" w:rsidR="00987747" w:rsidRPr="00EE68CE" w:rsidRDefault="00987747" w:rsidP="00987747">
      <w:pPr>
        <w:pStyle w:val="ActionIALA"/>
      </w:pPr>
      <w:bookmarkStart w:id="236" w:name="_Toc273166508"/>
      <w:bookmarkStart w:id="237" w:name="_Toc273166978"/>
      <w:bookmarkStart w:id="238" w:name="_Toc273170163"/>
      <w:bookmarkStart w:id="239" w:name="_Toc305930836"/>
      <w:r>
        <w:t>The Secretariat is requested to forward the report of e-</w:t>
      </w:r>
      <w:r w:rsidR="00255A19">
        <w:t xml:space="preserve">NAV10 </w:t>
      </w:r>
      <w:r>
        <w:t>(e-</w:t>
      </w:r>
      <w:r w:rsidR="00255A19">
        <w:t>NAV10</w:t>
      </w:r>
      <w:r w:rsidR="000A02E6">
        <w:t>/</w:t>
      </w:r>
      <w:r>
        <w:t>output/1) to the Council, to note.</w:t>
      </w:r>
      <w:bookmarkEnd w:id="236"/>
      <w:bookmarkEnd w:id="237"/>
      <w:bookmarkEnd w:id="238"/>
      <w:bookmarkEnd w:id="239"/>
    </w:p>
    <w:p w14:paraId="53A94BFA" w14:textId="77777777" w:rsidR="007D0E6D" w:rsidRPr="00EE68CE" w:rsidRDefault="00A4758B" w:rsidP="006C5267">
      <w:pPr>
        <w:pStyle w:val="Heading1"/>
      </w:pPr>
      <w:bookmarkStart w:id="240" w:name="_Toc305930920"/>
      <w:r w:rsidRPr="00EE68CE">
        <w:t>Date and venue of next meeting</w:t>
      </w:r>
      <w:bookmarkEnd w:id="240"/>
      <w:r w:rsidRPr="00EE68CE" w:rsidDel="00A4758B">
        <w:t xml:space="preserve"> </w:t>
      </w:r>
      <w:bookmarkEnd w:id="231"/>
      <w:bookmarkEnd w:id="232"/>
      <w:bookmarkEnd w:id="233"/>
    </w:p>
    <w:p w14:paraId="20D4A551" w14:textId="77777777" w:rsidR="00A43F99" w:rsidRPr="00EE68CE" w:rsidRDefault="00A4758B" w:rsidP="00583C2B">
      <w:pPr>
        <w:pStyle w:val="BodyText"/>
      </w:pPr>
      <w:r w:rsidRPr="00EE68CE">
        <w:t>e-</w:t>
      </w:r>
      <w:r w:rsidR="00255A19" w:rsidRPr="00EE68CE">
        <w:t>NAV</w:t>
      </w:r>
      <w:r w:rsidR="00255A19">
        <w:t>11</w:t>
      </w:r>
      <w:r w:rsidR="00255A19" w:rsidRPr="00EE68CE">
        <w:t xml:space="preserve"> </w:t>
      </w:r>
      <w:r w:rsidRPr="00EE68CE">
        <w:t xml:space="preserve">is expected to meet </w:t>
      </w:r>
      <w:r>
        <w:t xml:space="preserve">from </w:t>
      </w:r>
      <w:r w:rsidR="00C63C6A">
        <w:t xml:space="preserve">26 </w:t>
      </w:r>
      <w:r>
        <w:t xml:space="preserve">– </w:t>
      </w:r>
      <w:r w:rsidR="00C63C6A">
        <w:t xml:space="preserve">30 </w:t>
      </w:r>
      <w:r w:rsidR="00255A19">
        <w:t>March</w:t>
      </w:r>
      <w:r w:rsidRPr="00EE68CE">
        <w:t xml:space="preserve">, </w:t>
      </w:r>
      <w:r w:rsidR="00255A19" w:rsidRPr="00EE68CE">
        <w:t>201</w:t>
      </w:r>
      <w:r w:rsidR="00255A19">
        <w:t xml:space="preserve">2 </w:t>
      </w:r>
      <w:r w:rsidR="00C63C6A">
        <w:t>at IALA.</w:t>
      </w:r>
    </w:p>
    <w:p w14:paraId="18D6D2B2" w14:textId="77777777" w:rsidR="000362B4" w:rsidRPr="00EE68CE" w:rsidRDefault="000362B4" w:rsidP="006C5267">
      <w:pPr>
        <w:pStyle w:val="Heading1"/>
      </w:pPr>
      <w:bookmarkStart w:id="241" w:name="_Toc208901546"/>
      <w:bookmarkStart w:id="242" w:name="_Toc223961562"/>
      <w:bookmarkStart w:id="243" w:name="_Toc224792377"/>
      <w:bookmarkStart w:id="244" w:name="_Toc224792789"/>
      <w:bookmarkStart w:id="245" w:name="_Toc224793487"/>
      <w:bookmarkStart w:id="246" w:name="_Toc305930921"/>
      <w:bookmarkEnd w:id="234"/>
      <w:bookmarkEnd w:id="235"/>
      <w:r w:rsidRPr="00EE68CE">
        <w:t>C</w:t>
      </w:r>
      <w:r w:rsidR="008202E0" w:rsidRPr="00EE68CE">
        <w:t>losing of the meeting</w:t>
      </w:r>
      <w:bookmarkEnd w:id="241"/>
      <w:bookmarkEnd w:id="242"/>
      <w:bookmarkEnd w:id="243"/>
      <w:bookmarkEnd w:id="244"/>
      <w:bookmarkEnd w:id="245"/>
      <w:bookmarkEnd w:id="246"/>
    </w:p>
    <w:p w14:paraId="045DA7F9" w14:textId="77777777" w:rsidR="00D34C39" w:rsidRDefault="00D34C39" w:rsidP="00583C2B">
      <w:pPr>
        <w:pStyle w:val="BodyText"/>
      </w:pPr>
      <w:r>
        <w:t xml:space="preserve">In response to a request for any final comments, it was suggested that IALA could still take the URL </w:t>
      </w:r>
      <w:hyperlink r:id="rId15" w:history="1">
        <w:r w:rsidRPr="00825B9E">
          <w:rPr>
            <w:rStyle w:val="Hyperlink"/>
          </w:rPr>
          <w:t>www.futurenav.org</w:t>
        </w:r>
      </w:hyperlink>
      <w:r>
        <w:t xml:space="preserve"> or </w:t>
      </w:r>
      <w:hyperlink r:id="rId16" w:history="1">
        <w:r w:rsidRPr="00825B9E">
          <w:rPr>
            <w:rStyle w:val="Hyperlink"/>
          </w:rPr>
          <w:t>www.futurenav.net</w:t>
        </w:r>
      </w:hyperlink>
      <w:r>
        <w:t>.  It was also suggested that IALA might consider the holding of a seminar on the detailed technical aspects of AIS</w:t>
      </w:r>
      <w:r w:rsidR="00235826">
        <w:t xml:space="preserve"> as it is difficult for even those experienced</w:t>
      </w:r>
      <w:r>
        <w:t>, to which it was commented that might best be done when the next edition of ITU-R M.1371 (ITU-R M.1371</w:t>
      </w:r>
      <w:r w:rsidR="00F82690">
        <w:t>-</w:t>
      </w:r>
      <w:r w:rsidR="00235826">
        <w:t>5)</w:t>
      </w:r>
      <w:r w:rsidR="00F82690">
        <w:t xml:space="preserve"> </w:t>
      </w:r>
      <w:r w:rsidR="00235826">
        <w:t>had been approved.</w:t>
      </w:r>
    </w:p>
    <w:p w14:paraId="18019C81" w14:textId="77777777" w:rsidR="00B74383" w:rsidRPr="00EE68CE" w:rsidRDefault="00153F31" w:rsidP="00583C2B">
      <w:pPr>
        <w:pStyle w:val="BodyText"/>
      </w:pPr>
      <w:r w:rsidRPr="00EE68CE">
        <w:t xml:space="preserve">The </w:t>
      </w:r>
      <w:r w:rsidR="00820FCF">
        <w:t xml:space="preserve">Chairman </w:t>
      </w:r>
      <w:r w:rsidR="006F604A">
        <w:t xml:space="preserve">then </w:t>
      </w:r>
      <w:r w:rsidR="00A55D6D">
        <w:t xml:space="preserve">thanked all </w:t>
      </w:r>
      <w:r w:rsidR="00A2327E">
        <w:t>Working Group</w:t>
      </w:r>
      <w:r w:rsidR="00F82690">
        <w:t>s,</w:t>
      </w:r>
      <w:r w:rsidR="00A2327E">
        <w:t xml:space="preserve"> Chairs</w:t>
      </w:r>
      <w:r w:rsidR="00F82690">
        <w:t xml:space="preserve"> and</w:t>
      </w:r>
      <w:r w:rsidR="00A2327E">
        <w:t xml:space="preserve"> Vice Chairs</w:t>
      </w:r>
      <w:r w:rsidR="006F604A">
        <w:t xml:space="preserve"> for their hard work during the week</w:t>
      </w:r>
      <w:r w:rsidR="0055796E">
        <w:t xml:space="preserve"> and </w:t>
      </w:r>
      <w:r w:rsidR="00A55D6D">
        <w:t xml:space="preserve">wished </w:t>
      </w:r>
      <w:r w:rsidR="00A2327E">
        <w:t xml:space="preserve">everyone </w:t>
      </w:r>
      <w:r w:rsidR="00A55D6D">
        <w:t>a safe journey home</w:t>
      </w:r>
      <w:r w:rsidR="0055796E">
        <w:t>.  He</w:t>
      </w:r>
      <w:r w:rsidR="00A2327E">
        <w:t xml:space="preserve"> then declared the meeting closed</w:t>
      </w:r>
      <w:r w:rsidR="00A55D6D">
        <w:t>.</w:t>
      </w:r>
    </w:p>
    <w:p w14:paraId="10DDB850" w14:textId="77777777" w:rsidR="00CF0B1B" w:rsidRPr="00EE68CE" w:rsidRDefault="00CF0B1B" w:rsidP="006C5267">
      <w:pPr>
        <w:pStyle w:val="Heading1"/>
      </w:pPr>
      <w:bookmarkStart w:id="247" w:name="_Toc162367079"/>
      <w:bookmarkStart w:id="248" w:name="_Toc223961563"/>
      <w:bookmarkStart w:id="249" w:name="_Toc224792378"/>
      <w:bookmarkStart w:id="250" w:name="_Toc224792790"/>
      <w:bookmarkStart w:id="251" w:name="_Toc224793488"/>
      <w:bookmarkStart w:id="252" w:name="_Toc305930922"/>
      <w:r w:rsidRPr="00EE68CE">
        <w:t>L</w:t>
      </w:r>
      <w:r w:rsidR="008202E0" w:rsidRPr="00EE68CE">
        <w:t>ist of Annexes</w:t>
      </w:r>
      <w:bookmarkEnd w:id="247"/>
      <w:r w:rsidR="008202E0" w:rsidRPr="00EE68CE">
        <w:t xml:space="preserve"> to the report</w:t>
      </w:r>
      <w:bookmarkEnd w:id="248"/>
      <w:bookmarkEnd w:id="249"/>
      <w:bookmarkEnd w:id="250"/>
      <w:bookmarkEnd w:id="251"/>
      <w:bookmarkEnd w:id="252"/>
    </w:p>
    <w:p w14:paraId="24F4986D" w14:textId="77777777" w:rsidR="00CF0B1B" w:rsidRPr="00EE68CE" w:rsidRDefault="00CF0B1B" w:rsidP="00CB70AE">
      <w:pPr>
        <w:pStyle w:val="List1"/>
        <w:numPr>
          <w:ilvl w:val="0"/>
          <w:numId w:val="29"/>
        </w:numPr>
      </w:pPr>
      <w:bookmarkStart w:id="253" w:name="_Toc162367080"/>
      <w:bookmarkStart w:id="254" w:name="_Toc224792379"/>
      <w:bookmarkStart w:id="255" w:name="_Toc224792791"/>
      <w:bookmarkStart w:id="256" w:name="_Toc224793489"/>
      <w:r w:rsidRPr="00EE68CE">
        <w:t>Agenda</w:t>
      </w:r>
      <w:bookmarkEnd w:id="253"/>
      <w:bookmarkEnd w:id="254"/>
      <w:bookmarkEnd w:id="255"/>
      <w:bookmarkEnd w:id="256"/>
    </w:p>
    <w:p w14:paraId="56884C63" w14:textId="77777777" w:rsidR="00CF0B1B" w:rsidRPr="00EE68CE" w:rsidRDefault="00CF0B1B" w:rsidP="00530AC5">
      <w:pPr>
        <w:pStyle w:val="List1text"/>
      </w:pPr>
      <w:r w:rsidRPr="00EE68CE">
        <w:lastRenderedPageBreak/>
        <w:t>A copy of the agenda is</w:t>
      </w:r>
      <w:r w:rsidR="00A35F6B" w:rsidRPr="00EE68CE">
        <w:t xml:space="preserve"> at</w:t>
      </w:r>
      <w:r w:rsidRPr="00EE68CE">
        <w:t xml:space="preserve"> Annex </w:t>
      </w:r>
      <w:r w:rsidR="00820FCF">
        <w:t>A</w:t>
      </w:r>
      <w:r w:rsidRPr="00EE68CE">
        <w:t>.</w:t>
      </w:r>
    </w:p>
    <w:p w14:paraId="45E7540C" w14:textId="77777777" w:rsidR="00CF0B1B" w:rsidRPr="00EE68CE" w:rsidRDefault="00CF0B1B">
      <w:pPr>
        <w:pStyle w:val="List1"/>
      </w:pPr>
      <w:bookmarkStart w:id="257" w:name="_Toc162367081"/>
      <w:bookmarkStart w:id="258" w:name="_Toc224792380"/>
      <w:bookmarkStart w:id="259" w:name="_Toc224792792"/>
      <w:bookmarkStart w:id="260" w:name="_Toc224793490"/>
      <w:r w:rsidRPr="00EE68CE">
        <w:t>Participants</w:t>
      </w:r>
      <w:bookmarkEnd w:id="257"/>
      <w:bookmarkEnd w:id="258"/>
      <w:bookmarkEnd w:id="259"/>
      <w:bookmarkEnd w:id="260"/>
    </w:p>
    <w:p w14:paraId="56902148" w14:textId="77777777" w:rsidR="00CF0B1B" w:rsidRPr="00EE68CE" w:rsidRDefault="00CF0B1B" w:rsidP="00530AC5">
      <w:pPr>
        <w:pStyle w:val="List1text"/>
      </w:pPr>
      <w:r w:rsidRPr="00EE68CE">
        <w:t>A lis</w:t>
      </w:r>
      <w:r w:rsidR="00A35F6B" w:rsidRPr="00EE68CE">
        <w:t>t of participants is at</w:t>
      </w:r>
      <w:r w:rsidRPr="00EE68CE">
        <w:t xml:space="preserve"> Annex </w:t>
      </w:r>
      <w:r w:rsidR="00820FCF">
        <w:t>B</w:t>
      </w:r>
      <w:r w:rsidRPr="00EE68CE">
        <w:t>.</w:t>
      </w:r>
    </w:p>
    <w:p w14:paraId="7259A796" w14:textId="77777777" w:rsidR="00CF0B1B" w:rsidRPr="00EE68CE" w:rsidRDefault="00CF0B1B">
      <w:pPr>
        <w:pStyle w:val="List1"/>
      </w:pPr>
      <w:bookmarkStart w:id="261" w:name="_Toc162367082"/>
      <w:bookmarkStart w:id="262" w:name="_Toc224792381"/>
      <w:bookmarkStart w:id="263" w:name="_Toc224792793"/>
      <w:bookmarkStart w:id="264" w:name="_Toc224793491"/>
      <w:r w:rsidRPr="00EE68CE">
        <w:t>Working Groups – List of participants</w:t>
      </w:r>
      <w:bookmarkEnd w:id="261"/>
      <w:bookmarkEnd w:id="262"/>
      <w:bookmarkEnd w:id="263"/>
      <w:bookmarkEnd w:id="264"/>
    </w:p>
    <w:p w14:paraId="747F1CED" w14:textId="77777777" w:rsidR="00CF0B1B" w:rsidRPr="00EE68CE" w:rsidRDefault="00CF0B1B" w:rsidP="00530AC5">
      <w:pPr>
        <w:pStyle w:val="List1text"/>
      </w:pPr>
      <w:r w:rsidRPr="00EE68CE">
        <w:t xml:space="preserve">A list of working group participants is at Annex </w:t>
      </w:r>
      <w:r w:rsidR="00820FCF">
        <w:t>C</w:t>
      </w:r>
      <w:r w:rsidRPr="00EE68CE">
        <w:t>.</w:t>
      </w:r>
    </w:p>
    <w:p w14:paraId="4B859E9E" w14:textId="77777777" w:rsidR="00CF0B1B" w:rsidRPr="00EE68CE" w:rsidRDefault="00CF0B1B">
      <w:pPr>
        <w:pStyle w:val="List1"/>
      </w:pPr>
      <w:bookmarkStart w:id="265" w:name="_Toc224792382"/>
      <w:bookmarkStart w:id="266" w:name="_Toc224792794"/>
      <w:bookmarkStart w:id="267" w:name="_Toc224793492"/>
      <w:r w:rsidRPr="00EE68CE">
        <w:t>Input Papers</w:t>
      </w:r>
      <w:bookmarkEnd w:id="265"/>
      <w:bookmarkEnd w:id="266"/>
      <w:bookmarkEnd w:id="267"/>
    </w:p>
    <w:p w14:paraId="6022EA3D" w14:textId="77777777" w:rsidR="00CF0B1B" w:rsidRPr="00EE68CE" w:rsidRDefault="00CF0B1B" w:rsidP="00530AC5">
      <w:pPr>
        <w:pStyle w:val="List1text"/>
      </w:pPr>
      <w:r w:rsidRPr="00EE68CE">
        <w:t>A list of input papers</w:t>
      </w:r>
      <w:r w:rsidR="00A35F6B" w:rsidRPr="00EE68CE">
        <w:t xml:space="preserve"> is provided at</w:t>
      </w:r>
      <w:r w:rsidRPr="00EE68CE">
        <w:t xml:space="preserve"> Annex </w:t>
      </w:r>
      <w:r w:rsidR="00820FCF">
        <w:t>D</w:t>
      </w:r>
      <w:r w:rsidRPr="00EE68CE">
        <w:t>.</w:t>
      </w:r>
    </w:p>
    <w:p w14:paraId="36811402" w14:textId="77777777" w:rsidR="00CF0B1B" w:rsidRPr="00EE68CE" w:rsidRDefault="00CF0B1B">
      <w:pPr>
        <w:pStyle w:val="List1"/>
      </w:pPr>
      <w:bookmarkStart w:id="268" w:name="_Toc162367083"/>
      <w:bookmarkStart w:id="269" w:name="_Toc224792383"/>
      <w:bookmarkStart w:id="270" w:name="_Toc224792795"/>
      <w:bookmarkStart w:id="271" w:name="_Toc224793493"/>
      <w:r w:rsidRPr="00EE68CE">
        <w:t>Output and Working Papers</w:t>
      </w:r>
      <w:bookmarkEnd w:id="268"/>
      <w:bookmarkEnd w:id="269"/>
      <w:bookmarkEnd w:id="270"/>
      <w:bookmarkEnd w:id="271"/>
    </w:p>
    <w:p w14:paraId="10E94F25" w14:textId="77777777" w:rsidR="00CF0B1B" w:rsidRPr="00EE68CE" w:rsidRDefault="00CF0B1B" w:rsidP="00530AC5">
      <w:pPr>
        <w:pStyle w:val="List1text"/>
      </w:pPr>
      <w:r w:rsidRPr="00EE68CE">
        <w:t xml:space="preserve">A list of output and working papers is at Annex </w:t>
      </w:r>
      <w:r w:rsidR="00820FCF">
        <w:t>E</w:t>
      </w:r>
      <w:r w:rsidRPr="00EE68CE">
        <w:t>.</w:t>
      </w:r>
    </w:p>
    <w:p w14:paraId="618DFDAE" w14:textId="77777777" w:rsidR="00CF0B1B" w:rsidRPr="00EE68CE" w:rsidRDefault="00CF0B1B">
      <w:pPr>
        <w:pStyle w:val="List1"/>
      </w:pPr>
      <w:bookmarkStart w:id="272" w:name="_Toc162367084"/>
      <w:bookmarkStart w:id="273" w:name="_Toc224792384"/>
      <w:bookmarkStart w:id="274" w:name="_Toc224792796"/>
      <w:bookmarkStart w:id="275" w:name="_Toc224793494"/>
      <w:r w:rsidRPr="00EE68CE">
        <w:t>Action Items</w:t>
      </w:r>
      <w:bookmarkEnd w:id="272"/>
      <w:bookmarkEnd w:id="273"/>
      <w:bookmarkEnd w:id="274"/>
      <w:bookmarkEnd w:id="275"/>
    </w:p>
    <w:p w14:paraId="1F49E1BE" w14:textId="77777777" w:rsidR="00CF0B1B" w:rsidRPr="00EE68CE" w:rsidRDefault="00CF0B1B" w:rsidP="00530AC5">
      <w:pPr>
        <w:pStyle w:val="List1text"/>
      </w:pPr>
      <w:r w:rsidRPr="00EE68CE">
        <w:t>A lis</w:t>
      </w:r>
      <w:r w:rsidR="00A35F6B" w:rsidRPr="00EE68CE">
        <w:t>t of action items is at</w:t>
      </w:r>
      <w:r w:rsidRPr="00EE68CE">
        <w:t xml:space="preserve"> Annex </w:t>
      </w:r>
      <w:r w:rsidR="00820FCF">
        <w:t>F</w:t>
      </w:r>
      <w:r w:rsidRPr="00EE68CE">
        <w:t>.</w:t>
      </w:r>
    </w:p>
    <w:p w14:paraId="7065EE38" w14:textId="77777777" w:rsidR="00CF0B1B" w:rsidRPr="00EE68CE" w:rsidRDefault="00530AC5">
      <w:pPr>
        <w:pStyle w:val="List1"/>
      </w:pPr>
      <w:bookmarkStart w:id="276" w:name="_Toc224792385"/>
      <w:bookmarkStart w:id="277" w:name="_Toc224792797"/>
      <w:bookmarkStart w:id="278" w:name="_Toc224793495"/>
      <w:r w:rsidRPr="00EE68CE">
        <w:t>Revis</w:t>
      </w:r>
      <w:r>
        <w:t>ion of the</w:t>
      </w:r>
      <w:r w:rsidRPr="00EE68CE">
        <w:t xml:space="preserve"> </w:t>
      </w:r>
      <w:r w:rsidR="00CF0B1B" w:rsidRPr="00EE68CE">
        <w:t>Work Programme</w:t>
      </w:r>
      <w:bookmarkEnd w:id="276"/>
      <w:bookmarkEnd w:id="277"/>
      <w:bookmarkEnd w:id="278"/>
    </w:p>
    <w:p w14:paraId="1170BD07" w14:textId="77777777" w:rsidR="00CF0B1B" w:rsidRPr="00EE68CE" w:rsidRDefault="00FA2A45" w:rsidP="00530AC5">
      <w:pPr>
        <w:pStyle w:val="List1text"/>
      </w:pPr>
      <w:r w:rsidRPr="00B86B49">
        <w:t>An updated</w:t>
      </w:r>
      <w:r>
        <w:t xml:space="preserve"> e-Navigation Committee </w:t>
      </w:r>
      <w:r w:rsidRPr="00B86B49">
        <w:t>Work Programme for 20</w:t>
      </w:r>
      <w:r>
        <w:t>10</w:t>
      </w:r>
      <w:r w:rsidRPr="00B86B49">
        <w:t>-201</w:t>
      </w:r>
      <w:r>
        <w:t>4</w:t>
      </w:r>
      <w:r w:rsidRPr="00B86B49">
        <w:t xml:space="preserve"> is at Annex </w:t>
      </w:r>
      <w:r w:rsidR="00820FCF">
        <w:t>G</w:t>
      </w:r>
      <w:r w:rsidRPr="00B86B49">
        <w:t xml:space="preserve">.  Changes made at </w:t>
      </w:r>
      <w:r>
        <w:t>e-</w:t>
      </w:r>
      <w:r w:rsidR="003F735C">
        <w:t>NAV10</w:t>
      </w:r>
      <w:r w:rsidR="003F735C" w:rsidRPr="00B86B49">
        <w:t xml:space="preserve"> </w:t>
      </w:r>
      <w:r w:rsidRPr="00B86B49">
        <w:t>have been highlighted.</w:t>
      </w:r>
    </w:p>
    <w:p w14:paraId="2D107190" w14:textId="77777777" w:rsidR="001A3588" w:rsidRPr="00EE68CE" w:rsidRDefault="001A3588" w:rsidP="00583C2B">
      <w:pPr>
        <w:pStyle w:val="BodyText"/>
      </w:pPr>
    </w:p>
    <w:p w14:paraId="6AE167BE" w14:textId="77777777" w:rsidR="00201C9E" w:rsidRPr="00EE68CE" w:rsidRDefault="00184A79" w:rsidP="006C5267">
      <w:pPr>
        <w:pStyle w:val="Annex"/>
      </w:pPr>
      <w:bookmarkStart w:id="279" w:name="_Toc83126191"/>
      <w:r w:rsidRPr="00EE68CE">
        <w:br w:type="page"/>
      </w:r>
      <w:bookmarkStart w:id="280" w:name="_Toc207579613"/>
      <w:bookmarkStart w:id="281" w:name="_Toc209530660"/>
      <w:bookmarkStart w:id="282" w:name="_Toc210084101"/>
      <w:bookmarkStart w:id="283" w:name="_Toc224792386"/>
      <w:bookmarkStart w:id="284" w:name="_Toc224793496"/>
      <w:bookmarkStart w:id="285" w:name="_Toc305930923"/>
      <w:bookmarkEnd w:id="279"/>
      <w:r w:rsidR="004B521F">
        <w:lastRenderedPageBreak/>
        <w:t>e</w:t>
      </w:r>
      <w:r w:rsidR="00100430" w:rsidRPr="00EE68CE">
        <w:t>-</w:t>
      </w:r>
      <w:r w:rsidR="004B521F" w:rsidRPr="00EE68CE">
        <w:t>NAV</w:t>
      </w:r>
      <w:r w:rsidR="004B521F">
        <w:t>9</w:t>
      </w:r>
      <w:r w:rsidR="004B521F" w:rsidRPr="00EE68CE">
        <w:t xml:space="preserve"> </w:t>
      </w:r>
      <w:r w:rsidR="00100430" w:rsidRPr="00EE68CE">
        <w:t>Agenda</w:t>
      </w:r>
      <w:bookmarkEnd w:id="280"/>
      <w:bookmarkEnd w:id="281"/>
      <w:bookmarkEnd w:id="282"/>
      <w:bookmarkEnd w:id="283"/>
      <w:bookmarkEnd w:id="284"/>
      <w:bookmarkEnd w:id="285"/>
    </w:p>
    <w:p w14:paraId="6455DA55" w14:textId="77777777" w:rsidR="001D2001" w:rsidRPr="00EE68CE" w:rsidRDefault="001D2001" w:rsidP="00BA0AF3"/>
    <w:p w14:paraId="4CA5E7E3" w14:textId="77777777" w:rsidR="007B79E2" w:rsidRPr="008D01C1" w:rsidRDefault="007B79E2" w:rsidP="00583C2B">
      <w:pPr>
        <w:pStyle w:val="BodyText"/>
      </w:pPr>
      <w:r w:rsidRPr="008D01C1">
        <w:t xml:space="preserve">The </w:t>
      </w:r>
      <w:r>
        <w:t>10</w:t>
      </w:r>
      <w:r w:rsidRPr="00945854">
        <w:rPr>
          <w:vertAlign w:val="superscript"/>
        </w:rPr>
        <w:t>th</w:t>
      </w:r>
      <w:r>
        <w:t xml:space="preserve"> </w:t>
      </w:r>
      <w:r w:rsidRPr="008D01C1">
        <w:t>meeting of the</w:t>
      </w:r>
      <w:r w:rsidRPr="00FF669C">
        <w:rPr>
          <w:b/>
        </w:rPr>
        <w:t xml:space="preserve"> e-NAV Committee</w:t>
      </w:r>
      <w:r w:rsidRPr="008D01C1">
        <w:t xml:space="preserve"> will be held from </w:t>
      </w:r>
      <w:r>
        <w:t>26 – 30 September</w:t>
      </w:r>
      <w:r w:rsidRPr="00EE68CE">
        <w:t>, 201</w:t>
      </w:r>
      <w:r>
        <w:t>1 at IALA</w:t>
      </w:r>
      <w:r w:rsidRPr="008D01C1">
        <w:t>.</w:t>
      </w:r>
    </w:p>
    <w:p w14:paraId="13BDD6B8" w14:textId="77777777" w:rsidR="007B79E2" w:rsidRPr="008D01C1" w:rsidRDefault="007B79E2" w:rsidP="00583C2B">
      <w:pPr>
        <w:pStyle w:val="BodyText"/>
      </w:pPr>
      <w:r w:rsidRPr="008D01C1">
        <w:t>The opening plenary will commence at 14</w:t>
      </w:r>
      <w:r>
        <w:t>00 hours on Monday</w:t>
      </w:r>
      <w:r w:rsidRPr="008D01C1">
        <w:t xml:space="preserve"> </w:t>
      </w:r>
      <w:r>
        <w:t>26 September</w:t>
      </w:r>
      <w:r w:rsidRPr="008D01C1">
        <w:t xml:space="preserve"> and the closing plenary will end </w:t>
      </w:r>
      <w:r>
        <w:t>at approximately 1300 on Friday</w:t>
      </w:r>
      <w:r w:rsidRPr="008D01C1">
        <w:t xml:space="preserve"> </w:t>
      </w:r>
      <w:r>
        <w:t>30 September</w:t>
      </w:r>
      <w:r w:rsidRPr="008D01C1">
        <w:t>.</w:t>
      </w:r>
    </w:p>
    <w:p w14:paraId="74E30FDB" w14:textId="77777777" w:rsidR="007B79E2" w:rsidRDefault="007B79E2" w:rsidP="00583C2B">
      <w:pPr>
        <w:pStyle w:val="BodyText"/>
      </w:pPr>
      <w:r w:rsidRPr="008D01C1">
        <w:t xml:space="preserve">Committee Chair, Vice-Chair and Working Group Chairs are requested to meet at 1000 hours on Monday </w:t>
      </w:r>
      <w:r>
        <w:t>26 September</w:t>
      </w:r>
      <w:r w:rsidRPr="008D01C1">
        <w:t>.</w:t>
      </w:r>
    </w:p>
    <w:p w14:paraId="45E43B8B" w14:textId="77777777" w:rsidR="007B79E2" w:rsidRDefault="007B79E2" w:rsidP="00583C2B">
      <w:pPr>
        <w:pStyle w:val="BodyText"/>
      </w:pPr>
      <w:r>
        <w:t>Work items / Tasks being addressed during this meeting are listed in the final table of Annex G of the report of the previous meeting, which was included in the initial invitation to this meeting.</w:t>
      </w:r>
    </w:p>
    <w:p w14:paraId="5FCD2E6B" w14:textId="77777777" w:rsidR="007B79E2" w:rsidRPr="008D01C1" w:rsidRDefault="007B79E2" w:rsidP="00583C2B">
      <w:pPr>
        <w:pStyle w:val="BodyText"/>
      </w:pPr>
      <w:r w:rsidRPr="00FB71AE">
        <w:rPr>
          <w:highlight w:val="green"/>
        </w:rPr>
        <w:t>Change from e-NAV</w:t>
      </w:r>
      <w:r w:rsidRPr="007970C5">
        <w:rPr>
          <w:highlight w:val="green"/>
        </w:rPr>
        <w:t>9</w:t>
      </w:r>
      <w:r>
        <w:t>.</w:t>
      </w:r>
    </w:p>
    <w:p w14:paraId="5D7AA06D" w14:textId="77777777" w:rsidR="007B79E2" w:rsidRPr="006B5B37" w:rsidRDefault="007B79E2" w:rsidP="007B79E2">
      <w:pPr>
        <w:spacing w:before="240" w:after="240"/>
        <w:jc w:val="center"/>
        <w:rPr>
          <w:b/>
          <w:sz w:val="36"/>
          <w:szCs w:val="36"/>
        </w:rPr>
      </w:pPr>
      <w:r w:rsidRPr="006B5B37">
        <w:rPr>
          <w:b/>
          <w:sz w:val="36"/>
          <w:szCs w:val="36"/>
        </w:rPr>
        <w:t>PROVISIONAL AGENDA</w:t>
      </w:r>
    </w:p>
    <w:p w14:paraId="44696278" w14:textId="77777777" w:rsidR="007B79E2" w:rsidRPr="00834F85" w:rsidRDefault="007B79E2" w:rsidP="007B79E2">
      <w:pPr>
        <w:pStyle w:val="Agenda1"/>
        <w:tabs>
          <w:tab w:val="clear" w:pos="7371"/>
        </w:tabs>
      </w:pPr>
      <w:r w:rsidRPr="00834F85">
        <w:t>Approval of the agenda</w:t>
      </w:r>
    </w:p>
    <w:p w14:paraId="19F36C83" w14:textId="77777777" w:rsidR="007B79E2" w:rsidRPr="00834F85" w:rsidRDefault="007B79E2" w:rsidP="007B79E2">
      <w:pPr>
        <w:pStyle w:val="Agenda1"/>
        <w:tabs>
          <w:tab w:val="clear" w:pos="7371"/>
        </w:tabs>
      </w:pPr>
      <w:r w:rsidRPr="00834F85">
        <w:t xml:space="preserve">Review of action items from </w:t>
      </w:r>
      <w:r>
        <w:t>last meeting</w:t>
      </w:r>
    </w:p>
    <w:p w14:paraId="2A96AC0B" w14:textId="77777777" w:rsidR="007B79E2" w:rsidRPr="00FD5E86" w:rsidRDefault="007B79E2" w:rsidP="007B79E2">
      <w:pPr>
        <w:pStyle w:val="Agenda1"/>
        <w:tabs>
          <w:tab w:val="clear" w:pos="7371"/>
        </w:tabs>
      </w:pPr>
      <w:r w:rsidRPr="00FD5E86">
        <w:t xml:space="preserve">Review of input papers &amp; </w:t>
      </w:r>
      <w:proofErr w:type="spellStart"/>
      <w:r w:rsidRPr="00FD5E86">
        <w:t>intersessional</w:t>
      </w:r>
      <w:proofErr w:type="spellEnd"/>
      <w:r w:rsidRPr="00FD5E86">
        <w:t xml:space="preserve"> Working Group reports</w:t>
      </w:r>
    </w:p>
    <w:p w14:paraId="7152DC4A" w14:textId="77777777" w:rsidR="007B79E2" w:rsidRDefault="007B79E2" w:rsidP="007B79E2">
      <w:pPr>
        <w:pStyle w:val="Agenda1"/>
        <w:tabs>
          <w:tab w:val="clear" w:pos="7371"/>
        </w:tabs>
      </w:pPr>
      <w:r w:rsidRPr="00FD5E86">
        <w:t>R</w:t>
      </w:r>
      <w:r w:rsidRPr="00834F85">
        <w:t>eports from other bodies</w:t>
      </w:r>
      <w:r>
        <w:t>:</w:t>
      </w:r>
    </w:p>
    <w:p w14:paraId="12D9E8DD" w14:textId="77777777" w:rsidR="007B79E2" w:rsidRPr="00B23CE7" w:rsidRDefault="007B79E2" w:rsidP="007B79E2">
      <w:pPr>
        <w:pStyle w:val="Agenda2"/>
        <w:tabs>
          <w:tab w:val="clear" w:pos="7371"/>
        </w:tabs>
        <w:spacing w:after="60"/>
      </w:pPr>
      <w:r w:rsidRPr="00B23CE7">
        <w:t xml:space="preserve">IALA Council – </w:t>
      </w:r>
      <w:r>
        <w:t>51</w:t>
      </w:r>
      <w:r w:rsidRPr="007970C5">
        <w:rPr>
          <w:vertAlign w:val="superscript"/>
        </w:rPr>
        <w:t>st</w:t>
      </w:r>
      <w:r>
        <w:t xml:space="preserve"> </w:t>
      </w:r>
      <w:r w:rsidRPr="00B23CE7">
        <w:t xml:space="preserve">Session, </w:t>
      </w:r>
      <w:r>
        <w:t>June</w:t>
      </w:r>
      <w:r w:rsidRPr="00B23CE7">
        <w:t xml:space="preserve"> 20</w:t>
      </w:r>
      <w:r>
        <w:t>11</w:t>
      </w:r>
    </w:p>
    <w:p w14:paraId="4CC72201" w14:textId="77777777" w:rsidR="007B79E2" w:rsidRDefault="007B79E2" w:rsidP="007B79E2">
      <w:pPr>
        <w:pStyle w:val="Agenda2"/>
        <w:tabs>
          <w:tab w:val="clear" w:pos="7371"/>
        </w:tabs>
        <w:spacing w:after="60"/>
      </w:pPr>
      <w:r w:rsidRPr="00B23CE7">
        <w:t>IMO –</w:t>
      </w:r>
      <w:r>
        <w:t xml:space="preserve"> </w:t>
      </w:r>
      <w:r w:rsidRPr="00B23CE7">
        <w:t>MSC8</w:t>
      </w:r>
      <w:r>
        <w:t>9</w:t>
      </w:r>
      <w:r w:rsidRPr="00B23CE7">
        <w:t xml:space="preserve">, </w:t>
      </w:r>
      <w:r>
        <w:t>May</w:t>
      </w:r>
      <w:r w:rsidRPr="00B23CE7">
        <w:t xml:space="preserve"> 201</w:t>
      </w:r>
      <w:r>
        <w:t>1</w:t>
      </w:r>
    </w:p>
    <w:p w14:paraId="0E70514A" w14:textId="77777777" w:rsidR="007B79E2" w:rsidRPr="00B23CE7" w:rsidRDefault="007B79E2" w:rsidP="007B79E2">
      <w:pPr>
        <w:pStyle w:val="Agenda2"/>
        <w:tabs>
          <w:tab w:val="clear" w:pos="7371"/>
        </w:tabs>
        <w:spacing w:after="60"/>
      </w:pPr>
      <w:r>
        <w:t>IMO – NAV57, June 2011</w:t>
      </w:r>
    </w:p>
    <w:p w14:paraId="05EB3DF5" w14:textId="77777777" w:rsidR="007B79E2" w:rsidRDefault="007B79E2" w:rsidP="007B79E2">
      <w:pPr>
        <w:pStyle w:val="Agenda2"/>
        <w:tabs>
          <w:tab w:val="clear" w:pos="7371"/>
        </w:tabs>
        <w:spacing w:after="60"/>
      </w:pPr>
      <w:r w:rsidRPr="00B23CE7">
        <w:t>PAP</w:t>
      </w:r>
      <w:r>
        <w:t>21, April 2011</w:t>
      </w:r>
    </w:p>
    <w:p w14:paraId="2CB48AB7" w14:textId="77777777" w:rsidR="007B79E2" w:rsidRDefault="007B79E2" w:rsidP="007B79E2">
      <w:pPr>
        <w:pStyle w:val="Agenda2"/>
        <w:tabs>
          <w:tab w:val="clear" w:pos="7371"/>
        </w:tabs>
        <w:spacing w:after="60"/>
      </w:pPr>
      <w:r>
        <w:t>e-NAV Committee structure</w:t>
      </w:r>
    </w:p>
    <w:p w14:paraId="253A567D" w14:textId="77777777" w:rsidR="007B79E2" w:rsidRDefault="007B79E2" w:rsidP="007B79E2">
      <w:pPr>
        <w:pStyle w:val="Agenda1"/>
        <w:tabs>
          <w:tab w:val="clear" w:pos="7371"/>
        </w:tabs>
      </w:pPr>
      <w:r>
        <w:t>Presentations (15 minutes)</w:t>
      </w:r>
    </w:p>
    <w:p w14:paraId="4A14C23D" w14:textId="77777777" w:rsidR="007B79E2" w:rsidRPr="00861D13" w:rsidRDefault="007B79E2" w:rsidP="007B79E2">
      <w:pPr>
        <w:pStyle w:val="Agenda2"/>
        <w:tabs>
          <w:tab w:val="clear" w:pos="7371"/>
        </w:tabs>
        <w:spacing w:after="60"/>
      </w:pPr>
      <w:r w:rsidRPr="00861D13">
        <w:rPr>
          <w:bCs/>
          <w:szCs w:val="22"/>
          <w:lang w:val="en-AU"/>
        </w:rPr>
        <w:t>Developing an e-Navigation mindset – Andy Norris presented by Nick Ward</w:t>
      </w:r>
    </w:p>
    <w:p w14:paraId="196C8D48" w14:textId="77777777" w:rsidR="007B79E2" w:rsidRPr="00861D13" w:rsidRDefault="007B79E2" w:rsidP="007B79E2">
      <w:pPr>
        <w:pStyle w:val="Agenda2"/>
        <w:tabs>
          <w:tab w:val="clear" w:pos="7371"/>
        </w:tabs>
        <w:spacing w:after="60"/>
      </w:pPr>
      <w:r w:rsidRPr="00861D13">
        <w:t>Norwegian test results on S-100 – Jarle Hauge</w:t>
      </w:r>
    </w:p>
    <w:p w14:paraId="7474C4F1" w14:textId="77777777" w:rsidR="007B79E2" w:rsidRPr="00861D13" w:rsidRDefault="007B79E2" w:rsidP="007B79E2">
      <w:pPr>
        <w:pStyle w:val="Agenda2"/>
        <w:tabs>
          <w:tab w:val="clear" w:pos="7371"/>
        </w:tabs>
        <w:spacing w:after="60"/>
      </w:pPr>
      <w:r w:rsidRPr="00861D13">
        <w:t xml:space="preserve">Project </w:t>
      </w:r>
      <w:proofErr w:type="spellStart"/>
      <w:r w:rsidRPr="00861D13">
        <w:t>EfficienSea</w:t>
      </w:r>
      <w:proofErr w:type="spellEnd"/>
      <w:r w:rsidRPr="00861D13">
        <w:t xml:space="preserve"> update – Thomas Christensen</w:t>
      </w:r>
    </w:p>
    <w:p w14:paraId="3EB43DD3" w14:textId="77777777" w:rsidR="007B79E2" w:rsidRPr="00861D13" w:rsidRDefault="007B79E2" w:rsidP="007B79E2">
      <w:pPr>
        <w:pStyle w:val="Agenda2"/>
        <w:tabs>
          <w:tab w:val="clear" w:pos="7371"/>
        </w:tabs>
        <w:spacing w:after="60"/>
      </w:pPr>
      <w:r w:rsidRPr="00861D13">
        <w:t>ACCSEAS Proposal for a North Sea e-Navigation Test-Bed – Alan Grant</w:t>
      </w:r>
      <w:r w:rsidRPr="00861D13">
        <w:rPr>
          <w:bCs/>
          <w:szCs w:val="22"/>
          <w:lang w:val="en-AU"/>
        </w:rPr>
        <w:t xml:space="preserve"> presented by Nick Ward</w:t>
      </w:r>
    </w:p>
    <w:p w14:paraId="23B48D43" w14:textId="77777777" w:rsidR="007B79E2" w:rsidRDefault="007B79E2" w:rsidP="007B79E2">
      <w:pPr>
        <w:pStyle w:val="Agenda1"/>
        <w:tabs>
          <w:tab w:val="clear" w:pos="7371"/>
        </w:tabs>
      </w:pPr>
      <w:r w:rsidRPr="00FD5E86">
        <w:t>Establish Working Groups</w:t>
      </w:r>
    </w:p>
    <w:p w14:paraId="609C135D" w14:textId="77777777" w:rsidR="007B79E2" w:rsidRDefault="007B79E2" w:rsidP="007B79E2">
      <w:pPr>
        <w:pStyle w:val="Agenda1"/>
        <w:tabs>
          <w:tab w:val="clear" w:pos="7371"/>
        </w:tabs>
      </w:pPr>
      <w:r w:rsidRPr="00FD5E86">
        <w:t>W</w:t>
      </w:r>
      <w:r>
        <w:t xml:space="preserve">G </w:t>
      </w:r>
      <w:r w:rsidRPr="00E30631">
        <w:t>1</w:t>
      </w:r>
      <w:r>
        <w:t xml:space="preserve"> – Operations &amp; Strategy (</w:t>
      </w:r>
      <w:r w:rsidRPr="00AE57A9">
        <w:t>User requirements</w:t>
      </w:r>
      <w:r>
        <w:t>)</w:t>
      </w:r>
    </w:p>
    <w:p w14:paraId="5E9FB053" w14:textId="77777777" w:rsidR="007B79E2" w:rsidRPr="00FD5E86" w:rsidRDefault="007B79E2" w:rsidP="007B79E2">
      <w:pPr>
        <w:pStyle w:val="Agenda2"/>
        <w:tabs>
          <w:tab w:val="clear" w:pos="7371"/>
        </w:tabs>
        <w:spacing w:after="60"/>
      </w:pPr>
      <w:r w:rsidRPr="00FD5E86">
        <w:t>Monitor and co</w:t>
      </w:r>
      <w:r>
        <w:t>-</w:t>
      </w:r>
      <w:r w:rsidRPr="00FD5E86">
        <w:t>ordinate input on Strategy &amp; Operations to the IMO process  (</w:t>
      </w:r>
      <w:r w:rsidRPr="00FD5E86">
        <w:rPr>
          <w:highlight w:val="yellow"/>
        </w:rPr>
        <w:t>Task1*</w:t>
      </w:r>
      <w:r w:rsidRPr="00FD5E86">
        <w:t>)</w:t>
      </w:r>
    </w:p>
    <w:p w14:paraId="2F3C3C51" w14:textId="77777777" w:rsidR="007B79E2" w:rsidRPr="00FD5E86" w:rsidRDefault="007B79E2" w:rsidP="007B79E2">
      <w:pPr>
        <w:pStyle w:val="Agenda2"/>
        <w:tabs>
          <w:tab w:val="clear" w:pos="7371"/>
        </w:tabs>
        <w:spacing w:after="60"/>
      </w:pPr>
      <w:r w:rsidRPr="00FD5E86">
        <w:t>Review and update IALA Strategy for e-Navigation  (</w:t>
      </w:r>
      <w:r w:rsidRPr="00FD5E86">
        <w:rPr>
          <w:highlight w:val="yellow"/>
        </w:rPr>
        <w:t>Task 2*</w:t>
      </w:r>
      <w:r w:rsidRPr="00FD5E86">
        <w:t>)</w:t>
      </w:r>
    </w:p>
    <w:p w14:paraId="34E2B2F0" w14:textId="77777777" w:rsidR="007B79E2" w:rsidRPr="00054E69" w:rsidRDefault="007B79E2" w:rsidP="007B79E2">
      <w:pPr>
        <w:pStyle w:val="Agenda2"/>
        <w:tabs>
          <w:tab w:val="clear" w:pos="7371"/>
        </w:tabs>
        <w:spacing w:after="60"/>
      </w:pPr>
      <w:r w:rsidRPr="00E30631">
        <w:t>Maintain and update user requirements (in co</w:t>
      </w:r>
      <w:r>
        <w:t>-</w:t>
      </w:r>
      <w:r w:rsidRPr="00E30631">
        <w:t>ordination with the VTS Committee)</w:t>
      </w:r>
      <w:r w:rsidRPr="00054E69">
        <w:t xml:space="preserve">  (</w:t>
      </w:r>
      <w:r w:rsidRPr="00054E69">
        <w:rPr>
          <w:highlight w:val="yellow"/>
        </w:rPr>
        <w:t xml:space="preserve">Task </w:t>
      </w:r>
      <w:r>
        <w:rPr>
          <w:highlight w:val="yellow"/>
        </w:rPr>
        <w:t>3</w:t>
      </w:r>
      <w:r w:rsidRPr="00054E69">
        <w:rPr>
          <w:highlight w:val="yellow"/>
        </w:rPr>
        <w:t>*</w:t>
      </w:r>
      <w:r w:rsidRPr="00054E69">
        <w:t>)</w:t>
      </w:r>
    </w:p>
    <w:p w14:paraId="77F76DE9" w14:textId="77777777" w:rsidR="007B79E2" w:rsidRPr="00054E69" w:rsidRDefault="007B79E2" w:rsidP="007B79E2">
      <w:pPr>
        <w:pStyle w:val="Agenda2"/>
        <w:tabs>
          <w:tab w:val="clear" w:pos="7371"/>
        </w:tabs>
        <w:spacing w:after="60"/>
      </w:pPr>
      <w:r w:rsidRPr="00002124">
        <w:t>Monitor developments in navigat</w:t>
      </w:r>
      <w:r>
        <w:t xml:space="preserve">ion for polar regions </w:t>
      </w:r>
      <w:r w:rsidRPr="00054E69">
        <w:t xml:space="preserve"> (</w:t>
      </w:r>
      <w:r w:rsidRPr="00054E69">
        <w:rPr>
          <w:highlight w:val="yellow"/>
        </w:rPr>
        <w:t xml:space="preserve">Task </w:t>
      </w:r>
      <w:r>
        <w:rPr>
          <w:highlight w:val="yellow"/>
        </w:rPr>
        <w:t>4</w:t>
      </w:r>
      <w:r w:rsidRPr="00054E69">
        <w:rPr>
          <w:highlight w:val="yellow"/>
        </w:rPr>
        <w:t>*</w:t>
      </w:r>
      <w:r w:rsidRPr="00054E69">
        <w:t>)</w:t>
      </w:r>
    </w:p>
    <w:p w14:paraId="6A4083D8" w14:textId="77777777" w:rsidR="007B79E2" w:rsidRDefault="007B79E2" w:rsidP="007B79E2">
      <w:pPr>
        <w:pStyle w:val="Agenda1"/>
        <w:tabs>
          <w:tab w:val="clear" w:pos="7371"/>
        </w:tabs>
      </w:pPr>
      <w:r>
        <w:t>WG 2 – PNT / Sensors</w:t>
      </w:r>
    </w:p>
    <w:p w14:paraId="480EED94" w14:textId="77777777" w:rsidR="007B79E2" w:rsidRPr="0008744A" w:rsidRDefault="007B79E2" w:rsidP="007B79E2">
      <w:pPr>
        <w:pStyle w:val="Agenda2"/>
        <w:tabs>
          <w:tab w:val="clear" w:pos="7371"/>
        </w:tabs>
        <w:spacing w:after="60"/>
      </w:pPr>
      <w:r w:rsidRPr="0008744A">
        <w:t>Review and update the World Wide Radio Navigation Plan  (</w:t>
      </w:r>
      <w:r w:rsidRPr="0008744A">
        <w:rPr>
          <w:highlight w:val="yellow"/>
        </w:rPr>
        <w:t>Task 5*</w:t>
      </w:r>
      <w:r w:rsidRPr="0008744A">
        <w:t>)</w:t>
      </w:r>
    </w:p>
    <w:p w14:paraId="7FBD271F" w14:textId="77777777" w:rsidR="007B79E2" w:rsidRPr="0008744A" w:rsidRDefault="007B79E2" w:rsidP="007B79E2">
      <w:pPr>
        <w:pStyle w:val="Agenda2"/>
        <w:tabs>
          <w:tab w:val="clear" w:pos="7371"/>
        </w:tabs>
        <w:spacing w:after="60"/>
      </w:pPr>
      <w:r w:rsidRPr="0008744A">
        <w:t xml:space="preserve">Prepare Recommendations and Guidelines on PNT systems and radar </w:t>
      </w:r>
      <w:r w:rsidR="00235826">
        <w:t>I</w:t>
      </w:r>
      <w:r w:rsidRPr="0008744A">
        <w:t xml:space="preserve">  (</w:t>
      </w:r>
      <w:r w:rsidRPr="0008744A">
        <w:rPr>
          <w:highlight w:val="yellow"/>
        </w:rPr>
        <w:t>Task 6*</w:t>
      </w:r>
      <w:r w:rsidRPr="0008744A">
        <w:t>)</w:t>
      </w:r>
    </w:p>
    <w:p w14:paraId="1692C0BB" w14:textId="77777777" w:rsidR="007B79E2" w:rsidRPr="0008744A" w:rsidRDefault="007B79E2" w:rsidP="007B79E2">
      <w:pPr>
        <w:pStyle w:val="Agenda2"/>
        <w:tabs>
          <w:tab w:val="clear" w:pos="7371"/>
        </w:tabs>
        <w:spacing w:after="60"/>
      </w:pPr>
      <w:r w:rsidRPr="0008744A">
        <w:t>Co-ordinate input to IMO, ITU, and IEC on PNT systems</w:t>
      </w:r>
      <w:r>
        <w:t xml:space="preserve">  </w:t>
      </w:r>
      <w:r w:rsidRPr="0008744A">
        <w:t>(</w:t>
      </w:r>
      <w:r w:rsidRPr="0008744A">
        <w:rPr>
          <w:highlight w:val="yellow"/>
        </w:rPr>
        <w:t>Task 7*</w:t>
      </w:r>
      <w:r w:rsidRPr="0008744A">
        <w:t>)</w:t>
      </w:r>
    </w:p>
    <w:p w14:paraId="16F89223" w14:textId="77777777" w:rsidR="007B79E2" w:rsidRPr="0008744A" w:rsidRDefault="007B79E2" w:rsidP="007B79E2">
      <w:pPr>
        <w:pStyle w:val="Agenda2"/>
        <w:tabs>
          <w:tab w:val="clear" w:pos="7371"/>
        </w:tabs>
        <w:spacing w:after="60"/>
      </w:pPr>
      <w:r w:rsidRPr="0008744A">
        <w:t>Prepare a Guideline on establishment and operation of navigation systems in polar regions  (</w:t>
      </w:r>
      <w:r w:rsidRPr="0008744A">
        <w:rPr>
          <w:highlight w:val="yellow"/>
        </w:rPr>
        <w:t>Task 8*</w:t>
      </w:r>
      <w:r w:rsidRPr="0008744A">
        <w:t>)</w:t>
      </w:r>
    </w:p>
    <w:p w14:paraId="590B1823" w14:textId="77777777" w:rsidR="007B79E2" w:rsidRPr="0008744A" w:rsidRDefault="007B79E2" w:rsidP="007B79E2">
      <w:pPr>
        <w:pStyle w:val="Agenda2"/>
        <w:tabs>
          <w:tab w:val="clear" w:pos="7371"/>
        </w:tabs>
        <w:spacing w:after="60"/>
      </w:pPr>
      <w:r w:rsidRPr="0008744A">
        <w:t>Monitor developments in satellite and terrestrial EPFSs and non-radionavigation systems  (</w:t>
      </w:r>
      <w:r w:rsidRPr="0008744A">
        <w:rPr>
          <w:highlight w:val="yellow"/>
        </w:rPr>
        <w:t>Task 9*</w:t>
      </w:r>
      <w:r w:rsidRPr="0008744A">
        <w:t>)</w:t>
      </w:r>
    </w:p>
    <w:p w14:paraId="19A9E53D" w14:textId="77777777" w:rsidR="007B79E2" w:rsidRDefault="007B79E2" w:rsidP="007B79E2">
      <w:pPr>
        <w:pStyle w:val="Agenda2"/>
        <w:tabs>
          <w:tab w:val="clear" w:pos="7371"/>
        </w:tabs>
        <w:spacing w:after="60"/>
      </w:pPr>
      <w:r w:rsidRPr="00054E69">
        <w:lastRenderedPageBreak/>
        <w:t>Prepare a Guideline on recommended measures for disaster recovery  (</w:t>
      </w:r>
      <w:r w:rsidRPr="00054E69">
        <w:rPr>
          <w:highlight w:val="yellow"/>
        </w:rPr>
        <w:t>Task 1</w:t>
      </w:r>
      <w:r>
        <w:rPr>
          <w:highlight w:val="yellow"/>
        </w:rPr>
        <w:t>0</w:t>
      </w:r>
      <w:r w:rsidRPr="00054E69">
        <w:rPr>
          <w:highlight w:val="yellow"/>
        </w:rPr>
        <w:t>*</w:t>
      </w:r>
      <w:r w:rsidRPr="00054E69">
        <w:t>)</w:t>
      </w:r>
    </w:p>
    <w:p w14:paraId="25CC0591" w14:textId="77777777" w:rsidR="007B79E2" w:rsidRPr="00054E69" w:rsidRDefault="007B79E2" w:rsidP="007B79E2">
      <w:pPr>
        <w:pStyle w:val="Agenda2"/>
        <w:tabs>
          <w:tab w:val="clear" w:pos="7371"/>
        </w:tabs>
        <w:spacing w:after="60"/>
      </w:pPr>
      <w:r w:rsidRPr="00002124">
        <w:t>Monitor developments in radar technology and their effect on racons</w:t>
      </w:r>
      <w:r w:rsidRPr="00054E69">
        <w:t xml:space="preserve">  (</w:t>
      </w:r>
      <w:r w:rsidRPr="00054E69">
        <w:rPr>
          <w:highlight w:val="yellow"/>
        </w:rPr>
        <w:t>Task 1</w:t>
      </w:r>
      <w:r>
        <w:rPr>
          <w:highlight w:val="yellow"/>
        </w:rPr>
        <w:t>1</w:t>
      </w:r>
      <w:r w:rsidRPr="00054E69">
        <w:rPr>
          <w:highlight w:val="yellow"/>
        </w:rPr>
        <w:t>*</w:t>
      </w:r>
      <w:r w:rsidRPr="00054E69">
        <w:t>)</w:t>
      </w:r>
    </w:p>
    <w:p w14:paraId="1EFE4C31" w14:textId="77777777" w:rsidR="007B79E2" w:rsidRDefault="007B79E2" w:rsidP="007B79E2">
      <w:pPr>
        <w:pStyle w:val="Agenda1"/>
        <w:tabs>
          <w:tab w:val="clear" w:pos="7371"/>
        </w:tabs>
      </w:pPr>
      <w:r>
        <w:t>WG 3 – AIS</w:t>
      </w:r>
    </w:p>
    <w:p w14:paraId="1CBDB657" w14:textId="77777777" w:rsidR="007B79E2" w:rsidRPr="00054E69" w:rsidRDefault="007B79E2" w:rsidP="007B79E2">
      <w:pPr>
        <w:pStyle w:val="Agenda2"/>
        <w:tabs>
          <w:tab w:val="clear" w:pos="7371"/>
        </w:tabs>
        <w:spacing w:after="60"/>
      </w:pPr>
      <w:r w:rsidRPr="00054E69">
        <w:t>Review and update documentation on AIS (M.1371; A-124, A-126)  (</w:t>
      </w:r>
      <w:r w:rsidRPr="00054E69">
        <w:rPr>
          <w:highlight w:val="yellow"/>
        </w:rPr>
        <w:t xml:space="preserve">Task </w:t>
      </w:r>
      <w:r>
        <w:rPr>
          <w:highlight w:val="yellow"/>
        </w:rPr>
        <w:t>1</w:t>
      </w:r>
      <w:r w:rsidRPr="00054E69">
        <w:rPr>
          <w:highlight w:val="yellow"/>
        </w:rPr>
        <w:t>2*</w:t>
      </w:r>
      <w:r w:rsidRPr="00054E69">
        <w:t>)</w:t>
      </w:r>
    </w:p>
    <w:p w14:paraId="3508E679" w14:textId="77777777" w:rsidR="007B79E2" w:rsidRDefault="007B79E2" w:rsidP="007B79E2">
      <w:pPr>
        <w:pStyle w:val="Agenda2"/>
        <w:tabs>
          <w:tab w:val="clear" w:pos="7371"/>
        </w:tabs>
        <w:spacing w:after="60"/>
      </w:pPr>
      <w:r w:rsidRPr="00054E69">
        <w:t>Co-ordinate input to IMO, ITU, and IEC on AIS  (</w:t>
      </w:r>
      <w:r>
        <w:rPr>
          <w:highlight w:val="yellow"/>
        </w:rPr>
        <w:t xml:space="preserve">Task </w:t>
      </w:r>
      <w:r w:rsidRPr="00054E69">
        <w:rPr>
          <w:highlight w:val="yellow"/>
        </w:rPr>
        <w:t>1</w:t>
      </w:r>
      <w:r>
        <w:rPr>
          <w:highlight w:val="yellow"/>
        </w:rPr>
        <w:t>3</w:t>
      </w:r>
      <w:r w:rsidRPr="00054E69">
        <w:rPr>
          <w:highlight w:val="yellow"/>
        </w:rPr>
        <w:t>*</w:t>
      </w:r>
      <w:r w:rsidRPr="00054E69">
        <w:t>)</w:t>
      </w:r>
    </w:p>
    <w:p w14:paraId="317E72A5" w14:textId="77777777" w:rsidR="007B79E2" w:rsidRDefault="007B79E2" w:rsidP="007B79E2">
      <w:pPr>
        <w:pStyle w:val="Agenda2"/>
        <w:tabs>
          <w:tab w:val="clear" w:pos="7371"/>
        </w:tabs>
        <w:spacing w:after="60"/>
      </w:pPr>
      <w:r w:rsidRPr="009B44E1">
        <w:t>Monitor and contribute to development of AIS, including the next generation of AIS</w:t>
      </w:r>
      <w:r w:rsidRPr="00054E69">
        <w:t xml:space="preserve">  (</w:t>
      </w:r>
      <w:r w:rsidRPr="00054E69">
        <w:rPr>
          <w:highlight w:val="yellow"/>
        </w:rPr>
        <w:t xml:space="preserve">Task </w:t>
      </w:r>
      <w:r>
        <w:rPr>
          <w:highlight w:val="yellow"/>
        </w:rPr>
        <w:t>14</w:t>
      </w:r>
      <w:r w:rsidRPr="00054E69">
        <w:rPr>
          <w:highlight w:val="yellow"/>
        </w:rPr>
        <w:t>*</w:t>
      </w:r>
      <w:r w:rsidRPr="00054E69">
        <w:t>)</w:t>
      </w:r>
    </w:p>
    <w:p w14:paraId="5B00F0BE" w14:textId="77777777" w:rsidR="007B79E2" w:rsidRDefault="007B79E2" w:rsidP="007B79E2">
      <w:pPr>
        <w:pStyle w:val="Agenda2"/>
        <w:tabs>
          <w:tab w:val="clear" w:pos="7371"/>
        </w:tabs>
        <w:spacing w:after="60"/>
      </w:pPr>
      <w:r w:rsidRPr="009B44E1">
        <w:t>Monitor developments in the technical definition of AIS stations at IEC, satellite detection of AIS, and terrestrial long range AIS</w:t>
      </w:r>
      <w:r w:rsidRPr="00054E69">
        <w:t xml:space="preserve">  (</w:t>
      </w:r>
      <w:r w:rsidRPr="00054E69">
        <w:rPr>
          <w:highlight w:val="yellow"/>
        </w:rPr>
        <w:t xml:space="preserve">Task </w:t>
      </w:r>
      <w:r>
        <w:rPr>
          <w:highlight w:val="yellow"/>
        </w:rPr>
        <w:t>15</w:t>
      </w:r>
      <w:r w:rsidRPr="00054E69">
        <w:rPr>
          <w:highlight w:val="yellow"/>
        </w:rPr>
        <w:t>*</w:t>
      </w:r>
      <w:r w:rsidRPr="00054E69">
        <w:t>)</w:t>
      </w:r>
    </w:p>
    <w:p w14:paraId="4E2089D5" w14:textId="77777777" w:rsidR="007B79E2" w:rsidRPr="00054E69" w:rsidRDefault="007B79E2" w:rsidP="007B79E2">
      <w:pPr>
        <w:pStyle w:val="Agenda2"/>
        <w:tabs>
          <w:tab w:val="clear" w:pos="7371"/>
        </w:tabs>
        <w:spacing w:after="60"/>
      </w:pPr>
      <w:r w:rsidRPr="009B44E1">
        <w:t xml:space="preserve">Monitor developments in the use of AIS in polar regions (e.g. AIS </w:t>
      </w:r>
      <w:proofErr w:type="spellStart"/>
      <w:r w:rsidRPr="009B44E1">
        <w:t>AtoNs</w:t>
      </w:r>
      <w:proofErr w:type="spellEnd"/>
      <w:r w:rsidRPr="009B44E1">
        <w:t>)</w:t>
      </w:r>
      <w:r w:rsidRPr="00054E69">
        <w:t xml:space="preserve">  (</w:t>
      </w:r>
      <w:r w:rsidRPr="00054E69">
        <w:rPr>
          <w:highlight w:val="yellow"/>
        </w:rPr>
        <w:t xml:space="preserve">Task </w:t>
      </w:r>
      <w:r>
        <w:rPr>
          <w:highlight w:val="yellow"/>
        </w:rPr>
        <w:t>16</w:t>
      </w:r>
      <w:r w:rsidRPr="00054E69">
        <w:rPr>
          <w:highlight w:val="yellow"/>
        </w:rPr>
        <w:t>*</w:t>
      </w:r>
      <w:r w:rsidRPr="00054E69">
        <w:t>)</w:t>
      </w:r>
    </w:p>
    <w:p w14:paraId="51547DEE" w14:textId="77777777" w:rsidR="007B79E2" w:rsidRDefault="007B79E2" w:rsidP="007B79E2">
      <w:pPr>
        <w:pStyle w:val="Agenda1"/>
        <w:tabs>
          <w:tab w:val="clear" w:pos="7371"/>
        </w:tabs>
      </w:pPr>
      <w:r>
        <w:t>WG 4 – Communications</w:t>
      </w:r>
    </w:p>
    <w:p w14:paraId="316FED3A" w14:textId="77777777" w:rsidR="007B79E2" w:rsidRPr="00054E69" w:rsidRDefault="007B79E2" w:rsidP="007B79E2">
      <w:pPr>
        <w:pStyle w:val="Agenda2"/>
        <w:tabs>
          <w:tab w:val="clear" w:pos="7371"/>
        </w:tabs>
        <w:spacing w:after="60"/>
      </w:pPr>
      <w:r w:rsidRPr="00054E69">
        <w:t>Review and update IALA Maritime Radio Communications Plan  (</w:t>
      </w:r>
      <w:r w:rsidRPr="00054E69">
        <w:rPr>
          <w:highlight w:val="yellow"/>
        </w:rPr>
        <w:t xml:space="preserve">Task </w:t>
      </w:r>
      <w:r>
        <w:rPr>
          <w:highlight w:val="yellow"/>
        </w:rPr>
        <w:t>17</w:t>
      </w:r>
      <w:r w:rsidRPr="00054E69">
        <w:rPr>
          <w:highlight w:val="yellow"/>
        </w:rPr>
        <w:t>*</w:t>
      </w:r>
      <w:r w:rsidRPr="00054E69">
        <w:t>)</w:t>
      </w:r>
    </w:p>
    <w:p w14:paraId="2DEC94C6" w14:textId="77777777" w:rsidR="007B79E2" w:rsidRPr="00054E69" w:rsidRDefault="007B79E2" w:rsidP="007B79E2">
      <w:pPr>
        <w:pStyle w:val="Agenda2"/>
        <w:tabs>
          <w:tab w:val="clear" w:pos="7371"/>
        </w:tabs>
        <w:spacing w:after="60"/>
      </w:pPr>
      <w:r w:rsidRPr="00054E69">
        <w:t>Prepare Recommendations and Guidelines on communications  (</w:t>
      </w:r>
      <w:r w:rsidRPr="00054E69">
        <w:rPr>
          <w:highlight w:val="yellow"/>
        </w:rPr>
        <w:t xml:space="preserve">Task </w:t>
      </w:r>
      <w:r>
        <w:rPr>
          <w:highlight w:val="yellow"/>
        </w:rPr>
        <w:t>18</w:t>
      </w:r>
      <w:r w:rsidRPr="00054E69">
        <w:rPr>
          <w:highlight w:val="yellow"/>
        </w:rPr>
        <w:t>*</w:t>
      </w:r>
      <w:r w:rsidRPr="00054E69">
        <w:t>)</w:t>
      </w:r>
    </w:p>
    <w:p w14:paraId="68144D70" w14:textId="77777777" w:rsidR="007B79E2" w:rsidRPr="00054E69" w:rsidRDefault="007B79E2" w:rsidP="007B79E2">
      <w:pPr>
        <w:pStyle w:val="Agenda2"/>
        <w:tabs>
          <w:tab w:val="clear" w:pos="7371"/>
        </w:tabs>
        <w:spacing w:after="60"/>
      </w:pPr>
      <w:r w:rsidRPr="00054E69">
        <w:t>Co-ordinate input to ITU, IMO, and IEC on communications  (</w:t>
      </w:r>
      <w:r>
        <w:rPr>
          <w:highlight w:val="yellow"/>
        </w:rPr>
        <w:t>Task 1</w:t>
      </w:r>
      <w:r w:rsidRPr="00054E69">
        <w:rPr>
          <w:highlight w:val="yellow"/>
        </w:rPr>
        <w:t>9*</w:t>
      </w:r>
      <w:r w:rsidRPr="00054E69">
        <w:t>)</w:t>
      </w:r>
    </w:p>
    <w:p w14:paraId="6DEBB5E6" w14:textId="77777777" w:rsidR="007B79E2" w:rsidRDefault="007B79E2" w:rsidP="007B79E2">
      <w:pPr>
        <w:pStyle w:val="Agenda2"/>
        <w:tabs>
          <w:tab w:val="clear" w:pos="7371"/>
        </w:tabs>
        <w:spacing w:after="60"/>
      </w:pPr>
      <w:r w:rsidRPr="00054E69">
        <w:t>Prepare a Guideline on the establishment and operation of communications systems in polar regions  (</w:t>
      </w:r>
      <w:r>
        <w:rPr>
          <w:highlight w:val="yellow"/>
        </w:rPr>
        <w:t>Task 2</w:t>
      </w:r>
      <w:r w:rsidRPr="00054E69">
        <w:rPr>
          <w:highlight w:val="yellow"/>
        </w:rPr>
        <w:t>0*</w:t>
      </w:r>
      <w:r w:rsidRPr="00054E69">
        <w:t>)</w:t>
      </w:r>
    </w:p>
    <w:p w14:paraId="06AE2E32" w14:textId="77777777" w:rsidR="007B79E2" w:rsidRPr="00054E69" w:rsidRDefault="007B79E2" w:rsidP="007B79E2">
      <w:pPr>
        <w:pStyle w:val="Agenda2"/>
        <w:tabs>
          <w:tab w:val="clear" w:pos="7371"/>
        </w:tabs>
        <w:spacing w:after="60"/>
      </w:pPr>
      <w:r w:rsidRPr="00002124">
        <w:t>Monitor developments in GMDSS and LRIT</w:t>
      </w:r>
      <w:r w:rsidRPr="00054E69">
        <w:t xml:space="preserve">  (</w:t>
      </w:r>
      <w:r>
        <w:rPr>
          <w:highlight w:val="yellow"/>
        </w:rPr>
        <w:t>Task 21</w:t>
      </w:r>
      <w:r w:rsidRPr="00054E69">
        <w:rPr>
          <w:highlight w:val="yellow"/>
        </w:rPr>
        <w:t>*</w:t>
      </w:r>
      <w:r w:rsidRPr="00054E69">
        <w:t>)</w:t>
      </w:r>
    </w:p>
    <w:p w14:paraId="632EEE88" w14:textId="77777777" w:rsidR="007B79E2" w:rsidRDefault="007B79E2" w:rsidP="007B79E2">
      <w:pPr>
        <w:pStyle w:val="Agenda1"/>
        <w:tabs>
          <w:tab w:val="clear" w:pos="7371"/>
        </w:tabs>
      </w:pPr>
      <w:r>
        <w:t>WG 5 – Technical Architecture</w:t>
      </w:r>
    </w:p>
    <w:p w14:paraId="1A81C45B" w14:textId="77777777" w:rsidR="007B79E2" w:rsidRPr="00054E69" w:rsidRDefault="007B79E2" w:rsidP="007B79E2">
      <w:pPr>
        <w:pStyle w:val="Agenda2"/>
        <w:tabs>
          <w:tab w:val="clear" w:pos="7371"/>
        </w:tabs>
        <w:spacing w:after="60"/>
      </w:pPr>
      <w:r w:rsidRPr="00054E69">
        <w:t>Develop and maintain shore-based e-Navigation architecture  (</w:t>
      </w:r>
      <w:r>
        <w:rPr>
          <w:highlight w:val="yellow"/>
        </w:rPr>
        <w:t>Task 22</w:t>
      </w:r>
      <w:r w:rsidRPr="00054E69">
        <w:rPr>
          <w:highlight w:val="yellow"/>
        </w:rPr>
        <w:t>*</w:t>
      </w:r>
      <w:r w:rsidRPr="00054E69">
        <w:t>)</w:t>
      </w:r>
    </w:p>
    <w:p w14:paraId="7F568E94" w14:textId="77777777" w:rsidR="007B79E2" w:rsidRDefault="007B79E2" w:rsidP="007B79E2">
      <w:pPr>
        <w:pStyle w:val="Agenda2"/>
        <w:tabs>
          <w:tab w:val="clear" w:pos="7371"/>
        </w:tabs>
        <w:spacing w:after="60"/>
      </w:pPr>
      <w:r w:rsidRPr="00054E69">
        <w:t>Prepare Recommendations and Guidelines on e-Navigation architecture  (</w:t>
      </w:r>
      <w:r>
        <w:rPr>
          <w:highlight w:val="yellow"/>
        </w:rPr>
        <w:t>Task 23</w:t>
      </w:r>
      <w:r w:rsidRPr="00054E69">
        <w:rPr>
          <w:highlight w:val="yellow"/>
        </w:rPr>
        <w:t>*</w:t>
      </w:r>
      <w:r w:rsidRPr="00054E69">
        <w:t>)</w:t>
      </w:r>
    </w:p>
    <w:p w14:paraId="36A8B475" w14:textId="77777777" w:rsidR="007B79E2" w:rsidRDefault="007B79E2" w:rsidP="007B79E2">
      <w:pPr>
        <w:pStyle w:val="Agenda2"/>
        <w:tabs>
          <w:tab w:val="clear" w:pos="7371"/>
        </w:tabs>
        <w:spacing w:after="60"/>
      </w:pPr>
      <w:r w:rsidRPr="00054E69">
        <w:t>Co-ordinate input to IMO, ISO, and IEC on e-Navigation architecture  (</w:t>
      </w:r>
      <w:r>
        <w:rPr>
          <w:highlight w:val="yellow"/>
        </w:rPr>
        <w:t>Task 24</w:t>
      </w:r>
      <w:r w:rsidRPr="00054E69">
        <w:rPr>
          <w:highlight w:val="yellow"/>
        </w:rPr>
        <w:t>*</w:t>
      </w:r>
      <w:r w:rsidRPr="00054E69">
        <w:t>)</w:t>
      </w:r>
    </w:p>
    <w:p w14:paraId="011FCD8A" w14:textId="77777777" w:rsidR="007B79E2" w:rsidRDefault="007B79E2" w:rsidP="007B79E2">
      <w:pPr>
        <w:pStyle w:val="Agenda1"/>
        <w:tabs>
          <w:tab w:val="clear" w:pos="7371"/>
        </w:tabs>
      </w:pPr>
      <w:r>
        <w:t>WG 6 – Information Portrayal</w:t>
      </w:r>
    </w:p>
    <w:p w14:paraId="3C1CE33A" w14:textId="77777777" w:rsidR="007B79E2" w:rsidRDefault="007B79E2" w:rsidP="007B79E2">
      <w:pPr>
        <w:pStyle w:val="Agenda2"/>
        <w:tabs>
          <w:tab w:val="clear" w:pos="7371"/>
        </w:tabs>
        <w:spacing w:after="60"/>
      </w:pPr>
      <w:r>
        <w:t xml:space="preserve">Prepare </w:t>
      </w:r>
      <w:r w:rsidRPr="00002124">
        <w:t>Recommendations and guidelines on Maritime Information Systems (in co</w:t>
      </w:r>
      <w:r>
        <w:t>-</w:t>
      </w:r>
      <w:r w:rsidRPr="00002124">
        <w:t>ordination with the VTS Committee)</w:t>
      </w:r>
      <w:r w:rsidRPr="00054E69">
        <w:t xml:space="preserve">  (</w:t>
      </w:r>
      <w:r>
        <w:rPr>
          <w:highlight w:val="yellow"/>
        </w:rPr>
        <w:t>Task 25</w:t>
      </w:r>
      <w:r w:rsidRPr="00054E69">
        <w:rPr>
          <w:highlight w:val="yellow"/>
        </w:rPr>
        <w:t>*</w:t>
      </w:r>
      <w:r w:rsidRPr="00054E69">
        <w:t>)</w:t>
      </w:r>
    </w:p>
    <w:p w14:paraId="3B45F579" w14:textId="77777777" w:rsidR="007B79E2" w:rsidRDefault="007B79E2" w:rsidP="007B79E2">
      <w:pPr>
        <w:pStyle w:val="Agenda2"/>
        <w:tabs>
          <w:tab w:val="clear" w:pos="7371"/>
        </w:tabs>
        <w:spacing w:after="60"/>
      </w:pPr>
      <w:r>
        <w:t>Prepare R</w:t>
      </w:r>
      <w:r w:rsidRPr="00002124">
        <w:t>ecommendations and guidelines on the portrayal of information</w:t>
      </w:r>
      <w:r w:rsidRPr="00054E69">
        <w:t xml:space="preserve">  (</w:t>
      </w:r>
      <w:r>
        <w:rPr>
          <w:highlight w:val="yellow"/>
        </w:rPr>
        <w:t>Task 26</w:t>
      </w:r>
      <w:r w:rsidRPr="00054E69">
        <w:rPr>
          <w:highlight w:val="yellow"/>
        </w:rPr>
        <w:t>*</w:t>
      </w:r>
      <w:r w:rsidRPr="00054E69">
        <w:t>)</w:t>
      </w:r>
    </w:p>
    <w:p w14:paraId="05E6FA41" w14:textId="77777777" w:rsidR="007B79E2" w:rsidRDefault="007B79E2" w:rsidP="007B79E2">
      <w:pPr>
        <w:pStyle w:val="Agenda2"/>
        <w:tabs>
          <w:tab w:val="clear" w:pos="7371"/>
        </w:tabs>
        <w:spacing w:after="60"/>
      </w:pPr>
      <w:r w:rsidRPr="00002124">
        <w:t xml:space="preserve">Monitor developments in ECDIS, </w:t>
      </w:r>
      <w:r w:rsidRPr="00AE57A9">
        <w:t>INS</w:t>
      </w:r>
      <w:r w:rsidRPr="00002124">
        <w:t>, and ENCs</w:t>
      </w:r>
      <w:r w:rsidRPr="00054E69">
        <w:t xml:space="preserve">  (</w:t>
      </w:r>
      <w:r>
        <w:rPr>
          <w:highlight w:val="yellow"/>
        </w:rPr>
        <w:t>Task 27</w:t>
      </w:r>
      <w:r w:rsidRPr="00054E69">
        <w:rPr>
          <w:highlight w:val="yellow"/>
        </w:rPr>
        <w:t>*</w:t>
      </w:r>
      <w:r w:rsidRPr="00054E69">
        <w:t>)</w:t>
      </w:r>
    </w:p>
    <w:p w14:paraId="091B342F" w14:textId="77777777" w:rsidR="007B79E2" w:rsidRPr="00054E69" w:rsidRDefault="007B79E2" w:rsidP="007B79E2">
      <w:pPr>
        <w:pStyle w:val="Agenda1"/>
        <w:tabs>
          <w:tab w:val="clear" w:pos="7371"/>
        </w:tabs>
      </w:pPr>
      <w:r w:rsidRPr="00002124">
        <w:t>Monitor and report progress on related systems</w:t>
      </w:r>
      <w:r w:rsidRPr="00054E69">
        <w:t xml:space="preserve">  (</w:t>
      </w:r>
      <w:r>
        <w:rPr>
          <w:highlight w:val="yellow"/>
        </w:rPr>
        <w:t>Task 28</w:t>
      </w:r>
      <w:r w:rsidRPr="00054E69">
        <w:rPr>
          <w:highlight w:val="yellow"/>
        </w:rPr>
        <w:t>*</w:t>
      </w:r>
      <w:r w:rsidRPr="00054E69">
        <w:t>)</w:t>
      </w:r>
    </w:p>
    <w:p w14:paraId="73AD94C3" w14:textId="77777777" w:rsidR="007B79E2" w:rsidRPr="00054E69" w:rsidRDefault="007B79E2" w:rsidP="007B79E2">
      <w:pPr>
        <w:pStyle w:val="Agenda1"/>
        <w:tabs>
          <w:tab w:val="clear" w:pos="7371"/>
        </w:tabs>
      </w:pPr>
      <w:r w:rsidRPr="00054E69">
        <w:t>Liaise with other IALA Committees and other bodies  (</w:t>
      </w:r>
      <w:r w:rsidRPr="003D75A7">
        <w:rPr>
          <w:highlight w:val="yellow"/>
        </w:rPr>
        <w:t>Task 29*</w:t>
      </w:r>
      <w:r w:rsidRPr="00054E69">
        <w:t>)</w:t>
      </w:r>
    </w:p>
    <w:p w14:paraId="6530E4B0" w14:textId="77777777" w:rsidR="007B79E2" w:rsidRDefault="007B79E2" w:rsidP="007B79E2">
      <w:pPr>
        <w:pStyle w:val="Agenda1"/>
        <w:tabs>
          <w:tab w:val="clear" w:pos="7371"/>
        </w:tabs>
      </w:pPr>
      <w:r w:rsidRPr="00054E69">
        <w:t>Prepare a combined IALA e-Navigation Plan (all Committees)  (</w:t>
      </w:r>
      <w:r w:rsidRPr="003D75A7">
        <w:rPr>
          <w:highlight w:val="yellow"/>
        </w:rPr>
        <w:t>Task 30*</w:t>
      </w:r>
      <w:r w:rsidRPr="00054E69">
        <w:t>)</w:t>
      </w:r>
    </w:p>
    <w:p w14:paraId="1FC22ADA" w14:textId="77777777" w:rsidR="007B79E2" w:rsidRPr="00BA49F7" w:rsidRDefault="007B79E2" w:rsidP="007B79E2">
      <w:pPr>
        <w:pStyle w:val="Agenda1"/>
        <w:tabs>
          <w:tab w:val="clear" w:pos="7371"/>
        </w:tabs>
      </w:pPr>
      <w:r w:rsidRPr="007970C5">
        <w:rPr>
          <w:highlight w:val="green"/>
        </w:rPr>
        <w:t>Consider the regulatory process for e-Navigation and recommend the best approach (</w:t>
      </w:r>
      <w:r w:rsidRPr="00DF65FB">
        <w:rPr>
          <w:highlight w:val="yellow"/>
        </w:rPr>
        <w:t>Task 31*</w:t>
      </w:r>
      <w:r w:rsidRPr="007970C5">
        <w:rPr>
          <w:highlight w:val="green"/>
        </w:rPr>
        <w:t>)</w:t>
      </w:r>
    </w:p>
    <w:p w14:paraId="76F2AAC9" w14:textId="77777777" w:rsidR="007B79E2" w:rsidRPr="00054E69" w:rsidRDefault="007B79E2" w:rsidP="007B79E2">
      <w:pPr>
        <w:pStyle w:val="Agenda1"/>
        <w:tabs>
          <w:tab w:val="clear" w:pos="7371"/>
        </w:tabs>
      </w:pPr>
      <w:r w:rsidRPr="00054E69">
        <w:t>Future Work Programme (2014 – 2018)</w:t>
      </w:r>
    </w:p>
    <w:p w14:paraId="568EC6B2" w14:textId="77777777" w:rsidR="007B79E2" w:rsidRPr="00054E69" w:rsidRDefault="007B79E2" w:rsidP="007B79E2">
      <w:pPr>
        <w:pStyle w:val="Agenda1"/>
        <w:tabs>
          <w:tab w:val="clear" w:pos="7371"/>
        </w:tabs>
      </w:pPr>
      <w:r w:rsidRPr="00054E69">
        <w:t>Review of output and working papers</w:t>
      </w:r>
    </w:p>
    <w:p w14:paraId="3E69873C" w14:textId="77777777" w:rsidR="007B79E2" w:rsidRDefault="007B79E2" w:rsidP="007B79E2">
      <w:pPr>
        <w:pStyle w:val="Agenda1"/>
        <w:tabs>
          <w:tab w:val="clear" w:pos="7371"/>
        </w:tabs>
      </w:pPr>
      <w:r w:rsidRPr="00054E69">
        <w:t>Any Other Business</w:t>
      </w:r>
    </w:p>
    <w:p w14:paraId="7175EA33" w14:textId="77777777" w:rsidR="007B79E2" w:rsidRDefault="00255A19" w:rsidP="007B79E2">
      <w:pPr>
        <w:pStyle w:val="Agenda2"/>
        <w:tabs>
          <w:tab w:val="clear" w:pos="7371"/>
        </w:tabs>
        <w:spacing w:after="60"/>
      </w:pPr>
      <w:r>
        <w:t>Composition of the e-NAV Committee</w:t>
      </w:r>
    </w:p>
    <w:p w14:paraId="53A6ABD3" w14:textId="77777777" w:rsidR="007B79E2" w:rsidRDefault="007B79E2" w:rsidP="007B79E2">
      <w:pPr>
        <w:pStyle w:val="Agenda2"/>
        <w:tabs>
          <w:tab w:val="clear" w:pos="7371"/>
        </w:tabs>
        <w:spacing w:after="60"/>
      </w:pPr>
      <w:r>
        <w:t>Terms of reference of WG</w:t>
      </w:r>
    </w:p>
    <w:p w14:paraId="3C1A9CE3" w14:textId="77777777" w:rsidR="007B79E2" w:rsidRDefault="007B79E2" w:rsidP="007B79E2">
      <w:pPr>
        <w:pStyle w:val="Agenda2"/>
        <w:tabs>
          <w:tab w:val="clear" w:pos="7371"/>
        </w:tabs>
        <w:spacing w:after="60"/>
      </w:pPr>
      <w:r>
        <w:t>NAVGUIDE 2014</w:t>
      </w:r>
    </w:p>
    <w:p w14:paraId="64018522" w14:textId="77777777" w:rsidR="007B79E2" w:rsidRPr="00054E69" w:rsidRDefault="007B79E2" w:rsidP="007B79E2">
      <w:pPr>
        <w:pStyle w:val="Agenda1"/>
        <w:tabs>
          <w:tab w:val="clear" w:pos="7371"/>
        </w:tabs>
      </w:pPr>
      <w:r w:rsidRPr="00054E69">
        <w:t>Date and venue of next meeting</w:t>
      </w:r>
    </w:p>
    <w:p w14:paraId="295D4CEF" w14:textId="77777777" w:rsidR="007B79E2" w:rsidRPr="00054E69" w:rsidRDefault="007B79E2" w:rsidP="007B79E2">
      <w:pPr>
        <w:pStyle w:val="Agenda1"/>
        <w:tabs>
          <w:tab w:val="clear" w:pos="7371"/>
        </w:tabs>
      </w:pPr>
      <w:r w:rsidRPr="00054E69">
        <w:t>Review of session report</w:t>
      </w:r>
    </w:p>
    <w:p w14:paraId="7B5D2FA8" w14:textId="77777777" w:rsidR="00B6074A" w:rsidRPr="00EE68CE" w:rsidRDefault="00B6074A" w:rsidP="00583C2B">
      <w:pPr>
        <w:pStyle w:val="BodyText"/>
      </w:pPr>
    </w:p>
    <w:p w14:paraId="40FA4122" w14:textId="77777777" w:rsidR="00CE5EAA" w:rsidRPr="00EE68CE" w:rsidRDefault="00B32193" w:rsidP="006C5267">
      <w:pPr>
        <w:pStyle w:val="Annex"/>
      </w:pPr>
      <w:r w:rsidRPr="00EE68CE">
        <w:br w:type="page"/>
      </w:r>
      <w:bookmarkStart w:id="286" w:name="_Toc83126192"/>
      <w:bookmarkStart w:id="287" w:name="_Toc207579614"/>
      <w:bookmarkStart w:id="288" w:name="_Toc209530661"/>
      <w:bookmarkStart w:id="289" w:name="_Toc210084102"/>
      <w:bookmarkStart w:id="290" w:name="_Toc224792387"/>
      <w:bookmarkStart w:id="291" w:name="_Toc224793497"/>
      <w:bookmarkStart w:id="292" w:name="_Toc305930924"/>
      <w:r w:rsidR="004B521F" w:rsidRPr="00EE68CE">
        <w:lastRenderedPageBreak/>
        <w:t>e</w:t>
      </w:r>
      <w:r w:rsidR="00D866BC" w:rsidRPr="00EE68CE">
        <w:t>-</w:t>
      </w:r>
      <w:bookmarkEnd w:id="286"/>
      <w:bookmarkEnd w:id="287"/>
      <w:bookmarkEnd w:id="288"/>
      <w:bookmarkEnd w:id="289"/>
      <w:bookmarkEnd w:id="290"/>
      <w:bookmarkEnd w:id="291"/>
      <w:r w:rsidR="004B521F" w:rsidRPr="00EE68CE">
        <w:t>NAV</w:t>
      </w:r>
      <w:r w:rsidR="004B521F">
        <w:t>9</w:t>
      </w:r>
      <w:r w:rsidR="004B521F" w:rsidRPr="00EE68CE">
        <w:t xml:space="preserve"> </w:t>
      </w:r>
      <w:r w:rsidR="00932E8F" w:rsidRPr="00EE68CE">
        <w:t>P</w:t>
      </w:r>
      <w:r w:rsidR="00932E8F">
        <w:t>articipants</w:t>
      </w:r>
      <w:bookmarkEnd w:id="292"/>
    </w:p>
    <w:p w14:paraId="5BA18DFE"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Australia</w:t>
      </w:r>
      <w:r w:rsidRPr="00AD2102">
        <w:rPr>
          <w:rFonts w:cs="Arial"/>
          <w:sz w:val="20"/>
          <w:szCs w:val="20"/>
        </w:rPr>
        <w:tab/>
      </w:r>
      <w:r w:rsidRPr="00AD2102">
        <w:rPr>
          <w:rFonts w:cs="Arial"/>
          <w:b/>
          <w:bCs/>
          <w:color w:val="000000"/>
          <w:sz w:val="20"/>
          <w:szCs w:val="20"/>
        </w:rPr>
        <w:t>Australian Maritime Safety Authority</w:t>
      </w:r>
    </w:p>
    <w:p w14:paraId="5FD11E8A"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Mahesh ALIMCHANDANI</w:t>
      </w:r>
    </w:p>
    <w:p w14:paraId="748D891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GPO Box 2181</w:t>
      </w:r>
    </w:p>
    <w:p w14:paraId="74D14C4F"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Canberra ACT 2601</w:t>
      </w:r>
    </w:p>
    <w:p w14:paraId="1C6976CD"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Australia</w:t>
      </w:r>
    </w:p>
    <w:p w14:paraId="14FF52F1"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+61 2 6279 5927</w:t>
      </w:r>
    </w:p>
    <w:p w14:paraId="221DB16F"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+61 2 6279 5966</w:t>
      </w:r>
    </w:p>
    <w:p w14:paraId="682CA68B"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+61 419 668 264</w:t>
      </w:r>
    </w:p>
    <w:p w14:paraId="13FE1DAE"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7" w:history="1">
        <w:r w:rsidRPr="00D02937">
          <w:rPr>
            <w:rStyle w:val="Hyperlink"/>
            <w:rFonts w:cs="Arial"/>
            <w:sz w:val="20"/>
            <w:szCs w:val="20"/>
          </w:rPr>
          <w:t>mahesh.alimchandani@amsa.gov.au</w:t>
        </w:r>
      </w:hyperlink>
      <w:r>
        <w:rPr>
          <w:rFonts w:cs="Arial"/>
          <w:color w:val="000000"/>
          <w:sz w:val="20"/>
          <w:szCs w:val="20"/>
        </w:rPr>
        <w:t xml:space="preserve"> </w:t>
      </w:r>
    </w:p>
    <w:p w14:paraId="16C5675E"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18" w:history="1">
        <w:r w:rsidRPr="00D02937">
          <w:rPr>
            <w:rStyle w:val="Hyperlink"/>
            <w:rFonts w:cs="Arial"/>
            <w:sz w:val="20"/>
            <w:szCs w:val="20"/>
          </w:rPr>
          <w:t>mail2maheshu@gmail.com</w:t>
        </w:r>
      </w:hyperlink>
      <w:r>
        <w:rPr>
          <w:rFonts w:cs="Arial"/>
          <w:color w:val="000000"/>
          <w:sz w:val="20"/>
          <w:szCs w:val="20"/>
        </w:rPr>
        <w:t xml:space="preserve"> </w:t>
      </w:r>
    </w:p>
    <w:p w14:paraId="2E1B3BBE"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Bulgaria</w:t>
      </w:r>
      <w:r w:rsidRPr="00AD2102">
        <w:rPr>
          <w:rFonts w:cs="Arial"/>
          <w:sz w:val="20"/>
          <w:szCs w:val="20"/>
        </w:rPr>
        <w:tab/>
      </w:r>
      <w:r w:rsidRPr="00AD2102">
        <w:rPr>
          <w:rFonts w:cs="Arial"/>
          <w:b/>
          <w:bCs/>
          <w:color w:val="000000"/>
          <w:sz w:val="20"/>
          <w:szCs w:val="20"/>
        </w:rPr>
        <w:t>Bulgarian Ports Infrastructure Company</w:t>
      </w:r>
    </w:p>
    <w:p w14:paraId="65CFC382"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lang w:val="es-ES"/>
        </w:rPr>
      </w:pPr>
      <w:r w:rsidRPr="00AD2102">
        <w:rPr>
          <w:rFonts w:cs="Arial"/>
          <w:sz w:val="20"/>
          <w:szCs w:val="20"/>
        </w:rPr>
        <w:tab/>
      </w:r>
      <w:proofErr w:type="spellStart"/>
      <w:r w:rsidRPr="00AD2102">
        <w:rPr>
          <w:rFonts w:cs="Arial"/>
          <w:color w:val="000000"/>
          <w:sz w:val="20"/>
          <w:szCs w:val="20"/>
          <w:lang w:val="es-ES"/>
        </w:rPr>
        <w:t>Mr</w:t>
      </w:r>
      <w:proofErr w:type="spellEnd"/>
      <w:r w:rsidRPr="00AD2102">
        <w:rPr>
          <w:rFonts w:cs="Arial"/>
          <w:color w:val="000000"/>
          <w:sz w:val="20"/>
          <w:szCs w:val="20"/>
          <w:lang w:val="es-ES"/>
        </w:rPr>
        <w:t xml:space="preserve"> </w:t>
      </w:r>
      <w:proofErr w:type="spellStart"/>
      <w:r w:rsidRPr="00AD2102">
        <w:rPr>
          <w:rFonts w:cs="Arial"/>
          <w:color w:val="000000"/>
          <w:sz w:val="20"/>
          <w:szCs w:val="20"/>
          <w:lang w:val="es-ES"/>
        </w:rPr>
        <w:t>Vasil</w:t>
      </w:r>
      <w:proofErr w:type="spellEnd"/>
      <w:r w:rsidRPr="00AD2102">
        <w:rPr>
          <w:rFonts w:cs="Arial"/>
          <w:color w:val="000000"/>
          <w:sz w:val="20"/>
          <w:szCs w:val="20"/>
          <w:lang w:val="es-ES"/>
        </w:rPr>
        <w:t xml:space="preserve"> DIMITROV</w:t>
      </w:r>
    </w:p>
    <w:p w14:paraId="6E8C4A1C"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lang w:val="es-ES"/>
        </w:rPr>
        <w:tab/>
      </w:r>
      <w:r w:rsidRPr="00AD2102">
        <w:rPr>
          <w:rFonts w:cs="Arial"/>
          <w:color w:val="000000"/>
          <w:sz w:val="20"/>
          <w:szCs w:val="20"/>
          <w:lang w:val="es-ES"/>
        </w:rPr>
        <w:t xml:space="preserve">5, </w:t>
      </w:r>
      <w:proofErr w:type="spellStart"/>
      <w:r w:rsidRPr="00AD2102">
        <w:rPr>
          <w:rFonts w:cs="Arial"/>
          <w:color w:val="000000"/>
          <w:sz w:val="20"/>
          <w:szCs w:val="20"/>
          <w:lang w:val="es-ES"/>
        </w:rPr>
        <w:t>Primorski</w:t>
      </w:r>
      <w:proofErr w:type="spellEnd"/>
      <w:r w:rsidRPr="00AD2102">
        <w:rPr>
          <w:rFonts w:cs="Arial"/>
          <w:color w:val="000000"/>
          <w:sz w:val="20"/>
          <w:szCs w:val="20"/>
          <w:lang w:val="es-ES"/>
        </w:rPr>
        <w:t xml:space="preserve"> </w:t>
      </w:r>
      <w:proofErr w:type="spellStart"/>
      <w:r w:rsidRPr="00AD2102">
        <w:rPr>
          <w:rFonts w:cs="Arial"/>
          <w:color w:val="000000"/>
          <w:sz w:val="20"/>
          <w:szCs w:val="20"/>
          <w:lang w:val="es-ES"/>
        </w:rPr>
        <w:t>Blvd</w:t>
      </w:r>
      <w:proofErr w:type="spellEnd"/>
      <w:r w:rsidRPr="00AD2102">
        <w:rPr>
          <w:rFonts w:cs="Arial"/>
          <w:color w:val="000000"/>
          <w:sz w:val="20"/>
          <w:szCs w:val="20"/>
          <w:lang w:val="es-ES"/>
        </w:rPr>
        <w:t>.</w:t>
      </w:r>
    </w:p>
    <w:p w14:paraId="170405FE"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Varna</w:t>
      </w:r>
      <w:proofErr w:type="spellEnd"/>
      <w:r w:rsidRPr="00AD2102">
        <w:rPr>
          <w:rFonts w:cs="Arial"/>
          <w:color w:val="000000"/>
          <w:sz w:val="20"/>
          <w:szCs w:val="20"/>
          <w:lang w:val="es-ES"/>
        </w:rPr>
        <w:t xml:space="preserve"> 9000</w:t>
      </w:r>
    </w:p>
    <w:p w14:paraId="10669175" w14:textId="77777777" w:rsidR="00BD10D4" w:rsidRPr="00AD2102" w:rsidRDefault="00BD10D4" w:rsidP="00BD10D4">
      <w:pPr>
        <w:widowControl w:val="0"/>
        <w:tabs>
          <w:tab w:val="left" w:pos="1695"/>
        </w:tabs>
        <w:autoSpaceDE w:val="0"/>
        <w:autoSpaceDN w:val="0"/>
        <w:adjustRightInd w:val="0"/>
        <w:rPr>
          <w:rFonts w:cs="Arial"/>
          <w:color w:val="000000"/>
          <w:sz w:val="20"/>
          <w:szCs w:val="20"/>
          <w:lang w:val="es-ES"/>
        </w:rPr>
      </w:pPr>
      <w:r w:rsidRPr="00AD2102">
        <w:rPr>
          <w:rFonts w:cs="Arial"/>
          <w:sz w:val="20"/>
          <w:szCs w:val="20"/>
          <w:lang w:val="es-ES"/>
        </w:rPr>
        <w:tab/>
      </w:r>
      <w:r w:rsidRPr="00AD2102">
        <w:rPr>
          <w:rFonts w:cs="Arial"/>
          <w:color w:val="000000"/>
          <w:sz w:val="20"/>
          <w:szCs w:val="20"/>
          <w:lang w:val="es-ES"/>
        </w:rPr>
        <w:t>Bulgaria</w:t>
      </w:r>
    </w:p>
    <w:p w14:paraId="49E6E11D"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lang w:val="es-ES"/>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+359 52 687 975</w:t>
      </w:r>
    </w:p>
    <w:p w14:paraId="3956E46F"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+359 52 632 832</w:t>
      </w:r>
    </w:p>
    <w:p w14:paraId="55865A6D"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+359 884469674</w:t>
      </w:r>
    </w:p>
    <w:p w14:paraId="1E47FB3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9" w:history="1">
        <w:r w:rsidRPr="00D02937">
          <w:rPr>
            <w:rStyle w:val="Hyperlink"/>
            <w:rFonts w:cs="Arial"/>
            <w:sz w:val="20"/>
            <w:szCs w:val="20"/>
          </w:rPr>
          <w:t>v.dimitrov@bgports.bg</w:t>
        </w:r>
      </w:hyperlink>
    </w:p>
    <w:p w14:paraId="4A7D2ADF"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20" w:history="1">
        <w:r w:rsidRPr="00D02937">
          <w:rPr>
            <w:rStyle w:val="Hyperlink"/>
            <w:rFonts w:cs="Arial"/>
            <w:sz w:val="20"/>
            <w:szCs w:val="20"/>
          </w:rPr>
          <w:t>rudnik555@gmail.com</w:t>
        </w:r>
      </w:hyperlink>
    </w:p>
    <w:p w14:paraId="3EE28833"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Canada</w:t>
      </w:r>
      <w:r w:rsidRPr="00AD2102">
        <w:rPr>
          <w:rFonts w:cs="Arial"/>
          <w:sz w:val="20"/>
          <w:szCs w:val="20"/>
        </w:rPr>
        <w:tab/>
      </w:r>
      <w:r w:rsidRPr="00AD2102">
        <w:rPr>
          <w:rFonts w:cs="Arial"/>
          <w:b/>
          <w:bCs/>
          <w:color w:val="000000"/>
          <w:sz w:val="20"/>
          <w:szCs w:val="20"/>
        </w:rPr>
        <w:t>Canadian Coast Guard</w:t>
      </w:r>
    </w:p>
    <w:p w14:paraId="138FE88B"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Pier</w:t>
      </w:r>
      <w:r w:rsidR="009F54A7">
        <w:rPr>
          <w:rFonts w:cs="Arial"/>
          <w:color w:val="000000"/>
          <w:sz w:val="20"/>
          <w:szCs w:val="20"/>
        </w:rPr>
        <w:t>r</w:t>
      </w:r>
      <w:r w:rsidRPr="00AD2102">
        <w:rPr>
          <w:rFonts w:cs="Arial"/>
          <w:color w:val="000000"/>
          <w:sz w:val="20"/>
          <w:szCs w:val="20"/>
        </w:rPr>
        <w:t>e D'ARCY</w:t>
      </w:r>
    </w:p>
    <w:p w14:paraId="12D8D21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200 Kent Street</w:t>
      </w:r>
    </w:p>
    <w:p w14:paraId="22FFD18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Ottawa, ON</w:t>
      </w:r>
    </w:p>
    <w:p w14:paraId="4B154151"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Canada</w:t>
      </w:r>
    </w:p>
    <w:p w14:paraId="09779925"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+1 613 990 9541</w:t>
      </w:r>
    </w:p>
    <w:p w14:paraId="4C3AD650"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+1 613 990 5541</w:t>
      </w:r>
    </w:p>
    <w:p w14:paraId="083CABE9"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+1 613 618 1733</w:t>
      </w:r>
    </w:p>
    <w:p w14:paraId="1A9BABE4"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21" w:history="1">
        <w:r w:rsidRPr="00D02937">
          <w:rPr>
            <w:rStyle w:val="Hyperlink"/>
            <w:rFonts w:cs="Arial"/>
            <w:sz w:val="20"/>
            <w:szCs w:val="20"/>
          </w:rPr>
          <w:t>pierre.darcy@dfo-mpo.gc.ca</w:t>
        </w:r>
      </w:hyperlink>
    </w:p>
    <w:p w14:paraId="611DFDAD"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Canadian Coast Guard</w:t>
      </w:r>
    </w:p>
    <w:p w14:paraId="5699CA5C"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proofErr w:type="spellStart"/>
      <w:r w:rsidRPr="00AD2102">
        <w:rPr>
          <w:rFonts w:cs="Arial"/>
          <w:color w:val="000000"/>
          <w:sz w:val="20"/>
          <w:szCs w:val="20"/>
        </w:rPr>
        <w:t>Dr.</w:t>
      </w:r>
      <w:proofErr w:type="spellEnd"/>
      <w:r w:rsidRPr="00AD2102">
        <w:rPr>
          <w:rFonts w:cs="Arial"/>
          <w:color w:val="000000"/>
          <w:sz w:val="20"/>
          <w:szCs w:val="20"/>
        </w:rPr>
        <w:t xml:space="preserve"> Lee ALEXANDER</w:t>
      </w:r>
    </w:p>
    <w:p w14:paraId="64F5169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University of New Hampshire</w:t>
      </w:r>
    </w:p>
    <w:p w14:paraId="296FAF2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CCOM-JHC, Chase Ocean engineering Lab., 24 </w:t>
      </w:r>
      <w:proofErr w:type="spellStart"/>
      <w:r w:rsidRPr="00AD2102">
        <w:rPr>
          <w:rFonts w:cs="Arial"/>
          <w:color w:val="000000"/>
          <w:sz w:val="20"/>
          <w:szCs w:val="20"/>
        </w:rPr>
        <w:t>Colovos</w:t>
      </w:r>
      <w:proofErr w:type="spellEnd"/>
      <w:r w:rsidRPr="00AD2102">
        <w:rPr>
          <w:rFonts w:cs="Arial"/>
          <w:color w:val="000000"/>
          <w:sz w:val="20"/>
          <w:szCs w:val="20"/>
        </w:rPr>
        <w:t xml:space="preserve"> Road</w:t>
      </w:r>
    </w:p>
    <w:p w14:paraId="3C9EB239"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Durham NH 03824</w:t>
      </w:r>
    </w:p>
    <w:p w14:paraId="2F280CC0"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USA</w:t>
      </w:r>
    </w:p>
    <w:p w14:paraId="2E7DE5A3"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+1 603 862 1745</w:t>
      </w:r>
    </w:p>
    <w:p w14:paraId="2EDF676C"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+1 603 862 0839</w:t>
      </w:r>
    </w:p>
    <w:p w14:paraId="4B8F5F78"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+1 603 866 2822</w:t>
      </w:r>
    </w:p>
    <w:p w14:paraId="564E5223"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22" w:history="1">
        <w:r w:rsidRPr="00D02937">
          <w:rPr>
            <w:rStyle w:val="Hyperlink"/>
            <w:rFonts w:cs="Arial"/>
            <w:sz w:val="20"/>
            <w:szCs w:val="20"/>
          </w:rPr>
          <w:t>lee.alexander@unh.edu</w:t>
        </w:r>
      </w:hyperlink>
    </w:p>
    <w:p w14:paraId="15B1F6DD"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23" w:history="1">
        <w:r w:rsidRPr="00D02937">
          <w:rPr>
            <w:rStyle w:val="Hyperlink"/>
            <w:rFonts w:cs="Arial"/>
            <w:sz w:val="20"/>
            <w:szCs w:val="20"/>
          </w:rPr>
          <w:t>leealex@ccom.unh.edu</w:t>
        </w:r>
      </w:hyperlink>
    </w:p>
    <w:p w14:paraId="67583035"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Canadian Coast Guard</w:t>
      </w:r>
    </w:p>
    <w:p w14:paraId="3D3E5CBC" w14:textId="77777777" w:rsidR="00BD10D4" w:rsidRPr="00AD2102" w:rsidRDefault="00BD10D4" w:rsidP="00BD10D4">
      <w:pPr>
        <w:widowControl w:val="0"/>
        <w:tabs>
          <w:tab w:val="left" w:pos="1700"/>
          <w:tab w:val="left" w:pos="3686"/>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Jean-François COUTU</w:t>
      </w:r>
    </w:p>
    <w:p w14:paraId="1C787F53"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101 Champlain #165</w:t>
      </w:r>
    </w:p>
    <w:p w14:paraId="55B963A0"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lang w:val="es-ES"/>
        </w:rPr>
      </w:pPr>
      <w:r w:rsidRPr="00AD2102">
        <w:rPr>
          <w:rFonts w:cs="Arial"/>
          <w:sz w:val="20"/>
          <w:szCs w:val="20"/>
        </w:rPr>
        <w:tab/>
      </w:r>
      <w:proofErr w:type="spellStart"/>
      <w:r w:rsidRPr="00AD2102">
        <w:rPr>
          <w:rFonts w:cs="Arial"/>
          <w:color w:val="000000"/>
          <w:sz w:val="20"/>
          <w:szCs w:val="20"/>
          <w:lang w:val="es-ES"/>
        </w:rPr>
        <w:t>Québec</w:t>
      </w:r>
      <w:proofErr w:type="spellEnd"/>
      <w:r w:rsidRPr="00AD2102">
        <w:rPr>
          <w:rFonts w:cs="Arial"/>
          <w:color w:val="000000"/>
          <w:sz w:val="20"/>
          <w:szCs w:val="20"/>
          <w:lang w:val="es-ES"/>
        </w:rPr>
        <w:t>, QC</w:t>
      </w:r>
    </w:p>
    <w:p w14:paraId="442FCE1C" w14:textId="77777777" w:rsidR="00BD10D4" w:rsidRPr="00AD2102" w:rsidRDefault="00BD10D4" w:rsidP="00BD10D4">
      <w:pPr>
        <w:widowControl w:val="0"/>
        <w:tabs>
          <w:tab w:val="left" w:pos="1700"/>
          <w:tab w:val="left" w:pos="3686"/>
        </w:tabs>
        <w:autoSpaceDE w:val="0"/>
        <w:autoSpaceDN w:val="0"/>
        <w:adjustRightInd w:val="0"/>
        <w:spacing w:before="7"/>
        <w:rPr>
          <w:rFonts w:cs="Arial"/>
          <w:color w:val="000000"/>
          <w:sz w:val="20"/>
          <w:szCs w:val="20"/>
          <w:lang w:val="es-ES"/>
        </w:rPr>
      </w:pPr>
      <w:r w:rsidRPr="00AD2102">
        <w:rPr>
          <w:rFonts w:cs="Arial"/>
          <w:sz w:val="20"/>
          <w:szCs w:val="20"/>
          <w:lang w:val="es-ES"/>
        </w:rPr>
        <w:tab/>
      </w:r>
      <w:r w:rsidRPr="00AD2102">
        <w:rPr>
          <w:rFonts w:cs="Arial"/>
          <w:color w:val="000000"/>
          <w:sz w:val="20"/>
          <w:szCs w:val="20"/>
          <w:lang w:val="es-ES"/>
        </w:rPr>
        <w:t>G1K 7Y7</w:t>
      </w:r>
    </w:p>
    <w:p w14:paraId="7902F1F8" w14:textId="77777777" w:rsidR="00BD10D4" w:rsidRPr="00AD2102" w:rsidRDefault="00BD10D4" w:rsidP="00BD10D4">
      <w:pPr>
        <w:widowControl w:val="0"/>
        <w:tabs>
          <w:tab w:val="left" w:pos="1695"/>
          <w:tab w:val="left" w:pos="3686"/>
        </w:tabs>
        <w:autoSpaceDE w:val="0"/>
        <w:autoSpaceDN w:val="0"/>
        <w:adjustRightInd w:val="0"/>
        <w:spacing w:before="8"/>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Canada</w:t>
      </w:r>
      <w:proofErr w:type="spellEnd"/>
    </w:p>
    <w:p w14:paraId="0109A338" w14:textId="77777777" w:rsidR="00BD10D4" w:rsidRPr="00AD2102" w:rsidRDefault="00BD10D4" w:rsidP="00BD10D4">
      <w:pPr>
        <w:widowControl w:val="0"/>
        <w:tabs>
          <w:tab w:val="left" w:pos="1700"/>
          <w:tab w:val="left" w:pos="3410"/>
          <w:tab w:val="left" w:pos="3686"/>
        </w:tabs>
        <w:autoSpaceDE w:val="0"/>
        <w:autoSpaceDN w:val="0"/>
        <w:adjustRightInd w:val="0"/>
        <w:spacing w:before="100"/>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Phone</w:t>
      </w:r>
      <w:proofErr w:type="spellEnd"/>
      <w:r w:rsidRPr="00AD2102">
        <w:rPr>
          <w:rFonts w:cs="Arial"/>
          <w:sz w:val="20"/>
          <w:szCs w:val="20"/>
          <w:lang w:val="es-ES"/>
        </w:rPr>
        <w:tab/>
      </w:r>
      <w:r w:rsidRPr="00AD2102">
        <w:rPr>
          <w:rFonts w:cs="Arial"/>
          <w:color w:val="000000"/>
          <w:sz w:val="20"/>
          <w:szCs w:val="20"/>
          <w:lang w:val="es-ES"/>
        </w:rPr>
        <w:t>+1 418 649 6689</w:t>
      </w:r>
    </w:p>
    <w:p w14:paraId="69C75303" w14:textId="77777777" w:rsidR="00BD10D4" w:rsidRDefault="00BD10D4" w:rsidP="00BD10D4">
      <w:pPr>
        <w:widowControl w:val="0"/>
        <w:tabs>
          <w:tab w:val="left" w:pos="1695"/>
          <w:tab w:val="left" w:pos="3407"/>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24" w:history="1">
        <w:r w:rsidRPr="00BD10D4">
          <w:rPr>
            <w:rStyle w:val="Hyperlink"/>
            <w:rFonts w:cs="Arial"/>
            <w:sz w:val="20"/>
            <w:szCs w:val="20"/>
          </w:rPr>
          <w:t>jean-francois.coutu@dfo-mpo.gc.ca</w:t>
        </w:r>
      </w:hyperlink>
    </w:p>
    <w:p w14:paraId="1EC898B9"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83082F">
        <w:rPr>
          <w:rFonts w:cs="Arial"/>
          <w:sz w:val="20"/>
          <w:szCs w:val="20"/>
        </w:rPr>
        <w:lastRenderedPageBreak/>
        <w:tab/>
      </w:r>
      <w:proofErr w:type="spellStart"/>
      <w:r w:rsidRPr="00AD2102">
        <w:rPr>
          <w:rFonts w:cs="Arial"/>
          <w:b/>
          <w:bCs/>
          <w:color w:val="000000"/>
          <w:sz w:val="20"/>
          <w:szCs w:val="20"/>
        </w:rPr>
        <w:t>ExactEarth</w:t>
      </w:r>
      <w:proofErr w:type="spellEnd"/>
    </w:p>
    <w:p w14:paraId="1097AF1A"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David MARTIN</w:t>
      </w:r>
    </w:p>
    <w:p w14:paraId="26252D4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60 </w:t>
      </w:r>
      <w:proofErr w:type="spellStart"/>
      <w:r w:rsidRPr="00AD2102">
        <w:rPr>
          <w:rFonts w:cs="Arial"/>
          <w:color w:val="000000"/>
          <w:sz w:val="20"/>
          <w:szCs w:val="20"/>
        </w:rPr>
        <w:t>Stryck</w:t>
      </w:r>
      <w:proofErr w:type="spellEnd"/>
      <w:r w:rsidRPr="00AD2102">
        <w:rPr>
          <w:rFonts w:cs="Arial"/>
          <w:color w:val="000000"/>
          <w:sz w:val="20"/>
          <w:szCs w:val="20"/>
        </w:rPr>
        <w:t xml:space="preserve"> Str.</w:t>
      </w:r>
    </w:p>
    <w:p w14:paraId="7B468C1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Cambridge, Ontario</w:t>
      </w:r>
    </w:p>
    <w:p w14:paraId="5C78B734"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N1R 8L2</w:t>
      </w:r>
    </w:p>
    <w:p w14:paraId="1E191AF0"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Canada</w:t>
      </w:r>
    </w:p>
    <w:p w14:paraId="442B22E2"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+1 519 622 4445</w:t>
      </w:r>
    </w:p>
    <w:p w14:paraId="45E60CB2"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+1 519 242 9597</w:t>
      </w:r>
    </w:p>
    <w:p w14:paraId="2581E54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25" w:history="1">
        <w:r w:rsidRPr="00D02937">
          <w:rPr>
            <w:rStyle w:val="Hyperlink"/>
            <w:rFonts w:cs="Arial"/>
            <w:sz w:val="20"/>
            <w:szCs w:val="20"/>
          </w:rPr>
          <w:t>david.martin@exactearth.com</w:t>
        </w:r>
      </w:hyperlink>
    </w:p>
    <w:p w14:paraId="03459BC1"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sz w:val="20"/>
          <w:szCs w:val="20"/>
        </w:rPr>
        <w:tab/>
      </w:r>
      <w:proofErr w:type="spellStart"/>
      <w:r w:rsidRPr="00AD2102">
        <w:rPr>
          <w:rFonts w:cs="Arial"/>
          <w:b/>
          <w:bCs/>
          <w:color w:val="000000"/>
          <w:sz w:val="20"/>
          <w:szCs w:val="20"/>
        </w:rPr>
        <w:t>ExactEarth</w:t>
      </w:r>
      <w:proofErr w:type="spellEnd"/>
    </w:p>
    <w:p w14:paraId="2074EF1E"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 Robert TREMLETT</w:t>
      </w:r>
    </w:p>
    <w:p w14:paraId="410607A0"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60 Struck Ct</w:t>
      </w:r>
    </w:p>
    <w:p w14:paraId="1F5F58AC"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Cambridge, ON</w:t>
      </w:r>
    </w:p>
    <w:p w14:paraId="27D98644"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 xml:space="preserve"> N1R 8L2</w:t>
      </w:r>
    </w:p>
    <w:p w14:paraId="5F00B8FD"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Canada</w:t>
      </w:r>
    </w:p>
    <w:p w14:paraId="39C5BD65"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+1 519 620 5867</w:t>
      </w:r>
    </w:p>
    <w:p w14:paraId="71FF8C5A"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+44 7809 496 447</w:t>
      </w:r>
    </w:p>
    <w:p w14:paraId="73B84F8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26" w:history="1">
        <w:r w:rsidRPr="00D02937">
          <w:rPr>
            <w:rStyle w:val="Hyperlink"/>
            <w:rFonts w:cs="Arial"/>
            <w:sz w:val="20"/>
            <w:szCs w:val="20"/>
          </w:rPr>
          <w:t>robert.tremlett@exactearth.com</w:t>
        </w:r>
      </w:hyperlink>
    </w:p>
    <w:p w14:paraId="00CFF18C"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proofErr w:type="spellStart"/>
      <w:r w:rsidRPr="00AD2102">
        <w:rPr>
          <w:rFonts w:cs="Arial"/>
          <w:b/>
          <w:bCs/>
          <w:color w:val="000000"/>
          <w:sz w:val="20"/>
          <w:szCs w:val="20"/>
        </w:rPr>
        <w:t>ExactEarth</w:t>
      </w:r>
      <w:proofErr w:type="spellEnd"/>
    </w:p>
    <w:p w14:paraId="447232F1"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Mrs Peggy BROWNING</w:t>
      </w:r>
    </w:p>
    <w:p w14:paraId="6C19326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398 Snapdragon Loop</w:t>
      </w:r>
    </w:p>
    <w:p w14:paraId="1DAF591C"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Bradenton, FL 34212</w:t>
      </w:r>
    </w:p>
    <w:p w14:paraId="6AFA49EE"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USA</w:t>
      </w:r>
    </w:p>
    <w:p w14:paraId="1EF32999"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+1 941 405 9797</w:t>
      </w:r>
    </w:p>
    <w:p w14:paraId="718F890D"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27" w:history="1">
        <w:r w:rsidRPr="00D02937">
          <w:rPr>
            <w:rStyle w:val="Hyperlink"/>
            <w:rFonts w:cs="Arial"/>
            <w:sz w:val="20"/>
            <w:szCs w:val="20"/>
          </w:rPr>
          <w:t>peggy.browning@exactearth.com</w:t>
        </w:r>
      </w:hyperlink>
    </w:p>
    <w:p w14:paraId="2A89B9F3"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Chile</w:t>
      </w:r>
      <w:r w:rsidRPr="00AD2102">
        <w:rPr>
          <w:rFonts w:cs="Arial"/>
          <w:sz w:val="20"/>
          <w:szCs w:val="20"/>
        </w:rPr>
        <w:tab/>
      </w:r>
      <w:r w:rsidRPr="00AD2102">
        <w:rPr>
          <w:rFonts w:cs="Arial"/>
          <w:b/>
          <w:bCs/>
          <w:color w:val="000000"/>
          <w:sz w:val="20"/>
          <w:szCs w:val="20"/>
        </w:rPr>
        <w:t>Armada de Ch</w:t>
      </w:r>
      <w:r w:rsidR="009F54A7">
        <w:rPr>
          <w:rFonts w:cs="Arial"/>
          <w:b/>
          <w:bCs/>
          <w:color w:val="000000"/>
          <w:sz w:val="20"/>
          <w:szCs w:val="20"/>
        </w:rPr>
        <w:t>i</w:t>
      </w:r>
      <w:r w:rsidRPr="00AD2102">
        <w:rPr>
          <w:rFonts w:cs="Arial"/>
          <w:b/>
          <w:bCs/>
          <w:color w:val="000000"/>
          <w:sz w:val="20"/>
          <w:szCs w:val="20"/>
        </w:rPr>
        <w:t xml:space="preserve">le - </w:t>
      </w:r>
      <w:proofErr w:type="spellStart"/>
      <w:r w:rsidRPr="00AD2102">
        <w:rPr>
          <w:rFonts w:cs="Arial"/>
          <w:b/>
          <w:bCs/>
          <w:color w:val="000000"/>
          <w:sz w:val="20"/>
          <w:szCs w:val="20"/>
        </w:rPr>
        <w:t>Directemar</w:t>
      </w:r>
      <w:proofErr w:type="spellEnd"/>
    </w:p>
    <w:p w14:paraId="00AF6D6F"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Lt Cdr James CRAWFORD</w:t>
      </w:r>
    </w:p>
    <w:p w14:paraId="6505D9B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Subida</w:t>
      </w:r>
      <w:proofErr w:type="spellEnd"/>
      <w:r w:rsidRPr="00AD2102">
        <w:rPr>
          <w:rFonts w:cs="Arial"/>
          <w:color w:val="000000"/>
          <w:sz w:val="20"/>
          <w:szCs w:val="20"/>
        </w:rPr>
        <w:t xml:space="preserve"> </w:t>
      </w:r>
      <w:proofErr w:type="spellStart"/>
      <w:r w:rsidRPr="00AD2102">
        <w:rPr>
          <w:rFonts w:cs="Arial"/>
          <w:color w:val="000000"/>
          <w:sz w:val="20"/>
          <w:szCs w:val="20"/>
        </w:rPr>
        <w:t>Cementerio</w:t>
      </w:r>
      <w:proofErr w:type="spellEnd"/>
      <w:r w:rsidRPr="00AD2102">
        <w:rPr>
          <w:rFonts w:cs="Arial"/>
          <w:color w:val="000000"/>
          <w:sz w:val="20"/>
          <w:szCs w:val="20"/>
        </w:rPr>
        <w:t xml:space="preserve"> s/n</w:t>
      </w:r>
    </w:p>
    <w:p w14:paraId="2C7F447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Playa </w:t>
      </w:r>
      <w:proofErr w:type="spellStart"/>
      <w:r w:rsidRPr="00AD2102">
        <w:rPr>
          <w:rFonts w:cs="Arial"/>
          <w:color w:val="000000"/>
          <w:sz w:val="20"/>
          <w:szCs w:val="20"/>
        </w:rPr>
        <w:t>Ancha</w:t>
      </w:r>
      <w:proofErr w:type="spellEnd"/>
    </w:p>
    <w:p w14:paraId="29733505"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Valparaiso</w:t>
      </w:r>
    </w:p>
    <w:p w14:paraId="43C5D0D7"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Chile</w:t>
      </w:r>
    </w:p>
    <w:p w14:paraId="16E9A1A6"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+56 32 220 8730</w:t>
      </w:r>
    </w:p>
    <w:p w14:paraId="1BEB131B"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+56 977 64 62 98</w:t>
      </w:r>
    </w:p>
    <w:p w14:paraId="2448B652"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28" w:history="1">
        <w:r w:rsidRPr="00D02937">
          <w:rPr>
            <w:rStyle w:val="Hyperlink"/>
            <w:rFonts w:cs="Arial"/>
            <w:sz w:val="20"/>
            <w:szCs w:val="20"/>
          </w:rPr>
          <w:t>jcrawford@directemar.cl</w:t>
        </w:r>
      </w:hyperlink>
    </w:p>
    <w:p w14:paraId="14873485"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29" w:history="1">
        <w:r w:rsidRPr="00D02937">
          <w:rPr>
            <w:rStyle w:val="Hyperlink"/>
            <w:rFonts w:cs="Arial"/>
            <w:sz w:val="20"/>
            <w:szCs w:val="20"/>
          </w:rPr>
          <w:t>jcrawfordc@gmail.com</w:t>
        </w:r>
      </w:hyperlink>
    </w:p>
    <w:p w14:paraId="21F685CB"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China</w:t>
      </w:r>
      <w:r w:rsidRPr="00AD2102">
        <w:rPr>
          <w:rFonts w:cs="Arial"/>
          <w:sz w:val="20"/>
          <w:szCs w:val="20"/>
        </w:rPr>
        <w:tab/>
      </w:r>
      <w:r w:rsidRPr="00AD2102">
        <w:rPr>
          <w:rFonts w:cs="Arial"/>
          <w:b/>
          <w:bCs/>
          <w:color w:val="000000"/>
          <w:sz w:val="20"/>
          <w:szCs w:val="20"/>
        </w:rPr>
        <w:t>Dalian Maritime University</w:t>
      </w:r>
    </w:p>
    <w:p w14:paraId="09778E6C"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Prof Qing HU</w:t>
      </w:r>
    </w:p>
    <w:p w14:paraId="4A9F784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No. 1 </w:t>
      </w:r>
      <w:proofErr w:type="spellStart"/>
      <w:r w:rsidRPr="00AD2102">
        <w:rPr>
          <w:rFonts w:cs="Arial"/>
          <w:color w:val="000000"/>
          <w:sz w:val="20"/>
          <w:szCs w:val="20"/>
        </w:rPr>
        <w:t>Linghai</w:t>
      </w:r>
      <w:proofErr w:type="spellEnd"/>
      <w:r w:rsidRPr="00AD2102">
        <w:rPr>
          <w:rFonts w:cs="Arial"/>
          <w:color w:val="000000"/>
          <w:sz w:val="20"/>
          <w:szCs w:val="20"/>
        </w:rPr>
        <w:t xml:space="preserve"> Road</w:t>
      </w:r>
    </w:p>
    <w:p w14:paraId="62D57090"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Dalian, Liaoning</w:t>
      </w:r>
    </w:p>
    <w:p w14:paraId="314C366E"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China</w:t>
      </w:r>
    </w:p>
    <w:p w14:paraId="53D0E5F0"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+86 411 84723118 803</w:t>
      </w:r>
    </w:p>
    <w:p w14:paraId="10120913"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+86 13500799115</w:t>
      </w:r>
    </w:p>
    <w:p w14:paraId="1EF2CC0F"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30" w:history="1">
        <w:r w:rsidR="000415E2" w:rsidRPr="000415E2">
          <w:rPr>
            <w:rStyle w:val="Hyperlink"/>
            <w:rFonts w:cs="Arial"/>
            <w:sz w:val="20"/>
            <w:szCs w:val="20"/>
          </w:rPr>
          <w:t>hq0518@</w:t>
        </w:r>
        <w:r w:rsidR="000415E2" w:rsidRPr="00B85C25">
          <w:rPr>
            <w:rStyle w:val="Hyperlink"/>
            <w:rFonts w:cs="Arial"/>
            <w:sz w:val="20"/>
            <w:szCs w:val="20"/>
          </w:rPr>
          <w:t>dlmu.edu.cn</w:t>
        </w:r>
      </w:hyperlink>
    </w:p>
    <w:p w14:paraId="638B3117"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br w:type="page"/>
      </w:r>
      <w:r w:rsidRPr="00AD2102">
        <w:rPr>
          <w:rFonts w:cs="Arial"/>
          <w:sz w:val="20"/>
          <w:szCs w:val="20"/>
        </w:rPr>
        <w:lastRenderedPageBreak/>
        <w:tab/>
      </w:r>
      <w:r w:rsidRPr="00AD2102">
        <w:rPr>
          <w:rFonts w:cs="Arial"/>
          <w:sz w:val="20"/>
          <w:szCs w:val="20"/>
        </w:rPr>
        <w:tab/>
      </w:r>
      <w:r w:rsidRPr="00AD2102">
        <w:rPr>
          <w:rFonts w:cs="Arial"/>
          <w:b/>
          <w:bCs/>
          <w:color w:val="000000"/>
          <w:sz w:val="20"/>
          <w:szCs w:val="20"/>
        </w:rPr>
        <w:t xml:space="preserve">Guangzhou AtoN Dept., </w:t>
      </w:r>
      <w:proofErr w:type="spellStart"/>
      <w:r w:rsidRPr="00AD2102">
        <w:rPr>
          <w:rFonts w:cs="Arial"/>
          <w:b/>
          <w:bCs/>
          <w:color w:val="000000"/>
          <w:sz w:val="20"/>
          <w:szCs w:val="20"/>
        </w:rPr>
        <w:t>Guang</w:t>
      </w:r>
      <w:proofErr w:type="spellEnd"/>
      <w:r w:rsidRPr="00AD2102">
        <w:rPr>
          <w:rFonts w:cs="Arial"/>
          <w:b/>
          <w:bCs/>
          <w:color w:val="000000"/>
          <w:sz w:val="20"/>
          <w:szCs w:val="20"/>
        </w:rPr>
        <w:t xml:space="preserve"> Dong Maritime Administration of PRC</w:t>
      </w:r>
    </w:p>
    <w:p w14:paraId="6DE730CB"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Siming LUO</w:t>
      </w:r>
    </w:p>
    <w:p w14:paraId="5947DC1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No. 438, </w:t>
      </w:r>
      <w:proofErr w:type="spellStart"/>
      <w:r w:rsidRPr="00AD2102">
        <w:rPr>
          <w:rFonts w:cs="Arial"/>
          <w:color w:val="000000"/>
          <w:sz w:val="20"/>
          <w:szCs w:val="20"/>
        </w:rPr>
        <w:t>HuanCun</w:t>
      </w:r>
      <w:proofErr w:type="spellEnd"/>
      <w:r w:rsidRPr="00AD2102">
        <w:rPr>
          <w:rFonts w:cs="Arial"/>
          <w:color w:val="000000"/>
          <w:sz w:val="20"/>
          <w:szCs w:val="20"/>
        </w:rPr>
        <w:t xml:space="preserve"> Dong Road,  </w:t>
      </w:r>
      <w:proofErr w:type="spellStart"/>
      <w:r w:rsidRPr="00AD2102">
        <w:rPr>
          <w:rFonts w:cs="Arial"/>
          <w:color w:val="000000"/>
          <w:sz w:val="20"/>
          <w:szCs w:val="20"/>
        </w:rPr>
        <w:t>Lu</w:t>
      </w:r>
      <w:r w:rsidR="006D333C">
        <w:rPr>
          <w:rFonts w:cs="Arial"/>
          <w:color w:val="000000"/>
          <w:sz w:val="20"/>
          <w:szCs w:val="20"/>
        </w:rPr>
        <w:t>nt</w:t>
      </w:r>
      <w:r w:rsidRPr="00AD2102">
        <w:rPr>
          <w:rFonts w:cs="Arial"/>
          <w:color w:val="000000"/>
          <w:sz w:val="20"/>
          <w:szCs w:val="20"/>
        </w:rPr>
        <w:t>o</w:t>
      </w:r>
      <w:r w:rsidR="006D333C">
        <w:rPr>
          <w:rFonts w:cs="Arial"/>
          <w:color w:val="000000"/>
          <w:sz w:val="20"/>
          <w:szCs w:val="20"/>
        </w:rPr>
        <w:t>u</w:t>
      </w:r>
      <w:proofErr w:type="spellEnd"/>
      <w:r w:rsidRPr="00AD2102">
        <w:rPr>
          <w:rFonts w:cs="Arial"/>
          <w:color w:val="000000"/>
          <w:sz w:val="20"/>
          <w:szCs w:val="20"/>
        </w:rPr>
        <w:t xml:space="preserve">, </w:t>
      </w:r>
      <w:proofErr w:type="spellStart"/>
      <w:r w:rsidRPr="00AD2102">
        <w:rPr>
          <w:rFonts w:cs="Arial"/>
          <w:color w:val="000000"/>
          <w:sz w:val="20"/>
          <w:szCs w:val="20"/>
        </w:rPr>
        <w:t>Haizhu</w:t>
      </w:r>
      <w:proofErr w:type="spellEnd"/>
      <w:r w:rsidRPr="00AD2102">
        <w:rPr>
          <w:rFonts w:cs="Arial"/>
          <w:color w:val="000000"/>
          <w:sz w:val="20"/>
          <w:szCs w:val="20"/>
        </w:rPr>
        <w:t xml:space="preserve"> District</w:t>
      </w:r>
    </w:p>
    <w:p w14:paraId="34D38AC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Guangzhou</w:t>
      </w:r>
    </w:p>
    <w:p w14:paraId="327F5952"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Guang</w:t>
      </w:r>
      <w:proofErr w:type="spellEnd"/>
      <w:r w:rsidRPr="00AD2102">
        <w:rPr>
          <w:rFonts w:cs="Arial"/>
          <w:color w:val="000000"/>
          <w:sz w:val="20"/>
          <w:szCs w:val="20"/>
        </w:rPr>
        <w:t xml:space="preserve"> Dong</w:t>
      </w:r>
    </w:p>
    <w:p w14:paraId="5A9269A4"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China</w:t>
      </w:r>
    </w:p>
    <w:p w14:paraId="3DEBA407"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+ 86 20 34084186</w:t>
      </w:r>
    </w:p>
    <w:p w14:paraId="14006628"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+ 86 20 34084186</w:t>
      </w:r>
    </w:p>
    <w:p w14:paraId="6E5BB630"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+86 139 227 35152</w:t>
      </w:r>
    </w:p>
    <w:p w14:paraId="4F694F5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31" w:history="1">
        <w:r w:rsidRPr="00D02937">
          <w:rPr>
            <w:rStyle w:val="Hyperlink"/>
            <w:rFonts w:cs="Arial"/>
            <w:sz w:val="20"/>
            <w:szCs w:val="20"/>
          </w:rPr>
          <w:t>lsming@gdmsa.gov.cn</w:t>
        </w:r>
      </w:hyperlink>
    </w:p>
    <w:p w14:paraId="161598D8"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32" w:history="1">
        <w:r w:rsidRPr="00D02937">
          <w:rPr>
            <w:rStyle w:val="Hyperlink"/>
            <w:rFonts w:cs="Arial"/>
            <w:sz w:val="20"/>
            <w:szCs w:val="20"/>
          </w:rPr>
          <w:t>cherrysu@tom.com</w:t>
        </w:r>
      </w:hyperlink>
    </w:p>
    <w:p w14:paraId="559560F2"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Marine Department, Hong Kong SAR</w:t>
      </w:r>
    </w:p>
    <w:p w14:paraId="5EB512E2"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Fan-</w:t>
      </w:r>
      <w:proofErr w:type="spellStart"/>
      <w:r w:rsidRPr="00AD2102">
        <w:rPr>
          <w:rFonts w:cs="Arial"/>
          <w:color w:val="000000"/>
          <w:sz w:val="20"/>
          <w:szCs w:val="20"/>
        </w:rPr>
        <w:t>lun</w:t>
      </w:r>
      <w:proofErr w:type="spellEnd"/>
      <w:r w:rsidRPr="00AD2102">
        <w:rPr>
          <w:rFonts w:cs="Arial"/>
          <w:color w:val="000000"/>
          <w:sz w:val="20"/>
          <w:szCs w:val="20"/>
        </w:rPr>
        <w:t xml:space="preserve"> CHEUK</w:t>
      </w:r>
    </w:p>
    <w:p w14:paraId="63A24250"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Harbour Building</w:t>
      </w:r>
    </w:p>
    <w:p w14:paraId="62D6EB9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38 Pier Road</w:t>
      </w:r>
    </w:p>
    <w:p w14:paraId="6A18518C"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Central</w:t>
      </w:r>
    </w:p>
    <w:p w14:paraId="41FD5E52"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Hong Kong, China</w:t>
      </w:r>
    </w:p>
    <w:p w14:paraId="3018504C"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+852 2852 4539</w:t>
      </w:r>
    </w:p>
    <w:p w14:paraId="2FCD4BA7"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+852 2542 3199</w:t>
      </w:r>
    </w:p>
    <w:p w14:paraId="71DC098D"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33" w:history="1">
        <w:r w:rsidRPr="00D02937">
          <w:rPr>
            <w:rStyle w:val="Hyperlink"/>
            <w:rFonts w:cs="Arial"/>
            <w:sz w:val="20"/>
            <w:szCs w:val="20"/>
          </w:rPr>
          <w:t>fl_cheuk@mardep.gov.hk</w:t>
        </w:r>
      </w:hyperlink>
    </w:p>
    <w:p w14:paraId="216755CB"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83082F">
        <w:rPr>
          <w:rFonts w:cs="Arial"/>
          <w:sz w:val="20"/>
          <w:szCs w:val="20"/>
        </w:rPr>
        <w:tab/>
      </w:r>
      <w:r w:rsidRPr="00AD2102">
        <w:rPr>
          <w:rFonts w:cs="Arial"/>
          <w:b/>
          <w:bCs/>
          <w:color w:val="000000"/>
          <w:sz w:val="20"/>
          <w:szCs w:val="20"/>
        </w:rPr>
        <w:t>Maritime Safety Administration of P.R. of China</w:t>
      </w:r>
    </w:p>
    <w:p w14:paraId="1453120F"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w:t>
      </w:r>
      <w:proofErr w:type="spellStart"/>
      <w:r w:rsidRPr="00AD2102">
        <w:rPr>
          <w:rFonts w:cs="Arial"/>
          <w:color w:val="000000"/>
          <w:sz w:val="20"/>
          <w:szCs w:val="20"/>
        </w:rPr>
        <w:t>Jianbo</w:t>
      </w:r>
      <w:proofErr w:type="spellEnd"/>
      <w:r w:rsidRPr="00AD2102">
        <w:rPr>
          <w:rFonts w:cs="Arial"/>
          <w:color w:val="000000"/>
          <w:sz w:val="20"/>
          <w:szCs w:val="20"/>
        </w:rPr>
        <w:t xml:space="preserve"> BAO</w:t>
      </w:r>
    </w:p>
    <w:p w14:paraId="51E87D9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150# </w:t>
      </w:r>
      <w:proofErr w:type="spellStart"/>
      <w:r w:rsidRPr="00AD2102">
        <w:rPr>
          <w:rFonts w:cs="Arial"/>
          <w:color w:val="000000"/>
          <w:sz w:val="20"/>
          <w:szCs w:val="20"/>
        </w:rPr>
        <w:t>DongTang</w:t>
      </w:r>
      <w:proofErr w:type="spellEnd"/>
      <w:r w:rsidRPr="00AD2102">
        <w:rPr>
          <w:rFonts w:cs="Arial"/>
          <w:color w:val="000000"/>
          <w:sz w:val="20"/>
          <w:szCs w:val="20"/>
        </w:rPr>
        <w:t xml:space="preserve"> Road</w:t>
      </w:r>
    </w:p>
    <w:p w14:paraId="5F27409B"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Shanghai 200086</w:t>
      </w:r>
    </w:p>
    <w:p w14:paraId="7FE654F8"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China</w:t>
      </w:r>
    </w:p>
    <w:p w14:paraId="4256A60E" w14:textId="77777777" w:rsidR="00BD10D4" w:rsidRPr="00AD2102" w:rsidRDefault="00BD10D4" w:rsidP="00BD10D4">
      <w:pPr>
        <w:widowControl w:val="0"/>
        <w:tabs>
          <w:tab w:val="left" w:pos="171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+86 139 166 752 56</w:t>
      </w:r>
    </w:p>
    <w:p w14:paraId="112D3996"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34" w:history="1">
        <w:r w:rsidRPr="00D02937">
          <w:rPr>
            <w:rStyle w:val="Hyperlink"/>
            <w:rFonts w:cs="Arial"/>
            <w:sz w:val="20"/>
            <w:szCs w:val="20"/>
          </w:rPr>
          <w:t>bjb@vip.sina.com</w:t>
        </w:r>
      </w:hyperlink>
    </w:p>
    <w:p w14:paraId="0F06E272"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 xml:space="preserve">China (Hong </w:t>
      </w:r>
      <w:r w:rsidRPr="00AD2102">
        <w:rPr>
          <w:rFonts w:cs="Arial"/>
          <w:sz w:val="20"/>
          <w:szCs w:val="20"/>
        </w:rPr>
        <w:tab/>
      </w:r>
      <w:r w:rsidRPr="00AD2102">
        <w:rPr>
          <w:rFonts w:cs="Arial"/>
          <w:b/>
          <w:bCs/>
          <w:color w:val="000000"/>
          <w:sz w:val="20"/>
          <w:szCs w:val="20"/>
        </w:rPr>
        <w:t>Marine Department of HKSAR Government</w:t>
      </w:r>
    </w:p>
    <w:p w14:paraId="1629F6AC" w14:textId="77777777" w:rsidR="00BD10D4" w:rsidRPr="00AD2102" w:rsidRDefault="00BD10D4" w:rsidP="00BD10D4">
      <w:pPr>
        <w:widowControl w:val="0"/>
        <w:tabs>
          <w:tab w:val="left" w:pos="226"/>
        </w:tabs>
        <w:autoSpaceDE w:val="0"/>
        <w:autoSpaceDN w:val="0"/>
        <w:adjustRightInd w:val="0"/>
        <w:rPr>
          <w:rFonts w:cs="Arial"/>
          <w:b/>
          <w:bCs/>
          <w:color w:val="000000"/>
          <w:sz w:val="20"/>
          <w:szCs w:val="20"/>
        </w:rPr>
      </w:pPr>
      <w:r w:rsidRPr="00AD2102">
        <w:rPr>
          <w:rFonts w:cs="Arial"/>
          <w:sz w:val="20"/>
          <w:szCs w:val="20"/>
        </w:rPr>
        <w:tab/>
      </w:r>
      <w:r w:rsidRPr="00AD2102">
        <w:rPr>
          <w:rFonts w:cs="Arial"/>
          <w:b/>
          <w:bCs/>
          <w:color w:val="000000"/>
          <w:sz w:val="20"/>
          <w:szCs w:val="20"/>
        </w:rPr>
        <w:t>Kong)</w:t>
      </w:r>
    </w:p>
    <w:p w14:paraId="62E8F45B"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Mr </w:t>
      </w:r>
      <w:proofErr w:type="spellStart"/>
      <w:r w:rsidRPr="00AD2102">
        <w:rPr>
          <w:rFonts w:cs="Arial"/>
          <w:color w:val="000000"/>
          <w:sz w:val="20"/>
          <w:szCs w:val="20"/>
        </w:rPr>
        <w:t>Shing-chuen</w:t>
      </w:r>
      <w:proofErr w:type="spellEnd"/>
      <w:r w:rsidRPr="00AD2102">
        <w:rPr>
          <w:rFonts w:cs="Arial"/>
          <w:color w:val="000000"/>
          <w:sz w:val="20"/>
          <w:szCs w:val="20"/>
        </w:rPr>
        <w:t xml:space="preserve"> CHENG</w:t>
      </w:r>
    </w:p>
    <w:p w14:paraId="1DF3390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E&amp;S Section VTC</w:t>
      </w:r>
    </w:p>
    <w:p w14:paraId="16DF7F9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Deck 4, Outer Pier, Macau Ferry Terminal</w:t>
      </w:r>
    </w:p>
    <w:p w14:paraId="172E6042"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Sheung</w:t>
      </w:r>
      <w:proofErr w:type="spellEnd"/>
      <w:r w:rsidRPr="00AD2102">
        <w:rPr>
          <w:rFonts w:cs="Arial"/>
          <w:color w:val="000000"/>
          <w:sz w:val="20"/>
          <w:szCs w:val="20"/>
        </w:rPr>
        <w:t xml:space="preserve"> Wan, Hong Kong</w:t>
      </w:r>
    </w:p>
    <w:p w14:paraId="692F7162"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Hong Kong, China</w:t>
      </w:r>
    </w:p>
    <w:p w14:paraId="5C1D9949"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+852 2233 7833</w:t>
      </w:r>
    </w:p>
    <w:p w14:paraId="768E79CE"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+852 2857 9042</w:t>
      </w:r>
    </w:p>
    <w:p w14:paraId="52E3D071"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35" w:history="1">
        <w:r w:rsidRPr="00D02937">
          <w:rPr>
            <w:rStyle w:val="Hyperlink"/>
            <w:rFonts w:cs="Arial"/>
            <w:sz w:val="20"/>
            <w:szCs w:val="20"/>
          </w:rPr>
          <w:t>sccheng@mardep.gov.hk</w:t>
        </w:r>
      </w:hyperlink>
    </w:p>
    <w:p w14:paraId="08C05B97"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83082F">
        <w:rPr>
          <w:rFonts w:cs="Arial"/>
          <w:sz w:val="20"/>
          <w:szCs w:val="20"/>
        </w:rPr>
        <w:tab/>
      </w:r>
      <w:r w:rsidRPr="00AD2102">
        <w:rPr>
          <w:rFonts w:cs="Arial"/>
          <w:b/>
          <w:bCs/>
          <w:color w:val="000000"/>
          <w:sz w:val="20"/>
          <w:szCs w:val="20"/>
        </w:rPr>
        <w:t>CI</w:t>
      </w:r>
      <w:r w:rsidR="009F54A7">
        <w:rPr>
          <w:rFonts w:cs="Arial"/>
          <w:b/>
          <w:bCs/>
          <w:color w:val="000000"/>
          <w:sz w:val="20"/>
          <w:szCs w:val="20"/>
        </w:rPr>
        <w:t>R</w:t>
      </w:r>
      <w:r w:rsidRPr="00AD2102">
        <w:rPr>
          <w:rFonts w:cs="Arial"/>
          <w:b/>
          <w:bCs/>
          <w:color w:val="000000"/>
          <w:sz w:val="20"/>
          <w:szCs w:val="20"/>
        </w:rPr>
        <w:t>M</w:t>
      </w:r>
      <w:r w:rsidRPr="00AD2102">
        <w:rPr>
          <w:rFonts w:cs="Arial"/>
          <w:sz w:val="20"/>
          <w:szCs w:val="20"/>
        </w:rPr>
        <w:tab/>
      </w:r>
      <w:r w:rsidRPr="00AD2102">
        <w:rPr>
          <w:rFonts w:cs="Arial"/>
          <w:b/>
          <w:bCs/>
          <w:color w:val="000000"/>
          <w:sz w:val="20"/>
          <w:szCs w:val="20"/>
        </w:rPr>
        <w:t xml:space="preserve">CIRM - </w:t>
      </w:r>
      <w:proofErr w:type="spellStart"/>
      <w:r w:rsidRPr="00AD2102">
        <w:rPr>
          <w:rFonts w:cs="Arial"/>
          <w:b/>
          <w:bCs/>
          <w:color w:val="000000"/>
          <w:sz w:val="20"/>
          <w:szCs w:val="20"/>
        </w:rPr>
        <w:t>Comité</w:t>
      </w:r>
      <w:proofErr w:type="spellEnd"/>
      <w:r w:rsidRPr="00AD2102">
        <w:rPr>
          <w:rFonts w:cs="Arial"/>
          <w:b/>
          <w:bCs/>
          <w:color w:val="000000"/>
          <w:sz w:val="20"/>
          <w:szCs w:val="20"/>
        </w:rPr>
        <w:t xml:space="preserve"> International Radio Maritime</w:t>
      </w:r>
    </w:p>
    <w:p w14:paraId="56866FD8"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Michael RAMBAUT</w:t>
      </w:r>
    </w:p>
    <w:p w14:paraId="7E7D8FF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Southbank House</w:t>
      </w:r>
    </w:p>
    <w:p w14:paraId="32085F5B"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Black Prince Road</w:t>
      </w:r>
    </w:p>
    <w:p w14:paraId="063EE620"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London SE1 7S3</w:t>
      </w:r>
    </w:p>
    <w:p w14:paraId="360F18B7"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UK</w:t>
      </w:r>
    </w:p>
    <w:p w14:paraId="7C33FC11"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+44 207 587 1245</w:t>
      </w:r>
    </w:p>
    <w:p w14:paraId="715A2557"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+44 207 587 1436</w:t>
      </w:r>
    </w:p>
    <w:p w14:paraId="2A575C8A"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+44 7798 850 626</w:t>
      </w:r>
    </w:p>
    <w:p w14:paraId="7485DD31"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36" w:history="1">
        <w:r w:rsidRPr="00D02937">
          <w:rPr>
            <w:rStyle w:val="Hyperlink"/>
            <w:rFonts w:cs="Arial"/>
            <w:sz w:val="20"/>
            <w:szCs w:val="20"/>
          </w:rPr>
          <w:t>secgen@cirm.org</w:t>
        </w:r>
      </w:hyperlink>
    </w:p>
    <w:p w14:paraId="4E839072"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br w:type="page"/>
      </w:r>
      <w:r w:rsidRPr="00AD2102">
        <w:rPr>
          <w:rFonts w:cs="Arial"/>
          <w:sz w:val="20"/>
          <w:szCs w:val="20"/>
        </w:rPr>
        <w:lastRenderedPageBreak/>
        <w:tab/>
      </w:r>
      <w:r w:rsidRPr="00AD2102">
        <w:rPr>
          <w:rFonts w:cs="Arial"/>
          <w:b/>
          <w:bCs/>
          <w:color w:val="000000"/>
          <w:sz w:val="20"/>
          <w:szCs w:val="20"/>
        </w:rPr>
        <w:t>Denmark</w:t>
      </w:r>
      <w:r w:rsidRPr="00AD2102">
        <w:rPr>
          <w:rFonts w:cs="Arial"/>
          <w:sz w:val="20"/>
          <w:szCs w:val="20"/>
        </w:rPr>
        <w:tab/>
      </w:r>
      <w:r w:rsidRPr="00AD2102">
        <w:rPr>
          <w:rFonts w:cs="Arial"/>
          <w:b/>
          <w:bCs/>
          <w:color w:val="000000"/>
          <w:sz w:val="20"/>
          <w:szCs w:val="20"/>
        </w:rPr>
        <w:t>Danish Maritime Safety Administration</w:t>
      </w:r>
    </w:p>
    <w:p w14:paraId="284931C5"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Thomas CHRISTENSEN</w:t>
      </w:r>
    </w:p>
    <w:p w14:paraId="1B070991"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rPr>
        <w:tab/>
      </w:r>
      <w:r w:rsidRPr="00AD2102">
        <w:rPr>
          <w:rFonts w:cs="Arial"/>
          <w:color w:val="000000"/>
          <w:sz w:val="20"/>
          <w:szCs w:val="20"/>
          <w:lang w:val="de-DE"/>
        </w:rPr>
        <w:t>Overgaden oven Vandet 62B</w:t>
      </w:r>
    </w:p>
    <w:p w14:paraId="7806BF96"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Postboks 1919</w:t>
      </w:r>
    </w:p>
    <w:p w14:paraId="35F0DB5F"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DK-1023 Copenhagen K</w:t>
      </w:r>
    </w:p>
    <w:p w14:paraId="741CAB58"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Denmark</w:t>
      </w:r>
    </w:p>
    <w:p w14:paraId="0AE63506"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Phone</w:t>
      </w:r>
      <w:r w:rsidRPr="00AD2102">
        <w:rPr>
          <w:rFonts w:cs="Arial"/>
          <w:sz w:val="20"/>
          <w:szCs w:val="20"/>
          <w:lang w:val="de-DE"/>
        </w:rPr>
        <w:tab/>
      </w:r>
      <w:r w:rsidRPr="00AD2102">
        <w:rPr>
          <w:rFonts w:cs="Arial"/>
          <w:color w:val="000000"/>
          <w:sz w:val="20"/>
          <w:szCs w:val="20"/>
          <w:lang w:val="de-DE"/>
        </w:rPr>
        <w:t>+45 3268 9741</w:t>
      </w:r>
    </w:p>
    <w:p w14:paraId="3C8CE9F1"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Fax</w:t>
      </w:r>
      <w:r w:rsidRPr="00AD2102">
        <w:rPr>
          <w:rFonts w:cs="Arial"/>
          <w:sz w:val="20"/>
          <w:szCs w:val="20"/>
          <w:lang w:val="de-DE"/>
        </w:rPr>
        <w:tab/>
      </w:r>
      <w:r w:rsidRPr="00AD2102">
        <w:rPr>
          <w:rFonts w:cs="Arial"/>
          <w:color w:val="000000"/>
          <w:sz w:val="20"/>
          <w:szCs w:val="20"/>
          <w:lang w:val="de-DE"/>
        </w:rPr>
        <w:t>+45 3257 4341</w:t>
      </w:r>
    </w:p>
    <w:p w14:paraId="04F79653"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Mobile phone:</w:t>
      </w:r>
      <w:r w:rsidRPr="00AD2102">
        <w:rPr>
          <w:rFonts w:cs="Arial"/>
          <w:sz w:val="20"/>
          <w:szCs w:val="20"/>
          <w:lang w:val="de-DE"/>
        </w:rPr>
        <w:tab/>
      </w:r>
      <w:r w:rsidRPr="00AD2102">
        <w:rPr>
          <w:rFonts w:cs="Arial"/>
          <w:color w:val="000000"/>
          <w:sz w:val="20"/>
          <w:szCs w:val="20"/>
          <w:lang w:val="de-DE"/>
        </w:rPr>
        <w:t>+45 2511 1854</w:t>
      </w:r>
    </w:p>
    <w:p w14:paraId="294EA47A" w14:textId="77777777" w:rsidR="00BD10D4" w:rsidRDefault="00BD10D4" w:rsidP="00BD10D4">
      <w:pPr>
        <w:widowControl w:val="0"/>
        <w:tabs>
          <w:tab w:val="left" w:pos="1695"/>
          <w:tab w:val="left" w:pos="3686"/>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e-mail</w:t>
      </w:r>
      <w:r w:rsidRPr="00AD2102">
        <w:rPr>
          <w:rFonts w:cs="Arial"/>
          <w:sz w:val="20"/>
          <w:szCs w:val="20"/>
          <w:lang w:val="de-DE"/>
        </w:rPr>
        <w:tab/>
      </w:r>
      <w:hyperlink r:id="rId37" w:history="1">
        <w:r w:rsidRPr="00D02937">
          <w:rPr>
            <w:rStyle w:val="Hyperlink"/>
            <w:rFonts w:cs="Arial"/>
            <w:sz w:val="20"/>
            <w:szCs w:val="20"/>
            <w:lang w:val="de-DE"/>
          </w:rPr>
          <w:t>thc@frv.dk</w:t>
        </w:r>
      </w:hyperlink>
    </w:p>
    <w:p w14:paraId="4908AA3F"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lang w:val="de-DE"/>
        </w:rPr>
      </w:pPr>
      <w:r w:rsidRPr="00AD2102">
        <w:rPr>
          <w:rFonts w:cs="Arial"/>
          <w:sz w:val="20"/>
          <w:szCs w:val="20"/>
          <w:lang w:val="de-DE"/>
        </w:rPr>
        <w:tab/>
      </w:r>
      <w:r w:rsidRPr="00AD2102">
        <w:rPr>
          <w:rFonts w:cs="Arial"/>
          <w:b/>
          <w:bCs/>
          <w:color w:val="000000"/>
          <w:sz w:val="20"/>
          <w:szCs w:val="20"/>
          <w:lang w:val="de-DE"/>
        </w:rPr>
        <w:t>Danish Maritime Safety Administration</w:t>
      </w:r>
    </w:p>
    <w:p w14:paraId="6C780920"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Mr. Ivan CARLSSON</w:t>
      </w:r>
    </w:p>
    <w:p w14:paraId="54031373"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P.O. Box 1919</w:t>
      </w:r>
    </w:p>
    <w:p w14:paraId="150E0250"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Overgaden Oven Vandet 62B</w:t>
      </w:r>
    </w:p>
    <w:p w14:paraId="557B813E"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DK-1023 Copenhagen K</w:t>
      </w:r>
    </w:p>
    <w:p w14:paraId="7E19FA9E"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lang w:val="de-DE"/>
        </w:rPr>
        <w:tab/>
      </w:r>
      <w:r w:rsidRPr="00AD2102">
        <w:rPr>
          <w:rFonts w:cs="Arial"/>
          <w:color w:val="000000"/>
          <w:sz w:val="20"/>
          <w:szCs w:val="20"/>
        </w:rPr>
        <w:t>Denmark</w:t>
      </w:r>
    </w:p>
    <w:p w14:paraId="45B06A19"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+45 32 68 96 68</w:t>
      </w:r>
    </w:p>
    <w:p w14:paraId="1BE30DBC"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+45 32 57 22 42</w:t>
      </w:r>
    </w:p>
    <w:p w14:paraId="7092B82A"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38" w:history="1">
        <w:r w:rsidRPr="00D02937">
          <w:rPr>
            <w:rStyle w:val="Hyperlink"/>
            <w:rFonts w:cs="Arial"/>
            <w:sz w:val="20"/>
            <w:szCs w:val="20"/>
          </w:rPr>
          <w:t>imc@frv.dk</w:t>
        </w:r>
      </w:hyperlink>
    </w:p>
    <w:p w14:paraId="47B01F6A"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Danish Maritime Safety Administration</w:t>
      </w:r>
    </w:p>
    <w:p w14:paraId="4AB1FE99"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Ole BORUP</w:t>
      </w:r>
    </w:p>
    <w:p w14:paraId="29810C4C"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rPr>
        <w:tab/>
      </w:r>
      <w:r w:rsidRPr="00AD2102">
        <w:rPr>
          <w:rFonts w:cs="Arial"/>
          <w:color w:val="000000"/>
          <w:sz w:val="20"/>
          <w:szCs w:val="20"/>
          <w:lang w:val="de-DE"/>
        </w:rPr>
        <w:t>Overgaden oven Vandet 62B</w:t>
      </w:r>
    </w:p>
    <w:p w14:paraId="56C19BD8"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1023 Copenhagen K</w:t>
      </w:r>
    </w:p>
    <w:p w14:paraId="5C849E4F" w14:textId="77777777" w:rsidR="00BD10D4" w:rsidRPr="00AD2102" w:rsidRDefault="00BD10D4" w:rsidP="00BD10D4">
      <w:pPr>
        <w:widowControl w:val="0"/>
        <w:tabs>
          <w:tab w:val="left" w:pos="1695"/>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Denmark</w:t>
      </w:r>
    </w:p>
    <w:p w14:paraId="66BA2BAA"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Phone</w:t>
      </w:r>
    </w:p>
    <w:p w14:paraId="0F2A1957"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Fax</w:t>
      </w:r>
    </w:p>
    <w:p w14:paraId="5D1AC664" w14:textId="77777777" w:rsidR="00BD10D4" w:rsidRPr="00AD2102" w:rsidRDefault="00BD10D4" w:rsidP="00BD10D4">
      <w:pPr>
        <w:widowControl w:val="0"/>
        <w:tabs>
          <w:tab w:val="left" w:pos="1710"/>
          <w:tab w:val="left" w:pos="3411"/>
          <w:tab w:val="left" w:pos="3686"/>
        </w:tabs>
        <w:autoSpaceDE w:val="0"/>
        <w:autoSpaceDN w:val="0"/>
        <w:adjustRightInd w:val="0"/>
        <w:spacing w:before="15"/>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Mobile phone:</w:t>
      </w:r>
      <w:r w:rsidRPr="00AD2102">
        <w:rPr>
          <w:rFonts w:cs="Arial"/>
          <w:sz w:val="20"/>
          <w:szCs w:val="20"/>
          <w:lang w:val="de-DE"/>
        </w:rPr>
        <w:tab/>
      </w:r>
      <w:r w:rsidRPr="00AD2102">
        <w:rPr>
          <w:rFonts w:cs="Arial"/>
          <w:color w:val="000000"/>
          <w:sz w:val="20"/>
          <w:szCs w:val="20"/>
          <w:lang w:val="de-DE"/>
        </w:rPr>
        <w:t>+45 40 72 61 08</w:t>
      </w:r>
    </w:p>
    <w:p w14:paraId="6739D579" w14:textId="77777777" w:rsidR="00BD10D4" w:rsidRDefault="00BD10D4" w:rsidP="00BD10D4">
      <w:pPr>
        <w:widowControl w:val="0"/>
        <w:tabs>
          <w:tab w:val="left" w:pos="1695"/>
          <w:tab w:val="left" w:pos="3407"/>
          <w:tab w:val="left" w:pos="3686"/>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e-mail</w:t>
      </w:r>
      <w:r w:rsidRPr="00AD2102">
        <w:rPr>
          <w:rFonts w:cs="Arial"/>
          <w:sz w:val="20"/>
          <w:szCs w:val="20"/>
          <w:lang w:val="de-DE"/>
        </w:rPr>
        <w:tab/>
      </w:r>
      <w:hyperlink r:id="rId39" w:history="1">
        <w:r w:rsidRPr="00D02937">
          <w:rPr>
            <w:rStyle w:val="Hyperlink"/>
            <w:rFonts w:cs="Arial"/>
            <w:sz w:val="20"/>
            <w:szCs w:val="20"/>
            <w:lang w:val="de-DE"/>
          </w:rPr>
          <w:t>obo@frv.dk</w:t>
        </w:r>
      </w:hyperlink>
    </w:p>
    <w:p w14:paraId="30BF796B" w14:textId="77777777" w:rsidR="00BD10D4" w:rsidRDefault="00BD10D4" w:rsidP="00BD10D4">
      <w:pPr>
        <w:widowControl w:val="0"/>
        <w:tabs>
          <w:tab w:val="left" w:pos="1704"/>
          <w:tab w:val="left" w:pos="3401"/>
          <w:tab w:val="left" w:pos="3686"/>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e-mail (alternative)</w:t>
      </w:r>
      <w:r w:rsidRPr="00AD2102">
        <w:rPr>
          <w:rFonts w:cs="Arial"/>
          <w:sz w:val="20"/>
          <w:szCs w:val="20"/>
          <w:lang w:val="de-DE"/>
        </w:rPr>
        <w:tab/>
      </w:r>
      <w:hyperlink r:id="rId40" w:history="1">
        <w:r w:rsidRPr="00D02937">
          <w:rPr>
            <w:rStyle w:val="Hyperlink"/>
            <w:rFonts w:cs="Arial"/>
            <w:sz w:val="20"/>
            <w:szCs w:val="20"/>
            <w:lang w:val="de-DE"/>
          </w:rPr>
          <w:t>oleborup@gmail.com</w:t>
        </w:r>
      </w:hyperlink>
    </w:p>
    <w:p w14:paraId="3CA1DE61"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lang w:val="de-DE"/>
        </w:rPr>
      </w:pPr>
      <w:r w:rsidRPr="00AD2102">
        <w:rPr>
          <w:rFonts w:cs="Arial"/>
          <w:sz w:val="20"/>
          <w:szCs w:val="20"/>
          <w:lang w:val="de-DE"/>
        </w:rPr>
        <w:tab/>
      </w:r>
      <w:r w:rsidRPr="00AD2102">
        <w:rPr>
          <w:rFonts w:cs="Arial"/>
          <w:sz w:val="20"/>
          <w:szCs w:val="20"/>
          <w:lang w:val="de-DE"/>
        </w:rPr>
        <w:tab/>
      </w:r>
      <w:r w:rsidRPr="00AD2102">
        <w:rPr>
          <w:rFonts w:cs="Arial"/>
          <w:b/>
          <w:bCs/>
          <w:color w:val="000000"/>
          <w:sz w:val="20"/>
          <w:szCs w:val="20"/>
          <w:lang w:val="de-DE"/>
        </w:rPr>
        <w:t>Danish Maritime Safety Administration</w:t>
      </w:r>
    </w:p>
    <w:p w14:paraId="28DD0748"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lang w:val="de-DE"/>
        </w:rPr>
        <w:tab/>
      </w:r>
      <w:r w:rsidRPr="00AD2102">
        <w:rPr>
          <w:rFonts w:cs="Arial"/>
          <w:color w:val="000000"/>
          <w:sz w:val="20"/>
          <w:szCs w:val="20"/>
        </w:rPr>
        <w:t>Mr Thomas PORATHE</w:t>
      </w:r>
    </w:p>
    <w:p w14:paraId="426D190B"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Chalmers University of Technology</w:t>
      </w:r>
    </w:p>
    <w:p w14:paraId="6E66843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SE-412 96 Gothenburg</w:t>
      </w:r>
    </w:p>
    <w:p w14:paraId="6DEA841F"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Sweden</w:t>
      </w:r>
    </w:p>
    <w:p w14:paraId="58DB932B"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+46 31 7722679</w:t>
      </w:r>
    </w:p>
    <w:p w14:paraId="7AA9C6D6"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+46 31 7722679</w:t>
      </w:r>
    </w:p>
    <w:p w14:paraId="5E3E075C"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41" w:history="1">
        <w:r w:rsidRPr="00D02937">
          <w:rPr>
            <w:rStyle w:val="Hyperlink"/>
            <w:rFonts w:cs="Arial"/>
            <w:sz w:val="20"/>
            <w:szCs w:val="20"/>
          </w:rPr>
          <w:t>thomas.porathe@chalmers.se</w:t>
        </w:r>
      </w:hyperlink>
    </w:p>
    <w:p w14:paraId="0CAD4BF0" w14:textId="77777777" w:rsidR="00000FF8" w:rsidRDefault="00000FF8" w:rsidP="00000FF8">
      <w:pPr>
        <w:widowControl w:val="0"/>
        <w:tabs>
          <w:tab w:val="left" w:pos="1700"/>
        </w:tabs>
        <w:autoSpaceDE w:val="0"/>
        <w:autoSpaceDN w:val="0"/>
        <w:adjustRightInd w:val="0"/>
        <w:spacing w:before="300"/>
        <w:rPr>
          <w:rFonts w:cs="Arial"/>
          <w:b/>
          <w:bCs/>
          <w:color w:val="000000"/>
          <w:sz w:val="20"/>
          <w:szCs w:val="20"/>
        </w:rPr>
      </w:pPr>
      <w:r>
        <w:rPr>
          <w:rFonts w:cs="Arial"/>
          <w:sz w:val="20"/>
          <w:szCs w:val="20"/>
        </w:rPr>
        <w:tab/>
      </w:r>
      <w:r>
        <w:rPr>
          <w:rFonts w:cs="Arial"/>
          <w:b/>
          <w:bCs/>
          <w:color w:val="000000"/>
          <w:sz w:val="20"/>
          <w:szCs w:val="20"/>
        </w:rPr>
        <w:t>Danish Maritime Safety Administration</w:t>
      </w:r>
    </w:p>
    <w:p w14:paraId="6F46DECC" w14:textId="77777777" w:rsidR="00000FF8" w:rsidRDefault="00000FF8" w:rsidP="00000FF8">
      <w:pPr>
        <w:widowControl w:val="0"/>
        <w:tabs>
          <w:tab w:val="left" w:pos="1700"/>
        </w:tabs>
        <w:autoSpaceDE w:val="0"/>
        <w:autoSpaceDN w:val="0"/>
        <w:adjustRightInd w:val="0"/>
        <w:spacing w:before="168"/>
        <w:rPr>
          <w:rFonts w:cs="Arial"/>
          <w:color w:val="000000"/>
          <w:sz w:val="20"/>
          <w:szCs w:val="20"/>
        </w:rPr>
      </w:pPr>
      <w:r>
        <w:rPr>
          <w:rFonts w:cs="Arial"/>
          <w:sz w:val="20"/>
          <w:szCs w:val="20"/>
        </w:rPr>
        <w:tab/>
      </w:r>
      <w:proofErr w:type="spellStart"/>
      <w:r>
        <w:rPr>
          <w:rFonts w:cs="Arial"/>
          <w:color w:val="000000"/>
          <w:sz w:val="20"/>
          <w:szCs w:val="20"/>
        </w:rPr>
        <w:t>Mr.</w:t>
      </w:r>
      <w:proofErr w:type="spellEnd"/>
      <w:r>
        <w:rPr>
          <w:rFonts w:cs="Arial"/>
          <w:color w:val="000000"/>
          <w:sz w:val="20"/>
          <w:szCs w:val="20"/>
        </w:rPr>
        <w:t xml:space="preserve"> Ivan CARLSSON</w:t>
      </w:r>
    </w:p>
    <w:p w14:paraId="0CDE232F" w14:textId="77777777" w:rsidR="00000FF8" w:rsidRDefault="00000FF8" w:rsidP="00000FF8">
      <w:pPr>
        <w:widowControl w:val="0"/>
        <w:tabs>
          <w:tab w:val="left" w:pos="1700"/>
        </w:tabs>
        <w:autoSpaceDE w:val="0"/>
        <w:autoSpaceDN w:val="0"/>
        <w:adjustRightInd w:val="0"/>
        <w:rPr>
          <w:rFonts w:cs="Arial"/>
          <w:color w:val="000000"/>
          <w:sz w:val="20"/>
          <w:szCs w:val="20"/>
          <w:lang w:val="de-DE"/>
        </w:rPr>
      </w:pPr>
      <w:r>
        <w:rPr>
          <w:rFonts w:cs="Arial"/>
          <w:sz w:val="20"/>
          <w:szCs w:val="20"/>
        </w:rPr>
        <w:tab/>
      </w:r>
      <w:r>
        <w:rPr>
          <w:rFonts w:cs="Arial"/>
          <w:color w:val="000000"/>
          <w:sz w:val="20"/>
          <w:szCs w:val="20"/>
          <w:lang w:val="de-DE"/>
        </w:rPr>
        <w:t>P.O. Box 1919</w:t>
      </w:r>
    </w:p>
    <w:p w14:paraId="40F88B48" w14:textId="77777777" w:rsidR="00000FF8" w:rsidRDefault="00000FF8" w:rsidP="00000FF8">
      <w:pPr>
        <w:widowControl w:val="0"/>
        <w:tabs>
          <w:tab w:val="left" w:pos="1700"/>
        </w:tabs>
        <w:autoSpaceDE w:val="0"/>
        <w:autoSpaceDN w:val="0"/>
        <w:adjustRightInd w:val="0"/>
        <w:rPr>
          <w:rFonts w:cs="Arial"/>
          <w:color w:val="000000"/>
          <w:sz w:val="20"/>
          <w:szCs w:val="20"/>
          <w:lang w:val="de-DE"/>
        </w:rPr>
      </w:pPr>
      <w:r>
        <w:rPr>
          <w:rFonts w:cs="Arial"/>
          <w:sz w:val="20"/>
          <w:szCs w:val="20"/>
          <w:lang w:val="de-DE"/>
        </w:rPr>
        <w:tab/>
      </w:r>
      <w:r>
        <w:rPr>
          <w:rFonts w:cs="Arial"/>
          <w:color w:val="000000"/>
          <w:sz w:val="20"/>
          <w:szCs w:val="20"/>
          <w:lang w:val="de-DE"/>
        </w:rPr>
        <w:t>Overgaden Oven Vandet 62B</w:t>
      </w:r>
    </w:p>
    <w:p w14:paraId="1A040E65" w14:textId="77777777" w:rsidR="00000FF8" w:rsidRDefault="00000FF8" w:rsidP="00000FF8">
      <w:pPr>
        <w:widowControl w:val="0"/>
        <w:tabs>
          <w:tab w:val="left" w:pos="1700"/>
        </w:tabs>
        <w:autoSpaceDE w:val="0"/>
        <w:autoSpaceDN w:val="0"/>
        <w:adjustRightInd w:val="0"/>
        <w:spacing w:before="7"/>
        <w:rPr>
          <w:rFonts w:cs="Arial"/>
          <w:color w:val="000000"/>
          <w:sz w:val="20"/>
          <w:szCs w:val="20"/>
          <w:lang w:val="de-DE"/>
        </w:rPr>
      </w:pPr>
      <w:r>
        <w:rPr>
          <w:rFonts w:cs="Arial"/>
          <w:sz w:val="20"/>
          <w:szCs w:val="20"/>
          <w:lang w:val="de-DE"/>
        </w:rPr>
        <w:tab/>
      </w:r>
      <w:r>
        <w:rPr>
          <w:rFonts w:cs="Arial"/>
          <w:color w:val="000000"/>
          <w:sz w:val="20"/>
          <w:szCs w:val="20"/>
          <w:lang w:val="de-DE"/>
        </w:rPr>
        <w:t>DK-1023 Copenhagen K</w:t>
      </w:r>
    </w:p>
    <w:p w14:paraId="28A8E5E0" w14:textId="77777777" w:rsidR="00000FF8" w:rsidRDefault="00000FF8" w:rsidP="00000FF8">
      <w:pPr>
        <w:widowControl w:val="0"/>
        <w:tabs>
          <w:tab w:val="left" w:pos="1695"/>
        </w:tabs>
        <w:autoSpaceDE w:val="0"/>
        <w:autoSpaceDN w:val="0"/>
        <w:adjustRightInd w:val="0"/>
        <w:spacing w:before="8"/>
        <w:rPr>
          <w:rFonts w:cs="Arial"/>
          <w:color w:val="000000"/>
          <w:sz w:val="20"/>
          <w:szCs w:val="20"/>
          <w:lang w:val="de-DE"/>
        </w:rPr>
      </w:pPr>
      <w:r>
        <w:rPr>
          <w:rFonts w:cs="Arial"/>
          <w:sz w:val="20"/>
          <w:szCs w:val="20"/>
          <w:lang w:val="de-DE"/>
        </w:rPr>
        <w:tab/>
      </w:r>
      <w:r>
        <w:rPr>
          <w:rFonts w:cs="Arial"/>
          <w:color w:val="000000"/>
          <w:sz w:val="20"/>
          <w:szCs w:val="20"/>
          <w:lang w:val="de-DE"/>
        </w:rPr>
        <w:t>Denmark</w:t>
      </w:r>
    </w:p>
    <w:p w14:paraId="72878A27" w14:textId="77777777" w:rsidR="00000FF8" w:rsidRDefault="00000FF8" w:rsidP="00000FF8">
      <w:pPr>
        <w:widowControl w:val="0"/>
        <w:tabs>
          <w:tab w:val="left" w:pos="1700"/>
          <w:tab w:val="left" w:pos="3685"/>
        </w:tabs>
        <w:autoSpaceDE w:val="0"/>
        <w:autoSpaceDN w:val="0"/>
        <w:adjustRightInd w:val="0"/>
        <w:spacing w:before="100"/>
        <w:rPr>
          <w:rFonts w:cs="Arial"/>
          <w:color w:val="000000"/>
          <w:sz w:val="20"/>
          <w:szCs w:val="20"/>
          <w:lang w:val="de-DE"/>
        </w:rPr>
      </w:pPr>
      <w:r>
        <w:rPr>
          <w:rFonts w:cs="Arial"/>
          <w:sz w:val="20"/>
          <w:szCs w:val="20"/>
          <w:lang w:val="de-DE"/>
        </w:rPr>
        <w:tab/>
      </w:r>
      <w:r>
        <w:rPr>
          <w:rFonts w:cs="Arial"/>
          <w:color w:val="000000"/>
          <w:sz w:val="20"/>
          <w:szCs w:val="20"/>
          <w:lang w:val="de-DE"/>
        </w:rPr>
        <w:t>Phone</w:t>
      </w:r>
      <w:r>
        <w:rPr>
          <w:rFonts w:cs="Arial"/>
          <w:sz w:val="20"/>
          <w:szCs w:val="20"/>
          <w:lang w:val="de-DE"/>
        </w:rPr>
        <w:tab/>
      </w:r>
      <w:r>
        <w:rPr>
          <w:rFonts w:cs="Arial"/>
          <w:color w:val="000000"/>
          <w:sz w:val="20"/>
          <w:szCs w:val="20"/>
          <w:lang w:val="de-DE"/>
        </w:rPr>
        <w:t>+45 32 68 96 68</w:t>
      </w:r>
    </w:p>
    <w:p w14:paraId="54CBFAD2" w14:textId="77777777" w:rsidR="00000FF8" w:rsidRDefault="00000FF8" w:rsidP="00000FF8">
      <w:pPr>
        <w:widowControl w:val="0"/>
        <w:tabs>
          <w:tab w:val="left" w:pos="1700"/>
          <w:tab w:val="left" w:pos="3685"/>
        </w:tabs>
        <w:autoSpaceDE w:val="0"/>
        <w:autoSpaceDN w:val="0"/>
        <w:adjustRightInd w:val="0"/>
        <w:rPr>
          <w:rFonts w:cs="Arial"/>
          <w:color w:val="000000"/>
          <w:sz w:val="20"/>
          <w:szCs w:val="20"/>
          <w:lang w:val="de-DE"/>
        </w:rPr>
      </w:pPr>
      <w:r>
        <w:rPr>
          <w:rFonts w:cs="Arial"/>
          <w:sz w:val="20"/>
          <w:szCs w:val="20"/>
          <w:lang w:val="de-DE"/>
        </w:rPr>
        <w:tab/>
      </w:r>
      <w:r>
        <w:rPr>
          <w:rFonts w:cs="Arial"/>
          <w:color w:val="000000"/>
          <w:sz w:val="20"/>
          <w:szCs w:val="20"/>
          <w:lang w:val="de-DE"/>
        </w:rPr>
        <w:t>Fax</w:t>
      </w:r>
      <w:r>
        <w:rPr>
          <w:rFonts w:cs="Arial"/>
          <w:sz w:val="20"/>
          <w:szCs w:val="20"/>
          <w:lang w:val="de-DE"/>
        </w:rPr>
        <w:tab/>
      </w:r>
      <w:r>
        <w:rPr>
          <w:rFonts w:cs="Arial"/>
          <w:color w:val="000000"/>
          <w:sz w:val="20"/>
          <w:szCs w:val="20"/>
          <w:lang w:val="de-DE"/>
        </w:rPr>
        <w:t>+45 32 57 22 42</w:t>
      </w:r>
    </w:p>
    <w:p w14:paraId="30621F7C" w14:textId="77777777" w:rsidR="00000FF8" w:rsidRDefault="00000FF8" w:rsidP="00000FF8">
      <w:pPr>
        <w:widowControl w:val="0"/>
        <w:tabs>
          <w:tab w:val="left" w:pos="1700"/>
        </w:tabs>
        <w:autoSpaceDE w:val="0"/>
        <w:autoSpaceDN w:val="0"/>
        <w:adjustRightInd w:val="0"/>
        <w:spacing w:before="300"/>
        <w:rPr>
          <w:rFonts w:cs="Arial"/>
          <w:sz w:val="20"/>
          <w:szCs w:val="20"/>
        </w:rPr>
      </w:pPr>
      <w:r>
        <w:rPr>
          <w:rFonts w:cs="Arial"/>
          <w:sz w:val="20"/>
          <w:szCs w:val="20"/>
          <w:lang w:val="de-DE"/>
        </w:rPr>
        <w:tab/>
      </w:r>
      <w:r>
        <w:rPr>
          <w:rFonts w:cs="Arial"/>
          <w:color w:val="000000"/>
          <w:sz w:val="20"/>
          <w:szCs w:val="20"/>
          <w:lang w:val="de-DE"/>
        </w:rPr>
        <w:t>e-mail</w:t>
      </w:r>
      <w:r>
        <w:rPr>
          <w:rFonts w:cs="Arial"/>
          <w:sz w:val="20"/>
          <w:szCs w:val="20"/>
          <w:lang w:val="de-DE"/>
        </w:rPr>
        <w:tab/>
      </w:r>
      <w:hyperlink r:id="rId42" w:history="1">
        <w:r>
          <w:rPr>
            <w:rStyle w:val="Hyperlink"/>
            <w:rFonts w:cs="Arial"/>
            <w:sz w:val="20"/>
            <w:szCs w:val="20"/>
            <w:lang w:val="de-DE"/>
          </w:rPr>
          <w:t>imc@frv.dk</w:t>
        </w:r>
      </w:hyperlink>
    </w:p>
    <w:p w14:paraId="3F5E9FAE" w14:textId="77777777" w:rsidR="00000FF8" w:rsidRDefault="00000FF8">
      <w:pPr>
        <w:rPr>
          <w:rFonts w:cs="Arial"/>
          <w:sz w:val="20"/>
          <w:szCs w:val="20"/>
        </w:rPr>
      </w:pPr>
      <w:r>
        <w:rPr>
          <w:rFonts w:cs="Arial"/>
          <w:sz w:val="20"/>
          <w:szCs w:val="20"/>
        </w:rPr>
        <w:br w:type="page"/>
      </w:r>
    </w:p>
    <w:p w14:paraId="2C20A290"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Danish Maritime Safety Administration</w:t>
      </w:r>
    </w:p>
    <w:p w14:paraId="7B094BAB"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Ms Annemette KNAGAARD</w:t>
      </w:r>
    </w:p>
    <w:p w14:paraId="2EA8EBC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Overgaden</w:t>
      </w:r>
      <w:proofErr w:type="spellEnd"/>
      <w:r w:rsidRPr="00AD2102">
        <w:rPr>
          <w:rFonts w:cs="Arial"/>
          <w:color w:val="000000"/>
          <w:sz w:val="20"/>
          <w:szCs w:val="20"/>
        </w:rPr>
        <w:t xml:space="preserve"> oven </w:t>
      </w:r>
      <w:proofErr w:type="spellStart"/>
      <w:r w:rsidRPr="00AD2102">
        <w:rPr>
          <w:rFonts w:cs="Arial"/>
          <w:color w:val="000000"/>
          <w:sz w:val="20"/>
          <w:szCs w:val="20"/>
        </w:rPr>
        <w:t>Vandet</w:t>
      </w:r>
      <w:proofErr w:type="spellEnd"/>
      <w:r w:rsidRPr="00AD2102">
        <w:rPr>
          <w:rFonts w:cs="Arial"/>
          <w:color w:val="000000"/>
          <w:sz w:val="20"/>
          <w:szCs w:val="20"/>
        </w:rPr>
        <w:t xml:space="preserve"> 62 B</w:t>
      </w:r>
    </w:p>
    <w:p w14:paraId="21696F6F"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1919</w:t>
      </w:r>
    </w:p>
    <w:p w14:paraId="64E4B5C3"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DK-1023 Copenhagen K</w:t>
      </w:r>
    </w:p>
    <w:p w14:paraId="351DDBC6"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Denmark</w:t>
      </w:r>
    </w:p>
    <w:p w14:paraId="5584FDEA"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+45 22 57 71 04</w:t>
      </w:r>
    </w:p>
    <w:p w14:paraId="6A0DE2AE"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43" w:history="1">
        <w:r w:rsidRPr="00D02937">
          <w:rPr>
            <w:rStyle w:val="Hyperlink"/>
            <w:rFonts w:cs="Arial"/>
            <w:sz w:val="20"/>
            <w:szCs w:val="20"/>
          </w:rPr>
          <w:t>ank@frv.dk</w:t>
        </w:r>
      </w:hyperlink>
    </w:p>
    <w:p w14:paraId="31BE23E6"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44" w:history="1">
        <w:r w:rsidRPr="00D02937">
          <w:rPr>
            <w:rStyle w:val="Hyperlink"/>
            <w:rFonts w:cs="Arial"/>
            <w:sz w:val="20"/>
            <w:szCs w:val="20"/>
          </w:rPr>
          <w:t>amknagaard@hotmail.com</w:t>
        </w:r>
      </w:hyperlink>
    </w:p>
    <w:p w14:paraId="6673FD9A"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Danish Maritime Safety Administration</w:t>
      </w:r>
    </w:p>
    <w:p w14:paraId="0AD4EEFD"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Jens Kristian JENSEN</w:t>
      </w:r>
    </w:p>
    <w:p w14:paraId="25E124EC"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Overgaden</w:t>
      </w:r>
      <w:proofErr w:type="spellEnd"/>
      <w:r w:rsidRPr="00AD2102">
        <w:rPr>
          <w:rFonts w:cs="Arial"/>
          <w:color w:val="000000"/>
          <w:sz w:val="20"/>
          <w:szCs w:val="20"/>
        </w:rPr>
        <w:t xml:space="preserve"> Oven </w:t>
      </w:r>
      <w:proofErr w:type="spellStart"/>
      <w:r w:rsidRPr="00AD2102">
        <w:rPr>
          <w:rFonts w:cs="Arial"/>
          <w:color w:val="000000"/>
          <w:sz w:val="20"/>
          <w:szCs w:val="20"/>
        </w:rPr>
        <w:t>Vandet</w:t>
      </w:r>
      <w:proofErr w:type="spellEnd"/>
      <w:r w:rsidRPr="00AD2102">
        <w:rPr>
          <w:rFonts w:cs="Arial"/>
          <w:color w:val="000000"/>
          <w:sz w:val="20"/>
          <w:szCs w:val="20"/>
        </w:rPr>
        <w:t xml:space="preserve"> 62B</w:t>
      </w:r>
    </w:p>
    <w:p w14:paraId="49523060"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1919</w:t>
      </w:r>
    </w:p>
    <w:p w14:paraId="7116A704"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DK-1023 Copenhagen K</w:t>
      </w:r>
    </w:p>
    <w:p w14:paraId="0D1243FC"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Denmark</w:t>
      </w:r>
    </w:p>
    <w:p w14:paraId="10C6D405"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+45 32 68 96 77</w:t>
      </w:r>
    </w:p>
    <w:p w14:paraId="36C08382"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+45 32 57 43 41</w:t>
      </w:r>
    </w:p>
    <w:p w14:paraId="1281D4D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45" w:history="1">
        <w:r w:rsidRPr="00D02937">
          <w:rPr>
            <w:rStyle w:val="Hyperlink"/>
            <w:rFonts w:cs="Arial"/>
            <w:sz w:val="20"/>
            <w:szCs w:val="20"/>
          </w:rPr>
          <w:t>jkj@frv.dk</w:t>
        </w:r>
      </w:hyperlink>
    </w:p>
    <w:p w14:paraId="19CF01F1"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proofErr w:type="spellStart"/>
      <w:r w:rsidRPr="00AD2102">
        <w:rPr>
          <w:rFonts w:cs="Arial"/>
          <w:b/>
          <w:bCs/>
          <w:color w:val="000000"/>
          <w:sz w:val="20"/>
          <w:szCs w:val="20"/>
        </w:rPr>
        <w:t>Terma</w:t>
      </w:r>
      <w:proofErr w:type="spellEnd"/>
      <w:r w:rsidRPr="00AD2102">
        <w:rPr>
          <w:rFonts w:cs="Arial"/>
          <w:b/>
          <w:bCs/>
          <w:color w:val="000000"/>
          <w:sz w:val="20"/>
          <w:szCs w:val="20"/>
        </w:rPr>
        <w:t xml:space="preserve"> A/S</w:t>
      </w:r>
    </w:p>
    <w:p w14:paraId="358A391E"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rPr>
        <w:tab/>
      </w:r>
      <w:r w:rsidRPr="00AD2102">
        <w:rPr>
          <w:rFonts w:cs="Arial"/>
          <w:color w:val="000000"/>
          <w:sz w:val="20"/>
          <w:szCs w:val="20"/>
          <w:lang w:val="de-DE"/>
        </w:rPr>
        <w:t>Dr. Jens-Erik LOLCK</w:t>
      </w:r>
    </w:p>
    <w:p w14:paraId="12BE0114"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Hovmarken 4-6</w:t>
      </w:r>
    </w:p>
    <w:p w14:paraId="1E3C133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de-DE"/>
        </w:rPr>
        <w:tab/>
      </w:r>
      <w:r w:rsidRPr="00AD2102">
        <w:rPr>
          <w:rFonts w:cs="Arial"/>
          <w:color w:val="000000"/>
          <w:sz w:val="20"/>
          <w:szCs w:val="20"/>
        </w:rPr>
        <w:t xml:space="preserve">DK-8520 </w:t>
      </w:r>
      <w:proofErr w:type="spellStart"/>
      <w:r w:rsidRPr="00AD2102">
        <w:rPr>
          <w:rFonts w:cs="Arial"/>
          <w:color w:val="000000"/>
          <w:sz w:val="20"/>
          <w:szCs w:val="20"/>
        </w:rPr>
        <w:t>Lystrup</w:t>
      </w:r>
      <w:proofErr w:type="spellEnd"/>
    </w:p>
    <w:p w14:paraId="01B8F7C0"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Denmark</w:t>
      </w:r>
    </w:p>
    <w:p w14:paraId="30053606"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+45 87 43 60 00</w:t>
      </w:r>
    </w:p>
    <w:p w14:paraId="52F663A4"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+45 87 43 60 01</w:t>
      </w:r>
    </w:p>
    <w:p w14:paraId="515964CB"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+45 40 11 64 52</w:t>
      </w:r>
    </w:p>
    <w:p w14:paraId="6D7C8DE5" w14:textId="77777777" w:rsidR="00BD10D4" w:rsidRDefault="00BD10D4" w:rsidP="00BD10D4">
      <w:pPr>
        <w:widowControl w:val="0"/>
        <w:tabs>
          <w:tab w:val="left" w:pos="1695"/>
          <w:tab w:val="left" w:pos="3686"/>
        </w:tabs>
        <w:autoSpaceDE w:val="0"/>
        <w:autoSpaceDN w:val="0"/>
        <w:adjustRightInd w:val="0"/>
        <w:rPr>
          <w:rFonts w:cs="Arial"/>
          <w:color w:val="000000"/>
          <w:sz w:val="20"/>
          <w:szCs w:val="20"/>
          <w:lang w:val="de-DE"/>
        </w:rPr>
      </w:pPr>
      <w:r w:rsidRPr="00AD2102">
        <w:rPr>
          <w:rFonts w:cs="Arial"/>
          <w:sz w:val="20"/>
          <w:szCs w:val="20"/>
        </w:rPr>
        <w:tab/>
      </w:r>
      <w:r w:rsidRPr="00AD2102">
        <w:rPr>
          <w:rFonts w:cs="Arial"/>
          <w:color w:val="000000"/>
          <w:sz w:val="20"/>
          <w:szCs w:val="20"/>
          <w:lang w:val="de-DE"/>
        </w:rPr>
        <w:t>e-mail</w:t>
      </w:r>
      <w:r w:rsidRPr="00AD2102">
        <w:rPr>
          <w:rFonts w:cs="Arial"/>
          <w:sz w:val="20"/>
          <w:szCs w:val="20"/>
          <w:lang w:val="de-DE"/>
        </w:rPr>
        <w:tab/>
      </w:r>
      <w:hyperlink r:id="rId46" w:history="1">
        <w:r w:rsidRPr="00D02937">
          <w:rPr>
            <w:rStyle w:val="Hyperlink"/>
            <w:rFonts w:cs="Arial"/>
            <w:sz w:val="20"/>
            <w:szCs w:val="20"/>
            <w:lang w:val="de-DE"/>
          </w:rPr>
          <w:t>jel@terma.com</w:t>
        </w:r>
      </w:hyperlink>
    </w:p>
    <w:p w14:paraId="5E5C7556"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Finland</w:t>
      </w:r>
      <w:r w:rsidRPr="00AD2102">
        <w:rPr>
          <w:rFonts w:cs="Arial"/>
          <w:sz w:val="20"/>
          <w:szCs w:val="20"/>
        </w:rPr>
        <w:tab/>
      </w:r>
      <w:r w:rsidRPr="00AD2102">
        <w:rPr>
          <w:rFonts w:cs="Arial"/>
          <w:b/>
          <w:bCs/>
          <w:color w:val="000000"/>
          <w:sz w:val="20"/>
          <w:szCs w:val="20"/>
        </w:rPr>
        <w:t>Finnish Transport Agency</w:t>
      </w:r>
    </w:p>
    <w:p w14:paraId="1C0E5ADB"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Ms.</w:t>
      </w:r>
      <w:proofErr w:type="spellEnd"/>
      <w:r w:rsidRPr="00AD2102">
        <w:rPr>
          <w:rFonts w:cs="Arial"/>
          <w:color w:val="000000"/>
          <w:sz w:val="20"/>
          <w:szCs w:val="20"/>
        </w:rPr>
        <w:t xml:space="preserve"> </w:t>
      </w:r>
      <w:proofErr w:type="spellStart"/>
      <w:r w:rsidRPr="00AD2102">
        <w:rPr>
          <w:rFonts w:cs="Arial"/>
          <w:color w:val="000000"/>
          <w:sz w:val="20"/>
          <w:szCs w:val="20"/>
        </w:rPr>
        <w:t>Kaisu</w:t>
      </w:r>
      <w:proofErr w:type="spellEnd"/>
      <w:r w:rsidRPr="00AD2102">
        <w:rPr>
          <w:rFonts w:cs="Arial"/>
          <w:color w:val="000000"/>
          <w:sz w:val="20"/>
          <w:szCs w:val="20"/>
        </w:rPr>
        <w:t xml:space="preserve"> HEIKONEN</w:t>
      </w:r>
    </w:p>
    <w:p w14:paraId="6DC04BA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 O. Box 33</w:t>
      </w:r>
    </w:p>
    <w:p w14:paraId="0522A26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FIN-00521 Helsinki</w:t>
      </w:r>
    </w:p>
    <w:p w14:paraId="1CBC27F3"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Finland</w:t>
      </w:r>
    </w:p>
    <w:p w14:paraId="79555E67"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+358 20 637 3302</w:t>
      </w:r>
    </w:p>
    <w:p w14:paraId="5B13A069"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+358 40 573 4949</w:t>
      </w:r>
    </w:p>
    <w:p w14:paraId="1AFDB3E3"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47" w:history="1">
        <w:r w:rsidRPr="00D02937">
          <w:rPr>
            <w:rStyle w:val="Hyperlink"/>
            <w:rFonts w:cs="Arial"/>
            <w:sz w:val="20"/>
            <w:szCs w:val="20"/>
          </w:rPr>
          <w:t>kaisu.heikonen@fta.fi</w:t>
        </w:r>
      </w:hyperlink>
    </w:p>
    <w:p w14:paraId="11EAD9D8"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France</w:t>
      </w:r>
      <w:r w:rsidRPr="00AD2102">
        <w:rPr>
          <w:rFonts w:cs="Arial"/>
          <w:sz w:val="20"/>
          <w:szCs w:val="20"/>
        </w:rPr>
        <w:tab/>
      </w:r>
      <w:r w:rsidRPr="00AD2102">
        <w:rPr>
          <w:rFonts w:cs="Arial"/>
          <w:b/>
          <w:bCs/>
          <w:color w:val="000000"/>
          <w:sz w:val="20"/>
          <w:szCs w:val="20"/>
        </w:rPr>
        <w:t>CETMEF</w:t>
      </w:r>
    </w:p>
    <w:p w14:paraId="79B3E6CB"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Pierre-Yves MARTIN</w:t>
      </w:r>
    </w:p>
    <w:p w14:paraId="05A9E3D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rue Pierre </w:t>
      </w:r>
      <w:proofErr w:type="spellStart"/>
      <w:r w:rsidRPr="00AD2102">
        <w:rPr>
          <w:rFonts w:cs="Arial"/>
          <w:color w:val="000000"/>
          <w:sz w:val="20"/>
          <w:szCs w:val="20"/>
        </w:rPr>
        <w:t>Bourguet</w:t>
      </w:r>
      <w:proofErr w:type="spellEnd"/>
    </w:p>
    <w:p w14:paraId="6196B71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29280 </w:t>
      </w:r>
      <w:proofErr w:type="spellStart"/>
      <w:r w:rsidRPr="00AD2102">
        <w:rPr>
          <w:rFonts w:cs="Arial"/>
          <w:color w:val="000000"/>
          <w:sz w:val="20"/>
          <w:szCs w:val="20"/>
        </w:rPr>
        <w:t>Plouzané</w:t>
      </w:r>
      <w:proofErr w:type="spellEnd"/>
    </w:p>
    <w:p w14:paraId="6DFB2DEB"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France</w:t>
      </w:r>
    </w:p>
    <w:p w14:paraId="581D8987"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+33 2 98 05 67 57</w:t>
      </w:r>
    </w:p>
    <w:p w14:paraId="0031F54F"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+33 2 98 05 07 67</w:t>
      </w:r>
    </w:p>
    <w:p w14:paraId="179C9571"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+33 6 63 37 42 33</w:t>
      </w:r>
    </w:p>
    <w:p w14:paraId="6D1DDD4D"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48" w:history="1">
        <w:r w:rsidRPr="00D02937">
          <w:rPr>
            <w:rStyle w:val="Hyperlink"/>
            <w:rFonts w:cs="Arial"/>
            <w:sz w:val="20"/>
            <w:szCs w:val="20"/>
          </w:rPr>
          <w:t>pierre-yves.martin@developpement-durable.gouv.fr</w:t>
        </w:r>
      </w:hyperlink>
    </w:p>
    <w:p w14:paraId="2DBFC598" w14:textId="77777777" w:rsidR="00000FF8" w:rsidRDefault="00000FF8">
      <w:pPr>
        <w:rPr>
          <w:rFonts w:cs="Arial"/>
          <w:sz w:val="20"/>
          <w:szCs w:val="20"/>
        </w:rPr>
      </w:pPr>
      <w:r>
        <w:rPr>
          <w:rFonts w:cs="Arial"/>
          <w:sz w:val="20"/>
          <w:szCs w:val="20"/>
        </w:rPr>
        <w:br w:type="page"/>
      </w:r>
    </w:p>
    <w:p w14:paraId="310C368E"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CLS</w:t>
      </w:r>
    </w:p>
    <w:p w14:paraId="3C95B35D"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Jean-Jacques VALETTE</w:t>
      </w:r>
    </w:p>
    <w:p w14:paraId="560EBF1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8-10 rue </w:t>
      </w:r>
      <w:proofErr w:type="spellStart"/>
      <w:r w:rsidRPr="00AD2102">
        <w:rPr>
          <w:rFonts w:cs="Arial"/>
          <w:color w:val="000000"/>
          <w:sz w:val="20"/>
          <w:szCs w:val="20"/>
        </w:rPr>
        <w:t>Hermès</w:t>
      </w:r>
      <w:proofErr w:type="spellEnd"/>
    </w:p>
    <w:p w14:paraId="0EC5BA10"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31526 </w:t>
      </w:r>
      <w:proofErr w:type="spellStart"/>
      <w:r w:rsidRPr="00AD2102">
        <w:rPr>
          <w:rFonts w:cs="Arial"/>
          <w:color w:val="000000"/>
          <w:sz w:val="20"/>
          <w:szCs w:val="20"/>
        </w:rPr>
        <w:t>Ramonville</w:t>
      </w:r>
      <w:proofErr w:type="spellEnd"/>
      <w:r w:rsidRPr="00AD2102">
        <w:rPr>
          <w:rFonts w:cs="Arial"/>
          <w:color w:val="000000"/>
          <w:sz w:val="20"/>
          <w:szCs w:val="20"/>
        </w:rPr>
        <w:t xml:space="preserve"> St </w:t>
      </w:r>
      <w:proofErr w:type="spellStart"/>
      <w:r w:rsidRPr="00AD2102">
        <w:rPr>
          <w:rFonts w:cs="Arial"/>
          <w:color w:val="000000"/>
          <w:sz w:val="20"/>
          <w:szCs w:val="20"/>
        </w:rPr>
        <w:t>Agne</w:t>
      </w:r>
      <w:proofErr w:type="spellEnd"/>
    </w:p>
    <w:p w14:paraId="527FB015"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France</w:t>
      </w:r>
    </w:p>
    <w:p w14:paraId="0792FF48"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+33 5 61 39 29 15</w:t>
      </w:r>
    </w:p>
    <w:p w14:paraId="2D5824FB"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+33 5 61 39 48 06</w:t>
      </w:r>
    </w:p>
    <w:p w14:paraId="298F7106"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49" w:history="1">
        <w:r w:rsidRPr="00D02937">
          <w:rPr>
            <w:rStyle w:val="Hyperlink"/>
            <w:rFonts w:cs="Arial"/>
            <w:sz w:val="20"/>
            <w:szCs w:val="20"/>
          </w:rPr>
          <w:t>jvalette@cls.fr</w:t>
        </w:r>
      </w:hyperlink>
    </w:p>
    <w:p w14:paraId="7EEFC3B9"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Direction des Affaires Maritimes MEDDTL</w:t>
      </w:r>
    </w:p>
    <w:p w14:paraId="4F349A86"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 Jacques MANCHARD</w:t>
      </w:r>
    </w:p>
    <w:p w14:paraId="3018EC82"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La Grand</w:t>
      </w:r>
      <w:r w:rsidR="00235826">
        <w:rPr>
          <w:rFonts w:cs="Arial"/>
          <w:color w:val="000000"/>
          <w:sz w:val="20"/>
          <w:szCs w:val="20"/>
        </w:rPr>
        <w:t>e</w:t>
      </w:r>
      <w:r w:rsidRPr="00AD2102">
        <w:rPr>
          <w:rFonts w:cs="Arial"/>
          <w:color w:val="000000"/>
          <w:sz w:val="20"/>
          <w:szCs w:val="20"/>
        </w:rPr>
        <w:t xml:space="preserve"> </w:t>
      </w:r>
      <w:proofErr w:type="spellStart"/>
      <w:r w:rsidRPr="00AD2102">
        <w:rPr>
          <w:rFonts w:cs="Arial"/>
          <w:color w:val="000000"/>
          <w:sz w:val="20"/>
          <w:szCs w:val="20"/>
        </w:rPr>
        <w:t>Arche</w:t>
      </w:r>
      <w:proofErr w:type="spellEnd"/>
      <w:r w:rsidRPr="00AD2102">
        <w:rPr>
          <w:rFonts w:cs="Arial"/>
          <w:color w:val="000000"/>
          <w:sz w:val="20"/>
          <w:szCs w:val="20"/>
        </w:rPr>
        <w:t xml:space="preserve"> - </w:t>
      </w:r>
      <w:proofErr w:type="spellStart"/>
      <w:r w:rsidRPr="00AD2102">
        <w:rPr>
          <w:rFonts w:cs="Arial"/>
          <w:color w:val="000000"/>
          <w:sz w:val="20"/>
          <w:szCs w:val="20"/>
        </w:rPr>
        <w:t>Paroi</w:t>
      </w:r>
      <w:proofErr w:type="spellEnd"/>
      <w:r w:rsidRPr="00AD2102">
        <w:rPr>
          <w:rFonts w:cs="Arial"/>
          <w:color w:val="000000"/>
          <w:sz w:val="20"/>
          <w:szCs w:val="20"/>
        </w:rPr>
        <w:t xml:space="preserve"> </w:t>
      </w:r>
      <w:proofErr w:type="spellStart"/>
      <w:r w:rsidRPr="00AD2102">
        <w:rPr>
          <w:rFonts w:cs="Arial"/>
          <w:color w:val="000000"/>
          <w:sz w:val="20"/>
          <w:szCs w:val="20"/>
        </w:rPr>
        <w:t>Sud</w:t>
      </w:r>
      <w:proofErr w:type="spellEnd"/>
    </w:p>
    <w:p w14:paraId="47360B4C"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 </w:t>
      </w:r>
      <w:proofErr w:type="spellStart"/>
      <w:r w:rsidRPr="00AD2102">
        <w:rPr>
          <w:rFonts w:cs="Arial"/>
          <w:color w:val="000000"/>
          <w:sz w:val="20"/>
          <w:szCs w:val="20"/>
        </w:rPr>
        <w:t>Parvis</w:t>
      </w:r>
      <w:proofErr w:type="spellEnd"/>
      <w:r w:rsidRPr="00AD2102">
        <w:rPr>
          <w:rFonts w:cs="Arial"/>
          <w:color w:val="000000"/>
          <w:sz w:val="20"/>
          <w:szCs w:val="20"/>
        </w:rPr>
        <w:t xml:space="preserve"> de la </w:t>
      </w:r>
      <w:proofErr w:type="spellStart"/>
      <w:r w:rsidR="00235826">
        <w:rPr>
          <w:rFonts w:cs="Arial"/>
          <w:color w:val="000000"/>
          <w:sz w:val="20"/>
          <w:szCs w:val="20"/>
        </w:rPr>
        <w:t>D</w:t>
      </w:r>
      <w:r w:rsidRPr="00AD2102">
        <w:rPr>
          <w:rFonts w:cs="Arial"/>
          <w:color w:val="000000"/>
          <w:sz w:val="20"/>
          <w:szCs w:val="20"/>
        </w:rPr>
        <w:t>éfense</w:t>
      </w:r>
      <w:proofErr w:type="spellEnd"/>
      <w:r w:rsidRPr="00AD2102">
        <w:rPr>
          <w:rFonts w:cs="Arial"/>
          <w:color w:val="000000"/>
          <w:sz w:val="20"/>
          <w:szCs w:val="20"/>
        </w:rPr>
        <w:t xml:space="preserve"> - </w:t>
      </w:r>
      <w:proofErr w:type="spellStart"/>
      <w:r w:rsidRPr="00AD2102">
        <w:rPr>
          <w:rFonts w:cs="Arial"/>
          <w:color w:val="000000"/>
          <w:sz w:val="20"/>
          <w:szCs w:val="20"/>
        </w:rPr>
        <w:t>Secteur</w:t>
      </w:r>
      <w:proofErr w:type="spellEnd"/>
      <w:r w:rsidRPr="00AD2102">
        <w:rPr>
          <w:rFonts w:cs="Arial"/>
          <w:color w:val="000000"/>
          <w:sz w:val="20"/>
          <w:szCs w:val="20"/>
        </w:rPr>
        <w:t xml:space="preserve"> </w:t>
      </w:r>
      <w:proofErr w:type="spellStart"/>
      <w:r w:rsidRPr="00AD2102">
        <w:rPr>
          <w:rFonts w:cs="Arial"/>
          <w:color w:val="000000"/>
          <w:sz w:val="20"/>
          <w:szCs w:val="20"/>
        </w:rPr>
        <w:t>Défense</w:t>
      </w:r>
      <w:proofErr w:type="spellEnd"/>
      <w:r w:rsidRPr="00AD2102">
        <w:rPr>
          <w:rFonts w:cs="Arial"/>
          <w:color w:val="000000"/>
          <w:sz w:val="20"/>
          <w:szCs w:val="20"/>
        </w:rPr>
        <w:t xml:space="preserve"> 7</w:t>
      </w:r>
    </w:p>
    <w:p w14:paraId="7F5C34CD"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 xml:space="preserve">92055 La </w:t>
      </w:r>
      <w:proofErr w:type="spellStart"/>
      <w:r w:rsidRPr="00AD2102">
        <w:rPr>
          <w:rFonts w:cs="Arial"/>
          <w:color w:val="000000"/>
          <w:sz w:val="20"/>
          <w:szCs w:val="20"/>
        </w:rPr>
        <w:t>Défense</w:t>
      </w:r>
      <w:proofErr w:type="spellEnd"/>
      <w:r w:rsidRPr="00AD2102">
        <w:rPr>
          <w:rFonts w:cs="Arial"/>
          <w:color w:val="000000"/>
          <w:sz w:val="20"/>
          <w:szCs w:val="20"/>
        </w:rPr>
        <w:t xml:space="preserve"> </w:t>
      </w:r>
      <w:proofErr w:type="spellStart"/>
      <w:r w:rsidRPr="00AD2102">
        <w:rPr>
          <w:rFonts w:cs="Arial"/>
          <w:color w:val="000000"/>
          <w:sz w:val="20"/>
          <w:szCs w:val="20"/>
        </w:rPr>
        <w:t>cedex</w:t>
      </w:r>
      <w:proofErr w:type="spellEnd"/>
    </w:p>
    <w:p w14:paraId="0F62A6A5"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France</w:t>
      </w:r>
    </w:p>
    <w:p w14:paraId="569FB951"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+33 1 40 81 61 09</w:t>
      </w:r>
    </w:p>
    <w:p w14:paraId="48954D2A"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+33 1 40 81 80 72</w:t>
      </w:r>
    </w:p>
    <w:p w14:paraId="22BE1DF3"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50" w:history="1">
        <w:r w:rsidRPr="00D02937">
          <w:rPr>
            <w:rStyle w:val="Hyperlink"/>
            <w:rFonts w:cs="Arial"/>
            <w:sz w:val="20"/>
            <w:szCs w:val="20"/>
          </w:rPr>
          <w:t>jacques.manchard@developpement-durable.gouv.fr</w:t>
        </w:r>
      </w:hyperlink>
    </w:p>
    <w:p w14:paraId="728FB702"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sz w:val="20"/>
          <w:szCs w:val="20"/>
        </w:rPr>
        <w:tab/>
      </w:r>
      <w:proofErr w:type="spellStart"/>
      <w:r w:rsidRPr="00AD2102">
        <w:rPr>
          <w:rFonts w:cs="Arial"/>
          <w:b/>
          <w:bCs/>
          <w:color w:val="000000"/>
          <w:sz w:val="20"/>
          <w:szCs w:val="20"/>
        </w:rPr>
        <w:t>Institut</w:t>
      </w:r>
      <w:proofErr w:type="spellEnd"/>
      <w:r w:rsidRPr="00AD2102">
        <w:rPr>
          <w:rFonts w:cs="Arial"/>
          <w:b/>
          <w:bCs/>
          <w:color w:val="000000"/>
          <w:sz w:val="20"/>
          <w:szCs w:val="20"/>
        </w:rPr>
        <w:t xml:space="preserve"> </w:t>
      </w:r>
      <w:proofErr w:type="spellStart"/>
      <w:r w:rsidRPr="00AD2102">
        <w:rPr>
          <w:rFonts w:cs="Arial"/>
          <w:b/>
          <w:bCs/>
          <w:color w:val="000000"/>
          <w:sz w:val="20"/>
          <w:szCs w:val="20"/>
        </w:rPr>
        <w:t>Français</w:t>
      </w:r>
      <w:proofErr w:type="spellEnd"/>
      <w:r w:rsidRPr="00AD2102">
        <w:rPr>
          <w:rFonts w:cs="Arial"/>
          <w:b/>
          <w:bCs/>
          <w:color w:val="000000"/>
          <w:sz w:val="20"/>
          <w:szCs w:val="20"/>
        </w:rPr>
        <w:t xml:space="preserve"> de Navigation</w:t>
      </w:r>
    </w:p>
    <w:p w14:paraId="0E6CCFBA"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Yves DESNOES</w:t>
      </w:r>
    </w:p>
    <w:p w14:paraId="7F69B9C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chez SSBAIF</w:t>
      </w:r>
    </w:p>
    <w:p w14:paraId="1608213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82 rue des </w:t>
      </w:r>
      <w:proofErr w:type="spellStart"/>
      <w:r w:rsidRPr="00AD2102">
        <w:rPr>
          <w:rFonts w:cs="Arial"/>
          <w:color w:val="000000"/>
          <w:sz w:val="20"/>
          <w:szCs w:val="20"/>
        </w:rPr>
        <w:t>Pyrénées</w:t>
      </w:r>
      <w:proofErr w:type="spellEnd"/>
    </w:p>
    <w:p w14:paraId="50F01260"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75020 Paris</w:t>
      </w:r>
    </w:p>
    <w:p w14:paraId="24FDD853"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France</w:t>
      </w:r>
    </w:p>
    <w:p w14:paraId="3960ADC3"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+33 1 43 48 53 98</w:t>
      </w:r>
    </w:p>
    <w:p w14:paraId="4CF6E1DD"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+33 1 43 48 53 98</w:t>
      </w:r>
    </w:p>
    <w:p w14:paraId="3643B4D3"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+33 6 50 43 65 31</w:t>
      </w:r>
    </w:p>
    <w:p w14:paraId="5E7CDED0" w14:textId="77777777" w:rsidR="00BD10D4" w:rsidRDefault="00BD10D4" w:rsidP="00BD10D4">
      <w:pPr>
        <w:widowControl w:val="0"/>
        <w:tabs>
          <w:tab w:val="left" w:pos="1695"/>
          <w:tab w:val="left" w:pos="3686"/>
        </w:tabs>
        <w:autoSpaceDE w:val="0"/>
        <w:autoSpaceDN w:val="0"/>
        <w:adjustRightInd w:val="0"/>
        <w:rPr>
          <w:rFonts w:cs="Arial"/>
          <w:color w:val="000000"/>
          <w:sz w:val="20"/>
          <w:szCs w:val="20"/>
          <w:lang w:val="de-DE"/>
        </w:rPr>
      </w:pPr>
      <w:r w:rsidRPr="00AD2102">
        <w:rPr>
          <w:rFonts w:cs="Arial"/>
          <w:sz w:val="20"/>
          <w:szCs w:val="20"/>
        </w:rPr>
        <w:tab/>
      </w:r>
      <w:r w:rsidRPr="00AD2102">
        <w:rPr>
          <w:rFonts w:cs="Arial"/>
          <w:color w:val="000000"/>
          <w:sz w:val="20"/>
          <w:szCs w:val="20"/>
          <w:lang w:val="de-DE"/>
        </w:rPr>
        <w:t>e-mail</w:t>
      </w:r>
      <w:r w:rsidRPr="00AD2102">
        <w:rPr>
          <w:rFonts w:cs="Arial"/>
          <w:sz w:val="20"/>
          <w:szCs w:val="20"/>
          <w:lang w:val="de-DE"/>
        </w:rPr>
        <w:tab/>
      </w:r>
      <w:hyperlink r:id="rId51" w:history="1">
        <w:r w:rsidRPr="00D02937">
          <w:rPr>
            <w:rStyle w:val="Hyperlink"/>
            <w:rFonts w:cs="Arial"/>
            <w:sz w:val="20"/>
            <w:szCs w:val="20"/>
            <w:lang w:val="de-DE"/>
          </w:rPr>
          <w:t>desnoes@noos.fr</w:t>
        </w:r>
      </w:hyperlink>
    </w:p>
    <w:p w14:paraId="777CBB6F"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lang w:val="de-DE"/>
        </w:rPr>
        <w:tab/>
      </w:r>
      <w:r w:rsidRPr="00AD2102">
        <w:rPr>
          <w:rFonts w:cs="Arial"/>
          <w:b/>
          <w:bCs/>
          <w:color w:val="000000"/>
          <w:sz w:val="20"/>
          <w:szCs w:val="20"/>
        </w:rPr>
        <w:t>Germany</w:t>
      </w:r>
      <w:r w:rsidRPr="00AD2102">
        <w:rPr>
          <w:rFonts w:cs="Arial"/>
          <w:sz w:val="20"/>
          <w:szCs w:val="20"/>
        </w:rPr>
        <w:tab/>
      </w:r>
      <w:r w:rsidRPr="00AD2102">
        <w:rPr>
          <w:rFonts w:cs="Arial"/>
          <w:b/>
          <w:bCs/>
          <w:color w:val="000000"/>
          <w:sz w:val="20"/>
          <w:szCs w:val="20"/>
        </w:rPr>
        <w:t>DLR - German Aerospace</w:t>
      </w:r>
      <w:r w:rsidR="009F54A7">
        <w:rPr>
          <w:rFonts w:cs="Arial"/>
          <w:b/>
          <w:bCs/>
          <w:color w:val="000000"/>
          <w:sz w:val="20"/>
          <w:szCs w:val="20"/>
        </w:rPr>
        <w:t xml:space="preserve"> </w:t>
      </w:r>
      <w:proofErr w:type="spellStart"/>
      <w:r w:rsidRPr="00AD2102">
        <w:rPr>
          <w:rFonts w:cs="Arial"/>
          <w:b/>
          <w:bCs/>
          <w:color w:val="000000"/>
          <w:sz w:val="20"/>
          <w:szCs w:val="20"/>
        </w:rPr>
        <w:t>Center</w:t>
      </w:r>
      <w:proofErr w:type="spellEnd"/>
      <w:r w:rsidRPr="00AD2102">
        <w:rPr>
          <w:rFonts w:cs="Arial"/>
          <w:b/>
          <w:bCs/>
          <w:color w:val="000000"/>
          <w:sz w:val="20"/>
          <w:szCs w:val="20"/>
        </w:rPr>
        <w:t xml:space="preserve"> - Department of Navigation</w:t>
      </w:r>
    </w:p>
    <w:p w14:paraId="072F846B"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lang w:val="de-DE"/>
        </w:rPr>
      </w:pPr>
      <w:r w:rsidRPr="00AD2102">
        <w:rPr>
          <w:rFonts w:cs="Arial"/>
          <w:sz w:val="20"/>
          <w:szCs w:val="20"/>
        </w:rPr>
        <w:tab/>
      </w:r>
      <w:r w:rsidRPr="00AD2102">
        <w:rPr>
          <w:rFonts w:cs="Arial"/>
          <w:color w:val="000000"/>
          <w:sz w:val="20"/>
          <w:szCs w:val="20"/>
          <w:lang w:val="de-DE"/>
        </w:rPr>
        <w:t>Ms Evelin ENGLER</w:t>
      </w:r>
    </w:p>
    <w:p w14:paraId="44F7B059"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Kalkhorstweg 53</w:t>
      </w:r>
    </w:p>
    <w:p w14:paraId="6D351800"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17235 Neustrelitz</w:t>
      </w:r>
    </w:p>
    <w:p w14:paraId="28E6B7C1" w14:textId="77777777" w:rsidR="00BD10D4" w:rsidRPr="00AD2102" w:rsidRDefault="00BD10D4" w:rsidP="00BD10D4">
      <w:pPr>
        <w:widowControl w:val="0"/>
        <w:tabs>
          <w:tab w:val="left" w:pos="1695"/>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Germany</w:t>
      </w:r>
    </w:p>
    <w:p w14:paraId="3624356A"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lang w:val="de-DE"/>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+49 3981 480-147</w:t>
      </w:r>
    </w:p>
    <w:p w14:paraId="2621F63B"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+49 3981 480-123</w:t>
      </w:r>
    </w:p>
    <w:p w14:paraId="7FEFFD49"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52" w:history="1">
        <w:r w:rsidRPr="00D02937">
          <w:rPr>
            <w:rStyle w:val="Hyperlink"/>
            <w:rFonts w:cs="Arial"/>
            <w:sz w:val="20"/>
            <w:szCs w:val="20"/>
          </w:rPr>
          <w:t>evelin.engler@dlr.de</w:t>
        </w:r>
      </w:hyperlink>
    </w:p>
    <w:p w14:paraId="34D4E124"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53" w:history="1">
        <w:r w:rsidRPr="00D02937">
          <w:rPr>
            <w:rStyle w:val="Hyperlink"/>
            <w:rFonts w:cs="Arial"/>
            <w:sz w:val="20"/>
            <w:szCs w:val="20"/>
          </w:rPr>
          <w:t>evelin.engler@web.de</w:t>
        </w:r>
      </w:hyperlink>
    </w:p>
    <w:p w14:paraId="65CDF339"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Federal Maritime and Hydrographic Agency</w:t>
      </w:r>
    </w:p>
    <w:p w14:paraId="28F8C70C"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rPr>
        <w:tab/>
      </w:r>
      <w:r w:rsidRPr="00AD2102">
        <w:rPr>
          <w:rFonts w:cs="Arial"/>
          <w:color w:val="000000"/>
          <w:sz w:val="20"/>
          <w:szCs w:val="20"/>
          <w:lang w:val="de-DE"/>
        </w:rPr>
        <w:t>Mr Jochen RITTERBUSCH</w:t>
      </w:r>
    </w:p>
    <w:p w14:paraId="6AF8DC1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de-DE"/>
        </w:rPr>
        <w:tab/>
      </w:r>
      <w:r w:rsidRPr="00AD2102">
        <w:rPr>
          <w:rFonts w:cs="Arial"/>
          <w:color w:val="000000"/>
          <w:sz w:val="20"/>
          <w:szCs w:val="20"/>
          <w:lang w:val="de-DE"/>
        </w:rPr>
        <w:t xml:space="preserve">Bernhard-Nocht-Str. </w:t>
      </w:r>
      <w:r w:rsidRPr="00AD2102">
        <w:rPr>
          <w:rFonts w:cs="Arial"/>
          <w:color w:val="000000"/>
          <w:sz w:val="20"/>
          <w:szCs w:val="20"/>
        </w:rPr>
        <w:t>78</w:t>
      </w:r>
    </w:p>
    <w:p w14:paraId="681F67AB"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20359 Hamburg</w:t>
      </w:r>
    </w:p>
    <w:p w14:paraId="17D8EFC1"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Germany</w:t>
      </w:r>
    </w:p>
    <w:p w14:paraId="7872706A"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+49 40 3190 7330</w:t>
      </w:r>
    </w:p>
    <w:p w14:paraId="594F8047"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+49 40 3190 5000</w:t>
      </w:r>
    </w:p>
    <w:p w14:paraId="59F901AD"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54" w:history="1">
        <w:r w:rsidRPr="00D02937">
          <w:rPr>
            <w:rStyle w:val="Hyperlink"/>
            <w:rFonts w:cs="Arial"/>
            <w:sz w:val="20"/>
            <w:szCs w:val="20"/>
          </w:rPr>
          <w:t>jochen.ritterbusch@bsh.de</w:t>
        </w:r>
      </w:hyperlink>
    </w:p>
    <w:p w14:paraId="40C23A8A" w14:textId="77777777" w:rsidR="00000FF8" w:rsidRDefault="00000FF8">
      <w:pPr>
        <w:rPr>
          <w:rFonts w:cs="Arial"/>
          <w:sz w:val="20"/>
          <w:szCs w:val="20"/>
        </w:rPr>
      </w:pPr>
      <w:r>
        <w:rPr>
          <w:rFonts w:cs="Arial"/>
          <w:sz w:val="20"/>
          <w:szCs w:val="20"/>
        </w:rPr>
        <w:br w:type="page"/>
      </w:r>
    </w:p>
    <w:p w14:paraId="764CA129"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Federal Waterways and Shipping Administration</w:t>
      </w:r>
    </w:p>
    <w:p w14:paraId="74CFAAB6"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Jan-Hendrik OLTMANN</w:t>
      </w:r>
    </w:p>
    <w:p w14:paraId="5DD4FC0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W&amp;S Directorate North/North West</w:t>
      </w:r>
    </w:p>
    <w:p w14:paraId="4ED598BF"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rPr>
        <w:tab/>
      </w:r>
      <w:r w:rsidRPr="00AD2102">
        <w:rPr>
          <w:rFonts w:cs="Arial"/>
          <w:color w:val="000000"/>
          <w:sz w:val="20"/>
          <w:szCs w:val="20"/>
          <w:lang w:val="de-DE"/>
        </w:rPr>
        <w:t>Hindenburgufer 247</w:t>
      </w:r>
    </w:p>
    <w:p w14:paraId="7351A90E"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24106 Kiel</w:t>
      </w:r>
    </w:p>
    <w:p w14:paraId="1ECF7DD7"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Germany</w:t>
      </w:r>
    </w:p>
    <w:p w14:paraId="191B6F69"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Phone</w:t>
      </w:r>
      <w:r w:rsidRPr="00AD2102">
        <w:rPr>
          <w:rFonts w:cs="Arial"/>
          <w:sz w:val="20"/>
          <w:szCs w:val="20"/>
          <w:lang w:val="de-DE"/>
        </w:rPr>
        <w:tab/>
      </w:r>
      <w:r w:rsidRPr="00AD2102">
        <w:rPr>
          <w:rFonts w:cs="Arial"/>
          <w:color w:val="000000"/>
          <w:sz w:val="20"/>
          <w:szCs w:val="20"/>
          <w:lang w:val="de-DE"/>
        </w:rPr>
        <w:t>+ 49 431 3394 5701</w:t>
      </w:r>
    </w:p>
    <w:p w14:paraId="4C8DBB80"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Fax</w:t>
      </w:r>
      <w:r w:rsidRPr="00AD2102">
        <w:rPr>
          <w:rFonts w:cs="Arial"/>
          <w:sz w:val="20"/>
          <w:szCs w:val="20"/>
          <w:lang w:val="de-DE"/>
        </w:rPr>
        <w:tab/>
      </w:r>
      <w:r w:rsidRPr="00AD2102">
        <w:rPr>
          <w:rFonts w:cs="Arial"/>
          <w:color w:val="000000"/>
          <w:sz w:val="20"/>
          <w:szCs w:val="20"/>
          <w:lang w:val="de-DE"/>
        </w:rPr>
        <w:t>+ 49 431 3394 6399</w:t>
      </w:r>
    </w:p>
    <w:p w14:paraId="745F0BB7"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lang w:val="de-DE"/>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+49 172 152 6928</w:t>
      </w:r>
    </w:p>
    <w:p w14:paraId="7D517319"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55" w:history="1">
        <w:r w:rsidRPr="00D02937">
          <w:rPr>
            <w:rStyle w:val="Hyperlink"/>
            <w:rFonts w:cs="Arial"/>
            <w:sz w:val="20"/>
            <w:szCs w:val="20"/>
          </w:rPr>
          <w:t>jan-hendrik.oltmann@wsv.bund.de</w:t>
        </w:r>
      </w:hyperlink>
    </w:p>
    <w:p w14:paraId="38B97D98"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83082F">
        <w:rPr>
          <w:rFonts w:cs="Arial"/>
          <w:sz w:val="20"/>
          <w:szCs w:val="20"/>
        </w:rPr>
        <w:tab/>
      </w:r>
      <w:r w:rsidRPr="0083082F">
        <w:rPr>
          <w:rFonts w:cs="Arial"/>
          <w:sz w:val="20"/>
          <w:szCs w:val="20"/>
        </w:rPr>
        <w:tab/>
      </w:r>
      <w:r w:rsidRPr="00AD2102">
        <w:rPr>
          <w:rFonts w:cs="Arial"/>
          <w:b/>
          <w:bCs/>
          <w:color w:val="000000"/>
          <w:sz w:val="20"/>
          <w:szCs w:val="20"/>
        </w:rPr>
        <w:t>German Aerospace Centre</w:t>
      </w:r>
    </w:p>
    <w:p w14:paraId="3F13FF45"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Dipl.-</w:t>
      </w:r>
      <w:proofErr w:type="spellStart"/>
      <w:r w:rsidRPr="00AD2102">
        <w:rPr>
          <w:rFonts w:cs="Arial"/>
          <w:color w:val="000000"/>
          <w:sz w:val="20"/>
          <w:szCs w:val="20"/>
        </w:rPr>
        <w:t>Ing</w:t>
      </w:r>
      <w:proofErr w:type="spellEnd"/>
      <w:r w:rsidRPr="00AD2102">
        <w:rPr>
          <w:rFonts w:cs="Arial"/>
          <w:color w:val="000000"/>
          <w:sz w:val="20"/>
          <w:szCs w:val="20"/>
        </w:rPr>
        <w:t xml:space="preserve">. </w:t>
      </w:r>
      <w:proofErr w:type="spellStart"/>
      <w:r w:rsidRPr="00AD2102">
        <w:rPr>
          <w:rFonts w:cs="Arial"/>
          <w:color w:val="000000"/>
          <w:sz w:val="20"/>
          <w:szCs w:val="20"/>
        </w:rPr>
        <w:t>Thoralf</w:t>
      </w:r>
      <w:proofErr w:type="spellEnd"/>
      <w:r w:rsidRPr="00AD2102">
        <w:rPr>
          <w:rFonts w:cs="Arial"/>
          <w:color w:val="000000"/>
          <w:sz w:val="20"/>
          <w:szCs w:val="20"/>
        </w:rPr>
        <w:t xml:space="preserve"> NOACK</w:t>
      </w:r>
    </w:p>
    <w:p w14:paraId="7D34C5B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Institute of Communication and Navigation</w:t>
      </w:r>
    </w:p>
    <w:p w14:paraId="6C92F565"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Kalkhorstweg</w:t>
      </w:r>
      <w:proofErr w:type="spellEnd"/>
      <w:r w:rsidRPr="00AD2102">
        <w:rPr>
          <w:rFonts w:cs="Arial"/>
          <w:color w:val="000000"/>
          <w:sz w:val="20"/>
          <w:szCs w:val="20"/>
        </w:rPr>
        <w:t xml:space="preserve"> 53</w:t>
      </w:r>
    </w:p>
    <w:p w14:paraId="5CDD08C5"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 xml:space="preserve">D-17235 </w:t>
      </w:r>
      <w:proofErr w:type="spellStart"/>
      <w:r w:rsidRPr="00AD2102">
        <w:rPr>
          <w:rFonts w:cs="Arial"/>
          <w:color w:val="000000"/>
          <w:sz w:val="20"/>
          <w:szCs w:val="20"/>
        </w:rPr>
        <w:t>Neustrelitz</w:t>
      </w:r>
      <w:proofErr w:type="spellEnd"/>
    </w:p>
    <w:p w14:paraId="26A648C2"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Germany</w:t>
      </w:r>
    </w:p>
    <w:p w14:paraId="5441F020"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+49 3981 480-136</w:t>
      </w:r>
    </w:p>
    <w:p w14:paraId="00A5D791"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+49 3981 480-123</w:t>
      </w:r>
    </w:p>
    <w:p w14:paraId="754B844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56" w:history="1">
        <w:r w:rsidRPr="00D02937">
          <w:rPr>
            <w:rStyle w:val="Hyperlink"/>
            <w:rFonts w:cs="Arial"/>
            <w:sz w:val="20"/>
            <w:szCs w:val="20"/>
          </w:rPr>
          <w:t>thoralf.noack@dlr.de</w:t>
        </w:r>
      </w:hyperlink>
    </w:p>
    <w:p w14:paraId="6D1E973F"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German Federal Waterways and Shipping Administration</w:t>
      </w:r>
    </w:p>
    <w:p w14:paraId="499D3037"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rPr>
        <w:tab/>
      </w:r>
      <w:r w:rsidRPr="00AD2102">
        <w:rPr>
          <w:rFonts w:cs="Arial"/>
          <w:color w:val="000000"/>
          <w:sz w:val="20"/>
          <w:szCs w:val="20"/>
          <w:lang w:val="de-DE"/>
        </w:rPr>
        <w:t>Mr. Stefan BOBER</w:t>
      </w:r>
    </w:p>
    <w:p w14:paraId="2E4F9036"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Am Berg 3</w:t>
      </w:r>
    </w:p>
    <w:p w14:paraId="3D5C467A"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de-DE"/>
        </w:rPr>
        <w:tab/>
      </w:r>
      <w:r w:rsidRPr="00AD2102">
        <w:rPr>
          <w:rFonts w:cs="Arial"/>
          <w:color w:val="000000"/>
          <w:sz w:val="20"/>
          <w:szCs w:val="20"/>
        </w:rPr>
        <w:t>56070 Koblenz</w:t>
      </w:r>
    </w:p>
    <w:p w14:paraId="18088E84"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Germany</w:t>
      </w:r>
    </w:p>
    <w:p w14:paraId="1B50096A"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+49 261 9819 2231</w:t>
      </w:r>
    </w:p>
    <w:p w14:paraId="6885E878"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+49 261 9819 2155</w:t>
      </w:r>
    </w:p>
    <w:p w14:paraId="74342FF0"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57" w:history="1">
        <w:r w:rsidRPr="00D02937">
          <w:rPr>
            <w:rStyle w:val="Hyperlink"/>
            <w:rFonts w:cs="Arial"/>
            <w:sz w:val="20"/>
            <w:szCs w:val="20"/>
          </w:rPr>
          <w:t>stefan.bober@wsv.bund.de</w:t>
        </w:r>
      </w:hyperlink>
    </w:p>
    <w:p w14:paraId="111FFD0E"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lang w:val="de-DE"/>
        </w:rPr>
      </w:pPr>
      <w:r w:rsidRPr="0083082F">
        <w:rPr>
          <w:rFonts w:cs="Arial"/>
          <w:sz w:val="20"/>
          <w:szCs w:val="20"/>
        </w:rPr>
        <w:tab/>
      </w:r>
      <w:r w:rsidRPr="00AD2102">
        <w:rPr>
          <w:rFonts w:cs="Arial"/>
          <w:b/>
          <w:bCs/>
          <w:color w:val="000000"/>
          <w:sz w:val="20"/>
          <w:szCs w:val="20"/>
          <w:lang w:val="de-DE"/>
        </w:rPr>
        <w:t>SIGNALIS GmbH</w:t>
      </w:r>
    </w:p>
    <w:p w14:paraId="133BC719"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Mr Andreas KLEUSER</w:t>
      </w:r>
    </w:p>
    <w:p w14:paraId="7751C8B8"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Landshuter Str. 26</w:t>
      </w:r>
    </w:p>
    <w:p w14:paraId="178E355B"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85716 Unterschleissheim</w:t>
      </w:r>
    </w:p>
    <w:p w14:paraId="45A196EF"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lang w:val="de-DE"/>
        </w:rPr>
        <w:tab/>
      </w:r>
      <w:r w:rsidRPr="00AD2102">
        <w:rPr>
          <w:rFonts w:cs="Arial"/>
          <w:color w:val="000000"/>
          <w:sz w:val="20"/>
          <w:szCs w:val="20"/>
        </w:rPr>
        <w:t>Germany</w:t>
      </w:r>
    </w:p>
    <w:p w14:paraId="63283579"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+49 (89) 3179 3042</w:t>
      </w:r>
    </w:p>
    <w:p w14:paraId="18985D51"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+49 (89) 3179 3023</w:t>
      </w:r>
    </w:p>
    <w:p w14:paraId="2840B7A8"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+49 (172) 7599988 / +33 (0)6 33 31 73 52</w:t>
      </w:r>
    </w:p>
    <w:p w14:paraId="55D26998"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58" w:history="1">
        <w:r w:rsidRPr="00D02937">
          <w:rPr>
            <w:rStyle w:val="Hyperlink"/>
            <w:rFonts w:cs="Arial"/>
            <w:sz w:val="20"/>
            <w:szCs w:val="20"/>
          </w:rPr>
          <w:t>andreas.kleuser@signalis.com</w:t>
        </w:r>
      </w:hyperlink>
    </w:p>
    <w:p w14:paraId="0429C397"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IALA</w:t>
      </w:r>
      <w:r w:rsidRPr="00AD2102">
        <w:rPr>
          <w:rFonts w:cs="Arial"/>
          <w:sz w:val="20"/>
          <w:szCs w:val="20"/>
        </w:rPr>
        <w:tab/>
      </w:r>
      <w:r w:rsidRPr="00AD2102">
        <w:rPr>
          <w:rFonts w:cs="Arial"/>
          <w:b/>
          <w:bCs/>
          <w:color w:val="000000"/>
          <w:sz w:val="20"/>
          <w:szCs w:val="20"/>
        </w:rPr>
        <w:t>Seconded from Japan Coast Guard</w:t>
      </w:r>
    </w:p>
    <w:p w14:paraId="51412363"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Ms Mayumi ARITA</w:t>
      </w:r>
    </w:p>
    <w:p w14:paraId="4AF77B42"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IALA-AISM</w:t>
      </w:r>
    </w:p>
    <w:p w14:paraId="13407B3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10 rue des </w:t>
      </w:r>
      <w:proofErr w:type="spellStart"/>
      <w:r w:rsidRPr="00AD2102">
        <w:rPr>
          <w:rFonts w:cs="Arial"/>
          <w:color w:val="000000"/>
          <w:sz w:val="20"/>
          <w:szCs w:val="20"/>
        </w:rPr>
        <w:t>Gaudines</w:t>
      </w:r>
      <w:proofErr w:type="spellEnd"/>
    </w:p>
    <w:p w14:paraId="2BC346C5"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78100 Saint-</w:t>
      </w:r>
      <w:proofErr w:type="spellStart"/>
      <w:r w:rsidRPr="00AD2102">
        <w:rPr>
          <w:rFonts w:cs="Arial"/>
          <w:color w:val="000000"/>
          <w:sz w:val="20"/>
          <w:szCs w:val="20"/>
        </w:rPr>
        <w:t>Germain</w:t>
      </w:r>
      <w:proofErr w:type="spellEnd"/>
      <w:r w:rsidRPr="00AD2102">
        <w:rPr>
          <w:rFonts w:cs="Arial"/>
          <w:color w:val="000000"/>
          <w:sz w:val="20"/>
          <w:szCs w:val="20"/>
        </w:rPr>
        <w:t>-en-</w:t>
      </w:r>
      <w:proofErr w:type="spellStart"/>
      <w:r w:rsidRPr="00AD2102">
        <w:rPr>
          <w:rFonts w:cs="Arial"/>
          <w:color w:val="000000"/>
          <w:sz w:val="20"/>
          <w:szCs w:val="20"/>
        </w:rPr>
        <w:t>Laye</w:t>
      </w:r>
      <w:proofErr w:type="spellEnd"/>
    </w:p>
    <w:p w14:paraId="7D7EB4FA"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France</w:t>
      </w:r>
    </w:p>
    <w:p w14:paraId="00F1CA9E"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+33 1 34 51 70 01</w:t>
      </w:r>
    </w:p>
    <w:p w14:paraId="56F6C32C"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+33 1 34 51 82 05</w:t>
      </w:r>
    </w:p>
    <w:p w14:paraId="53AA5C88" w14:textId="77777777" w:rsidR="00000FF8" w:rsidRDefault="00000FF8">
      <w:pPr>
        <w:rPr>
          <w:rFonts w:cs="Arial"/>
          <w:sz w:val="20"/>
          <w:szCs w:val="20"/>
        </w:rPr>
      </w:pPr>
      <w:r>
        <w:rPr>
          <w:rFonts w:cs="Arial"/>
          <w:sz w:val="20"/>
          <w:szCs w:val="20"/>
        </w:rPr>
        <w:br w:type="page"/>
      </w:r>
    </w:p>
    <w:p w14:paraId="49ACA1C6"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sz w:val="20"/>
          <w:szCs w:val="20"/>
        </w:rPr>
        <w:tab/>
      </w:r>
      <w:r w:rsidRPr="00AD2102">
        <w:rPr>
          <w:rFonts w:cs="Arial"/>
          <w:b/>
          <w:bCs/>
          <w:color w:val="000000"/>
          <w:sz w:val="20"/>
          <w:szCs w:val="20"/>
        </w:rPr>
        <w:t>Technical Co</w:t>
      </w:r>
      <w:r w:rsidR="00000FF8">
        <w:rPr>
          <w:rFonts w:cs="Arial"/>
          <w:b/>
          <w:bCs/>
          <w:color w:val="000000"/>
          <w:sz w:val="20"/>
          <w:szCs w:val="20"/>
        </w:rPr>
        <w:t>-</w:t>
      </w:r>
      <w:r w:rsidRPr="00AD2102">
        <w:rPr>
          <w:rFonts w:cs="Arial"/>
          <w:b/>
          <w:bCs/>
          <w:color w:val="000000"/>
          <w:sz w:val="20"/>
          <w:szCs w:val="20"/>
        </w:rPr>
        <w:t>ordination Manager</w:t>
      </w:r>
    </w:p>
    <w:p w14:paraId="7EC716FF"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Dr.</w:t>
      </w:r>
      <w:proofErr w:type="spellEnd"/>
      <w:r w:rsidRPr="00AD2102">
        <w:rPr>
          <w:rFonts w:cs="Arial"/>
          <w:color w:val="000000"/>
          <w:sz w:val="20"/>
          <w:szCs w:val="20"/>
        </w:rPr>
        <w:t xml:space="preserve"> Mike HADLEY</w:t>
      </w:r>
    </w:p>
    <w:p w14:paraId="36CA2E52"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10 rue des </w:t>
      </w:r>
      <w:proofErr w:type="spellStart"/>
      <w:r w:rsidRPr="00AD2102">
        <w:rPr>
          <w:rFonts w:cs="Arial"/>
          <w:color w:val="000000"/>
          <w:sz w:val="20"/>
          <w:szCs w:val="20"/>
        </w:rPr>
        <w:t>Gaudines</w:t>
      </w:r>
      <w:proofErr w:type="spellEnd"/>
    </w:p>
    <w:p w14:paraId="055FD90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78100 Saint </w:t>
      </w:r>
      <w:proofErr w:type="spellStart"/>
      <w:r w:rsidRPr="00AD2102">
        <w:rPr>
          <w:rFonts w:cs="Arial"/>
          <w:color w:val="000000"/>
          <w:sz w:val="20"/>
          <w:szCs w:val="20"/>
        </w:rPr>
        <w:t>Germain</w:t>
      </w:r>
      <w:proofErr w:type="spellEnd"/>
      <w:r w:rsidRPr="00AD2102">
        <w:rPr>
          <w:rFonts w:cs="Arial"/>
          <w:color w:val="000000"/>
          <w:sz w:val="20"/>
          <w:szCs w:val="20"/>
        </w:rPr>
        <w:t xml:space="preserve"> en </w:t>
      </w:r>
      <w:proofErr w:type="spellStart"/>
      <w:r w:rsidRPr="00AD2102">
        <w:rPr>
          <w:rFonts w:cs="Arial"/>
          <w:color w:val="000000"/>
          <w:sz w:val="20"/>
          <w:szCs w:val="20"/>
        </w:rPr>
        <w:t>Laye</w:t>
      </w:r>
      <w:proofErr w:type="spellEnd"/>
    </w:p>
    <w:p w14:paraId="4915C832"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France</w:t>
      </w:r>
    </w:p>
    <w:p w14:paraId="63ADFA28"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+33 1 34 51 70 01</w:t>
      </w:r>
    </w:p>
    <w:p w14:paraId="2462C220"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+33 1 34 51 82 05</w:t>
      </w:r>
    </w:p>
    <w:p w14:paraId="7BBE072F"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59" w:history="1">
        <w:r w:rsidRPr="00D02937">
          <w:rPr>
            <w:rStyle w:val="Hyperlink"/>
            <w:rFonts w:cs="Arial"/>
            <w:sz w:val="20"/>
            <w:szCs w:val="20"/>
          </w:rPr>
          <w:t>mike.hadley@iala-aism.org</w:t>
        </w:r>
      </w:hyperlink>
    </w:p>
    <w:p w14:paraId="442693CE"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60" w:history="1">
        <w:r w:rsidRPr="00D02937">
          <w:rPr>
            <w:rStyle w:val="Hyperlink"/>
            <w:rFonts w:cs="Arial"/>
            <w:sz w:val="20"/>
            <w:szCs w:val="20"/>
          </w:rPr>
          <w:t>advnav@btinternet.com</w:t>
        </w:r>
      </w:hyperlink>
    </w:p>
    <w:p w14:paraId="170117E3"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ICS</w:t>
      </w:r>
      <w:r w:rsidRPr="00AD2102">
        <w:rPr>
          <w:rFonts w:cs="Arial"/>
          <w:sz w:val="20"/>
          <w:szCs w:val="20"/>
        </w:rPr>
        <w:tab/>
      </w:r>
      <w:r w:rsidRPr="00AD2102">
        <w:rPr>
          <w:rFonts w:cs="Arial"/>
          <w:b/>
          <w:bCs/>
          <w:color w:val="000000"/>
          <w:sz w:val="20"/>
          <w:szCs w:val="20"/>
        </w:rPr>
        <w:t>International Chamber of Shipping</w:t>
      </w:r>
    </w:p>
    <w:p w14:paraId="1FFE0EF9"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Paul JONES</w:t>
      </w:r>
    </w:p>
    <w:p w14:paraId="7091201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12 </w:t>
      </w:r>
      <w:proofErr w:type="spellStart"/>
      <w:r w:rsidRPr="00AD2102">
        <w:rPr>
          <w:rFonts w:cs="Arial"/>
          <w:color w:val="000000"/>
          <w:sz w:val="20"/>
          <w:szCs w:val="20"/>
        </w:rPr>
        <w:t>Carthusian</w:t>
      </w:r>
      <w:proofErr w:type="spellEnd"/>
      <w:r w:rsidRPr="00AD2102">
        <w:rPr>
          <w:rFonts w:cs="Arial"/>
          <w:color w:val="000000"/>
          <w:sz w:val="20"/>
          <w:szCs w:val="20"/>
        </w:rPr>
        <w:t xml:space="preserve"> Street</w:t>
      </w:r>
    </w:p>
    <w:p w14:paraId="0A886CE5"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London EC1M 6E2</w:t>
      </w:r>
    </w:p>
    <w:p w14:paraId="2EC64790"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UK</w:t>
      </w:r>
    </w:p>
    <w:p w14:paraId="07B425E6"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+47 9050 7519</w:t>
      </w:r>
    </w:p>
    <w:p w14:paraId="251EA014"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61" w:history="1">
        <w:r w:rsidRPr="00D02937">
          <w:rPr>
            <w:rStyle w:val="Hyperlink"/>
            <w:rFonts w:cs="Arial"/>
            <w:sz w:val="20"/>
            <w:szCs w:val="20"/>
          </w:rPr>
          <w:t>paul.jones@bcoshipping.com</w:t>
        </w:r>
      </w:hyperlink>
    </w:p>
    <w:p w14:paraId="22EFE999"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International Chamber of Shipping</w:t>
      </w:r>
    </w:p>
    <w:p w14:paraId="68E14D40"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John MURRAY</w:t>
      </w:r>
    </w:p>
    <w:p w14:paraId="265D72B5"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12 </w:t>
      </w:r>
      <w:proofErr w:type="spellStart"/>
      <w:r w:rsidRPr="00AD2102">
        <w:rPr>
          <w:rFonts w:cs="Arial"/>
          <w:color w:val="000000"/>
          <w:sz w:val="20"/>
          <w:szCs w:val="20"/>
        </w:rPr>
        <w:t>Carthusian</w:t>
      </w:r>
      <w:proofErr w:type="spellEnd"/>
      <w:r w:rsidRPr="00AD2102">
        <w:rPr>
          <w:rFonts w:cs="Arial"/>
          <w:color w:val="000000"/>
          <w:sz w:val="20"/>
          <w:szCs w:val="20"/>
        </w:rPr>
        <w:t xml:space="preserve"> Street</w:t>
      </w:r>
    </w:p>
    <w:p w14:paraId="6A06572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London EC1M 6E2</w:t>
      </w:r>
    </w:p>
    <w:p w14:paraId="104A655D"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UK</w:t>
      </w:r>
    </w:p>
    <w:p w14:paraId="111F4D5F"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+44 207 417 2898</w:t>
      </w:r>
    </w:p>
    <w:p w14:paraId="78E7EBE8"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62" w:history="1">
        <w:r w:rsidRPr="00D02937">
          <w:rPr>
            <w:rStyle w:val="Hyperlink"/>
            <w:rFonts w:cs="Arial"/>
            <w:sz w:val="20"/>
            <w:szCs w:val="20"/>
          </w:rPr>
          <w:t>john.murray@marisec.org</w:t>
        </w:r>
      </w:hyperlink>
    </w:p>
    <w:p w14:paraId="74521E89"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IHMA</w:t>
      </w:r>
      <w:r w:rsidRPr="00AD2102">
        <w:rPr>
          <w:rFonts w:cs="Arial"/>
          <w:sz w:val="20"/>
          <w:szCs w:val="20"/>
        </w:rPr>
        <w:tab/>
      </w:r>
      <w:r w:rsidRPr="00AD2102">
        <w:rPr>
          <w:rFonts w:cs="Arial"/>
          <w:b/>
          <w:bCs/>
          <w:color w:val="000000"/>
          <w:sz w:val="20"/>
          <w:szCs w:val="20"/>
        </w:rPr>
        <w:t>International Harbour</w:t>
      </w:r>
      <w:r w:rsidR="00235826">
        <w:rPr>
          <w:rFonts w:cs="Arial"/>
          <w:b/>
          <w:bCs/>
          <w:color w:val="000000"/>
          <w:sz w:val="20"/>
          <w:szCs w:val="20"/>
        </w:rPr>
        <w:t>’</w:t>
      </w:r>
      <w:r w:rsidR="009F54A7">
        <w:rPr>
          <w:rFonts w:cs="Arial"/>
          <w:b/>
          <w:bCs/>
          <w:color w:val="000000"/>
          <w:sz w:val="20"/>
          <w:szCs w:val="20"/>
        </w:rPr>
        <w:t xml:space="preserve"> </w:t>
      </w:r>
      <w:r w:rsidRPr="00AD2102">
        <w:rPr>
          <w:rFonts w:cs="Arial"/>
          <w:b/>
          <w:bCs/>
          <w:color w:val="000000"/>
          <w:sz w:val="20"/>
          <w:szCs w:val="20"/>
        </w:rPr>
        <w:t>Masters' Association</w:t>
      </w:r>
    </w:p>
    <w:p w14:paraId="0D6A6655"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Captain Roy STANBROOK</w:t>
      </w:r>
    </w:p>
    <w:p w14:paraId="45E48865"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Port of London Authority</w:t>
      </w:r>
    </w:p>
    <w:p w14:paraId="6B51696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London River House, Royal Pier Rd.</w:t>
      </w:r>
    </w:p>
    <w:p w14:paraId="2D455EAC"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lang w:val="de-DE"/>
        </w:rPr>
      </w:pPr>
      <w:r w:rsidRPr="00AD2102">
        <w:rPr>
          <w:rFonts w:cs="Arial"/>
          <w:sz w:val="20"/>
          <w:szCs w:val="20"/>
        </w:rPr>
        <w:tab/>
      </w:r>
      <w:r w:rsidRPr="00AD2102">
        <w:rPr>
          <w:rFonts w:cs="Arial"/>
          <w:color w:val="000000"/>
          <w:sz w:val="20"/>
          <w:szCs w:val="20"/>
          <w:lang w:val="de-DE"/>
        </w:rPr>
        <w:t>Gravensend, Kent DA12 2B4</w:t>
      </w:r>
    </w:p>
    <w:p w14:paraId="594DC69F"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UK</w:t>
      </w:r>
    </w:p>
    <w:p w14:paraId="17C9AF4F"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Phone</w:t>
      </w:r>
      <w:r w:rsidRPr="00AD2102">
        <w:rPr>
          <w:rFonts w:cs="Arial"/>
          <w:sz w:val="20"/>
          <w:szCs w:val="20"/>
          <w:lang w:val="de-DE"/>
        </w:rPr>
        <w:tab/>
      </w:r>
      <w:r w:rsidRPr="00AD2102">
        <w:rPr>
          <w:rFonts w:cs="Arial"/>
          <w:color w:val="000000"/>
          <w:sz w:val="20"/>
          <w:szCs w:val="20"/>
          <w:lang w:val="de-DE"/>
        </w:rPr>
        <w:t>+44 1474 562 212</w:t>
      </w:r>
    </w:p>
    <w:p w14:paraId="2F57329B"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lang w:val="de-DE"/>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+44 1474 562 328</w:t>
      </w:r>
    </w:p>
    <w:p w14:paraId="3F3D3408"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+44 7711 640 108</w:t>
      </w:r>
    </w:p>
    <w:p w14:paraId="2A01FAF0"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63" w:history="1">
        <w:r w:rsidRPr="00D02937">
          <w:rPr>
            <w:rStyle w:val="Hyperlink"/>
            <w:rFonts w:cs="Arial"/>
            <w:sz w:val="20"/>
            <w:szCs w:val="20"/>
          </w:rPr>
          <w:t>roy.stanbrook@pla.co.uk</w:t>
        </w:r>
      </w:hyperlink>
    </w:p>
    <w:p w14:paraId="29048F79"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64" w:history="1">
        <w:r w:rsidRPr="00D02937">
          <w:rPr>
            <w:rStyle w:val="Hyperlink"/>
            <w:rFonts w:cs="Arial"/>
            <w:sz w:val="20"/>
            <w:szCs w:val="20"/>
          </w:rPr>
          <w:t>roy.stanbrook@btmernet.com</w:t>
        </w:r>
      </w:hyperlink>
    </w:p>
    <w:p w14:paraId="2F00D6F8"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IHO</w:t>
      </w:r>
      <w:r w:rsidRPr="00AD2102">
        <w:rPr>
          <w:rFonts w:cs="Arial"/>
          <w:sz w:val="20"/>
          <w:szCs w:val="20"/>
        </w:rPr>
        <w:tab/>
      </w:r>
      <w:r w:rsidRPr="00AD2102">
        <w:rPr>
          <w:rFonts w:cs="Arial"/>
          <w:b/>
          <w:bCs/>
          <w:color w:val="000000"/>
          <w:sz w:val="20"/>
          <w:szCs w:val="20"/>
        </w:rPr>
        <w:t>International Hydrographic Organization</w:t>
      </w:r>
    </w:p>
    <w:p w14:paraId="4E43C2E8"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Capt</w:t>
      </w:r>
      <w:proofErr w:type="spellEnd"/>
      <w:r w:rsidRPr="00AD2102">
        <w:rPr>
          <w:rFonts w:cs="Arial"/>
          <w:color w:val="000000"/>
          <w:sz w:val="20"/>
          <w:szCs w:val="20"/>
        </w:rPr>
        <w:t xml:space="preserve"> Robert WARD</w:t>
      </w:r>
    </w:p>
    <w:p w14:paraId="18991DD1"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rPr>
        <w:tab/>
      </w:r>
      <w:r w:rsidRPr="00AD2102">
        <w:rPr>
          <w:rFonts w:cs="Arial"/>
          <w:color w:val="000000"/>
          <w:sz w:val="20"/>
          <w:szCs w:val="20"/>
          <w:lang w:val="es-ES"/>
        </w:rPr>
        <w:t xml:space="preserve">4 </w:t>
      </w:r>
      <w:proofErr w:type="spellStart"/>
      <w:r w:rsidRPr="00AD2102">
        <w:rPr>
          <w:rFonts w:cs="Arial"/>
          <w:color w:val="000000"/>
          <w:sz w:val="20"/>
          <w:szCs w:val="20"/>
          <w:lang w:val="es-ES"/>
        </w:rPr>
        <w:t>Quai</w:t>
      </w:r>
      <w:proofErr w:type="spellEnd"/>
      <w:r w:rsidRPr="00AD2102">
        <w:rPr>
          <w:rFonts w:cs="Arial"/>
          <w:color w:val="000000"/>
          <w:sz w:val="20"/>
          <w:szCs w:val="20"/>
          <w:lang w:val="es-ES"/>
        </w:rPr>
        <w:t xml:space="preserve"> </w:t>
      </w:r>
      <w:proofErr w:type="spellStart"/>
      <w:r w:rsidRPr="00AD2102">
        <w:rPr>
          <w:rFonts w:cs="Arial"/>
          <w:color w:val="000000"/>
          <w:sz w:val="20"/>
          <w:szCs w:val="20"/>
          <w:lang w:val="es-ES"/>
        </w:rPr>
        <w:t>Antoine</w:t>
      </w:r>
      <w:proofErr w:type="spellEnd"/>
      <w:r w:rsidRPr="00AD2102">
        <w:rPr>
          <w:rFonts w:cs="Arial"/>
          <w:color w:val="000000"/>
          <w:sz w:val="20"/>
          <w:szCs w:val="20"/>
          <w:lang w:val="es-ES"/>
        </w:rPr>
        <w:t xml:space="preserve"> 1er</w:t>
      </w:r>
    </w:p>
    <w:p w14:paraId="4519A51B"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lang w:val="es-ES"/>
        </w:rPr>
        <w:tab/>
      </w:r>
      <w:r w:rsidRPr="00AD2102">
        <w:rPr>
          <w:rFonts w:cs="Arial"/>
          <w:color w:val="000000"/>
          <w:sz w:val="20"/>
          <w:szCs w:val="20"/>
          <w:lang w:val="es-ES"/>
        </w:rPr>
        <w:t>BP 445</w:t>
      </w:r>
    </w:p>
    <w:p w14:paraId="03DFCFE8"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lang w:val="es-ES"/>
        </w:rPr>
      </w:pPr>
      <w:r w:rsidRPr="00AD2102">
        <w:rPr>
          <w:rFonts w:cs="Arial"/>
          <w:sz w:val="20"/>
          <w:szCs w:val="20"/>
          <w:lang w:val="es-ES"/>
        </w:rPr>
        <w:tab/>
      </w:r>
      <w:r w:rsidRPr="00AD2102">
        <w:rPr>
          <w:rFonts w:cs="Arial"/>
          <w:color w:val="000000"/>
          <w:sz w:val="20"/>
          <w:szCs w:val="20"/>
          <w:lang w:val="es-ES"/>
        </w:rPr>
        <w:t xml:space="preserve">MC-98011 </w:t>
      </w:r>
      <w:proofErr w:type="spellStart"/>
      <w:r w:rsidRPr="00AD2102">
        <w:rPr>
          <w:rFonts w:cs="Arial"/>
          <w:color w:val="000000"/>
          <w:sz w:val="20"/>
          <w:szCs w:val="20"/>
          <w:lang w:val="es-ES"/>
        </w:rPr>
        <w:t>Monaco</w:t>
      </w:r>
      <w:proofErr w:type="spellEnd"/>
      <w:r w:rsidRPr="00AD2102">
        <w:rPr>
          <w:rFonts w:cs="Arial"/>
          <w:color w:val="000000"/>
          <w:sz w:val="20"/>
          <w:szCs w:val="20"/>
          <w:lang w:val="es-ES"/>
        </w:rPr>
        <w:t xml:space="preserve"> </w:t>
      </w:r>
      <w:proofErr w:type="spellStart"/>
      <w:r w:rsidRPr="00AD2102">
        <w:rPr>
          <w:rFonts w:cs="Arial"/>
          <w:color w:val="000000"/>
          <w:sz w:val="20"/>
          <w:szCs w:val="20"/>
          <w:lang w:val="es-ES"/>
        </w:rPr>
        <w:t>cedex</w:t>
      </w:r>
      <w:proofErr w:type="spellEnd"/>
    </w:p>
    <w:p w14:paraId="3C37BB9E"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Monaco</w:t>
      </w:r>
      <w:proofErr w:type="spellEnd"/>
    </w:p>
    <w:p w14:paraId="4125690D"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lang w:val="es-ES"/>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+377 93 10 81 01</w:t>
      </w:r>
    </w:p>
    <w:p w14:paraId="533BEA98"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+33 6 23 46 30 88</w:t>
      </w:r>
    </w:p>
    <w:p w14:paraId="3CA39F03"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65" w:history="1">
        <w:r w:rsidRPr="00D02937">
          <w:rPr>
            <w:rStyle w:val="Hyperlink"/>
            <w:rFonts w:cs="Arial"/>
            <w:sz w:val="20"/>
            <w:szCs w:val="20"/>
          </w:rPr>
          <w:t>robert.ward@ihb.mc</w:t>
        </w:r>
      </w:hyperlink>
    </w:p>
    <w:p w14:paraId="6C180F1A" w14:textId="77777777" w:rsidR="00000FF8" w:rsidRDefault="00000FF8">
      <w:pPr>
        <w:rPr>
          <w:rFonts w:cs="Arial"/>
          <w:sz w:val="20"/>
          <w:szCs w:val="20"/>
        </w:rPr>
      </w:pPr>
      <w:r>
        <w:rPr>
          <w:rFonts w:cs="Arial"/>
          <w:sz w:val="20"/>
          <w:szCs w:val="20"/>
        </w:rPr>
        <w:br w:type="page"/>
      </w:r>
    </w:p>
    <w:p w14:paraId="7208508D"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IMO</w:t>
      </w:r>
      <w:r w:rsidRPr="00AD2102">
        <w:rPr>
          <w:rFonts w:cs="Arial"/>
          <w:sz w:val="20"/>
          <w:szCs w:val="20"/>
        </w:rPr>
        <w:tab/>
      </w:r>
      <w:r w:rsidRPr="00AD2102">
        <w:rPr>
          <w:rFonts w:cs="Arial"/>
          <w:b/>
          <w:bCs/>
          <w:color w:val="000000"/>
          <w:sz w:val="20"/>
          <w:szCs w:val="20"/>
        </w:rPr>
        <w:t>International Maritime Organisation</w:t>
      </w:r>
    </w:p>
    <w:p w14:paraId="44073805"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Capt</w:t>
      </w:r>
      <w:proofErr w:type="spellEnd"/>
      <w:r w:rsidRPr="00AD2102">
        <w:rPr>
          <w:rFonts w:cs="Arial"/>
          <w:color w:val="000000"/>
          <w:sz w:val="20"/>
          <w:szCs w:val="20"/>
        </w:rPr>
        <w:t xml:space="preserve"> Gurpreet SINGHOTA</w:t>
      </w:r>
    </w:p>
    <w:p w14:paraId="63FCE8F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Maritime Safety Division</w:t>
      </w:r>
    </w:p>
    <w:p w14:paraId="78821AB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4 Albert Embankment</w:t>
      </w:r>
    </w:p>
    <w:p w14:paraId="32475677"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London SE1 7SR</w:t>
      </w:r>
    </w:p>
    <w:p w14:paraId="75CCDC6F"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United Kingdom</w:t>
      </w:r>
    </w:p>
    <w:p w14:paraId="4F3179EC"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+22 (0)20 7735 7611</w:t>
      </w:r>
    </w:p>
    <w:p w14:paraId="381F2648"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+22 (0)20 7587 3210</w:t>
      </w:r>
    </w:p>
    <w:p w14:paraId="1E0C5FF1"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66" w:history="1">
        <w:r w:rsidRPr="00D02937">
          <w:rPr>
            <w:rStyle w:val="Hyperlink"/>
            <w:rFonts w:cs="Arial"/>
            <w:sz w:val="20"/>
            <w:szCs w:val="20"/>
          </w:rPr>
          <w:t>gsinghot@imo.org</w:t>
        </w:r>
      </w:hyperlink>
    </w:p>
    <w:p w14:paraId="5BC9547A"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IMPA</w:t>
      </w:r>
      <w:r w:rsidRPr="00AD2102">
        <w:rPr>
          <w:rFonts w:cs="Arial"/>
          <w:sz w:val="20"/>
          <w:szCs w:val="20"/>
        </w:rPr>
        <w:tab/>
      </w:r>
      <w:r w:rsidRPr="00AD2102">
        <w:rPr>
          <w:rFonts w:cs="Arial"/>
          <w:b/>
          <w:bCs/>
          <w:color w:val="000000"/>
          <w:sz w:val="20"/>
          <w:szCs w:val="20"/>
        </w:rPr>
        <w:t>Canadian Maritime</w:t>
      </w:r>
      <w:r w:rsidR="00235826">
        <w:rPr>
          <w:rFonts w:cs="Arial"/>
          <w:b/>
          <w:bCs/>
          <w:color w:val="000000"/>
          <w:sz w:val="20"/>
          <w:szCs w:val="20"/>
        </w:rPr>
        <w:t>’</w:t>
      </w:r>
      <w:r w:rsidRPr="00AD2102">
        <w:rPr>
          <w:rFonts w:cs="Arial"/>
          <w:b/>
          <w:bCs/>
          <w:color w:val="000000"/>
          <w:sz w:val="20"/>
          <w:szCs w:val="20"/>
        </w:rPr>
        <w:t xml:space="preserve"> Pilots' Association</w:t>
      </w:r>
    </w:p>
    <w:p w14:paraId="55BAA170"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Capt</w:t>
      </w:r>
      <w:proofErr w:type="spellEnd"/>
      <w:r w:rsidRPr="00AD2102">
        <w:rPr>
          <w:rFonts w:cs="Arial"/>
          <w:color w:val="000000"/>
          <w:sz w:val="20"/>
          <w:szCs w:val="20"/>
        </w:rPr>
        <w:t xml:space="preserve"> Simon PELLETIER</w:t>
      </w:r>
    </w:p>
    <w:p w14:paraId="73D02CB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155, Queen Street</w:t>
      </w:r>
    </w:p>
    <w:p w14:paraId="145038F5"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Suite 1302</w:t>
      </w:r>
    </w:p>
    <w:p w14:paraId="64A5C5C6"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Ottawa, ON K1P 6L1</w:t>
      </w:r>
    </w:p>
    <w:p w14:paraId="46A134AA"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Canada</w:t>
      </w:r>
    </w:p>
    <w:p w14:paraId="316E41A3"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+1 418 831 0811</w:t>
      </w:r>
    </w:p>
    <w:p w14:paraId="6DD8E8EC"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+1 418 265 8311</w:t>
      </w:r>
    </w:p>
    <w:p w14:paraId="356C965A"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67" w:history="1">
        <w:r w:rsidRPr="00D02937">
          <w:rPr>
            <w:rStyle w:val="Hyperlink"/>
            <w:rFonts w:cs="Arial"/>
            <w:sz w:val="20"/>
            <w:szCs w:val="20"/>
          </w:rPr>
          <w:t>simon.pelletier@videotron.ca</w:t>
        </w:r>
      </w:hyperlink>
    </w:p>
    <w:p w14:paraId="21D0D4D6"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International Maritime Pilots' Association</w:t>
      </w:r>
    </w:p>
    <w:p w14:paraId="6381DCEC"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rPr>
        <w:tab/>
      </w:r>
      <w:r w:rsidRPr="00AD2102">
        <w:rPr>
          <w:rFonts w:cs="Arial"/>
          <w:color w:val="000000"/>
          <w:sz w:val="20"/>
          <w:szCs w:val="20"/>
          <w:lang w:val="de-DE"/>
        </w:rPr>
        <w:t>Capt Albrecht KRAMER</w:t>
      </w:r>
    </w:p>
    <w:p w14:paraId="08053902"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BLK - Bundeslotsen Kammer</w:t>
      </w:r>
    </w:p>
    <w:p w14:paraId="4B68AB1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de-DE"/>
        </w:rPr>
        <w:tab/>
      </w:r>
      <w:proofErr w:type="spellStart"/>
      <w:r w:rsidRPr="00AD2102">
        <w:rPr>
          <w:rFonts w:cs="Arial"/>
          <w:color w:val="000000"/>
          <w:sz w:val="20"/>
          <w:szCs w:val="20"/>
        </w:rPr>
        <w:t>Elbchausee</w:t>
      </w:r>
      <w:proofErr w:type="spellEnd"/>
      <w:r w:rsidRPr="00AD2102">
        <w:rPr>
          <w:rFonts w:cs="Arial"/>
          <w:color w:val="000000"/>
          <w:sz w:val="20"/>
          <w:szCs w:val="20"/>
        </w:rPr>
        <w:t xml:space="preserve"> 330</w:t>
      </w:r>
    </w:p>
    <w:p w14:paraId="09784F06"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22609 Hamburg</w:t>
      </w:r>
    </w:p>
    <w:p w14:paraId="677C5F76"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Germany</w:t>
      </w:r>
    </w:p>
    <w:p w14:paraId="29671A3E"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+49 40 82 4075</w:t>
      </w:r>
    </w:p>
    <w:p w14:paraId="73669755"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+49 175 267 5102</w:t>
      </w:r>
    </w:p>
    <w:p w14:paraId="41C89DC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68" w:history="1">
        <w:r w:rsidRPr="00D02937">
          <w:rPr>
            <w:rStyle w:val="Hyperlink"/>
            <w:rFonts w:cs="Arial"/>
            <w:sz w:val="20"/>
            <w:szCs w:val="20"/>
          </w:rPr>
          <w:t>lbe-hamburg@elbe-pilot.de</w:t>
        </w:r>
      </w:hyperlink>
    </w:p>
    <w:p w14:paraId="4859A58C"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69" w:history="1">
        <w:r w:rsidRPr="00D02937">
          <w:rPr>
            <w:rStyle w:val="Hyperlink"/>
            <w:rFonts w:cs="Arial"/>
            <w:sz w:val="20"/>
            <w:szCs w:val="20"/>
          </w:rPr>
          <w:t>auf.kramer@online.de</w:t>
        </w:r>
      </w:hyperlink>
    </w:p>
    <w:p w14:paraId="3230C5ED"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IMSO</w:t>
      </w:r>
      <w:r w:rsidRPr="00AD2102">
        <w:rPr>
          <w:rFonts w:cs="Arial"/>
          <w:sz w:val="20"/>
          <w:szCs w:val="20"/>
        </w:rPr>
        <w:tab/>
      </w:r>
      <w:r w:rsidRPr="00AD2102">
        <w:rPr>
          <w:rFonts w:cs="Arial"/>
          <w:b/>
          <w:bCs/>
          <w:color w:val="000000"/>
          <w:sz w:val="20"/>
          <w:szCs w:val="20"/>
        </w:rPr>
        <w:t>International Mobile Satellite Organisation</w:t>
      </w:r>
    </w:p>
    <w:p w14:paraId="1425D550"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Andy FULLER</w:t>
      </w:r>
    </w:p>
    <w:p w14:paraId="0A752B1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99 City Road</w:t>
      </w:r>
    </w:p>
    <w:p w14:paraId="4C02E0B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London EC1Y 1AX</w:t>
      </w:r>
    </w:p>
    <w:p w14:paraId="257340F2"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UK</w:t>
      </w:r>
    </w:p>
    <w:p w14:paraId="518F3870"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+ 44 20 7728 1378</w:t>
      </w:r>
    </w:p>
    <w:p w14:paraId="7E750730"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+ 44 20 7728 1172</w:t>
      </w:r>
    </w:p>
    <w:p w14:paraId="6AA1A8DB"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+44 7808 294 997</w:t>
      </w:r>
    </w:p>
    <w:p w14:paraId="56D7D37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70" w:history="1">
        <w:r w:rsidRPr="00D02937">
          <w:rPr>
            <w:rStyle w:val="Hyperlink"/>
            <w:rFonts w:cs="Arial"/>
            <w:sz w:val="20"/>
            <w:szCs w:val="20"/>
          </w:rPr>
          <w:t>andy_fuller@imso.org</w:t>
        </w:r>
      </w:hyperlink>
    </w:p>
    <w:p w14:paraId="30D86A60"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Ireland</w:t>
      </w:r>
      <w:r w:rsidRPr="00AD2102">
        <w:rPr>
          <w:rFonts w:cs="Arial"/>
          <w:sz w:val="20"/>
          <w:szCs w:val="20"/>
        </w:rPr>
        <w:tab/>
      </w:r>
      <w:r w:rsidRPr="00AD2102">
        <w:rPr>
          <w:rFonts w:cs="Arial"/>
          <w:b/>
          <w:bCs/>
          <w:color w:val="000000"/>
          <w:sz w:val="20"/>
          <w:szCs w:val="20"/>
        </w:rPr>
        <w:t>Commissioners of Irish Lights</w:t>
      </w:r>
    </w:p>
    <w:p w14:paraId="7975BF29"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Colin DAY</w:t>
      </w:r>
    </w:p>
    <w:p w14:paraId="3533836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Harbour Road</w:t>
      </w:r>
    </w:p>
    <w:p w14:paraId="1443E0E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Dun Laoghaire</w:t>
      </w:r>
    </w:p>
    <w:p w14:paraId="0B17CE65"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Co. Dublin</w:t>
      </w:r>
    </w:p>
    <w:p w14:paraId="2B55AF51"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Ireland</w:t>
      </w:r>
    </w:p>
    <w:p w14:paraId="113379DD"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+353 1 271 5478</w:t>
      </w:r>
    </w:p>
    <w:p w14:paraId="7ED6D90A"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+353 1 271 5565</w:t>
      </w:r>
    </w:p>
    <w:p w14:paraId="135158F6"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+353 87 2197007</w:t>
      </w:r>
    </w:p>
    <w:p w14:paraId="32CE8074"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71" w:history="1">
        <w:r w:rsidRPr="00D02937">
          <w:rPr>
            <w:rStyle w:val="Hyperlink"/>
            <w:rFonts w:cs="Arial"/>
            <w:sz w:val="20"/>
            <w:szCs w:val="20"/>
          </w:rPr>
          <w:t>c.day@cil.ie</w:t>
        </w:r>
      </w:hyperlink>
    </w:p>
    <w:p w14:paraId="3722A6A0" w14:textId="77777777" w:rsidR="00000FF8" w:rsidRDefault="00000FF8">
      <w:pPr>
        <w:rPr>
          <w:rFonts w:cs="Arial"/>
          <w:sz w:val="20"/>
          <w:szCs w:val="20"/>
        </w:rPr>
      </w:pPr>
      <w:r>
        <w:rPr>
          <w:rFonts w:cs="Arial"/>
          <w:sz w:val="20"/>
          <w:szCs w:val="20"/>
        </w:rPr>
        <w:br w:type="page"/>
      </w:r>
    </w:p>
    <w:p w14:paraId="475F22B7"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1D3738">
        <w:rPr>
          <w:rFonts w:cs="Arial"/>
          <w:sz w:val="20"/>
          <w:szCs w:val="20"/>
        </w:rPr>
        <w:lastRenderedPageBreak/>
        <w:tab/>
      </w:r>
      <w:r w:rsidRPr="00AD2102">
        <w:rPr>
          <w:rFonts w:cs="Arial"/>
          <w:b/>
          <w:bCs/>
          <w:color w:val="000000"/>
          <w:sz w:val="20"/>
          <w:szCs w:val="20"/>
        </w:rPr>
        <w:t>Italy</w:t>
      </w:r>
      <w:r w:rsidRPr="00AD2102">
        <w:rPr>
          <w:rFonts w:cs="Arial"/>
          <w:sz w:val="20"/>
          <w:szCs w:val="20"/>
        </w:rPr>
        <w:tab/>
      </w:r>
      <w:r w:rsidRPr="00AD2102">
        <w:rPr>
          <w:rFonts w:cs="Arial"/>
          <w:b/>
          <w:bCs/>
          <w:color w:val="000000"/>
          <w:sz w:val="20"/>
          <w:szCs w:val="20"/>
        </w:rPr>
        <w:t>ELMAN</w:t>
      </w:r>
    </w:p>
    <w:p w14:paraId="27C3911C"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Francesco BORGHESE</w:t>
      </w:r>
    </w:p>
    <w:p w14:paraId="14A2B5B8"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rPr>
        <w:tab/>
      </w:r>
      <w:proofErr w:type="spellStart"/>
      <w:r w:rsidRPr="00AD2102">
        <w:rPr>
          <w:rFonts w:cs="Arial"/>
          <w:color w:val="000000"/>
          <w:sz w:val="20"/>
          <w:szCs w:val="20"/>
          <w:lang w:val="es-ES"/>
        </w:rPr>
        <w:t>Via</w:t>
      </w:r>
      <w:proofErr w:type="spellEnd"/>
      <w:r w:rsidRPr="00AD2102">
        <w:rPr>
          <w:rFonts w:cs="Arial"/>
          <w:color w:val="000000"/>
          <w:sz w:val="20"/>
          <w:szCs w:val="20"/>
          <w:lang w:val="es-ES"/>
        </w:rPr>
        <w:t xml:space="preserve"> di Valle </w:t>
      </w:r>
      <w:proofErr w:type="spellStart"/>
      <w:r w:rsidRPr="00AD2102">
        <w:rPr>
          <w:rFonts w:cs="Arial"/>
          <w:color w:val="000000"/>
          <w:sz w:val="20"/>
          <w:szCs w:val="20"/>
          <w:lang w:val="es-ES"/>
        </w:rPr>
        <w:t>Caia</w:t>
      </w:r>
      <w:proofErr w:type="spellEnd"/>
      <w:r w:rsidRPr="00AD2102">
        <w:rPr>
          <w:rFonts w:cs="Arial"/>
          <w:color w:val="000000"/>
          <w:sz w:val="20"/>
          <w:szCs w:val="20"/>
          <w:lang w:val="es-ES"/>
        </w:rPr>
        <w:t>, 37</w:t>
      </w:r>
    </w:p>
    <w:p w14:paraId="4121FF74"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Pomezia</w:t>
      </w:r>
      <w:proofErr w:type="spellEnd"/>
      <w:r w:rsidRPr="00AD2102">
        <w:rPr>
          <w:rFonts w:cs="Arial"/>
          <w:color w:val="000000"/>
          <w:sz w:val="20"/>
          <w:szCs w:val="20"/>
          <w:lang w:val="es-ES"/>
        </w:rPr>
        <w:t xml:space="preserve"> - Roma</w:t>
      </w:r>
    </w:p>
    <w:p w14:paraId="5051D40A"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lang w:val="es-ES"/>
        </w:rPr>
        <w:tab/>
      </w:r>
      <w:r w:rsidRPr="00AD2102">
        <w:rPr>
          <w:rFonts w:cs="Arial"/>
          <w:color w:val="000000"/>
          <w:sz w:val="20"/>
          <w:szCs w:val="20"/>
        </w:rPr>
        <w:t>Italy</w:t>
      </w:r>
    </w:p>
    <w:p w14:paraId="6E4067BC"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+39 09 919 4405</w:t>
      </w:r>
    </w:p>
    <w:p w14:paraId="37D88AE9"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+39 06 919 4306</w:t>
      </w:r>
    </w:p>
    <w:p w14:paraId="0955F0FA"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+39 339 708 7107</w:t>
      </w:r>
    </w:p>
    <w:p w14:paraId="410A629D"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72" w:history="1">
        <w:r w:rsidRPr="00D02937">
          <w:rPr>
            <w:rStyle w:val="Hyperlink"/>
            <w:rFonts w:cs="Arial"/>
            <w:sz w:val="20"/>
            <w:szCs w:val="20"/>
          </w:rPr>
          <w:t>f.borghese@elmansrl.it</w:t>
        </w:r>
      </w:hyperlink>
    </w:p>
    <w:p w14:paraId="4675F8ED"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1D3738">
        <w:rPr>
          <w:rFonts w:cs="Arial"/>
          <w:sz w:val="20"/>
          <w:szCs w:val="20"/>
        </w:rPr>
        <w:tab/>
      </w:r>
      <w:r w:rsidRPr="00AD2102">
        <w:rPr>
          <w:rFonts w:cs="Arial"/>
          <w:b/>
          <w:bCs/>
          <w:color w:val="000000"/>
          <w:sz w:val="20"/>
          <w:szCs w:val="20"/>
        </w:rPr>
        <w:t>Italian Coast Guard</w:t>
      </w:r>
    </w:p>
    <w:p w14:paraId="36DB7869"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es-ES"/>
        </w:rPr>
      </w:pPr>
      <w:r w:rsidRPr="00AD2102">
        <w:rPr>
          <w:rFonts w:cs="Arial"/>
          <w:sz w:val="20"/>
          <w:szCs w:val="20"/>
        </w:rPr>
        <w:tab/>
      </w:r>
      <w:proofErr w:type="spellStart"/>
      <w:r w:rsidRPr="00AD2102">
        <w:rPr>
          <w:rFonts w:cs="Arial"/>
          <w:color w:val="000000"/>
          <w:sz w:val="20"/>
          <w:szCs w:val="20"/>
          <w:lang w:val="es-ES"/>
        </w:rPr>
        <w:t>Lt</w:t>
      </w:r>
      <w:proofErr w:type="spellEnd"/>
      <w:r w:rsidRPr="00AD2102">
        <w:rPr>
          <w:rFonts w:cs="Arial"/>
          <w:color w:val="000000"/>
          <w:sz w:val="20"/>
          <w:szCs w:val="20"/>
          <w:lang w:val="es-ES"/>
        </w:rPr>
        <w:t xml:space="preserve">. Marco </w:t>
      </w:r>
      <w:proofErr w:type="spellStart"/>
      <w:r w:rsidRPr="00AD2102">
        <w:rPr>
          <w:rFonts w:cs="Arial"/>
          <w:color w:val="000000"/>
          <w:sz w:val="20"/>
          <w:szCs w:val="20"/>
          <w:lang w:val="es-ES"/>
        </w:rPr>
        <w:t>Gianmaria</w:t>
      </w:r>
      <w:proofErr w:type="spellEnd"/>
      <w:r w:rsidRPr="00AD2102">
        <w:rPr>
          <w:rFonts w:cs="Arial"/>
          <w:color w:val="000000"/>
          <w:sz w:val="20"/>
          <w:szCs w:val="20"/>
          <w:lang w:val="es-ES"/>
        </w:rPr>
        <w:t xml:space="preserve"> TOMAINO</w:t>
      </w:r>
    </w:p>
    <w:p w14:paraId="1CA72598"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Viale</w:t>
      </w:r>
      <w:proofErr w:type="spellEnd"/>
      <w:r w:rsidRPr="00AD2102">
        <w:rPr>
          <w:rFonts w:cs="Arial"/>
          <w:color w:val="000000"/>
          <w:sz w:val="20"/>
          <w:szCs w:val="20"/>
          <w:lang w:val="es-ES"/>
        </w:rPr>
        <w:t xml:space="preserve"> </w:t>
      </w:r>
      <w:proofErr w:type="spellStart"/>
      <w:r w:rsidRPr="00AD2102">
        <w:rPr>
          <w:rFonts w:cs="Arial"/>
          <w:color w:val="000000"/>
          <w:sz w:val="20"/>
          <w:szCs w:val="20"/>
          <w:lang w:val="es-ES"/>
        </w:rPr>
        <w:t>dell'Arte</w:t>
      </w:r>
      <w:proofErr w:type="spellEnd"/>
      <w:r w:rsidRPr="00AD2102">
        <w:rPr>
          <w:rFonts w:cs="Arial"/>
          <w:color w:val="000000"/>
          <w:sz w:val="20"/>
          <w:szCs w:val="20"/>
          <w:lang w:val="es-ES"/>
        </w:rPr>
        <w:t xml:space="preserve"> 16</w:t>
      </w:r>
    </w:p>
    <w:p w14:paraId="5359FCB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es-ES"/>
        </w:rPr>
        <w:tab/>
      </w:r>
      <w:r w:rsidRPr="00AD2102">
        <w:rPr>
          <w:rFonts w:cs="Arial"/>
          <w:color w:val="000000"/>
          <w:sz w:val="20"/>
          <w:szCs w:val="20"/>
        </w:rPr>
        <w:t>00144 Rome</w:t>
      </w:r>
    </w:p>
    <w:p w14:paraId="3E405FFB"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Italy</w:t>
      </w:r>
    </w:p>
    <w:p w14:paraId="46AEEAD0"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+39 06 5908 3464</w:t>
      </w:r>
    </w:p>
    <w:p w14:paraId="3F73041B"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+39 06 5908 4440</w:t>
      </w:r>
    </w:p>
    <w:p w14:paraId="3A7151C8"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73" w:history="1">
        <w:r w:rsidRPr="00D02937">
          <w:rPr>
            <w:rStyle w:val="Hyperlink"/>
            <w:rFonts w:cs="Arial"/>
            <w:sz w:val="20"/>
            <w:szCs w:val="20"/>
          </w:rPr>
          <w:t>marco.tomaino@mit.gov.it</w:t>
        </w:r>
      </w:hyperlink>
    </w:p>
    <w:p w14:paraId="285B348F" w14:textId="77777777" w:rsidR="00BD10D4" w:rsidRPr="00AD2102" w:rsidRDefault="00000FF8" w:rsidP="00BD10D4">
      <w:pPr>
        <w:widowControl w:val="0"/>
        <w:tabs>
          <w:tab w:val="left" w:pos="226"/>
          <w:tab w:val="left" w:pos="1700"/>
        </w:tabs>
        <w:autoSpaceDE w:val="0"/>
        <w:autoSpaceDN w:val="0"/>
        <w:adjustRightInd w:val="0"/>
        <w:spacing w:before="300"/>
        <w:rPr>
          <w:rFonts w:cs="Arial"/>
          <w:b/>
          <w:bCs/>
          <w:color w:val="000000"/>
          <w:sz w:val="20"/>
          <w:szCs w:val="20"/>
        </w:rPr>
      </w:pPr>
      <w:r>
        <w:rPr>
          <w:rFonts w:cs="Arial"/>
          <w:b/>
          <w:bCs/>
          <w:color w:val="000000"/>
          <w:sz w:val="20"/>
          <w:szCs w:val="20"/>
        </w:rPr>
        <w:tab/>
      </w:r>
      <w:r w:rsidR="00BD10D4" w:rsidRPr="00AD2102">
        <w:rPr>
          <w:rFonts w:cs="Arial"/>
          <w:sz w:val="20"/>
          <w:szCs w:val="20"/>
        </w:rPr>
        <w:tab/>
      </w:r>
      <w:r w:rsidR="00BD10D4" w:rsidRPr="00AD2102">
        <w:rPr>
          <w:rFonts w:cs="Arial"/>
          <w:b/>
          <w:bCs/>
          <w:color w:val="000000"/>
          <w:sz w:val="20"/>
          <w:szCs w:val="20"/>
        </w:rPr>
        <w:t>Italian Coast Guard</w:t>
      </w:r>
    </w:p>
    <w:p w14:paraId="4DFC0FB1"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Lt. Paolo RENZI</w:t>
      </w:r>
    </w:p>
    <w:p w14:paraId="59F2C68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Viale</w:t>
      </w:r>
      <w:proofErr w:type="spellEnd"/>
      <w:r w:rsidRPr="00AD2102">
        <w:rPr>
          <w:rFonts w:cs="Arial"/>
          <w:color w:val="000000"/>
          <w:sz w:val="20"/>
          <w:szCs w:val="20"/>
        </w:rPr>
        <w:t xml:space="preserve"> </w:t>
      </w:r>
      <w:proofErr w:type="spellStart"/>
      <w:r w:rsidRPr="00AD2102">
        <w:rPr>
          <w:rFonts w:cs="Arial"/>
          <w:color w:val="000000"/>
          <w:sz w:val="20"/>
          <w:szCs w:val="20"/>
        </w:rPr>
        <w:t>Dell'Arte</w:t>
      </w:r>
      <w:proofErr w:type="spellEnd"/>
      <w:r w:rsidRPr="00AD2102">
        <w:rPr>
          <w:rFonts w:cs="Arial"/>
          <w:color w:val="000000"/>
          <w:sz w:val="20"/>
          <w:szCs w:val="20"/>
        </w:rPr>
        <w:t xml:space="preserve"> 16</w:t>
      </w:r>
    </w:p>
    <w:p w14:paraId="51B7F37A"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00144 Roma</w:t>
      </w:r>
    </w:p>
    <w:p w14:paraId="19046A83"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Italy</w:t>
      </w:r>
    </w:p>
    <w:p w14:paraId="5976D93D"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+39 06 59 08 34 66</w:t>
      </w:r>
    </w:p>
    <w:p w14:paraId="3F78D519"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+39 06 59 08 41 22</w:t>
      </w:r>
    </w:p>
    <w:p w14:paraId="1993F50E"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+39 33 96 64 77 50</w:t>
      </w:r>
    </w:p>
    <w:p w14:paraId="5C2CCCD0"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74" w:history="1">
        <w:r w:rsidRPr="00D02937">
          <w:rPr>
            <w:rStyle w:val="Hyperlink"/>
            <w:rFonts w:cs="Arial"/>
            <w:sz w:val="20"/>
            <w:szCs w:val="20"/>
          </w:rPr>
          <w:t>paolo.renzi@mit.gov.it</w:t>
        </w:r>
      </w:hyperlink>
    </w:p>
    <w:p w14:paraId="3DBA2047"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 xml:space="preserve">SELEX </w:t>
      </w:r>
      <w:proofErr w:type="spellStart"/>
      <w:r w:rsidRPr="00AD2102">
        <w:rPr>
          <w:rFonts w:cs="Arial"/>
          <w:b/>
          <w:bCs/>
          <w:color w:val="000000"/>
          <w:sz w:val="20"/>
          <w:szCs w:val="20"/>
        </w:rPr>
        <w:t>Sistemi</w:t>
      </w:r>
      <w:proofErr w:type="spellEnd"/>
      <w:r w:rsidRPr="00AD2102">
        <w:rPr>
          <w:rFonts w:cs="Arial"/>
          <w:b/>
          <w:bCs/>
          <w:color w:val="000000"/>
          <w:sz w:val="20"/>
          <w:szCs w:val="20"/>
        </w:rPr>
        <w:t xml:space="preserve"> </w:t>
      </w:r>
      <w:proofErr w:type="spellStart"/>
      <w:r w:rsidRPr="00AD2102">
        <w:rPr>
          <w:rFonts w:cs="Arial"/>
          <w:b/>
          <w:bCs/>
          <w:color w:val="000000"/>
          <w:sz w:val="20"/>
          <w:szCs w:val="20"/>
        </w:rPr>
        <w:t>Integrati</w:t>
      </w:r>
      <w:proofErr w:type="spellEnd"/>
    </w:p>
    <w:p w14:paraId="28752008"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Michele FIORINI</w:t>
      </w:r>
    </w:p>
    <w:p w14:paraId="305A9D6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Via </w:t>
      </w:r>
      <w:proofErr w:type="spellStart"/>
      <w:r w:rsidRPr="00AD2102">
        <w:rPr>
          <w:rFonts w:cs="Arial"/>
          <w:color w:val="000000"/>
          <w:sz w:val="20"/>
          <w:szCs w:val="20"/>
        </w:rPr>
        <w:t>Tiburtina</w:t>
      </w:r>
      <w:proofErr w:type="spellEnd"/>
      <w:r w:rsidRPr="00AD2102">
        <w:rPr>
          <w:rFonts w:cs="Arial"/>
          <w:color w:val="000000"/>
          <w:sz w:val="20"/>
          <w:szCs w:val="20"/>
        </w:rPr>
        <w:t>, km 12.400</w:t>
      </w:r>
    </w:p>
    <w:p w14:paraId="1F54A79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00131 Roma</w:t>
      </w:r>
    </w:p>
    <w:p w14:paraId="0DAD6642"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Italy</w:t>
      </w:r>
    </w:p>
    <w:p w14:paraId="503899C3"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+39 06 4150 4505</w:t>
      </w:r>
    </w:p>
    <w:p w14:paraId="266FB8FD"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+39 06 4150 3728</w:t>
      </w:r>
    </w:p>
    <w:p w14:paraId="27189203"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75" w:history="1">
        <w:r w:rsidRPr="00D02937">
          <w:rPr>
            <w:rStyle w:val="Hyperlink"/>
            <w:rFonts w:cs="Arial"/>
            <w:sz w:val="20"/>
            <w:szCs w:val="20"/>
          </w:rPr>
          <w:t>mfiorini@selex-si.com</w:t>
        </w:r>
      </w:hyperlink>
    </w:p>
    <w:p w14:paraId="74A6373B"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76" w:history="1">
        <w:r w:rsidRPr="00D02937">
          <w:rPr>
            <w:rStyle w:val="Hyperlink"/>
            <w:rFonts w:cs="Arial"/>
            <w:sz w:val="20"/>
            <w:szCs w:val="20"/>
          </w:rPr>
          <w:t>fiorini.work@gmail.com</w:t>
        </w:r>
      </w:hyperlink>
    </w:p>
    <w:p w14:paraId="27A1D0D7"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Japan</w:t>
      </w:r>
      <w:r w:rsidRPr="00AD2102">
        <w:rPr>
          <w:rFonts w:cs="Arial"/>
          <w:sz w:val="20"/>
          <w:szCs w:val="20"/>
        </w:rPr>
        <w:tab/>
      </w:r>
      <w:r w:rsidRPr="00AD2102">
        <w:rPr>
          <w:rFonts w:cs="Arial"/>
          <w:b/>
          <w:bCs/>
          <w:color w:val="000000"/>
          <w:sz w:val="20"/>
          <w:szCs w:val="20"/>
        </w:rPr>
        <w:t>Japan Coast Guard, Maritime Traffic Department, AtoN Engineering Division</w:t>
      </w:r>
    </w:p>
    <w:p w14:paraId="05D58C12"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Cdr.</w:t>
      </w:r>
      <w:proofErr w:type="spellEnd"/>
      <w:r w:rsidRPr="00AD2102">
        <w:rPr>
          <w:rFonts w:cs="Arial"/>
          <w:color w:val="000000"/>
          <w:sz w:val="20"/>
          <w:szCs w:val="20"/>
        </w:rPr>
        <w:t xml:space="preserve"> Hideki NOGUCHI</w:t>
      </w:r>
    </w:p>
    <w:p w14:paraId="6C6B385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2-1-3 </w:t>
      </w:r>
      <w:proofErr w:type="spellStart"/>
      <w:r w:rsidRPr="00AD2102">
        <w:rPr>
          <w:rFonts w:cs="Arial"/>
          <w:color w:val="000000"/>
          <w:sz w:val="20"/>
          <w:szCs w:val="20"/>
        </w:rPr>
        <w:t>Kasumigaseki</w:t>
      </w:r>
      <w:proofErr w:type="spellEnd"/>
    </w:p>
    <w:p w14:paraId="685D95C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Chiyoda-</w:t>
      </w:r>
      <w:proofErr w:type="spellStart"/>
      <w:r w:rsidRPr="00AD2102">
        <w:rPr>
          <w:rFonts w:cs="Arial"/>
          <w:color w:val="000000"/>
          <w:sz w:val="20"/>
          <w:szCs w:val="20"/>
        </w:rPr>
        <w:t>ku</w:t>
      </w:r>
      <w:proofErr w:type="spellEnd"/>
    </w:p>
    <w:p w14:paraId="6948FA31"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Tokyo 100-8918</w:t>
      </w:r>
    </w:p>
    <w:p w14:paraId="2FB31B65"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Japan</w:t>
      </w:r>
    </w:p>
    <w:p w14:paraId="052EB342"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+81 3 3591 6361</w:t>
      </w:r>
    </w:p>
    <w:p w14:paraId="6B9F9BFA"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+81 3 3591 5468</w:t>
      </w:r>
    </w:p>
    <w:p w14:paraId="652FBE14"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+81 803468 1198</w:t>
      </w:r>
    </w:p>
    <w:p w14:paraId="739BF3A2"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77" w:history="1">
        <w:r w:rsidRPr="00D02937">
          <w:rPr>
            <w:rStyle w:val="Hyperlink"/>
            <w:rFonts w:cs="Arial"/>
            <w:sz w:val="20"/>
            <w:szCs w:val="20"/>
          </w:rPr>
          <w:t>noguchi-i8twy@kaiho.mlit.go.jp</w:t>
        </w:r>
      </w:hyperlink>
    </w:p>
    <w:p w14:paraId="40DE7D0C"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78" w:history="1">
        <w:r w:rsidRPr="00D02937">
          <w:rPr>
            <w:rStyle w:val="Hyperlink"/>
            <w:rFonts w:cs="Arial"/>
            <w:sz w:val="20"/>
            <w:szCs w:val="20"/>
          </w:rPr>
          <w:t>hideki.noguchi@gmail.com</w:t>
        </w:r>
      </w:hyperlink>
    </w:p>
    <w:p w14:paraId="326FFE1E" w14:textId="77777777" w:rsidR="00000FF8" w:rsidRDefault="00000FF8">
      <w:pPr>
        <w:rPr>
          <w:rFonts w:cs="Arial"/>
          <w:sz w:val="20"/>
          <w:szCs w:val="20"/>
        </w:rPr>
      </w:pPr>
      <w:r>
        <w:rPr>
          <w:rFonts w:cs="Arial"/>
          <w:sz w:val="20"/>
          <w:szCs w:val="20"/>
        </w:rPr>
        <w:br w:type="page"/>
      </w:r>
    </w:p>
    <w:p w14:paraId="0D7486B0"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Japan Radio Co., Ltd.</w:t>
      </w:r>
    </w:p>
    <w:p w14:paraId="4A5FD3D8"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Yoshio MIYADERA</w:t>
      </w:r>
    </w:p>
    <w:p w14:paraId="594EF15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1-1, </w:t>
      </w:r>
      <w:proofErr w:type="spellStart"/>
      <w:r w:rsidRPr="00AD2102">
        <w:rPr>
          <w:rFonts w:cs="Arial"/>
          <w:color w:val="000000"/>
          <w:sz w:val="20"/>
          <w:szCs w:val="20"/>
        </w:rPr>
        <w:t>Shimorenjaku</w:t>
      </w:r>
      <w:proofErr w:type="spellEnd"/>
      <w:r w:rsidRPr="00AD2102">
        <w:rPr>
          <w:rFonts w:cs="Arial"/>
          <w:color w:val="000000"/>
          <w:sz w:val="20"/>
          <w:szCs w:val="20"/>
        </w:rPr>
        <w:t xml:space="preserve"> 5 </w:t>
      </w:r>
      <w:proofErr w:type="spellStart"/>
      <w:r w:rsidRPr="00AD2102">
        <w:rPr>
          <w:rFonts w:cs="Arial"/>
          <w:color w:val="000000"/>
          <w:sz w:val="20"/>
          <w:szCs w:val="20"/>
        </w:rPr>
        <w:t>chome</w:t>
      </w:r>
      <w:proofErr w:type="spellEnd"/>
    </w:p>
    <w:p w14:paraId="448E6C3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Mitaka</w:t>
      </w:r>
      <w:proofErr w:type="spellEnd"/>
      <w:r w:rsidRPr="00AD2102">
        <w:rPr>
          <w:rFonts w:cs="Arial"/>
          <w:color w:val="000000"/>
          <w:sz w:val="20"/>
          <w:szCs w:val="20"/>
        </w:rPr>
        <w:t>-Shi</w:t>
      </w:r>
    </w:p>
    <w:p w14:paraId="26D9E48E"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Tokyo 181-8510</w:t>
      </w:r>
    </w:p>
    <w:p w14:paraId="1021D103"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Japan</w:t>
      </w:r>
    </w:p>
    <w:p w14:paraId="7C5C271E"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+81 42 245 95 38</w:t>
      </w:r>
    </w:p>
    <w:p w14:paraId="7655B197"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+81 42 245 99 57</w:t>
      </w:r>
    </w:p>
    <w:p w14:paraId="508AEC42"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79" w:history="1">
        <w:r w:rsidRPr="00D02937">
          <w:rPr>
            <w:rStyle w:val="Hyperlink"/>
            <w:rFonts w:cs="Arial"/>
            <w:sz w:val="20"/>
            <w:szCs w:val="20"/>
          </w:rPr>
          <w:t>miyadera.yoshio@jrc.co.jp</w:t>
        </w:r>
      </w:hyperlink>
    </w:p>
    <w:p w14:paraId="7C968A4C"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1D3738">
        <w:rPr>
          <w:rFonts w:cs="Arial"/>
          <w:sz w:val="20"/>
          <w:szCs w:val="20"/>
        </w:rPr>
        <w:tab/>
      </w:r>
      <w:r w:rsidRPr="001D3738">
        <w:rPr>
          <w:rFonts w:cs="Arial"/>
          <w:sz w:val="20"/>
          <w:szCs w:val="20"/>
        </w:rPr>
        <w:tab/>
      </w:r>
      <w:r w:rsidRPr="00AD2102">
        <w:rPr>
          <w:rFonts w:cs="Arial"/>
          <w:b/>
          <w:bCs/>
          <w:color w:val="000000"/>
          <w:sz w:val="20"/>
          <w:szCs w:val="20"/>
        </w:rPr>
        <w:t>National Maritime Research Institute</w:t>
      </w:r>
    </w:p>
    <w:p w14:paraId="36447C26"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Dr.</w:t>
      </w:r>
      <w:proofErr w:type="spellEnd"/>
      <w:r w:rsidRPr="00AD2102">
        <w:rPr>
          <w:rFonts w:cs="Arial"/>
          <w:color w:val="000000"/>
          <w:sz w:val="20"/>
          <w:szCs w:val="20"/>
        </w:rPr>
        <w:t xml:space="preserve"> </w:t>
      </w:r>
      <w:proofErr w:type="spellStart"/>
      <w:r w:rsidRPr="00AD2102">
        <w:rPr>
          <w:rFonts w:cs="Arial"/>
          <w:color w:val="000000"/>
          <w:sz w:val="20"/>
          <w:szCs w:val="20"/>
        </w:rPr>
        <w:t>Junji</w:t>
      </w:r>
      <w:proofErr w:type="spellEnd"/>
      <w:r w:rsidRPr="00AD2102">
        <w:rPr>
          <w:rFonts w:cs="Arial"/>
          <w:color w:val="000000"/>
          <w:sz w:val="20"/>
          <w:szCs w:val="20"/>
        </w:rPr>
        <w:t xml:space="preserve"> FUKUTO</w:t>
      </w:r>
    </w:p>
    <w:p w14:paraId="7C5B7F10"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6-38-1 </w:t>
      </w:r>
      <w:proofErr w:type="spellStart"/>
      <w:r w:rsidRPr="00AD2102">
        <w:rPr>
          <w:rFonts w:cs="Arial"/>
          <w:color w:val="000000"/>
          <w:sz w:val="20"/>
          <w:szCs w:val="20"/>
        </w:rPr>
        <w:t>Shinkawa</w:t>
      </w:r>
      <w:proofErr w:type="spellEnd"/>
      <w:r w:rsidRPr="00AD2102">
        <w:rPr>
          <w:rFonts w:cs="Arial"/>
          <w:color w:val="000000"/>
          <w:sz w:val="20"/>
          <w:szCs w:val="20"/>
        </w:rPr>
        <w:t xml:space="preserve"> </w:t>
      </w:r>
      <w:proofErr w:type="spellStart"/>
      <w:r w:rsidRPr="00AD2102">
        <w:rPr>
          <w:rFonts w:cs="Arial"/>
          <w:color w:val="000000"/>
          <w:sz w:val="20"/>
          <w:szCs w:val="20"/>
        </w:rPr>
        <w:t>Mitaka</w:t>
      </w:r>
      <w:proofErr w:type="spellEnd"/>
    </w:p>
    <w:p w14:paraId="5D26910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Tokyo 181-0004</w:t>
      </w:r>
    </w:p>
    <w:p w14:paraId="2B96C270"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Japan</w:t>
      </w:r>
    </w:p>
    <w:p w14:paraId="51AE170E"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+81 422 41 3132</w:t>
      </w:r>
    </w:p>
    <w:p w14:paraId="1EB76228"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+81 422 41 3126</w:t>
      </w:r>
    </w:p>
    <w:p w14:paraId="7C3D6BD9"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80" w:history="1">
        <w:r w:rsidRPr="00D02937">
          <w:rPr>
            <w:rStyle w:val="Hyperlink"/>
            <w:rFonts w:cs="Arial"/>
            <w:sz w:val="20"/>
            <w:szCs w:val="20"/>
          </w:rPr>
          <w:t>fukuto@nmri.go.jp</w:t>
        </w:r>
      </w:hyperlink>
    </w:p>
    <w:p w14:paraId="5B5F636F"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1D3738">
        <w:rPr>
          <w:rFonts w:cs="Arial"/>
          <w:sz w:val="20"/>
          <w:szCs w:val="20"/>
        </w:rPr>
        <w:tab/>
      </w:r>
      <w:r w:rsidRPr="00AD2102">
        <w:rPr>
          <w:rFonts w:cs="Arial"/>
          <w:b/>
          <w:bCs/>
          <w:color w:val="000000"/>
          <w:sz w:val="20"/>
          <w:szCs w:val="20"/>
        </w:rPr>
        <w:t>Oki Consulting Solutions Co., Ltd.</w:t>
      </w:r>
    </w:p>
    <w:p w14:paraId="7576800C"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es-ES"/>
        </w:rPr>
      </w:pPr>
      <w:r w:rsidRPr="00AD2102">
        <w:rPr>
          <w:rFonts w:cs="Arial"/>
          <w:sz w:val="20"/>
          <w:szCs w:val="20"/>
        </w:rPr>
        <w:tab/>
      </w:r>
      <w:r w:rsidRPr="00AD2102">
        <w:rPr>
          <w:rFonts w:cs="Arial"/>
          <w:color w:val="000000"/>
          <w:sz w:val="20"/>
          <w:szCs w:val="20"/>
          <w:lang w:val="es-ES"/>
        </w:rPr>
        <w:t>Mr. Takamasa YAUCHI</w:t>
      </w:r>
    </w:p>
    <w:p w14:paraId="5E1B4DAF"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lang w:val="es-ES"/>
        </w:rPr>
        <w:tab/>
      </w:r>
      <w:r w:rsidRPr="00AD2102">
        <w:rPr>
          <w:rFonts w:cs="Arial"/>
          <w:color w:val="000000"/>
          <w:sz w:val="20"/>
          <w:szCs w:val="20"/>
          <w:lang w:val="es-ES"/>
        </w:rPr>
        <w:t xml:space="preserve">4-11-15 </w:t>
      </w:r>
      <w:proofErr w:type="spellStart"/>
      <w:r w:rsidRPr="00AD2102">
        <w:rPr>
          <w:rFonts w:cs="Arial"/>
          <w:color w:val="000000"/>
          <w:sz w:val="20"/>
          <w:szCs w:val="20"/>
          <w:lang w:val="es-ES"/>
        </w:rPr>
        <w:t>Shibaura</w:t>
      </w:r>
      <w:proofErr w:type="spellEnd"/>
    </w:p>
    <w:p w14:paraId="58802031"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Minato-ku</w:t>
      </w:r>
      <w:proofErr w:type="spellEnd"/>
    </w:p>
    <w:p w14:paraId="465FEE0A"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Tokyo</w:t>
      </w:r>
      <w:proofErr w:type="spellEnd"/>
      <w:r w:rsidRPr="00AD2102">
        <w:rPr>
          <w:rFonts w:cs="Arial"/>
          <w:color w:val="000000"/>
          <w:sz w:val="20"/>
          <w:szCs w:val="20"/>
          <w:lang w:val="es-ES"/>
        </w:rPr>
        <w:t xml:space="preserve"> 108-8551</w:t>
      </w:r>
    </w:p>
    <w:p w14:paraId="693BC13C"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lang w:val="es-ES"/>
        </w:rPr>
        <w:tab/>
      </w:r>
      <w:r w:rsidRPr="00AD2102">
        <w:rPr>
          <w:rFonts w:cs="Arial"/>
          <w:color w:val="000000"/>
          <w:sz w:val="20"/>
          <w:szCs w:val="20"/>
        </w:rPr>
        <w:t>Japan</w:t>
      </w:r>
    </w:p>
    <w:p w14:paraId="3470FF34"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+ 81 3 5445 6017</w:t>
      </w:r>
    </w:p>
    <w:p w14:paraId="6DFB30A6"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+ 81 3 3452 7814</w:t>
      </w:r>
    </w:p>
    <w:p w14:paraId="58864A70"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+81 90 8315 9999</w:t>
      </w:r>
    </w:p>
    <w:p w14:paraId="32E28786"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81" w:history="1">
        <w:r w:rsidRPr="00D02937">
          <w:rPr>
            <w:rStyle w:val="Hyperlink"/>
            <w:rFonts w:cs="Arial"/>
            <w:sz w:val="20"/>
            <w:szCs w:val="20"/>
          </w:rPr>
          <w:t>yauchi427@oki.com</w:t>
        </w:r>
      </w:hyperlink>
    </w:p>
    <w:p w14:paraId="3775FB8B"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82" w:history="1">
        <w:r w:rsidRPr="00D02937">
          <w:rPr>
            <w:rStyle w:val="Hyperlink"/>
            <w:rFonts w:cs="Arial"/>
            <w:sz w:val="20"/>
            <w:szCs w:val="20"/>
          </w:rPr>
          <w:t>yauchi73@viola.dcm.ne.jp</w:t>
        </w:r>
      </w:hyperlink>
    </w:p>
    <w:p w14:paraId="443FD17F"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proofErr w:type="spellStart"/>
      <w:r w:rsidRPr="00AD2102">
        <w:rPr>
          <w:rFonts w:cs="Arial"/>
          <w:b/>
          <w:bCs/>
          <w:color w:val="000000"/>
          <w:sz w:val="20"/>
          <w:szCs w:val="20"/>
        </w:rPr>
        <w:t>Zeni</w:t>
      </w:r>
      <w:proofErr w:type="spellEnd"/>
      <w:r w:rsidRPr="00AD2102">
        <w:rPr>
          <w:rFonts w:cs="Arial"/>
          <w:b/>
          <w:bCs/>
          <w:color w:val="000000"/>
          <w:sz w:val="20"/>
          <w:szCs w:val="20"/>
        </w:rPr>
        <w:t xml:space="preserve"> </w:t>
      </w:r>
      <w:proofErr w:type="spellStart"/>
      <w:r w:rsidRPr="00AD2102">
        <w:rPr>
          <w:rFonts w:cs="Arial"/>
          <w:b/>
          <w:bCs/>
          <w:color w:val="000000"/>
          <w:sz w:val="20"/>
          <w:szCs w:val="20"/>
        </w:rPr>
        <w:t>Lite</w:t>
      </w:r>
      <w:proofErr w:type="spellEnd"/>
      <w:r w:rsidRPr="00AD2102">
        <w:rPr>
          <w:rFonts w:cs="Arial"/>
          <w:b/>
          <w:bCs/>
          <w:color w:val="000000"/>
          <w:sz w:val="20"/>
          <w:szCs w:val="20"/>
        </w:rPr>
        <w:t xml:space="preserve"> Buoy Co., Ltd.</w:t>
      </w:r>
    </w:p>
    <w:p w14:paraId="5F54D259"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Michael D. CARD</w:t>
      </w:r>
    </w:p>
    <w:p w14:paraId="541678AC"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2-176-1 Toyoshima Minami</w:t>
      </w:r>
    </w:p>
    <w:p w14:paraId="7D203E3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Ikeda-City</w:t>
      </w:r>
    </w:p>
    <w:p w14:paraId="5900AF9B"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Osaka 563-0035</w:t>
      </w:r>
    </w:p>
    <w:p w14:paraId="0A5DBA7C"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Japan</w:t>
      </w:r>
    </w:p>
    <w:p w14:paraId="48C7CD1C"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+81 80 3058 6543</w:t>
      </w:r>
    </w:p>
    <w:p w14:paraId="34148F80"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+81 8030586543</w:t>
      </w:r>
    </w:p>
    <w:p w14:paraId="13D203A9"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83" w:history="1">
        <w:r w:rsidRPr="00D02937">
          <w:rPr>
            <w:rStyle w:val="Hyperlink"/>
            <w:rFonts w:cs="Arial"/>
            <w:sz w:val="20"/>
            <w:szCs w:val="20"/>
          </w:rPr>
          <w:t>mike.card@zenilite.co.jp</w:t>
        </w:r>
      </w:hyperlink>
    </w:p>
    <w:p w14:paraId="7AE31BEB" w14:textId="77777777" w:rsidR="004C5E0C" w:rsidRPr="00AD2102" w:rsidRDefault="004C5E0C" w:rsidP="004C5E0C">
      <w:pPr>
        <w:widowControl w:val="0"/>
        <w:tabs>
          <w:tab w:val="left" w:pos="1700"/>
        </w:tabs>
        <w:autoSpaceDE w:val="0"/>
        <w:autoSpaceDN w:val="0"/>
        <w:adjustRightInd w:val="0"/>
        <w:spacing w:before="300"/>
        <w:rPr>
          <w:rFonts w:cs="Arial"/>
          <w:b/>
          <w:bCs/>
          <w:color w:val="000000"/>
          <w:sz w:val="20"/>
          <w:szCs w:val="20"/>
        </w:rPr>
      </w:pPr>
      <w:r w:rsidRPr="00AD2102">
        <w:rPr>
          <w:rFonts w:cs="Arial"/>
          <w:b/>
          <w:bCs/>
          <w:color w:val="000000"/>
          <w:sz w:val="20"/>
          <w:szCs w:val="20"/>
        </w:rPr>
        <w:t>Korea</w:t>
      </w:r>
      <w:r>
        <w:rPr>
          <w:rFonts w:cs="Arial"/>
          <w:sz w:val="20"/>
          <w:szCs w:val="20"/>
        </w:rPr>
        <w:tab/>
      </w:r>
      <w:r>
        <w:rPr>
          <w:rFonts w:cs="Arial"/>
          <w:b/>
          <w:bCs/>
          <w:color w:val="000000"/>
          <w:sz w:val="20"/>
          <w:szCs w:val="20"/>
        </w:rPr>
        <w:t>D</w:t>
      </w:r>
      <w:r w:rsidRPr="00AD2102">
        <w:rPr>
          <w:rFonts w:cs="Arial"/>
          <w:b/>
          <w:bCs/>
          <w:color w:val="000000"/>
          <w:sz w:val="20"/>
          <w:szCs w:val="20"/>
        </w:rPr>
        <w:t xml:space="preserve">ong </w:t>
      </w:r>
      <w:proofErr w:type="spellStart"/>
      <w:r w:rsidRPr="00AD2102">
        <w:rPr>
          <w:rFonts w:cs="Arial"/>
          <w:b/>
          <w:bCs/>
          <w:color w:val="000000"/>
          <w:sz w:val="20"/>
          <w:szCs w:val="20"/>
        </w:rPr>
        <w:t>Seo</w:t>
      </w:r>
      <w:proofErr w:type="spellEnd"/>
      <w:r w:rsidRPr="00AD2102">
        <w:rPr>
          <w:rFonts w:cs="Arial"/>
          <w:b/>
          <w:bCs/>
          <w:color w:val="000000"/>
          <w:sz w:val="20"/>
          <w:szCs w:val="20"/>
        </w:rPr>
        <w:t xml:space="preserve"> University</w:t>
      </w:r>
    </w:p>
    <w:p w14:paraId="75B3090B" w14:textId="77777777" w:rsidR="004C5E0C" w:rsidRPr="00AD2102" w:rsidRDefault="004C5E0C" w:rsidP="004C5E0C">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Jae Yang PARK</w:t>
      </w:r>
    </w:p>
    <w:p w14:paraId="706EE2CE" w14:textId="77777777" w:rsidR="004C5E0C" w:rsidRPr="00AD2102" w:rsidRDefault="004C5E0C" w:rsidP="004C5E0C">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68FFE3C2" w14:textId="77777777" w:rsidR="004C5E0C" w:rsidRPr="00AD2102" w:rsidRDefault="004C5E0C" w:rsidP="004C5E0C">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+82 102996 8653</w:t>
      </w:r>
    </w:p>
    <w:p w14:paraId="3BD16B1C" w14:textId="77777777" w:rsidR="004C5E0C" w:rsidRPr="00AD2102" w:rsidRDefault="004C5E0C" w:rsidP="004C5E0C">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+82 513278955</w:t>
      </w:r>
    </w:p>
    <w:p w14:paraId="6C06DEA5" w14:textId="77777777" w:rsidR="004C5E0C" w:rsidRPr="00AD2102" w:rsidRDefault="004C5E0C" w:rsidP="004C5E0C">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+82 1029968653</w:t>
      </w:r>
    </w:p>
    <w:p w14:paraId="5E985919" w14:textId="77777777" w:rsidR="004C5E0C" w:rsidRDefault="004C5E0C" w:rsidP="004C5E0C">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84" w:history="1">
        <w:r w:rsidRPr="00D02937">
          <w:rPr>
            <w:rStyle w:val="Hyperlink"/>
            <w:rFonts w:cs="Arial"/>
            <w:sz w:val="20"/>
            <w:szCs w:val="20"/>
          </w:rPr>
          <w:t>jaeyong.park@gmail.com</w:t>
        </w:r>
      </w:hyperlink>
    </w:p>
    <w:p w14:paraId="159F0959" w14:textId="77777777" w:rsidR="004C5E0C" w:rsidRDefault="004C5E0C">
      <w:pPr>
        <w:rPr>
          <w:rFonts w:cs="Arial"/>
          <w:sz w:val="20"/>
          <w:szCs w:val="20"/>
        </w:rPr>
      </w:pPr>
      <w:r>
        <w:rPr>
          <w:rFonts w:cs="Arial"/>
          <w:sz w:val="20"/>
          <w:szCs w:val="20"/>
        </w:rPr>
        <w:br w:type="page"/>
      </w:r>
    </w:p>
    <w:p w14:paraId="11365913" w14:textId="77777777" w:rsidR="00BD10D4" w:rsidRPr="00AD2102" w:rsidRDefault="004C5E0C" w:rsidP="00BD10D4">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lastRenderedPageBreak/>
        <w:tab/>
      </w:r>
      <w:r w:rsidR="00BD10D4" w:rsidRPr="00AD2102">
        <w:rPr>
          <w:rFonts w:cs="Arial"/>
          <w:sz w:val="20"/>
          <w:szCs w:val="20"/>
        </w:rPr>
        <w:tab/>
      </w:r>
      <w:r w:rsidR="00BD10D4" w:rsidRPr="00AD2102">
        <w:rPr>
          <w:rFonts w:cs="Arial"/>
          <w:b/>
          <w:bCs/>
          <w:color w:val="000000"/>
          <w:sz w:val="20"/>
          <w:szCs w:val="20"/>
        </w:rPr>
        <w:t xml:space="preserve">Dong </w:t>
      </w:r>
      <w:proofErr w:type="spellStart"/>
      <w:r w:rsidR="00BD10D4" w:rsidRPr="00AD2102">
        <w:rPr>
          <w:rFonts w:cs="Arial"/>
          <w:b/>
          <w:bCs/>
          <w:color w:val="000000"/>
          <w:sz w:val="20"/>
          <w:szCs w:val="20"/>
        </w:rPr>
        <w:t>Seo</w:t>
      </w:r>
      <w:proofErr w:type="spellEnd"/>
      <w:r w:rsidR="00BD10D4" w:rsidRPr="00AD2102">
        <w:rPr>
          <w:rFonts w:cs="Arial"/>
          <w:b/>
          <w:bCs/>
          <w:color w:val="000000"/>
          <w:sz w:val="20"/>
          <w:szCs w:val="20"/>
        </w:rPr>
        <w:t xml:space="preserve"> University</w:t>
      </w:r>
    </w:p>
    <w:p w14:paraId="6D03FB27"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Prof Dr Su Hyun PARK</w:t>
      </w:r>
    </w:p>
    <w:p w14:paraId="4CC6EB6C"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06426993"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+82 51 320 1723</w:t>
      </w:r>
    </w:p>
    <w:p w14:paraId="3CD8EFFD"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+82 51 327 8955</w:t>
      </w:r>
    </w:p>
    <w:p w14:paraId="697B909A"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+82 10 9395 8326</w:t>
      </w:r>
    </w:p>
    <w:p w14:paraId="4467600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85" w:history="1">
        <w:r w:rsidRPr="00D02937">
          <w:rPr>
            <w:rStyle w:val="Hyperlink"/>
            <w:rFonts w:cs="Arial"/>
            <w:sz w:val="20"/>
            <w:szCs w:val="20"/>
          </w:rPr>
          <w:t>subak@dongseo.ac.kr</w:t>
        </w:r>
      </w:hyperlink>
    </w:p>
    <w:p w14:paraId="4CDBBE97"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86" w:history="1">
        <w:r w:rsidRPr="00D02937">
          <w:rPr>
            <w:rStyle w:val="Hyperlink"/>
            <w:rFonts w:cs="Arial"/>
            <w:sz w:val="20"/>
            <w:szCs w:val="20"/>
          </w:rPr>
          <w:t>subak63@gmail.com</w:t>
        </w:r>
      </w:hyperlink>
    </w:p>
    <w:p w14:paraId="252B7CBA"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sz w:val="20"/>
          <w:szCs w:val="20"/>
        </w:rPr>
        <w:tab/>
      </w:r>
      <w:r w:rsidRPr="00AD2102">
        <w:rPr>
          <w:rFonts w:cs="Arial"/>
          <w:b/>
          <w:bCs/>
          <w:color w:val="000000"/>
          <w:sz w:val="20"/>
          <w:szCs w:val="20"/>
        </w:rPr>
        <w:t>Electronics and Telecommunications Research Institute (ETRI)</w:t>
      </w:r>
    </w:p>
    <w:p w14:paraId="105CA532"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 xml:space="preserve">Mr </w:t>
      </w:r>
      <w:proofErr w:type="spellStart"/>
      <w:r w:rsidRPr="00AD2102">
        <w:rPr>
          <w:rFonts w:cs="Arial"/>
          <w:color w:val="000000"/>
          <w:sz w:val="20"/>
          <w:szCs w:val="20"/>
        </w:rPr>
        <w:t>Byeung</w:t>
      </w:r>
      <w:proofErr w:type="spellEnd"/>
      <w:r w:rsidRPr="00AD2102">
        <w:rPr>
          <w:rFonts w:cs="Arial"/>
          <w:color w:val="000000"/>
          <w:sz w:val="20"/>
          <w:szCs w:val="20"/>
        </w:rPr>
        <w:t xml:space="preserve"> Tae JANG</w:t>
      </w:r>
    </w:p>
    <w:p w14:paraId="4D3A166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138 </w:t>
      </w:r>
      <w:proofErr w:type="spellStart"/>
      <w:r w:rsidRPr="00AD2102">
        <w:rPr>
          <w:rFonts w:cs="Arial"/>
          <w:color w:val="000000"/>
          <w:sz w:val="20"/>
          <w:szCs w:val="20"/>
        </w:rPr>
        <w:t>Gajeongno</w:t>
      </w:r>
      <w:proofErr w:type="spellEnd"/>
    </w:p>
    <w:p w14:paraId="487B345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Yuseong-gu</w:t>
      </w:r>
      <w:proofErr w:type="spellEnd"/>
    </w:p>
    <w:p w14:paraId="39936776"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Daejeon</w:t>
      </w:r>
      <w:proofErr w:type="spellEnd"/>
      <w:r w:rsidRPr="00AD2102">
        <w:rPr>
          <w:rFonts w:cs="Arial"/>
          <w:color w:val="000000"/>
          <w:sz w:val="20"/>
          <w:szCs w:val="20"/>
        </w:rPr>
        <w:t xml:space="preserve"> 305-700</w:t>
      </w:r>
    </w:p>
    <w:p w14:paraId="66F4F7C0"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5ED17171"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+82 42 860 6192</w:t>
      </w:r>
    </w:p>
    <w:p w14:paraId="23F9DD16"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+82 42 860 1085</w:t>
      </w:r>
    </w:p>
    <w:p w14:paraId="43A35116"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+82 10 4420 1896</w:t>
      </w:r>
    </w:p>
    <w:p w14:paraId="6B6A8664"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87" w:history="1">
        <w:r w:rsidRPr="00D02937">
          <w:rPr>
            <w:rStyle w:val="Hyperlink"/>
            <w:rFonts w:cs="Arial"/>
            <w:sz w:val="20"/>
            <w:szCs w:val="20"/>
          </w:rPr>
          <w:t>jbt@etri.re.kr</w:t>
        </w:r>
      </w:hyperlink>
    </w:p>
    <w:p w14:paraId="70B29C84"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88" w:history="1">
        <w:r w:rsidRPr="00D02937">
          <w:rPr>
            <w:rStyle w:val="Hyperlink"/>
            <w:rFonts w:cs="Arial"/>
            <w:sz w:val="20"/>
            <w:szCs w:val="20"/>
          </w:rPr>
          <w:t>jbtwow@gmail.com</w:t>
        </w:r>
      </w:hyperlink>
    </w:p>
    <w:p w14:paraId="0F2B6D44"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Electronics and Telecommunications Research Institute (ETRI)</w:t>
      </w:r>
    </w:p>
    <w:p w14:paraId="100B802E"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 xml:space="preserve">Mr </w:t>
      </w:r>
      <w:proofErr w:type="spellStart"/>
      <w:r w:rsidRPr="00AD2102">
        <w:rPr>
          <w:rFonts w:cs="Arial"/>
          <w:color w:val="000000"/>
          <w:sz w:val="20"/>
          <w:szCs w:val="20"/>
        </w:rPr>
        <w:t>Joa</w:t>
      </w:r>
      <w:proofErr w:type="spellEnd"/>
      <w:r w:rsidRPr="00AD2102">
        <w:rPr>
          <w:rFonts w:cs="Arial"/>
          <w:color w:val="000000"/>
          <w:sz w:val="20"/>
          <w:szCs w:val="20"/>
        </w:rPr>
        <w:t xml:space="preserve"> </w:t>
      </w:r>
      <w:proofErr w:type="spellStart"/>
      <w:r w:rsidRPr="00AD2102">
        <w:rPr>
          <w:rFonts w:cs="Arial"/>
          <w:color w:val="000000"/>
          <w:sz w:val="20"/>
          <w:szCs w:val="20"/>
        </w:rPr>
        <w:t>Hyoung</w:t>
      </w:r>
      <w:proofErr w:type="spellEnd"/>
      <w:r w:rsidRPr="00AD2102">
        <w:rPr>
          <w:rFonts w:cs="Arial"/>
          <w:color w:val="000000"/>
          <w:sz w:val="20"/>
          <w:szCs w:val="20"/>
        </w:rPr>
        <w:t xml:space="preserve"> LEE</w:t>
      </w:r>
    </w:p>
    <w:p w14:paraId="24411A3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138 </w:t>
      </w:r>
      <w:proofErr w:type="spellStart"/>
      <w:r w:rsidRPr="00AD2102">
        <w:rPr>
          <w:rFonts w:cs="Arial"/>
          <w:color w:val="000000"/>
          <w:sz w:val="20"/>
          <w:szCs w:val="20"/>
        </w:rPr>
        <w:t>Gajeongno</w:t>
      </w:r>
      <w:proofErr w:type="spellEnd"/>
    </w:p>
    <w:p w14:paraId="7097579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Yuseong-gu</w:t>
      </w:r>
      <w:proofErr w:type="spellEnd"/>
    </w:p>
    <w:p w14:paraId="7909259B"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Daejeon</w:t>
      </w:r>
      <w:proofErr w:type="spellEnd"/>
      <w:r w:rsidRPr="00AD2102">
        <w:rPr>
          <w:rFonts w:cs="Arial"/>
          <w:color w:val="000000"/>
          <w:sz w:val="20"/>
          <w:szCs w:val="20"/>
        </w:rPr>
        <w:t xml:space="preserve"> 305-700</w:t>
      </w:r>
    </w:p>
    <w:p w14:paraId="6EF4AA03"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3B2B14EC"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+82 42 860 0845</w:t>
      </w:r>
    </w:p>
    <w:p w14:paraId="7ECE87DC"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+82 42 860 1085</w:t>
      </w:r>
    </w:p>
    <w:p w14:paraId="543EF2DD"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+82 17 379 0114</w:t>
      </w:r>
    </w:p>
    <w:p w14:paraId="0DF7F084"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89" w:history="1">
        <w:r w:rsidRPr="00D02937">
          <w:rPr>
            <w:rStyle w:val="Hyperlink"/>
            <w:rFonts w:cs="Arial"/>
            <w:sz w:val="20"/>
            <w:szCs w:val="20"/>
          </w:rPr>
          <w:t>jinnie4u@etri.re.kr</w:t>
        </w:r>
      </w:hyperlink>
    </w:p>
    <w:p w14:paraId="7BD29E77"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1D3738">
        <w:rPr>
          <w:rFonts w:cs="Arial"/>
          <w:sz w:val="20"/>
          <w:szCs w:val="20"/>
        </w:rPr>
        <w:tab/>
      </w:r>
      <w:r w:rsidRPr="00AD2102">
        <w:rPr>
          <w:rFonts w:cs="Arial"/>
          <w:b/>
          <w:bCs/>
          <w:color w:val="000000"/>
          <w:sz w:val="20"/>
          <w:szCs w:val="20"/>
        </w:rPr>
        <w:t>Korea Association of Aids to Navigation</w:t>
      </w:r>
    </w:p>
    <w:p w14:paraId="5A162301"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 xml:space="preserve">Dr Kyung </w:t>
      </w:r>
      <w:proofErr w:type="spellStart"/>
      <w:r w:rsidRPr="00AD2102">
        <w:rPr>
          <w:rFonts w:cs="Arial"/>
          <w:color w:val="000000"/>
          <w:sz w:val="20"/>
          <w:szCs w:val="20"/>
        </w:rPr>
        <w:t>Ju</w:t>
      </w:r>
      <w:proofErr w:type="spellEnd"/>
      <w:r w:rsidRPr="00AD2102">
        <w:rPr>
          <w:rFonts w:cs="Arial"/>
          <w:color w:val="000000"/>
          <w:sz w:val="20"/>
          <w:szCs w:val="20"/>
        </w:rPr>
        <w:t xml:space="preserve"> CHO</w:t>
      </w:r>
    </w:p>
    <w:p w14:paraId="1E49CD3C"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12F IT Castle 2, 371-16 </w:t>
      </w:r>
      <w:proofErr w:type="spellStart"/>
      <w:r w:rsidRPr="00AD2102">
        <w:rPr>
          <w:rFonts w:cs="Arial"/>
          <w:color w:val="000000"/>
          <w:sz w:val="20"/>
          <w:szCs w:val="20"/>
        </w:rPr>
        <w:t>Gasan</w:t>
      </w:r>
      <w:proofErr w:type="spellEnd"/>
    </w:p>
    <w:p w14:paraId="1053318B"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Geunmcheon</w:t>
      </w:r>
      <w:proofErr w:type="spellEnd"/>
    </w:p>
    <w:p w14:paraId="62A0648E"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Seoul 153-268</w:t>
      </w:r>
    </w:p>
    <w:p w14:paraId="3E3E8B3B"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007022A4"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+82 2 2627 8309</w:t>
      </w:r>
    </w:p>
    <w:p w14:paraId="68ED96A3"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+82 2 2627 8315</w:t>
      </w:r>
    </w:p>
    <w:p w14:paraId="7DB8D9BB"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+82 10 4613 4659</w:t>
      </w:r>
    </w:p>
    <w:p w14:paraId="3785E387"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90" w:history="1">
        <w:r w:rsidRPr="00D02937">
          <w:rPr>
            <w:rStyle w:val="Hyperlink"/>
            <w:rFonts w:cs="Arial"/>
            <w:sz w:val="20"/>
            <w:szCs w:val="20"/>
          </w:rPr>
          <w:t>kjcho4659@nate.kr</w:t>
        </w:r>
      </w:hyperlink>
    </w:p>
    <w:p w14:paraId="267690FB"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91" w:history="1">
        <w:r w:rsidRPr="00D02937">
          <w:rPr>
            <w:rStyle w:val="Hyperlink"/>
            <w:rFonts w:cs="Arial"/>
            <w:sz w:val="20"/>
            <w:szCs w:val="20"/>
          </w:rPr>
          <w:t>kjcho@hanmail.net</w:t>
        </w:r>
      </w:hyperlink>
    </w:p>
    <w:p w14:paraId="2DA4A5FB"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sz w:val="20"/>
          <w:szCs w:val="20"/>
        </w:rPr>
        <w:tab/>
      </w:r>
      <w:r w:rsidRPr="00AD2102">
        <w:rPr>
          <w:rFonts w:cs="Arial"/>
          <w:b/>
          <w:bCs/>
          <w:color w:val="000000"/>
          <w:sz w:val="20"/>
          <w:szCs w:val="20"/>
        </w:rPr>
        <w:t>Korea Maritime University</w:t>
      </w:r>
    </w:p>
    <w:p w14:paraId="20805BE3"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Prof.</w:t>
      </w:r>
      <w:proofErr w:type="spellEnd"/>
      <w:r w:rsidRPr="00AD2102">
        <w:rPr>
          <w:rFonts w:cs="Arial"/>
          <w:color w:val="000000"/>
          <w:sz w:val="20"/>
          <w:szCs w:val="20"/>
        </w:rPr>
        <w:t xml:space="preserve"> Seung-Gi GUG</w:t>
      </w:r>
    </w:p>
    <w:p w14:paraId="7751D4C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 </w:t>
      </w:r>
      <w:proofErr w:type="spellStart"/>
      <w:r w:rsidRPr="00AD2102">
        <w:rPr>
          <w:rFonts w:cs="Arial"/>
          <w:color w:val="000000"/>
          <w:sz w:val="20"/>
          <w:szCs w:val="20"/>
        </w:rPr>
        <w:t>Dongsam</w:t>
      </w:r>
      <w:proofErr w:type="spellEnd"/>
      <w:r w:rsidRPr="00AD2102">
        <w:rPr>
          <w:rFonts w:cs="Arial"/>
          <w:color w:val="000000"/>
          <w:sz w:val="20"/>
          <w:szCs w:val="20"/>
        </w:rPr>
        <w:t>-dong</w:t>
      </w:r>
    </w:p>
    <w:p w14:paraId="195DA54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Yeongdo-gu</w:t>
      </w:r>
      <w:proofErr w:type="spellEnd"/>
    </w:p>
    <w:p w14:paraId="389B32F2"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Busan</w:t>
      </w:r>
      <w:proofErr w:type="spellEnd"/>
      <w:r w:rsidRPr="00AD2102">
        <w:rPr>
          <w:rFonts w:cs="Arial"/>
          <w:color w:val="000000"/>
          <w:sz w:val="20"/>
          <w:szCs w:val="20"/>
        </w:rPr>
        <w:t xml:space="preserve"> 606-791</w:t>
      </w:r>
    </w:p>
    <w:p w14:paraId="34FE3BB1"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Korea</w:t>
      </w:r>
    </w:p>
    <w:p w14:paraId="1844BD9C"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+82 51 410 4227</w:t>
      </w:r>
    </w:p>
    <w:p w14:paraId="202AC804"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+8251 410 4227</w:t>
      </w:r>
    </w:p>
    <w:p w14:paraId="2447F9BA"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+82 10 6396 4227</w:t>
      </w:r>
    </w:p>
    <w:p w14:paraId="784417DA"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92" w:history="1">
        <w:r w:rsidRPr="00D02937">
          <w:rPr>
            <w:rStyle w:val="Hyperlink"/>
            <w:rFonts w:cs="Arial"/>
            <w:sz w:val="20"/>
            <w:szCs w:val="20"/>
          </w:rPr>
          <w:t>cooksg@hhu.ac.kr</w:t>
        </w:r>
      </w:hyperlink>
    </w:p>
    <w:p w14:paraId="67540ABE" w14:textId="77777777" w:rsidR="004C5E0C" w:rsidRDefault="004C5E0C">
      <w:pPr>
        <w:rPr>
          <w:rFonts w:cs="Arial"/>
          <w:sz w:val="20"/>
          <w:szCs w:val="20"/>
        </w:rPr>
      </w:pPr>
      <w:r>
        <w:rPr>
          <w:rFonts w:cs="Arial"/>
          <w:sz w:val="20"/>
          <w:szCs w:val="20"/>
        </w:rPr>
        <w:br w:type="page"/>
      </w:r>
    </w:p>
    <w:p w14:paraId="1E2D014E"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Korea Maritime University</w:t>
      </w:r>
    </w:p>
    <w:p w14:paraId="3F97BE7D"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 xml:space="preserve">Dr </w:t>
      </w:r>
      <w:proofErr w:type="spellStart"/>
      <w:r w:rsidRPr="00AD2102">
        <w:rPr>
          <w:rFonts w:cs="Arial"/>
          <w:color w:val="000000"/>
          <w:sz w:val="20"/>
          <w:szCs w:val="20"/>
        </w:rPr>
        <w:t>Seo-Jeong</w:t>
      </w:r>
      <w:proofErr w:type="spellEnd"/>
      <w:r w:rsidRPr="00AD2102">
        <w:rPr>
          <w:rFonts w:cs="Arial"/>
          <w:color w:val="000000"/>
          <w:sz w:val="20"/>
          <w:szCs w:val="20"/>
        </w:rPr>
        <w:t xml:space="preserve"> LEE</w:t>
      </w:r>
    </w:p>
    <w:p w14:paraId="3B73A13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 </w:t>
      </w:r>
      <w:proofErr w:type="spellStart"/>
      <w:r w:rsidRPr="00AD2102">
        <w:rPr>
          <w:rFonts w:cs="Arial"/>
          <w:color w:val="000000"/>
          <w:sz w:val="20"/>
          <w:szCs w:val="20"/>
        </w:rPr>
        <w:t>Dongsam</w:t>
      </w:r>
      <w:proofErr w:type="spellEnd"/>
      <w:r w:rsidRPr="00AD2102">
        <w:rPr>
          <w:rFonts w:cs="Arial"/>
          <w:color w:val="000000"/>
          <w:sz w:val="20"/>
          <w:szCs w:val="20"/>
        </w:rPr>
        <w:t>-dong</w:t>
      </w:r>
    </w:p>
    <w:p w14:paraId="5DFDAD9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Yeongdo-gu</w:t>
      </w:r>
      <w:proofErr w:type="spellEnd"/>
    </w:p>
    <w:p w14:paraId="67F8C960"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Busan</w:t>
      </w:r>
      <w:proofErr w:type="spellEnd"/>
      <w:r w:rsidRPr="00AD2102">
        <w:rPr>
          <w:rFonts w:cs="Arial"/>
          <w:color w:val="000000"/>
          <w:sz w:val="20"/>
          <w:szCs w:val="20"/>
        </w:rPr>
        <w:t xml:space="preserve"> 606-791</w:t>
      </w:r>
    </w:p>
    <w:p w14:paraId="4E525412"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47701B78"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+82 11 217 4190</w:t>
      </w:r>
    </w:p>
    <w:p w14:paraId="32DA97C5"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+82 11 404 4578</w:t>
      </w:r>
    </w:p>
    <w:p w14:paraId="06FD3DDB"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93" w:history="1">
        <w:r w:rsidRPr="00D02937">
          <w:rPr>
            <w:rStyle w:val="Hyperlink"/>
            <w:rFonts w:cs="Arial"/>
            <w:sz w:val="20"/>
            <w:szCs w:val="20"/>
          </w:rPr>
          <w:t>sjlee@hhu.ac.kr</w:t>
        </w:r>
      </w:hyperlink>
    </w:p>
    <w:p w14:paraId="3C3AB381" w14:textId="77777777" w:rsidR="00BD10D4" w:rsidRPr="00AD2102" w:rsidRDefault="00BD10D4" w:rsidP="00BD10D4">
      <w:pPr>
        <w:widowControl w:val="0"/>
        <w:tabs>
          <w:tab w:val="left" w:pos="1700"/>
        </w:tabs>
        <w:autoSpaceDE w:val="0"/>
        <w:autoSpaceDN w:val="0"/>
        <w:adjustRightInd w:val="0"/>
        <w:spacing w:before="300"/>
        <w:ind w:left="1700"/>
        <w:rPr>
          <w:rFonts w:cs="Arial"/>
          <w:b/>
          <w:bCs/>
          <w:color w:val="000000"/>
          <w:sz w:val="20"/>
          <w:szCs w:val="20"/>
        </w:rPr>
      </w:pPr>
      <w:r w:rsidRPr="00AD2102">
        <w:rPr>
          <w:rFonts w:cs="Arial"/>
          <w:b/>
          <w:bCs/>
          <w:color w:val="000000"/>
          <w:sz w:val="20"/>
          <w:szCs w:val="20"/>
        </w:rPr>
        <w:t xml:space="preserve">Korea Ocean Research &amp; Development Institute / Maritime &amp; Ocean Engineering Research </w:t>
      </w:r>
    </w:p>
    <w:p w14:paraId="33053780"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rPr>
        <w:tab/>
      </w:r>
      <w:r w:rsidRPr="00AD2102">
        <w:rPr>
          <w:rFonts w:cs="Arial"/>
          <w:color w:val="000000"/>
          <w:sz w:val="20"/>
          <w:szCs w:val="20"/>
          <w:lang w:val="de-DE"/>
        </w:rPr>
        <w:t>Dr Ki Yeol SEO</w:t>
      </w:r>
    </w:p>
    <w:p w14:paraId="6A2F08F5"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32 1312beon-gil</w:t>
      </w:r>
    </w:p>
    <w:p w14:paraId="2977889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de-DE"/>
        </w:rPr>
        <w:tab/>
      </w:r>
      <w:proofErr w:type="spellStart"/>
      <w:r w:rsidRPr="00AD2102">
        <w:rPr>
          <w:rFonts w:cs="Arial"/>
          <w:color w:val="000000"/>
          <w:sz w:val="20"/>
          <w:szCs w:val="20"/>
        </w:rPr>
        <w:t>Yuseong-daero</w:t>
      </w:r>
      <w:proofErr w:type="spellEnd"/>
      <w:r w:rsidRPr="00AD2102">
        <w:rPr>
          <w:rFonts w:cs="Arial"/>
          <w:color w:val="000000"/>
          <w:sz w:val="20"/>
          <w:szCs w:val="20"/>
        </w:rPr>
        <w:t xml:space="preserve">, </w:t>
      </w:r>
      <w:proofErr w:type="spellStart"/>
      <w:r w:rsidRPr="00AD2102">
        <w:rPr>
          <w:rFonts w:cs="Arial"/>
          <w:color w:val="000000"/>
          <w:sz w:val="20"/>
          <w:szCs w:val="20"/>
        </w:rPr>
        <w:t>Yuseong-gu</w:t>
      </w:r>
      <w:proofErr w:type="spellEnd"/>
    </w:p>
    <w:p w14:paraId="69BF6CFB"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Daejeon</w:t>
      </w:r>
      <w:proofErr w:type="spellEnd"/>
    </w:p>
    <w:p w14:paraId="6FC4C381"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6A8D2266"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+82 10 4614 2354</w:t>
      </w:r>
    </w:p>
    <w:p w14:paraId="436D8AAE"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+82 10 4614 2354</w:t>
      </w:r>
    </w:p>
    <w:p w14:paraId="5C6E1711"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94" w:history="1">
        <w:r w:rsidRPr="00D02937">
          <w:rPr>
            <w:rStyle w:val="Hyperlink"/>
            <w:rFonts w:cs="Arial"/>
            <w:sz w:val="20"/>
            <w:szCs w:val="20"/>
          </w:rPr>
          <w:t>vito@moeri.re.kr</w:t>
        </w:r>
      </w:hyperlink>
    </w:p>
    <w:p w14:paraId="0677C98F"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95" w:history="1">
        <w:r w:rsidRPr="00D02937">
          <w:rPr>
            <w:rStyle w:val="Hyperlink"/>
            <w:rFonts w:cs="Arial"/>
            <w:sz w:val="20"/>
            <w:szCs w:val="20"/>
          </w:rPr>
          <w:t>kyseo@kordi.re.kr</w:t>
        </w:r>
      </w:hyperlink>
    </w:p>
    <w:p w14:paraId="3C7C3962" w14:textId="77777777" w:rsidR="00BD10D4" w:rsidRPr="00AD2102" w:rsidRDefault="00BD10D4" w:rsidP="00BD10D4">
      <w:pPr>
        <w:widowControl w:val="0"/>
        <w:tabs>
          <w:tab w:val="left" w:pos="1700"/>
        </w:tabs>
        <w:autoSpaceDE w:val="0"/>
        <w:autoSpaceDN w:val="0"/>
        <w:adjustRightInd w:val="0"/>
        <w:spacing w:before="300"/>
        <w:ind w:left="1700"/>
        <w:rPr>
          <w:rFonts w:cs="Arial"/>
          <w:b/>
          <w:bCs/>
          <w:color w:val="000000"/>
          <w:sz w:val="20"/>
          <w:szCs w:val="20"/>
        </w:rPr>
      </w:pPr>
      <w:r w:rsidRPr="00AD2102">
        <w:rPr>
          <w:rFonts w:cs="Arial"/>
          <w:b/>
          <w:bCs/>
          <w:color w:val="000000"/>
          <w:sz w:val="20"/>
          <w:szCs w:val="20"/>
        </w:rPr>
        <w:t xml:space="preserve">Korea Ocean Research &amp; Development Institute / Maritime &amp; Ocean Engineering Research </w:t>
      </w:r>
    </w:p>
    <w:p w14:paraId="04B2348E"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rPr>
        <w:tab/>
      </w:r>
      <w:r w:rsidRPr="00AD2102">
        <w:rPr>
          <w:rFonts w:cs="Arial"/>
          <w:color w:val="000000"/>
          <w:sz w:val="20"/>
          <w:szCs w:val="20"/>
          <w:lang w:val="de-DE"/>
        </w:rPr>
        <w:t>Dr Sang Hyun SUH</w:t>
      </w:r>
    </w:p>
    <w:p w14:paraId="4396D7CB"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32 1312beon-gil</w:t>
      </w:r>
    </w:p>
    <w:p w14:paraId="0CE1670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de-DE"/>
        </w:rPr>
        <w:tab/>
      </w:r>
      <w:proofErr w:type="spellStart"/>
      <w:r w:rsidRPr="00AD2102">
        <w:rPr>
          <w:rFonts w:cs="Arial"/>
          <w:color w:val="000000"/>
          <w:sz w:val="20"/>
          <w:szCs w:val="20"/>
        </w:rPr>
        <w:t>Yuseongdaero</w:t>
      </w:r>
      <w:proofErr w:type="spellEnd"/>
      <w:r w:rsidRPr="00AD2102">
        <w:rPr>
          <w:rFonts w:cs="Arial"/>
          <w:color w:val="000000"/>
          <w:sz w:val="20"/>
          <w:szCs w:val="20"/>
        </w:rPr>
        <w:t xml:space="preserve">, </w:t>
      </w:r>
      <w:proofErr w:type="spellStart"/>
      <w:r w:rsidRPr="00AD2102">
        <w:rPr>
          <w:rFonts w:cs="Arial"/>
          <w:color w:val="000000"/>
          <w:sz w:val="20"/>
          <w:szCs w:val="20"/>
        </w:rPr>
        <w:t>Yuseong-gu</w:t>
      </w:r>
      <w:proofErr w:type="spellEnd"/>
    </w:p>
    <w:p w14:paraId="3E3A610B"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Daejeon</w:t>
      </w:r>
      <w:proofErr w:type="spellEnd"/>
      <w:r w:rsidRPr="00AD2102">
        <w:rPr>
          <w:rFonts w:cs="Arial"/>
          <w:color w:val="000000"/>
          <w:sz w:val="20"/>
          <w:szCs w:val="20"/>
        </w:rPr>
        <w:t xml:space="preserve"> 305-343</w:t>
      </w:r>
    </w:p>
    <w:p w14:paraId="60A9B33E"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694E3FF7"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+82 42 866 3680</w:t>
      </w:r>
    </w:p>
    <w:p w14:paraId="79F8DCE4"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+82 42 866 3699</w:t>
      </w:r>
    </w:p>
    <w:p w14:paraId="5B3F01D3"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+82 10 5450 7260</w:t>
      </w:r>
    </w:p>
    <w:p w14:paraId="1B35E42E"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96" w:history="1">
        <w:r w:rsidRPr="00D02937">
          <w:rPr>
            <w:rStyle w:val="Hyperlink"/>
            <w:rFonts w:cs="Arial"/>
            <w:sz w:val="20"/>
            <w:szCs w:val="20"/>
          </w:rPr>
          <w:t>shsuh@moeri.re.kr</w:t>
        </w:r>
      </w:hyperlink>
    </w:p>
    <w:p w14:paraId="7D7F7B18"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1D3738">
        <w:rPr>
          <w:rFonts w:cs="Arial"/>
          <w:sz w:val="20"/>
          <w:szCs w:val="20"/>
        </w:rPr>
        <w:tab/>
      </w:r>
      <w:r w:rsidRPr="001D3738">
        <w:rPr>
          <w:rFonts w:cs="Arial"/>
          <w:sz w:val="20"/>
          <w:szCs w:val="20"/>
        </w:rPr>
        <w:tab/>
      </w:r>
      <w:r w:rsidRPr="00AD2102">
        <w:rPr>
          <w:rFonts w:cs="Arial"/>
          <w:b/>
          <w:bCs/>
          <w:color w:val="000000"/>
          <w:sz w:val="20"/>
          <w:szCs w:val="20"/>
        </w:rPr>
        <w:t>Korean Register of Shipping</w:t>
      </w:r>
    </w:p>
    <w:p w14:paraId="1EA24560"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Woo-</w:t>
      </w:r>
      <w:proofErr w:type="spellStart"/>
      <w:r w:rsidRPr="00AD2102">
        <w:rPr>
          <w:rFonts w:cs="Arial"/>
          <w:color w:val="000000"/>
          <w:sz w:val="20"/>
          <w:szCs w:val="20"/>
        </w:rPr>
        <w:t>Seong</w:t>
      </w:r>
      <w:proofErr w:type="spellEnd"/>
      <w:r w:rsidRPr="00AD2102">
        <w:rPr>
          <w:rFonts w:cs="Arial"/>
          <w:color w:val="000000"/>
          <w:sz w:val="20"/>
          <w:szCs w:val="20"/>
        </w:rPr>
        <w:t xml:space="preserve"> SHIM</w:t>
      </w:r>
    </w:p>
    <w:p w14:paraId="524C3EE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386-2, 3 </w:t>
      </w:r>
      <w:proofErr w:type="spellStart"/>
      <w:r w:rsidRPr="00AD2102">
        <w:rPr>
          <w:rFonts w:cs="Arial"/>
          <w:color w:val="000000"/>
          <w:sz w:val="20"/>
          <w:szCs w:val="20"/>
        </w:rPr>
        <w:t>Daedeok</w:t>
      </w:r>
      <w:proofErr w:type="spellEnd"/>
      <w:r w:rsidRPr="00AD2102">
        <w:rPr>
          <w:rFonts w:cs="Arial"/>
          <w:color w:val="000000"/>
          <w:sz w:val="20"/>
          <w:szCs w:val="20"/>
        </w:rPr>
        <w:t xml:space="preserve"> Tech-</w:t>
      </w:r>
      <w:proofErr w:type="spellStart"/>
      <w:r w:rsidRPr="00AD2102">
        <w:rPr>
          <w:rFonts w:cs="Arial"/>
          <w:color w:val="000000"/>
          <w:sz w:val="20"/>
          <w:szCs w:val="20"/>
        </w:rPr>
        <w:t>BizCenter</w:t>
      </w:r>
      <w:proofErr w:type="spellEnd"/>
      <w:r w:rsidRPr="00AD2102">
        <w:rPr>
          <w:rFonts w:cs="Arial"/>
          <w:color w:val="000000"/>
          <w:sz w:val="20"/>
          <w:szCs w:val="20"/>
        </w:rPr>
        <w:t xml:space="preserve"> (TBC)</w:t>
      </w:r>
    </w:p>
    <w:p w14:paraId="521510C2"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Doryong</w:t>
      </w:r>
      <w:proofErr w:type="spellEnd"/>
      <w:r w:rsidRPr="00AD2102">
        <w:rPr>
          <w:rFonts w:cs="Arial"/>
          <w:color w:val="000000"/>
          <w:sz w:val="20"/>
          <w:szCs w:val="20"/>
        </w:rPr>
        <w:t>-dong</w:t>
      </w:r>
    </w:p>
    <w:p w14:paraId="0D30C636"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Yuseong-gu</w:t>
      </w:r>
      <w:proofErr w:type="spellEnd"/>
      <w:r w:rsidRPr="00AD2102">
        <w:rPr>
          <w:rFonts w:cs="Arial"/>
          <w:color w:val="000000"/>
          <w:sz w:val="20"/>
          <w:szCs w:val="20"/>
        </w:rPr>
        <w:t xml:space="preserve">, </w:t>
      </w:r>
      <w:proofErr w:type="spellStart"/>
      <w:r w:rsidRPr="00AD2102">
        <w:rPr>
          <w:rFonts w:cs="Arial"/>
          <w:color w:val="000000"/>
          <w:sz w:val="20"/>
          <w:szCs w:val="20"/>
        </w:rPr>
        <w:t>Daejeon</w:t>
      </w:r>
      <w:proofErr w:type="spellEnd"/>
    </w:p>
    <w:p w14:paraId="2330B007"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Korea</w:t>
      </w:r>
    </w:p>
    <w:p w14:paraId="1DDDCF0B"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+82 42 869 9501</w:t>
      </w:r>
    </w:p>
    <w:p w14:paraId="615C8BF2"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+82 42 862 6031</w:t>
      </w:r>
    </w:p>
    <w:p w14:paraId="3671B089"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+82 10 4567 0170</w:t>
      </w:r>
    </w:p>
    <w:p w14:paraId="428E47A5"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97" w:history="1">
        <w:r w:rsidRPr="00D02937">
          <w:rPr>
            <w:rStyle w:val="Hyperlink"/>
            <w:rFonts w:cs="Arial"/>
            <w:sz w:val="20"/>
            <w:szCs w:val="20"/>
          </w:rPr>
          <w:t>wsshim@krs.co.kr</w:t>
        </w:r>
      </w:hyperlink>
    </w:p>
    <w:p w14:paraId="675F508B"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1D3738">
        <w:rPr>
          <w:rFonts w:cs="Arial"/>
          <w:sz w:val="20"/>
          <w:szCs w:val="20"/>
        </w:rPr>
        <w:tab/>
      </w:r>
      <w:r w:rsidRPr="00AD2102">
        <w:rPr>
          <w:rFonts w:cs="Arial"/>
          <w:b/>
          <w:bCs/>
          <w:color w:val="000000"/>
          <w:sz w:val="20"/>
          <w:szCs w:val="20"/>
        </w:rPr>
        <w:t>Ministry of Land, Transport and Maritime Affairs (MLTM)</w:t>
      </w:r>
    </w:p>
    <w:p w14:paraId="4EA1C8E6"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 xml:space="preserve">Mr </w:t>
      </w:r>
      <w:proofErr w:type="spellStart"/>
      <w:r w:rsidRPr="00AD2102">
        <w:rPr>
          <w:rFonts w:cs="Arial"/>
          <w:color w:val="000000"/>
          <w:sz w:val="20"/>
          <w:szCs w:val="20"/>
        </w:rPr>
        <w:t>Hyung</w:t>
      </w:r>
      <w:proofErr w:type="spellEnd"/>
      <w:r w:rsidRPr="00AD2102">
        <w:rPr>
          <w:rFonts w:cs="Arial"/>
          <w:color w:val="000000"/>
          <w:sz w:val="20"/>
          <w:szCs w:val="20"/>
        </w:rPr>
        <w:t xml:space="preserve"> Jun KIM</w:t>
      </w:r>
    </w:p>
    <w:p w14:paraId="2FA508A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Maritime Traffic Facilities Division, Office of Logistics &amp; Maritime Affairs</w:t>
      </w:r>
    </w:p>
    <w:p w14:paraId="694ACEFB"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88, </w:t>
      </w:r>
      <w:proofErr w:type="spellStart"/>
      <w:r w:rsidRPr="00AD2102">
        <w:rPr>
          <w:rFonts w:cs="Arial"/>
          <w:color w:val="000000"/>
          <w:sz w:val="20"/>
          <w:szCs w:val="20"/>
        </w:rPr>
        <w:t>Gwanmunro</w:t>
      </w:r>
      <w:proofErr w:type="spellEnd"/>
    </w:p>
    <w:p w14:paraId="75F34FDE"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proofErr w:type="spellStart"/>
      <w:r w:rsidRPr="00AD2102">
        <w:rPr>
          <w:rFonts w:cs="Arial"/>
          <w:color w:val="000000"/>
          <w:sz w:val="20"/>
          <w:szCs w:val="20"/>
        </w:rPr>
        <w:t>Gwacheon</w:t>
      </w:r>
      <w:proofErr w:type="spellEnd"/>
      <w:r w:rsidRPr="00AD2102">
        <w:rPr>
          <w:rFonts w:cs="Arial"/>
          <w:color w:val="000000"/>
          <w:sz w:val="20"/>
          <w:szCs w:val="20"/>
        </w:rPr>
        <w:t xml:space="preserve">-city, </w:t>
      </w:r>
      <w:proofErr w:type="spellStart"/>
      <w:r w:rsidRPr="00AD2102">
        <w:rPr>
          <w:rFonts w:cs="Arial"/>
          <w:color w:val="000000"/>
          <w:sz w:val="20"/>
          <w:szCs w:val="20"/>
        </w:rPr>
        <w:t>Gyenggi</w:t>
      </w:r>
      <w:proofErr w:type="spellEnd"/>
      <w:r w:rsidRPr="00AD2102">
        <w:rPr>
          <w:rFonts w:cs="Arial"/>
          <w:color w:val="000000"/>
          <w:sz w:val="20"/>
          <w:szCs w:val="20"/>
        </w:rPr>
        <w:t>-do 427-712</w:t>
      </w:r>
    </w:p>
    <w:p w14:paraId="124BEBF1"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05A72C6F" w14:textId="77777777" w:rsidR="00BD10D4" w:rsidRPr="00AD2102" w:rsidRDefault="00BD10D4" w:rsidP="00BD10D4">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+82 2 2110 8608</w:t>
      </w:r>
    </w:p>
    <w:p w14:paraId="7960546B" w14:textId="77777777" w:rsidR="00BD10D4" w:rsidRPr="00AD2102" w:rsidRDefault="00BD10D4" w:rsidP="00BD10D4">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+82 2 504 4076</w:t>
      </w:r>
    </w:p>
    <w:p w14:paraId="7F93929D" w14:textId="77777777" w:rsidR="00BD10D4" w:rsidRPr="00AD2102" w:rsidRDefault="00BD10D4" w:rsidP="00BD10D4">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+82 10 9144 1720</w:t>
      </w:r>
    </w:p>
    <w:p w14:paraId="5B6C9A14" w14:textId="77777777" w:rsidR="00BD10D4" w:rsidRDefault="00BD10D4" w:rsidP="00BD10D4">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98" w:history="1">
        <w:r w:rsidRPr="00D02937">
          <w:rPr>
            <w:rStyle w:val="Hyperlink"/>
            <w:rFonts w:cs="Arial"/>
            <w:sz w:val="20"/>
            <w:szCs w:val="20"/>
          </w:rPr>
          <w:t>dolphin@korea.kr</w:t>
        </w:r>
      </w:hyperlink>
    </w:p>
    <w:p w14:paraId="705FD3A5" w14:textId="77777777" w:rsidR="00BD10D4" w:rsidRDefault="00BD10D4" w:rsidP="00BD10D4">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99" w:history="1">
        <w:r w:rsidRPr="00D02937">
          <w:rPr>
            <w:rStyle w:val="Hyperlink"/>
            <w:rFonts w:cs="Arial"/>
            <w:sz w:val="20"/>
            <w:szCs w:val="20"/>
          </w:rPr>
          <w:t>dolphin1720@naver.com</w:t>
        </w:r>
      </w:hyperlink>
    </w:p>
    <w:p w14:paraId="27474DBD"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National IT Industry Promotion Agency</w:t>
      </w:r>
    </w:p>
    <w:p w14:paraId="757E1B9B"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 xml:space="preserve">Dr </w:t>
      </w:r>
      <w:proofErr w:type="spellStart"/>
      <w:r w:rsidRPr="00AD2102">
        <w:rPr>
          <w:rFonts w:cs="Arial"/>
          <w:color w:val="000000"/>
          <w:sz w:val="20"/>
          <w:szCs w:val="20"/>
        </w:rPr>
        <w:t>Byung</w:t>
      </w:r>
      <w:proofErr w:type="spellEnd"/>
      <w:r w:rsidRPr="00AD2102">
        <w:rPr>
          <w:rFonts w:cs="Arial"/>
          <w:color w:val="000000"/>
          <w:sz w:val="20"/>
          <w:szCs w:val="20"/>
        </w:rPr>
        <w:t xml:space="preserve"> Sun KO</w:t>
      </w:r>
    </w:p>
    <w:p w14:paraId="01F6023F"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55C0E4F5"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Woori Marine Co.</w:t>
      </w:r>
    </w:p>
    <w:p w14:paraId="641C5C14"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 xml:space="preserve">Miss </w:t>
      </w:r>
      <w:proofErr w:type="spellStart"/>
      <w:r w:rsidRPr="00AD2102">
        <w:rPr>
          <w:rFonts w:cs="Arial"/>
          <w:color w:val="000000"/>
          <w:sz w:val="20"/>
          <w:szCs w:val="20"/>
        </w:rPr>
        <w:t>Jinju</w:t>
      </w:r>
      <w:proofErr w:type="spellEnd"/>
      <w:r w:rsidRPr="00AD2102">
        <w:rPr>
          <w:rFonts w:cs="Arial"/>
          <w:color w:val="000000"/>
          <w:sz w:val="20"/>
          <w:szCs w:val="20"/>
        </w:rPr>
        <w:t xml:space="preserve"> LEE</w:t>
      </w:r>
    </w:p>
    <w:p w14:paraId="2F054A4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C-1104 </w:t>
      </w:r>
      <w:proofErr w:type="spellStart"/>
      <w:r w:rsidRPr="00AD2102">
        <w:rPr>
          <w:rFonts w:cs="Arial"/>
          <w:color w:val="000000"/>
          <w:sz w:val="20"/>
          <w:szCs w:val="20"/>
        </w:rPr>
        <w:t>Woorim</w:t>
      </w:r>
      <w:proofErr w:type="spellEnd"/>
      <w:r w:rsidRPr="00AD2102">
        <w:rPr>
          <w:rFonts w:cs="Arial"/>
          <w:color w:val="000000"/>
          <w:sz w:val="20"/>
          <w:szCs w:val="20"/>
        </w:rPr>
        <w:t xml:space="preserve"> Lions </w:t>
      </w:r>
      <w:proofErr w:type="spellStart"/>
      <w:r w:rsidRPr="00AD2102">
        <w:rPr>
          <w:rFonts w:cs="Arial"/>
          <w:color w:val="000000"/>
          <w:sz w:val="20"/>
          <w:szCs w:val="20"/>
        </w:rPr>
        <w:t>Vally</w:t>
      </w:r>
      <w:proofErr w:type="spellEnd"/>
      <w:r w:rsidRPr="00AD2102">
        <w:rPr>
          <w:rFonts w:cs="Arial"/>
          <w:color w:val="000000"/>
          <w:sz w:val="20"/>
          <w:szCs w:val="20"/>
        </w:rPr>
        <w:t xml:space="preserve"> 425</w:t>
      </w:r>
    </w:p>
    <w:p w14:paraId="78FF458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Cheongchun</w:t>
      </w:r>
      <w:proofErr w:type="spellEnd"/>
      <w:r w:rsidRPr="00AD2102">
        <w:rPr>
          <w:rFonts w:cs="Arial"/>
          <w:color w:val="000000"/>
          <w:sz w:val="20"/>
          <w:szCs w:val="20"/>
        </w:rPr>
        <w:t xml:space="preserve">-dong, </w:t>
      </w:r>
      <w:proofErr w:type="spellStart"/>
      <w:r w:rsidRPr="00AD2102">
        <w:rPr>
          <w:rFonts w:cs="Arial"/>
          <w:color w:val="000000"/>
          <w:sz w:val="20"/>
          <w:szCs w:val="20"/>
        </w:rPr>
        <w:t>Bupyong-gu</w:t>
      </w:r>
      <w:proofErr w:type="spellEnd"/>
    </w:p>
    <w:p w14:paraId="741C4887"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Incheon</w:t>
      </w:r>
    </w:p>
    <w:p w14:paraId="7C174B44"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Republic of Korea</w:t>
      </w:r>
    </w:p>
    <w:p w14:paraId="24AF6305"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+82 32 623 6690</w:t>
      </w:r>
    </w:p>
    <w:p w14:paraId="77767F45"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+82 32 623 6698</w:t>
      </w:r>
    </w:p>
    <w:p w14:paraId="17FD6CB6"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+82 10 6301 6690</w:t>
      </w:r>
    </w:p>
    <w:p w14:paraId="7040324B"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00" w:history="1">
        <w:r w:rsidRPr="00D02937">
          <w:rPr>
            <w:rStyle w:val="Hyperlink"/>
            <w:rFonts w:cs="Arial"/>
            <w:sz w:val="20"/>
            <w:szCs w:val="20"/>
          </w:rPr>
          <w:t>jj.lee@woorimarine.com</w:t>
        </w:r>
      </w:hyperlink>
    </w:p>
    <w:p w14:paraId="69D65F94" w14:textId="77777777" w:rsidR="00BD10D4" w:rsidRDefault="00BD10D4" w:rsidP="0012399A">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101" w:history="1">
        <w:r w:rsidRPr="00D02937">
          <w:rPr>
            <w:rStyle w:val="Hyperlink"/>
            <w:rFonts w:cs="Arial"/>
            <w:sz w:val="20"/>
            <w:szCs w:val="20"/>
          </w:rPr>
          <w:t>woori@woorimarine.com</w:t>
        </w:r>
      </w:hyperlink>
    </w:p>
    <w:p w14:paraId="601DA62D"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 xml:space="preserve">Nautical </w:t>
      </w:r>
      <w:r w:rsidRPr="00AD2102">
        <w:rPr>
          <w:rFonts w:cs="Arial"/>
          <w:sz w:val="20"/>
          <w:szCs w:val="20"/>
        </w:rPr>
        <w:tab/>
      </w:r>
      <w:r w:rsidRPr="00AD2102">
        <w:rPr>
          <w:rFonts w:cs="Arial"/>
          <w:b/>
          <w:bCs/>
          <w:color w:val="000000"/>
          <w:sz w:val="20"/>
          <w:szCs w:val="20"/>
        </w:rPr>
        <w:t>Nautical Institute</w:t>
      </w:r>
    </w:p>
    <w:p w14:paraId="6C7CFE63" w14:textId="77777777" w:rsidR="00BD10D4" w:rsidRPr="00AD2102" w:rsidRDefault="00BD10D4" w:rsidP="00BD10D4">
      <w:pPr>
        <w:widowControl w:val="0"/>
        <w:tabs>
          <w:tab w:val="left" w:pos="226"/>
        </w:tabs>
        <w:autoSpaceDE w:val="0"/>
        <w:autoSpaceDN w:val="0"/>
        <w:adjustRightInd w:val="0"/>
        <w:rPr>
          <w:rFonts w:cs="Arial"/>
          <w:b/>
          <w:bCs/>
          <w:color w:val="000000"/>
          <w:sz w:val="20"/>
          <w:szCs w:val="20"/>
        </w:rPr>
      </w:pPr>
      <w:r w:rsidRPr="00AD2102">
        <w:rPr>
          <w:rFonts w:cs="Arial"/>
          <w:sz w:val="20"/>
          <w:szCs w:val="20"/>
        </w:rPr>
        <w:tab/>
      </w:r>
      <w:r w:rsidRPr="00AD2102">
        <w:rPr>
          <w:rFonts w:cs="Arial"/>
          <w:b/>
          <w:bCs/>
          <w:color w:val="000000"/>
          <w:sz w:val="20"/>
          <w:szCs w:val="20"/>
        </w:rPr>
        <w:t>Institute</w:t>
      </w:r>
    </w:p>
    <w:p w14:paraId="1238075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Mr David PATRAIKO</w:t>
      </w:r>
    </w:p>
    <w:p w14:paraId="0A7E535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202 Lambeth Road</w:t>
      </w:r>
    </w:p>
    <w:p w14:paraId="2B4F4BE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London SE1 7LQ</w:t>
      </w:r>
    </w:p>
    <w:p w14:paraId="1C1FB1F7"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UK</w:t>
      </w:r>
    </w:p>
    <w:p w14:paraId="06FB0A6E"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+44 207 928 1351</w:t>
      </w:r>
    </w:p>
    <w:p w14:paraId="67CBCC31"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+44 7980 984 038</w:t>
      </w:r>
    </w:p>
    <w:p w14:paraId="1065506A"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02" w:history="1">
        <w:r w:rsidRPr="00D02937">
          <w:rPr>
            <w:rStyle w:val="Hyperlink"/>
            <w:rFonts w:cs="Arial"/>
            <w:sz w:val="20"/>
            <w:szCs w:val="20"/>
          </w:rPr>
          <w:t>djp@nautinst.org</w:t>
        </w:r>
      </w:hyperlink>
    </w:p>
    <w:p w14:paraId="19CAB978"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Netherlands</w:t>
      </w:r>
      <w:r w:rsidRPr="00AD2102">
        <w:rPr>
          <w:rFonts w:cs="Arial"/>
          <w:sz w:val="20"/>
          <w:szCs w:val="20"/>
        </w:rPr>
        <w:tab/>
      </w:r>
      <w:r w:rsidRPr="00AD2102">
        <w:rPr>
          <w:rFonts w:cs="Arial"/>
          <w:b/>
          <w:bCs/>
          <w:color w:val="000000"/>
          <w:sz w:val="20"/>
          <w:szCs w:val="20"/>
        </w:rPr>
        <w:t>HITT Traffic</w:t>
      </w:r>
    </w:p>
    <w:p w14:paraId="1139E499"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René HOGENDOORN</w:t>
      </w:r>
    </w:p>
    <w:p w14:paraId="7503774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717</w:t>
      </w:r>
    </w:p>
    <w:p w14:paraId="2104CE3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7300 AS Apeldoorn</w:t>
      </w:r>
    </w:p>
    <w:p w14:paraId="5068F15F"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The Netherlands</w:t>
      </w:r>
    </w:p>
    <w:p w14:paraId="6500A2F9"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+31 555 432 501</w:t>
      </w:r>
    </w:p>
    <w:p w14:paraId="64792603"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+31 610 925 412</w:t>
      </w:r>
    </w:p>
    <w:p w14:paraId="16B42F16"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03" w:history="1">
        <w:r w:rsidRPr="00D02937">
          <w:rPr>
            <w:rStyle w:val="Hyperlink"/>
            <w:rFonts w:cs="Arial"/>
            <w:sz w:val="20"/>
            <w:szCs w:val="20"/>
          </w:rPr>
          <w:t>r.hogendoorn@hitt.nl</w:t>
        </w:r>
      </w:hyperlink>
    </w:p>
    <w:p w14:paraId="197F2B59"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Ministry of Infrastructure and for the Environment</w:t>
      </w:r>
    </w:p>
    <w:p w14:paraId="3EAEAC54"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Pieter PAAP</w:t>
      </w:r>
    </w:p>
    <w:p w14:paraId="4E15F8CB"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5044</w:t>
      </w:r>
    </w:p>
    <w:p w14:paraId="3BF65B4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2600 Delft</w:t>
      </w:r>
    </w:p>
    <w:p w14:paraId="7517F92C"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The Netherlands</w:t>
      </w:r>
    </w:p>
    <w:p w14:paraId="33BEF30A"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+31 23 530 1564</w:t>
      </w:r>
    </w:p>
    <w:p w14:paraId="3F7E8965"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+31 6 466 36 190</w:t>
      </w:r>
    </w:p>
    <w:p w14:paraId="7469BB75"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04" w:history="1">
        <w:r w:rsidRPr="00D02937">
          <w:rPr>
            <w:rStyle w:val="Hyperlink"/>
            <w:rFonts w:cs="Arial"/>
            <w:sz w:val="20"/>
            <w:szCs w:val="20"/>
          </w:rPr>
          <w:t>pieter.paap@rws.nl</w:t>
        </w:r>
      </w:hyperlink>
    </w:p>
    <w:p w14:paraId="17497A8E" w14:textId="77777777" w:rsidR="00BD10D4" w:rsidRDefault="00BD10D4" w:rsidP="0012399A">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105" w:history="1">
        <w:r w:rsidRPr="00D02937">
          <w:rPr>
            <w:rStyle w:val="Hyperlink"/>
            <w:rFonts w:cs="Arial"/>
            <w:sz w:val="20"/>
            <w:szCs w:val="20"/>
          </w:rPr>
          <w:t>pieter.l.paap@quicknet.nl</w:t>
        </w:r>
      </w:hyperlink>
    </w:p>
    <w:p w14:paraId="78EF6795" w14:textId="77777777" w:rsidR="00BD10D4" w:rsidRDefault="00BD10D4" w:rsidP="0012399A">
      <w:pPr>
        <w:widowControl w:val="0"/>
        <w:tabs>
          <w:tab w:val="left" w:pos="1704"/>
          <w:tab w:val="left" w:pos="3686"/>
        </w:tabs>
        <w:autoSpaceDE w:val="0"/>
        <w:autoSpaceDN w:val="0"/>
        <w:adjustRightInd w:val="0"/>
        <w:rPr>
          <w:rFonts w:cs="Arial"/>
          <w:color w:val="000000"/>
          <w:sz w:val="20"/>
          <w:szCs w:val="20"/>
        </w:rPr>
      </w:pPr>
      <w:r>
        <w:rPr>
          <w:rFonts w:cs="Arial"/>
          <w:color w:val="000000"/>
          <w:sz w:val="20"/>
          <w:szCs w:val="20"/>
        </w:rPr>
        <w:tab/>
      </w:r>
      <w:r>
        <w:rPr>
          <w:rFonts w:cs="Arial"/>
          <w:color w:val="000000"/>
          <w:sz w:val="20"/>
          <w:szCs w:val="20"/>
        </w:rPr>
        <w:tab/>
      </w:r>
      <w:hyperlink r:id="rId106" w:history="1">
        <w:r w:rsidRPr="00D02937">
          <w:rPr>
            <w:rStyle w:val="Hyperlink"/>
            <w:rFonts w:cs="Arial"/>
            <w:sz w:val="20"/>
            <w:szCs w:val="20"/>
          </w:rPr>
          <w:t>pieter.paap@minvenw.nl</w:t>
        </w:r>
      </w:hyperlink>
    </w:p>
    <w:p w14:paraId="1365C2B5"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Ministry of Transport</w:t>
      </w:r>
    </w:p>
    <w:p w14:paraId="41EB4BBB"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Peter HOOIJMANS</w:t>
      </w:r>
    </w:p>
    <w:p w14:paraId="7AC524B0"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Postbus 9070</w:t>
      </w:r>
    </w:p>
    <w:p w14:paraId="781D7962"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6800 ED Arnhem</w:t>
      </w:r>
    </w:p>
    <w:p w14:paraId="1DC691C6"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Netherlands</w:t>
      </w:r>
    </w:p>
    <w:p w14:paraId="65D3256E"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+31 653 945 156</w:t>
      </w:r>
    </w:p>
    <w:p w14:paraId="704FD841"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07" w:history="1">
        <w:r w:rsidRPr="00D02937">
          <w:rPr>
            <w:rStyle w:val="Hyperlink"/>
            <w:rFonts w:cs="Arial"/>
            <w:sz w:val="20"/>
            <w:szCs w:val="20"/>
          </w:rPr>
          <w:t>peter.hooijmans@rws.nl</w:t>
        </w:r>
      </w:hyperlink>
    </w:p>
    <w:p w14:paraId="42283A03"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br w:type="page"/>
      </w:r>
      <w:r w:rsidRPr="001D3738">
        <w:rPr>
          <w:rFonts w:cs="Arial"/>
          <w:sz w:val="20"/>
          <w:szCs w:val="20"/>
        </w:rPr>
        <w:lastRenderedPageBreak/>
        <w:tab/>
      </w:r>
      <w:r w:rsidRPr="001D3738">
        <w:rPr>
          <w:rFonts w:cs="Arial"/>
          <w:sz w:val="20"/>
          <w:szCs w:val="20"/>
        </w:rPr>
        <w:tab/>
      </w:r>
      <w:r w:rsidRPr="00AD2102">
        <w:rPr>
          <w:rFonts w:cs="Arial"/>
          <w:b/>
          <w:bCs/>
          <w:color w:val="000000"/>
          <w:sz w:val="20"/>
          <w:szCs w:val="20"/>
        </w:rPr>
        <w:t>Ministry of Transport, Public Works and Water Management</w:t>
      </w:r>
    </w:p>
    <w:p w14:paraId="1C465D6F"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 xml:space="preserve">Mr Jeffrey </w:t>
      </w:r>
      <w:r w:rsidR="009F54A7">
        <w:rPr>
          <w:rFonts w:cs="Arial"/>
          <w:color w:val="000000"/>
          <w:sz w:val="20"/>
          <w:szCs w:val="20"/>
        </w:rPr>
        <w:t>van</w:t>
      </w:r>
      <w:r w:rsidR="009F54A7" w:rsidRPr="00AD2102">
        <w:rPr>
          <w:rFonts w:cs="Arial"/>
          <w:color w:val="000000"/>
          <w:sz w:val="20"/>
          <w:szCs w:val="20"/>
        </w:rPr>
        <w:t xml:space="preserve"> </w:t>
      </w:r>
      <w:r w:rsidRPr="00AD2102">
        <w:rPr>
          <w:rFonts w:cs="Arial"/>
          <w:color w:val="000000"/>
          <w:sz w:val="20"/>
          <w:szCs w:val="20"/>
        </w:rPr>
        <w:t>GILS</w:t>
      </w:r>
    </w:p>
    <w:p w14:paraId="527B24B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Vessel Traffic Management Centre</w:t>
      </w:r>
    </w:p>
    <w:p w14:paraId="593C85E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556</w:t>
      </w:r>
    </w:p>
    <w:p w14:paraId="01EAC233"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3000 AN Rotterdam</w:t>
      </w:r>
    </w:p>
    <w:p w14:paraId="2628BDA0"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The Netherlands</w:t>
      </w:r>
    </w:p>
    <w:p w14:paraId="03FF6538"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+31 15 275 73 29</w:t>
      </w:r>
    </w:p>
    <w:p w14:paraId="77DAC166"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+31 10 402 7095</w:t>
      </w:r>
    </w:p>
    <w:p w14:paraId="1E3A5EC4"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+31 6 51 42 70 66</w:t>
      </w:r>
    </w:p>
    <w:p w14:paraId="405250A8"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08" w:history="1">
        <w:r w:rsidRPr="00D02937">
          <w:rPr>
            <w:rStyle w:val="Hyperlink"/>
            <w:rFonts w:cs="Arial"/>
            <w:sz w:val="20"/>
            <w:szCs w:val="20"/>
          </w:rPr>
          <w:t>jeffrey.van.gils@rws.nl</w:t>
        </w:r>
      </w:hyperlink>
    </w:p>
    <w:p w14:paraId="30ED1380" w14:textId="77777777" w:rsidR="00BD10D4" w:rsidRDefault="00BD10D4" w:rsidP="0012399A">
      <w:pPr>
        <w:widowControl w:val="0"/>
        <w:tabs>
          <w:tab w:val="left" w:pos="1704"/>
          <w:tab w:val="left" w:pos="3686"/>
        </w:tabs>
        <w:autoSpaceDE w:val="0"/>
        <w:autoSpaceDN w:val="0"/>
        <w:adjustRightInd w:val="0"/>
        <w:rPr>
          <w:rFonts w:cs="Arial"/>
          <w:color w:val="000000"/>
          <w:sz w:val="20"/>
          <w:szCs w:val="20"/>
          <w:lang w:val="de-DE"/>
        </w:rPr>
      </w:pPr>
      <w:r w:rsidRPr="00AD2102">
        <w:rPr>
          <w:rFonts w:cs="Arial"/>
          <w:sz w:val="20"/>
          <w:szCs w:val="20"/>
        </w:rPr>
        <w:tab/>
      </w:r>
      <w:r w:rsidRPr="00AD2102">
        <w:rPr>
          <w:rFonts w:cs="Arial"/>
          <w:color w:val="000000"/>
          <w:sz w:val="20"/>
          <w:szCs w:val="20"/>
          <w:lang w:val="de-DE"/>
        </w:rPr>
        <w:t>e-mail (alternative)</w:t>
      </w:r>
      <w:r w:rsidRPr="00AD2102">
        <w:rPr>
          <w:rFonts w:cs="Arial"/>
          <w:sz w:val="20"/>
          <w:szCs w:val="20"/>
          <w:lang w:val="de-DE"/>
        </w:rPr>
        <w:tab/>
      </w:r>
      <w:hyperlink r:id="rId109" w:history="1">
        <w:r w:rsidRPr="00D02937">
          <w:rPr>
            <w:rStyle w:val="Hyperlink"/>
            <w:rFonts w:cs="Arial"/>
            <w:sz w:val="20"/>
            <w:szCs w:val="20"/>
            <w:lang w:val="de-DE"/>
          </w:rPr>
          <w:t>gils@ivsg0.nl</w:t>
        </w:r>
      </w:hyperlink>
    </w:p>
    <w:p w14:paraId="1211E082"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lang w:val="de-DE"/>
        </w:rPr>
      </w:pPr>
      <w:r w:rsidRPr="00AD2102">
        <w:rPr>
          <w:rFonts w:cs="Arial"/>
          <w:sz w:val="20"/>
          <w:szCs w:val="20"/>
          <w:lang w:val="de-DE"/>
        </w:rPr>
        <w:tab/>
      </w:r>
      <w:r w:rsidRPr="00AD2102">
        <w:rPr>
          <w:rFonts w:cs="Arial"/>
          <w:b/>
          <w:bCs/>
          <w:color w:val="000000"/>
          <w:sz w:val="20"/>
          <w:szCs w:val="20"/>
          <w:lang w:val="de-DE"/>
        </w:rPr>
        <w:t>Trimble Europe GmbH</w:t>
      </w:r>
    </w:p>
    <w:p w14:paraId="52DE87E2"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Mr Mark RICHTER</w:t>
      </w:r>
    </w:p>
    <w:p w14:paraId="3E0FCCD5"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de-DE"/>
        </w:rPr>
        <w:tab/>
      </w:r>
      <w:r w:rsidRPr="00AD2102">
        <w:rPr>
          <w:rFonts w:cs="Arial"/>
          <w:color w:val="000000"/>
          <w:sz w:val="20"/>
          <w:szCs w:val="20"/>
        </w:rPr>
        <w:t xml:space="preserve">Am Prime </w:t>
      </w:r>
      <w:proofErr w:type="spellStart"/>
      <w:r w:rsidRPr="00AD2102">
        <w:rPr>
          <w:rFonts w:cs="Arial"/>
          <w:color w:val="000000"/>
          <w:sz w:val="20"/>
          <w:szCs w:val="20"/>
        </w:rPr>
        <w:t>Parc</w:t>
      </w:r>
      <w:proofErr w:type="spellEnd"/>
      <w:r w:rsidRPr="00AD2102">
        <w:rPr>
          <w:rFonts w:cs="Arial"/>
          <w:color w:val="000000"/>
          <w:sz w:val="20"/>
          <w:szCs w:val="20"/>
        </w:rPr>
        <w:t xml:space="preserve"> 11</w:t>
      </w:r>
    </w:p>
    <w:p w14:paraId="7F31D82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65479 </w:t>
      </w:r>
      <w:proofErr w:type="spellStart"/>
      <w:r w:rsidRPr="00AD2102">
        <w:rPr>
          <w:rFonts w:cs="Arial"/>
          <w:color w:val="000000"/>
          <w:sz w:val="20"/>
          <w:szCs w:val="20"/>
        </w:rPr>
        <w:t>Raunheim</w:t>
      </w:r>
      <w:proofErr w:type="spellEnd"/>
    </w:p>
    <w:p w14:paraId="363E22AA"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Germany</w:t>
      </w:r>
    </w:p>
    <w:p w14:paraId="08C4AD27"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+49 89 6659-2140</w:t>
      </w:r>
    </w:p>
    <w:p w14:paraId="7C335907"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+498966592168</w:t>
      </w:r>
    </w:p>
    <w:p w14:paraId="58EB53A8"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4917179117652</w:t>
      </w:r>
    </w:p>
    <w:p w14:paraId="56F54672"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10" w:history="1">
        <w:r w:rsidRPr="00D02937">
          <w:rPr>
            <w:rStyle w:val="Hyperlink"/>
            <w:rFonts w:cs="Arial"/>
            <w:sz w:val="20"/>
            <w:szCs w:val="20"/>
          </w:rPr>
          <w:t>Mark_Richter@trimble.com</w:t>
        </w:r>
      </w:hyperlink>
    </w:p>
    <w:p w14:paraId="1A9C6B44"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Trimble Europe GmbH</w:t>
      </w:r>
    </w:p>
    <w:p w14:paraId="7DCBE019"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Keith TRIDER</w:t>
      </w:r>
    </w:p>
    <w:p w14:paraId="11611B7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10355 </w:t>
      </w:r>
      <w:proofErr w:type="spellStart"/>
      <w:r w:rsidRPr="00AD2102">
        <w:rPr>
          <w:rFonts w:cs="Arial"/>
          <w:color w:val="000000"/>
          <w:sz w:val="20"/>
          <w:szCs w:val="20"/>
        </w:rPr>
        <w:t>Westmoore</w:t>
      </w:r>
      <w:proofErr w:type="spellEnd"/>
      <w:r w:rsidRPr="00AD2102">
        <w:rPr>
          <w:rFonts w:cs="Arial"/>
          <w:color w:val="000000"/>
          <w:sz w:val="20"/>
          <w:szCs w:val="20"/>
        </w:rPr>
        <w:t xml:space="preserve"> Driver</w:t>
      </w:r>
    </w:p>
    <w:p w14:paraId="55676BC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Westminster CO 800021</w:t>
      </w:r>
    </w:p>
    <w:p w14:paraId="7B9EE9C3"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USA</w:t>
      </w:r>
    </w:p>
    <w:p w14:paraId="1A7AE5B0"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+1 720 587 4587</w:t>
      </w:r>
    </w:p>
    <w:p w14:paraId="77CA508C"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11" w:history="1">
        <w:r w:rsidRPr="00D02937">
          <w:rPr>
            <w:rStyle w:val="Hyperlink"/>
            <w:rFonts w:cs="Arial"/>
            <w:sz w:val="20"/>
            <w:szCs w:val="20"/>
          </w:rPr>
          <w:t>keith_trider@trimble.com</w:t>
        </w:r>
      </w:hyperlink>
    </w:p>
    <w:p w14:paraId="2781133B" w14:textId="77777777" w:rsidR="00CC0477" w:rsidRPr="00FC36FD" w:rsidRDefault="00BD10D4" w:rsidP="00CC0477">
      <w:pPr>
        <w:widowControl w:val="0"/>
        <w:tabs>
          <w:tab w:val="left" w:pos="1700"/>
        </w:tabs>
        <w:autoSpaceDE w:val="0"/>
        <w:autoSpaceDN w:val="0"/>
        <w:adjustRightInd w:val="0"/>
        <w:spacing w:before="240"/>
        <w:rPr>
          <w:b/>
          <w:bCs/>
          <w:color w:val="000000"/>
          <w:sz w:val="25"/>
          <w:szCs w:val="25"/>
        </w:rPr>
      </w:pPr>
      <w:r w:rsidRPr="00AD2102">
        <w:rPr>
          <w:rFonts w:cs="Arial"/>
          <w:b/>
          <w:bCs/>
          <w:color w:val="000000"/>
          <w:sz w:val="20"/>
          <w:szCs w:val="20"/>
        </w:rPr>
        <w:t>Norway</w:t>
      </w:r>
      <w:r w:rsidRPr="00AD2102">
        <w:rPr>
          <w:rFonts w:cs="Arial"/>
          <w:sz w:val="20"/>
          <w:szCs w:val="20"/>
        </w:rPr>
        <w:tab/>
      </w:r>
      <w:r w:rsidR="00CC0477" w:rsidRPr="00FC36FD">
        <w:rPr>
          <w:b/>
          <w:bCs/>
          <w:color w:val="000000"/>
          <w:sz w:val="20"/>
          <w:szCs w:val="20"/>
        </w:rPr>
        <w:t xml:space="preserve">Norwegian Coastal Administration </w:t>
      </w:r>
    </w:p>
    <w:p w14:paraId="1DCB8864" w14:textId="77777777" w:rsidR="00CC0477" w:rsidRPr="001223EC" w:rsidRDefault="00CC0477" w:rsidP="00CC0477">
      <w:pPr>
        <w:widowControl w:val="0"/>
        <w:tabs>
          <w:tab w:val="left" w:pos="1700"/>
        </w:tabs>
        <w:autoSpaceDE w:val="0"/>
        <w:autoSpaceDN w:val="0"/>
        <w:adjustRightInd w:val="0"/>
        <w:spacing w:before="100"/>
        <w:rPr>
          <w:color w:val="000000"/>
          <w:sz w:val="20"/>
          <w:szCs w:val="20"/>
          <w:lang w:val="de-DE"/>
        </w:rPr>
      </w:pPr>
      <w:r w:rsidRPr="00FC36FD">
        <w:tab/>
      </w:r>
      <w:r w:rsidRPr="001223EC">
        <w:rPr>
          <w:color w:val="000000"/>
          <w:sz w:val="20"/>
          <w:szCs w:val="20"/>
          <w:lang w:val="de-DE"/>
        </w:rPr>
        <w:t>Mr John Erik HAGEN</w:t>
      </w:r>
    </w:p>
    <w:p w14:paraId="243C2285" w14:textId="77777777" w:rsidR="00CC0477" w:rsidRPr="001223EC" w:rsidRDefault="00CC0477" w:rsidP="00CC0477">
      <w:pPr>
        <w:widowControl w:val="0"/>
        <w:tabs>
          <w:tab w:val="left" w:pos="1700"/>
        </w:tabs>
        <w:autoSpaceDE w:val="0"/>
        <w:autoSpaceDN w:val="0"/>
        <w:adjustRightInd w:val="0"/>
        <w:rPr>
          <w:color w:val="000000"/>
          <w:sz w:val="20"/>
          <w:szCs w:val="20"/>
          <w:lang w:val="de-DE"/>
        </w:rPr>
      </w:pPr>
      <w:r w:rsidRPr="001223EC">
        <w:rPr>
          <w:sz w:val="20"/>
          <w:szCs w:val="20"/>
          <w:lang w:val="de-DE"/>
        </w:rPr>
        <w:tab/>
        <w:t>P O Box 466</w:t>
      </w:r>
    </w:p>
    <w:p w14:paraId="32051904" w14:textId="77777777" w:rsidR="00CC0477" w:rsidRPr="001223EC" w:rsidRDefault="00CC0477" w:rsidP="00CC0477">
      <w:pPr>
        <w:widowControl w:val="0"/>
        <w:tabs>
          <w:tab w:val="left" w:pos="1700"/>
        </w:tabs>
        <w:autoSpaceDE w:val="0"/>
        <w:autoSpaceDN w:val="0"/>
        <w:adjustRightInd w:val="0"/>
        <w:rPr>
          <w:color w:val="000000"/>
          <w:sz w:val="20"/>
          <w:szCs w:val="20"/>
        </w:rPr>
      </w:pPr>
      <w:r w:rsidRPr="001223EC">
        <w:rPr>
          <w:sz w:val="20"/>
          <w:szCs w:val="20"/>
          <w:lang w:val="de-DE"/>
        </w:rPr>
        <w:tab/>
        <w:t>N-5501 Haugesund</w:t>
      </w:r>
    </w:p>
    <w:p w14:paraId="089D79FC" w14:textId="77777777" w:rsidR="00CC0477" w:rsidRPr="001223EC" w:rsidRDefault="00CC0477" w:rsidP="00CC0477">
      <w:pPr>
        <w:widowControl w:val="0"/>
        <w:tabs>
          <w:tab w:val="left" w:pos="1695"/>
        </w:tabs>
        <w:autoSpaceDE w:val="0"/>
        <w:autoSpaceDN w:val="0"/>
        <w:adjustRightInd w:val="0"/>
        <w:rPr>
          <w:color w:val="000000"/>
          <w:sz w:val="20"/>
          <w:szCs w:val="20"/>
        </w:rPr>
      </w:pPr>
      <w:r w:rsidRPr="001223EC">
        <w:rPr>
          <w:sz w:val="20"/>
          <w:szCs w:val="20"/>
        </w:rPr>
        <w:tab/>
      </w:r>
      <w:r w:rsidRPr="001223EC">
        <w:rPr>
          <w:color w:val="000000"/>
          <w:sz w:val="20"/>
          <w:szCs w:val="20"/>
        </w:rPr>
        <w:t>Norway</w:t>
      </w:r>
    </w:p>
    <w:p w14:paraId="1C5D6F9F" w14:textId="77777777" w:rsidR="00CC0477" w:rsidRPr="001223EC" w:rsidRDefault="00CC0477" w:rsidP="00CC0477">
      <w:pPr>
        <w:widowControl w:val="0"/>
        <w:tabs>
          <w:tab w:val="left" w:pos="1700"/>
          <w:tab w:val="left" w:pos="3686"/>
        </w:tabs>
        <w:autoSpaceDE w:val="0"/>
        <w:autoSpaceDN w:val="0"/>
        <w:adjustRightInd w:val="0"/>
        <w:spacing w:before="100"/>
        <w:rPr>
          <w:color w:val="000000"/>
          <w:sz w:val="20"/>
          <w:szCs w:val="20"/>
          <w:lang w:val="fr-FR"/>
        </w:rPr>
      </w:pPr>
      <w:r w:rsidRPr="001223EC">
        <w:rPr>
          <w:sz w:val="20"/>
          <w:szCs w:val="20"/>
        </w:rPr>
        <w:tab/>
      </w:r>
      <w:r w:rsidRPr="001223EC">
        <w:rPr>
          <w:color w:val="000000"/>
          <w:sz w:val="20"/>
          <w:szCs w:val="20"/>
          <w:lang w:val="fr-FR"/>
        </w:rPr>
        <w:t>Phone</w:t>
      </w:r>
      <w:r w:rsidRPr="001223EC">
        <w:rPr>
          <w:sz w:val="20"/>
          <w:szCs w:val="20"/>
          <w:lang w:val="fr-FR"/>
        </w:rPr>
        <w:tab/>
      </w:r>
      <w:r w:rsidRPr="001223EC">
        <w:rPr>
          <w:color w:val="000000"/>
          <w:sz w:val="20"/>
          <w:szCs w:val="20"/>
          <w:lang w:val="fr-FR"/>
        </w:rPr>
        <w:t>+47 70 23 10 00</w:t>
      </w:r>
    </w:p>
    <w:p w14:paraId="478FEDA5" w14:textId="77777777" w:rsidR="00CC0477" w:rsidRPr="001223EC" w:rsidRDefault="00CC0477" w:rsidP="00CC0477">
      <w:pPr>
        <w:widowControl w:val="0"/>
        <w:tabs>
          <w:tab w:val="left" w:pos="1700"/>
          <w:tab w:val="left" w:pos="3686"/>
        </w:tabs>
        <w:autoSpaceDE w:val="0"/>
        <w:autoSpaceDN w:val="0"/>
        <w:adjustRightInd w:val="0"/>
        <w:spacing w:before="100"/>
        <w:rPr>
          <w:color w:val="000000"/>
          <w:sz w:val="20"/>
          <w:szCs w:val="20"/>
          <w:lang w:val="fr-FR"/>
        </w:rPr>
      </w:pPr>
      <w:r w:rsidRPr="001223EC">
        <w:rPr>
          <w:color w:val="000000"/>
          <w:sz w:val="20"/>
          <w:szCs w:val="20"/>
          <w:lang w:val="fr-FR"/>
        </w:rPr>
        <w:tab/>
        <w:t>Fax</w:t>
      </w:r>
      <w:r w:rsidRPr="001223EC">
        <w:rPr>
          <w:color w:val="000000"/>
          <w:sz w:val="20"/>
          <w:szCs w:val="20"/>
          <w:lang w:val="fr-FR"/>
        </w:rPr>
        <w:tab/>
        <w:t>+47 52 73 32 10</w:t>
      </w:r>
    </w:p>
    <w:p w14:paraId="779CA655" w14:textId="77777777" w:rsidR="00235826" w:rsidRPr="001223EC" w:rsidRDefault="00CC0477" w:rsidP="00CC0477">
      <w:pPr>
        <w:widowControl w:val="0"/>
        <w:tabs>
          <w:tab w:val="left" w:pos="1710"/>
          <w:tab w:val="left" w:pos="3686"/>
        </w:tabs>
        <w:autoSpaceDE w:val="0"/>
        <w:autoSpaceDN w:val="0"/>
        <w:adjustRightInd w:val="0"/>
        <w:rPr>
          <w:color w:val="000000"/>
          <w:sz w:val="20"/>
          <w:szCs w:val="20"/>
          <w:lang w:val="fr-FR"/>
        </w:rPr>
      </w:pPr>
      <w:r w:rsidRPr="001223EC">
        <w:rPr>
          <w:sz w:val="20"/>
          <w:szCs w:val="20"/>
          <w:lang w:val="fr-FR"/>
        </w:rPr>
        <w:tab/>
      </w:r>
      <w:r w:rsidR="00235826">
        <w:rPr>
          <w:sz w:val="20"/>
          <w:szCs w:val="20"/>
          <w:lang w:val="fr-FR"/>
        </w:rPr>
        <w:t> </w:t>
      </w:r>
      <w:r w:rsidRPr="001223EC">
        <w:rPr>
          <w:color w:val="000000"/>
          <w:sz w:val="20"/>
          <w:szCs w:val="20"/>
          <w:lang w:val="fr-FR"/>
        </w:rPr>
        <w:t>Mobile phone:</w:t>
      </w:r>
      <w:r w:rsidRPr="001223EC">
        <w:rPr>
          <w:sz w:val="20"/>
          <w:szCs w:val="20"/>
          <w:lang w:val="fr-FR"/>
        </w:rPr>
        <w:tab/>
      </w:r>
      <w:r w:rsidRPr="001223EC">
        <w:rPr>
          <w:color w:val="000000"/>
          <w:sz w:val="20"/>
          <w:szCs w:val="20"/>
          <w:lang w:val="fr-FR"/>
        </w:rPr>
        <w:t xml:space="preserve">+47 909 47 </w:t>
      </w:r>
      <w:r w:rsidR="00235826">
        <w:rPr>
          <w:color w:val="000000"/>
          <w:sz w:val="20"/>
          <w:szCs w:val="20"/>
          <w:lang w:val="fr-FR"/>
        </w:rPr>
        <w:fldChar w:fldCharType="begin"/>
      </w:r>
      <w:r w:rsidR="00235826">
        <w:rPr>
          <w:color w:val="000000"/>
          <w:sz w:val="20"/>
          <w:szCs w:val="20"/>
          <w:lang w:val="fr-FR"/>
        </w:rPr>
        <w:instrText xml:space="preserve"> HYPERLINK "mailto:</w:instrText>
      </w:r>
      <w:r w:rsidR="00235826" w:rsidRPr="001223EC">
        <w:rPr>
          <w:color w:val="000000"/>
          <w:sz w:val="20"/>
          <w:szCs w:val="20"/>
          <w:lang w:val="fr-FR"/>
        </w:rPr>
        <w:instrText>630</w:instrText>
      </w:r>
    </w:p>
    <w:p w14:paraId="4FA61173" w14:textId="77777777" w:rsidR="00235826" w:rsidRPr="00825B9E" w:rsidRDefault="00235826" w:rsidP="00CC0477">
      <w:pPr>
        <w:widowControl w:val="0"/>
        <w:tabs>
          <w:tab w:val="left" w:pos="1710"/>
          <w:tab w:val="left" w:pos="3686"/>
        </w:tabs>
        <w:autoSpaceDE w:val="0"/>
        <w:autoSpaceDN w:val="0"/>
        <w:adjustRightInd w:val="0"/>
        <w:rPr>
          <w:rStyle w:val="Hyperlink"/>
          <w:sz w:val="20"/>
          <w:szCs w:val="20"/>
          <w:lang w:val="fr-FR"/>
        </w:rPr>
      </w:pPr>
      <w:r w:rsidRPr="001223EC">
        <w:rPr>
          <w:sz w:val="20"/>
          <w:szCs w:val="20"/>
          <w:lang w:val="fr-FR"/>
        </w:rPr>
        <w:tab/>
      </w:r>
      <w:r w:rsidRPr="001223EC">
        <w:rPr>
          <w:color w:val="000000"/>
          <w:sz w:val="20"/>
          <w:szCs w:val="20"/>
          <w:lang w:val="fr-FR"/>
        </w:rPr>
        <w:instrText>e-mail</w:instrText>
      </w:r>
      <w:r w:rsidRPr="001223EC">
        <w:rPr>
          <w:sz w:val="20"/>
          <w:szCs w:val="20"/>
          <w:lang w:val="fr-FR"/>
        </w:rPr>
        <w:tab/>
        <w:instrText>john.erik.hage</w:instrText>
      </w:r>
      <w:r>
        <w:rPr>
          <w:color w:val="000000"/>
          <w:sz w:val="20"/>
          <w:szCs w:val="20"/>
          <w:lang w:val="fr-FR"/>
        </w:rPr>
        <w:instrText xml:space="preserve">" </w:instrText>
      </w:r>
      <w:r>
        <w:rPr>
          <w:color w:val="000000"/>
          <w:sz w:val="20"/>
          <w:szCs w:val="20"/>
          <w:lang w:val="fr-FR"/>
        </w:rPr>
        <w:fldChar w:fldCharType="separate"/>
      </w:r>
      <w:r w:rsidRPr="00825B9E">
        <w:rPr>
          <w:rStyle w:val="Hyperlink"/>
          <w:sz w:val="20"/>
          <w:szCs w:val="20"/>
          <w:lang w:val="fr-FR"/>
        </w:rPr>
        <w:t>630</w:t>
      </w:r>
    </w:p>
    <w:p w14:paraId="30F84B4F" w14:textId="77777777" w:rsidR="00CC0477" w:rsidRPr="001223EC" w:rsidRDefault="00235826" w:rsidP="00CC0477">
      <w:pPr>
        <w:widowControl w:val="0"/>
        <w:tabs>
          <w:tab w:val="left" w:pos="1700"/>
          <w:tab w:val="left" w:pos="3686"/>
        </w:tabs>
        <w:autoSpaceDE w:val="0"/>
        <w:autoSpaceDN w:val="0"/>
        <w:adjustRightInd w:val="0"/>
        <w:rPr>
          <w:sz w:val="20"/>
          <w:szCs w:val="20"/>
          <w:lang w:val="fr-FR"/>
        </w:rPr>
      </w:pPr>
      <w:r w:rsidRPr="00825B9E">
        <w:rPr>
          <w:rStyle w:val="Hyperlink"/>
          <w:sz w:val="20"/>
          <w:szCs w:val="20"/>
          <w:lang w:val="fr-FR"/>
        </w:rPr>
        <w:tab/>
      </w:r>
      <w:proofErr w:type="gramStart"/>
      <w:r w:rsidRPr="00825B9E">
        <w:rPr>
          <w:rStyle w:val="Hyperlink"/>
          <w:sz w:val="20"/>
          <w:szCs w:val="20"/>
          <w:lang w:val="fr-FR"/>
        </w:rPr>
        <w:t>e-mai</w:t>
      </w:r>
      <w:proofErr w:type="gramEnd"/>
      <w:r w:rsidRPr="00825B9E">
        <w:rPr>
          <w:rStyle w:val="Hyperlink"/>
          <w:sz w:val="20"/>
          <w:szCs w:val="20"/>
          <w:lang w:val="fr-FR"/>
        </w:rPr>
        <w:t>l</w:t>
      </w:r>
      <w:r w:rsidRPr="00825B9E">
        <w:rPr>
          <w:rStyle w:val="Hyperlink"/>
          <w:sz w:val="20"/>
          <w:szCs w:val="20"/>
          <w:lang w:val="fr-FR"/>
        </w:rPr>
        <w:tab/>
        <w:t>john.erik.hage</w:t>
      </w:r>
      <w:r>
        <w:rPr>
          <w:color w:val="000000"/>
          <w:sz w:val="20"/>
          <w:szCs w:val="20"/>
          <w:lang w:val="fr-FR"/>
        </w:rPr>
        <w:fldChar w:fldCharType="end"/>
      </w:r>
      <w:r w:rsidR="00CC0477" w:rsidRPr="001223EC">
        <w:rPr>
          <w:sz w:val="20"/>
          <w:szCs w:val="20"/>
          <w:lang w:val="fr-FR"/>
        </w:rPr>
        <w:t>n@kystverket.no</w:t>
      </w:r>
    </w:p>
    <w:p w14:paraId="406DEA12" w14:textId="77777777" w:rsidR="00BD10D4" w:rsidRPr="00AD2102" w:rsidRDefault="00CC0477" w:rsidP="00BD10D4">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tab/>
      </w:r>
      <w:r>
        <w:rPr>
          <w:rFonts w:cs="Arial"/>
          <w:sz w:val="20"/>
          <w:szCs w:val="20"/>
        </w:rPr>
        <w:tab/>
      </w:r>
      <w:proofErr w:type="spellStart"/>
      <w:r w:rsidR="00BD10D4" w:rsidRPr="00AD2102">
        <w:rPr>
          <w:rFonts w:cs="Arial"/>
          <w:b/>
          <w:bCs/>
          <w:color w:val="000000"/>
          <w:sz w:val="20"/>
          <w:szCs w:val="20"/>
        </w:rPr>
        <w:t>Jeppesen</w:t>
      </w:r>
      <w:proofErr w:type="spellEnd"/>
    </w:p>
    <w:p w14:paraId="53B97C3F"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Jeremy LANGDON</w:t>
      </w:r>
    </w:p>
    <w:p w14:paraId="0DE0503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55 Inverness Drive East</w:t>
      </w:r>
    </w:p>
    <w:p w14:paraId="7171DA7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Englewood, CO 80112</w:t>
      </w:r>
    </w:p>
    <w:p w14:paraId="37D7FA6D"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USA</w:t>
      </w:r>
    </w:p>
    <w:p w14:paraId="73AEFBBD"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+1 303 3284226</w:t>
      </w:r>
    </w:p>
    <w:p w14:paraId="1AFC8131"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+1 303 3284114</w:t>
      </w:r>
    </w:p>
    <w:p w14:paraId="63F4EE45"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+1 720 5875538</w:t>
      </w:r>
    </w:p>
    <w:p w14:paraId="4665B31E"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12" w:history="1">
        <w:r w:rsidRPr="00D02937">
          <w:rPr>
            <w:rStyle w:val="Hyperlink"/>
            <w:rFonts w:cs="Arial"/>
            <w:sz w:val="20"/>
            <w:szCs w:val="20"/>
          </w:rPr>
          <w:t>jeremy.langdon@jeppesen.com</w:t>
        </w:r>
      </w:hyperlink>
    </w:p>
    <w:p w14:paraId="46956EDF" w14:textId="77777777" w:rsidR="0086031B" w:rsidRDefault="0086031B">
      <w:pPr>
        <w:rPr>
          <w:rFonts w:cs="Arial"/>
          <w:sz w:val="20"/>
          <w:szCs w:val="20"/>
        </w:rPr>
      </w:pPr>
      <w:r>
        <w:rPr>
          <w:rFonts w:cs="Arial"/>
          <w:sz w:val="20"/>
          <w:szCs w:val="20"/>
        </w:rPr>
        <w:br w:type="page"/>
      </w:r>
    </w:p>
    <w:p w14:paraId="6DCB4D35"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1D3738">
        <w:rPr>
          <w:rFonts w:cs="Arial"/>
          <w:sz w:val="20"/>
          <w:szCs w:val="20"/>
        </w:rPr>
        <w:lastRenderedPageBreak/>
        <w:tab/>
      </w:r>
      <w:r w:rsidRPr="001D3738">
        <w:rPr>
          <w:rFonts w:cs="Arial"/>
          <w:sz w:val="20"/>
          <w:szCs w:val="20"/>
        </w:rPr>
        <w:tab/>
      </w:r>
      <w:proofErr w:type="spellStart"/>
      <w:r w:rsidRPr="00AD2102">
        <w:rPr>
          <w:rFonts w:cs="Arial"/>
          <w:b/>
          <w:bCs/>
          <w:color w:val="000000"/>
          <w:sz w:val="20"/>
          <w:szCs w:val="20"/>
        </w:rPr>
        <w:t>Jeppesen</w:t>
      </w:r>
      <w:proofErr w:type="spellEnd"/>
    </w:p>
    <w:p w14:paraId="2B5DCF2F"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 xml:space="preserve">Mr </w:t>
      </w:r>
      <w:proofErr w:type="spellStart"/>
      <w:r w:rsidRPr="00AD2102">
        <w:rPr>
          <w:rFonts w:cs="Arial"/>
          <w:color w:val="000000"/>
          <w:sz w:val="20"/>
          <w:szCs w:val="20"/>
        </w:rPr>
        <w:t>Eivind</w:t>
      </w:r>
      <w:proofErr w:type="spellEnd"/>
      <w:r w:rsidRPr="00AD2102">
        <w:rPr>
          <w:rFonts w:cs="Arial"/>
          <w:color w:val="000000"/>
          <w:sz w:val="20"/>
          <w:szCs w:val="20"/>
        </w:rPr>
        <w:t xml:space="preserve"> MONG</w:t>
      </w:r>
    </w:p>
    <w:p w14:paraId="48E20B5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999 de </w:t>
      </w:r>
      <w:proofErr w:type="spellStart"/>
      <w:r w:rsidRPr="00AD2102">
        <w:rPr>
          <w:rFonts w:cs="Arial"/>
          <w:color w:val="000000"/>
          <w:sz w:val="20"/>
          <w:szCs w:val="20"/>
        </w:rPr>
        <w:t>Maiso</w:t>
      </w:r>
      <w:r w:rsidRPr="009F54A7">
        <w:rPr>
          <w:rFonts w:cs="Arial"/>
          <w:color w:val="000000"/>
          <w:sz w:val="20"/>
          <w:szCs w:val="20"/>
        </w:rPr>
        <w:t>nn</w:t>
      </w:r>
      <w:r w:rsidRPr="00AD2102">
        <w:rPr>
          <w:rFonts w:cs="Arial"/>
          <w:color w:val="000000"/>
          <w:sz w:val="20"/>
          <w:szCs w:val="20"/>
        </w:rPr>
        <w:t>euve</w:t>
      </w:r>
      <w:proofErr w:type="spellEnd"/>
      <w:r w:rsidRPr="00AD2102">
        <w:rPr>
          <w:rFonts w:cs="Arial"/>
          <w:color w:val="000000"/>
          <w:sz w:val="20"/>
          <w:szCs w:val="20"/>
        </w:rPr>
        <w:t xml:space="preserve"> W., 9th Floor</w:t>
      </w:r>
    </w:p>
    <w:p w14:paraId="22D9536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Montreal</w:t>
      </w:r>
    </w:p>
    <w:p w14:paraId="066197F9"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Quebec H3A 3L4</w:t>
      </w:r>
    </w:p>
    <w:p w14:paraId="690FE11A"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Canada</w:t>
      </w:r>
    </w:p>
    <w:p w14:paraId="213BA4BF"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+1 303 328 4072</w:t>
      </w:r>
    </w:p>
    <w:p w14:paraId="082C085C"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+1 514 282 1750</w:t>
      </w:r>
    </w:p>
    <w:p w14:paraId="1C496427"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+1 647 289 5361</w:t>
      </w:r>
    </w:p>
    <w:p w14:paraId="4693DE85"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13" w:history="1">
        <w:r w:rsidRPr="00D02937">
          <w:rPr>
            <w:rStyle w:val="Hyperlink"/>
            <w:rFonts w:cs="Arial"/>
            <w:sz w:val="20"/>
            <w:szCs w:val="20"/>
          </w:rPr>
          <w:t>eivind.mong@jeppesen.com</w:t>
        </w:r>
      </w:hyperlink>
    </w:p>
    <w:p w14:paraId="31CC708E"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proofErr w:type="spellStart"/>
      <w:r w:rsidRPr="00AD2102">
        <w:rPr>
          <w:rFonts w:cs="Arial"/>
          <w:b/>
          <w:bCs/>
          <w:color w:val="000000"/>
          <w:sz w:val="20"/>
          <w:szCs w:val="20"/>
        </w:rPr>
        <w:t>Jeppesen</w:t>
      </w:r>
      <w:proofErr w:type="spellEnd"/>
    </w:p>
    <w:p w14:paraId="0B06C211"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Raphael MALYANKAR</w:t>
      </w:r>
    </w:p>
    <w:p w14:paraId="1D4FCEC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995 </w:t>
      </w:r>
      <w:proofErr w:type="spellStart"/>
      <w:r w:rsidRPr="00AD2102">
        <w:rPr>
          <w:rFonts w:cs="Arial"/>
          <w:color w:val="000000"/>
          <w:sz w:val="20"/>
          <w:szCs w:val="20"/>
        </w:rPr>
        <w:t>Ebaselinerd</w:t>
      </w:r>
      <w:proofErr w:type="spellEnd"/>
      <w:r w:rsidRPr="00AD2102">
        <w:rPr>
          <w:rFonts w:cs="Arial"/>
          <w:color w:val="000000"/>
          <w:sz w:val="20"/>
          <w:szCs w:val="20"/>
        </w:rPr>
        <w:t xml:space="preserve"> #2146</w:t>
      </w:r>
    </w:p>
    <w:p w14:paraId="19BCA8DF"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Tempe AZ 85283</w:t>
      </w:r>
    </w:p>
    <w:p w14:paraId="75A74129"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USA</w:t>
      </w:r>
    </w:p>
    <w:p w14:paraId="2C7BAD0B"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+1 480 491 3997</w:t>
      </w:r>
    </w:p>
    <w:p w14:paraId="1FAA4F3F"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14" w:history="1">
        <w:r w:rsidRPr="00D02937">
          <w:rPr>
            <w:rStyle w:val="Hyperlink"/>
            <w:rFonts w:cs="Arial"/>
            <w:sz w:val="20"/>
            <w:szCs w:val="20"/>
          </w:rPr>
          <w:t>raphael.malyankar@jeppesen.com</w:t>
        </w:r>
      </w:hyperlink>
    </w:p>
    <w:p w14:paraId="63AEEBF7" w14:textId="77777777" w:rsidR="00BD10D4" w:rsidRDefault="00BD10D4" w:rsidP="0012399A">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115" w:history="1">
        <w:r w:rsidRPr="00D02937">
          <w:rPr>
            <w:rStyle w:val="Hyperlink"/>
            <w:rFonts w:cs="Arial"/>
            <w:sz w:val="20"/>
            <w:szCs w:val="20"/>
          </w:rPr>
          <w:t>rmm@aem.org</w:t>
        </w:r>
      </w:hyperlink>
    </w:p>
    <w:p w14:paraId="489F58E4"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 xml:space="preserve">Kongsberg </w:t>
      </w:r>
      <w:proofErr w:type="spellStart"/>
      <w:r w:rsidRPr="00AD2102">
        <w:rPr>
          <w:rFonts w:cs="Arial"/>
          <w:b/>
          <w:bCs/>
          <w:color w:val="000000"/>
          <w:sz w:val="20"/>
          <w:szCs w:val="20"/>
        </w:rPr>
        <w:t>Norcontrol</w:t>
      </w:r>
      <w:proofErr w:type="spellEnd"/>
      <w:r w:rsidRPr="00AD2102">
        <w:rPr>
          <w:rFonts w:cs="Arial"/>
          <w:b/>
          <w:bCs/>
          <w:color w:val="000000"/>
          <w:sz w:val="20"/>
          <w:szCs w:val="20"/>
        </w:rPr>
        <w:t xml:space="preserve"> IT AS</w:t>
      </w:r>
    </w:p>
    <w:p w14:paraId="24220DD4"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Steve GUEST</w:t>
      </w:r>
    </w:p>
    <w:p w14:paraId="4979402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1024</w:t>
      </w:r>
    </w:p>
    <w:p w14:paraId="4B9FE71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Bromsvn</w:t>
      </w:r>
      <w:proofErr w:type="spellEnd"/>
      <w:r w:rsidRPr="00AD2102">
        <w:rPr>
          <w:rFonts w:cs="Arial"/>
          <w:color w:val="000000"/>
          <w:sz w:val="20"/>
          <w:szCs w:val="20"/>
        </w:rPr>
        <w:t>. 17</w:t>
      </w:r>
    </w:p>
    <w:p w14:paraId="5071815F"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 xml:space="preserve">N-3194 </w:t>
      </w:r>
      <w:proofErr w:type="spellStart"/>
      <w:r w:rsidRPr="00AD2102">
        <w:rPr>
          <w:rFonts w:cs="Arial"/>
          <w:color w:val="000000"/>
          <w:sz w:val="20"/>
          <w:szCs w:val="20"/>
        </w:rPr>
        <w:t>Horten</w:t>
      </w:r>
      <w:proofErr w:type="spellEnd"/>
    </w:p>
    <w:p w14:paraId="2D7D0ACE"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Norway</w:t>
      </w:r>
    </w:p>
    <w:p w14:paraId="31144CE4"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+47 33 08 48 00</w:t>
      </w:r>
    </w:p>
    <w:p w14:paraId="72D68850"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+47 33 04 57 35</w:t>
      </w:r>
    </w:p>
    <w:p w14:paraId="2B385BD3"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+44 777 3328 929</w:t>
      </w:r>
    </w:p>
    <w:p w14:paraId="2C2783BF"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16" w:history="1">
        <w:r w:rsidRPr="00D02937">
          <w:rPr>
            <w:rStyle w:val="Hyperlink"/>
            <w:rFonts w:cs="Arial"/>
            <w:sz w:val="20"/>
            <w:szCs w:val="20"/>
          </w:rPr>
          <w:t>steve.guest@kongsberg.com</w:t>
        </w:r>
      </w:hyperlink>
    </w:p>
    <w:p w14:paraId="02F604EA"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1D3738">
        <w:rPr>
          <w:rFonts w:cs="Arial"/>
          <w:sz w:val="20"/>
          <w:szCs w:val="20"/>
        </w:rPr>
        <w:tab/>
      </w:r>
      <w:r w:rsidRPr="00AD2102">
        <w:rPr>
          <w:rFonts w:cs="Arial"/>
          <w:b/>
          <w:bCs/>
          <w:color w:val="000000"/>
          <w:sz w:val="20"/>
          <w:szCs w:val="20"/>
        </w:rPr>
        <w:t>Norwegian Coast Administration</w:t>
      </w:r>
    </w:p>
    <w:p w14:paraId="33274645"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Jon Leon ERVIK</w:t>
      </w:r>
    </w:p>
    <w:p w14:paraId="04BFA6E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Service Box 2</w:t>
      </w:r>
    </w:p>
    <w:p w14:paraId="4773A51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6002 </w:t>
      </w:r>
      <w:proofErr w:type="spellStart"/>
      <w:r w:rsidRPr="00AD2102">
        <w:rPr>
          <w:rFonts w:cs="Arial"/>
          <w:color w:val="000000"/>
          <w:sz w:val="20"/>
          <w:szCs w:val="20"/>
        </w:rPr>
        <w:t>Alesund</w:t>
      </w:r>
      <w:proofErr w:type="spellEnd"/>
    </w:p>
    <w:p w14:paraId="3A9253A1"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Norway</w:t>
      </w:r>
    </w:p>
    <w:p w14:paraId="1A9F1843"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+ 47 52 73 33 12</w:t>
      </w:r>
    </w:p>
    <w:p w14:paraId="647294D6"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+ 47 52 73 32 01</w:t>
      </w:r>
    </w:p>
    <w:p w14:paraId="1AC4AF0F"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+47 91 68 15 38</w:t>
      </w:r>
    </w:p>
    <w:p w14:paraId="067C99B6"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17" w:history="1">
        <w:r w:rsidRPr="00D02937">
          <w:rPr>
            <w:rStyle w:val="Hyperlink"/>
            <w:rFonts w:cs="Arial"/>
            <w:sz w:val="20"/>
            <w:szCs w:val="20"/>
          </w:rPr>
          <w:t>jon.leon.ervik@kystverket.no</w:t>
        </w:r>
      </w:hyperlink>
    </w:p>
    <w:p w14:paraId="752184A0"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sz w:val="20"/>
          <w:szCs w:val="20"/>
        </w:rPr>
        <w:tab/>
      </w:r>
      <w:r w:rsidRPr="00AD2102">
        <w:rPr>
          <w:rFonts w:cs="Arial"/>
          <w:b/>
          <w:bCs/>
          <w:color w:val="000000"/>
          <w:sz w:val="20"/>
          <w:szCs w:val="20"/>
        </w:rPr>
        <w:t>Norwegian Coastal Administration</w:t>
      </w:r>
    </w:p>
    <w:p w14:paraId="21E9E018"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Finn Martin VALLERSNES</w:t>
      </w:r>
    </w:p>
    <w:p w14:paraId="2446B6D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Pb</w:t>
      </w:r>
      <w:proofErr w:type="spellEnd"/>
      <w:r w:rsidRPr="00AD2102">
        <w:rPr>
          <w:rFonts w:cs="Arial"/>
          <w:color w:val="000000"/>
          <w:sz w:val="20"/>
          <w:szCs w:val="20"/>
        </w:rPr>
        <w:t>. 466</w:t>
      </w:r>
    </w:p>
    <w:p w14:paraId="47E0F97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5001 </w:t>
      </w:r>
      <w:proofErr w:type="spellStart"/>
      <w:r w:rsidRPr="00AD2102">
        <w:rPr>
          <w:rFonts w:cs="Arial"/>
          <w:color w:val="000000"/>
          <w:sz w:val="20"/>
          <w:szCs w:val="20"/>
        </w:rPr>
        <w:t>Haugesund</w:t>
      </w:r>
      <w:proofErr w:type="spellEnd"/>
    </w:p>
    <w:p w14:paraId="1CCF669C"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Norway</w:t>
      </w:r>
    </w:p>
    <w:p w14:paraId="5BA0255E"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p>
    <w:p w14:paraId="29C677EB" w14:textId="77777777" w:rsidR="00BD10D4" w:rsidRPr="00AD2102" w:rsidRDefault="00BD10D4" w:rsidP="0012399A">
      <w:pPr>
        <w:widowControl w:val="0"/>
        <w:tabs>
          <w:tab w:val="left" w:pos="1700"/>
          <w:tab w:val="left" w:pos="341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+47 5273 3201</w:t>
      </w:r>
    </w:p>
    <w:p w14:paraId="3DF33402" w14:textId="77777777" w:rsidR="00BD10D4" w:rsidRPr="00AD2102" w:rsidRDefault="00BD10D4" w:rsidP="0012399A">
      <w:pPr>
        <w:widowControl w:val="0"/>
        <w:tabs>
          <w:tab w:val="left" w:pos="1710"/>
          <w:tab w:val="left" w:pos="3411"/>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+47 9050 7790</w:t>
      </w:r>
    </w:p>
    <w:p w14:paraId="361F0F10" w14:textId="77777777" w:rsidR="00BD10D4" w:rsidRDefault="00BD10D4" w:rsidP="0012399A">
      <w:pPr>
        <w:widowControl w:val="0"/>
        <w:tabs>
          <w:tab w:val="left" w:pos="1695"/>
          <w:tab w:val="left" w:pos="3407"/>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18" w:history="1">
        <w:r w:rsidRPr="00D02937">
          <w:rPr>
            <w:rStyle w:val="Hyperlink"/>
            <w:rFonts w:cs="Arial"/>
            <w:sz w:val="20"/>
            <w:szCs w:val="20"/>
          </w:rPr>
          <w:t>finn.martin.vallersnes@kystverket.no</w:t>
        </w:r>
      </w:hyperlink>
    </w:p>
    <w:p w14:paraId="6091A696" w14:textId="77777777" w:rsidR="00AB4F19" w:rsidRDefault="00AB4F19">
      <w:pPr>
        <w:rPr>
          <w:rFonts w:cs="Arial"/>
          <w:sz w:val="20"/>
          <w:szCs w:val="20"/>
        </w:rPr>
      </w:pPr>
      <w:r>
        <w:rPr>
          <w:rFonts w:cs="Arial"/>
          <w:sz w:val="20"/>
          <w:szCs w:val="20"/>
        </w:rPr>
        <w:br w:type="page"/>
      </w:r>
    </w:p>
    <w:p w14:paraId="4EB0B729"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Norwegian Coastal Administration</w:t>
      </w:r>
    </w:p>
    <w:p w14:paraId="6C6F8499"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Jarle HAUGE</w:t>
      </w:r>
    </w:p>
    <w:p w14:paraId="0D3EC03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466</w:t>
      </w:r>
    </w:p>
    <w:p w14:paraId="3B60E7B4"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NO-5501 </w:t>
      </w:r>
      <w:proofErr w:type="spellStart"/>
      <w:r w:rsidRPr="00AD2102">
        <w:rPr>
          <w:rFonts w:cs="Arial"/>
          <w:color w:val="000000"/>
          <w:sz w:val="20"/>
          <w:szCs w:val="20"/>
        </w:rPr>
        <w:t>Haugesund</w:t>
      </w:r>
      <w:proofErr w:type="spellEnd"/>
    </w:p>
    <w:p w14:paraId="0FA5C98C"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Norway</w:t>
      </w:r>
    </w:p>
    <w:p w14:paraId="6631BB93"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+ 47 52 73 32 00</w:t>
      </w:r>
    </w:p>
    <w:p w14:paraId="1CF5EDB1"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+ 47 52 73 33 01</w:t>
      </w:r>
    </w:p>
    <w:p w14:paraId="21AC595F"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+ 47 951 60 530</w:t>
      </w:r>
    </w:p>
    <w:p w14:paraId="6BED6295"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19" w:history="1">
        <w:r w:rsidRPr="00D02937">
          <w:rPr>
            <w:rStyle w:val="Hyperlink"/>
            <w:rFonts w:cs="Arial"/>
            <w:sz w:val="20"/>
            <w:szCs w:val="20"/>
          </w:rPr>
          <w:t>jarle.hauge@kystverket.no</w:t>
        </w:r>
      </w:hyperlink>
    </w:p>
    <w:p w14:paraId="0CEBDC80"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1D3738">
        <w:rPr>
          <w:rFonts w:cs="Arial"/>
          <w:sz w:val="20"/>
          <w:szCs w:val="20"/>
        </w:rPr>
        <w:tab/>
      </w:r>
      <w:r w:rsidRPr="00AD2102">
        <w:rPr>
          <w:rFonts w:cs="Arial"/>
          <w:b/>
          <w:bCs/>
          <w:color w:val="000000"/>
          <w:sz w:val="20"/>
          <w:szCs w:val="20"/>
        </w:rPr>
        <w:t>Norwegian Coastal Administration - Maritime Safety Department</w:t>
      </w:r>
    </w:p>
    <w:p w14:paraId="4F76E368"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lang w:val="de-DE"/>
        </w:rPr>
      </w:pPr>
      <w:r w:rsidRPr="00AD2102">
        <w:rPr>
          <w:rFonts w:cs="Arial"/>
          <w:sz w:val="20"/>
          <w:szCs w:val="20"/>
        </w:rPr>
        <w:tab/>
      </w:r>
      <w:r w:rsidRPr="00AD2102">
        <w:rPr>
          <w:rFonts w:cs="Arial"/>
          <w:color w:val="000000"/>
          <w:sz w:val="20"/>
          <w:szCs w:val="20"/>
          <w:lang w:val="de-DE"/>
        </w:rPr>
        <w:t>Mr Bjornar KLEPPE</w:t>
      </w:r>
    </w:p>
    <w:p w14:paraId="1EFEDC82"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Kongens gt 11</w:t>
      </w:r>
    </w:p>
    <w:p w14:paraId="325E24E5"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de-DE"/>
        </w:rPr>
        <w:tab/>
      </w:r>
      <w:r w:rsidRPr="00AD2102">
        <w:rPr>
          <w:rFonts w:cs="Arial"/>
          <w:color w:val="000000"/>
          <w:sz w:val="20"/>
          <w:szCs w:val="20"/>
        </w:rPr>
        <w:t xml:space="preserve">6002 </w:t>
      </w:r>
      <w:proofErr w:type="spellStart"/>
      <w:r w:rsidRPr="00AD2102">
        <w:rPr>
          <w:rFonts w:cs="Arial"/>
          <w:color w:val="000000"/>
          <w:sz w:val="20"/>
          <w:szCs w:val="20"/>
        </w:rPr>
        <w:t>Alesund</w:t>
      </w:r>
      <w:proofErr w:type="spellEnd"/>
    </w:p>
    <w:p w14:paraId="60BA2B79"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Norway</w:t>
      </w:r>
    </w:p>
    <w:p w14:paraId="6122A955"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+47 70 23 10 81</w:t>
      </w:r>
    </w:p>
    <w:p w14:paraId="09C6FCB2"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+47 900 28 347</w:t>
      </w:r>
    </w:p>
    <w:p w14:paraId="31D8F1D6"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20" w:history="1">
        <w:r w:rsidRPr="00D02937">
          <w:rPr>
            <w:rStyle w:val="Hyperlink"/>
            <w:rFonts w:cs="Arial"/>
            <w:sz w:val="20"/>
            <w:szCs w:val="20"/>
          </w:rPr>
          <w:t>bjornar.kleppe@kystverket.no</w:t>
        </w:r>
      </w:hyperlink>
    </w:p>
    <w:p w14:paraId="6AC268EB"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Norwegian Coastal Department</w:t>
      </w:r>
    </w:p>
    <w:p w14:paraId="3F3FF8D5"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Sigmund Andreas BREIVIK</w:t>
      </w:r>
    </w:p>
    <w:p w14:paraId="1439C7B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466</w:t>
      </w:r>
    </w:p>
    <w:p w14:paraId="07AF842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5501 </w:t>
      </w:r>
      <w:proofErr w:type="spellStart"/>
      <w:r w:rsidRPr="00AD2102">
        <w:rPr>
          <w:rFonts w:cs="Arial"/>
          <w:color w:val="000000"/>
          <w:sz w:val="20"/>
          <w:szCs w:val="20"/>
        </w:rPr>
        <w:t>Haugesund</w:t>
      </w:r>
      <w:proofErr w:type="spellEnd"/>
    </w:p>
    <w:p w14:paraId="736CDF38"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Norway</w:t>
      </w:r>
    </w:p>
    <w:p w14:paraId="32BC6380"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+47 91727225</w:t>
      </w:r>
    </w:p>
    <w:p w14:paraId="0041FE98"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21" w:history="1">
        <w:r w:rsidRPr="00D02937">
          <w:rPr>
            <w:rStyle w:val="Hyperlink"/>
            <w:rFonts w:cs="Arial"/>
            <w:sz w:val="20"/>
            <w:szCs w:val="20"/>
          </w:rPr>
          <w:t>sigmund.breivik@kystverket.no</w:t>
        </w:r>
      </w:hyperlink>
    </w:p>
    <w:p w14:paraId="7ED0BF91"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lang w:val="es-ES"/>
        </w:rPr>
      </w:pPr>
      <w:r w:rsidRPr="00AD2102">
        <w:rPr>
          <w:rFonts w:cs="Arial"/>
          <w:sz w:val="20"/>
          <w:szCs w:val="20"/>
        </w:rPr>
        <w:tab/>
      </w:r>
      <w:proofErr w:type="spellStart"/>
      <w:r w:rsidRPr="00AD2102">
        <w:rPr>
          <w:rFonts w:cs="Arial"/>
          <w:b/>
          <w:bCs/>
          <w:color w:val="000000"/>
          <w:sz w:val="20"/>
          <w:szCs w:val="20"/>
          <w:lang w:val="es-ES"/>
        </w:rPr>
        <w:t>Peru</w:t>
      </w:r>
      <w:proofErr w:type="spellEnd"/>
      <w:r w:rsidRPr="00AD2102">
        <w:rPr>
          <w:rFonts w:cs="Arial"/>
          <w:sz w:val="20"/>
          <w:szCs w:val="20"/>
          <w:lang w:val="es-ES"/>
        </w:rPr>
        <w:tab/>
      </w:r>
      <w:proofErr w:type="spellStart"/>
      <w:r w:rsidRPr="00AD2102">
        <w:rPr>
          <w:rFonts w:cs="Arial"/>
          <w:b/>
          <w:bCs/>
          <w:color w:val="000000"/>
          <w:sz w:val="20"/>
          <w:szCs w:val="20"/>
          <w:lang w:val="es-ES"/>
        </w:rPr>
        <w:t>Direccion</w:t>
      </w:r>
      <w:proofErr w:type="spellEnd"/>
      <w:r w:rsidRPr="00AD2102">
        <w:rPr>
          <w:rFonts w:cs="Arial"/>
          <w:b/>
          <w:bCs/>
          <w:color w:val="000000"/>
          <w:sz w:val="20"/>
          <w:szCs w:val="20"/>
          <w:lang w:val="es-ES"/>
        </w:rPr>
        <w:t xml:space="preserve"> de </w:t>
      </w:r>
      <w:proofErr w:type="spellStart"/>
      <w:r w:rsidRPr="00AD2102">
        <w:rPr>
          <w:rFonts w:cs="Arial"/>
          <w:b/>
          <w:bCs/>
          <w:color w:val="000000"/>
          <w:sz w:val="20"/>
          <w:szCs w:val="20"/>
          <w:lang w:val="es-ES"/>
        </w:rPr>
        <w:t>Hidrografia</w:t>
      </w:r>
      <w:proofErr w:type="spellEnd"/>
      <w:r w:rsidRPr="00AD2102">
        <w:rPr>
          <w:rFonts w:cs="Arial"/>
          <w:b/>
          <w:bCs/>
          <w:color w:val="000000"/>
          <w:sz w:val="20"/>
          <w:szCs w:val="20"/>
          <w:lang w:val="es-ES"/>
        </w:rPr>
        <w:t xml:space="preserve"> y </w:t>
      </w:r>
      <w:proofErr w:type="spellStart"/>
      <w:r w:rsidRPr="00AD2102">
        <w:rPr>
          <w:rFonts w:cs="Arial"/>
          <w:b/>
          <w:bCs/>
          <w:color w:val="000000"/>
          <w:sz w:val="20"/>
          <w:szCs w:val="20"/>
          <w:lang w:val="es-ES"/>
        </w:rPr>
        <w:t>Navigacion</w:t>
      </w:r>
      <w:proofErr w:type="spellEnd"/>
      <w:r w:rsidRPr="00AD2102">
        <w:rPr>
          <w:rFonts w:cs="Arial"/>
          <w:b/>
          <w:bCs/>
          <w:color w:val="000000"/>
          <w:sz w:val="20"/>
          <w:szCs w:val="20"/>
          <w:lang w:val="es-ES"/>
        </w:rPr>
        <w:t xml:space="preserve">, Marina de Guerra del </w:t>
      </w:r>
      <w:proofErr w:type="spellStart"/>
      <w:r w:rsidRPr="00AD2102">
        <w:rPr>
          <w:rFonts w:cs="Arial"/>
          <w:b/>
          <w:bCs/>
          <w:color w:val="000000"/>
          <w:sz w:val="20"/>
          <w:szCs w:val="20"/>
          <w:lang w:val="es-ES"/>
        </w:rPr>
        <w:t>Peru</w:t>
      </w:r>
      <w:proofErr w:type="spellEnd"/>
    </w:p>
    <w:p w14:paraId="29522047"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Commander</w:t>
      </w:r>
      <w:proofErr w:type="spellEnd"/>
      <w:r w:rsidRPr="00AD2102">
        <w:rPr>
          <w:rFonts w:cs="Arial"/>
          <w:color w:val="000000"/>
          <w:sz w:val="20"/>
          <w:szCs w:val="20"/>
          <w:lang w:val="es-ES"/>
        </w:rPr>
        <w:t xml:space="preserve"> Augusto URUETA</w:t>
      </w:r>
    </w:p>
    <w:p w14:paraId="4EAD1CBB"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es-ES"/>
        </w:rPr>
      </w:pPr>
      <w:r w:rsidRPr="00AD2102">
        <w:rPr>
          <w:rFonts w:cs="Arial"/>
          <w:sz w:val="20"/>
          <w:szCs w:val="20"/>
          <w:lang w:val="es-ES"/>
        </w:rPr>
        <w:tab/>
      </w:r>
      <w:r w:rsidRPr="00AD2102">
        <w:rPr>
          <w:rFonts w:cs="Arial"/>
          <w:color w:val="000000"/>
          <w:sz w:val="20"/>
          <w:szCs w:val="20"/>
          <w:lang w:val="es-ES"/>
        </w:rPr>
        <w:t xml:space="preserve">Gamarra N° 500 - </w:t>
      </w:r>
      <w:proofErr w:type="spellStart"/>
      <w:r w:rsidRPr="00AD2102">
        <w:rPr>
          <w:rFonts w:cs="Arial"/>
          <w:color w:val="000000"/>
          <w:sz w:val="20"/>
          <w:szCs w:val="20"/>
          <w:lang w:val="es-ES"/>
        </w:rPr>
        <w:t>Chucuito</w:t>
      </w:r>
      <w:proofErr w:type="spellEnd"/>
    </w:p>
    <w:p w14:paraId="6234231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lang w:val="es-ES"/>
        </w:rPr>
        <w:tab/>
      </w:r>
      <w:r w:rsidRPr="00AD2102">
        <w:rPr>
          <w:rFonts w:cs="Arial"/>
          <w:color w:val="000000"/>
          <w:sz w:val="20"/>
          <w:szCs w:val="20"/>
        </w:rPr>
        <w:t>Callao</w:t>
      </w:r>
    </w:p>
    <w:p w14:paraId="05327463"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Lima</w:t>
      </w:r>
    </w:p>
    <w:p w14:paraId="7BA79D54"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Peru</w:t>
      </w:r>
    </w:p>
    <w:p w14:paraId="684B9587"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+51 1 6136754</w:t>
      </w:r>
    </w:p>
    <w:p w14:paraId="36B4392E"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+51 1 996173964</w:t>
      </w:r>
    </w:p>
    <w:p w14:paraId="3B026B15"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22" w:history="1">
        <w:r w:rsidRPr="00D02937">
          <w:rPr>
            <w:rStyle w:val="Hyperlink"/>
            <w:rFonts w:cs="Arial"/>
            <w:sz w:val="20"/>
            <w:szCs w:val="20"/>
          </w:rPr>
          <w:t>aurueta@dhn.mil.pe</w:t>
        </w:r>
      </w:hyperlink>
    </w:p>
    <w:p w14:paraId="66D2E882" w14:textId="77777777" w:rsidR="00BD10D4" w:rsidRDefault="00BD10D4" w:rsidP="0012399A">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123" w:history="1">
        <w:r w:rsidRPr="00D02937">
          <w:rPr>
            <w:rStyle w:val="Hyperlink"/>
            <w:rFonts w:cs="Arial"/>
            <w:sz w:val="20"/>
            <w:szCs w:val="20"/>
          </w:rPr>
          <w:t>aug1990@yahoo.com</w:t>
        </w:r>
      </w:hyperlink>
    </w:p>
    <w:p w14:paraId="442EA1F0"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Poland</w:t>
      </w:r>
      <w:r w:rsidRPr="00AD2102">
        <w:rPr>
          <w:rFonts w:cs="Arial"/>
          <w:sz w:val="20"/>
          <w:szCs w:val="20"/>
        </w:rPr>
        <w:tab/>
      </w:r>
      <w:r w:rsidRPr="00AD2102">
        <w:rPr>
          <w:rFonts w:cs="Arial"/>
          <w:b/>
          <w:bCs/>
          <w:color w:val="000000"/>
          <w:sz w:val="20"/>
          <w:szCs w:val="20"/>
        </w:rPr>
        <w:t>SPRINT SA</w:t>
      </w:r>
    </w:p>
    <w:p w14:paraId="4C073E71"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w:t>
      </w:r>
      <w:proofErr w:type="spellStart"/>
      <w:r w:rsidRPr="00AD2102">
        <w:rPr>
          <w:rFonts w:cs="Arial"/>
          <w:color w:val="000000"/>
          <w:sz w:val="20"/>
          <w:szCs w:val="20"/>
        </w:rPr>
        <w:t>Artur</w:t>
      </w:r>
      <w:proofErr w:type="spellEnd"/>
      <w:r w:rsidRPr="00AD2102">
        <w:rPr>
          <w:rFonts w:cs="Arial"/>
          <w:color w:val="000000"/>
          <w:sz w:val="20"/>
          <w:szCs w:val="20"/>
        </w:rPr>
        <w:t xml:space="preserve"> BARANOWSKI</w:t>
      </w:r>
    </w:p>
    <w:p w14:paraId="4CF34F1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Str. </w:t>
      </w:r>
      <w:proofErr w:type="spellStart"/>
      <w:r w:rsidRPr="00AD2102">
        <w:rPr>
          <w:rFonts w:cs="Arial"/>
          <w:color w:val="000000"/>
          <w:sz w:val="20"/>
          <w:szCs w:val="20"/>
        </w:rPr>
        <w:t>Budowlanych</w:t>
      </w:r>
      <w:proofErr w:type="spellEnd"/>
      <w:r w:rsidRPr="00AD2102">
        <w:rPr>
          <w:rFonts w:cs="Arial"/>
          <w:color w:val="000000"/>
          <w:sz w:val="20"/>
          <w:szCs w:val="20"/>
        </w:rPr>
        <w:t xml:space="preserve"> 64E</w:t>
      </w:r>
    </w:p>
    <w:p w14:paraId="2D2EF21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Post Code 80-298</w:t>
      </w:r>
    </w:p>
    <w:p w14:paraId="7D0B0F8F"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Gdansk</w:t>
      </w:r>
    </w:p>
    <w:p w14:paraId="2C60D6AA"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Poland</w:t>
      </w:r>
    </w:p>
    <w:p w14:paraId="1A17F906" w14:textId="77777777" w:rsidR="00BD10D4" w:rsidRPr="00AD2102" w:rsidRDefault="00BD10D4" w:rsidP="0012399A">
      <w:pPr>
        <w:widowControl w:val="0"/>
        <w:tabs>
          <w:tab w:val="left" w:pos="1700"/>
          <w:tab w:val="left" w:pos="341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+48 58 340 77 00</w:t>
      </w:r>
    </w:p>
    <w:p w14:paraId="24B916AD" w14:textId="77777777" w:rsidR="00BD10D4" w:rsidRPr="00AD2102" w:rsidRDefault="00BD10D4" w:rsidP="0012399A">
      <w:pPr>
        <w:widowControl w:val="0"/>
        <w:tabs>
          <w:tab w:val="left" w:pos="1700"/>
          <w:tab w:val="left" w:pos="341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+48 58 340 77 01</w:t>
      </w:r>
    </w:p>
    <w:p w14:paraId="6BA7A6DD" w14:textId="77777777" w:rsidR="00BD10D4" w:rsidRPr="00AD2102" w:rsidRDefault="00BD10D4" w:rsidP="0012399A">
      <w:pPr>
        <w:widowControl w:val="0"/>
        <w:tabs>
          <w:tab w:val="left" w:pos="1710"/>
          <w:tab w:val="left" w:pos="3411"/>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+48 602 488 105</w:t>
      </w:r>
    </w:p>
    <w:p w14:paraId="19B95915" w14:textId="77777777" w:rsidR="00BD10D4" w:rsidRDefault="00BD10D4" w:rsidP="0012399A">
      <w:pPr>
        <w:widowControl w:val="0"/>
        <w:tabs>
          <w:tab w:val="left" w:pos="1695"/>
          <w:tab w:val="left" w:pos="3407"/>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24" w:history="1">
        <w:r w:rsidRPr="00D02937">
          <w:rPr>
            <w:rStyle w:val="Hyperlink"/>
            <w:rFonts w:cs="Arial"/>
            <w:sz w:val="20"/>
            <w:szCs w:val="20"/>
          </w:rPr>
          <w:t>artur.baranowski@sprint.pl</w:t>
        </w:r>
      </w:hyperlink>
    </w:p>
    <w:p w14:paraId="769B4A93" w14:textId="77777777" w:rsidR="00AB4F19" w:rsidRDefault="00AB4F19">
      <w:pPr>
        <w:rPr>
          <w:rFonts w:cs="Arial"/>
          <w:sz w:val="20"/>
          <w:szCs w:val="20"/>
        </w:rPr>
      </w:pPr>
      <w:r>
        <w:rPr>
          <w:rFonts w:cs="Arial"/>
          <w:sz w:val="20"/>
          <w:szCs w:val="20"/>
        </w:rPr>
        <w:br w:type="page"/>
      </w:r>
    </w:p>
    <w:p w14:paraId="3E88E256"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proofErr w:type="spellStart"/>
      <w:r w:rsidRPr="00AD2102">
        <w:rPr>
          <w:rFonts w:cs="Arial"/>
          <w:b/>
          <w:bCs/>
          <w:color w:val="000000"/>
          <w:sz w:val="20"/>
          <w:szCs w:val="20"/>
        </w:rPr>
        <w:t>Urzad</w:t>
      </w:r>
      <w:proofErr w:type="spellEnd"/>
      <w:r w:rsidRPr="00AD2102">
        <w:rPr>
          <w:rFonts w:cs="Arial"/>
          <w:b/>
          <w:bCs/>
          <w:color w:val="000000"/>
          <w:sz w:val="20"/>
          <w:szCs w:val="20"/>
        </w:rPr>
        <w:t xml:space="preserve"> </w:t>
      </w:r>
      <w:proofErr w:type="spellStart"/>
      <w:r w:rsidRPr="00AD2102">
        <w:rPr>
          <w:rFonts w:cs="Arial"/>
          <w:b/>
          <w:bCs/>
          <w:color w:val="000000"/>
          <w:sz w:val="20"/>
          <w:szCs w:val="20"/>
        </w:rPr>
        <w:t>Morski</w:t>
      </w:r>
      <w:proofErr w:type="spellEnd"/>
      <w:r w:rsidRPr="00AD2102">
        <w:rPr>
          <w:rFonts w:cs="Arial"/>
          <w:b/>
          <w:bCs/>
          <w:color w:val="000000"/>
          <w:sz w:val="20"/>
          <w:szCs w:val="20"/>
        </w:rPr>
        <w:t xml:space="preserve"> Gdynia</w:t>
      </w:r>
    </w:p>
    <w:p w14:paraId="245FDDAD"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Marek DZIEWICKI</w:t>
      </w:r>
    </w:p>
    <w:p w14:paraId="0CC806EC"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ul</w:t>
      </w:r>
      <w:proofErr w:type="spellEnd"/>
      <w:r w:rsidRPr="00AD2102">
        <w:rPr>
          <w:rFonts w:cs="Arial"/>
          <w:color w:val="000000"/>
          <w:sz w:val="20"/>
          <w:szCs w:val="20"/>
        </w:rPr>
        <w:t xml:space="preserve">. </w:t>
      </w:r>
      <w:proofErr w:type="spellStart"/>
      <w:r w:rsidRPr="00AD2102">
        <w:rPr>
          <w:rFonts w:cs="Arial"/>
          <w:color w:val="000000"/>
          <w:sz w:val="20"/>
          <w:szCs w:val="20"/>
        </w:rPr>
        <w:t>Chrzanowskiego</w:t>
      </w:r>
      <w:proofErr w:type="spellEnd"/>
      <w:r w:rsidRPr="00AD2102">
        <w:rPr>
          <w:rFonts w:cs="Arial"/>
          <w:color w:val="000000"/>
          <w:sz w:val="20"/>
          <w:szCs w:val="20"/>
        </w:rPr>
        <w:t xml:space="preserve"> 10</w:t>
      </w:r>
    </w:p>
    <w:p w14:paraId="70BE53BD"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81-338 Gdynia</w:t>
      </w:r>
    </w:p>
    <w:p w14:paraId="509F68DA"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Poland</w:t>
      </w:r>
    </w:p>
    <w:p w14:paraId="0E866251"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+ 48 58 355 3720</w:t>
      </w:r>
    </w:p>
    <w:p w14:paraId="54767F36"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+ 48 58 620 19 36</w:t>
      </w:r>
    </w:p>
    <w:p w14:paraId="60FB26E3"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+48 691 766 172</w:t>
      </w:r>
    </w:p>
    <w:p w14:paraId="1E0FBE5D"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25" w:history="1">
        <w:r w:rsidRPr="00D02937">
          <w:rPr>
            <w:rStyle w:val="Hyperlink"/>
            <w:rFonts w:cs="Arial"/>
            <w:sz w:val="20"/>
            <w:szCs w:val="20"/>
          </w:rPr>
          <w:t>marek.dziewicki@umgdy.gov.pl</w:t>
        </w:r>
      </w:hyperlink>
    </w:p>
    <w:p w14:paraId="5D06BED7" w14:textId="77777777" w:rsidR="00BD10D4" w:rsidRDefault="00BD10D4" w:rsidP="0012399A">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126" w:history="1">
        <w:r w:rsidRPr="00D02937">
          <w:rPr>
            <w:rStyle w:val="Hyperlink"/>
            <w:rFonts w:cs="Arial"/>
            <w:sz w:val="20"/>
            <w:szCs w:val="20"/>
          </w:rPr>
          <w:t>marekdz@umgdy.gov.pl</w:t>
        </w:r>
      </w:hyperlink>
    </w:p>
    <w:p w14:paraId="66D41BC4"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RTCM</w:t>
      </w:r>
      <w:r w:rsidRPr="00AD2102">
        <w:rPr>
          <w:rFonts w:cs="Arial"/>
          <w:sz w:val="20"/>
          <w:szCs w:val="20"/>
        </w:rPr>
        <w:tab/>
      </w:r>
      <w:r w:rsidRPr="00AD2102">
        <w:rPr>
          <w:rFonts w:cs="Arial"/>
          <w:b/>
          <w:bCs/>
          <w:color w:val="000000"/>
          <w:sz w:val="20"/>
          <w:szCs w:val="20"/>
        </w:rPr>
        <w:t>Radio Technical Commission for Maritime Services</w:t>
      </w:r>
    </w:p>
    <w:p w14:paraId="723A09FD"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Ross W NORSWORTHY</w:t>
      </w:r>
    </w:p>
    <w:p w14:paraId="379E1C4E" w14:textId="77777777" w:rsidR="00BD10D4" w:rsidRPr="009F54A7"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c/o REC, Inc</w:t>
      </w:r>
      <w:r w:rsidRPr="009F54A7">
        <w:rPr>
          <w:rFonts w:cs="Arial"/>
          <w:color w:val="000000"/>
          <w:sz w:val="20"/>
          <w:szCs w:val="20"/>
        </w:rPr>
        <w:t>.</w:t>
      </w:r>
    </w:p>
    <w:p w14:paraId="47B0BDAB"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10530 131st St. N.</w:t>
      </w:r>
    </w:p>
    <w:p w14:paraId="62692116"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Largo, FL 33774-5506</w:t>
      </w:r>
    </w:p>
    <w:p w14:paraId="76272C45"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USA</w:t>
      </w:r>
    </w:p>
    <w:p w14:paraId="57DA46C1"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+1121 596 1991</w:t>
      </w:r>
    </w:p>
    <w:p w14:paraId="6BD94555"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+1 727 515 8025</w:t>
      </w:r>
    </w:p>
    <w:p w14:paraId="0945CB50"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27" w:history="1">
        <w:r w:rsidRPr="00D02937">
          <w:rPr>
            <w:rStyle w:val="Hyperlink"/>
            <w:rFonts w:cs="Arial"/>
            <w:sz w:val="20"/>
            <w:szCs w:val="20"/>
          </w:rPr>
          <w:t>ross_norsworthy@msn.com</w:t>
        </w:r>
      </w:hyperlink>
    </w:p>
    <w:p w14:paraId="5595723C"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Russia</w:t>
      </w:r>
      <w:r w:rsidRPr="00AD2102">
        <w:rPr>
          <w:rFonts w:cs="Arial"/>
          <w:sz w:val="20"/>
          <w:szCs w:val="20"/>
        </w:rPr>
        <w:tab/>
      </w:r>
      <w:proofErr w:type="spellStart"/>
      <w:r w:rsidRPr="00AD2102">
        <w:rPr>
          <w:rFonts w:cs="Arial"/>
          <w:b/>
          <w:bCs/>
          <w:color w:val="000000"/>
          <w:sz w:val="20"/>
          <w:szCs w:val="20"/>
        </w:rPr>
        <w:t>Transas</w:t>
      </w:r>
      <w:proofErr w:type="spellEnd"/>
      <w:r w:rsidRPr="00AD2102">
        <w:rPr>
          <w:rFonts w:cs="Arial"/>
          <w:b/>
          <w:bCs/>
          <w:color w:val="000000"/>
          <w:sz w:val="20"/>
          <w:szCs w:val="20"/>
        </w:rPr>
        <w:t xml:space="preserve"> Ltd.</w:t>
      </w:r>
    </w:p>
    <w:p w14:paraId="614C4E26"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Sergey CHEREPANOV</w:t>
      </w:r>
    </w:p>
    <w:p w14:paraId="475EE64A"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54-4 </w:t>
      </w:r>
      <w:proofErr w:type="spellStart"/>
      <w:r w:rsidRPr="00AD2102">
        <w:rPr>
          <w:rFonts w:cs="Arial"/>
          <w:color w:val="000000"/>
          <w:sz w:val="20"/>
          <w:szCs w:val="20"/>
        </w:rPr>
        <w:t>Maly</w:t>
      </w:r>
      <w:proofErr w:type="spellEnd"/>
      <w:r w:rsidRPr="00AD2102">
        <w:rPr>
          <w:rFonts w:cs="Arial"/>
          <w:color w:val="000000"/>
          <w:sz w:val="20"/>
          <w:szCs w:val="20"/>
        </w:rPr>
        <w:t xml:space="preserve"> pr., V.O.</w:t>
      </w:r>
    </w:p>
    <w:p w14:paraId="1EB5809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St. Petersburg 199178</w:t>
      </w:r>
    </w:p>
    <w:p w14:paraId="34132DA6"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Russia</w:t>
      </w:r>
    </w:p>
    <w:p w14:paraId="5ECAF865"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+7 812 325 31 31</w:t>
      </w:r>
    </w:p>
    <w:p w14:paraId="2BA81249"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+7 812 325 31 32</w:t>
      </w:r>
    </w:p>
    <w:p w14:paraId="69D23AF5"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+7 911 777 80 10</w:t>
      </w:r>
    </w:p>
    <w:p w14:paraId="412CAAEF"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28" w:history="1">
        <w:r w:rsidRPr="00D02937">
          <w:rPr>
            <w:rStyle w:val="Hyperlink"/>
            <w:rFonts w:cs="Arial"/>
            <w:sz w:val="20"/>
            <w:szCs w:val="20"/>
          </w:rPr>
          <w:t>sergey.cherepanov@transas.com</w:t>
        </w:r>
      </w:hyperlink>
    </w:p>
    <w:p w14:paraId="69A67C2C"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Scotland</w:t>
      </w:r>
      <w:r w:rsidRPr="00AD2102">
        <w:rPr>
          <w:rFonts w:cs="Arial"/>
          <w:sz w:val="20"/>
          <w:szCs w:val="20"/>
        </w:rPr>
        <w:tab/>
      </w:r>
      <w:r w:rsidRPr="00AD2102">
        <w:rPr>
          <w:rFonts w:cs="Arial"/>
          <w:b/>
          <w:bCs/>
          <w:color w:val="000000"/>
          <w:sz w:val="20"/>
          <w:szCs w:val="20"/>
        </w:rPr>
        <w:t>Northern Lighthouse Board</w:t>
      </w:r>
    </w:p>
    <w:p w14:paraId="32F68CA9"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Peter DOUGLAS</w:t>
      </w:r>
    </w:p>
    <w:p w14:paraId="377EFFB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84 George Street</w:t>
      </w:r>
    </w:p>
    <w:p w14:paraId="1E2504E5"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Edinburgh</w:t>
      </w:r>
    </w:p>
    <w:p w14:paraId="0D3990DF"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lang w:val="de-DE"/>
        </w:rPr>
      </w:pPr>
      <w:r w:rsidRPr="00AD2102">
        <w:rPr>
          <w:rFonts w:cs="Arial"/>
          <w:sz w:val="20"/>
          <w:szCs w:val="20"/>
        </w:rPr>
        <w:tab/>
      </w:r>
      <w:r w:rsidRPr="00AD2102">
        <w:rPr>
          <w:rFonts w:cs="Arial"/>
          <w:color w:val="000000"/>
          <w:sz w:val="20"/>
          <w:szCs w:val="20"/>
          <w:lang w:val="de-DE"/>
        </w:rPr>
        <w:t>EH2 3DA</w:t>
      </w:r>
    </w:p>
    <w:p w14:paraId="74778005"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UK</w:t>
      </w:r>
    </w:p>
    <w:p w14:paraId="277724D2" w14:textId="77777777" w:rsidR="00BD10D4" w:rsidRPr="00AD2102" w:rsidRDefault="00BD10D4" w:rsidP="00EC1EB2">
      <w:pPr>
        <w:widowControl w:val="0"/>
        <w:tabs>
          <w:tab w:val="left" w:pos="1700"/>
          <w:tab w:val="left" w:pos="3686"/>
        </w:tabs>
        <w:autoSpaceDE w:val="0"/>
        <w:autoSpaceDN w:val="0"/>
        <w:adjustRightInd w:val="0"/>
        <w:spacing w:before="10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Phone</w:t>
      </w:r>
      <w:r w:rsidRPr="00AD2102">
        <w:rPr>
          <w:rFonts w:cs="Arial"/>
          <w:sz w:val="20"/>
          <w:szCs w:val="20"/>
          <w:lang w:val="de-DE"/>
        </w:rPr>
        <w:tab/>
      </w:r>
      <w:r w:rsidRPr="00AD2102">
        <w:rPr>
          <w:rFonts w:cs="Arial"/>
          <w:color w:val="000000"/>
          <w:sz w:val="20"/>
          <w:szCs w:val="20"/>
          <w:lang w:val="de-DE"/>
        </w:rPr>
        <w:t>+ 44 131 473 3100</w:t>
      </w:r>
    </w:p>
    <w:p w14:paraId="20CC6070" w14:textId="77777777" w:rsidR="00BD10D4" w:rsidRPr="00AD2102" w:rsidRDefault="00BD10D4" w:rsidP="00EC1EB2">
      <w:pPr>
        <w:widowControl w:val="0"/>
        <w:tabs>
          <w:tab w:val="left" w:pos="1700"/>
          <w:tab w:val="left" w:pos="3686"/>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Fax</w:t>
      </w:r>
      <w:r w:rsidRPr="00AD2102">
        <w:rPr>
          <w:rFonts w:cs="Arial"/>
          <w:sz w:val="20"/>
          <w:szCs w:val="20"/>
          <w:lang w:val="de-DE"/>
        </w:rPr>
        <w:tab/>
      </w:r>
      <w:r w:rsidRPr="00AD2102">
        <w:rPr>
          <w:rFonts w:cs="Arial"/>
          <w:color w:val="000000"/>
          <w:sz w:val="20"/>
          <w:szCs w:val="20"/>
          <w:lang w:val="de-DE"/>
        </w:rPr>
        <w:t>+ 44 131 220 2093</w:t>
      </w:r>
    </w:p>
    <w:p w14:paraId="5B9C5B7D" w14:textId="77777777" w:rsidR="00BD10D4" w:rsidRPr="00AD2102" w:rsidRDefault="00BD10D4" w:rsidP="00EC1EB2">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lang w:val="de-DE"/>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+44 7836 787 898</w:t>
      </w:r>
    </w:p>
    <w:p w14:paraId="186EAA19" w14:textId="77777777" w:rsidR="00BD10D4" w:rsidRDefault="00BD10D4" w:rsidP="00EC1EB2">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29" w:history="1">
        <w:r w:rsidRPr="00D02937">
          <w:rPr>
            <w:rStyle w:val="Hyperlink"/>
            <w:rFonts w:cs="Arial"/>
            <w:sz w:val="20"/>
            <w:szCs w:val="20"/>
          </w:rPr>
          <w:t>peterd@nlb.org.uk</w:t>
        </w:r>
      </w:hyperlink>
    </w:p>
    <w:p w14:paraId="688032D5" w14:textId="77777777" w:rsidR="00BD10D4" w:rsidRDefault="00BD10D4" w:rsidP="00EC1EB2">
      <w:pPr>
        <w:widowControl w:val="0"/>
        <w:tabs>
          <w:tab w:val="left" w:pos="1704"/>
          <w:tab w:val="left" w:pos="3686"/>
        </w:tabs>
        <w:autoSpaceDE w:val="0"/>
        <w:autoSpaceDN w:val="0"/>
        <w:adjustRightInd w:val="0"/>
        <w:rPr>
          <w:rFonts w:cs="Arial"/>
          <w:color w:val="000000"/>
          <w:sz w:val="20"/>
          <w:szCs w:val="20"/>
          <w:lang w:val="es-ES"/>
        </w:rPr>
      </w:pPr>
      <w:r w:rsidRPr="00AD2102">
        <w:rPr>
          <w:rFonts w:cs="Arial"/>
          <w:sz w:val="20"/>
          <w:szCs w:val="20"/>
        </w:rPr>
        <w:tab/>
      </w:r>
      <w:r w:rsidRPr="00AD2102">
        <w:rPr>
          <w:rFonts w:cs="Arial"/>
          <w:color w:val="000000"/>
          <w:sz w:val="20"/>
          <w:szCs w:val="20"/>
          <w:lang w:val="es-ES"/>
        </w:rPr>
        <w:t>e-mail (</w:t>
      </w:r>
      <w:proofErr w:type="spellStart"/>
      <w:r w:rsidRPr="00AD2102">
        <w:rPr>
          <w:rFonts w:cs="Arial"/>
          <w:color w:val="000000"/>
          <w:sz w:val="20"/>
          <w:szCs w:val="20"/>
          <w:lang w:val="es-ES"/>
        </w:rPr>
        <w:t>alternative</w:t>
      </w:r>
      <w:proofErr w:type="spellEnd"/>
      <w:r w:rsidRPr="00AD2102">
        <w:rPr>
          <w:rFonts w:cs="Arial"/>
          <w:color w:val="000000"/>
          <w:sz w:val="20"/>
          <w:szCs w:val="20"/>
          <w:lang w:val="es-ES"/>
        </w:rPr>
        <w:t>)</w:t>
      </w:r>
      <w:r w:rsidRPr="00AD2102">
        <w:rPr>
          <w:rFonts w:cs="Arial"/>
          <w:sz w:val="20"/>
          <w:szCs w:val="20"/>
          <w:lang w:val="es-ES"/>
        </w:rPr>
        <w:tab/>
      </w:r>
      <w:hyperlink r:id="rId130" w:history="1">
        <w:r w:rsidR="00B779A0" w:rsidRPr="00B779A0">
          <w:rPr>
            <w:rStyle w:val="Hyperlink"/>
            <w:rFonts w:cs="Arial"/>
            <w:sz w:val="20"/>
            <w:szCs w:val="20"/>
            <w:lang w:val="es-ES"/>
          </w:rPr>
          <w:t>petali@talk21.com</w:t>
        </w:r>
      </w:hyperlink>
    </w:p>
    <w:p w14:paraId="192B0699"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lang w:val="es-ES"/>
        </w:rPr>
      </w:pPr>
      <w:r w:rsidRPr="00AD2102">
        <w:rPr>
          <w:rFonts w:cs="Arial"/>
          <w:sz w:val="20"/>
          <w:szCs w:val="20"/>
          <w:lang w:val="es-ES"/>
        </w:rPr>
        <w:tab/>
      </w:r>
      <w:proofErr w:type="spellStart"/>
      <w:r w:rsidRPr="00AD2102">
        <w:rPr>
          <w:rFonts w:cs="Arial"/>
          <w:b/>
          <w:bCs/>
          <w:color w:val="000000"/>
          <w:sz w:val="20"/>
          <w:szCs w:val="20"/>
          <w:lang w:val="es-ES"/>
        </w:rPr>
        <w:t>Spain</w:t>
      </w:r>
      <w:proofErr w:type="spellEnd"/>
      <w:r w:rsidRPr="00AD2102">
        <w:rPr>
          <w:rFonts w:cs="Arial"/>
          <w:sz w:val="20"/>
          <w:szCs w:val="20"/>
          <w:lang w:val="es-ES"/>
        </w:rPr>
        <w:tab/>
      </w:r>
      <w:r w:rsidRPr="00AD2102">
        <w:rPr>
          <w:rFonts w:cs="Arial"/>
          <w:b/>
          <w:bCs/>
          <w:color w:val="000000"/>
          <w:sz w:val="20"/>
          <w:szCs w:val="20"/>
          <w:lang w:val="es-ES"/>
        </w:rPr>
        <w:t>GMV Sistemas SA</w:t>
      </w:r>
    </w:p>
    <w:p w14:paraId="22A8E0AB"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lang w:val="es-ES"/>
        </w:rPr>
      </w:pPr>
      <w:r w:rsidRPr="00AD2102">
        <w:rPr>
          <w:rFonts w:cs="Arial"/>
          <w:sz w:val="20"/>
          <w:szCs w:val="20"/>
          <w:lang w:val="es-ES"/>
        </w:rPr>
        <w:tab/>
      </w:r>
      <w:proofErr w:type="spellStart"/>
      <w:r w:rsidRPr="00AD2102">
        <w:rPr>
          <w:rFonts w:cs="Arial"/>
          <w:color w:val="000000"/>
          <w:sz w:val="20"/>
          <w:szCs w:val="20"/>
          <w:lang w:val="es-ES"/>
        </w:rPr>
        <w:t>Mr</w:t>
      </w:r>
      <w:proofErr w:type="spellEnd"/>
      <w:r w:rsidRPr="00AD2102">
        <w:rPr>
          <w:rFonts w:cs="Arial"/>
          <w:color w:val="000000"/>
          <w:sz w:val="20"/>
          <w:szCs w:val="20"/>
          <w:lang w:val="es-ES"/>
        </w:rPr>
        <w:t xml:space="preserve"> Marcos LOPEZ CABECEIRA</w:t>
      </w:r>
    </w:p>
    <w:p w14:paraId="43BFC5BB"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lang w:val="es-ES"/>
        </w:rPr>
        <w:tab/>
      </w:r>
      <w:r w:rsidRPr="00AD2102">
        <w:rPr>
          <w:rFonts w:cs="Arial"/>
          <w:color w:val="000000"/>
          <w:sz w:val="20"/>
          <w:szCs w:val="20"/>
        </w:rPr>
        <w:t>Spain</w:t>
      </w:r>
    </w:p>
    <w:p w14:paraId="2F1166F5"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+34 619128940</w:t>
      </w:r>
    </w:p>
    <w:p w14:paraId="49A79E8B"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31" w:history="1">
        <w:r w:rsidRPr="00D02937">
          <w:rPr>
            <w:rStyle w:val="Hyperlink"/>
            <w:rFonts w:cs="Arial"/>
            <w:sz w:val="20"/>
            <w:szCs w:val="20"/>
          </w:rPr>
          <w:t>malopez@gmv.es</w:t>
        </w:r>
      </w:hyperlink>
    </w:p>
    <w:p w14:paraId="3E7A16A9" w14:textId="77777777" w:rsidR="00AB4F19" w:rsidRDefault="00AB4F19">
      <w:pPr>
        <w:rPr>
          <w:rFonts w:cs="Arial"/>
          <w:sz w:val="20"/>
          <w:szCs w:val="20"/>
        </w:rPr>
      </w:pPr>
      <w:r>
        <w:rPr>
          <w:rFonts w:cs="Arial"/>
          <w:sz w:val="20"/>
          <w:szCs w:val="20"/>
        </w:rPr>
        <w:br w:type="page"/>
      </w:r>
    </w:p>
    <w:p w14:paraId="6CC414E7"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Sweden</w:t>
      </w:r>
      <w:r w:rsidRPr="00AD2102">
        <w:rPr>
          <w:rFonts w:cs="Arial"/>
          <w:sz w:val="20"/>
          <w:szCs w:val="20"/>
        </w:rPr>
        <w:tab/>
      </w:r>
      <w:r w:rsidRPr="00AD2102">
        <w:rPr>
          <w:rFonts w:cs="Arial"/>
          <w:b/>
          <w:bCs/>
          <w:color w:val="000000"/>
          <w:sz w:val="20"/>
          <w:szCs w:val="20"/>
        </w:rPr>
        <w:t>Swedish  Maritime Administration</w:t>
      </w:r>
    </w:p>
    <w:p w14:paraId="3962D502"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Rolf ZETTERBERG</w:t>
      </w:r>
    </w:p>
    <w:p w14:paraId="1F92879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Sjöfartsverket</w:t>
      </w:r>
      <w:proofErr w:type="spellEnd"/>
    </w:p>
    <w:p w14:paraId="5367975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 xml:space="preserve">60178 </w:t>
      </w:r>
      <w:proofErr w:type="spellStart"/>
      <w:r w:rsidRPr="00AD2102">
        <w:rPr>
          <w:rFonts w:cs="Arial"/>
          <w:color w:val="000000"/>
          <w:sz w:val="20"/>
          <w:szCs w:val="20"/>
        </w:rPr>
        <w:t>Norrköping</w:t>
      </w:r>
      <w:proofErr w:type="spellEnd"/>
    </w:p>
    <w:p w14:paraId="48260AB9"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Sweden</w:t>
      </w:r>
    </w:p>
    <w:p w14:paraId="7676296E"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006F604A" w:rsidRPr="006F604A">
        <w:rPr>
          <w:sz w:val="20"/>
          <w:szCs w:val="20"/>
          <w:lang w:val="en-US"/>
        </w:rPr>
        <w:t>+46</w:t>
      </w:r>
      <w:r w:rsidR="006F604A">
        <w:rPr>
          <w:sz w:val="20"/>
          <w:szCs w:val="20"/>
          <w:lang w:val="en-US"/>
        </w:rPr>
        <w:t xml:space="preserve"> </w:t>
      </w:r>
      <w:r w:rsidR="006F604A" w:rsidRPr="006F604A">
        <w:rPr>
          <w:sz w:val="20"/>
          <w:szCs w:val="20"/>
          <w:lang w:val="en-US"/>
        </w:rPr>
        <w:t>10</w:t>
      </w:r>
      <w:r w:rsidR="006F604A">
        <w:rPr>
          <w:sz w:val="20"/>
          <w:szCs w:val="20"/>
          <w:lang w:val="en-US"/>
        </w:rPr>
        <w:t xml:space="preserve"> </w:t>
      </w:r>
      <w:r w:rsidR="006F604A" w:rsidRPr="00CB4048">
        <w:rPr>
          <w:sz w:val="20"/>
          <w:szCs w:val="20"/>
          <w:lang w:val="en-US"/>
        </w:rPr>
        <w:t>47</w:t>
      </w:r>
      <w:r w:rsidR="006F604A">
        <w:rPr>
          <w:sz w:val="20"/>
          <w:szCs w:val="20"/>
          <w:lang w:val="en-US"/>
        </w:rPr>
        <w:t xml:space="preserve"> </w:t>
      </w:r>
      <w:r w:rsidR="006F604A" w:rsidRPr="006F604A">
        <w:rPr>
          <w:sz w:val="20"/>
          <w:szCs w:val="20"/>
          <w:lang w:val="en-US"/>
        </w:rPr>
        <w:t>8</w:t>
      </w:r>
      <w:r w:rsidR="006F604A" w:rsidRPr="00CB4048">
        <w:rPr>
          <w:sz w:val="20"/>
          <w:szCs w:val="20"/>
          <w:lang w:val="en-US"/>
        </w:rPr>
        <w:t>4</w:t>
      </w:r>
      <w:r w:rsidR="006F604A">
        <w:rPr>
          <w:sz w:val="20"/>
          <w:szCs w:val="20"/>
          <w:lang w:val="en-US"/>
        </w:rPr>
        <w:t xml:space="preserve"> </w:t>
      </w:r>
      <w:r w:rsidR="006F604A" w:rsidRPr="00CB4048">
        <w:rPr>
          <w:sz w:val="20"/>
          <w:szCs w:val="20"/>
          <w:lang w:val="en-US"/>
        </w:rPr>
        <w:t>932</w:t>
      </w:r>
    </w:p>
    <w:p w14:paraId="2E205314"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+ 46 11 19 12 30</w:t>
      </w:r>
    </w:p>
    <w:p w14:paraId="291FF252"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+46 708 19 15 12</w:t>
      </w:r>
    </w:p>
    <w:p w14:paraId="499FF547"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32" w:history="1">
        <w:r w:rsidRPr="00D02937">
          <w:rPr>
            <w:rStyle w:val="Hyperlink"/>
            <w:rFonts w:cs="Arial"/>
            <w:sz w:val="20"/>
            <w:szCs w:val="20"/>
          </w:rPr>
          <w:t>rolf.zetterberg@sjofartsverket.se</w:t>
        </w:r>
      </w:hyperlink>
    </w:p>
    <w:p w14:paraId="18917532"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sz w:val="20"/>
          <w:szCs w:val="20"/>
        </w:rPr>
        <w:tab/>
      </w:r>
      <w:r w:rsidRPr="00AD2102">
        <w:rPr>
          <w:rFonts w:cs="Arial"/>
          <w:b/>
          <w:bCs/>
          <w:color w:val="000000"/>
          <w:sz w:val="20"/>
          <w:szCs w:val="20"/>
        </w:rPr>
        <w:t>Swedish Transport Agency</w:t>
      </w:r>
    </w:p>
    <w:p w14:paraId="1F49AED2"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 xml:space="preserve">Mr </w:t>
      </w:r>
      <w:proofErr w:type="spellStart"/>
      <w:r w:rsidRPr="00AD2102">
        <w:rPr>
          <w:rFonts w:cs="Arial"/>
          <w:color w:val="000000"/>
          <w:sz w:val="20"/>
          <w:szCs w:val="20"/>
        </w:rPr>
        <w:t>Niklas</w:t>
      </w:r>
      <w:proofErr w:type="spellEnd"/>
      <w:r w:rsidRPr="00AD2102">
        <w:rPr>
          <w:rFonts w:cs="Arial"/>
          <w:color w:val="000000"/>
          <w:sz w:val="20"/>
          <w:szCs w:val="20"/>
        </w:rPr>
        <w:t xml:space="preserve"> da SILVA</w:t>
      </w:r>
    </w:p>
    <w:p w14:paraId="68C475D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Maritime Department</w:t>
      </w:r>
    </w:p>
    <w:p w14:paraId="53E9CB3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653</w:t>
      </w:r>
    </w:p>
    <w:p w14:paraId="4B25DE76"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 xml:space="preserve">601 15 </w:t>
      </w:r>
      <w:proofErr w:type="spellStart"/>
      <w:r w:rsidRPr="00AD2102">
        <w:rPr>
          <w:rFonts w:cs="Arial"/>
          <w:color w:val="000000"/>
          <w:sz w:val="20"/>
          <w:szCs w:val="20"/>
        </w:rPr>
        <w:t>Norrköping</w:t>
      </w:r>
      <w:proofErr w:type="spellEnd"/>
    </w:p>
    <w:p w14:paraId="06D43AC6"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Sweden</w:t>
      </w:r>
    </w:p>
    <w:p w14:paraId="16DF729B"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+46 10 4953257</w:t>
      </w:r>
    </w:p>
    <w:p w14:paraId="153C7263"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33" w:history="1">
        <w:r w:rsidRPr="00D02937">
          <w:rPr>
            <w:rStyle w:val="Hyperlink"/>
            <w:rFonts w:cs="Arial"/>
            <w:sz w:val="20"/>
            <w:szCs w:val="20"/>
          </w:rPr>
          <w:t>niklas.dasilva@transportstyrelsen.se</w:t>
        </w:r>
      </w:hyperlink>
    </w:p>
    <w:p w14:paraId="4AFCFDC8"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D90040">
        <w:rPr>
          <w:rFonts w:cs="Arial"/>
          <w:sz w:val="20"/>
          <w:szCs w:val="20"/>
        </w:rPr>
        <w:tab/>
      </w:r>
      <w:r w:rsidRPr="00AD2102">
        <w:rPr>
          <w:rFonts w:cs="Arial"/>
          <w:b/>
          <w:bCs/>
          <w:color w:val="000000"/>
          <w:sz w:val="20"/>
          <w:szCs w:val="20"/>
        </w:rPr>
        <w:t>Swedish Transport Agency</w:t>
      </w:r>
    </w:p>
    <w:p w14:paraId="66A0B5E0"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Sebastian IRONS</w:t>
      </w:r>
    </w:p>
    <w:p w14:paraId="3E6E3282"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Marititme</w:t>
      </w:r>
      <w:proofErr w:type="spellEnd"/>
      <w:r w:rsidRPr="00AD2102">
        <w:rPr>
          <w:rFonts w:cs="Arial"/>
          <w:color w:val="000000"/>
          <w:sz w:val="20"/>
          <w:szCs w:val="20"/>
        </w:rPr>
        <w:t xml:space="preserve"> Department</w:t>
      </w:r>
    </w:p>
    <w:p w14:paraId="249480CA"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PO Box 653</w:t>
      </w:r>
    </w:p>
    <w:p w14:paraId="701D9DDF"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 xml:space="preserve">60115 </w:t>
      </w:r>
      <w:proofErr w:type="spellStart"/>
      <w:r w:rsidRPr="00AD2102">
        <w:rPr>
          <w:rFonts w:cs="Arial"/>
          <w:color w:val="000000"/>
          <w:sz w:val="20"/>
          <w:szCs w:val="20"/>
        </w:rPr>
        <w:t>Norrköping</w:t>
      </w:r>
      <w:proofErr w:type="spellEnd"/>
    </w:p>
    <w:p w14:paraId="3B3E61B5"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Sweden</w:t>
      </w:r>
    </w:p>
    <w:p w14:paraId="63373398"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+46 10 4953331</w:t>
      </w:r>
    </w:p>
    <w:p w14:paraId="57C33C10"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34" w:history="1">
        <w:r w:rsidR="006D333C" w:rsidRPr="006D333C">
          <w:rPr>
            <w:rStyle w:val="Hyperlink"/>
            <w:rFonts w:cs="Arial"/>
            <w:sz w:val="20"/>
            <w:szCs w:val="20"/>
          </w:rPr>
          <w:t>sebasti</w:t>
        </w:r>
        <w:r w:rsidR="006D333C" w:rsidRPr="000415E2">
          <w:rPr>
            <w:rStyle w:val="Hyperlink"/>
            <w:rFonts w:cs="Arial"/>
            <w:sz w:val="20"/>
            <w:szCs w:val="20"/>
          </w:rPr>
          <w:t>an.irons@transportstyrelsen.se</w:t>
        </w:r>
      </w:hyperlink>
    </w:p>
    <w:p w14:paraId="77E41697"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D90040">
        <w:rPr>
          <w:rFonts w:cs="Arial"/>
          <w:sz w:val="20"/>
          <w:szCs w:val="20"/>
        </w:rPr>
        <w:tab/>
      </w:r>
      <w:r w:rsidRPr="00AD2102">
        <w:rPr>
          <w:rFonts w:cs="Arial"/>
          <w:b/>
          <w:bCs/>
          <w:color w:val="000000"/>
          <w:sz w:val="20"/>
          <w:szCs w:val="20"/>
        </w:rPr>
        <w:t>Turkey</w:t>
      </w:r>
      <w:r w:rsidRPr="00AD2102">
        <w:rPr>
          <w:rFonts w:cs="Arial"/>
          <w:sz w:val="20"/>
          <w:szCs w:val="20"/>
        </w:rPr>
        <w:tab/>
      </w:r>
      <w:r w:rsidRPr="00AD2102">
        <w:rPr>
          <w:rFonts w:cs="Arial"/>
          <w:b/>
          <w:bCs/>
          <w:color w:val="000000"/>
          <w:sz w:val="20"/>
          <w:szCs w:val="20"/>
        </w:rPr>
        <w:t>Directorate General of Coastal Safety</w:t>
      </w:r>
    </w:p>
    <w:p w14:paraId="04438476"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M. </w:t>
      </w:r>
      <w:proofErr w:type="spellStart"/>
      <w:r w:rsidRPr="00AD2102">
        <w:rPr>
          <w:rFonts w:cs="Arial"/>
          <w:color w:val="000000"/>
          <w:sz w:val="20"/>
          <w:szCs w:val="20"/>
        </w:rPr>
        <w:t>Celalettin</w:t>
      </w:r>
      <w:proofErr w:type="spellEnd"/>
      <w:r w:rsidRPr="00AD2102">
        <w:rPr>
          <w:rFonts w:cs="Arial"/>
          <w:color w:val="000000"/>
          <w:sz w:val="20"/>
          <w:szCs w:val="20"/>
        </w:rPr>
        <w:t xml:space="preserve"> UYSAL</w:t>
      </w:r>
    </w:p>
    <w:p w14:paraId="2D3D620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Meclisi</w:t>
      </w:r>
      <w:proofErr w:type="spellEnd"/>
      <w:r w:rsidRPr="00AD2102">
        <w:rPr>
          <w:rFonts w:cs="Arial"/>
          <w:color w:val="000000"/>
          <w:sz w:val="20"/>
          <w:szCs w:val="20"/>
        </w:rPr>
        <w:t xml:space="preserve"> </w:t>
      </w:r>
      <w:proofErr w:type="spellStart"/>
      <w:r w:rsidRPr="00AD2102">
        <w:rPr>
          <w:rFonts w:cs="Arial"/>
          <w:color w:val="000000"/>
          <w:sz w:val="20"/>
          <w:szCs w:val="20"/>
        </w:rPr>
        <w:t>Mebuson</w:t>
      </w:r>
      <w:proofErr w:type="spellEnd"/>
      <w:r w:rsidRPr="00AD2102">
        <w:rPr>
          <w:rFonts w:cs="Arial"/>
          <w:color w:val="000000"/>
          <w:sz w:val="20"/>
          <w:szCs w:val="20"/>
        </w:rPr>
        <w:t xml:space="preserve"> CAD N° 18</w:t>
      </w:r>
    </w:p>
    <w:p w14:paraId="26E6AB7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Salipazari</w:t>
      </w:r>
      <w:proofErr w:type="spellEnd"/>
    </w:p>
    <w:p w14:paraId="7A4CD6E8"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Istanbul</w:t>
      </w:r>
    </w:p>
    <w:p w14:paraId="70DD8AF3"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Turkey</w:t>
      </w:r>
    </w:p>
    <w:p w14:paraId="7E28721A"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+ 90 212 298 5245</w:t>
      </w:r>
    </w:p>
    <w:p w14:paraId="70AE49F3"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+90 212 243 1122</w:t>
      </w:r>
    </w:p>
    <w:p w14:paraId="6957EEE1"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+90 505 292 1316</w:t>
      </w:r>
    </w:p>
    <w:p w14:paraId="6D741476"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35" w:history="1">
        <w:r w:rsidRPr="00D02937">
          <w:rPr>
            <w:rStyle w:val="Hyperlink"/>
            <w:rFonts w:cs="Arial"/>
            <w:sz w:val="20"/>
            <w:szCs w:val="20"/>
          </w:rPr>
          <w:t>celalettin.uysal@kiyiemniyeti.gov.tr</w:t>
        </w:r>
      </w:hyperlink>
    </w:p>
    <w:p w14:paraId="1941F432" w14:textId="77777777" w:rsidR="00BD10D4" w:rsidRDefault="00BD10D4" w:rsidP="0012399A">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136" w:history="1">
        <w:r w:rsidRPr="00D02937">
          <w:rPr>
            <w:rStyle w:val="Hyperlink"/>
            <w:rFonts w:cs="Arial"/>
            <w:sz w:val="20"/>
            <w:szCs w:val="20"/>
          </w:rPr>
          <w:t>mcelalettinuysal@gmail.com</w:t>
        </w:r>
      </w:hyperlink>
    </w:p>
    <w:p w14:paraId="1241E96D"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UK</w:t>
      </w:r>
      <w:r w:rsidRPr="00AD2102">
        <w:rPr>
          <w:rFonts w:cs="Arial"/>
          <w:sz w:val="20"/>
          <w:szCs w:val="20"/>
        </w:rPr>
        <w:tab/>
      </w:r>
      <w:r w:rsidRPr="00AD2102">
        <w:rPr>
          <w:rFonts w:cs="Arial"/>
          <w:b/>
          <w:bCs/>
          <w:color w:val="000000"/>
          <w:sz w:val="20"/>
          <w:szCs w:val="20"/>
        </w:rPr>
        <w:t>GLA-R</w:t>
      </w:r>
      <w:r w:rsidR="0012399A">
        <w:rPr>
          <w:rFonts w:cs="Arial"/>
          <w:b/>
          <w:bCs/>
          <w:color w:val="000000"/>
          <w:sz w:val="20"/>
          <w:szCs w:val="20"/>
        </w:rPr>
        <w:t>&amp;</w:t>
      </w:r>
      <w:r w:rsidRPr="00AD2102">
        <w:rPr>
          <w:rFonts w:cs="Arial"/>
          <w:b/>
          <w:bCs/>
          <w:color w:val="000000"/>
          <w:sz w:val="20"/>
          <w:szCs w:val="20"/>
        </w:rPr>
        <w:t>RNAV</w:t>
      </w:r>
    </w:p>
    <w:p w14:paraId="05A4A41D"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Dr Alan GRANT</w:t>
      </w:r>
    </w:p>
    <w:p w14:paraId="183891C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Trinity House</w:t>
      </w:r>
    </w:p>
    <w:p w14:paraId="4D3D3D55"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The Quay, Harwich, Essex</w:t>
      </w:r>
    </w:p>
    <w:p w14:paraId="4166CF01"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CO12 3JW</w:t>
      </w:r>
    </w:p>
    <w:p w14:paraId="20202D23"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UK</w:t>
      </w:r>
    </w:p>
    <w:p w14:paraId="0D704E0B"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+441255 245 141</w:t>
      </w:r>
    </w:p>
    <w:p w14:paraId="286EA38F"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+44 774 7768445</w:t>
      </w:r>
    </w:p>
    <w:p w14:paraId="37857B31"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37" w:history="1">
        <w:r w:rsidRPr="00D02937">
          <w:rPr>
            <w:rStyle w:val="Hyperlink"/>
            <w:rFonts w:cs="Arial"/>
            <w:sz w:val="20"/>
            <w:szCs w:val="20"/>
          </w:rPr>
          <w:t>alan.grant@gla-rrnav.org</w:t>
        </w:r>
      </w:hyperlink>
    </w:p>
    <w:p w14:paraId="16D3E344" w14:textId="77777777" w:rsidR="00AB4F19" w:rsidRDefault="00AB4F19">
      <w:pPr>
        <w:rPr>
          <w:rFonts w:cs="Arial"/>
          <w:sz w:val="20"/>
          <w:szCs w:val="20"/>
        </w:rPr>
      </w:pPr>
      <w:r>
        <w:rPr>
          <w:rFonts w:cs="Arial"/>
          <w:sz w:val="20"/>
          <w:szCs w:val="20"/>
        </w:rPr>
        <w:br w:type="page"/>
      </w:r>
    </w:p>
    <w:p w14:paraId="59C260B9"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sz w:val="20"/>
          <w:szCs w:val="20"/>
        </w:rPr>
        <w:tab/>
      </w:r>
      <w:r w:rsidRPr="00AD2102">
        <w:rPr>
          <w:rFonts w:cs="Arial"/>
          <w:b/>
          <w:bCs/>
          <w:color w:val="000000"/>
          <w:sz w:val="20"/>
          <w:szCs w:val="20"/>
        </w:rPr>
        <w:t>Kelvin Hughes</w:t>
      </w:r>
    </w:p>
    <w:p w14:paraId="11057BD1"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David TURNAGE</w:t>
      </w:r>
    </w:p>
    <w:p w14:paraId="1A6BB5E7"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KH, New North Road</w:t>
      </w:r>
    </w:p>
    <w:p w14:paraId="312E228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Hainault, Ilford, Essex</w:t>
      </w:r>
    </w:p>
    <w:p w14:paraId="51EE828F"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1G6 2UR</w:t>
      </w:r>
    </w:p>
    <w:p w14:paraId="46137DAB"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UK</w:t>
      </w:r>
    </w:p>
    <w:p w14:paraId="74C8DB2A"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+44 7834328890</w:t>
      </w:r>
    </w:p>
    <w:p w14:paraId="588CD67D"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+44 7834 328890</w:t>
      </w:r>
    </w:p>
    <w:p w14:paraId="2E0D598B"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38" w:history="1">
        <w:r w:rsidRPr="00D02937">
          <w:rPr>
            <w:rStyle w:val="Hyperlink"/>
            <w:rFonts w:cs="Arial"/>
            <w:sz w:val="20"/>
            <w:szCs w:val="20"/>
          </w:rPr>
          <w:t>dave.turnage@kelvinhughes.co.uk</w:t>
        </w:r>
      </w:hyperlink>
    </w:p>
    <w:p w14:paraId="5131050F"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D90040">
        <w:rPr>
          <w:rFonts w:cs="Arial"/>
          <w:sz w:val="20"/>
          <w:szCs w:val="20"/>
        </w:rPr>
        <w:tab/>
      </w:r>
      <w:r w:rsidRPr="00AD2102">
        <w:rPr>
          <w:rFonts w:cs="Arial"/>
          <w:b/>
          <w:bCs/>
          <w:color w:val="000000"/>
          <w:sz w:val="20"/>
          <w:szCs w:val="20"/>
        </w:rPr>
        <w:t>Maritime and Coast Guard Agency</w:t>
      </w:r>
    </w:p>
    <w:p w14:paraId="609BE8F0"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Richard WOOTTON</w:t>
      </w:r>
    </w:p>
    <w:p w14:paraId="58442CE2"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Bay 3/01, Spring Place</w:t>
      </w:r>
    </w:p>
    <w:p w14:paraId="4A7AB0F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105 Commercial Road</w:t>
      </w:r>
    </w:p>
    <w:p w14:paraId="5FE2FB65"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Southampton SO15 1EG</w:t>
      </w:r>
    </w:p>
    <w:p w14:paraId="21D33679"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UK</w:t>
      </w:r>
    </w:p>
    <w:p w14:paraId="3EDD7F32"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+44 238 032 9413</w:t>
      </w:r>
    </w:p>
    <w:p w14:paraId="526586B1"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+44 238 032 9290</w:t>
      </w:r>
    </w:p>
    <w:p w14:paraId="1BED12DD"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+44 7901 517041</w:t>
      </w:r>
    </w:p>
    <w:p w14:paraId="70F9649A"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39" w:history="1">
        <w:r w:rsidRPr="00D02937">
          <w:rPr>
            <w:rStyle w:val="Hyperlink"/>
            <w:rFonts w:cs="Arial"/>
            <w:sz w:val="20"/>
            <w:szCs w:val="20"/>
          </w:rPr>
          <w:t>richard.wootton@mcga.gov.uk</w:t>
        </w:r>
      </w:hyperlink>
    </w:p>
    <w:p w14:paraId="2A954A41"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D90040">
        <w:rPr>
          <w:rFonts w:cs="Arial"/>
          <w:sz w:val="20"/>
          <w:szCs w:val="20"/>
        </w:rPr>
        <w:tab/>
      </w:r>
      <w:r w:rsidRPr="00AD2102">
        <w:rPr>
          <w:rFonts w:cs="Arial"/>
          <w:b/>
          <w:bCs/>
          <w:color w:val="000000"/>
          <w:sz w:val="20"/>
          <w:szCs w:val="20"/>
        </w:rPr>
        <w:t xml:space="preserve">UK (Vice </w:t>
      </w:r>
      <w:r w:rsidRPr="00AD2102">
        <w:rPr>
          <w:rFonts w:cs="Arial"/>
          <w:sz w:val="20"/>
          <w:szCs w:val="20"/>
        </w:rPr>
        <w:tab/>
      </w:r>
      <w:r w:rsidRPr="00AD2102">
        <w:rPr>
          <w:rFonts w:cs="Arial"/>
          <w:b/>
          <w:bCs/>
          <w:color w:val="000000"/>
          <w:sz w:val="20"/>
          <w:szCs w:val="20"/>
        </w:rPr>
        <w:t>Trinity House Lighthouse Service</w:t>
      </w:r>
    </w:p>
    <w:p w14:paraId="3C4E5F14" w14:textId="77777777" w:rsidR="00BD10D4" w:rsidRPr="00AD2102" w:rsidRDefault="00BD10D4" w:rsidP="00BD10D4">
      <w:pPr>
        <w:widowControl w:val="0"/>
        <w:tabs>
          <w:tab w:val="left" w:pos="226"/>
        </w:tabs>
        <w:autoSpaceDE w:val="0"/>
        <w:autoSpaceDN w:val="0"/>
        <w:adjustRightInd w:val="0"/>
        <w:rPr>
          <w:rFonts w:cs="Arial"/>
          <w:b/>
          <w:bCs/>
          <w:color w:val="000000"/>
          <w:sz w:val="20"/>
          <w:szCs w:val="20"/>
        </w:rPr>
      </w:pPr>
      <w:r w:rsidRPr="00AD2102">
        <w:rPr>
          <w:rFonts w:cs="Arial"/>
          <w:sz w:val="20"/>
          <w:szCs w:val="20"/>
        </w:rPr>
        <w:tab/>
      </w:r>
      <w:r w:rsidRPr="00AD2102">
        <w:rPr>
          <w:rFonts w:cs="Arial"/>
          <w:b/>
          <w:bCs/>
          <w:color w:val="000000"/>
          <w:sz w:val="20"/>
          <w:szCs w:val="20"/>
        </w:rPr>
        <w:t>Chairman)</w:t>
      </w:r>
    </w:p>
    <w:p w14:paraId="25A2565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Dr.</w:t>
      </w:r>
      <w:proofErr w:type="spellEnd"/>
      <w:r w:rsidRPr="00AD2102">
        <w:rPr>
          <w:rFonts w:cs="Arial"/>
          <w:color w:val="000000"/>
          <w:sz w:val="20"/>
          <w:szCs w:val="20"/>
        </w:rPr>
        <w:t xml:space="preserve"> Nick WARD</w:t>
      </w:r>
    </w:p>
    <w:p w14:paraId="5FD6F370"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12 Mariners Drive</w:t>
      </w:r>
    </w:p>
    <w:p w14:paraId="5445F37E"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proofErr w:type="spellStart"/>
      <w:r w:rsidRPr="00AD2102">
        <w:rPr>
          <w:rFonts w:cs="Arial"/>
          <w:color w:val="000000"/>
          <w:sz w:val="20"/>
          <w:szCs w:val="20"/>
        </w:rPr>
        <w:t>Swanage</w:t>
      </w:r>
      <w:proofErr w:type="spellEnd"/>
    </w:p>
    <w:p w14:paraId="1A9B0084"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Dorset BH19 2SJ</w:t>
      </w:r>
    </w:p>
    <w:p w14:paraId="476F9654"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UK</w:t>
      </w:r>
    </w:p>
    <w:p w14:paraId="1EE6EE35"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+ 44 1929 426 021</w:t>
      </w:r>
    </w:p>
    <w:p w14:paraId="1C4D2AFE"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+44 778 112 4289 or +44 7795 367050</w:t>
      </w:r>
    </w:p>
    <w:p w14:paraId="57770D8A"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40" w:history="1">
        <w:r w:rsidRPr="00D02937">
          <w:rPr>
            <w:rStyle w:val="Hyperlink"/>
            <w:rFonts w:cs="Arial"/>
            <w:sz w:val="20"/>
            <w:szCs w:val="20"/>
          </w:rPr>
          <w:t>nick.ward@gla-rrnav.org</w:t>
        </w:r>
      </w:hyperlink>
    </w:p>
    <w:p w14:paraId="0D4F5AFA" w14:textId="77777777" w:rsidR="00BD10D4" w:rsidRDefault="00BD10D4" w:rsidP="0012399A">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141" w:history="1">
        <w:r w:rsidRPr="00D02937">
          <w:rPr>
            <w:rStyle w:val="Hyperlink"/>
            <w:rFonts w:cs="Arial"/>
            <w:sz w:val="20"/>
            <w:szCs w:val="20"/>
          </w:rPr>
          <w:t>nick.ward@fsmail.net</w:t>
        </w:r>
      </w:hyperlink>
    </w:p>
    <w:p w14:paraId="3861D541"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USA</w:t>
      </w:r>
      <w:r w:rsidRPr="00AD2102">
        <w:rPr>
          <w:rFonts w:cs="Arial"/>
          <w:sz w:val="20"/>
          <w:szCs w:val="20"/>
        </w:rPr>
        <w:tab/>
      </w:r>
      <w:r w:rsidRPr="00AD2102">
        <w:rPr>
          <w:rFonts w:cs="Arial"/>
          <w:b/>
          <w:bCs/>
          <w:color w:val="000000"/>
          <w:sz w:val="20"/>
          <w:szCs w:val="20"/>
        </w:rPr>
        <w:t>American Pilots Association</w:t>
      </w:r>
    </w:p>
    <w:p w14:paraId="1C3EED71"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Mr Paul KIRCHNER</w:t>
      </w:r>
    </w:p>
    <w:p w14:paraId="3527BED3"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499 South Capitol Street, S.W.</w:t>
      </w:r>
    </w:p>
    <w:p w14:paraId="50D07606"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Suite 409</w:t>
      </w:r>
    </w:p>
    <w:p w14:paraId="684CA80F"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Washington DC 20003</w:t>
      </w:r>
    </w:p>
    <w:p w14:paraId="5FD82628"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USA</w:t>
      </w:r>
    </w:p>
    <w:p w14:paraId="023CBD27"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+1 202 484 0700</w:t>
      </w:r>
    </w:p>
    <w:p w14:paraId="6F3134DE"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+1 202 484 9320</w:t>
      </w:r>
    </w:p>
    <w:p w14:paraId="4DC60F3A"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+1 202 841 5190</w:t>
      </w:r>
    </w:p>
    <w:p w14:paraId="4243081A"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42" w:history="1">
        <w:r w:rsidRPr="00D02937">
          <w:rPr>
            <w:rStyle w:val="Hyperlink"/>
            <w:rFonts w:cs="Arial"/>
            <w:sz w:val="20"/>
            <w:szCs w:val="20"/>
          </w:rPr>
          <w:t>pkirchner@americanpilots.org</w:t>
        </w:r>
      </w:hyperlink>
    </w:p>
    <w:p w14:paraId="209A93BB" w14:textId="77777777" w:rsidR="00BD10D4" w:rsidRDefault="00BD10D4" w:rsidP="0012399A">
      <w:pPr>
        <w:widowControl w:val="0"/>
        <w:tabs>
          <w:tab w:val="left" w:pos="1704"/>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 (alternative)</w:t>
      </w:r>
      <w:r w:rsidRPr="00AD2102">
        <w:rPr>
          <w:rFonts w:cs="Arial"/>
          <w:sz w:val="20"/>
          <w:szCs w:val="20"/>
        </w:rPr>
        <w:tab/>
      </w:r>
      <w:hyperlink r:id="rId143" w:history="1">
        <w:r w:rsidRPr="00D02937">
          <w:rPr>
            <w:rStyle w:val="Hyperlink"/>
            <w:rFonts w:cs="Arial"/>
            <w:sz w:val="20"/>
            <w:szCs w:val="20"/>
          </w:rPr>
          <w:t>apaxdir@aol.com</w:t>
        </w:r>
      </w:hyperlink>
    </w:p>
    <w:p w14:paraId="65222EF2"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sz w:val="20"/>
          <w:szCs w:val="20"/>
        </w:rPr>
        <w:tab/>
      </w:r>
      <w:r w:rsidRPr="00AD2102">
        <w:rPr>
          <w:rFonts w:cs="Arial"/>
          <w:b/>
          <w:bCs/>
          <w:color w:val="000000"/>
          <w:sz w:val="20"/>
          <w:szCs w:val="20"/>
        </w:rPr>
        <w:t>Automatic Power</w:t>
      </w:r>
    </w:p>
    <w:p w14:paraId="6B6FD4BA"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lang w:val="de-DE"/>
        </w:rPr>
      </w:pPr>
      <w:r w:rsidRPr="00AD2102">
        <w:rPr>
          <w:rFonts w:cs="Arial"/>
          <w:sz w:val="20"/>
          <w:szCs w:val="20"/>
        </w:rPr>
        <w:tab/>
      </w:r>
      <w:r w:rsidRPr="00AD2102">
        <w:rPr>
          <w:rFonts w:cs="Arial"/>
          <w:color w:val="000000"/>
          <w:sz w:val="20"/>
          <w:szCs w:val="20"/>
          <w:lang w:val="de-DE"/>
        </w:rPr>
        <w:t>Mr. Magnus NYBERG</w:t>
      </w:r>
    </w:p>
    <w:p w14:paraId="3C40C31B"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Grankullev, 1B</w:t>
      </w:r>
    </w:p>
    <w:p w14:paraId="1B89AD11" w14:textId="77777777" w:rsidR="00BD10D4" w:rsidRPr="00AD2102" w:rsidRDefault="00BD10D4" w:rsidP="00BD10D4">
      <w:pPr>
        <w:widowControl w:val="0"/>
        <w:tabs>
          <w:tab w:val="left" w:pos="1700"/>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192 73 Sollentuna</w:t>
      </w:r>
    </w:p>
    <w:p w14:paraId="0BC118E1" w14:textId="77777777" w:rsidR="00BD10D4" w:rsidRPr="00AD2102" w:rsidRDefault="00BD10D4" w:rsidP="00BD10D4">
      <w:pPr>
        <w:widowControl w:val="0"/>
        <w:tabs>
          <w:tab w:val="left" w:pos="1695"/>
        </w:tabs>
        <w:autoSpaceDE w:val="0"/>
        <w:autoSpaceDN w:val="0"/>
        <w:adjustRightInd w:val="0"/>
        <w:rPr>
          <w:rFonts w:cs="Arial"/>
          <w:color w:val="000000"/>
          <w:sz w:val="20"/>
          <w:szCs w:val="20"/>
          <w:lang w:val="de-DE"/>
        </w:rPr>
      </w:pPr>
      <w:r w:rsidRPr="00AD2102">
        <w:rPr>
          <w:rFonts w:cs="Arial"/>
          <w:sz w:val="20"/>
          <w:szCs w:val="20"/>
          <w:lang w:val="de-DE"/>
        </w:rPr>
        <w:tab/>
      </w:r>
      <w:r w:rsidRPr="00AD2102">
        <w:rPr>
          <w:rFonts w:cs="Arial"/>
          <w:color w:val="000000"/>
          <w:sz w:val="20"/>
          <w:szCs w:val="20"/>
          <w:lang w:val="de-DE"/>
        </w:rPr>
        <w:t>Sweden</w:t>
      </w:r>
    </w:p>
    <w:p w14:paraId="09E42FF5"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lang w:val="de-DE"/>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+46 723 245350</w:t>
      </w:r>
    </w:p>
    <w:p w14:paraId="121070AC"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+46 723 245350</w:t>
      </w:r>
    </w:p>
    <w:p w14:paraId="1BBF1F79"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44" w:history="1">
        <w:r w:rsidRPr="00D02937">
          <w:rPr>
            <w:rStyle w:val="Hyperlink"/>
            <w:rFonts w:cs="Arial"/>
            <w:sz w:val="20"/>
            <w:szCs w:val="20"/>
          </w:rPr>
          <w:t>mnyberg62@gmail.com</w:t>
        </w:r>
      </w:hyperlink>
    </w:p>
    <w:p w14:paraId="0E272626" w14:textId="77777777" w:rsidR="00AB4F19" w:rsidRDefault="00AB4F19">
      <w:pPr>
        <w:rPr>
          <w:rFonts w:cs="Arial"/>
          <w:sz w:val="20"/>
          <w:szCs w:val="20"/>
        </w:rPr>
      </w:pPr>
      <w:r>
        <w:rPr>
          <w:rFonts w:cs="Arial"/>
          <w:sz w:val="20"/>
          <w:szCs w:val="20"/>
        </w:rPr>
        <w:br w:type="page"/>
      </w:r>
    </w:p>
    <w:p w14:paraId="0EEF3455"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lastRenderedPageBreak/>
        <w:tab/>
      </w:r>
      <w:r w:rsidRPr="00AD2102">
        <w:rPr>
          <w:rFonts w:cs="Arial"/>
          <w:b/>
          <w:bCs/>
          <w:color w:val="000000"/>
          <w:sz w:val="20"/>
          <w:szCs w:val="20"/>
        </w:rPr>
        <w:t>Northrop Grumman - Sperry Marine</w:t>
      </w:r>
    </w:p>
    <w:p w14:paraId="09B76105"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David BLEVINS</w:t>
      </w:r>
    </w:p>
    <w:p w14:paraId="5B11C2DF"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1070 Seminole Trail</w:t>
      </w:r>
    </w:p>
    <w:p w14:paraId="536DDED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Charlottesville, VA 22901</w:t>
      </w:r>
    </w:p>
    <w:p w14:paraId="390AEBA5" w14:textId="77777777" w:rsidR="00BD10D4" w:rsidRPr="00AD2102" w:rsidRDefault="00BD10D4" w:rsidP="00BD10D4">
      <w:pPr>
        <w:widowControl w:val="0"/>
        <w:tabs>
          <w:tab w:val="left" w:pos="1695"/>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USA</w:t>
      </w:r>
    </w:p>
    <w:p w14:paraId="72FEF759"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+1 434 974 2614</w:t>
      </w:r>
    </w:p>
    <w:p w14:paraId="3A640C71"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+1 434 974 2259</w:t>
      </w:r>
    </w:p>
    <w:p w14:paraId="2B3E0F50"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+1 434 284 1567</w:t>
      </w:r>
    </w:p>
    <w:p w14:paraId="06DE35C0"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45" w:history="1">
        <w:r w:rsidRPr="00D02937">
          <w:rPr>
            <w:rStyle w:val="Hyperlink"/>
            <w:rFonts w:cs="Arial"/>
            <w:sz w:val="20"/>
            <w:szCs w:val="20"/>
          </w:rPr>
          <w:t>dave.blevins@ngc.com</w:t>
        </w:r>
      </w:hyperlink>
    </w:p>
    <w:p w14:paraId="15C0B762" w14:textId="77777777" w:rsidR="00BD10D4" w:rsidRPr="00AD2102" w:rsidRDefault="00BD10D4" w:rsidP="00BD10D4">
      <w:pPr>
        <w:widowControl w:val="0"/>
        <w:tabs>
          <w:tab w:val="left" w:pos="1700"/>
        </w:tabs>
        <w:autoSpaceDE w:val="0"/>
        <w:autoSpaceDN w:val="0"/>
        <w:adjustRightInd w:val="0"/>
        <w:spacing w:before="300"/>
        <w:rPr>
          <w:rFonts w:cs="Arial"/>
          <w:b/>
          <w:bCs/>
          <w:color w:val="000000"/>
          <w:sz w:val="20"/>
          <w:szCs w:val="20"/>
        </w:rPr>
      </w:pPr>
      <w:r w:rsidRPr="00AD2102">
        <w:rPr>
          <w:rFonts w:cs="Arial"/>
          <w:sz w:val="20"/>
          <w:szCs w:val="20"/>
        </w:rPr>
        <w:tab/>
      </w:r>
      <w:r w:rsidRPr="00AD2102">
        <w:rPr>
          <w:rFonts w:cs="Arial"/>
          <w:b/>
          <w:bCs/>
          <w:color w:val="000000"/>
          <w:sz w:val="20"/>
          <w:szCs w:val="20"/>
        </w:rPr>
        <w:t>US Coast Guard</w:t>
      </w:r>
    </w:p>
    <w:p w14:paraId="1D47D9A9" w14:textId="77777777" w:rsidR="00BD10D4" w:rsidRPr="00AD2102" w:rsidRDefault="00BD10D4" w:rsidP="00BD10D4">
      <w:pPr>
        <w:widowControl w:val="0"/>
        <w:tabs>
          <w:tab w:val="left" w:pos="1700"/>
        </w:tabs>
        <w:autoSpaceDE w:val="0"/>
        <w:autoSpaceDN w:val="0"/>
        <w:adjustRightInd w:val="0"/>
        <w:spacing w:before="168"/>
        <w:rPr>
          <w:rFonts w:cs="Arial"/>
          <w:color w:val="000000"/>
          <w:sz w:val="20"/>
          <w:szCs w:val="20"/>
        </w:rPr>
      </w:pPr>
      <w:r w:rsidRPr="00AD2102">
        <w:rPr>
          <w:rFonts w:cs="Arial"/>
          <w:sz w:val="20"/>
          <w:szCs w:val="20"/>
        </w:rPr>
        <w:tab/>
      </w:r>
      <w:r w:rsidRPr="00AD2102">
        <w:rPr>
          <w:rFonts w:cs="Arial"/>
          <w:color w:val="000000"/>
          <w:sz w:val="20"/>
          <w:szCs w:val="20"/>
        </w:rPr>
        <w:t>Mr Bill KAUTZ</w:t>
      </w:r>
    </w:p>
    <w:p w14:paraId="6875DE9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Commandant (CG-</w:t>
      </w:r>
      <w:r w:rsidRPr="009F54A7">
        <w:rPr>
          <w:rFonts w:cs="Arial"/>
          <w:color w:val="000000"/>
          <w:sz w:val="20"/>
          <w:szCs w:val="20"/>
        </w:rPr>
        <w:t>65</w:t>
      </w:r>
      <w:r w:rsidRPr="00AD2102">
        <w:rPr>
          <w:rFonts w:cs="Arial"/>
          <w:color w:val="000000"/>
          <w:sz w:val="20"/>
          <w:szCs w:val="20"/>
        </w:rPr>
        <w:t>2)</w:t>
      </w:r>
    </w:p>
    <w:p w14:paraId="0CE84708"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2100 2nd Street SW</w:t>
      </w:r>
    </w:p>
    <w:p w14:paraId="45F9B607"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Washington DC 20593-0001</w:t>
      </w:r>
    </w:p>
    <w:p w14:paraId="17C90642"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USA</w:t>
      </w:r>
    </w:p>
    <w:p w14:paraId="1601D20B"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+1 202 475 3553</w:t>
      </w:r>
    </w:p>
    <w:p w14:paraId="5EE3AF16"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+1 202 375 9994</w:t>
      </w:r>
    </w:p>
    <w:p w14:paraId="5FC0B695"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46" w:history="1">
        <w:r w:rsidRPr="00D02937">
          <w:rPr>
            <w:rStyle w:val="Hyperlink"/>
            <w:rFonts w:cs="Arial"/>
            <w:sz w:val="20"/>
            <w:szCs w:val="20"/>
          </w:rPr>
          <w:t>william.d.kautz@uscg.mil</w:t>
        </w:r>
      </w:hyperlink>
    </w:p>
    <w:p w14:paraId="7F2958ED" w14:textId="77777777" w:rsidR="00BD10D4" w:rsidRPr="00AD2102" w:rsidRDefault="00BD10D4" w:rsidP="00BD10D4">
      <w:pPr>
        <w:widowControl w:val="0"/>
        <w:tabs>
          <w:tab w:val="left" w:pos="226"/>
          <w:tab w:val="left" w:pos="1700"/>
        </w:tabs>
        <w:autoSpaceDE w:val="0"/>
        <w:autoSpaceDN w:val="0"/>
        <w:adjustRightInd w:val="0"/>
        <w:spacing w:before="300"/>
        <w:rPr>
          <w:rFonts w:cs="Arial"/>
          <w:b/>
          <w:bCs/>
          <w:color w:val="000000"/>
          <w:sz w:val="20"/>
          <w:szCs w:val="20"/>
        </w:rPr>
      </w:pPr>
      <w:r w:rsidRPr="00D90040">
        <w:rPr>
          <w:rFonts w:cs="Arial"/>
          <w:sz w:val="20"/>
          <w:szCs w:val="20"/>
        </w:rPr>
        <w:tab/>
      </w:r>
      <w:r w:rsidRPr="00AD2102">
        <w:rPr>
          <w:rFonts w:cs="Arial"/>
          <w:b/>
          <w:bCs/>
          <w:color w:val="000000"/>
          <w:sz w:val="20"/>
          <w:szCs w:val="20"/>
        </w:rPr>
        <w:t>USA (Chair)</w:t>
      </w:r>
      <w:r w:rsidRPr="00AD2102">
        <w:rPr>
          <w:rFonts w:cs="Arial"/>
          <w:sz w:val="20"/>
          <w:szCs w:val="20"/>
        </w:rPr>
        <w:tab/>
      </w:r>
      <w:r w:rsidRPr="00AD2102">
        <w:rPr>
          <w:rFonts w:cs="Arial"/>
          <w:b/>
          <w:bCs/>
          <w:color w:val="000000"/>
          <w:sz w:val="20"/>
          <w:szCs w:val="20"/>
        </w:rPr>
        <w:t>U.S. Coast Guard</w:t>
      </w:r>
    </w:p>
    <w:p w14:paraId="70458464" w14:textId="77777777" w:rsidR="00BD10D4" w:rsidRPr="00AD2102" w:rsidRDefault="00BD10D4" w:rsidP="00BD10D4">
      <w:pPr>
        <w:widowControl w:val="0"/>
        <w:tabs>
          <w:tab w:val="left" w:pos="1700"/>
        </w:tabs>
        <w:autoSpaceDE w:val="0"/>
        <w:autoSpaceDN w:val="0"/>
        <w:adjustRightInd w:val="0"/>
        <w:spacing w:before="100"/>
        <w:rPr>
          <w:rFonts w:cs="Arial"/>
          <w:color w:val="000000"/>
          <w:sz w:val="20"/>
          <w:szCs w:val="20"/>
        </w:rPr>
      </w:pPr>
      <w:r w:rsidRPr="00AD2102">
        <w:rPr>
          <w:rFonts w:cs="Arial"/>
          <w:sz w:val="20"/>
          <w:szCs w:val="20"/>
        </w:rPr>
        <w:tab/>
      </w:r>
      <w:proofErr w:type="spellStart"/>
      <w:r w:rsidRPr="00AD2102">
        <w:rPr>
          <w:rFonts w:cs="Arial"/>
          <w:color w:val="000000"/>
          <w:sz w:val="20"/>
          <w:szCs w:val="20"/>
        </w:rPr>
        <w:t>Mr.</w:t>
      </w:r>
      <w:proofErr w:type="spellEnd"/>
      <w:r w:rsidRPr="00AD2102">
        <w:rPr>
          <w:rFonts w:cs="Arial"/>
          <w:color w:val="000000"/>
          <w:sz w:val="20"/>
          <w:szCs w:val="20"/>
        </w:rPr>
        <w:t xml:space="preserve"> William CAIRNS</w:t>
      </w:r>
    </w:p>
    <w:p w14:paraId="35F4D9C1"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Commandant (CG-</w:t>
      </w:r>
      <w:r w:rsidRPr="00235826">
        <w:rPr>
          <w:rFonts w:cs="Arial"/>
          <w:color w:val="000000"/>
          <w:sz w:val="20"/>
          <w:szCs w:val="20"/>
        </w:rPr>
        <w:t>55</w:t>
      </w:r>
      <w:r w:rsidRPr="00AD2102">
        <w:rPr>
          <w:rFonts w:cs="Arial"/>
          <w:color w:val="000000"/>
          <w:sz w:val="20"/>
          <w:szCs w:val="20"/>
        </w:rPr>
        <w:t>3)</w:t>
      </w:r>
    </w:p>
    <w:p w14:paraId="0D528A79" w14:textId="77777777" w:rsidR="00BD10D4" w:rsidRPr="00AD2102" w:rsidRDefault="00BD10D4" w:rsidP="00BD10D4">
      <w:pPr>
        <w:widowControl w:val="0"/>
        <w:tabs>
          <w:tab w:val="left" w:pos="1700"/>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2100 2nd Street SW</w:t>
      </w:r>
    </w:p>
    <w:p w14:paraId="3296F0C4" w14:textId="77777777" w:rsidR="00BD10D4" w:rsidRPr="00AD2102" w:rsidRDefault="00BD10D4" w:rsidP="00BD10D4">
      <w:pPr>
        <w:widowControl w:val="0"/>
        <w:tabs>
          <w:tab w:val="left" w:pos="1700"/>
        </w:tabs>
        <w:autoSpaceDE w:val="0"/>
        <w:autoSpaceDN w:val="0"/>
        <w:adjustRightInd w:val="0"/>
        <w:spacing w:before="7"/>
        <w:rPr>
          <w:rFonts w:cs="Arial"/>
          <w:color w:val="000000"/>
          <w:sz w:val="20"/>
          <w:szCs w:val="20"/>
        </w:rPr>
      </w:pPr>
      <w:r w:rsidRPr="00AD2102">
        <w:rPr>
          <w:rFonts w:cs="Arial"/>
          <w:sz w:val="20"/>
          <w:szCs w:val="20"/>
        </w:rPr>
        <w:tab/>
      </w:r>
      <w:r w:rsidRPr="00AD2102">
        <w:rPr>
          <w:rFonts w:cs="Arial"/>
          <w:color w:val="000000"/>
          <w:sz w:val="20"/>
          <w:szCs w:val="20"/>
        </w:rPr>
        <w:t>Washington DC 20593</w:t>
      </w:r>
    </w:p>
    <w:p w14:paraId="639F5A81" w14:textId="77777777" w:rsidR="00BD10D4" w:rsidRPr="00AD2102" w:rsidRDefault="00BD10D4" w:rsidP="00BD10D4">
      <w:pPr>
        <w:widowControl w:val="0"/>
        <w:tabs>
          <w:tab w:val="left" w:pos="1695"/>
        </w:tabs>
        <w:autoSpaceDE w:val="0"/>
        <w:autoSpaceDN w:val="0"/>
        <w:adjustRightInd w:val="0"/>
        <w:spacing w:before="8"/>
        <w:rPr>
          <w:rFonts w:cs="Arial"/>
          <w:color w:val="000000"/>
          <w:sz w:val="20"/>
          <w:szCs w:val="20"/>
        </w:rPr>
      </w:pPr>
      <w:r w:rsidRPr="00AD2102">
        <w:rPr>
          <w:rFonts w:cs="Arial"/>
          <w:sz w:val="20"/>
          <w:szCs w:val="20"/>
        </w:rPr>
        <w:tab/>
      </w:r>
      <w:r w:rsidRPr="00AD2102">
        <w:rPr>
          <w:rFonts w:cs="Arial"/>
          <w:color w:val="000000"/>
          <w:sz w:val="20"/>
          <w:szCs w:val="20"/>
        </w:rPr>
        <w:t>USA</w:t>
      </w:r>
    </w:p>
    <w:p w14:paraId="735FF5C1" w14:textId="77777777" w:rsidR="00BD10D4" w:rsidRPr="00AD2102" w:rsidRDefault="00BD10D4" w:rsidP="0012399A">
      <w:pPr>
        <w:widowControl w:val="0"/>
        <w:tabs>
          <w:tab w:val="left" w:pos="1700"/>
          <w:tab w:val="left" w:pos="3686"/>
        </w:tabs>
        <w:autoSpaceDE w:val="0"/>
        <w:autoSpaceDN w:val="0"/>
        <w:adjustRightInd w:val="0"/>
        <w:spacing w:before="100"/>
        <w:rPr>
          <w:rFonts w:cs="Arial"/>
          <w:color w:val="000000"/>
          <w:sz w:val="20"/>
          <w:szCs w:val="20"/>
        </w:rPr>
      </w:pPr>
      <w:r w:rsidRPr="00AD2102">
        <w:rPr>
          <w:rFonts w:cs="Arial"/>
          <w:sz w:val="20"/>
          <w:szCs w:val="20"/>
        </w:rPr>
        <w:tab/>
      </w:r>
      <w:r w:rsidRPr="00AD2102">
        <w:rPr>
          <w:rFonts w:cs="Arial"/>
          <w:color w:val="000000"/>
          <w:sz w:val="20"/>
          <w:szCs w:val="20"/>
        </w:rPr>
        <w:t>Phone</w:t>
      </w:r>
      <w:r w:rsidRPr="00AD2102">
        <w:rPr>
          <w:rFonts w:cs="Arial"/>
          <w:sz w:val="20"/>
          <w:szCs w:val="20"/>
        </w:rPr>
        <w:tab/>
      </w:r>
      <w:r w:rsidRPr="00AD2102">
        <w:rPr>
          <w:rFonts w:cs="Arial"/>
          <w:color w:val="000000"/>
          <w:sz w:val="20"/>
          <w:szCs w:val="20"/>
        </w:rPr>
        <w:t>+1 202 372 1557</w:t>
      </w:r>
    </w:p>
    <w:p w14:paraId="4363E6B9" w14:textId="77777777" w:rsidR="00BD10D4" w:rsidRPr="00AD2102" w:rsidRDefault="00BD10D4" w:rsidP="0012399A">
      <w:pPr>
        <w:widowControl w:val="0"/>
        <w:tabs>
          <w:tab w:val="left" w:pos="1700"/>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Fax</w:t>
      </w:r>
      <w:r w:rsidRPr="00AD2102">
        <w:rPr>
          <w:rFonts w:cs="Arial"/>
          <w:sz w:val="20"/>
          <w:szCs w:val="20"/>
        </w:rPr>
        <w:tab/>
      </w:r>
      <w:r w:rsidRPr="00AD2102">
        <w:rPr>
          <w:rFonts w:cs="Arial"/>
          <w:color w:val="000000"/>
          <w:sz w:val="20"/>
          <w:szCs w:val="20"/>
        </w:rPr>
        <w:t>+1 202 372 1930</w:t>
      </w:r>
    </w:p>
    <w:p w14:paraId="6A97198D" w14:textId="77777777" w:rsidR="00BD10D4" w:rsidRPr="00AD2102" w:rsidRDefault="00BD10D4" w:rsidP="0012399A">
      <w:pPr>
        <w:widowControl w:val="0"/>
        <w:tabs>
          <w:tab w:val="left" w:pos="1710"/>
          <w:tab w:val="left" w:pos="3686"/>
        </w:tabs>
        <w:autoSpaceDE w:val="0"/>
        <w:autoSpaceDN w:val="0"/>
        <w:adjustRightInd w:val="0"/>
        <w:spacing w:before="15"/>
        <w:rPr>
          <w:rFonts w:cs="Arial"/>
          <w:color w:val="000000"/>
          <w:sz w:val="20"/>
          <w:szCs w:val="20"/>
        </w:rPr>
      </w:pPr>
      <w:r w:rsidRPr="00AD2102">
        <w:rPr>
          <w:rFonts w:cs="Arial"/>
          <w:sz w:val="20"/>
          <w:szCs w:val="20"/>
        </w:rPr>
        <w:tab/>
      </w:r>
      <w:r w:rsidRPr="00AD2102">
        <w:rPr>
          <w:rFonts w:cs="Arial"/>
          <w:color w:val="000000"/>
          <w:sz w:val="20"/>
          <w:szCs w:val="20"/>
        </w:rPr>
        <w:t>Mobile phone:</w:t>
      </w:r>
      <w:r w:rsidRPr="00AD2102">
        <w:rPr>
          <w:rFonts w:cs="Arial"/>
          <w:sz w:val="20"/>
          <w:szCs w:val="20"/>
        </w:rPr>
        <w:tab/>
      </w:r>
      <w:r w:rsidRPr="00AD2102">
        <w:rPr>
          <w:rFonts w:cs="Arial"/>
          <w:color w:val="000000"/>
          <w:sz w:val="20"/>
          <w:szCs w:val="20"/>
        </w:rPr>
        <w:t>+1 202 230 8069</w:t>
      </w:r>
    </w:p>
    <w:p w14:paraId="41BC27F7" w14:textId="77777777" w:rsidR="00BD10D4" w:rsidRDefault="00BD10D4" w:rsidP="0012399A">
      <w:pPr>
        <w:widowControl w:val="0"/>
        <w:tabs>
          <w:tab w:val="left" w:pos="1695"/>
          <w:tab w:val="left" w:pos="3686"/>
        </w:tabs>
        <w:autoSpaceDE w:val="0"/>
        <w:autoSpaceDN w:val="0"/>
        <w:adjustRightInd w:val="0"/>
        <w:rPr>
          <w:rFonts w:cs="Arial"/>
          <w:color w:val="000000"/>
          <w:sz w:val="20"/>
          <w:szCs w:val="20"/>
        </w:rPr>
      </w:pPr>
      <w:r w:rsidRPr="00AD2102">
        <w:rPr>
          <w:rFonts w:cs="Arial"/>
          <w:sz w:val="20"/>
          <w:szCs w:val="20"/>
        </w:rPr>
        <w:tab/>
      </w:r>
      <w:r w:rsidRPr="00AD2102">
        <w:rPr>
          <w:rFonts w:cs="Arial"/>
          <w:color w:val="000000"/>
          <w:sz w:val="20"/>
          <w:szCs w:val="20"/>
        </w:rPr>
        <w:t>e-mail</w:t>
      </w:r>
      <w:r w:rsidRPr="00AD2102">
        <w:rPr>
          <w:rFonts w:cs="Arial"/>
          <w:sz w:val="20"/>
          <w:szCs w:val="20"/>
        </w:rPr>
        <w:tab/>
      </w:r>
      <w:hyperlink r:id="rId147" w:history="1">
        <w:r w:rsidRPr="00D02937">
          <w:rPr>
            <w:rStyle w:val="Hyperlink"/>
            <w:rFonts w:cs="Arial"/>
            <w:sz w:val="20"/>
            <w:szCs w:val="20"/>
          </w:rPr>
          <w:t>william.r.cairns@uscg.mil</w:t>
        </w:r>
      </w:hyperlink>
    </w:p>
    <w:p w14:paraId="6A55FE3A" w14:textId="77777777" w:rsidR="00BD10D4" w:rsidRPr="00EE68CE" w:rsidRDefault="00BD10D4" w:rsidP="00C3463C">
      <w:pPr>
        <w:widowControl w:val="0"/>
        <w:tabs>
          <w:tab w:val="left" w:pos="1695"/>
          <w:tab w:val="left" w:pos="3686"/>
        </w:tabs>
        <w:autoSpaceDE w:val="0"/>
        <w:autoSpaceDN w:val="0"/>
        <w:adjustRightInd w:val="0"/>
        <w:rPr>
          <w:lang w:val="fr-FR"/>
        </w:rPr>
      </w:pPr>
    </w:p>
    <w:p w14:paraId="0006EC90" w14:textId="77777777" w:rsidR="0004715D" w:rsidRPr="00EE68CE" w:rsidRDefault="002F2289" w:rsidP="006C5267">
      <w:pPr>
        <w:pStyle w:val="Annex"/>
      </w:pPr>
      <w:r w:rsidRPr="00EE68CE">
        <w:rPr>
          <w:lang w:val="fr-FR"/>
        </w:rPr>
        <w:br w:type="page"/>
      </w:r>
      <w:bookmarkStart w:id="293" w:name="_Toc207579615"/>
      <w:bookmarkStart w:id="294" w:name="_Toc209530662"/>
      <w:bookmarkStart w:id="295" w:name="_Toc210084103"/>
      <w:bookmarkStart w:id="296" w:name="_Toc224792388"/>
      <w:bookmarkStart w:id="297" w:name="_Toc224793498"/>
      <w:bookmarkStart w:id="298" w:name="_Toc305930925"/>
      <w:r w:rsidR="00D866BC" w:rsidRPr="00EE68CE">
        <w:lastRenderedPageBreak/>
        <w:t>WORKING GROUP PARTICIPANTS</w:t>
      </w:r>
      <w:bookmarkEnd w:id="293"/>
      <w:bookmarkEnd w:id="294"/>
      <w:bookmarkEnd w:id="295"/>
      <w:bookmarkEnd w:id="296"/>
      <w:bookmarkEnd w:id="297"/>
      <w:bookmarkEnd w:id="298"/>
    </w:p>
    <w:p w14:paraId="24ADFC99" w14:textId="77777777" w:rsidR="0004715D" w:rsidRPr="00050C7E" w:rsidRDefault="00F40F33" w:rsidP="002B42D4">
      <w:pPr>
        <w:pStyle w:val="Workinggroup"/>
      </w:pPr>
      <w:bookmarkStart w:id="299" w:name="_Toc162367158"/>
      <w:r w:rsidRPr="00050C7E">
        <w:t xml:space="preserve">Operations </w:t>
      </w:r>
      <w:r w:rsidR="009A7D37" w:rsidRPr="00050C7E">
        <w:t xml:space="preserve">and </w:t>
      </w:r>
      <w:r w:rsidRPr="00050C7E">
        <w:t>Strategy</w:t>
      </w:r>
      <w:bookmarkEnd w:id="299"/>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EE68CE" w14:paraId="4DEA314A" w14:textId="77777777" w:rsidTr="00E067E5">
        <w:trPr>
          <w:jc w:val="center"/>
        </w:trPr>
        <w:tc>
          <w:tcPr>
            <w:tcW w:w="883" w:type="dxa"/>
            <w:tcBorders>
              <w:bottom w:val="thickThinSmallGap" w:sz="24" w:space="0" w:color="auto"/>
            </w:tcBorders>
          </w:tcPr>
          <w:p w14:paraId="41C03A79" w14:textId="77777777" w:rsidR="00EE0DF4" w:rsidRPr="00EE68CE" w:rsidRDefault="00EE0DF4" w:rsidP="00190B20">
            <w:pPr>
              <w:spacing w:before="120" w:after="120"/>
              <w:jc w:val="center"/>
              <w:rPr>
                <w:rFonts w:cs="Arial"/>
                <w:b/>
                <w:bCs/>
                <w:i/>
                <w:iCs/>
              </w:rPr>
            </w:pPr>
          </w:p>
        </w:tc>
        <w:tc>
          <w:tcPr>
            <w:tcW w:w="3686" w:type="dxa"/>
            <w:tcBorders>
              <w:bottom w:val="thickThinSmallGap" w:sz="24" w:space="0" w:color="auto"/>
            </w:tcBorders>
          </w:tcPr>
          <w:p w14:paraId="0690009D" w14:textId="77777777" w:rsidR="00EE0DF4" w:rsidRPr="00277290" w:rsidRDefault="00EE0DF4" w:rsidP="00190B20">
            <w:pPr>
              <w:spacing w:before="120" w:after="120"/>
              <w:jc w:val="center"/>
              <w:rPr>
                <w:rFonts w:cs="Arial"/>
                <w:b/>
                <w:bCs/>
                <w:iCs/>
              </w:rPr>
            </w:pPr>
            <w:r w:rsidRPr="00277290">
              <w:rPr>
                <w:rFonts w:cs="Arial"/>
                <w:b/>
                <w:bCs/>
                <w:iCs/>
              </w:rPr>
              <w:t>Name</w:t>
            </w:r>
          </w:p>
        </w:tc>
        <w:tc>
          <w:tcPr>
            <w:tcW w:w="5416" w:type="dxa"/>
            <w:tcBorders>
              <w:bottom w:val="thickThinSmallGap" w:sz="24" w:space="0" w:color="auto"/>
            </w:tcBorders>
          </w:tcPr>
          <w:p w14:paraId="5D74338B" w14:textId="77777777" w:rsidR="00EE0DF4" w:rsidRPr="00277290" w:rsidRDefault="00EE0DF4" w:rsidP="00190B20">
            <w:pPr>
              <w:spacing w:before="120" w:after="120"/>
              <w:jc w:val="center"/>
              <w:rPr>
                <w:rFonts w:cs="Arial"/>
                <w:b/>
                <w:bCs/>
                <w:iCs/>
              </w:rPr>
            </w:pPr>
            <w:r w:rsidRPr="00277290">
              <w:rPr>
                <w:rFonts w:cs="Arial"/>
                <w:b/>
                <w:bCs/>
                <w:iCs/>
              </w:rPr>
              <w:t>Organization</w:t>
            </w:r>
            <w:r w:rsidR="00B758E6">
              <w:rPr>
                <w:rFonts w:cs="Arial"/>
                <w:b/>
                <w:bCs/>
                <w:iCs/>
              </w:rPr>
              <w:t xml:space="preserve"> </w:t>
            </w:r>
            <w:r w:rsidRPr="00277290">
              <w:rPr>
                <w:rFonts w:cs="Arial"/>
                <w:b/>
                <w:bCs/>
                <w:iCs/>
              </w:rPr>
              <w:t>/</w:t>
            </w:r>
            <w:r w:rsidR="00B758E6">
              <w:rPr>
                <w:rFonts w:cs="Arial"/>
                <w:b/>
                <w:bCs/>
                <w:iCs/>
              </w:rPr>
              <w:t xml:space="preserve"> </w:t>
            </w:r>
            <w:r w:rsidRPr="00277290">
              <w:rPr>
                <w:rFonts w:cs="Arial"/>
                <w:b/>
                <w:bCs/>
                <w:iCs/>
              </w:rPr>
              <w:t>Country</w:t>
            </w:r>
          </w:p>
        </w:tc>
      </w:tr>
      <w:tr w:rsidR="00284472" w:rsidRPr="00EE68CE" w14:paraId="77D205FB"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C71BCE6" w14:textId="77777777" w:rsidR="00284472" w:rsidRPr="00127D90" w:rsidRDefault="00284472" w:rsidP="00D32ECE">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2268954E" w14:textId="77777777" w:rsidR="00284472" w:rsidRPr="00E067E5" w:rsidRDefault="00284472" w:rsidP="004751A6">
            <w:pPr>
              <w:spacing w:before="60" w:after="60"/>
            </w:pPr>
            <w:r w:rsidRPr="00EE68CE">
              <w:t>David Patraiko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21348B55" w14:textId="77777777" w:rsidR="00284472" w:rsidRPr="00EE68CE" w:rsidRDefault="00284472" w:rsidP="004751A6">
            <w:pPr>
              <w:spacing w:before="60" w:after="60"/>
            </w:pPr>
            <w:r w:rsidRPr="00EE68CE">
              <w:t>The Nautical Institute</w:t>
            </w:r>
          </w:p>
        </w:tc>
      </w:tr>
      <w:tr w:rsidR="00284472" w:rsidRPr="00EE68CE" w14:paraId="5CA4666D" w14:textId="77777777" w:rsidTr="002B42D4">
        <w:trPr>
          <w:trHeight w:val="284"/>
          <w:jc w:val="center"/>
        </w:trPr>
        <w:tc>
          <w:tcPr>
            <w:tcW w:w="883" w:type="dxa"/>
            <w:vAlign w:val="center"/>
          </w:tcPr>
          <w:p w14:paraId="4F3C60AC" w14:textId="77777777" w:rsidR="00284472" w:rsidRPr="00127D90" w:rsidRDefault="00284472" w:rsidP="00127D90">
            <w:pPr>
              <w:pStyle w:val="WGnumbering"/>
            </w:pPr>
          </w:p>
        </w:tc>
        <w:tc>
          <w:tcPr>
            <w:tcW w:w="3686" w:type="dxa"/>
            <w:shd w:val="clear" w:color="auto" w:fill="auto"/>
            <w:tcMar>
              <w:top w:w="57" w:type="dxa"/>
              <w:bottom w:w="57" w:type="dxa"/>
            </w:tcMar>
          </w:tcPr>
          <w:p w14:paraId="5A55954D" w14:textId="77777777" w:rsidR="00284472" w:rsidRPr="00E067E5" w:rsidRDefault="00284472" w:rsidP="004751A6">
            <w:pPr>
              <w:spacing w:before="60" w:after="60"/>
            </w:pPr>
            <w:r w:rsidRPr="00EE68CE">
              <w:t>Mahesh Alimchandani (Vice Chair)</w:t>
            </w:r>
          </w:p>
        </w:tc>
        <w:tc>
          <w:tcPr>
            <w:tcW w:w="5416" w:type="dxa"/>
            <w:tcMar>
              <w:top w:w="57" w:type="dxa"/>
              <w:bottom w:w="57" w:type="dxa"/>
            </w:tcMar>
          </w:tcPr>
          <w:p w14:paraId="204D9D9D" w14:textId="77777777" w:rsidR="00284472" w:rsidRPr="00EE68CE" w:rsidRDefault="00284472" w:rsidP="004751A6">
            <w:pPr>
              <w:spacing w:before="60" w:after="60"/>
            </w:pPr>
            <w:r w:rsidRPr="00EE68CE">
              <w:t>Australian Maritime Safety Authority</w:t>
            </w:r>
          </w:p>
        </w:tc>
      </w:tr>
      <w:tr w:rsidR="00284472" w:rsidRPr="00EE68CE" w14:paraId="64412B99"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9FA4DFF" w14:textId="77777777" w:rsidR="00284472" w:rsidRPr="00127D90"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28F06C8" w14:textId="77777777" w:rsidR="00284472" w:rsidRPr="00E067E5" w:rsidRDefault="00284472" w:rsidP="004751A6">
            <w:pPr>
              <w:spacing w:before="60" w:after="60"/>
            </w:pPr>
            <w:proofErr w:type="spellStart"/>
            <w:r>
              <w:t>Fanlun</w:t>
            </w:r>
            <w:proofErr w:type="spellEnd"/>
            <w:r>
              <w:t xml:space="preserve"> </w:t>
            </w:r>
            <w:proofErr w:type="spellStart"/>
            <w:r>
              <w:t>Cheuk</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4403E3A6" w14:textId="77777777" w:rsidR="00284472" w:rsidRPr="005F5C3E" w:rsidRDefault="00284472" w:rsidP="004751A6">
            <w:pPr>
              <w:spacing w:before="60" w:after="60"/>
            </w:pPr>
            <w:r>
              <w:t>Hong Kong Marine Department, China SAR</w:t>
            </w:r>
          </w:p>
        </w:tc>
      </w:tr>
      <w:tr w:rsidR="00284472" w:rsidRPr="00EE68CE" w14:paraId="6D793DD9"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33328AB0" w14:textId="77777777" w:rsidR="00284472" w:rsidRPr="00127D90"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34FF5050" w14:textId="77777777" w:rsidR="00284472" w:rsidRPr="00E067E5" w:rsidRDefault="00284472" w:rsidP="009F54A7">
            <w:pPr>
              <w:spacing w:before="60" w:after="60"/>
            </w:pPr>
            <w:r>
              <w:t>James Crawford</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41B8E6C0" w14:textId="77777777" w:rsidR="00284472" w:rsidRPr="005F5C3E" w:rsidRDefault="00284472" w:rsidP="004751A6">
            <w:pPr>
              <w:spacing w:before="60" w:after="60"/>
            </w:pPr>
            <w:r>
              <w:t xml:space="preserve">Chile - </w:t>
            </w:r>
            <w:proofErr w:type="spellStart"/>
            <w:r>
              <w:t>Directemar</w:t>
            </w:r>
            <w:proofErr w:type="spellEnd"/>
          </w:p>
        </w:tc>
      </w:tr>
      <w:tr w:rsidR="00284472" w:rsidRPr="00EE68CE" w14:paraId="749740EF"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5F468F76" w14:textId="77777777" w:rsidR="00284472" w:rsidRPr="00127D90"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30FA95C8" w14:textId="77777777" w:rsidR="00284472" w:rsidRPr="00E067E5" w:rsidRDefault="00284472" w:rsidP="004751A6">
            <w:pPr>
              <w:spacing w:before="60" w:after="60"/>
            </w:pPr>
            <w:r>
              <w:t>Pierre D’Arcy</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1850F36C" w14:textId="77777777" w:rsidR="00284472" w:rsidRDefault="00284472" w:rsidP="004751A6">
            <w:pPr>
              <w:spacing w:before="60" w:after="60"/>
            </w:pPr>
            <w:r>
              <w:t>Canadian Coast Guard</w:t>
            </w:r>
          </w:p>
        </w:tc>
      </w:tr>
      <w:tr w:rsidR="00284472" w:rsidRPr="00EE68CE" w14:paraId="4A0A62AC"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69A314B2" w14:textId="77777777" w:rsidR="00284472" w:rsidRPr="00127D90"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305DE4E1" w14:textId="77777777" w:rsidR="00284472" w:rsidRPr="00E067E5" w:rsidRDefault="00284472" w:rsidP="004751A6">
            <w:pPr>
              <w:spacing w:before="60" w:after="60"/>
            </w:pPr>
            <w:proofErr w:type="spellStart"/>
            <w:r>
              <w:t>Vasil</w:t>
            </w:r>
            <w:proofErr w:type="spellEnd"/>
            <w:r>
              <w:t xml:space="preserve"> </w:t>
            </w:r>
            <w:proofErr w:type="spellStart"/>
            <w:r>
              <w:t>Dimitrov</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1D225B04" w14:textId="77777777" w:rsidR="00284472" w:rsidRDefault="00284472" w:rsidP="002B42D4">
            <w:pPr>
              <w:spacing w:before="60" w:after="60"/>
            </w:pPr>
            <w:r>
              <w:t>Bulgarian Ports Infrastructure Company</w:t>
            </w:r>
          </w:p>
        </w:tc>
      </w:tr>
      <w:tr w:rsidR="00284472" w:rsidRPr="00EE68CE" w14:paraId="5711D536" w14:textId="77777777" w:rsidTr="0028447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0B783F7F" w14:textId="77777777" w:rsidR="00284472" w:rsidRPr="00127D90"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F28AAE7" w14:textId="77777777" w:rsidR="00284472" w:rsidRPr="00E067E5" w:rsidRDefault="00284472" w:rsidP="004B521F">
            <w:pPr>
              <w:spacing w:before="60" w:after="60"/>
            </w:pPr>
            <w:r>
              <w:t>Jon Leon Ervik</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7631297F" w14:textId="77777777" w:rsidR="00284472" w:rsidRDefault="00284472" w:rsidP="004751A6">
            <w:pPr>
              <w:spacing w:before="60" w:after="60"/>
            </w:pPr>
            <w:r>
              <w:t>Norwegian Coastal Administration</w:t>
            </w:r>
          </w:p>
        </w:tc>
      </w:tr>
      <w:tr w:rsidR="00284472" w:rsidRPr="00EE68CE" w14:paraId="17D27F1E" w14:textId="77777777" w:rsidTr="00E067E5">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622D5DFE" w14:textId="77777777" w:rsidR="00284472" w:rsidRPr="00127D90"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17BD044" w14:textId="77777777" w:rsidR="00284472" w:rsidRPr="00E067E5" w:rsidRDefault="00284472" w:rsidP="005F5C3E">
            <w:pPr>
              <w:spacing w:before="60" w:after="60"/>
            </w:pPr>
            <w:r>
              <w:t>Andy Fuller</w:t>
            </w:r>
          </w:p>
        </w:tc>
        <w:tc>
          <w:tcPr>
            <w:tcW w:w="541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5F15EE7" w14:textId="77777777" w:rsidR="00284472" w:rsidRPr="005F5C3E" w:rsidRDefault="00284472" w:rsidP="002B42D4">
            <w:pPr>
              <w:spacing w:before="60" w:after="60"/>
            </w:pPr>
            <w:r>
              <w:t>International Maritime Satellite Organisation (IMSO)</w:t>
            </w:r>
          </w:p>
        </w:tc>
      </w:tr>
      <w:tr w:rsidR="00284472" w:rsidRPr="00EE68CE" w14:paraId="5BF9D65F" w14:textId="77777777" w:rsidTr="002B42D4">
        <w:trPr>
          <w:trHeight w:val="284"/>
          <w:jc w:val="center"/>
        </w:trPr>
        <w:tc>
          <w:tcPr>
            <w:tcW w:w="883" w:type="dxa"/>
            <w:vAlign w:val="center"/>
          </w:tcPr>
          <w:p w14:paraId="01634D8B" w14:textId="77777777" w:rsidR="00284472" w:rsidRPr="00127D90" w:rsidRDefault="00284472" w:rsidP="00127D90">
            <w:pPr>
              <w:pStyle w:val="WGnumbering"/>
            </w:pPr>
          </w:p>
        </w:tc>
        <w:tc>
          <w:tcPr>
            <w:tcW w:w="3686" w:type="dxa"/>
            <w:shd w:val="clear" w:color="auto" w:fill="auto"/>
            <w:tcMar>
              <w:top w:w="57" w:type="dxa"/>
              <w:bottom w:w="57" w:type="dxa"/>
            </w:tcMar>
          </w:tcPr>
          <w:p w14:paraId="59A28513" w14:textId="77777777" w:rsidR="00284472" w:rsidRPr="00E067E5" w:rsidRDefault="00284472" w:rsidP="004751A6">
            <w:pPr>
              <w:spacing w:before="60" w:after="60"/>
            </w:pPr>
            <w:r>
              <w:t>Steve Guest</w:t>
            </w:r>
          </w:p>
        </w:tc>
        <w:tc>
          <w:tcPr>
            <w:tcW w:w="5416" w:type="dxa"/>
            <w:tcMar>
              <w:top w:w="57" w:type="dxa"/>
              <w:bottom w:w="57" w:type="dxa"/>
            </w:tcMar>
          </w:tcPr>
          <w:p w14:paraId="4AD8030D" w14:textId="77777777" w:rsidR="00284472" w:rsidRPr="005F5C3E" w:rsidRDefault="00284472" w:rsidP="004751A6">
            <w:pPr>
              <w:spacing w:before="60" w:after="60"/>
            </w:pPr>
            <w:r>
              <w:t xml:space="preserve">Kongsberg </w:t>
            </w:r>
            <w:proofErr w:type="spellStart"/>
            <w:r>
              <w:t>Norcontrol</w:t>
            </w:r>
            <w:proofErr w:type="spellEnd"/>
            <w:r w:rsidR="006C5267">
              <w:t xml:space="preserve"> </w:t>
            </w:r>
            <w:r w:rsidR="006C5267" w:rsidRPr="00637CC5">
              <w:t>IT</w:t>
            </w:r>
          </w:p>
        </w:tc>
      </w:tr>
      <w:tr w:rsidR="00284472" w:rsidRPr="00EE68CE" w14:paraId="6D51F651" w14:textId="77777777" w:rsidTr="002B42D4">
        <w:trPr>
          <w:trHeight w:val="284"/>
          <w:jc w:val="center"/>
        </w:trPr>
        <w:tc>
          <w:tcPr>
            <w:tcW w:w="883" w:type="dxa"/>
            <w:vAlign w:val="center"/>
          </w:tcPr>
          <w:p w14:paraId="1AA1F3C0" w14:textId="77777777" w:rsidR="00284472" w:rsidRPr="00127D90" w:rsidRDefault="00284472" w:rsidP="00127D90">
            <w:pPr>
              <w:pStyle w:val="WGnumbering"/>
            </w:pPr>
          </w:p>
        </w:tc>
        <w:tc>
          <w:tcPr>
            <w:tcW w:w="3686" w:type="dxa"/>
            <w:shd w:val="clear" w:color="auto" w:fill="auto"/>
            <w:tcMar>
              <w:top w:w="57" w:type="dxa"/>
              <w:bottom w:w="57" w:type="dxa"/>
            </w:tcMar>
          </w:tcPr>
          <w:p w14:paraId="5210BC2E" w14:textId="77777777" w:rsidR="00284472" w:rsidRPr="00E067E5" w:rsidRDefault="00284472" w:rsidP="004751A6">
            <w:pPr>
              <w:spacing w:before="60" w:after="60"/>
            </w:pPr>
            <w:r>
              <w:t>Sebastian Irons</w:t>
            </w:r>
          </w:p>
        </w:tc>
        <w:tc>
          <w:tcPr>
            <w:tcW w:w="5416" w:type="dxa"/>
            <w:tcMar>
              <w:top w:w="57" w:type="dxa"/>
              <w:bottom w:w="57" w:type="dxa"/>
            </w:tcMar>
          </w:tcPr>
          <w:p w14:paraId="671009B9" w14:textId="77777777" w:rsidR="00284472" w:rsidRPr="005F5C3E" w:rsidRDefault="00284472" w:rsidP="004751A6">
            <w:pPr>
              <w:spacing w:before="60" w:after="60"/>
            </w:pPr>
            <w:r>
              <w:t>Swedish Transport Agency (STA)</w:t>
            </w:r>
          </w:p>
        </w:tc>
      </w:tr>
      <w:tr w:rsidR="00284472" w:rsidRPr="00EE68CE" w14:paraId="47F61939" w14:textId="77777777" w:rsidTr="002B42D4">
        <w:trPr>
          <w:trHeight w:val="284"/>
          <w:jc w:val="center"/>
        </w:trPr>
        <w:tc>
          <w:tcPr>
            <w:tcW w:w="883" w:type="dxa"/>
            <w:vAlign w:val="center"/>
          </w:tcPr>
          <w:p w14:paraId="7C6361C8" w14:textId="77777777" w:rsidR="00284472" w:rsidRPr="00127D90" w:rsidRDefault="00284472" w:rsidP="00127D90">
            <w:pPr>
              <w:pStyle w:val="WGnumbering"/>
            </w:pPr>
          </w:p>
        </w:tc>
        <w:tc>
          <w:tcPr>
            <w:tcW w:w="3686" w:type="dxa"/>
            <w:shd w:val="clear" w:color="auto" w:fill="auto"/>
            <w:tcMar>
              <w:top w:w="57" w:type="dxa"/>
              <w:bottom w:w="57" w:type="dxa"/>
            </w:tcMar>
          </w:tcPr>
          <w:p w14:paraId="0BAB2647" w14:textId="77777777" w:rsidR="00284472" w:rsidRPr="00E067E5" w:rsidRDefault="00284472" w:rsidP="004751A6">
            <w:pPr>
              <w:spacing w:before="60" w:after="60"/>
            </w:pPr>
            <w:r>
              <w:t>Paul Jones</w:t>
            </w:r>
          </w:p>
        </w:tc>
        <w:tc>
          <w:tcPr>
            <w:tcW w:w="5416" w:type="dxa"/>
            <w:tcMar>
              <w:top w:w="57" w:type="dxa"/>
              <w:bottom w:w="57" w:type="dxa"/>
            </w:tcMar>
          </w:tcPr>
          <w:p w14:paraId="3FE82592" w14:textId="77777777" w:rsidR="00284472" w:rsidRPr="005F5C3E" w:rsidRDefault="00284472" w:rsidP="004751A6">
            <w:pPr>
              <w:spacing w:before="60" w:after="60"/>
            </w:pPr>
            <w:r>
              <w:t>International Chamber of Shipping</w:t>
            </w:r>
          </w:p>
        </w:tc>
      </w:tr>
      <w:tr w:rsidR="00284472" w:rsidRPr="00EE68CE" w14:paraId="7E242D95" w14:textId="77777777" w:rsidTr="002B42D4">
        <w:trPr>
          <w:trHeight w:val="284"/>
          <w:jc w:val="center"/>
        </w:trPr>
        <w:tc>
          <w:tcPr>
            <w:tcW w:w="883" w:type="dxa"/>
            <w:vAlign w:val="center"/>
          </w:tcPr>
          <w:p w14:paraId="4732689D" w14:textId="77777777" w:rsidR="00284472" w:rsidRPr="00127D90" w:rsidRDefault="00284472" w:rsidP="00127D90">
            <w:pPr>
              <w:pStyle w:val="WGnumbering"/>
            </w:pPr>
          </w:p>
        </w:tc>
        <w:tc>
          <w:tcPr>
            <w:tcW w:w="3686" w:type="dxa"/>
            <w:shd w:val="clear" w:color="auto" w:fill="auto"/>
            <w:tcMar>
              <w:top w:w="57" w:type="dxa"/>
              <w:bottom w:w="57" w:type="dxa"/>
            </w:tcMar>
          </w:tcPr>
          <w:p w14:paraId="73E41EC2" w14:textId="77777777" w:rsidR="00284472" w:rsidRPr="00E067E5" w:rsidRDefault="00284472" w:rsidP="004751A6">
            <w:pPr>
              <w:spacing w:before="60" w:after="60"/>
            </w:pPr>
            <w:proofErr w:type="spellStart"/>
            <w:r>
              <w:t>Hyong</w:t>
            </w:r>
            <w:proofErr w:type="spellEnd"/>
            <w:r>
              <w:t xml:space="preserve"> Jun Kim</w:t>
            </w:r>
          </w:p>
        </w:tc>
        <w:tc>
          <w:tcPr>
            <w:tcW w:w="5416" w:type="dxa"/>
            <w:tcMar>
              <w:top w:w="57" w:type="dxa"/>
              <w:bottom w:w="57" w:type="dxa"/>
            </w:tcMar>
          </w:tcPr>
          <w:p w14:paraId="117CDC82" w14:textId="77777777" w:rsidR="00284472" w:rsidRPr="005F5C3E" w:rsidRDefault="00284472" w:rsidP="004751A6">
            <w:pPr>
              <w:spacing w:before="60" w:after="60"/>
            </w:pPr>
            <w:r>
              <w:t>MLTM, Korea</w:t>
            </w:r>
          </w:p>
        </w:tc>
      </w:tr>
      <w:tr w:rsidR="00284472" w:rsidRPr="00EE68CE" w14:paraId="15ED5C6C" w14:textId="77777777" w:rsidTr="002B42D4">
        <w:trPr>
          <w:trHeight w:val="284"/>
          <w:jc w:val="center"/>
        </w:trPr>
        <w:tc>
          <w:tcPr>
            <w:tcW w:w="883" w:type="dxa"/>
            <w:vAlign w:val="center"/>
          </w:tcPr>
          <w:p w14:paraId="4CF59C79" w14:textId="77777777" w:rsidR="00284472" w:rsidRPr="00127D90" w:rsidRDefault="00284472" w:rsidP="00127D90">
            <w:pPr>
              <w:pStyle w:val="WGnumbering"/>
            </w:pPr>
          </w:p>
        </w:tc>
        <w:tc>
          <w:tcPr>
            <w:tcW w:w="3686" w:type="dxa"/>
            <w:shd w:val="clear" w:color="auto" w:fill="auto"/>
            <w:tcMar>
              <w:top w:w="57" w:type="dxa"/>
              <w:bottom w:w="57" w:type="dxa"/>
            </w:tcMar>
          </w:tcPr>
          <w:p w14:paraId="0580A4CE" w14:textId="77777777" w:rsidR="00284472" w:rsidRPr="00E067E5" w:rsidRDefault="00284472" w:rsidP="004751A6">
            <w:pPr>
              <w:spacing w:before="60" w:after="60"/>
            </w:pPr>
            <w:r>
              <w:t>Annemette Knagaard</w:t>
            </w:r>
          </w:p>
        </w:tc>
        <w:tc>
          <w:tcPr>
            <w:tcW w:w="5416" w:type="dxa"/>
            <w:tcMar>
              <w:top w:w="57" w:type="dxa"/>
              <w:bottom w:w="57" w:type="dxa"/>
            </w:tcMar>
          </w:tcPr>
          <w:p w14:paraId="333F13F5" w14:textId="77777777" w:rsidR="00284472" w:rsidRPr="005F5C3E" w:rsidRDefault="00284472" w:rsidP="004751A6">
            <w:pPr>
              <w:spacing w:before="60" w:after="60"/>
            </w:pPr>
            <w:r>
              <w:t>Danish Maritime Safety Administration</w:t>
            </w:r>
          </w:p>
        </w:tc>
      </w:tr>
      <w:tr w:rsidR="00284472" w:rsidRPr="00EE68CE" w14:paraId="3F7724FD" w14:textId="77777777" w:rsidTr="002B42D4">
        <w:tblPrEx>
          <w:tblLook w:val="01E0" w:firstRow="1" w:lastRow="1" w:firstColumn="1" w:lastColumn="1" w:noHBand="0" w:noVBand="0"/>
        </w:tblPrEx>
        <w:trPr>
          <w:trHeight w:val="284"/>
          <w:jc w:val="center"/>
        </w:trPr>
        <w:tc>
          <w:tcPr>
            <w:tcW w:w="883" w:type="dxa"/>
            <w:vAlign w:val="center"/>
          </w:tcPr>
          <w:p w14:paraId="4DFF5A79" w14:textId="77777777" w:rsidR="00284472" w:rsidRPr="00127D90" w:rsidRDefault="00284472" w:rsidP="00127D90">
            <w:pPr>
              <w:pStyle w:val="WGnumbering"/>
            </w:pPr>
          </w:p>
        </w:tc>
        <w:tc>
          <w:tcPr>
            <w:tcW w:w="3686" w:type="dxa"/>
            <w:shd w:val="clear" w:color="auto" w:fill="auto"/>
          </w:tcPr>
          <w:p w14:paraId="583EB97C" w14:textId="77777777" w:rsidR="00284472" w:rsidRPr="00E067E5" w:rsidRDefault="00284472" w:rsidP="004751A6">
            <w:pPr>
              <w:spacing w:before="60" w:after="60"/>
            </w:pPr>
            <w:r>
              <w:t xml:space="preserve">Pieter </w:t>
            </w:r>
            <w:proofErr w:type="spellStart"/>
            <w:r>
              <w:t>Paap</w:t>
            </w:r>
            <w:proofErr w:type="spellEnd"/>
          </w:p>
        </w:tc>
        <w:tc>
          <w:tcPr>
            <w:tcW w:w="5416" w:type="dxa"/>
          </w:tcPr>
          <w:p w14:paraId="795EA89A" w14:textId="77777777" w:rsidR="00284472" w:rsidRPr="005F5C3E" w:rsidRDefault="00284472" w:rsidP="004751A6">
            <w:pPr>
              <w:spacing w:before="60" w:after="60"/>
            </w:pPr>
            <w:r>
              <w:t>The Netherlands Ministry of Infrastructure and for the Environment</w:t>
            </w:r>
          </w:p>
        </w:tc>
      </w:tr>
      <w:tr w:rsidR="00284472" w:rsidRPr="00EE68CE" w14:paraId="16152978" w14:textId="77777777" w:rsidTr="002B42D4">
        <w:tblPrEx>
          <w:tblLook w:val="01E0" w:firstRow="1" w:lastRow="1" w:firstColumn="1" w:lastColumn="1" w:noHBand="0" w:noVBand="0"/>
        </w:tblPrEx>
        <w:trPr>
          <w:trHeight w:val="284"/>
          <w:jc w:val="center"/>
        </w:trPr>
        <w:tc>
          <w:tcPr>
            <w:tcW w:w="883" w:type="dxa"/>
            <w:vAlign w:val="center"/>
          </w:tcPr>
          <w:p w14:paraId="58D2E04A" w14:textId="77777777" w:rsidR="00284472" w:rsidRPr="00127D90" w:rsidRDefault="00284472" w:rsidP="00127D90">
            <w:pPr>
              <w:pStyle w:val="WGnumbering"/>
            </w:pPr>
          </w:p>
        </w:tc>
        <w:tc>
          <w:tcPr>
            <w:tcW w:w="3686" w:type="dxa"/>
            <w:shd w:val="clear" w:color="auto" w:fill="auto"/>
          </w:tcPr>
          <w:p w14:paraId="2CF363AE" w14:textId="77777777" w:rsidR="00284472" w:rsidRPr="00E067E5" w:rsidRDefault="00284472" w:rsidP="004751A6">
            <w:pPr>
              <w:spacing w:before="60" w:after="60"/>
            </w:pPr>
            <w:proofErr w:type="spellStart"/>
            <w:r>
              <w:t>Jochen</w:t>
            </w:r>
            <w:proofErr w:type="spellEnd"/>
            <w:r>
              <w:t xml:space="preserve"> </w:t>
            </w:r>
            <w:proofErr w:type="spellStart"/>
            <w:r>
              <w:t>Ritterbusch</w:t>
            </w:r>
            <w:proofErr w:type="spellEnd"/>
          </w:p>
        </w:tc>
        <w:tc>
          <w:tcPr>
            <w:tcW w:w="5416" w:type="dxa"/>
          </w:tcPr>
          <w:p w14:paraId="1043DA2A" w14:textId="77777777" w:rsidR="00284472" w:rsidRPr="005F5C3E" w:rsidRDefault="00284472" w:rsidP="004751A6">
            <w:pPr>
              <w:spacing w:before="60" w:after="60"/>
            </w:pPr>
            <w:r>
              <w:t>German Federal Maritime and Hydrographic Agency (BSH)</w:t>
            </w:r>
          </w:p>
        </w:tc>
      </w:tr>
      <w:tr w:rsidR="00284472" w:rsidRPr="00EE68CE" w14:paraId="40CB2164" w14:textId="77777777" w:rsidTr="002B42D4">
        <w:tblPrEx>
          <w:tblLook w:val="01E0" w:firstRow="1" w:lastRow="1" w:firstColumn="1" w:lastColumn="1" w:noHBand="0" w:noVBand="0"/>
        </w:tblPrEx>
        <w:trPr>
          <w:trHeight w:val="284"/>
          <w:jc w:val="center"/>
        </w:trPr>
        <w:tc>
          <w:tcPr>
            <w:tcW w:w="883" w:type="dxa"/>
            <w:vAlign w:val="center"/>
          </w:tcPr>
          <w:p w14:paraId="44E49A83" w14:textId="77777777" w:rsidR="00284472" w:rsidRPr="00127D90" w:rsidRDefault="00284472" w:rsidP="00127D90">
            <w:pPr>
              <w:pStyle w:val="WGnumbering"/>
            </w:pPr>
          </w:p>
        </w:tc>
        <w:tc>
          <w:tcPr>
            <w:tcW w:w="3686" w:type="dxa"/>
            <w:shd w:val="clear" w:color="auto" w:fill="auto"/>
          </w:tcPr>
          <w:p w14:paraId="11087D18" w14:textId="77777777" w:rsidR="00284472" w:rsidRPr="002435AC" w:rsidRDefault="00284472" w:rsidP="004751A6">
            <w:pPr>
              <w:spacing w:before="60" w:after="60"/>
            </w:pPr>
            <w:r>
              <w:t>Woo-</w:t>
            </w:r>
            <w:proofErr w:type="spellStart"/>
            <w:r>
              <w:t>Seong</w:t>
            </w:r>
            <w:proofErr w:type="spellEnd"/>
            <w:r>
              <w:t xml:space="preserve"> Shim</w:t>
            </w:r>
          </w:p>
        </w:tc>
        <w:tc>
          <w:tcPr>
            <w:tcW w:w="5416" w:type="dxa"/>
          </w:tcPr>
          <w:p w14:paraId="0DB3AB9B" w14:textId="77777777" w:rsidR="00284472" w:rsidRPr="005F5C3E" w:rsidRDefault="00284472" w:rsidP="004751A6">
            <w:pPr>
              <w:spacing w:before="60" w:after="60"/>
            </w:pPr>
            <w:r>
              <w:t>Korean Register of Shipping</w:t>
            </w:r>
          </w:p>
        </w:tc>
      </w:tr>
      <w:tr w:rsidR="00284472" w:rsidRPr="00EE68CE" w14:paraId="2CA5F845" w14:textId="77777777" w:rsidTr="002B42D4">
        <w:tblPrEx>
          <w:tblLook w:val="01E0" w:firstRow="1" w:lastRow="1" w:firstColumn="1" w:lastColumn="1" w:noHBand="0" w:noVBand="0"/>
        </w:tblPrEx>
        <w:trPr>
          <w:trHeight w:val="284"/>
          <w:jc w:val="center"/>
        </w:trPr>
        <w:tc>
          <w:tcPr>
            <w:tcW w:w="883" w:type="dxa"/>
            <w:vAlign w:val="center"/>
          </w:tcPr>
          <w:p w14:paraId="4BCCC920" w14:textId="77777777" w:rsidR="00284472" w:rsidRPr="00127D90" w:rsidRDefault="00284472" w:rsidP="00127D90">
            <w:pPr>
              <w:pStyle w:val="WGnumbering"/>
            </w:pPr>
          </w:p>
        </w:tc>
        <w:tc>
          <w:tcPr>
            <w:tcW w:w="3686" w:type="dxa"/>
            <w:shd w:val="clear" w:color="auto" w:fill="auto"/>
          </w:tcPr>
          <w:p w14:paraId="0A4CBBA0" w14:textId="77777777" w:rsidR="00284472" w:rsidRPr="002435AC" w:rsidRDefault="00284472" w:rsidP="004751A6">
            <w:pPr>
              <w:spacing w:before="60" w:after="60"/>
            </w:pPr>
            <w:r>
              <w:t>Capt. Gurpreet Singhota</w:t>
            </w:r>
          </w:p>
        </w:tc>
        <w:tc>
          <w:tcPr>
            <w:tcW w:w="5416" w:type="dxa"/>
          </w:tcPr>
          <w:p w14:paraId="3CC6AB4A" w14:textId="77777777" w:rsidR="00284472" w:rsidRPr="002435AC" w:rsidRDefault="00284472" w:rsidP="004751A6">
            <w:pPr>
              <w:spacing w:before="60" w:after="60"/>
            </w:pPr>
            <w:r>
              <w:t>IMO</w:t>
            </w:r>
          </w:p>
        </w:tc>
      </w:tr>
      <w:tr w:rsidR="00284472" w:rsidRPr="00EE68CE" w14:paraId="7533413D" w14:textId="77777777" w:rsidTr="002B42D4">
        <w:tblPrEx>
          <w:tblLook w:val="01E0" w:firstRow="1" w:lastRow="1" w:firstColumn="1" w:lastColumn="1" w:noHBand="0" w:noVBand="0"/>
        </w:tblPrEx>
        <w:trPr>
          <w:trHeight w:val="284"/>
          <w:jc w:val="center"/>
        </w:trPr>
        <w:tc>
          <w:tcPr>
            <w:tcW w:w="883" w:type="dxa"/>
            <w:vAlign w:val="center"/>
          </w:tcPr>
          <w:p w14:paraId="7632465B" w14:textId="77777777" w:rsidR="00284472" w:rsidRPr="00127D90" w:rsidRDefault="00284472" w:rsidP="00127D90">
            <w:pPr>
              <w:pStyle w:val="WGnumbering"/>
            </w:pPr>
          </w:p>
        </w:tc>
        <w:tc>
          <w:tcPr>
            <w:tcW w:w="3686" w:type="dxa"/>
            <w:shd w:val="clear" w:color="auto" w:fill="auto"/>
          </w:tcPr>
          <w:p w14:paraId="01C2025B" w14:textId="77777777" w:rsidR="00284472" w:rsidRPr="002435AC" w:rsidRDefault="00284472" w:rsidP="004751A6">
            <w:pPr>
              <w:spacing w:before="60" w:after="60"/>
            </w:pPr>
            <w:r>
              <w:t>Finn Martin Vallersnes</w:t>
            </w:r>
          </w:p>
        </w:tc>
        <w:tc>
          <w:tcPr>
            <w:tcW w:w="5416" w:type="dxa"/>
          </w:tcPr>
          <w:p w14:paraId="0AE102C0" w14:textId="77777777" w:rsidR="00284472" w:rsidRPr="002435AC" w:rsidRDefault="00284472" w:rsidP="004751A6">
            <w:pPr>
              <w:spacing w:before="60" w:after="60"/>
            </w:pPr>
            <w:r>
              <w:t>Norwegian Coastal Administration</w:t>
            </w:r>
          </w:p>
        </w:tc>
      </w:tr>
      <w:tr w:rsidR="00284472" w:rsidRPr="00EE68CE" w14:paraId="0BC7D95A" w14:textId="77777777" w:rsidTr="002B42D4">
        <w:tblPrEx>
          <w:tblLook w:val="01E0" w:firstRow="1" w:lastRow="1" w:firstColumn="1" w:lastColumn="1" w:noHBand="0" w:noVBand="0"/>
        </w:tblPrEx>
        <w:trPr>
          <w:trHeight w:val="284"/>
          <w:jc w:val="center"/>
        </w:trPr>
        <w:tc>
          <w:tcPr>
            <w:tcW w:w="883" w:type="dxa"/>
            <w:vAlign w:val="center"/>
          </w:tcPr>
          <w:p w14:paraId="4A5AA88D" w14:textId="77777777" w:rsidR="00284472" w:rsidRPr="00127D90" w:rsidRDefault="00284472" w:rsidP="00127D90">
            <w:pPr>
              <w:pStyle w:val="WGnumbering"/>
            </w:pPr>
          </w:p>
        </w:tc>
        <w:tc>
          <w:tcPr>
            <w:tcW w:w="3686" w:type="dxa"/>
            <w:shd w:val="clear" w:color="auto" w:fill="auto"/>
          </w:tcPr>
          <w:p w14:paraId="13010D68" w14:textId="77777777" w:rsidR="00284472" w:rsidRPr="002435AC" w:rsidRDefault="00284472" w:rsidP="004751A6">
            <w:pPr>
              <w:spacing w:before="60" w:after="60"/>
            </w:pPr>
            <w:r w:rsidRPr="002435AC">
              <w:t>Nick Ward</w:t>
            </w:r>
          </w:p>
        </w:tc>
        <w:tc>
          <w:tcPr>
            <w:tcW w:w="5416" w:type="dxa"/>
          </w:tcPr>
          <w:p w14:paraId="2A6BFCA4" w14:textId="77777777" w:rsidR="00284472" w:rsidRPr="002435AC" w:rsidRDefault="00284472" w:rsidP="004751A6">
            <w:pPr>
              <w:spacing w:before="60" w:after="60"/>
            </w:pPr>
            <w:r w:rsidRPr="002435AC">
              <w:t>GLA R&amp;RNAV / UK</w:t>
            </w:r>
          </w:p>
        </w:tc>
      </w:tr>
    </w:tbl>
    <w:p w14:paraId="0CEA06E6" w14:textId="77777777" w:rsidR="00AB2E89" w:rsidRDefault="00AC3C78" w:rsidP="006C06BB">
      <w:r w:rsidRPr="007E463D">
        <w:br w:type="page"/>
      </w:r>
    </w:p>
    <w:p w14:paraId="091757AF" w14:textId="77777777" w:rsidR="001D69A7" w:rsidRPr="00050C7E" w:rsidRDefault="00F40F33" w:rsidP="002B42D4">
      <w:pPr>
        <w:pStyle w:val="Workinggroup"/>
      </w:pPr>
      <w:bookmarkStart w:id="300" w:name="_Toc162367159"/>
      <w:r w:rsidRPr="00050C7E">
        <w:lastRenderedPageBreak/>
        <w:t>PNT / Sensors</w:t>
      </w:r>
      <w:bookmarkEnd w:id="300"/>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050C7E" w14:paraId="5EE71196" w14:textId="77777777" w:rsidTr="00E067E5">
        <w:trPr>
          <w:trHeight w:val="284"/>
          <w:jc w:val="center"/>
        </w:trPr>
        <w:tc>
          <w:tcPr>
            <w:tcW w:w="923" w:type="dxa"/>
            <w:tcBorders>
              <w:bottom w:val="thickThinSmallGap" w:sz="24" w:space="0" w:color="auto"/>
            </w:tcBorders>
          </w:tcPr>
          <w:p w14:paraId="5F8B9BE8" w14:textId="77777777" w:rsidR="00EE0DF4" w:rsidRPr="00050C7E" w:rsidRDefault="00EE0DF4" w:rsidP="00655D43">
            <w:pPr>
              <w:spacing w:before="60" w:after="60"/>
              <w:jc w:val="center"/>
              <w:rPr>
                <w:b/>
              </w:rPr>
            </w:pPr>
          </w:p>
        </w:tc>
        <w:tc>
          <w:tcPr>
            <w:tcW w:w="3260" w:type="dxa"/>
            <w:tcBorders>
              <w:bottom w:val="thickThinSmallGap" w:sz="24" w:space="0" w:color="auto"/>
            </w:tcBorders>
            <w:vAlign w:val="center"/>
          </w:tcPr>
          <w:p w14:paraId="09E8EA20" w14:textId="77777777" w:rsidR="00EE0DF4" w:rsidRPr="00050C7E" w:rsidRDefault="00EE0DF4" w:rsidP="00655D43">
            <w:pPr>
              <w:spacing w:before="60" w:after="60"/>
              <w:jc w:val="center"/>
              <w:rPr>
                <w:b/>
              </w:rPr>
            </w:pPr>
            <w:r w:rsidRPr="00050C7E">
              <w:rPr>
                <w:b/>
              </w:rPr>
              <w:t>Name</w:t>
            </w:r>
          </w:p>
        </w:tc>
        <w:tc>
          <w:tcPr>
            <w:tcW w:w="5597" w:type="dxa"/>
            <w:tcBorders>
              <w:bottom w:val="thickThinSmallGap" w:sz="24" w:space="0" w:color="auto"/>
            </w:tcBorders>
            <w:vAlign w:val="center"/>
          </w:tcPr>
          <w:p w14:paraId="476A951B" w14:textId="77777777" w:rsidR="00EE0DF4" w:rsidRPr="00050C7E" w:rsidRDefault="00B758E6" w:rsidP="00655D43">
            <w:pPr>
              <w:spacing w:before="60" w:after="60"/>
              <w:jc w:val="center"/>
              <w:rPr>
                <w:b/>
              </w:rPr>
            </w:pPr>
            <w:r w:rsidRPr="00050C7E">
              <w:rPr>
                <w:rFonts w:cs="Arial"/>
                <w:b/>
                <w:bCs/>
                <w:iCs/>
              </w:rPr>
              <w:t>Organization / Country</w:t>
            </w:r>
          </w:p>
        </w:tc>
      </w:tr>
      <w:tr w:rsidR="00EE0DF4" w:rsidRPr="00050C7E" w14:paraId="0E185A19" w14:textId="77777777" w:rsidTr="00C3606A">
        <w:tblPrEx>
          <w:tblLook w:val="01E0" w:firstRow="1" w:lastRow="1" w:firstColumn="1" w:lastColumn="1" w:noHBand="0" w:noVBand="0"/>
        </w:tblPrEx>
        <w:trPr>
          <w:trHeight w:val="284"/>
          <w:jc w:val="center"/>
        </w:trPr>
        <w:tc>
          <w:tcPr>
            <w:tcW w:w="923" w:type="dxa"/>
            <w:vAlign w:val="center"/>
          </w:tcPr>
          <w:p w14:paraId="619A8D18" w14:textId="77777777" w:rsidR="00EE0DF4" w:rsidRPr="00050C7E" w:rsidRDefault="00EE0DF4" w:rsidP="00CB70AE">
            <w:pPr>
              <w:pStyle w:val="WGnumbering"/>
              <w:numPr>
                <w:ilvl w:val="0"/>
                <w:numId w:val="23"/>
              </w:numPr>
            </w:pPr>
          </w:p>
        </w:tc>
        <w:tc>
          <w:tcPr>
            <w:tcW w:w="3260" w:type="dxa"/>
            <w:shd w:val="clear" w:color="auto" w:fill="auto"/>
            <w:vAlign w:val="center"/>
          </w:tcPr>
          <w:p w14:paraId="0123B740" w14:textId="77777777" w:rsidR="00EE0DF4" w:rsidRPr="00050C7E" w:rsidRDefault="00C248C9" w:rsidP="00976186">
            <w:pPr>
              <w:spacing w:before="60" w:after="60"/>
            </w:pPr>
            <w:r w:rsidRPr="00050C7E">
              <w:t>Peter Douglas (Chair)</w:t>
            </w:r>
          </w:p>
        </w:tc>
        <w:tc>
          <w:tcPr>
            <w:tcW w:w="5597" w:type="dxa"/>
            <w:vAlign w:val="center"/>
          </w:tcPr>
          <w:p w14:paraId="5239CA72" w14:textId="77777777" w:rsidR="00EE0DF4" w:rsidRPr="00050C7E" w:rsidRDefault="00C248C9" w:rsidP="00A249CF">
            <w:pPr>
              <w:spacing w:before="60" w:after="60"/>
            </w:pPr>
            <w:r w:rsidRPr="00050C7E">
              <w:t>Northern Lighthouse Board / Scotland</w:t>
            </w:r>
          </w:p>
        </w:tc>
      </w:tr>
      <w:tr w:rsidR="00DC51BB" w:rsidRPr="00050C7E" w14:paraId="523F0054" w14:textId="77777777" w:rsidTr="00C3606A">
        <w:tblPrEx>
          <w:tblLook w:val="01E0" w:firstRow="1" w:lastRow="1" w:firstColumn="1" w:lastColumn="1" w:noHBand="0" w:noVBand="0"/>
        </w:tblPrEx>
        <w:trPr>
          <w:trHeight w:val="284"/>
          <w:jc w:val="center"/>
        </w:trPr>
        <w:tc>
          <w:tcPr>
            <w:tcW w:w="923" w:type="dxa"/>
            <w:vAlign w:val="center"/>
          </w:tcPr>
          <w:p w14:paraId="5745387D" w14:textId="77777777" w:rsidR="00DC51BB" w:rsidRPr="00050C7E" w:rsidRDefault="00DC51BB" w:rsidP="00CB70AE">
            <w:pPr>
              <w:pStyle w:val="WGnumbering"/>
              <w:numPr>
                <w:ilvl w:val="0"/>
                <w:numId w:val="23"/>
              </w:numPr>
            </w:pPr>
          </w:p>
        </w:tc>
        <w:tc>
          <w:tcPr>
            <w:tcW w:w="3260" w:type="dxa"/>
            <w:shd w:val="clear" w:color="auto" w:fill="auto"/>
            <w:vAlign w:val="center"/>
          </w:tcPr>
          <w:p w14:paraId="1594F139" w14:textId="77777777" w:rsidR="00DC51BB" w:rsidRPr="00050C7E" w:rsidRDefault="00DC51BB" w:rsidP="00976186">
            <w:pPr>
              <w:spacing w:before="60" w:after="60"/>
            </w:pPr>
            <w:r w:rsidRPr="00050C7E">
              <w:t>Colin Day (Vice Chair)</w:t>
            </w:r>
          </w:p>
        </w:tc>
        <w:tc>
          <w:tcPr>
            <w:tcW w:w="5597" w:type="dxa"/>
            <w:vAlign w:val="center"/>
          </w:tcPr>
          <w:p w14:paraId="0DF6DB12" w14:textId="77777777" w:rsidR="00DC51BB" w:rsidRPr="00050C7E" w:rsidRDefault="00DC51BB" w:rsidP="00A249CF">
            <w:pPr>
              <w:spacing w:before="60" w:after="60"/>
            </w:pPr>
            <w:r w:rsidRPr="00050C7E">
              <w:t>Commissioners of Irish Lights</w:t>
            </w:r>
          </w:p>
        </w:tc>
      </w:tr>
      <w:tr w:rsidR="00C3606A" w:rsidRPr="00050C7E" w14:paraId="05ADFBB0" w14:textId="77777777" w:rsidTr="00C3606A">
        <w:tblPrEx>
          <w:tblLook w:val="01E0" w:firstRow="1" w:lastRow="1" w:firstColumn="1" w:lastColumn="1" w:noHBand="0" w:noVBand="0"/>
        </w:tblPrEx>
        <w:trPr>
          <w:trHeight w:val="284"/>
          <w:jc w:val="center"/>
        </w:trPr>
        <w:tc>
          <w:tcPr>
            <w:tcW w:w="923" w:type="dxa"/>
            <w:vAlign w:val="center"/>
          </w:tcPr>
          <w:p w14:paraId="55FC7899" w14:textId="77777777" w:rsidR="00C3606A" w:rsidRPr="00050C7E" w:rsidRDefault="00C3606A" w:rsidP="00C248C9">
            <w:pPr>
              <w:pStyle w:val="WGnumbering"/>
            </w:pPr>
          </w:p>
        </w:tc>
        <w:tc>
          <w:tcPr>
            <w:tcW w:w="3260" w:type="dxa"/>
            <w:shd w:val="clear" w:color="auto" w:fill="auto"/>
          </w:tcPr>
          <w:p w14:paraId="51AB5681" w14:textId="77777777" w:rsidR="00C3606A" w:rsidRPr="00050C7E" w:rsidRDefault="00B779A0" w:rsidP="004B6127">
            <w:pPr>
              <w:spacing w:before="60" w:after="60"/>
            </w:pPr>
            <w:r>
              <w:t>Ivan M Carlsson</w:t>
            </w:r>
          </w:p>
        </w:tc>
        <w:tc>
          <w:tcPr>
            <w:tcW w:w="5597" w:type="dxa"/>
          </w:tcPr>
          <w:p w14:paraId="3522734C" w14:textId="77777777" w:rsidR="00C3606A" w:rsidRPr="00050C7E" w:rsidRDefault="00B779A0" w:rsidP="004B6127">
            <w:pPr>
              <w:spacing w:before="60" w:after="60"/>
            </w:pPr>
            <w:proofErr w:type="spellStart"/>
            <w:r>
              <w:t>DaMSA</w:t>
            </w:r>
            <w:proofErr w:type="spellEnd"/>
            <w:r>
              <w:t xml:space="preserve"> / Denmark</w:t>
            </w:r>
          </w:p>
        </w:tc>
      </w:tr>
      <w:tr w:rsidR="00C3606A" w:rsidRPr="00050C7E" w14:paraId="4F8DC77D" w14:textId="77777777" w:rsidTr="00C3606A">
        <w:tblPrEx>
          <w:tblLook w:val="01E0" w:firstRow="1" w:lastRow="1" w:firstColumn="1" w:lastColumn="1" w:noHBand="0" w:noVBand="0"/>
        </w:tblPrEx>
        <w:trPr>
          <w:trHeight w:val="284"/>
          <w:jc w:val="center"/>
        </w:trPr>
        <w:tc>
          <w:tcPr>
            <w:tcW w:w="923" w:type="dxa"/>
            <w:vAlign w:val="center"/>
          </w:tcPr>
          <w:p w14:paraId="7E9D3094" w14:textId="77777777" w:rsidR="00C3606A" w:rsidRPr="00050C7E" w:rsidRDefault="00C3606A" w:rsidP="00C248C9">
            <w:pPr>
              <w:pStyle w:val="WGnumbering"/>
            </w:pPr>
          </w:p>
        </w:tc>
        <w:tc>
          <w:tcPr>
            <w:tcW w:w="3260" w:type="dxa"/>
            <w:shd w:val="clear" w:color="auto" w:fill="auto"/>
            <w:vAlign w:val="center"/>
          </w:tcPr>
          <w:p w14:paraId="6F5D8CF5" w14:textId="77777777" w:rsidR="00C3606A" w:rsidRPr="00050C7E" w:rsidRDefault="00C3606A" w:rsidP="004B6127">
            <w:pPr>
              <w:spacing w:before="60" w:after="60"/>
            </w:pPr>
            <w:r w:rsidRPr="00050C7E">
              <w:t>Marek Dziewicki</w:t>
            </w:r>
          </w:p>
        </w:tc>
        <w:tc>
          <w:tcPr>
            <w:tcW w:w="5597" w:type="dxa"/>
            <w:vAlign w:val="center"/>
          </w:tcPr>
          <w:p w14:paraId="72F5821F" w14:textId="77777777" w:rsidR="00C3606A" w:rsidRPr="00050C7E" w:rsidRDefault="00C3606A" w:rsidP="004B6127">
            <w:pPr>
              <w:spacing w:before="60" w:after="60"/>
            </w:pPr>
            <w:r w:rsidRPr="00050C7E">
              <w:t>Maritime Office Gdynia / Poland</w:t>
            </w:r>
          </w:p>
        </w:tc>
      </w:tr>
      <w:tr w:rsidR="00C3606A" w:rsidRPr="00050C7E" w14:paraId="34AFB9FA" w14:textId="77777777" w:rsidTr="00C3606A">
        <w:tblPrEx>
          <w:tblLook w:val="01E0" w:firstRow="1" w:lastRow="1" w:firstColumn="1" w:lastColumn="1" w:noHBand="0" w:noVBand="0"/>
        </w:tblPrEx>
        <w:trPr>
          <w:trHeight w:val="284"/>
          <w:jc w:val="center"/>
        </w:trPr>
        <w:tc>
          <w:tcPr>
            <w:tcW w:w="923" w:type="dxa"/>
            <w:vAlign w:val="center"/>
          </w:tcPr>
          <w:p w14:paraId="0D2AD35D" w14:textId="77777777" w:rsidR="00C3606A" w:rsidRPr="00050C7E" w:rsidRDefault="00C3606A" w:rsidP="00C248C9">
            <w:pPr>
              <w:pStyle w:val="WGnumbering"/>
            </w:pPr>
          </w:p>
        </w:tc>
        <w:tc>
          <w:tcPr>
            <w:tcW w:w="3260" w:type="dxa"/>
            <w:shd w:val="clear" w:color="auto" w:fill="auto"/>
            <w:vAlign w:val="center"/>
          </w:tcPr>
          <w:p w14:paraId="3EFB5F2B" w14:textId="77777777" w:rsidR="00C3606A" w:rsidRPr="00050C7E" w:rsidRDefault="00C3606A" w:rsidP="004B6127">
            <w:pPr>
              <w:spacing w:before="60" w:after="60"/>
            </w:pPr>
            <w:proofErr w:type="spellStart"/>
            <w:r w:rsidRPr="00050C7E">
              <w:t>Evelin</w:t>
            </w:r>
            <w:proofErr w:type="spellEnd"/>
            <w:r w:rsidRPr="00050C7E">
              <w:t xml:space="preserve"> </w:t>
            </w:r>
            <w:proofErr w:type="spellStart"/>
            <w:r w:rsidRPr="00050C7E">
              <w:t>Engler</w:t>
            </w:r>
            <w:proofErr w:type="spellEnd"/>
          </w:p>
        </w:tc>
        <w:tc>
          <w:tcPr>
            <w:tcW w:w="5597" w:type="dxa"/>
            <w:vAlign w:val="center"/>
          </w:tcPr>
          <w:p w14:paraId="4C7EB9EE" w14:textId="77777777" w:rsidR="00C3606A" w:rsidRPr="00050C7E" w:rsidRDefault="00C3606A" w:rsidP="004B6127">
            <w:pPr>
              <w:spacing w:before="60" w:after="60"/>
            </w:pPr>
            <w:r w:rsidRPr="00050C7E">
              <w:t>DLR / Germany</w:t>
            </w:r>
          </w:p>
        </w:tc>
      </w:tr>
      <w:tr w:rsidR="00C3606A" w:rsidRPr="00050C7E" w14:paraId="1B2023E2" w14:textId="77777777" w:rsidTr="00C3606A">
        <w:tblPrEx>
          <w:tblLook w:val="01E0" w:firstRow="1" w:lastRow="1" w:firstColumn="1" w:lastColumn="1" w:noHBand="0" w:noVBand="0"/>
        </w:tblPrEx>
        <w:trPr>
          <w:trHeight w:val="284"/>
          <w:jc w:val="center"/>
        </w:trPr>
        <w:tc>
          <w:tcPr>
            <w:tcW w:w="923" w:type="dxa"/>
            <w:vAlign w:val="center"/>
          </w:tcPr>
          <w:p w14:paraId="547E6F7B" w14:textId="77777777" w:rsidR="00C3606A" w:rsidRPr="00050C7E" w:rsidRDefault="00C3606A" w:rsidP="00C248C9">
            <w:pPr>
              <w:pStyle w:val="WGnumbering"/>
            </w:pPr>
          </w:p>
        </w:tc>
        <w:tc>
          <w:tcPr>
            <w:tcW w:w="3260" w:type="dxa"/>
            <w:shd w:val="clear" w:color="auto" w:fill="auto"/>
          </w:tcPr>
          <w:p w14:paraId="11879C5A" w14:textId="77777777" w:rsidR="00C3606A" w:rsidRPr="00050C7E" w:rsidRDefault="00B779A0" w:rsidP="00B779A0">
            <w:pPr>
              <w:spacing w:before="60" w:after="60"/>
            </w:pPr>
            <w:proofErr w:type="spellStart"/>
            <w:r w:rsidRPr="00050C7E">
              <w:t>Ka</w:t>
            </w:r>
            <w:r>
              <w:t>isu</w:t>
            </w:r>
            <w:proofErr w:type="spellEnd"/>
            <w:r w:rsidRPr="00050C7E">
              <w:t xml:space="preserve"> </w:t>
            </w:r>
            <w:proofErr w:type="spellStart"/>
            <w:r>
              <w:t>Heikonen</w:t>
            </w:r>
            <w:proofErr w:type="spellEnd"/>
          </w:p>
        </w:tc>
        <w:tc>
          <w:tcPr>
            <w:tcW w:w="5597" w:type="dxa"/>
          </w:tcPr>
          <w:p w14:paraId="1A85D3EE" w14:textId="77777777" w:rsidR="00C3606A" w:rsidRPr="00050C7E" w:rsidRDefault="00284472" w:rsidP="00284472">
            <w:pPr>
              <w:spacing w:before="60" w:after="60"/>
            </w:pPr>
            <w:r w:rsidRPr="00050C7E">
              <w:t>FMA</w:t>
            </w:r>
            <w:r w:rsidR="00C3606A" w:rsidRPr="00050C7E">
              <w:t xml:space="preserve"> / </w:t>
            </w:r>
            <w:r w:rsidRPr="00050C7E">
              <w:t xml:space="preserve">Finland </w:t>
            </w:r>
          </w:p>
        </w:tc>
      </w:tr>
      <w:tr w:rsidR="00C3606A" w:rsidRPr="00050C7E" w14:paraId="6EF05A07" w14:textId="77777777" w:rsidTr="00C3606A">
        <w:tblPrEx>
          <w:tblLook w:val="01E0" w:firstRow="1" w:lastRow="1" w:firstColumn="1" w:lastColumn="1" w:noHBand="0" w:noVBand="0"/>
        </w:tblPrEx>
        <w:trPr>
          <w:trHeight w:val="284"/>
          <w:jc w:val="center"/>
        </w:trPr>
        <w:tc>
          <w:tcPr>
            <w:tcW w:w="923" w:type="dxa"/>
            <w:vAlign w:val="center"/>
          </w:tcPr>
          <w:p w14:paraId="3B0D6773" w14:textId="77777777" w:rsidR="00C3606A" w:rsidRPr="00050C7E" w:rsidRDefault="00C3606A" w:rsidP="00C248C9">
            <w:pPr>
              <w:pStyle w:val="WGnumbering"/>
            </w:pPr>
          </w:p>
        </w:tc>
        <w:tc>
          <w:tcPr>
            <w:tcW w:w="3260" w:type="dxa"/>
            <w:shd w:val="clear" w:color="auto" w:fill="auto"/>
            <w:vAlign w:val="center"/>
          </w:tcPr>
          <w:p w14:paraId="0C467229" w14:textId="77777777" w:rsidR="00C3606A" w:rsidRPr="00050C7E" w:rsidRDefault="00C3606A" w:rsidP="004B6127">
            <w:pPr>
              <w:spacing w:before="60" w:after="60"/>
            </w:pPr>
            <w:r w:rsidRPr="00050C7E">
              <w:t>Seung Gi Gug</w:t>
            </w:r>
          </w:p>
        </w:tc>
        <w:tc>
          <w:tcPr>
            <w:tcW w:w="5597" w:type="dxa"/>
            <w:vAlign w:val="center"/>
          </w:tcPr>
          <w:p w14:paraId="05963809" w14:textId="77777777" w:rsidR="00C3606A" w:rsidRPr="00050C7E" w:rsidRDefault="00C3606A" w:rsidP="004B6127">
            <w:pPr>
              <w:spacing w:before="60" w:after="60"/>
            </w:pPr>
            <w:r w:rsidRPr="00050C7E">
              <w:t>Korea Maritime University</w:t>
            </w:r>
          </w:p>
        </w:tc>
      </w:tr>
      <w:tr w:rsidR="00C3606A" w:rsidRPr="00050C7E" w14:paraId="04ED83C2" w14:textId="77777777" w:rsidTr="00C3606A">
        <w:tblPrEx>
          <w:tblLook w:val="01E0" w:firstRow="1" w:lastRow="1" w:firstColumn="1" w:lastColumn="1" w:noHBand="0" w:noVBand="0"/>
        </w:tblPrEx>
        <w:trPr>
          <w:trHeight w:val="284"/>
          <w:jc w:val="center"/>
        </w:trPr>
        <w:tc>
          <w:tcPr>
            <w:tcW w:w="923" w:type="dxa"/>
            <w:vAlign w:val="center"/>
          </w:tcPr>
          <w:p w14:paraId="15BAB78E" w14:textId="77777777" w:rsidR="00C3606A" w:rsidRPr="00050C7E" w:rsidRDefault="00C3606A" w:rsidP="00C248C9">
            <w:pPr>
              <w:pStyle w:val="WGnumbering"/>
            </w:pPr>
          </w:p>
        </w:tc>
        <w:tc>
          <w:tcPr>
            <w:tcW w:w="3260" w:type="dxa"/>
            <w:shd w:val="clear" w:color="auto" w:fill="auto"/>
          </w:tcPr>
          <w:p w14:paraId="3720838D" w14:textId="77777777" w:rsidR="00C3606A" w:rsidRPr="00050C7E" w:rsidRDefault="00C3606A" w:rsidP="004B6127">
            <w:pPr>
              <w:spacing w:before="60" w:after="60"/>
            </w:pPr>
            <w:r w:rsidRPr="00050C7E">
              <w:t>Alan Grant</w:t>
            </w:r>
          </w:p>
        </w:tc>
        <w:tc>
          <w:tcPr>
            <w:tcW w:w="5597" w:type="dxa"/>
          </w:tcPr>
          <w:p w14:paraId="75637E34" w14:textId="77777777" w:rsidR="00C3606A" w:rsidRPr="00050C7E" w:rsidRDefault="00C3606A" w:rsidP="004B6127">
            <w:pPr>
              <w:spacing w:before="60" w:after="60"/>
            </w:pPr>
            <w:r w:rsidRPr="00050C7E">
              <w:t>GLA R&amp;RNAV / UK</w:t>
            </w:r>
          </w:p>
        </w:tc>
      </w:tr>
      <w:tr w:rsidR="00284472" w:rsidRPr="00050C7E" w14:paraId="121EFBD1" w14:textId="77777777" w:rsidTr="00C3606A">
        <w:tblPrEx>
          <w:tblLook w:val="01E0" w:firstRow="1" w:lastRow="1" w:firstColumn="1" w:lastColumn="1" w:noHBand="0" w:noVBand="0"/>
        </w:tblPrEx>
        <w:trPr>
          <w:trHeight w:val="284"/>
          <w:jc w:val="center"/>
        </w:trPr>
        <w:tc>
          <w:tcPr>
            <w:tcW w:w="923" w:type="dxa"/>
            <w:vAlign w:val="center"/>
          </w:tcPr>
          <w:p w14:paraId="26E46E7D" w14:textId="77777777" w:rsidR="00284472" w:rsidRPr="00050C7E" w:rsidRDefault="00284472" w:rsidP="00C248C9">
            <w:pPr>
              <w:pStyle w:val="WGnumbering"/>
            </w:pPr>
          </w:p>
        </w:tc>
        <w:tc>
          <w:tcPr>
            <w:tcW w:w="3260" w:type="dxa"/>
            <w:shd w:val="clear" w:color="auto" w:fill="auto"/>
            <w:vAlign w:val="center"/>
          </w:tcPr>
          <w:p w14:paraId="246F700D" w14:textId="77777777" w:rsidR="00284472" w:rsidRPr="00050C7E" w:rsidRDefault="00284472" w:rsidP="00976186">
            <w:pPr>
              <w:spacing w:before="60" w:after="60"/>
            </w:pPr>
            <w:proofErr w:type="spellStart"/>
            <w:r w:rsidRPr="00050C7E">
              <w:t>Bjornar</w:t>
            </w:r>
            <w:proofErr w:type="spellEnd"/>
            <w:r w:rsidRPr="00050C7E">
              <w:t xml:space="preserve"> Kleppe</w:t>
            </w:r>
          </w:p>
        </w:tc>
        <w:tc>
          <w:tcPr>
            <w:tcW w:w="5597" w:type="dxa"/>
            <w:vAlign w:val="center"/>
          </w:tcPr>
          <w:p w14:paraId="622A76DE" w14:textId="77777777" w:rsidR="00284472" w:rsidRPr="00050C7E" w:rsidRDefault="00284472" w:rsidP="00976186">
            <w:pPr>
              <w:spacing w:before="60" w:after="60"/>
            </w:pPr>
            <w:r w:rsidRPr="00050C7E">
              <w:t>NCA / Norway</w:t>
            </w:r>
          </w:p>
        </w:tc>
      </w:tr>
      <w:tr w:rsidR="00C3606A" w:rsidRPr="00050C7E" w14:paraId="2DAF296E" w14:textId="77777777" w:rsidTr="00C3606A">
        <w:tblPrEx>
          <w:tblLook w:val="01E0" w:firstRow="1" w:lastRow="1" w:firstColumn="1" w:lastColumn="1" w:noHBand="0" w:noVBand="0"/>
        </w:tblPrEx>
        <w:trPr>
          <w:trHeight w:val="284"/>
          <w:jc w:val="center"/>
        </w:trPr>
        <w:tc>
          <w:tcPr>
            <w:tcW w:w="923" w:type="dxa"/>
            <w:vAlign w:val="center"/>
          </w:tcPr>
          <w:p w14:paraId="49AF3A3F" w14:textId="77777777" w:rsidR="00C3606A" w:rsidRPr="00050C7E" w:rsidRDefault="00C3606A" w:rsidP="00C248C9">
            <w:pPr>
              <w:pStyle w:val="WGnumbering"/>
            </w:pPr>
          </w:p>
        </w:tc>
        <w:tc>
          <w:tcPr>
            <w:tcW w:w="3260" w:type="dxa"/>
            <w:shd w:val="clear" w:color="auto" w:fill="auto"/>
            <w:vAlign w:val="center"/>
          </w:tcPr>
          <w:p w14:paraId="625A5B00" w14:textId="77777777" w:rsidR="00C3606A" w:rsidRPr="00050C7E" w:rsidRDefault="00C3606A" w:rsidP="00976186">
            <w:pPr>
              <w:spacing w:before="60" w:after="60"/>
            </w:pPr>
            <w:r w:rsidRPr="00050C7E">
              <w:t>Jens-Erik Lolck</w:t>
            </w:r>
          </w:p>
        </w:tc>
        <w:tc>
          <w:tcPr>
            <w:tcW w:w="5597" w:type="dxa"/>
            <w:vAlign w:val="center"/>
          </w:tcPr>
          <w:p w14:paraId="3F620038" w14:textId="77777777" w:rsidR="00C3606A" w:rsidRPr="00050C7E" w:rsidRDefault="00C3606A" w:rsidP="00976186">
            <w:pPr>
              <w:spacing w:before="60" w:after="60"/>
            </w:pPr>
            <w:proofErr w:type="spellStart"/>
            <w:r w:rsidRPr="00050C7E">
              <w:t>Terma</w:t>
            </w:r>
            <w:proofErr w:type="spellEnd"/>
            <w:r w:rsidRPr="00050C7E">
              <w:t xml:space="preserve"> A/S, Denmark</w:t>
            </w:r>
          </w:p>
        </w:tc>
      </w:tr>
      <w:tr w:rsidR="00C3606A" w:rsidRPr="00050C7E" w14:paraId="07C1F2DC" w14:textId="77777777" w:rsidTr="00C3606A">
        <w:tblPrEx>
          <w:tblLook w:val="01E0" w:firstRow="1" w:lastRow="1" w:firstColumn="1" w:lastColumn="1" w:noHBand="0" w:noVBand="0"/>
        </w:tblPrEx>
        <w:trPr>
          <w:trHeight w:val="284"/>
          <w:jc w:val="center"/>
        </w:trPr>
        <w:tc>
          <w:tcPr>
            <w:tcW w:w="923" w:type="dxa"/>
            <w:vAlign w:val="center"/>
          </w:tcPr>
          <w:p w14:paraId="33D52692" w14:textId="77777777" w:rsidR="00C3606A" w:rsidRPr="00050C7E" w:rsidRDefault="00C3606A" w:rsidP="00C248C9">
            <w:pPr>
              <w:pStyle w:val="WGnumbering"/>
            </w:pPr>
          </w:p>
        </w:tc>
        <w:tc>
          <w:tcPr>
            <w:tcW w:w="3260" w:type="dxa"/>
            <w:shd w:val="clear" w:color="auto" w:fill="auto"/>
          </w:tcPr>
          <w:p w14:paraId="13357F11" w14:textId="77777777" w:rsidR="00C3606A" w:rsidRPr="00050C7E" w:rsidRDefault="00C3606A" w:rsidP="004B6127">
            <w:pPr>
              <w:spacing w:before="60" w:after="60"/>
            </w:pPr>
            <w:r w:rsidRPr="00050C7E">
              <w:t>Pierre-Yves Martin</w:t>
            </w:r>
          </w:p>
        </w:tc>
        <w:tc>
          <w:tcPr>
            <w:tcW w:w="5597" w:type="dxa"/>
          </w:tcPr>
          <w:p w14:paraId="0658625B" w14:textId="77777777" w:rsidR="00C3606A" w:rsidRPr="00050C7E" w:rsidRDefault="00C3606A" w:rsidP="004B6127">
            <w:pPr>
              <w:spacing w:before="60" w:after="60"/>
            </w:pPr>
            <w:r w:rsidRPr="00050C7E">
              <w:t>French Maritime and Inland Waterways Institute</w:t>
            </w:r>
          </w:p>
        </w:tc>
      </w:tr>
      <w:tr w:rsidR="00284472" w:rsidRPr="00050C7E" w14:paraId="788AE1FB" w14:textId="77777777" w:rsidTr="00C3606A">
        <w:tblPrEx>
          <w:tblLook w:val="01E0" w:firstRow="1" w:lastRow="1" w:firstColumn="1" w:lastColumn="1" w:noHBand="0" w:noVBand="0"/>
        </w:tblPrEx>
        <w:trPr>
          <w:trHeight w:val="284"/>
          <w:jc w:val="center"/>
        </w:trPr>
        <w:tc>
          <w:tcPr>
            <w:tcW w:w="923" w:type="dxa"/>
            <w:vAlign w:val="center"/>
          </w:tcPr>
          <w:p w14:paraId="368EA56F" w14:textId="77777777" w:rsidR="00284472" w:rsidRPr="00050C7E" w:rsidRDefault="00284472" w:rsidP="00C248C9">
            <w:pPr>
              <w:pStyle w:val="WGnumbering"/>
            </w:pPr>
          </w:p>
        </w:tc>
        <w:tc>
          <w:tcPr>
            <w:tcW w:w="3260" w:type="dxa"/>
            <w:shd w:val="clear" w:color="auto" w:fill="auto"/>
          </w:tcPr>
          <w:p w14:paraId="196D600E" w14:textId="77777777" w:rsidR="00284472" w:rsidRPr="00050C7E" w:rsidRDefault="00284472" w:rsidP="004B6127">
            <w:pPr>
              <w:spacing w:before="60" w:after="60"/>
            </w:pPr>
            <w:proofErr w:type="spellStart"/>
            <w:r w:rsidRPr="00050C7E">
              <w:t>Thoralf</w:t>
            </w:r>
            <w:proofErr w:type="spellEnd"/>
            <w:r w:rsidRPr="00050C7E">
              <w:t xml:space="preserve"> </w:t>
            </w:r>
            <w:proofErr w:type="spellStart"/>
            <w:r w:rsidRPr="00050C7E">
              <w:t>Noach</w:t>
            </w:r>
            <w:proofErr w:type="spellEnd"/>
          </w:p>
        </w:tc>
        <w:tc>
          <w:tcPr>
            <w:tcW w:w="5597" w:type="dxa"/>
          </w:tcPr>
          <w:p w14:paraId="140AAC91" w14:textId="77777777" w:rsidR="00284472" w:rsidRPr="00050C7E" w:rsidRDefault="00284472" w:rsidP="004B6127">
            <w:pPr>
              <w:spacing w:before="60" w:after="60"/>
            </w:pPr>
            <w:r w:rsidRPr="00050C7E">
              <w:t>German Aerospace Centre</w:t>
            </w:r>
          </w:p>
        </w:tc>
      </w:tr>
      <w:tr w:rsidR="00C3606A" w:rsidRPr="00050C7E" w14:paraId="0A1DF734" w14:textId="77777777" w:rsidTr="00C3606A">
        <w:tblPrEx>
          <w:tblLook w:val="01E0" w:firstRow="1" w:lastRow="1" w:firstColumn="1" w:lastColumn="1" w:noHBand="0" w:noVBand="0"/>
        </w:tblPrEx>
        <w:trPr>
          <w:trHeight w:val="284"/>
          <w:jc w:val="center"/>
        </w:trPr>
        <w:tc>
          <w:tcPr>
            <w:tcW w:w="923" w:type="dxa"/>
            <w:vAlign w:val="center"/>
          </w:tcPr>
          <w:p w14:paraId="030C59F1" w14:textId="77777777" w:rsidR="00C3606A" w:rsidRPr="00050C7E" w:rsidRDefault="00C3606A" w:rsidP="00C248C9">
            <w:pPr>
              <w:pStyle w:val="WGnumbering"/>
            </w:pPr>
          </w:p>
        </w:tc>
        <w:tc>
          <w:tcPr>
            <w:tcW w:w="3260" w:type="dxa"/>
            <w:shd w:val="clear" w:color="auto" w:fill="auto"/>
          </w:tcPr>
          <w:p w14:paraId="0BE31A7E" w14:textId="77777777" w:rsidR="00C3606A" w:rsidRPr="00050C7E" w:rsidRDefault="00C3606A" w:rsidP="00B33222">
            <w:pPr>
              <w:spacing w:before="60" w:after="60"/>
            </w:pPr>
            <w:r w:rsidRPr="00050C7E">
              <w:t>Mark Richter</w:t>
            </w:r>
          </w:p>
        </w:tc>
        <w:tc>
          <w:tcPr>
            <w:tcW w:w="5597" w:type="dxa"/>
          </w:tcPr>
          <w:p w14:paraId="227C0023" w14:textId="77777777" w:rsidR="00C3606A" w:rsidRPr="00050C7E" w:rsidRDefault="00C3606A" w:rsidP="00C3606A">
            <w:pPr>
              <w:spacing w:before="60" w:after="60"/>
            </w:pPr>
            <w:r w:rsidRPr="00050C7E">
              <w:t>Trimble / Germany</w:t>
            </w:r>
          </w:p>
        </w:tc>
      </w:tr>
      <w:tr w:rsidR="00284472" w:rsidRPr="00050C7E" w14:paraId="1187FC78" w14:textId="77777777" w:rsidTr="00C3606A">
        <w:tblPrEx>
          <w:tblLook w:val="01E0" w:firstRow="1" w:lastRow="1" w:firstColumn="1" w:lastColumn="1" w:noHBand="0" w:noVBand="0"/>
        </w:tblPrEx>
        <w:trPr>
          <w:trHeight w:val="284"/>
          <w:jc w:val="center"/>
        </w:trPr>
        <w:tc>
          <w:tcPr>
            <w:tcW w:w="923" w:type="dxa"/>
            <w:vAlign w:val="center"/>
          </w:tcPr>
          <w:p w14:paraId="3AA14ED5" w14:textId="77777777" w:rsidR="00284472" w:rsidRPr="00050C7E" w:rsidRDefault="00284472" w:rsidP="00C248C9">
            <w:pPr>
              <w:pStyle w:val="WGnumbering"/>
            </w:pPr>
          </w:p>
        </w:tc>
        <w:tc>
          <w:tcPr>
            <w:tcW w:w="3260" w:type="dxa"/>
            <w:shd w:val="clear" w:color="auto" w:fill="auto"/>
          </w:tcPr>
          <w:p w14:paraId="595A27C4" w14:textId="77777777" w:rsidR="00284472" w:rsidRPr="00050C7E" w:rsidRDefault="00284472" w:rsidP="00B33222">
            <w:pPr>
              <w:spacing w:before="60" w:after="60"/>
            </w:pPr>
            <w:proofErr w:type="spellStart"/>
            <w:r w:rsidRPr="00050C7E">
              <w:t>Niklas</w:t>
            </w:r>
            <w:proofErr w:type="spellEnd"/>
            <w:r w:rsidRPr="00050C7E">
              <w:t xml:space="preserve"> da Silva</w:t>
            </w:r>
          </w:p>
        </w:tc>
        <w:tc>
          <w:tcPr>
            <w:tcW w:w="5597" w:type="dxa"/>
          </w:tcPr>
          <w:p w14:paraId="72B47F63" w14:textId="77777777" w:rsidR="00284472" w:rsidRPr="00050C7E" w:rsidRDefault="00284472" w:rsidP="00C3606A">
            <w:pPr>
              <w:spacing w:before="60" w:after="60"/>
            </w:pPr>
            <w:r w:rsidRPr="00050C7E">
              <w:t>Swedish Transport Agency</w:t>
            </w:r>
          </w:p>
        </w:tc>
      </w:tr>
      <w:tr w:rsidR="00284472" w:rsidRPr="00050C7E" w14:paraId="0F685C3F" w14:textId="77777777" w:rsidTr="00C3606A">
        <w:tblPrEx>
          <w:tblLook w:val="01E0" w:firstRow="1" w:lastRow="1" w:firstColumn="1" w:lastColumn="1" w:noHBand="0" w:noVBand="0"/>
        </w:tblPrEx>
        <w:trPr>
          <w:trHeight w:val="284"/>
          <w:jc w:val="center"/>
        </w:trPr>
        <w:tc>
          <w:tcPr>
            <w:tcW w:w="923" w:type="dxa"/>
            <w:vAlign w:val="center"/>
          </w:tcPr>
          <w:p w14:paraId="28ED32AE" w14:textId="77777777" w:rsidR="00284472" w:rsidRPr="00050C7E" w:rsidRDefault="00284472" w:rsidP="00C248C9">
            <w:pPr>
              <w:pStyle w:val="WGnumbering"/>
            </w:pPr>
          </w:p>
        </w:tc>
        <w:tc>
          <w:tcPr>
            <w:tcW w:w="3260" w:type="dxa"/>
            <w:shd w:val="clear" w:color="auto" w:fill="auto"/>
          </w:tcPr>
          <w:p w14:paraId="2EBE01B2" w14:textId="77777777" w:rsidR="00284472" w:rsidRPr="00050C7E" w:rsidRDefault="00284472" w:rsidP="00B33222">
            <w:pPr>
              <w:spacing w:before="60" w:after="60"/>
            </w:pPr>
            <w:r w:rsidRPr="00050C7E">
              <w:t>Luo Siming</w:t>
            </w:r>
          </w:p>
        </w:tc>
        <w:tc>
          <w:tcPr>
            <w:tcW w:w="5597" w:type="dxa"/>
          </w:tcPr>
          <w:p w14:paraId="4A53E441" w14:textId="77777777" w:rsidR="00284472" w:rsidRPr="00050C7E" w:rsidRDefault="00284472" w:rsidP="00C3606A">
            <w:pPr>
              <w:spacing w:before="60" w:after="60"/>
            </w:pPr>
            <w:proofErr w:type="spellStart"/>
            <w:r w:rsidRPr="00050C7E">
              <w:t>Guang</w:t>
            </w:r>
            <w:proofErr w:type="spellEnd"/>
            <w:r w:rsidRPr="00050C7E">
              <w:t xml:space="preserve"> Dong Maritime Administration / China</w:t>
            </w:r>
          </w:p>
        </w:tc>
      </w:tr>
      <w:tr w:rsidR="00284472" w:rsidRPr="00050C7E" w14:paraId="7EC4EC7E" w14:textId="77777777" w:rsidTr="00C3606A">
        <w:tblPrEx>
          <w:tblLook w:val="01E0" w:firstRow="1" w:lastRow="1" w:firstColumn="1" w:lastColumn="1" w:noHBand="0" w:noVBand="0"/>
        </w:tblPrEx>
        <w:trPr>
          <w:trHeight w:val="284"/>
          <w:jc w:val="center"/>
        </w:trPr>
        <w:tc>
          <w:tcPr>
            <w:tcW w:w="923" w:type="dxa"/>
            <w:vAlign w:val="center"/>
          </w:tcPr>
          <w:p w14:paraId="31A78D11" w14:textId="77777777" w:rsidR="00284472" w:rsidRPr="00050C7E" w:rsidRDefault="00284472" w:rsidP="00C248C9">
            <w:pPr>
              <w:pStyle w:val="WGnumbering"/>
            </w:pPr>
          </w:p>
        </w:tc>
        <w:tc>
          <w:tcPr>
            <w:tcW w:w="3260" w:type="dxa"/>
            <w:shd w:val="clear" w:color="auto" w:fill="auto"/>
          </w:tcPr>
          <w:p w14:paraId="03DB9727" w14:textId="77777777" w:rsidR="00284472" w:rsidRPr="00050C7E" w:rsidRDefault="00284472" w:rsidP="00B33222">
            <w:pPr>
              <w:spacing w:before="60" w:after="60"/>
            </w:pPr>
            <w:r w:rsidRPr="00050C7E">
              <w:t xml:space="preserve">Keith </w:t>
            </w:r>
            <w:proofErr w:type="spellStart"/>
            <w:r w:rsidRPr="00050C7E">
              <w:t>Trider</w:t>
            </w:r>
            <w:proofErr w:type="spellEnd"/>
          </w:p>
        </w:tc>
        <w:tc>
          <w:tcPr>
            <w:tcW w:w="5597" w:type="dxa"/>
          </w:tcPr>
          <w:p w14:paraId="1A425BB5" w14:textId="77777777" w:rsidR="00284472" w:rsidRPr="00050C7E" w:rsidRDefault="00284472" w:rsidP="00C3606A">
            <w:pPr>
              <w:spacing w:before="60" w:after="60"/>
            </w:pPr>
            <w:r w:rsidRPr="00050C7E">
              <w:t>Trimble</w:t>
            </w:r>
            <w:r w:rsidR="00050C7E">
              <w:t xml:space="preserve"> / the Netherlands</w:t>
            </w:r>
          </w:p>
        </w:tc>
      </w:tr>
      <w:tr w:rsidR="00C3606A" w:rsidRPr="00050C7E" w14:paraId="3D50694F" w14:textId="77777777" w:rsidTr="00C3606A">
        <w:tblPrEx>
          <w:tblLook w:val="01E0" w:firstRow="1" w:lastRow="1" w:firstColumn="1" w:lastColumn="1" w:noHBand="0" w:noVBand="0"/>
        </w:tblPrEx>
        <w:trPr>
          <w:trHeight w:val="284"/>
          <w:jc w:val="center"/>
        </w:trPr>
        <w:tc>
          <w:tcPr>
            <w:tcW w:w="923" w:type="dxa"/>
            <w:vAlign w:val="center"/>
          </w:tcPr>
          <w:p w14:paraId="63B19163" w14:textId="77777777" w:rsidR="00C3606A" w:rsidRPr="00050C7E" w:rsidRDefault="00C3606A" w:rsidP="00C248C9">
            <w:pPr>
              <w:pStyle w:val="WGnumbering"/>
            </w:pPr>
          </w:p>
        </w:tc>
        <w:tc>
          <w:tcPr>
            <w:tcW w:w="3260" w:type="dxa"/>
            <w:shd w:val="clear" w:color="auto" w:fill="auto"/>
          </w:tcPr>
          <w:p w14:paraId="2E23674C" w14:textId="77777777" w:rsidR="00C3606A" w:rsidRPr="00050C7E" w:rsidRDefault="00C3606A" w:rsidP="004B6127">
            <w:pPr>
              <w:spacing w:before="60" w:after="60"/>
            </w:pPr>
            <w:r w:rsidRPr="00050C7E">
              <w:t xml:space="preserve">David </w:t>
            </w:r>
            <w:proofErr w:type="spellStart"/>
            <w:r w:rsidRPr="00050C7E">
              <w:t>Turnage</w:t>
            </w:r>
            <w:proofErr w:type="spellEnd"/>
          </w:p>
        </w:tc>
        <w:tc>
          <w:tcPr>
            <w:tcW w:w="5597" w:type="dxa"/>
          </w:tcPr>
          <w:p w14:paraId="1F3E8A68" w14:textId="77777777" w:rsidR="00C3606A" w:rsidRPr="00050C7E" w:rsidRDefault="00C3606A" w:rsidP="004B6127">
            <w:pPr>
              <w:spacing w:before="60" w:after="60"/>
            </w:pPr>
            <w:r w:rsidRPr="00050C7E">
              <w:t>Kelvin Hughes / UK</w:t>
            </w:r>
          </w:p>
        </w:tc>
      </w:tr>
      <w:tr w:rsidR="00C3606A" w:rsidRPr="00050C7E" w14:paraId="170D8E24" w14:textId="77777777" w:rsidTr="00C3606A">
        <w:tblPrEx>
          <w:tblLook w:val="01E0" w:firstRow="1" w:lastRow="1" w:firstColumn="1" w:lastColumn="1" w:noHBand="0" w:noVBand="0"/>
        </w:tblPrEx>
        <w:trPr>
          <w:trHeight w:val="284"/>
          <w:jc w:val="center"/>
        </w:trPr>
        <w:tc>
          <w:tcPr>
            <w:tcW w:w="923" w:type="dxa"/>
            <w:vAlign w:val="center"/>
          </w:tcPr>
          <w:p w14:paraId="50E4D803" w14:textId="77777777" w:rsidR="00C3606A" w:rsidRPr="00050C7E" w:rsidRDefault="00C3606A" w:rsidP="00C248C9">
            <w:pPr>
              <w:pStyle w:val="WGnumbering"/>
            </w:pPr>
          </w:p>
        </w:tc>
        <w:tc>
          <w:tcPr>
            <w:tcW w:w="3260" w:type="dxa"/>
            <w:shd w:val="clear" w:color="auto" w:fill="auto"/>
            <w:vAlign w:val="center"/>
          </w:tcPr>
          <w:p w14:paraId="763FBC89" w14:textId="77777777" w:rsidR="00C3606A" w:rsidRPr="00050C7E" w:rsidRDefault="00C3606A" w:rsidP="004B6127">
            <w:pPr>
              <w:spacing w:before="60" w:after="60"/>
            </w:pPr>
            <w:r w:rsidRPr="00050C7E">
              <w:t>Nick Ward</w:t>
            </w:r>
          </w:p>
        </w:tc>
        <w:tc>
          <w:tcPr>
            <w:tcW w:w="5597" w:type="dxa"/>
            <w:vAlign w:val="center"/>
          </w:tcPr>
          <w:p w14:paraId="0630BE9F" w14:textId="77777777" w:rsidR="00C3606A" w:rsidRPr="00050C7E" w:rsidRDefault="00C3606A" w:rsidP="004B6127">
            <w:pPr>
              <w:spacing w:before="60" w:after="60"/>
            </w:pPr>
            <w:r w:rsidRPr="00050C7E">
              <w:t>GLA R&amp;RNAV / UK</w:t>
            </w:r>
          </w:p>
        </w:tc>
      </w:tr>
      <w:tr w:rsidR="00284472" w:rsidRPr="00EE68CE" w14:paraId="33E520CC" w14:textId="77777777" w:rsidTr="00C3606A">
        <w:tblPrEx>
          <w:tblLook w:val="01E0" w:firstRow="1" w:lastRow="1" w:firstColumn="1" w:lastColumn="1" w:noHBand="0" w:noVBand="0"/>
        </w:tblPrEx>
        <w:trPr>
          <w:trHeight w:val="284"/>
          <w:jc w:val="center"/>
        </w:trPr>
        <w:tc>
          <w:tcPr>
            <w:tcW w:w="923" w:type="dxa"/>
            <w:vAlign w:val="center"/>
          </w:tcPr>
          <w:p w14:paraId="7E12AD47" w14:textId="77777777" w:rsidR="00284472" w:rsidRPr="00050C7E" w:rsidRDefault="00284472" w:rsidP="00C248C9">
            <w:pPr>
              <w:pStyle w:val="WGnumbering"/>
            </w:pPr>
          </w:p>
        </w:tc>
        <w:tc>
          <w:tcPr>
            <w:tcW w:w="3260" w:type="dxa"/>
            <w:shd w:val="clear" w:color="auto" w:fill="auto"/>
            <w:vAlign w:val="center"/>
          </w:tcPr>
          <w:p w14:paraId="2D8E7175" w14:textId="77777777" w:rsidR="00284472" w:rsidRPr="00050C7E" w:rsidRDefault="00284472" w:rsidP="004B6127">
            <w:pPr>
              <w:spacing w:before="60" w:after="60"/>
            </w:pPr>
            <w:r w:rsidRPr="00050C7E">
              <w:t xml:space="preserve">Ki </w:t>
            </w:r>
            <w:proofErr w:type="spellStart"/>
            <w:r w:rsidRPr="00050C7E">
              <w:t>Yeol</w:t>
            </w:r>
            <w:proofErr w:type="spellEnd"/>
            <w:r w:rsidRPr="00050C7E">
              <w:t xml:space="preserve"> </w:t>
            </w:r>
            <w:proofErr w:type="spellStart"/>
            <w:r w:rsidRPr="00050C7E">
              <w:t>Seo</w:t>
            </w:r>
            <w:proofErr w:type="spellEnd"/>
          </w:p>
        </w:tc>
        <w:tc>
          <w:tcPr>
            <w:tcW w:w="5597" w:type="dxa"/>
            <w:vAlign w:val="center"/>
          </w:tcPr>
          <w:p w14:paraId="4CA3684D" w14:textId="77777777" w:rsidR="00284472" w:rsidRDefault="00284472" w:rsidP="004B6127">
            <w:pPr>
              <w:spacing w:before="60" w:after="60"/>
            </w:pPr>
            <w:r w:rsidRPr="00050C7E">
              <w:t>Korea Ocean Research &amp; Development Institute</w:t>
            </w:r>
          </w:p>
        </w:tc>
      </w:tr>
    </w:tbl>
    <w:p w14:paraId="78280F3E" w14:textId="77777777" w:rsidR="00330346" w:rsidRPr="00EE68CE" w:rsidRDefault="00330346" w:rsidP="00BA0AF3"/>
    <w:p w14:paraId="33DDB543" w14:textId="77777777" w:rsidR="0004715D" w:rsidRPr="00050C7E" w:rsidRDefault="004D4FFE" w:rsidP="002B42D4">
      <w:pPr>
        <w:pStyle w:val="Workinggroup"/>
      </w:pPr>
      <w:r w:rsidRPr="00EE68CE">
        <w:br w:type="page"/>
      </w:r>
      <w:bookmarkStart w:id="301" w:name="_Toc162367160"/>
      <w:r w:rsidR="009A7D37" w:rsidRPr="00050C7E">
        <w:lastRenderedPageBreak/>
        <w:t>AIS</w:t>
      </w:r>
      <w:bookmarkEnd w:id="301"/>
    </w:p>
    <w:tbl>
      <w:tblPr>
        <w:tblW w:w="9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250"/>
        <w:gridCol w:w="5152"/>
      </w:tblGrid>
      <w:tr w:rsidR="00EE0DF4" w:rsidRPr="00EE68CE" w14:paraId="4D8B9942" w14:textId="77777777" w:rsidTr="00E067E5">
        <w:trPr>
          <w:trHeight w:val="284"/>
          <w:jc w:val="center"/>
        </w:trPr>
        <w:tc>
          <w:tcPr>
            <w:tcW w:w="750" w:type="dxa"/>
            <w:tcBorders>
              <w:bottom w:val="thickThinSmallGap" w:sz="24" w:space="0" w:color="auto"/>
            </w:tcBorders>
          </w:tcPr>
          <w:p w14:paraId="5B7F8901" w14:textId="77777777" w:rsidR="00EE0DF4" w:rsidRPr="00EE68CE" w:rsidRDefault="00EE0DF4" w:rsidP="00F8290A">
            <w:pPr>
              <w:spacing w:before="60" w:after="60"/>
              <w:jc w:val="center"/>
              <w:rPr>
                <w:b/>
              </w:rPr>
            </w:pPr>
          </w:p>
        </w:tc>
        <w:tc>
          <w:tcPr>
            <w:tcW w:w="3250" w:type="dxa"/>
            <w:tcBorders>
              <w:bottom w:val="thickThinSmallGap" w:sz="24" w:space="0" w:color="auto"/>
            </w:tcBorders>
            <w:vAlign w:val="center"/>
          </w:tcPr>
          <w:p w14:paraId="46B7D802" w14:textId="77777777" w:rsidR="00EE0DF4" w:rsidRPr="00EE68CE" w:rsidRDefault="00EE0DF4" w:rsidP="00F8290A">
            <w:pPr>
              <w:spacing w:before="60" w:after="60"/>
              <w:jc w:val="center"/>
              <w:rPr>
                <w:b/>
              </w:rPr>
            </w:pPr>
            <w:r w:rsidRPr="00EE68CE">
              <w:rPr>
                <w:b/>
              </w:rPr>
              <w:t>Members</w:t>
            </w:r>
          </w:p>
        </w:tc>
        <w:tc>
          <w:tcPr>
            <w:tcW w:w="5152" w:type="dxa"/>
            <w:tcBorders>
              <w:bottom w:val="thickThinSmallGap" w:sz="24" w:space="0" w:color="auto"/>
            </w:tcBorders>
            <w:vAlign w:val="center"/>
          </w:tcPr>
          <w:p w14:paraId="15E6AD1B" w14:textId="77777777" w:rsidR="00EE0DF4" w:rsidRPr="00EE68CE" w:rsidRDefault="00B758E6" w:rsidP="00F8290A">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EE0DF4" w:rsidRPr="00EE68CE" w14:paraId="7561B0E8" w14:textId="77777777" w:rsidTr="00DC51BB">
        <w:trPr>
          <w:trHeight w:val="284"/>
          <w:jc w:val="center"/>
        </w:trPr>
        <w:tc>
          <w:tcPr>
            <w:tcW w:w="750" w:type="dxa"/>
            <w:tcBorders>
              <w:top w:val="thickThinSmallGap" w:sz="24" w:space="0" w:color="auto"/>
            </w:tcBorders>
            <w:tcMar>
              <w:left w:w="28" w:type="dxa"/>
              <w:right w:w="28" w:type="dxa"/>
            </w:tcMar>
            <w:vAlign w:val="center"/>
          </w:tcPr>
          <w:p w14:paraId="7F835882" w14:textId="77777777" w:rsidR="00EE0DF4" w:rsidRPr="00D267FA" w:rsidRDefault="00EE0DF4" w:rsidP="00CB70AE">
            <w:pPr>
              <w:pStyle w:val="WGnumbering"/>
              <w:numPr>
                <w:ilvl w:val="0"/>
                <w:numId w:val="27"/>
              </w:numPr>
            </w:pPr>
          </w:p>
        </w:tc>
        <w:tc>
          <w:tcPr>
            <w:tcW w:w="3250" w:type="dxa"/>
            <w:tcBorders>
              <w:top w:val="thickThinSmallGap" w:sz="24" w:space="0" w:color="auto"/>
            </w:tcBorders>
            <w:shd w:val="clear" w:color="auto" w:fill="auto"/>
            <w:vAlign w:val="center"/>
          </w:tcPr>
          <w:p w14:paraId="6CE763C4" w14:textId="77777777" w:rsidR="00EE0DF4" w:rsidRPr="001215CF" w:rsidRDefault="00EE0DF4" w:rsidP="00AD1184">
            <w:pPr>
              <w:spacing w:before="60" w:after="60"/>
            </w:pPr>
            <w:r w:rsidRPr="001215CF">
              <w:t>Rolf Zetterberg</w:t>
            </w:r>
            <w:r w:rsidR="00840527" w:rsidRPr="001215CF">
              <w:t xml:space="preserve"> (Chair)</w:t>
            </w:r>
          </w:p>
        </w:tc>
        <w:tc>
          <w:tcPr>
            <w:tcW w:w="5152" w:type="dxa"/>
            <w:tcBorders>
              <w:top w:val="thickThinSmallGap" w:sz="24" w:space="0" w:color="auto"/>
            </w:tcBorders>
            <w:vAlign w:val="center"/>
          </w:tcPr>
          <w:p w14:paraId="03EB4FD1" w14:textId="77777777" w:rsidR="00EE0DF4" w:rsidRPr="00DC51BB" w:rsidRDefault="00EE0DF4" w:rsidP="00AD1184">
            <w:pPr>
              <w:spacing w:before="60" w:after="60"/>
            </w:pPr>
            <w:r w:rsidRPr="00DC51BB">
              <w:t>Swedish Maritime Administration</w:t>
            </w:r>
          </w:p>
        </w:tc>
      </w:tr>
      <w:tr w:rsidR="00DC51BB" w:rsidRPr="00EE68CE" w14:paraId="7465FEAB" w14:textId="77777777" w:rsidTr="00E067E5">
        <w:trPr>
          <w:trHeight w:val="284"/>
          <w:jc w:val="center"/>
        </w:trPr>
        <w:tc>
          <w:tcPr>
            <w:tcW w:w="750" w:type="dxa"/>
            <w:tcMar>
              <w:left w:w="28" w:type="dxa"/>
              <w:right w:w="28" w:type="dxa"/>
            </w:tcMar>
            <w:vAlign w:val="center"/>
          </w:tcPr>
          <w:p w14:paraId="3FCCA606" w14:textId="77777777" w:rsidR="00DC51BB" w:rsidRPr="005B1AEB" w:rsidRDefault="00DC51BB" w:rsidP="00723568">
            <w:pPr>
              <w:pStyle w:val="WGnumbering"/>
            </w:pPr>
          </w:p>
        </w:tc>
        <w:tc>
          <w:tcPr>
            <w:tcW w:w="3250" w:type="dxa"/>
            <w:vAlign w:val="center"/>
          </w:tcPr>
          <w:p w14:paraId="290A03D5" w14:textId="77777777" w:rsidR="00DC51BB" w:rsidRPr="001215CF" w:rsidRDefault="00DC51BB" w:rsidP="00AD1184">
            <w:pPr>
              <w:spacing w:before="60" w:after="60"/>
            </w:pPr>
            <w:r w:rsidRPr="001215CF">
              <w:t xml:space="preserve">Stefan </w:t>
            </w:r>
            <w:proofErr w:type="spellStart"/>
            <w:r w:rsidRPr="001215CF">
              <w:t>Bober</w:t>
            </w:r>
            <w:proofErr w:type="spellEnd"/>
          </w:p>
        </w:tc>
        <w:tc>
          <w:tcPr>
            <w:tcW w:w="5152" w:type="dxa"/>
            <w:vAlign w:val="center"/>
          </w:tcPr>
          <w:p w14:paraId="0041B915" w14:textId="77777777" w:rsidR="00DC51BB" w:rsidRPr="00DC51BB" w:rsidRDefault="00DC51BB" w:rsidP="00AD1184">
            <w:pPr>
              <w:spacing w:before="60" w:after="60"/>
            </w:pPr>
            <w:r w:rsidRPr="00DC51BB">
              <w:t>Federal Waterways and Shipping Administration / Germany</w:t>
            </w:r>
          </w:p>
        </w:tc>
      </w:tr>
      <w:tr w:rsidR="001215CF" w:rsidRPr="00EE68CE" w14:paraId="6F94CCBC" w14:textId="77777777" w:rsidTr="00E067E5">
        <w:trPr>
          <w:trHeight w:val="284"/>
          <w:jc w:val="center"/>
        </w:trPr>
        <w:tc>
          <w:tcPr>
            <w:tcW w:w="750" w:type="dxa"/>
            <w:tcMar>
              <w:left w:w="28" w:type="dxa"/>
              <w:right w:w="28" w:type="dxa"/>
            </w:tcMar>
            <w:vAlign w:val="center"/>
          </w:tcPr>
          <w:p w14:paraId="07E7CE20" w14:textId="77777777" w:rsidR="001215CF" w:rsidRPr="005B1AEB" w:rsidRDefault="001215CF" w:rsidP="00723568">
            <w:pPr>
              <w:pStyle w:val="WGnumbering"/>
            </w:pPr>
          </w:p>
        </w:tc>
        <w:tc>
          <w:tcPr>
            <w:tcW w:w="3250" w:type="dxa"/>
            <w:vAlign w:val="center"/>
          </w:tcPr>
          <w:p w14:paraId="62DB67FB" w14:textId="77777777" w:rsidR="001215CF" w:rsidRPr="001215CF" w:rsidRDefault="001215CF" w:rsidP="00AD1184">
            <w:pPr>
              <w:spacing w:before="60" w:after="60"/>
            </w:pPr>
            <w:r w:rsidRPr="001215CF">
              <w:t>Francesco Borghese</w:t>
            </w:r>
          </w:p>
        </w:tc>
        <w:tc>
          <w:tcPr>
            <w:tcW w:w="5152" w:type="dxa"/>
            <w:vAlign w:val="center"/>
          </w:tcPr>
          <w:p w14:paraId="1630F788" w14:textId="77777777" w:rsidR="001215CF" w:rsidRPr="00DC51BB" w:rsidRDefault="001215CF" w:rsidP="000C4B32">
            <w:pPr>
              <w:spacing w:before="60" w:after="60"/>
            </w:pPr>
            <w:r w:rsidRPr="00DC51BB">
              <w:t xml:space="preserve">ELMAN </w:t>
            </w:r>
            <w:proofErr w:type="spellStart"/>
            <w:r w:rsidRPr="00DC51BB">
              <w:t>srl</w:t>
            </w:r>
            <w:proofErr w:type="spellEnd"/>
            <w:r w:rsidRPr="00DC51BB">
              <w:t xml:space="preserve"> / Italy</w:t>
            </w:r>
          </w:p>
        </w:tc>
      </w:tr>
      <w:tr w:rsidR="001215CF" w:rsidRPr="00EE68CE" w14:paraId="1F529EB6" w14:textId="77777777" w:rsidTr="008C7AFF">
        <w:trPr>
          <w:trHeight w:val="284"/>
          <w:jc w:val="center"/>
        </w:trPr>
        <w:tc>
          <w:tcPr>
            <w:tcW w:w="750" w:type="dxa"/>
            <w:tcMar>
              <w:left w:w="28" w:type="dxa"/>
              <w:right w:w="28" w:type="dxa"/>
            </w:tcMar>
            <w:vAlign w:val="center"/>
          </w:tcPr>
          <w:p w14:paraId="3A7F2835" w14:textId="77777777" w:rsidR="001215CF" w:rsidRPr="005B1AEB" w:rsidRDefault="001215CF" w:rsidP="00723568">
            <w:pPr>
              <w:pStyle w:val="WGnumbering"/>
            </w:pPr>
          </w:p>
        </w:tc>
        <w:tc>
          <w:tcPr>
            <w:tcW w:w="3250" w:type="dxa"/>
          </w:tcPr>
          <w:p w14:paraId="3B363FE9" w14:textId="77777777" w:rsidR="001215CF" w:rsidRPr="001215CF" w:rsidRDefault="001215CF" w:rsidP="00AD1184">
            <w:pPr>
              <w:spacing w:before="60" w:after="60"/>
            </w:pPr>
            <w:proofErr w:type="spellStart"/>
            <w:r w:rsidRPr="001215CF">
              <w:t>Manoury</w:t>
            </w:r>
            <w:proofErr w:type="spellEnd"/>
            <w:r w:rsidRPr="001215CF">
              <w:t xml:space="preserve"> Bruno</w:t>
            </w:r>
          </w:p>
        </w:tc>
        <w:tc>
          <w:tcPr>
            <w:tcW w:w="5152" w:type="dxa"/>
          </w:tcPr>
          <w:p w14:paraId="2B3EB280" w14:textId="77777777" w:rsidR="001215CF" w:rsidRDefault="001215CF" w:rsidP="00AD1184">
            <w:pPr>
              <w:spacing w:before="60" w:after="60"/>
            </w:pPr>
            <w:r>
              <w:t>CETMEF / France</w:t>
            </w:r>
          </w:p>
        </w:tc>
      </w:tr>
      <w:tr w:rsidR="00C86344" w:rsidRPr="00EE68CE" w14:paraId="4E5C7E0C" w14:textId="77777777" w:rsidTr="008C7AFF">
        <w:trPr>
          <w:trHeight w:val="284"/>
          <w:jc w:val="center"/>
        </w:trPr>
        <w:tc>
          <w:tcPr>
            <w:tcW w:w="750" w:type="dxa"/>
            <w:tcMar>
              <w:left w:w="28" w:type="dxa"/>
              <w:right w:w="28" w:type="dxa"/>
            </w:tcMar>
            <w:vAlign w:val="center"/>
          </w:tcPr>
          <w:p w14:paraId="3F9F6729" w14:textId="77777777" w:rsidR="00C86344" w:rsidRPr="005B1AEB" w:rsidRDefault="00C86344" w:rsidP="00723568">
            <w:pPr>
              <w:pStyle w:val="WGnumbering"/>
            </w:pPr>
          </w:p>
        </w:tc>
        <w:tc>
          <w:tcPr>
            <w:tcW w:w="3250" w:type="dxa"/>
          </w:tcPr>
          <w:p w14:paraId="61456ED4" w14:textId="77777777" w:rsidR="00C86344" w:rsidRPr="001215CF" w:rsidRDefault="00C86344" w:rsidP="00AD1184">
            <w:pPr>
              <w:spacing w:before="60" w:after="60"/>
            </w:pPr>
            <w:r>
              <w:t xml:space="preserve">Marcos Lopez </w:t>
            </w:r>
            <w:proofErr w:type="spellStart"/>
            <w:r>
              <w:t>Cabeceira</w:t>
            </w:r>
            <w:proofErr w:type="spellEnd"/>
          </w:p>
        </w:tc>
        <w:tc>
          <w:tcPr>
            <w:tcW w:w="5152" w:type="dxa"/>
          </w:tcPr>
          <w:p w14:paraId="3FB99A2D" w14:textId="77777777" w:rsidR="00C86344" w:rsidRDefault="00C86344" w:rsidP="00AD1184">
            <w:pPr>
              <w:spacing w:before="60" w:after="60"/>
            </w:pPr>
            <w:r>
              <w:t>GMV/Spain</w:t>
            </w:r>
          </w:p>
        </w:tc>
      </w:tr>
      <w:tr w:rsidR="001215CF" w:rsidRPr="00EE68CE" w14:paraId="01B22643" w14:textId="77777777" w:rsidTr="001215CF">
        <w:trPr>
          <w:trHeight w:val="284"/>
          <w:jc w:val="center"/>
        </w:trPr>
        <w:tc>
          <w:tcPr>
            <w:tcW w:w="750" w:type="dxa"/>
            <w:tcMar>
              <w:left w:w="28" w:type="dxa"/>
              <w:right w:w="28" w:type="dxa"/>
            </w:tcMar>
            <w:vAlign w:val="center"/>
          </w:tcPr>
          <w:p w14:paraId="4D5C7A0F" w14:textId="77777777" w:rsidR="001215CF" w:rsidRPr="005B1AEB" w:rsidRDefault="001215CF" w:rsidP="00723568">
            <w:pPr>
              <w:pStyle w:val="WGnumbering"/>
            </w:pPr>
          </w:p>
        </w:tc>
        <w:tc>
          <w:tcPr>
            <w:tcW w:w="3250" w:type="dxa"/>
          </w:tcPr>
          <w:p w14:paraId="6FC37A45" w14:textId="77777777" w:rsidR="001215CF" w:rsidRPr="001215CF" w:rsidRDefault="001215CF" w:rsidP="00AD1184">
            <w:pPr>
              <w:spacing w:before="60" w:after="60"/>
            </w:pPr>
            <w:proofErr w:type="spellStart"/>
            <w:r w:rsidRPr="001215CF">
              <w:t>Shing-Chuen</w:t>
            </w:r>
            <w:proofErr w:type="spellEnd"/>
            <w:r w:rsidRPr="001215CF">
              <w:t xml:space="preserve"> Cheng</w:t>
            </w:r>
          </w:p>
        </w:tc>
        <w:tc>
          <w:tcPr>
            <w:tcW w:w="5152" w:type="dxa"/>
          </w:tcPr>
          <w:p w14:paraId="3936ADB1" w14:textId="77777777" w:rsidR="001215CF" w:rsidRPr="00DC51BB" w:rsidRDefault="001215CF" w:rsidP="00AD1184">
            <w:pPr>
              <w:spacing w:before="60" w:after="60"/>
            </w:pPr>
            <w:r>
              <w:t>Marine Department, Hong Kong SAR</w:t>
            </w:r>
          </w:p>
        </w:tc>
      </w:tr>
      <w:tr w:rsidR="001215CF" w:rsidRPr="00EE68CE" w14:paraId="4B70E866" w14:textId="77777777" w:rsidTr="001215CF">
        <w:trPr>
          <w:trHeight w:val="284"/>
          <w:jc w:val="center"/>
        </w:trPr>
        <w:tc>
          <w:tcPr>
            <w:tcW w:w="750" w:type="dxa"/>
            <w:tcMar>
              <w:left w:w="28" w:type="dxa"/>
              <w:right w:w="28" w:type="dxa"/>
            </w:tcMar>
            <w:vAlign w:val="center"/>
          </w:tcPr>
          <w:p w14:paraId="2A728C57" w14:textId="77777777" w:rsidR="001215CF" w:rsidRPr="005B1AEB" w:rsidRDefault="001215CF" w:rsidP="00723568">
            <w:pPr>
              <w:pStyle w:val="WGnumbering"/>
            </w:pPr>
          </w:p>
        </w:tc>
        <w:tc>
          <w:tcPr>
            <w:tcW w:w="3250" w:type="dxa"/>
          </w:tcPr>
          <w:p w14:paraId="077EC1B3" w14:textId="77777777" w:rsidR="001215CF" w:rsidRPr="001215CF" w:rsidRDefault="001215CF" w:rsidP="00AD1184">
            <w:pPr>
              <w:spacing w:before="60" w:after="60"/>
            </w:pPr>
            <w:r w:rsidRPr="001215CF">
              <w:t>Kyung-Jo Cho</w:t>
            </w:r>
          </w:p>
        </w:tc>
        <w:tc>
          <w:tcPr>
            <w:tcW w:w="5152" w:type="dxa"/>
          </w:tcPr>
          <w:p w14:paraId="24D99D36" w14:textId="77777777" w:rsidR="001215CF" w:rsidRPr="00DC51BB" w:rsidRDefault="001215CF" w:rsidP="00AD1184">
            <w:pPr>
              <w:spacing w:before="60" w:after="60"/>
            </w:pPr>
            <w:r>
              <w:t>Korea Association Aids to Navigation/Korea</w:t>
            </w:r>
          </w:p>
        </w:tc>
      </w:tr>
      <w:tr w:rsidR="001215CF" w:rsidRPr="00EE68CE" w14:paraId="700B1B49" w14:textId="77777777" w:rsidTr="001215CF">
        <w:trPr>
          <w:trHeight w:val="284"/>
          <w:jc w:val="center"/>
        </w:trPr>
        <w:tc>
          <w:tcPr>
            <w:tcW w:w="750" w:type="dxa"/>
            <w:tcMar>
              <w:left w:w="28" w:type="dxa"/>
              <w:right w:w="28" w:type="dxa"/>
            </w:tcMar>
            <w:vAlign w:val="center"/>
          </w:tcPr>
          <w:p w14:paraId="45906B58" w14:textId="77777777" w:rsidR="001215CF" w:rsidRPr="005B1AEB" w:rsidRDefault="001215CF" w:rsidP="00723568">
            <w:pPr>
              <w:pStyle w:val="WGnumbering"/>
            </w:pPr>
          </w:p>
        </w:tc>
        <w:tc>
          <w:tcPr>
            <w:tcW w:w="3250" w:type="dxa"/>
          </w:tcPr>
          <w:p w14:paraId="5072E416" w14:textId="77777777" w:rsidR="001215CF" w:rsidRPr="001215CF" w:rsidRDefault="001215CF" w:rsidP="00DC51BB">
            <w:pPr>
              <w:keepNext/>
              <w:keepLines/>
              <w:spacing w:before="60" w:after="60" w:afterAutospacing="1"/>
            </w:pPr>
            <w:r w:rsidRPr="001215CF">
              <w:t>Peggy Browning</w:t>
            </w:r>
          </w:p>
        </w:tc>
        <w:tc>
          <w:tcPr>
            <w:tcW w:w="5152" w:type="dxa"/>
          </w:tcPr>
          <w:p w14:paraId="62A50704" w14:textId="77777777" w:rsidR="001215CF" w:rsidRPr="00DC51BB" w:rsidRDefault="001215CF" w:rsidP="00AD1184">
            <w:pPr>
              <w:spacing w:before="60" w:after="60"/>
            </w:pPr>
            <w:proofErr w:type="spellStart"/>
            <w:r>
              <w:t>exactEarth</w:t>
            </w:r>
            <w:proofErr w:type="spellEnd"/>
            <w:r>
              <w:t xml:space="preserve"> / Canada</w:t>
            </w:r>
          </w:p>
        </w:tc>
      </w:tr>
      <w:tr w:rsidR="001215CF" w:rsidRPr="00EE68CE" w14:paraId="6FECF47D" w14:textId="77777777" w:rsidTr="00E067E5">
        <w:trPr>
          <w:trHeight w:val="284"/>
          <w:jc w:val="center"/>
        </w:trPr>
        <w:tc>
          <w:tcPr>
            <w:tcW w:w="750" w:type="dxa"/>
            <w:tcMar>
              <w:left w:w="28" w:type="dxa"/>
              <w:right w:w="28" w:type="dxa"/>
            </w:tcMar>
            <w:vAlign w:val="center"/>
          </w:tcPr>
          <w:p w14:paraId="7522C2DE" w14:textId="77777777" w:rsidR="001215CF" w:rsidRPr="005B1AEB" w:rsidRDefault="001215CF" w:rsidP="00723568">
            <w:pPr>
              <w:pStyle w:val="WGnumbering"/>
            </w:pPr>
          </w:p>
        </w:tc>
        <w:tc>
          <w:tcPr>
            <w:tcW w:w="3250" w:type="dxa"/>
            <w:shd w:val="clear" w:color="auto" w:fill="auto"/>
            <w:vAlign w:val="center"/>
          </w:tcPr>
          <w:p w14:paraId="519AA885" w14:textId="77777777" w:rsidR="001215CF" w:rsidRPr="001215CF" w:rsidRDefault="001215CF" w:rsidP="00AD1184">
            <w:pPr>
              <w:spacing w:before="60" w:after="60"/>
            </w:pPr>
            <w:r w:rsidRPr="001215CF">
              <w:t>Jean Francois Coutu</w:t>
            </w:r>
          </w:p>
        </w:tc>
        <w:tc>
          <w:tcPr>
            <w:tcW w:w="5152" w:type="dxa"/>
            <w:shd w:val="clear" w:color="auto" w:fill="auto"/>
            <w:vAlign w:val="center"/>
          </w:tcPr>
          <w:p w14:paraId="353FE97B" w14:textId="77777777" w:rsidR="001215CF" w:rsidRPr="00DC51BB" w:rsidRDefault="001215CF" w:rsidP="00AD1184">
            <w:pPr>
              <w:spacing w:before="60" w:after="60"/>
            </w:pPr>
            <w:r w:rsidRPr="00DC51BB">
              <w:t>Canadian Coast Guard</w:t>
            </w:r>
          </w:p>
        </w:tc>
      </w:tr>
      <w:tr w:rsidR="006D333C" w:rsidRPr="00EE68CE" w14:paraId="2ECAAA2D" w14:textId="77777777" w:rsidTr="00E067E5">
        <w:trPr>
          <w:trHeight w:val="284"/>
          <w:jc w:val="center"/>
        </w:trPr>
        <w:tc>
          <w:tcPr>
            <w:tcW w:w="750" w:type="dxa"/>
            <w:tcMar>
              <w:left w:w="28" w:type="dxa"/>
              <w:right w:w="28" w:type="dxa"/>
            </w:tcMar>
            <w:vAlign w:val="center"/>
          </w:tcPr>
          <w:p w14:paraId="706C5352" w14:textId="77777777" w:rsidR="006D333C" w:rsidRPr="005B1AEB" w:rsidRDefault="006D333C" w:rsidP="00723568">
            <w:pPr>
              <w:pStyle w:val="WGnumbering"/>
            </w:pPr>
          </w:p>
        </w:tc>
        <w:tc>
          <w:tcPr>
            <w:tcW w:w="3250" w:type="dxa"/>
            <w:shd w:val="clear" w:color="auto" w:fill="auto"/>
            <w:vAlign w:val="center"/>
          </w:tcPr>
          <w:p w14:paraId="06C570FF" w14:textId="77777777" w:rsidR="006D333C" w:rsidRPr="001215CF" w:rsidRDefault="006D333C" w:rsidP="00AD1184">
            <w:pPr>
              <w:spacing w:before="60" w:after="60"/>
            </w:pPr>
            <w:r>
              <w:t>Jeffery van Gils</w:t>
            </w:r>
          </w:p>
        </w:tc>
        <w:tc>
          <w:tcPr>
            <w:tcW w:w="5152" w:type="dxa"/>
            <w:shd w:val="clear" w:color="auto" w:fill="auto"/>
            <w:vAlign w:val="center"/>
          </w:tcPr>
          <w:p w14:paraId="5F8C9205" w14:textId="77777777" w:rsidR="006D333C" w:rsidRPr="00DC51BB" w:rsidRDefault="006D333C" w:rsidP="00AD1184">
            <w:pPr>
              <w:spacing w:before="60" w:after="60"/>
            </w:pPr>
            <w:r>
              <w:t>The Netherlands Ministry of Infrastructure and for the Environment</w:t>
            </w:r>
          </w:p>
        </w:tc>
      </w:tr>
      <w:tr w:rsidR="001215CF" w:rsidRPr="00EE68CE" w14:paraId="2545B3F5" w14:textId="77777777" w:rsidTr="00E067E5">
        <w:trPr>
          <w:trHeight w:val="284"/>
          <w:jc w:val="center"/>
        </w:trPr>
        <w:tc>
          <w:tcPr>
            <w:tcW w:w="750" w:type="dxa"/>
            <w:tcMar>
              <w:left w:w="28" w:type="dxa"/>
              <w:right w:w="28" w:type="dxa"/>
            </w:tcMar>
            <w:vAlign w:val="center"/>
          </w:tcPr>
          <w:p w14:paraId="2FEF4A74" w14:textId="77777777" w:rsidR="001215CF" w:rsidRPr="005B1AEB" w:rsidRDefault="001215CF" w:rsidP="00723568">
            <w:pPr>
              <w:pStyle w:val="WGnumbering"/>
            </w:pPr>
          </w:p>
        </w:tc>
        <w:tc>
          <w:tcPr>
            <w:tcW w:w="3250" w:type="dxa"/>
            <w:vAlign w:val="center"/>
          </w:tcPr>
          <w:p w14:paraId="0A081045" w14:textId="77777777" w:rsidR="001215CF" w:rsidRPr="001215CF" w:rsidRDefault="001215CF" w:rsidP="00AD1184">
            <w:pPr>
              <w:spacing w:before="60" w:after="60"/>
            </w:pPr>
            <w:r w:rsidRPr="001215CF">
              <w:t xml:space="preserve">Jens K </w:t>
            </w:r>
            <w:proofErr w:type="spellStart"/>
            <w:r w:rsidRPr="001215CF">
              <w:t>Jenssen</w:t>
            </w:r>
            <w:proofErr w:type="spellEnd"/>
            <w:r w:rsidRPr="001215CF" w:rsidDel="001215CF">
              <w:t xml:space="preserve"> </w:t>
            </w:r>
          </w:p>
        </w:tc>
        <w:tc>
          <w:tcPr>
            <w:tcW w:w="5152" w:type="dxa"/>
            <w:vAlign w:val="center"/>
          </w:tcPr>
          <w:p w14:paraId="7264EF85" w14:textId="77777777" w:rsidR="001215CF" w:rsidRPr="00DC51BB" w:rsidRDefault="001215CF" w:rsidP="00AD1184">
            <w:pPr>
              <w:spacing w:before="60" w:after="60"/>
              <w:rPr>
                <w:sz w:val="20"/>
                <w:szCs w:val="20"/>
              </w:rPr>
            </w:pPr>
            <w:r>
              <w:t>Danish Maritime Safety Administration</w:t>
            </w:r>
            <w:r w:rsidRPr="00DC51BB" w:rsidDel="001215CF">
              <w:t xml:space="preserve"> </w:t>
            </w:r>
          </w:p>
        </w:tc>
      </w:tr>
      <w:tr w:rsidR="001215CF" w:rsidRPr="00EE68CE" w14:paraId="6129E9A3" w14:textId="77777777" w:rsidTr="00DC51BB">
        <w:trPr>
          <w:trHeight w:val="284"/>
          <w:jc w:val="center"/>
        </w:trPr>
        <w:tc>
          <w:tcPr>
            <w:tcW w:w="750" w:type="dxa"/>
            <w:tcMar>
              <w:left w:w="28" w:type="dxa"/>
              <w:right w:w="28" w:type="dxa"/>
            </w:tcMar>
            <w:vAlign w:val="center"/>
          </w:tcPr>
          <w:p w14:paraId="7E15948B" w14:textId="77777777" w:rsidR="001215CF" w:rsidRPr="005B1AEB" w:rsidRDefault="001215CF" w:rsidP="00723568">
            <w:pPr>
              <w:pStyle w:val="WGnumbering"/>
            </w:pPr>
          </w:p>
        </w:tc>
        <w:tc>
          <w:tcPr>
            <w:tcW w:w="3250" w:type="dxa"/>
          </w:tcPr>
          <w:p w14:paraId="1CF090D5" w14:textId="77777777" w:rsidR="001215CF" w:rsidRPr="001215CF" w:rsidRDefault="001215CF" w:rsidP="00AD1184">
            <w:pPr>
              <w:spacing w:before="60" w:after="60"/>
            </w:pPr>
            <w:proofErr w:type="spellStart"/>
            <w:r w:rsidRPr="001215CF">
              <w:rPr>
                <w:rFonts w:eastAsia="MS Mincho"/>
              </w:rPr>
              <w:t>Jinju</w:t>
            </w:r>
            <w:proofErr w:type="spellEnd"/>
            <w:r w:rsidRPr="001215CF">
              <w:rPr>
                <w:rFonts w:eastAsia="MS Mincho"/>
              </w:rPr>
              <w:t xml:space="preserve"> Lee</w:t>
            </w:r>
          </w:p>
        </w:tc>
        <w:tc>
          <w:tcPr>
            <w:tcW w:w="5152" w:type="dxa"/>
          </w:tcPr>
          <w:p w14:paraId="53F10A6D" w14:textId="77777777" w:rsidR="001215CF" w:rsidRPr="00DC51BB" w:rsidRDefault="001215CF" w:rsidP="005E5185">
            <w:pPr>
              <w:spacing w:before="60" w:after="60"/>
            </w:pPr>
            <w:proofErr w:type="spellStart"/>
            <w:r w:rsidRPr="00DC51BB">
              <w:rPr>
                <w:rFonts w:eastAsia="MS Mincho"/>
              </w:rPr>
              <w:t>Woorimarine</w:t>
            </w:r>
            <w:proofErr w:type="spellEnd"/>
            <w:r w:rsidRPr="00DC51BB">
              <w:rPr>
                <w:rFonts w:eastAsia="MS Mincho"/>
              </w:rPr>
              <w:t xml:space="preserve"> Co Ltd. / Republic of Korea</w:t>
            </w:r>
          </w:p>
        </w:tc>
      </w:tr>
      <w:tr w:rsidR="001215CF" w:rsidRPr="00EE68CE" w14:paraId="09AC1753" w14:textId="77777777" w:rsidTr="00DC51BB">
        <w:trPr>
          <w:trHeight w:val="284"/>
          <w:jc w:val="center"/>
        </w:trPr>
        <w:tc>
          <w:tcPr>
            <w:tcW w:w="750" w:type="dxa"/>
            <w:tcMar>
              <w:left w:w="28" w:type="dxa"/>
              <w:right w:w="28" w:type="dxa"/>
            </w:tcMar>
            <w:vAlign w:val="center"/>
          </w:tcPr>
          <w:p w14:paraId="1FF4FD97" w14:textId="77777777" w:rsidR="001215CF" w:rsidRPr="005B1AEB" w:rsidRDefault="001215CF" w:rsidP="00723568">
            <w:pPr>
              <w:pStyle w:val="WGnumbering"/>
            </w:pPr>
          </w:p>
        </w:tc>
        <w:tc>
          <w:tcPr>
            <w:tcW w:w="3250" w:type="dxa"/>
          </w:tcPr>
          <w:p w14:paraId="14B14880" w14:textId="77777777" w:rsidR="001215CF" w:rsidRPr="001215CF" w:rsidRDefault="001215CF" w:rsidP="00AD1184">
            <w:pPr>
              <w:spacing w:before="60" w:after="60"/>
            </w:pPr>
            <w:proofErr w:type="spellStart"/>
            <w:r w:rsidRPr="001215CF">
              <w:rPr>
                <w:rFonts w:eastAsia="MS Mincho"/>
              </w:rPr>
              <w:t>Joa</w:t>
            </w:r>
            <w:proofErr w:type="spellEnd"/>
            <w:r w:rsidRPr="001215CF">
              <w:rPr>
                <w:rFonts w:eastAsia="MS Mincho"/>
              </w:rPr>
              <w:t xml:space="preserve"> </w:t>
            </w:r>
            <w:proofErr w:type="spellStart"/>
            <w:r w:rsidRPr="001215CF">
              <w:rPr>
                <w:rFonts w:eastAsia="MS Mincho"/>
              </w:rPr>
              <w:t>Hyung</w:t>
            </w:r>
            <w:proofErr w:type="spellEnd"/>
            <w:r w:rsidRPr="001215CF">
              <w:rPr>
                <w:rFonts w:eastAsia="MS Mincho"/>
              </w:rPr>
              <w:t xml:space="preserve"> Lee</w:t>
            </w:r>
          </w:p>
        </w:tc>
        <w:tc>
          <w:tcPr>
            <w:tcW w:w="5152" w:type="dxa"/>
          </w:tcPr>
          <w:p w14:paraId="70370447" w14:textId="77777777" w:rsidR="001215CF" w:rsidRPr="00DC51BB" w:rsidRDefault="001215CF" w:rsidP="005E5185">
            <w:pPr>
              <w:spacing w:before="60" w:after="60"/>
            </w:pPr>
            <w:r w:rsidRPr="00DC51BB">
              <w:rPr>
                <w:rFonts w:eastAsia="MS Mincho"/>
              </w:rPr>
              <w:t>ETRI / Republic of Korea</w:t>
            </w:r>
          </w:p>
        </w:tc>
      </w:tr>
      <w:tr w:rsidR="00235826" w:rsidRPr="00EE68CE" w14:paraId="75CC8D0A" w14:textId="77777777" w:rsidTr="00DC51BB">
        <w:trPr>
          <w:trHeight w:val="284"/>
          <w:jc w:val="center"/>
        </w:trPr>
        <w:tc>
          <w:tcPr>
            <w:tcW w:w="750" w:type="dxa"/>
            <w:tcMar>
              <w:left w:w="28" w:type="dxa"/>
              <w:right w:w="28" w:type="dxa"/>
            </w:tcMar>
            <w:vAlign w:val="center"/>
          </w:tcPr>
          <w:p w14:paraId="2A0784A0" w14:textId="77777777" w:rsidR="00235826" w:rsidRPr="005B1AEB" w:rsidRDefault="00235826" w:rsidP="00723568">
            <w:pPr>
              <w:pStyle w:val="WGnumbering"/>
            </w:pPr>
          </w:p>
        </w:tc>
        <w:tc>
          <w:tcPr>
            <w:tcW w:w="3250" w:type="dxa"/>
          </w:tcPr>
          <w:p w14:paraId="7D77ADD0" w14:textId="77777777" w:rsidR="00235826" w:rsidRPr="001215CF" w:rsidRDefault="00235826" w:rsidP="00AD1184">
            <w:pPr>
              <w:spacing w:before="60" w:after="60"/>
              <w:rPr>
                <w:rFonts w:eastAsia="MS Mincho"/>
              </w:rPr>
            </w:pPr>
            <w:r>
              <w:rPr>
                <w:rFonts w:eastAsia="MS Mincho"/>
              </w:rPr>
              <w:t xml:space="preserve">Jacques </w:t>
            </w:r>
            <w:proofErr w:type="spellStart"/>
            <w:r>
              <w:rPr>
                <w:rFonts w:eastAsia="MS Mincho"/>
              </w:rPr>
              <w:t>Manchard</w:t>
            </w:r>
            <w:proofErr w:type="spellEnd"/>
          </w:p>
        </w:tc>
        <w:tc>
          <w:tcPr>
            <w:tcW w:w="5152" w:type="dxa"/>
          </w:tcPr>
          <w:p w14:paraId="7353ED89" w14:textId="77777777" w:rsidR="00235826" w:rsidRPr="00DC51BB" w:rsidRDefault="00235826" w:rsidP="005E5185">
            <w:pPr>
              <w:spacing w:before="60" w:after="60"/>
              <w:rPr>
                <w:rFonts w:eastAsia="MS Mincho"/>
              </w:rPr>
            </w:pPr>
            <w:r w:rsidRPr="00AD2102">
              <w:rPr>
                <w:rFonts w:cs="Arial"/>
                <w:b/>
                <w:bCs/>
                <w:color w:val="000000"/>
                <w:sz w:val="20"/>
                <w:szCs w:val="20"/>
              </w:rPr>
              <w:t>Direction des Affaires Maritimes MEDDTL</w:t>
            </w:r>
            <w:r>
              <w:rPr>
                <w:rFonts w:cs="Arial"/>
                <w:b/>
                <w:bCs/>
                <w:color w:val="000000"/>
                <w:sz w:val="20"/>
                <w:szCs w:val="20"/>
              </w:rPr>
              <w:t xml:space="preserve"> / France</w:t>
            </w:r>
          </w:p>
        </w:tc>
      </w:tr>
      <w:tr w:rsidR="001215CF" w:rsidRPr="00EE68CE" w14:paraId="233ADAED" w14:textId="77777777" w:rsidTr="001215CF">
        <w:trPr>
          <w:trHeight w:val="284"/>
          <w:jc w:val="center"/>
        </w:trPr>
        <w:tc>
          <w:tcPr>
            <w:tcW w:w="750" w:type="dxa"/>
            <w:tcMar>
              <w:left w:w="28" w:type="dxa"/>
              <w:right w:w="28" w:type="dxa"/>
            </w:tcMar>
            <w:vAlign w:val="center"/>
          </w:tcPr>
          <w:p w14:paraId="434BA49B" w14:textId="77777777" w:rsidR="001215CF" w:rsidRDefault="001215CF" w:rsidP="00723568">
            <w:pPr>
              <w:pStyle w:val="WGnumbering"/>
            </w:pPr>
          </w:p>
        </w:tc>
        <w:tc>
          <w:tcPr>
            <w:tcW w:w="3250" w:type="dxa"/>
          </w:tcPr>
          <w:p w14:paraId="47F69E68" w14:textId="77777777" w:rsidR="001215CF" w:rsidRPr="001215CF" w:rsidRDefault="001215CF" w:rsidP="00AD1184">
            <w:pPr>
              <w:spacing w:before="60" w:after="60"/>
            </w:pPr>
            <w:r w:rsidRPr="001215CF">
              <w:t>David Martin</w:t>
            </w:r>
          </w:p>
        </w:tc>
        <w:tc>
          <w:tcPr>
            <w:tcW w:w="5152" w:type="dxa"/>
          </w:tcPr>
          <w:p w14:paraId="5B27DC4A" w14:textId="77777777" w:rsidR="001215CF" w:rsidRPr="00DC51BB" w:rsidRDefault="001215CF" w:rsidP="00AD1184">
            <w:pPr>
              <w:spacing w:before="60" w:after="60"/>
            </w:pPr>
            <w:proofErr w:type="spellStart"/>
            <w:r>
              <w:t>exactEarth</w:t>
            </w:r>
            <w:proofErr w:type="spellEnd"/>
            <w:r>
              <w:t xml:space="preserve"> / Canada</w:t>
            </w:r>
          </w:p>
        </w:tc>
      </w:tr>
      <w:tr w:rsidR="001215CF" w:rsidRPr="00EE68CE" w14:paraId="3EBCBFE1" w14:textId="77777777" w:rsidTr="00DC51BB">
        <w:trPr>
          <w:trHeight w:val="284"/>
          <w:jc w:val="center"/>
        </w:trPr>
        <w:tc>
          <w:tcPr>
            <w:tcW w:w="750" w:type="dxa"/>
            <w:tcMar>
              <w:left w:w="28" w:type="dxa"/>
              <w:right w:w="28" w:type="dxa"/>
            </w:tcMar>
            <w:vAlign w:val="center"/>
          </w:tcPr>
          <w:p w14:paraId="23ED79FC" w14:textId="77777777" w:rsidR="001215CF" w:rsidRPr="005B1AEB" w:rsidRDefault="001215CF" w:rsidP="00723568">
            <w:pPr>
              <w:pStyle w:val="WGnumbering"/>
            </w:pPr>
          </w:p>
        </w:tc>
        <w:tc>
          <w:tcPr>
            <w:tcW w:w="3250" w:type="dxa"/>
          </w:tcPr>
          <w:p w14:paraId="686D81C0" w14:textId="77777777" w:rsidR="001215CF" w:rsidRPr="001215CF" w:rsidRDefault="001215CF" w:rsidP="00AD1184">
            <w:pPr>
              <w:spacing w:before="60" w:after="60"/>
            </w:pPr>
            <w:r w:rsidRPr="001215CF">
              <w:t>Magnus Nyberg</w:t>
            </w:r>
          </w:p>
        </w:tc>
        <w:tc>
          <w:tcPr>
            <w:tcW w:w="5152" w:type="dxa"/>
          </w:tcPr>
          <w:p w14:paraId="4C178E59" w14:textId="77777777" w:rsidR="001215CF" w:rsidRPr="00DC51BB" w:rsidRDefault="001215CF" w:rsidP="00AD1184">
            <w:pPr>
              <w:spacing w:before="60" w:after="60"/>
            </w:pPr>
            <w:r>
              <w:t>Automatic Power / USA</w:t>
            </w:r>
          </w:p>
        </w:tc>
      </w:tr>
      <w:tr w:rsidR="001215CF" w:rsidRPr="00EE68CE" w14:paraId="1AE721A0" w14:textId="77777777" w:rsidTr="001215CF">
        <w:trPr>
          <w:trHeight w:val="284"/>
          <w:jc w:val="center"/>
        </w:trPr>
        <w:tc>
          <w:tcPr>
            <w:tcW w:w="750" w:type="dxa"/>
            <w:tcMar>
              <w:left w:w="28" w:type="dxa"/>
              <w:right w:w="28" w:type="dxa"/>
            </w:tcMar>
            <w:vAlign w:val="center"/>
          </w:tcPr>
          <w:p w14:paraId="6A19E284" w14:textId="77777777" w:rsidR="001215CF" w:rsidRPr="005B1AEB" w:rsidRDefault="001215CF" w:rsidP="00723568">
            <w:pPr>
              <w:pStyle w:val="WGnumbering"/>
            </w:pPr>
          </w:p>
        </w:tc>
        <w:tc>
          <w:tcPr>
            <w:tcW w:w="3250" w:type="dxa"/>
          </w:tcPr>
          <w:p w14:paraId="7E13E29A" w14:textId="77777777" w:rsidR="001215CF" w:rsidRPr="001215CF" w:rsidRDefault="001215CF" w:rsidP="00AD1184">
            <w:pPr>
              <w:spacing w:before="60" w:after="60"/>
            </w:pPr>
            <w:r w:rsidRPr="001215CF">
              <w:t xml:space="preserve">Marco </w:t>
            </w:r>
            <w:proofErr w:type="spellStart"/>
            <w:r w:rsidRPr="001215CF">
              <w:t>Tomaino</w:t>
            </w:r>
            <w:proofErr w:type="spellEnd"/>
          </w:p>
        </w:tc>
        <w:tc>
          <w:tcPr>
            <w:tcW w:w="5152" w:type="dxa"/>
          </w:tcPr>
          <w:p w14:paraId="5BE9296D" w14:textId="77777777" w:rsidR="001215CF" w:rsidRPr="00DC51BB" w:rsidRDefault="001215CF" w:rsidP="00AD1184">
            <w:pPr>
              <w:spacing w:before="60" w:after="60"/>
            </w:pPr>
            <w:r>
              <w:t>Italian Coast Guard</w:t>
            </w:r>
          </w:p>
        </w:tc>
      </w:tr>
      <w:tr w:rsidR="001215CF" w:rsidRPr="00EE68CE" w14:paraId="64C91F14" w14:textId="77777777" w:rsidTr="00E067E5">
        <w:trPr>
          <w:trHeight w:val="284"/>
          <w:jc w:val="center"/>
        </w:trPr>
        <w:tc>
          <w:tcPr>
            <w:tcW w:w="750" w:type="dxa"/>
            <w:tcMar>
              <w:left w:w="28" w:type="dxa"/>
              <w:right w:w="28" w:type="dxa"/>
            </w:tcMar>
            <w:vAlign w:val="center"/>
          </w:tcPr>
          <w:p w14:paraId="3001C799" w14:textId="77777777" w:rsidR="001215CF" w:rsidRDefault="001215CF" w:rsidP="00723568">
            <w:pPr>
              <w:pStyle w:val="WGnumbering"/>
            </w:pPr>
          </w:p>
        </w:tc>
        <w:tc>
          <w:tcPr>
            <w:tcW w:w="3250" w:type="dxa"/>
            <w:vAlign w:val="center"/>
          </w:tcPr>
          <w:p w14:paraId="4F531591" w14:textId="77777777" w:rsidR="001215CF" w:rsidRPr="001215CF" w:rsidRDefault="001215CF" w:rsidP="00AD1184">
            <w:pPr>
              <w:spacing w:before="60" w:after="60"/>
            </w:pPr>
            <w:r w:rsidRPr="001215CF">
              <w:t>Robert Tremlett</w:t>
            </w:r>
          </w:p>
        </w:tc>
        <w:tc>
          <w:tcPr>
            <w:tcW w:w="5152" w:type="dxa"/>
            <w:vAlign w:val="center"/>
          </w:tcPr>
          <w:p w14:paraId="416F457A" w14:textId="77777777" w:rsidR="001215CF" w:rsidRPr="00DC51BB" w:rsidRDefault="001215CF" w:rsidP="00AD1184">
            <w:pPr>
              <w:spacing w:before="60" w:after="60"/>
            </w:pPr>
            <w:proofErr w:type="spellStart"/>
            <w:r w:rsidRPr="00DC51BB">
              <w:t>exactEarth</w:t>
            </w:r>
            <w:proofErr w:type="spellEnd"/>
            <w:r w:rsidRPr="00DC51BB">
              <w:t xml:space="preserve"> / Canada</w:t>
            </w:r>
          </w:p>
        </w:tc>
      </w:tr>
      <w:tr w:rsidR="001215CF" w:rsidRPr="00EE68CE" w14:paraId="3D6B1B48" w14:textId="77777777" w:rsidTr="001215CF">
        <w:trPr>
          <w:trHeight w:val="284"/>
          <w:jc w:val="center"/>
        </w:trPr>
        <w:tc>
          <w:tcPr>
            <w:tcW w:w="750" w:type="dxa"/>
            <w:tcMar>
              <w:left w:w="28" w:type="dxa"/>
              <w:right w:w="28" w:type="dxa"/>
            </w:tcMar>
            <w:vAlign w:val="center"/>
          </w:tcPr>
          <w:p w14:paraId="12BA203B" w14:textId="77777777" w:rsidR="001215CF" w:rsidRDefault="001215CF" w:rsidP="00723568">
            <w:pPr>
              <w:pStyle w:val="WGnumbering"/>
            </w:pPr>
          </w:p>
        </w:tc>
        <w:tc>
          <w:tcPr>
            <w:tcW w:w="3250" w:type="dxa"/>
            <w:vAlign w:val="center"/>
          </w:tcPr>
          <w:p w14:paraId="0973225F" w14:textId="77777777" w:rsidR="001215CF" w:rsidRPr="001215CF" w:rsidRDefault="001215CF" w:rsidP="001215CF">
            <w:pPr>
              <w:spacing w:before="60" w:after="60"/>
            </w:pPr>
            <w:r w:rsidRPr="001215CF">
              <w:t xml:space="preserve">Augusto </w:t>
            </w:r>
            <w:proofErr w:type="spellStart"/>
            <w:r w:rsidRPr="001215CF">
              <w:t>Urueta</w:t>
            </w:r>
            <w:proofErr w:type="spellEnd"/>
          </w:p>
        </w:tc>
        <w:tc>
          <w:tcPr>
            <w:tcW w:w="5152" w:type="dxa"/>
          </w:tcPr>
          <w:p w14:paraId="20FA4D10" w14:textId="77777777" w:rsidR="001215CF" w:rsidRPr="00DC51BB" w:rsidRDefault="001215CF" w:rsidP="00AD1184">
            <w:pPr>
              <w:spacing w:before="60" w:after="60"/>
            </w:pPr>
            <w:r>
              <w:t>Directorate of Hydrography and Navigation, Peruvian Navy, Peru</w:t>
            </w:r>
          </w:p>
        </w:tc>
      </w:tr>
      <w:tr w:rsidR="001215CF" w:rsidRPr="00EE68CE" w14:paraId="52BEF764" w14:textId="77777777" w:rsidTr="00E067E5">
        <w:trPr>
          <w:trHeight w:val="284"/>
          <w:jc w:val="center"/>
        </w:trPr>
        <w:tc>
          <w:tcPr>
            <w:tcW w:w="750" w:type="dxa"/>
            <w:tcMar>
              <w:left w:w="28" w:type="dxa"/>
              <w:right w:w="28" w:type="dxa"/>
            </w:tcMar>
            <w:vAlign w:val="center"/>
          </w:tcPr>
          <w:p w14:paraId="51026309" w14:textId="77777777" w:rsidR="001215CF" w:rsidRDefault="001215CF" w:rsidP="00723568">
            <w:pPr>
              <w:pStyle w:val="WGnumbering"/>
            </w:pPr>
          </w:p>
        </w:tc>
        <w:tc>
          <w:tcPr>
            <w:tcW w:w="3250" w:type="dxa"/>
            <w:vAlign w:val="center"/>
          </w:tcPr>
          <w:p w14:paraId="639E2DDA" w14:textId="77777777" w:rsidR="001215CF" w:rsidRPr="001215CF" w:rsidRDefault="001215CF" w:rsidP="00AD1184">
            <w:pPr>
              <w:spacing w:before="60" w:after="60"/>
            </w:pPr>
            <w:r w:rsidRPr="001215CF">
              <w:t xml:space="preserve">M </w:t>
            </w:r>
            <w:proofErr w:type="spellStart"/>
            <w:r w:rsidRPr="001215CF">
              <w:t>Celattin</w:t>
            </w:r>
            <w:proofErr w:type="spellEnd"/>
            <w:r w:rsidRPr="001215CF">
              <w:t xml:space="preserve"> </w:t>
            </w:r>
            <w:proofErr w:type="spellStart"/>
            <w:r w:rsidRPr="001215CF">
              <w:t>Uysal</w:t>
            </w:r>
            <w:proofErr w:type="spellEnd"/>
          </w:p>
        </w:tc>
        <w:tc>
          <w:tcPr>
            <w:tcW w:w="5152" w:type="dxa"/>
            <w:vAlign w:val="center"/>
          </w:tcPr>
          <w:p w14:paraId="4651FF61" w14:textId="77777777" w:rsidR="001215CF" w:rsidRPr="00DC51BB" w:rsidRDefault="001215CF" w:rsidP="00AD1184">
            <w:pPr>
              <w:spacing w:before="60" w:after="60"/>
            </w:pPr>
            <w:r w:rsidRPr="00DC51BB">
              <w:t>DGCS / Turkey</w:t>
            </w:r>
          </w:p>
        </w:tc>
      </w:tr>
      <w:tr w:rsidR="001215CF" w:rsidRPr="00EE68CE" w14:paraId="231583B5" w14:textId="77777777" w:rsidTr="005369A9">
        <w:trPr>
          <w:trHeight w:val="284"/>
          <w:jc w:val="center"/>
        </w:trPr>
        <w:tc>
          <w:tcPr>
            <w:tcW w:w="750" w:type="dxa"/>
            <w:tcMar>
              <w:left w:w="28" w:type="dxa"/>
              <w:right w:w="28" w:type="dxa"/>
            </w:tcMar>
            <w:vAlign w:val="center"/>
          </w:tcPr>
          <w:p w14:paraId="0325984A" w14:textId="77777777" w:rsidR="001215CF" w:rsidRPr="005B1AEB" w:rsidRDefault="001215CF" w:rsidP="00723568">
            <w:pPr>
              <w:pStyle w:val="WGnumbering"/>
            </w:pPr>
          </w:p>
        </w:tc>
        <w:tc>
          <w:tcPr>
            <w:tcW w:w="3250" w:type="dxa"/>
            <w:vAlign w:val="center"/>
          </w:tcPr>
          <w:p w14:paraId="54500402" w14:textId="77777777" w:rsidR="001215CF" w:rsidRPr="001215CF" w:rsidRDefault="001215CF" w:rsidP="00AD1184">
            <w:pPr>
              <w:spacing w:before="60" w:after="60"/>
            </w:pPr>
            <w:r w:rsidRPr="001215CF">
              <w:t>Nick Ward</w:t>
            </w:r>
          </w:p>
        </w:tc>
        <w:tc>
          <w:tcPr>
            <w:tcW w:w="5152" w:type="dxa"/>
            <w:vAlign w:val="center"/>
          </w:tcPr>
          <w:p w14:paraId="1CB69241" w14:textId="77777777" w:rsidR="001215CF" w:rsidRPr="00DC51BB" w:rsidRDefault="001215CF" w:rsidP="00AD1184">
            <w:pPr>
              <w:spacing w:before="60" w:after="60"/>
              <w:rPr>
                <w:rFonts w:cs="Arial"/>
              </w:rPr>
            </w:pPr>
            <w:r w:rsidRPr="00DC51BB">
              <w:t>GLA R&amp;RNAV / UK</w:t>
            </w:r>
          </w:p>
        </w:tc>
      </w:tr>
      <w:tr w:rsidR="001215CF" w:rsidRPr="00EE68CE" w14:paraId="7A04CCE8" w14:textId="77777777" w:rsidTr="005369A9">
        <w:trPr>
          <w:trHeight w:val="284"/>
          <w:jc w:val="center"/>
        </w:trPr>
        <w:tc>
          <w:tcPr>
            <w:tcW w:w="750" w:type="dxa"/>
            <w:tcMar>
              <w:left w:w="28" w:type="dxa"/>
              <w:right w:w="28" w:type="dxa"/>
            </w:tcMar>
            <w:vAlign w:val="center"/>
          </w:tcPr>
          <w:p w14:paraId="0B6A8429" w14:textId="77777777" w:rsidR="001215CF" w:rsidRPr="005B1AEB" w:rsidRDefault="001215CF" w:rsidP="00723568">
            <w:pPr>
              <w:pStyle w:val="WGnumbering"/>
            </w:pPr>
          </w:p>
        </w:tc>
        <w:tc>
          <w:tcPr>
            <w:tcW w:w="3250" w:type="dxa"/>
            <w:vAlign w:val="center"/>
          </w:tcPr>
          <w:p w14:paraId="105CBE5D" w14:textId="77777777" w:rsidR="001215CF" w:rsidRPr="001215CF" w:rsidRDefault="001215CF" w:rsidP="00AD1184">
            <w:pPr>
              <w:spacing w:before="60" w:after="60"/>
            </w:pPr>
            <w:r w:rsidRPr="001215CF">
              <w:t xml:space="preserve">Richard </w:t>
            </w:r>
            <w:proofErr w:type="spellStart"/>
            <w:r w:rsidRPr="001215CF">
              <w:t>Wootton</w:t>
            </w:r>
            <w:proofErr w:type="spellEnd"/>
          </w:p>
        </w:tc>
        <w:tc>
          <w:tcPr>
            <w:tcW w:w="5152" w:type="dxa"/>
            <w:vAlign w:val="center"/>
          </w:tcPr>
          <w:p w14:paraId="50FFA25E" w14:textId="77777777" w:rsidR="001215CF" w:rsidRPr="00DC51BB" w:rsidRDefault="001215CF" w:rsidP="005E5185">
            <w:pPr>
              <w:spacing w:before="60" w:after="60"/>
              <w:rPr>
                <w:rFonts w:cs="Arial"/>
              </w:rPr>
            </w:pPr>
            <w:r w:rsidRPr="00DC51BB">
              <w:t>Maritime &amp; Coastguard Agency / UK</w:t>
            </w:r>
          </w:p>
        </w:tc>
      </w:tr>
      <w:tr w:rsidR="001215CF" w:rsidRPr="00EE68CE" w14:paraId="12693A88" w14:textId="77777777" w:rsidTr="00DC51BB">
        <w:trPr>
          <w:trHeight w:val="284"/>
          <w:jc w:val="center"/>
        </w:trPr>
        <w:tc>
          <w:tcPr>
            <w:tcW w:w="750" w:type="dxa"/>
            <w:tcMar>
              <w:left w:w="28" w:type="dxa"/>
              <w:right w:w="28" w:type="dxa"/>
            </w:tcMar>
            <w:vAlign w:val="center"/>
          </w:tcPr>
          <w:p w14:paraId="2535DB8A" w14:textId="77777777" w:rsidR="001215CF" w:rsidRPr="005B1AEB" w:rsidRDefault="001215CF" w:rsidP="00723568">
            <w:pPr>
              <w:pStyle w:val="WGnumbering"/>
            </w:pPr>
          </w:p>
        </w:tc>
        <w:tc>
          <w:tcPr>
            <w:tcW w:w="3250" w:type="dxa"/>
          </w:tcPr>
          <w:p w14:paraId="1E340F55" w14:textId="77777777" w:rsidR="001215CF" w:rsidRPr="001215CF" w:rsidRDefault="001215CF" w:rsidP="00AD1184">
            <w:pPr>
              <w:spacing w:before="60" w:after="60"/>
            </w:pPr>
            <w:r w:rsidRPr="001215CF">
              <w:rPr>
                <w:rFonts w:eastAsia="MS Mincho"/>
              </w:rPr>
              <w:t>Takamasa Yauchi</w:t>
            </w:r>
          </w:p>
        </w:tc>
        <w:tc>
          <w:tcPr>
            <w:tcW w:w="5152" w:type="dxa"/>
          </w:tcPr>
          <w:p w14:paraId="4E3CED52" w14:textId="77777777" w:rsidR="001215CF" w:rsidRPr="00DC51BB" w:rsidRDefault="001215CF" w:rsidP="005E5185">
            <w:pPr>
              <w:spacing w:before="60" w:after="60"/>
            </w:pPr>
            <w:r w:rsidRPr="00DC51BB">
              <w:rPr>
                <w:rFonts w:eastAsia="MS Mincho"/>
              </w:rPr>
              <w:t>OKI Consulting Solutions Co / Japan</w:t>
            </w:r>
          </w:p>
        </w:tc>
      </w:tr>
    </w:tbl>
    <w:p w14:paraId="69F741C7" w14:textId="77777777" w:rsidR="004365F4" w:rsidRPr="00EE68CE" w:rsidRDefault="004365F4" w:rsidP="00BA0AF3"/>
    <w:p w14:paraId="4DA36F58" w14:textId="77777777" w:rsidR="004365F4" w:rsidRPr="002B42D4" w:rsidRDefault="004D4FFE" w:rsidP="002B42D4">
      <w:pPr>
        <w:pStyle w:val="Workinggroup"/>
      </w:pPr>
      <w:r w:rsidRPr="00EE68CE">
        <w:br w:type="page"/>
      </w:r>
      <w:r w:rsidR="004365F4" w:rsidRPr="00050C7E">
        <w:lastRenderedPageBreak/>
        <w:t>Com</w:t>
      </w:r>
      <w:r w:rsidR="00CC174B" w:rsidRPr="00050C7E">
        <w:t>munications</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3424"/>
        <w:gridCol w:w="5586"/>
      </w:tblGrid>
      <w:tr w:rsidR="00F003E0" w:rsidRPr="00127D90" w14:paraId="4EBCBFA5" w14:textId="77777777" w:rsidTr="0011282E">
        <w:trPr>
          <w:trHeight w:val="284"/>
          <w:jc w:val="center"/>
        </w:trPr>
        <w:tc>
          <w:tcPr>
            <w:tcW w:w="791" w:type="dxa"/>
            <w:tcBorders>
              <w:bottom w:val="thickThinSmallGap" w:sz="24" w:space="0" w:color="auto"/>
            </w:tcBorders>
          </w:tcPr>
          <w:p w14:paraId="11F36D12" w14:textId="77777777" w:rsidR="00F003E0" w:rsidRPr="00EE68CE" w:rsidRDefault="00F003E0" w:rsidP="00C502DA">
            <w:pPr>
              <w:spacing w:before="60" w:after="60"/>
              <w:jc w:val="center"/>
              <w:rPr>
                <w:b/>
              </w:rPr>
            </w:pPr>
          </w:p>
        </w:tc>
        <w:tc>
          <w:tcPr>
            <w:tcW w:w="3424" w:type="dxa"/>
            <w:tcBorders>
              <w:bottom w:val="thickThinSmallGap" w:sz="24" w:space="0" w:color="auto"/>
            </w:tcBorders>
            <w:vAlign w:val="center"/>
          </w:tcPr>
          <w:p w14:paraId="42AC06CF" w14:textId="77777777" w:rsidR="00F003E0" w:rsidRPr="00127D90" w:rsidRDefault="00F003E0" w:rsidP="00655D43">
            <w:pPr>
              <w:spacing w:before="60" w:after="60"/>
              <w:jc w:val="center"/>
              <w:rPr>
                <w:b/>
              </w:rPr>
            </w:pPr>
            <w:r w:rsidRPr="00127D90">
              <w:rPr>
                <w:b/>
              </w:rPr>
              <w:t>Members</w:t>
            </w:r>
          </w:p>
        </w:tc>
        <w:tc>
          <w:tcPr>
            <w:tcW w:w="5586" w:type="dxa"/>
            <w:tcBorders>
              <w:bottom w:val="thickThinSmallGap" w:sz="24" w:space="0" w:color="auto"/>
            </w:tcBorders>
            <w:vAlign w:val="center"/>
          </w:tcPr>
          <w:p w14:paraId="5C8E00AC" w14:textId="77777777" w:rsidR="00F003E0" w:rsidRPr="00127D90" w:rsidRDefault="00B758E6" w:rsidP="00655D43">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CD4D7B" w:rsidRPr="00127D90" w14:paraId="1B543FB4" w14:textId="77777777" w:rsidTr="0011282E">
        <w:trPr>
          <w:trHeight w:val="284"/>
          <w:jc w:val="center"/>
        </w:trPr>
        <w:tc>
          <w:tcPr>
            <w:tcW w:w="791" w:type="dxa"/>
            <w:tcBorders>
              <w:top w:val="thickThinSmallGap" w:sz="24" w:space="0" w:color="auto"/>
            </w:tcBorders>
            <w:vAlign w:val="center"/>
          </w:tcPr>
          <w:p w14:paraId="3A10EBC4" w14:textId="77777777" w:rsidR="00CD4D7B" w:rsidRPr="00127D90" w:rsidRDefault="00CD4D7B" w:rsidP="00CB70AE">
            <w:pPr>
              <w:pStyle w:val="WGnumbering"/>
              <w:numPr>
                <w:ilvl w:val="0"/>
                <w:numId w:val="24"/>
              </w:numPr>
            </w:pPr>
          </w:p>
        </w:tc>
        <w:tc>
          <w:tcPr>
            <w:tcW w:w="3424" w:type="dxa"/>
            <w:tcBorders>
              <w:top w:val="thickThinSmallGap" w:sz="24" w:space="0" w:color="auto"/>
            </w:tcBorders>
            <w:vAlign w:val="center"/>
          </w:tcPr>
          <w:p w14:paraId="36319B57" w14:textId="77777777" w:rsidR="00CD4D7B" w:rsidRPr="00010EF4" w:rsidRDefault="00CD4D7B" w:rsidP="00AD1184">
            <w:pPr>
              <w:spacing w:before="60" w:after="60"/>
            </w:pPr>
            <w:r w:rsidRPr="00010EF4">
              <w:t xml:space="preserve">William </w:t>
            </w:r>
            <w:proofErr w:type="spellStart"/>
            <w:r w:rsidRPr="00010EF4">
              <w:t>Kautz</w:t>
            </w:r>
            <w:proofErr w:type="spellEnd"/>
            <w:r w:rsidRPr="00010EF4">
              <w:t xml:space="preserve"> (Chair)</w:t>
            </w:r>
          </w:p>
        </w:tc>
        <w:tc>
          <w:tcPr>
            <w:tcW w:w="5586" w:type="dxa"/>
            <w:tcBorders>
              <w:top w:val="thickThinSmallGap" w:sz="24" w:space="0" w:color="auto"/>
            </w:tcBorders>
            <w:vAlign w:val="center"/>
          </w:tcPr>
          <w:p w14:paraId="282129FB" w14:textId="77777777" w:rsidR="00CD4D7B" w:rsidRPr="00127D90" w:rsidRDefault="00CD4D7B" w:rsidP="00AD1184">
            <w:pPr>
              <w:spacing w:before="60" w:after="60"/>
            </w:pPr>
            <w:r w:rsidRPr="00127D90">
              <w:t>United States Coast Guard</w:t>
            </w:r>
          </w:p>
        </w:tc>
      </w:tr>
      <w:tr w:rsidR="0094327B" w:rsidRPr="00127D90" w14:paraId="2B7BD81E" w14:textId="77777777" w:rsidTr="0011282E">
        <w:trPr>
          <w:trHeight w:val="284"/>
          <w:jc w:val="center"/>
        </w:trPr>
        <w:tc>
          <w:tcPr>
            <w:tcW w:w="791" w:type="dxa"/>
            <w:tcMar>
              <w:left w:w="28" w:type="dxa"/>
              <w:right w:w="28" w:type="dxa"/>
            </w:tcMar>
            <w:vAlign w:val="center"/>
          </w:tcPr>
          <w:p w14:paraId="0A1C94BE" w14:textId="77777777" w:rsidR="0094327B" w:rsidRPr="00127D90" w:rsidRDefault="0094327B" w:rsidP="00723568">
            <w:pPr>
              <w:pStyle w:val="WGnumbering"/>
            </w:pPr>
          </w:p>
        </w:tc>
        <w:tc>
          <w:tcPr>
            <w:tcW w:w="3424" w:type="dxa"/>
            <w:vAlign w:val="center"/>
          </w:tcPr>
          <w:p w14:paraId="0582E0EB" w14:textId="77777777" w:rsidR="0094327B" w:rsidRPr="00010EF4" w:rsidRDefault="0094327B" w:rsidP="00C248C9">
            <w:pPr>
              <w:spacing w:before="60" w:after="60"/>
            </w:pPr>
            <w:r w:rsidRPr="00010EF4">
              <w:t xml:space="preserve">Stefan </w:t>
            </w:r>
            <w:proofErr w:type="spellStart"/>
            <w:r w:rsidRPr="00010EF4">
              <w:t>Bober</w:t>
            </w:r>
            <w:proofErr w:type="spellEnd"/>
          </w:p>
        </w:tc>
        <w:tc>
          <w:tcPr>
            <w:tcW w:w="5586" w:type="dxa"/>
            <w:vAlign w:val="center"/>
          </w:tcPr>
          <w:p w14:paraId="08FB4B13" w14:textId="77777777" w:rsidR="0094327B" w:rsidRPr="00127D90" w:rsidRDefault="0094327B" w:rsidP="00C248C9">
            <w:pPr>
              <w:spacing w:before="60" w:after="60"/>
            </w:pPr>
            <w:r w:rsidRPr="00127D90">
              <w:t>Federal Waterways and Shipping Administration / Germany</w:t>
            </w:r>
          </w:p>
        </w:tc>
      </w:tr>
      <w:tr w:rsidR="00010EF4" w:rsidRPr="00127D90" w14:paraId="0AA8649F" w14:textId="77777777" w:rsidTr="00010EF4">
        <w:trPr>
          <w:trHeight w:val="284"/>
          <w:jc w:val="center"/>
        </w:trPr>
        <w:tc>
          <w:tcPr>
            <w:tcW w:w="791" w:type="dxa"/>
            <w:tcMar>
              <w:left w:w="28" w:type="dxa"/>
              <w:right w:w="28" w:type="dxa"/>
            </w:tcMar>
            <w:vAlign w:val="center"/>
          </w:tcPr>
          <w:p w14:paraId="491EC3ED" w14:textId="77777777" w:rsidR="00010EF4" w:rsidRPr="00127D90" w:rsidRDefault="00010EF4" w:rsidP="00723568">
            <w:pPr>
              <w:pStyle w:val="WGnumbering"/>
            </w:pPr>
          </w:p>
        </w:tc>
        <w:tc>
          <w:tcPr>
            <w:tcW w:w="3424" w:type="dxa"/>
          </w:tcPr>
          <w:p w14:paraId="3C4F2A73" w14:textId="77777777" w:rsidR="00010EF4" w:rsidRPr="00010EF4" w:rsidRDefault="00010EF4" w:rsidP="00C248C9">
            <w:pPr>
              <w:spacing w:before="60" w:after="60"/>
            </w:pPr>
            <w:r w:rsidRPr="00010EF4">
              <w:rPr>
                <w:rFonts w:eastAsia="MS Mincho"/>
              </w:rPr>
              <w:t>Peggy Browning</w:t>
            </w:r>
          </w:p>
        </w:tc>
        <w:tc>
          <w:tcPr>
            <w:tcW w:w="5586" w:type="dxa"/>
          </w:tcPr>
          <w:p w14:paraId="441C3EF7" w14:textId="77777777" w:rsidR="00010EF4" w:rsidRPr="00127D90" w:rsidRDefault="00010EF4" w:rsidP="00C248C9">
            <w:pPr>
              <w:spacing w:before="60" w:after="60"/>
            </w:pPr>
            <w:proofErr w:type="spellStart"/>
            <w:r>
              <w:rPr>
                <w:rFonts w:eastAsia="MS Mincho"/>
              </w:rPr>
              <w:t>eXactearth</w:t>
            </w:r>
            <w:proofErr w:type="spellEnd"/>
            <w:r>
              <w:rPr>
                <w:rFonts w:eastAsia="MS Mincho"/>
              </w:rPr>
              <w:t xml:space="preserve"> / USA</w:t>
            </w:r>
          </w:p>
        </w:tc>
      </w:tr>
      <w:tr w:rsidR="0094327B" w:rsidRPr="00127D90" w14:paraId="5BEBFDEE" w14:textId="77777777" w:rsidTr="0094327B">
        <w:trPr>
          <w:trHeight w:val="284"/>
          <w:jc w:val="center"/>
        </w:trPr>
        <w:tc>
          <w:tcPr>
            <w:tcW w:w="791" w:type="dxa"/>
            <w:tcMar>
              <w:left w:w="28" w:type="dxa"/>
              <w:right w:w="28" w:type="dxa"/>
            </w:tcMar>
            <w:vAlign w:val="center"/>
          </w:tcPr>
          <w:p w14:paraId="7928E7E6" w14:textId="77777777" w:rsidR="0094327B" w:rsidRPr="00127D90" w:rsidRDefault="0094327B" w:rsidP="00723568">
            <w:pPr>
              <w:pStyle w:val="WGnumbering"/>
            </w:pPr>
          </w:p>
        </w:tc>
        <w:tc>
          <w:tcPr>
            <w:tcW w:w="3424" w:type="dxa"/>
          </w:tcPr>
          <w:p w14:paraId="31554EFA" w14:textId="77777777" w:rsidR="0094327B" w:rsidRPr="00010EF4" w:rsidRDefault="0094327B" w:rsidP="00C248C9">
            <w:pPr>
              <w:spacing w:before="60" w:after="60"/>
            </w:pPr>
            <w:r w:rsidRPr="00010EF4">
              <w:rPr>
                <w:rFonts w:eastAsia="MS Mincho"/>
              </w:rPr>
              <w:t xml:space="preserve">Sigmund Andreas </w:t>
            </w:r>
            <w:proofErr w:type="spellStart"/>
            <w:r w:rsidRPr="00010EF4">
              <w:rPr>
                <w:rFonts w:eastAsia="MS Mincho"/>
              </w:rPr>
              <w:t>Breivik</w:t>
            </w:r>
            <w:proofErr w:type="spellEnd"/>
          </w:p>
        </w:tc>
        <w:tc>
          <w:tcPr>
            <w:tcW w:w="5586" w:type="dxa"/>
          </w:tcPr>
          <w:p w14:paraId="30C3A05E" w14:textId="77777777" w:rsidR="0094327B" w:rsidRPr="00127D90" w:rsidRDefault="0094327B" w:rsidP="0094327B">
            <w:pPr>
              <w:spacing w:before="60" w:after="60"/>
            </w:pPr>
            <w:r>
              <w:rPr>
                <w:rFonts w:eastAsia="MS Mincho"/>
              </w:rPr>
              <w:t>Norwegian Coastal Administration</w:t>
            </w:r>
          </w:p>
        </w:tc>
      </w:tr>
      <w:tr w:rsidR="0094327B" w:rsidRPr="00127D90" w14:paraId="1F316753" w14:textId="77777777" w:rsidTr="0094327B">
        <w:trPr>
          <w:trHeight w:val="284"/>
          <w:jc w:val="center"/>
        </w:trPr>
        <w:tc>
          <w:tcPr>
            <w:tcW w:w="791" w:type="dxa"/>
            <w:tcMar>
              <w:left w:w="28" w:type="dxa"/>
              <w:right w:w="28" w:type="dxa"/>
            </w:tcMar>
            <w:vAlign w:val="center"/>
          </w:tcPr>
          <w:p w14:paraId="07796DC1" w14:textId="77777777" w:rsidR="0094327B" w:rsidRPr="00127D90" w:rsidRDefault="0094327B" w:rsidP="00723568">
            <w:pPr>
              <w:pStyle w:val="WGnumbering"/>
            </w:pPr>
          </w:p>
        </w:tc>
        <w:tc>
          <w:tcPr>
            <w:tcW w:w="3424" w:type="dxa"/>
          </w:tcPr>
          <w:p w14:paraId="587433DE" w14:textId="77777777" w:rsidR="0094327B" w:rsidRPr="00010EF4" w:rsidRDefault="0094327B" w:rsidP="00C248C9">
            <w:pPr>
              <w:spacing w:before="60" w:after="60"/>
            </w:pPr>
            <w:r w:rsidRPr="00010EF4">
              <w:rPr>
                <w:rFonts w:eastAsia="MS Mincho"/>
              </w:rPr>
              <w:t>Michael Card</w:t>
            </w:r>
          </w:p>
        </w:tc>
        <w:tc>
          <w:tcPr>
            <w:tcW w:w="5586" w:type="dxa"/>
          </w:tcPr>
          <w:p w14:paraId="7CF6B2AC" w14:textId="77777777" w:rsidR="0094327B" w:rsidRPr="00127D90" w:rsidRDefault="0094327B" w:rsidP="00CD4D7B">
            <w:pPr>
              <w:spacing w:before="60" w:after="60"/>
            </w:pPr>
            <w:proofErr w:type="spellStart"/>
            <w:r>
              <w:rPr>
                <w:rFonts w:eastAsia="MS Mincho"/>
              </w:rPr>
              <w:t>Zeni</w:t>
            </w:r>
            <w:proofErr w:type="spellEnd"/>
            <w:r>
              <w:rPr>
                <w:rFonts w:eastAsia="MS Mincho"/>
              </w:rPr>
              <w:t xml:space="preserve"> </w:t>
            </w:r>
            <w:proofErr w:type="spellStart"/>
            <w:r>
              <w:rPr>
                <w:rFonts w:eastAsia="MS Mincho"/>
              </w:rPr>
              <w:t>Lite</w:t>
            </w:r>
            <w:proofErr w:type="spellEnd"/>
            <w:r>
              <w:rPr>
                <w:rFonts w:eastAsia="MS Mincho"/>
              </w:rPr>
              <w:t xml:space="preserve"> Buoy Co. Ltd. </w:t>
            </w:r>
            <w:r w:rsidR="002E7F0A">
              <w:rPr>
                <w:rFonts w:eastAsia="MS Mincho"/>
              </w:rPr>
              <w:t>/ Japan</w:t>
            </w:r>
          </w:p>
        </w:tc>
      </w:tr>
      <w:tr w:rsidR="00010EF4" w:rsidRPr="00127D90" w14:paraId="341795BE" w14:textId="77777777" w:rsidTr="00010EF4">
        <w:trPr>
          <w:trHeight w:val="284"/>
          <w:jc w:val="center"/>
        </w:trPr>
        <w:tc>
          <w:tcPr>
            <w:tcW w:w="791" w:type="dxa"/>
            <w:tcMar>
              <w:left w:w="28" w:type="dxa"/>
              <w:right w:w="28" w:type="dxa"/>
            </w:tcMar>
            <w:vAlign w:val="center"/>
          </w:tcPr>
          <w:p w14:paraId="455591ED" w14:textId="77777777" w:rsidR="00010EF4" w:rsidRPr="00127D90" w:rsidRDefault="00010EF4" w:rsidP="00723568">
            <w:pPr>
              <w:pStyle w:val="WGnumbering"/>
            </w:pPr>
          </w:p>
        </w:tc>
        <w:tc>
          <w:tcPr>
            <w:tcW w:w="3424" w:type="dxa"/>
          </w:tcPr>
          <w:p w14:paraId="7ECC0277" w14:textId="77777777" w:rsidR="00010EF4" w:rsidRPr="00010EF4" w:rsidRDefault="00010EF4" w:rsidP="00010EF4">
            <w:pPr>
              <w:spacing w:before="60" w:after="60"/>
            </w:pPr>
            <w:proofErr w:type="spellStart"/>
            <w:r w:rsidRPr="00010EF4">
              <w:rPr>
                <w:rFonts w:eastAsia="MS Mincho"/>
              </w:rPr>
              <w:t>Byungtae</w:t>
            </w:r>
            <w:proofErr w:type="spellEnd"/>
            <w:r w:rsidRPr="00010EF4">
              <w:rPr>
                <w:rFonts w:eastAsia="MS Mincho"/>
              </w:rPr>
              <w:t xml:space="preserve"> Jang</w:t>
            </w:r>
          </w:p>
        </w:tc>
        <w:tc>
          <w:tcPr>
            <w:tcW w:w="5586" w:type="dxa"/>
          </w:tcPr>
          <w:p w14:paraId="73879978" w14:textId="77777777" w:rsidR="00010EF4" w:rsidRPr="00127D90" w:rsidRDefault="00010EF4" w:rsidP="00C248C9">
            <w:pPr>
              <w:spacing w:before="60" w:after="60"/>
            </w:pPr>
            <w:r>
              <w:rPr>
                <w:rFonts w:eastAsia="MS Mincho"/>
              </w:rPr>
              <w:t>ETRI / Republic of Korea</w:t>
            </w:r>
          </w:p>
        </w:tc>
      </w:tr>
      <w:tr w:rsidR="00302C9F" w:rsidRPr="00127D90" w14:paraId="7B176FCC" w14:textId="77777777" w:rsidTr="0011282E">
        <w:trPr>
          <w:trHeight w:val="284"/>
          <w:jc w:val="center"/>
        </w:trPr>
        <w:tc>
          <w:tcPr>
            <w:tcW w:w="791" w:type="dxa"/>
            <w:tcMar>
              <w:left w:w="28" w:type="dxa"/>
              <w:right w:w="28" w:type="dxa"/>
            </w:tcMar>
            <w:vAlign w:val="center"/>
          </w:tcPr>
          <w:p w14:paraId="07D86B53" w14:textId="77777777" w:rsidR="00302C9F" w:rsidRPr="00127D90" w:rsidRDefault="00302C9F" w:rsidP="00723568">
            <w:pPr>
              <w:pStyle w:val="WGnumbering"/>
            </w:pPr>
          </w:p>
        </w:tc>
        <w:tc>
          <w:tcPr>
            <w:tcW w:w="3424" w:type="dxa"/>
            <w:vAlign w:val="center"/>
          </w:tcPr>
          <w:p w14:paraId="149A05B4" w14:textId="77777777" w:rsidR="00302C9F" w:rsidRPr="00010EF4" w:rsidRDefault="00302C9F" w:rsidP="00C248C9">
            <w:pPr>
              <w:spacing w:before="60" w:after="60"/>
            </w:pPr>
            <w:r w:rsidRPr="00010EF4">
              <w:t xml:space="preserve">Yoshio </w:t>
            </w:r>
            <w:proofErr w:type="spellStart"/>
            <w:r w:rsidRPr="00010EF4">
              <w:t>Miyadera</w:t>
            </w:r>
            <w:proofErr w:type="spellEnd"/>
          </w:p>
        </w:tc>
        <w:tc>
          <w:tcPr>
            <w:tcW w:w="5586" w:type="dxa"/>
            <w:vAlign w:val="center"/>
          </w:tcPr>
          <w:p w14:paraId="73D986DB" w14:textId="77777777" w:rsidR="00302C9F" w:rsidRPr="00127D90" w:rsidRDefault="00302C9F" w:rsidP="00C248C9">
            <w:pPr>
              <w:spacing w:before="60" w:after="60"/>
            </w:pPr>
            <w:r w:rsidRPr="00127D90">
              <w:t>Japan Radio Co. Ltd.</w:t>
            </w:r>
          </w:p>
        </w:tc>
      </w:tr>
      <w:tr w:rsidR="00010EF4" w:rsidRPr="00127D90" w14:paraId="25D6EA99" w14:textId="77777777" w:rsidTr="0094327B">
        <w:trPr>
          <w:trHeight w:val="284"/>
          <w:jc w:val="center"/>
        </w:trPr>
        <w:tc>
          <w:tcPr>
            <w:tcW w:w="791" w:type="dxa"/>
            <w:tcMar>
              <w:left w:w="28" w:type="dxa"/>
              <w:right w:w="28" w:type="dxa"/>
            </w:tcMar>
            <w:vAlign w:val="center"/>
          </w:tcPr>
          <w:p w14:paraId="4D28E935" w14:textId="77777777" w:rsidR="00010EF4" w:rsidRPr="00127D90" w:rsidRDefault="00010EF4" w:rsidP="00723568">
            <w:pPr>
              <w:pStyle w:val="WGnumbering"/>
            </w:pPr>
          </w:p>
        </w:tc>
        <w:tc>
          <w:tcPr>
            <w:tcW w:w="3424" w:type="dxa"/>
          </w:tcPr>
          <w:p w14:paraId="35877916" w14:textId="77777777" w:rsidR="00010EF4" w:rsidRPr="00010EF4" w:rsidRDefault="00010EF4" w:rsidP="00C248C9">
            <w:pPr>
              <w:spacing w:before="60" w:after="60"/>
            </w:pPr>
            <w:r w:rsidRPr="00010EF4">
              <w:rPr>
                <w:rFonts w:eastAsia="MS Mincho"/>
              </w:rPr>
              <w:t>Ross Norsworthy</w:t>
            </w:r>
          </w:p>
        </w:tc>
        <w:tc>
          <w:tcPr>
            <w:tcW w:w="5586" w:type="dxa"/>
          </w:tcPr>
          <w:p w14:paraId="293D0AE0" w14:textId="77777777" w:rsidR="00010EF4" w:rsidRPr="00127D90" w:rsidRDefault="00010EF4" w:rsidP="00C248C9">
            <w:pPr>
              <w:spacing w:before="60" w:after="60"/>
            </w:pPr>
            <w:r>
              <w:rPr>
                <w:rFonts w:eastAsia="MS Mincho"/>
              </w:rPr>
              <w:t>RTCM</w:t>
            </w:r>
          </w:p>
        </w:tc>
      </w:tr>
      <w:tr w:rsidR="00010EF4" w:rsidRPr="00127D90" w14:paraId="7F528D1F" w14:textId="77777777" w:rsidTr="00010EF4">
        <w:trPr>
          <w:trHeight w:val="284"/>
          <w:jc w:val="center"/>
        </w:trPr>
        <w:tc>
          <w:tcPr>
            <w:tcW w:w="791" w:type="dxa"/>
            <w:tcMar>
              <w:left w:w="28" w:type="dxa"/>
              <w:right w:w="28" w:type="dxa"/>
            </w:tcMar>
            <w:vAlign w:val="center"/>
          </w:tcPr>
          <w:p w14:paraId="40F2C467" w14:textId="77777777" w:rsidR="00010EF4" w:rsidRPr="00127D90" w:rsidRDefault="00010EF4" w:rsidP="00723568">
            <w:pPr>
              <w:pStyle w:val="WGnumbering"/>
            </w:pPr>
          </w:p>
        </w:tc>
        <w:tc>
          <w:tcPr>
            <w:tcW w:w="3424" w:type="dxa"/>
          </w:tcPr>
          <w:p w14:paraId="3C656E92" w14:textId="77777777" w:rsidR="00010EF4" w:rsidRPr="00010EF4" w:rsidRDefault="00010EF4" w:rsidP="00C248C9">
            <w:pPr>
              <w:spacing w:before="60" w:after="60"/>
            </w:pPr>
            <w:r w:rsidRPr="00010EF4">
              <w:rPr>
                <w:rFonts w:eastAsia="MS Mincho"/>
              </w:rPr>
              <w:t>Magnus Nyberg</w:t>
            </w:r>
          </w:p>
        </w:tc>
        <w:tc>
          <w:tcPr>
            <w:tcW w:w="5586" w:type="dxa"/>
          </w:tcPr>
          <w:p w14:paraId="1A4FB800" w14:textId="77777777" w:rsidR="00010EF4" w:rsidRPr="00127D90" w:rsidRDefault="00010EF4" w:rsidP="00C248C9">
            <w:pPr>
              <w:spacing w:before="60" w:after="60"/>
            </w:pPr>
            <w:r>
              <w:rPr>
                <w:rFonts w:eastAsia="MS Mincho"/>
              </w:rPr>
              <w:t>Automatic Power</w:t>
            </w:r>
          </w:p>
        </w:tc>
      </w:tr>
      <w:tr w:rsidR="00302C9F" w:rsidRPr="00127D90" w14:paraId="76E8C56A" w14:textId="77777777" w:rsidTr="0011282E">
        <w:trPr>
          <w:trHeight w:val="284"/>
          <w:jc w:val="center"/>
        </w:trPr>
        <w:tc>
          <w:tcPr>
            <w:tcW w:w="791" w:type="dxa"/>
            <w:tcMar>
              <w:left w:w="28" w:type="dxa"/>
              <w:right w:w="28" w:type="dxa"/>
            </w:tcMar>
            <w:vAlign w:val="center"/>
          </w:tcPr>
          <w:p w14:paraId="1CFCD626" w14:textId="77777777" w:rsidR="00302C9F" w:rsidRPr="00127D90" w:rsidRDefault="00302C9F" w:rsidP="00723568">
            <w:pPr>
              <w:pStyle w:val="WGnumbering"/>
            </w:pPr>
          </w:p>
        </w:tc>
        <w:tc>
          <w:tcPr>
            <w:tcW w:w="3424" w:type="dxa"/>
            <w:vAlign w:val="center"/>
          </w:tcPr>
          <w:p w14:paraId="2AB03B42" w14:textId="77777777" w:rsidR="00302C9F" w:rsidRPr="00010EF4" w:rsidRDefault="00302C9F" w:rsidP="00C248C9">
            <w:pPr>
              <w:spacing w:before="60" w:after="60"/>
            </w:pPr>
            <w:r w:rsidRPr="00010EF4">
              <w:t>Nick Ward</w:t>
            </w:r>
          </w:p>
        </w:tc>
        <w:tc>
          <w:tcPr>
            <w:tcW w:w="5586" w:type="dxa"/>
            <w:vAlign w:val="center"/>
          </w:tcPr>
          <w:p w14:paraId="45DE2972" w14:textId="77777777" w:rsidR="00302C9F" w:rsidRPr="00127D90" w:rsidRDefault="00302C9F" w:rsidP="00C248C9">
            <w:pPr>
              <w:spacing w:before="60" w:after="60"/>
              <w:rPr>
                <w:rFonts w:cs="Arial"/>
              </w:rPr>
            </w:pPr>
            <w:r w:rsidRPr="00127D90">
              <w:t>GLA R&amp;RNAV / UK</w:t>
            </w:r>
          </w:p>
        </w:tc>
      </w:tr>
      <w:tr w:rsidR="00302C9F" w:rsidRPr="00EE68CE" w14:paraId="02092BDB" w14:textId="77777777" w:rsidTr="0094327B">
        <w:trPr>
          <w:trHeight w:val="284"/>
          <w:jc w:val="center"/>
        </w:trPr>
        <w:tc>
          <w:tcPr>
            <w:tcW w:w="791" w:type="dxa"/>
            <w:tcMar>
              <w:left w:w="28" w:type="dxa"/>
              <w:right w:w="28" w:type="dxa"/>
            </w:tcMar>
            <w:vAlign w:val="center"/>
          </w:tcPr>
          <w:p w14:paraId="5AEA6CE4" w14:textId="77777777" w:rsidR="00302C9F" w:rsidRPr="00127D90" w:rsidRDefault="00302C9F" w:rsidP="00723568">
            <w:pPr>
              <w:pStyle w:val="WGnumbering"/>
            </w:pPr>
          </w:p>
        </w:tc>
        <w:tc>
          <w:tcPr>
            <w:tcW w:w="3424" w:type="dxa"/>
          </w:tcPr>
          <w:p w14:paraId="6E604A8E" w14:textId="77777777" w:rsidR="00302C9F" w:rsidRPr="00010EF4" w:rsidRDefault="00302C9F" w:rsidP="00C248C9">
            <w:pPr>
              <w:spacing w:before="60" w:after="60"/>
            </w:pPr>
            <w:r w:rsidRPr="00010EF4">
              <w:rPr>
                <w:rFonts w:eastAsia="MS Mincho"/>
              </w:rPr>
              <w:t>Takamasa Yauchi</w:t>
            </w:r>
          </w:p>
        </w:tc>
        <w:tc>
          <w:tcPr>
            <w:tcW w:w="5586" w:type="dxa"/>
          </w:tcPr>
          <w:p w14:paraId="7F1920B8" w14:textId="77777777" w:rsidR="00302C9F" w:rsidRPr="00127D90" w:rsidRDefault="00302C9F" w:rsidP="00CD4D7B">
            <w:pPr>
              <w:spacing w:before="60" w:after="60"/>
            </w:pPr>
            <w:r>
              <w:rPr>
                <w:rFonts w:eastAsia="MS Mincho"/>
              </w:rPr>
              <w:t>OKI Consulting Solutions Co., Ltd. / Japan</w:t>
            </w:r>
          </w:p>
        </w:tc>
      </w:tr>
    </w:tbl>
    <w:p w14:paraId="34E43186" w14:textId="77777777" w:rsidR="00330346" w:rsidRPr="00EE68CE" w:rsidRDefault="00330346" w:rsidP="00BA0AF3"/>
    <w:p w14:paraId="314CA7AB" w14:textId="77777777" w:rsidR="006C4786" w:rsidRPr="00EE68CE" w:rsidRDefault="004D4FFE" w:rsidP="002B42D4">
      <w:pPr>
        <w:pStyle w:val="Workinggroup"/>
      </w:pPr>
      <w:r w:rsidRPr="00EE68CE">
        <w:br w:type="page"/>
      </w:r>
      <w:r w:rsidR="006C4786" w:rsidRPr="00050C7E">
        <w:lastRenderedPageBreak/>
        <w:t>Technical</w:t>
      </w:r>
      <w:r w:rsidR="00F40F33" w:rsidRPr="00050C7E">
        <w:t xml:space="preserve"> 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EE68CE" w14:paraId="029126C0" w14:textId="77777777" w:rsidTr="0011282E">
        <w:trPr>
          <w:trHeight w:val="284"/>
          <w:jc w:val="center"/>
        </w:trPr>
        <w:tc>
          <w:tcPr>
            <w:tcW w:w="856" w:type="dxa"/>
            <w:tcBorders>
              <w:bottom w:val="thickThinSmallGap" w:sz="24" w:space="0" w:color="auto"/>
            </w:tcBorders>
          </w:tcPr>
          <w:p w14:paraId="64C90843" w14:textId="77777777" w:rsidR="00F003E0" w:rsidRPr="00EE68CE" w:rsidRDefault="00F003E0" w:rsidP="00655D43">
            <w:pPr>
              <w:spacing w:before="60" w:after="60"/>
              <w:jc w:val="center"/>
              <w:rPr>
                <w:b/>
              </w:rPr>
            </w:pPr>
          </w:p>
        </w:tc>
        <w:tc>
          <w:tcPr>
            <w:tcW w:w="3545" w:type="dxa"/>
            <w:tcBorders>
              <w:bottom w:val="thickThinSmallGap" w:sz="24" w:space="0" w:color="auto"/>
            </w:tcBorders>
            <w:vAlign w:val="center"/>
          </w:tcPr>
          <w:p w14:paraId="0F4ED493" w14:textId="77777777" w:rsidR="00F003E0" w:rsidRPr="00EE68CE" w:rsidRDefault="00F003E0" w:rsidP="00655D43">
            <w:pPr>
              <w:spacing w:before="60" w:after="60"/>
              <w:jc w:val="center"/>
              <w:rPr>
                <w:b/>
              </w:rPr>
            </w:pPr>
            <w:r w:rsidRPr="00EE68CE">
              <w:rPr>
                <w:b/>
              </w:rPr>
              <w:t>Members</w:t>
            </w:r>
          </w:p>
        </w:tc>
        <w:tc>
          <w:tcPr>
            <w:tcW w:w="4961" w:type="dxa"/>
            <w:tcBorders>
              <w:bottom w:val="thickThinSmallGap" w:sz="24" w:space="0" w:color="auto"/>
            </w:tcBorders>
            <w:vAlign w:val="center"/>
          </w:tcPr>
          <w:p w14:paraId="5E3DC3E6" w14:textId="77777777" w:rsidR="00F003E0" w:rsidRPr="00EE68CE" w:rsidRDefault="00B758E6" w:rsidP="00655D43">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F003E0" w:rsidRPr="00EE68CE" w14:paraId="48D6E255" w14:textId="77777777" w:rsidTr="0011282E">
        <w:trPr>
          <w:trHeight w:val="284"/>
          <w:jc w:val="center"/>
        </w:trPr>
        <w:tc>
          <w:tcPr>
            <w:tcW w:w="856" w:type="dxa"/>
            <w:tcBorders>
              <w:top w:val="thickThinSmallGap" w:sz="24" w:space="0" w:color="auto"/>
              <w:bottom w:val="single" w:sz="4" w:space="0" w:color="auto"/>
            </w:tcBorders>
            <w:vAlign w:val="center"/>
          </w:tcPr>
          <w:p w14:paraId="15883F36" w14:textId="77777777" w:rsidR="00F003E0" w:rsidRPr="00EE68CE" w:rsidRDefault="00F003E0" w:rsidP="00CB70AE">
            <w:pPr>
              <w:pStyle w:val="WGnumbering"/>
              <w:numPr>
                <w:ilvl w:val="0"/>
                <w:numId w:val="25"/>
              </w:numPr>
            </w:pPr>
          </w:p>
        </w:tc>
        <w:tc>
          <w:tcPr>
            <w:tcW w:w="3545" w:type="dxa"/>
            <w:tcBorders>
              <w:top w:val="thickThinSmallGap" w:sz="24" w:space="0" w:color="auto"/>
              <w:bottom w:val="single" w:sz="4" w:space="0" w:color="auto"/>
            </w:tcBorders>
            <w:vAlign w:val="center"/>
          </w:tcPr>
          <w:p w14:paraId="26EDBB96" w14:textId="77777777" w:rsidR="00F003E0" w:rsidRPr="00873C30" w:rsidRDefault="00F003E0" w:rsidP="006773F3">
            <w:pPr>
              <w:spacing w:before="60" w:after="60"/>
            </w:pPr>
            <w:r w:rsidRPr="00873C30">
              <w:t>Jan-Hendrik Oltmann (Chair)</w:t>
            </w:r>
          </w:p>
        </w:tc>
        <w:tc>
          <w:tcPr>
            <w:tcW w:w="4961" w:type="dxa"/>
            <w:tcBorders>
              <w:top w:val="thickThinSmallGap" w:sz="24" w:space="0" w:color="auto"/>
              <w:bottom w:val="single" w:sz="4" w:space="0" w:color="auto"/>
            </w:tcBorders>
            <w:vAlign w:val="center"/>
          </w:tcPr>
          <w:p w14:paraId="0942201E" w14:textId="77777777" w:rsidR="00F003E0" w:rsidRPr="00EE68CE" w:rsidRDefault="00F003E0" w:rsidP="006773F3">
            <w:pPr>
              <w:spacing w:before="60" w:after="60"/>
            </w:pPr>
            <w:r w:rsidRPr="00EE68CE">
              <w:t>German Federal Waterways and shipping Administration</w:t>
            </w:r>
          </w:p>
        </w:tc>
      </w:tr>
      <w:tr w:rsidR="002B42D4" w:rsidRPr="00EE68CE" w14:paraId="0633A06A" w14:textId="77777777" w:rsidTr="0011282E">
        <w:trPr>
          <w:trHeight w:val="284"/>
          <w:jc w:val="center"/>
        </w:trPr>
        <w:tc>
          <w:tcPr>
            <w:tcW w:w="856" w:type="dxa"/>
            <w:tcBorders>
              <w:top w:val="single" w:sz="4" w:space="0" w:color="auto"/>
            </w:tcBorders>
            <w:vAlign w:val="center"/>
          </w:tcPr>
          <w:p w14:paraId="76B5C2FF" w14:textId="77777777" w:rsidR="002B42D4" w:rsidRDefault="002B42D4" w:rsidP="00723568">
            <w:pPr>
              <w:pStyle w:val="WGnumbering"/>
            </w:pPr>
          </w:p>
        </w:tc>
        <w:tc>
          <w:tcPr>
            <w:tcW w:w="3545" w:type="dxa"/>
            <w:tcBorders>
              <w:top w:val="single" w:sz="4" w:space="0" w:color="auto"/>
            </w:tcBorders>
            <w:vAlign w:val="center"/>
          </w:tcPr>
          <w:p w14:paraId="3606B4F6" w14:textId="77777777" w:rsidR="002B42D4" w:rsidRPr="00873C30" w:rsidRDefault="002B42D4" w:rsidP="006773F3">
            <w:pPr>
              <w:spacing w:before="60" w:after="60"/>
            </w:pPr>
            <w:r w:rsidRPr="00873C30">
              <w:t>Bill Cairns</w:t>
            </w:r>
          </w:p>
        </w:tc>
        <w:tc>
          <w:tcPr>
            <w:tcW w:w="4961" w:type="dxa"/>
            <w:tcBorders>
              <w:top w:val="single" w:sz="4" w:space="0" w:color="auto"/>
            </w:tcBorders>
            <w:vAlign w:val="center"/>
          </w:tcPr>
          <w:p w14:paraId="3A5912D1" w14:textId="77777777" w:rsidR="002B42D4" w:rsidRDefault="002B42D4" w:rsidP="0006093B">
            <w:pPr>
              <w:spacing w:before="60" w:after="60"/>
            </w:pPr>
            <w:r>
              <w:t>United States Coast Guard</w:t>
            </w:r>
          </w:p>
        </w:tc>
      </w:tr>
      <w:tr w:rsidR="00F003E0" w:rsidRPr="00EE68CE" w14:paraId="181DCB8D" w14:textId="77777777" w:rsidTr="0011282E">
        <w:trPr>
          <w:trHeight w:val="284"/>
          <w:jc w:val="center"/>
        </w:trPr>
        <w:tc>
          <w:tcPr>
            <w:tcW w:w="856" w:type="dxa"/>
            <w:vAlign w:val="center"/>
          </w:tcPr>
          <w:p w14:paraId="059DB6BD" w14:textId="77777777" w:rsidR="00F003E0" w:rsidRPr="0006093B" w:rsidRDefault="00F003E0" w:rsidP="00723568">
            <w:pPr>
              <w:pStyle w:val="WGnumbering"/>
            </w:pPr>
          </w:p>
        </w:tc>
        <w:tc>
          <w:tcPr>
            <w:tcW w:w="3545" w:type="dxa"/>
            <w:shd w:val="clear" w:color="auto" w:fill="auto"/>
            <w:vAlign w:val="center"/>
          </w:tcPr>
          <w:p w14:paraId="0E7814EE" w14:textId="77777777" w:rsidR="00F003E0" w:rsidRPr="00873C30" w:rsidRDefault="00F003E0" w:rsidP="006773F3">
            <w:pPr>
              <w:spacing w:before="60" w:after="60"/>
            </w:pPr>
            <w:r w:rsidRPr="00873C30">
              <w:t xml:space="preserve">Sergey </w:t>
            </w:r>
            <w:proofErr w:type="spellStart"/>
            <w:r w:rsidRPr="00873C30">
              <w:t>Cherepanov</w:t>
            </w:r>
            <w:proofErr w:type="spellEnd"/>
          </w:p>
        </w:tc>
        <w:tc>
          <w:tcPr>
            <w:tcW w:w="4961" w:type="dxa"/>
            <w:shd w:val="clear" w:color="auto" w:fill="auto"/>
            <w:vAlign w:val="center"/>
          </w:tcPr>
          <w:p w14:paraId="2FC79EA4" w14:textId="77777777" w:rsidR="00F003E0" w:rsidRPr="0006093B" w:rsidRDefault="00F003E0" w:rsidP="006773F3">
            <w:pPr>
              <w:spacing w:before="60" w:after="60"/>
            </w:pPr>
            <w:r w:rsidRPr="0006093B">
              <w:t>TRANSAS / Russia</w:t>
            </w:r>
          </w:p>
        </w:tc>
      </w:tr>
      <w:tr w:rsidR="000415E2" w:rsidRPr="00EE68CE" w14:paraId="43A5A04F" w14:textId="77777777" w:rsidTr="0011282E">
        <w:trPr>
          <w:trHeight w:val="284"/>
          <w:jc w:val="center"/>
        </w:trPr>
        <w:tc>
          <w:tcPr>
            <w:tcW w:w="856" w:type="dxa"/>
            <w:vAlign w:val="center"/>
          </w:tcPr>
          <w:p w14:paraId="4A16AF1F" w14:textId="77777777" w:rsidR="000415E2" w:rsidRPr="0006093B" w:rsidRDefault="000415E2" w:rsidP="00723568">
            <w:pPr>
              <w:pStyle w:val="WGnumbering"/>
            </w:pPr>
          </w:p>
        </w:tc>
        <w:tc>
          <w:tcPr>
            <w:tcW w:w="3545" w:type="dxa"/>
            <w:shd w:val="clear" w:color="auto" w:fill="auto"/>
            <w:vAlign w:val="center"/>
          </w:tcPr>
          <w:p w14:paraId="63491C5D" w14:textId="77777777" w:rsidR="000415E2" w:rsidRPr="00873C30" w:rsidRDefault="000415E2" w:rsidP="006773F3">
            <w:pPr>
              <w:spacing w:before="60" w:after="60"/>
            </w:pPr>
            <w:r>
              <w:t xml:space="preserve">Yves </w:t>
            </w:r>
            <w:proofErr w:type="spellStart"/>
            <w:r>
              <w:t>Desnoes</w:t>
            </w:r>
            <w:proofErr w:type="spellEnd"/>
          </w:p>
        </w:tc>
        <w:tc>
          <w:tcPr>
            <w:tcW w:w="4961" w:type="dxa"/>
            <w:shd w:val="clear" w:color="auto" w:fill="auto"/>
            <w:vAlign w:val="center"/>
          </w:tcPr>
          <w:p w14:paraId="06D20F67" w14:textId="77777777" w:rsidR="000415E2" w:rsidRPr="0006093B" w:rsidRDefault="00B85C25" w:rsidP="006773F3">
            <w:pPr>
              <w:spacing w:before="60" w:after="60"/>
            </w:pPr>
            <w:proofErr w:type="spellStart"/>
            <w:r w:rsidRPr="00AD2102">
              <w:rPr>
                <w:rFonts w:cs="Arial"/>
                <w:b/>
                <w:bCs/>
                <w:color w:val="000000"/>
                <w:sz w:val="20"/>
                <w:szCs w:val="20"/>
              </w:rPr>
              <w:t>Institut</w:t>
            </w:r>
            <w:proofErr w:type="spellEnd"/>
            <w:r w:rsidRPr="00AD2102">
              <w:rPr>
                <w:rFonts w:cs="Arial"/>
                <w:b/>
                <w:bCs/>
                <w:color w:val="000000"/>
                <w:sz w:val="20"/>
                <w:szCs w:val="20"/>
              </w:rPr>
              <w:t xml:space="preserve"> </w:t>
            </w:r>
            <w:proofErr w:type="spellStart"/>
            <w:r w:rsidRPr="00AD2102">
              <w:rPr>
                <w:rFonts w:cs="Arial"/>
                <w:b/>
                <w:bCs/>
                <w:color w:val="000000"/>
                <w:sz w:val="20"/>
                <w:szCs w:val="20"/>
              </w:rPr>
              <w:t>Français</w:t>
            </w:r>
            <w:proofErr w:type="spellEnd"/>
            <w:r w:rsidRPr="00AD2102">
              <w:rPr>
                <w:rFonts w:cs="Arial"/>
                <w:b/>
                <w:bCs/>
                <w:color w:val="000000"/>
                <w:sz w:val="20"/>
                <w:szCs w:val="20"/>
              </w:rPr>
              <w:t xml:space="preserve"> de Navigation</w:t>
            </w:r>
          </w:p>
        </w:tc>
      </w:tr>
      <w:tr w:rsidR="000415E2" w:rsidRPr="00EE68CE" w14:paraId="3A47C1F2" w14:textId="77777777" w:rsidTr="0011282E">
        <w:trPr>
          <w:trHeight w:val="284"/>
          <w:jc w:val="center"/>
        </w:trPr>
        <w:tc>
          <w:tcPr>
            <w:tcW w:w="856" w:type="dxa"/>
            <w:vAlign w:val="center"/>
          </w:tcPr>
          <w:p w14:paraId="4403D1E3" w14:textId="77777777" w:rsidR="000415E2" w:rsidRPr="0006093B" w:rsidRDefault="000415E2" w:rsidP="00723568">
            <w:pPr>
              <w:pStyle w:val="WGnumbering"/>
            </w:pPr>
          </w:p>
        </w:tc>
        <w:tc>
          <w:tcPr>
            <w:tcW w:w="3545" w:type="dxa"/>
            <w:shd w:val="clear" w:color="auto" w:fill="auto"/>
            <w:vAlign w:val="center"/>
          </w:tcPr>
          <w:p w14:paraId="6197CD7A" w14:textId="77777777" w:rsidR="000415E2" w:rsidRDefault="000415E2" w:rsidP="006773F3">
            <w:pPr>
              <w:spacing w:before="60" w:after="60"/>
            </w:pPr>
            <w:r>
              <w:t xml:space="preserve">Michele </w:t>
            </w:r>
            <w:proofErr w:type="spellStart"/>
            <w:r>
              <w:t>Fiorini</w:t>
            </w:r>
            <w:proofErr w:type="spellEnd"/>
          </w:p>
        </w:tc>
        <w:tc>
          <w:tcPr>
            <w:tcW w:w="4961" w:type="dxa"/>
            <w:shd w:val="clear" w:color="auto" w:fill="auto"/>
            <w:vAlign w:val="center"/>
          </w:tcPr>
          <w:p w14:paraId="17B29D43" w14:textId="77777777" w:rsidR="000415E2" w:rsidRPr="0006093B" w:rsidRDefault="00B85C25" w:rsidP="006773F3">
            <w:pPr>
              <w:spacing w:before="60" w:after="60"/>
            </w:pPr>
            <w:r w:rsidRPr="00AD2102">
              <w:rPr>
                <w:rFonts w:cs="Arial"/>
                <w:b/>
                <w:bCs/>
                <w:color w:val="000000"/>
                <w:sz w:val="20"/>
                <w:szCs w:val="20"/>
              </w:rPr>
              <w:t xml:space="preserve">SELEX </w:t>
            </w:r>
            <w:proofErr w:type="spellStart"/>
            <w:r w:rsidRPr="00AD2102">
              <w:rPr>
                <w:rFonts w:cs="Arial"/>
                <w:b/>
                <w:bCs/>
                <w:color w:val="000000"/>
                <w:sz w:val="20"/>
                <w:szCs w:val="20"/>
              </w:rPr>
              <w:t>Sistemi</w:t>
            </w:r>
            <w:proofErr w:type="spellEnd"/>
            <w:r w:rsidRPr="00AD2102">
              <w:rPr>
                <w:rFonts w:cs="Arial"/>
                <w:b/>
                <w:bCs/>
                <w:color w:val="000000"/>
                <w:sz w:val="20"/>
                <w:szCs w:val="20"/>
              </w:rPr>
              <w:t xml:space="preserve"> </w:t>
            </w:r>
            <w:proofErr w:type="spellStart"/>
            <w:r w:rsidRPr="00AD2102">
              <w:rPr>
                <w:rFonts w:cs="Arial"/>
                <w:b/>
                <w:bCs/>
                <w:color w:val="000000"/>
                <w:sz w:val="20"/>
                <w:szCs w:val="20"/>
              </w:rPr>
              <w:t>Integrati</w:t>
            </w:r>
            <w:proofErr w:type="spellEnd"/>
            <w:r>
              <w:rPr>
                <w:rFonts w:cs="Arial"/>
                <w:b/>
                <w:bCs/>
                <w:color w:val="000000"/>
                <w:sz w:val="20"/>
                <w:szCs w:val="20"/>
              </w:rPr>
              <w:t xml:space="preserve"> / Italy</w:t>
            </w:r>
          </w:p>
        </w:tc>
      </w:tr>
      <w:tr w:rsidR="00F003E0" w:rsidRPr="00EE68CE" w14:paraId="41B50758" w14:textId="77777777" w:rsidTr="0011282E">
        <w:trPr>
          <w:trHeight w:val="284"/>
          <w:jc w:val="center"/>
        </w:trPr>
        <w:tc>
          <w:tcPr>
            <w:tcW w:w="856" w:type="dxa"/>
            <w:vAlign w:val="center"/>
          </w:tcPr>
          <w:p w14:paraId="6DE83A00" w14:textId="77777777" w:rsidR="00F003E0" w:rsidRPr="0006093B" w:rsidRDefault="00F003E0" w:rsidP="00723568">
            <w:pPr>
              <w:pStyle w:val="WGnumbering"/>
            </w:pPr>
          </w:p>
        </w:tc>
        <w:tc>
          <w:tcPr>
            <w:tcW w:w="3545" w:type="dxa"/>
            <w:shd w:val="clear" w:color="auto" w:fill="auto"/>
            <w:vAlign w:val="center"/>
          </w:tcPr>
          <w:p w14:paraId="01061115" w14:textId="77777777" w:rsidR="00F003E0" w:rsidRPr="00873C30" w:rsidRDefault="00F003E0" w:rsidP="006773F3">
            <w:pPr>
              <w:spacing w:before="60" w:after="60"/>
            </w:pPr>
            <w:r w:rsidRPr="00873C30">
              <w:t>Jarle Hauge</w:t>
            </w:r>
          </w:p>
        </w:tc>
        <w:tc>
          <w:tcPr>
            <w:tcW w:w="4961" w:type="dxa"/>
            <w:shd w:val="clear" w:color="auto" w:fill="auto"/>
            <w:vAlign w:val="center"/>
          </w:tcPr>
          <w:p w14:paraId="60CA0880" w14:textId="77777777" w:rsidR="00F003E0" w:rsidRPr="0006093B" w:rsidRDefault="00F003E0" w:rsidP="006773F3">
            <w:pPr>
              <w:spacing w:before="60" w:after="60"/>
            </w:pPr>
            <w:r w:rsidRPr="0006093B">
              <w:t>Norwegian Coastal Administration</w:t>
            </w:r>
          </w:p>
        </w:tc>
      </w:tr>
      <w:tr w:rsidR="00F003E0" w:rsidRPr="00EE68CE" w14:paraId="5B9DBC07" w14:textId="77777777" w:rsidTr="0011282E">
        <w:trPr>
          <w:trHeight w:val="284"/>
          <w:jc w:val="center"/>
        </w:trPr>
        <w:tc>
          <w:tcPr>
            <w:tcW w:w="856" w:type="dxa"/>
            <w:vAlign w:val="center"/>
          </w:tcPr>
          <w:p w14:paraId="58E78F09" w14:textId="77777777" w:rsidR="00F003E0" w:rsidRPr="0006093B" w:rsidRDefault="00F003E0" w:rsidP="00723568">
            <w:pPr>
              <w:pStyle w:val="WGnumbering"/>
            </w:pPr>
          </w:p>
        </w:tc>
        <w:tc>
          <w:tcPr>
            <w:tcW w:w="3545" w:type="dxa"/>
            <w:shd w:val="clear" w:color="auto" w:fill="auto"/>
            <w:vAlign w:val="center"/>
          </w:tcPr>
          <w:p w14:paraId="466744D4" w14:textId="77777777" w:rsidR="00F003E0" w:rsidRPr="00873C30" w:rsidRDefault="00F003E0" w:rsidP="006330EB">
            <w:pPr>
              <w:spacing w:before="60" w:after="60"/>
            </w:pPr>
            <w:r w:rsidRPr="00873C30">
              <w:t>Ren</w:t>
            </w:r>
            <w:r w:rsidRPr="00873C30">
              <w:rPr>
                <w:rFonts w:cs="Arial"/>
              </w:rPr>
              <w:t>é</w:t>
            </w:r>
            <w:r w:rsidRPr="00873C30">
              <w:t xml:space="preserve"> </w:t>
            </w:r>
            <w:proofErr w:type="spellStart"/>
            <w:r w:rsidRPr="00873C30">
              <w:t>Hogendoorn</w:t>
            </w:r>
            <w:proofErr w:type="spellEnd"/>
          </w:p>
        </w:tc>
        <w:tc>
          <w:tcPr>
            <w:tcW w:w="4961" w:type="dxa"/>
            <w:shd w:val="clear" w:color="auto" w:fill="auto"/>
            <w:vAlign w:val="center"/>
          </w:tcPr>
          <w:p w14:paraId="02C85CD3" w14:textId="77777777" w:rsidR="00F003E0" w:rsidRPr="0006093B" w:rsidRDefault="00F003E0" w:rsidP="00A249CF">
            <w:pPr>
              <w:spacing w:before="60" w:after="60"/>
            </w:pPr>
            <w:r w:rsidRPr="0006093B">
              <w:t>HITT Traffic / The Netherlands</w:t>
            </w:r>
          </w:p>
        </w:tc>
      </w:tr>
      <w:tr w:rsidR="006D333C" w:rsidRPr="00EE68CE" w14:paraId="55153CBD" w14:textId="77777777" w:rsidTr="0011282E">
        <w:trPr>
          <w:trHeight w:val="284"/>
          <w:jc w:val="center"/>
        </w:trPr>
        <w:tc>
          <w:tcPr>
            <w:tcW w:w="856" w:type="dxa"/>
            <w:vAlign w:val="center"/>
          </w:tcPr>
          <w:p w14:paraId="4D434D48" w14:textId="77777777" w:rsidR="006D333C" w:rsidRPr="0006093B" w:rsidRDefault="006D333C" w:rsidP="00723568">
            <w:pPr>
              <w:pStyle w:val="WGnumbering"/>
            </w:pPr>
          </w:p>
        </w:tc>
        <w:tc>
          <w:tcPr>
            <w:tcW w:w="3545" w:type="dxa"/>
            <w:shd w:val="clear" w:color="auto" w:fill="auto"/>
            <w:vAlign w:val="center"/>
          </w:tcPr>
          <w:p w14:paraId="29F8B3DA" w14:textId="77777777" w:rsidR="006D333C" w:rsidRPr="00873C30" w:rsidRDefault="006D333C" w:rsidP="006330EB">
            <w:pPr>
              <w:spacing w:before="60" w:after="60"/>
            </w:pPr>
            <w:r>
              <w:t xml:space="preserve">Peter </w:t>
            </w:r>
            <w:proofErr w:type="spellStart"/>
            <w:r>
              <w:t>Hooijjmans</w:t>
            </w:r>
            <w:proofErr w:type="spellEnd"/>
          </w:p>
        </w:tc>
        <w:tc>
          <w:tcPr>
            <w:tcW w:w="4961" w:type="dxa"/>
            <w:shd w:val="clear" w:color="auto" w:fill="auto"/>
            <w:vAlign w:val="center"/>
          </w:tcPr>
          <w:p w14:paraId="45186CDD" w14:textId="77777777" w:rsidR="006D333C" w:rsidRPr="0006093B" w:rsidRDefault="006D333C" w:rsidP="00A249CF">
            <w:pPr>
              <w:spacing w:before="60" w:after="60"/>
            </w:pPr>
            <w:r>
              <w:t>The Netherlands Ministry of Infrastructure and for the Environment</w:t>
            </w:r>
          </w:p>
        </w:tc>
      </w:tr>
      <w:tr w:rsidR="00F003E0" w:rsidRPr="00EE68CE" w14:paraId="2CDD7C42" w14:textId="77777777" w:rsidTr="0011282E">
        <w:trPr>
          <w:trHeight w:val="284"/>
          <w:jc w:val="center"/>
        </w:trPr>
        <w:tc>
          <w:tcPr>
            <w:tcW w:w="856" w:type="dxa"/>
            <w:vAlign w:val="center"/>
          </w:tcPr>
          <w:p w14:paraId="2AC8126D" w14:textId="77777777" w:rsidR="00F003E0" w:rsidRPr="0006093B" w:rsidRDefault="00F003E0" w:rsidP="00723568">
            <w:pPr>
              <w:pStyle w:val="WGnumbering"/>
            </w:pPr>
          </w:p>
        </w:tc>
        <w:tc>
          <w:tcPr>
            <w:tcW w:w="3545" w:type="dxa"/>
            <w:shd w:val="clear" w:color="auto" w:fill="auto"/>
            <w:vAlign w:val="center"/>
          </w:tcPr>
          <w:p w14:paraId="5877AB6D" w14:textId="77777777" w:rsidR="00F003E0" w:rsidRPr="00873C30" w:rsidRDefault="00E653E8" w:rsidP="00901325">
            <w:pPr>
              <w:spacing w:before="60" w:after="60"/>
            </w:pPr>
            <w:proofErr w:type="spellStart"/>
            <w:r>
              <w:t>Eivind</w:t>
            </w:r>
            <w:proofErr w:type="spellEnd"/>
            <w:r>
              <w:t xml:space="preserve"> </w:t>
            </w:r>
            <w:proofErr w:type="spellStart"/>
            <w:r>
              <w:t>Eik</w:t>
            </w:r>
            <w:proofErr w:type="spellEnd"/>
            <w:r>
              <w:t xml:space="preserve"> Mong</w:t>
            </w:r>
          </w:p>
        </w:tc>
        <w:tc>
          <w:tcPr>
            <w:tcW w:w="4961" w:type="dxa"/>
            <w:shd w:val="clear" w:color="auto" w:fill="auto"/>
            <w:vAlign w:val="center"/>
          </w:tcPr>
          <w:p w14:paraId="01F8478C" w14:textId="77777777" w:rsidR="00F003E0" w:rsidRPr="0006093B" w:rsidRDefault="00E653E8" w:rsidP="00050C7E">
            <w:pPr>
              <w:spacing w:before="60" w:after="60"/>
            </w:pPr>
            <w:proofErr w:type="spellStart"/>
            <w:r>
              <w:t>Jeppesen</w:t>
            </w:r>
            <w:proofErr w:type="spellEnd"/>
            <w:r>
              <w:t xml:space="preserve"> / </w:t>
            </w:r>
            <w:r w:rsidR="00050C7E">
              <w:t>Norway</w:t>
            </w:r>
          </w:p>
        </w:tc>
      </w:tr>
      <w:tr w:rsidR="00873C30" w:rsidRPr="00EE68CE" w14:paraId="03A7C3BD" w14:textId="77777777" w:rsidTr="0011282E">
        <w:trPr>
          <w:trHeight w:val="284"/>
          <w:jc w:val="center"/>
        </w:trPr>
        <w:tc>
          <w:tcPr>
            <w:tcW w:w="856" w:type="dxa"/>
            <w:vAlign w:val="center"/>
          </w:tcPr>
          <w:p w14:paraId="47F4C4DF" w14:textId="77777777" w:rsidR="00873C30" w:rsidRDefault="00873C30" w:rsidP="00723568">
            <w:pPr>
              <w:pStyle w:val="WGnumbering"/>
            </w:pPr>
          </w:p>
        </w:tc>
        <w:tc>
          <w:tcPr>
            <w:tcW w:w="3545" w:type="dxa"/>
            <w:shd w:val="clear" w:color="auto" w:fill="auto"/>
            <w:vAlign w:val="center"/>
          </w:tcPr>
          <w:p w14:paraId="14318824" w14:textId="77777777" w:rsidR="00873C30" w:rsidRPr="00873C30" w:rsidRDefault="00E653E8" w:rsidP="006773F3">
            <w:pPr>
              <w:spacing w:before="60" w:after="60"/>
            </w:pPr>
            <w:proofErr w:type="spellStart"/>
            <w:r>
              <w:t>Jaeyang</w:t>
            </w:r>
            <w:proofErr w:type="spellEnd"/>
            <w:r>
              <w:t xml:space="preserve"> Park</w:t>
            </w:r>
          </w:p>
        </w:tc>
        <w:tc>
          <w:tcPr>
            <w:tcW w:w="4961" w:type="dxa"/>
            <w:shd w:val="clear" w:color="auto" w:fill="auto"/>
            <w:vAlign w:val="center"/>
          </w:tcPr>
          <w:p w14:paraId="4B407A7C" w14:textId="77777777" w:rsidR="00873C30" w:rsidRDefault="00E653E8" w:rsidP="00C70DF4">
            <w:pPr>
              <w:spacing w:before="60" w:after="60"/>
            </w:pPr>
            <w:proofErr w:type="spellStart"/>
            <w:r>
              <w:t>Dongseo</w:t>
            </w:r>
            <w:proofErr w:type="spellEnd"/>
            <w:r>
              <w:t xml:space="preserve"> University / Republic of Korea</w:t>
            </w:r>
          </w:p>
        </w:tc>
      </w:tr>
      <w:tr w:rsidR="00F003E0" w:rsidRPr="00EE68CE" w14:paraId="6CA4150B" w14:textId="77777777" w:rsidTr="0011282E">
        <w:trPr>
          <w:trHeight w:val="284"/>
          <w:jc w:val="center"/>
        </w:trPr>
        <w:tc>
          <w:tcPr>
            <w:tcW w:w="856" w:type="dxa"/>
            <w:vAlign w:val="center"/>
          </w:tcPr>
          <w:p w14:paraId="560CD139" w14:textId="77777777" w:rsidR="00F003E0" w:rsidRDefault="00F003E0" w:rsidP="00723568">
            <w:pPr>
              <w:pStyle w:val="WGnumbering"/>
            </w:pPr>
          </w:p>
        </w:tc>
        <w:tc>
          <w:tcPr>
            <w:tcW w:w="3545" w:type="dxa"/>
            <w:shd w:val="clear" w:color="auto" w:fill="auto"/>
            <w:vAlign w:val="center"/>
          </w:tcPr>
          <w:p w14:paraId="44C34DF3" w14:textId="77777777" w:rsidR="00F003E0" w:rsidRPr="00873C30" w:rsidRDefault="00E653E8" w:rsidP="00873C30">
            <w:proofErr w:type="spellStart"/>
            <w:r>
              <w:t>Suhyun</w:t>
            </w:r>
            <w:proofErr w:type="spellEnd"/>
            <w:r>
              <w:t xml:space="preserve"> Park</w:t>
            </w:r>
          </w:p>
        </w:tc>
        <w:tc>
          <w:tcPr>
            <w:tcW w:w="4961" w:type="dxa"/>
            <w:shd w:val="clear" w:color="auto" w:fill="auto"/>
            <w:vAlign w:val="center"/>
          </w:tcPr>
          <w:p w14:paraId="13923FBE" w14:textId="77777777" w:rsidR="00F003E0" w:rsidRPr="0006093B" w:rsidRDefault="00E653E8" w:rsidP="00A061B5">
            <w:pPr>
              <w:spacing w:before="60" w:after="60"/>
            </w:pPr>
            <w:proofErr w:type="spellStart"/>
            <w:r>
              <w:t>Dongseo</w:t>
            </w:r>
            <w:proofErr w:type="spellEnd"/>
            <w:r>
              <w:t xml:space="preserve"> University / Republic of Korea</w:t>
            </w:r>
            <w:r w:rsidDel="00E653E8">
              <w:t xml:space="preserve"> </w:t>
            </w:r>
          </w:p>
        </w:tc>
      </w:tr>
      <w:tr w:rsidR="00873C30" w:rsidRPr="00EE68CE" w14:paraId="6F02975F" w14:textId="77777777" w:rsidTr="0011282E">
        <w:trPr>
          <w:trHeight w:val="284"/>
          <w:jc w:val="center"/>
        </w:trPr>
        <w:tc>
          <w:tcPr>
            <w:tcW w:w="856" w:type="dxa"/>
            <w:vAlign w:val="center"/>
          </w:tcPr>
          <w:p w14:paraId="6DC82999" w14:textId="77777777" w:rsidR="00873C30" w:rsidRDefault="00873C30" w:rsidP="00723568">
            <w:pPr>
              <w:pStyle w:val="WGnumbering"/>
            </w:pPr>
          </w:p>
        </w:tc>
        <w:tc>
          <w:tcPr>
            <w:tcW w:w="3545" w:type="dxa"/>
            <w:shd w:val="clear" w:color="auto" w:fill="auto"/>
            <w:vAlign w:val="center"/>
          </w:tcPr>
          <w:p w14:paraId="32F0D449" w14:textId="77777777" w:rsidR="00873C30" w:rsidRPr="00873C30" w:rsidRDefault="00873C30" w:rsidP="00873C30">
            <w:r w:rsidRPr="00873C30">
              <w:t xml:space="preserve">Paolo </w:t>
            </w:r>
            <w:proofErr w:type="spellStart"/>
            <w:r w:rsidRPr="00873C30">
              <w:t>Renzi</w:t>
            </w:r>
            <w:proofErr w:type="spellEnd"/>
          </w:p>
        </w:tc>
        <w:tc>
          <w:tcPr>
            <w:tcW w:w="4961" w:type="dxa"/>
            <w:shd w:val="clear" w:color="auto" w:fill="auto"/>
            <w:vAlign w:val="center"/>
          </w:tcPr>
          <w:p w14:paraId="5C0CB82E" w14:textId="77777777" w:rsidR="00873C30" w:rsidDel="00873C30" w:rsidRDefault="00C3463C" w:rsidP="00A061B5">
            <w:pPr>
              <w:spacing w:before="60" w:after="60"/>
            </w:pPr>
            <w:r>
              <w:t>Italian Coast Guard</w:t>
            </w:r>
          </w:p>
        </w:tc>
      </w:tr>
      <w:tr w:rsidR="005369A9" w:rsidRPr="00EE68CE" w14:paraId="53539DC3" w14:textId="77777777" w:rsidTr="0011282E">
        <w:trPr>
          <w:trHeight w:val="284"/>
          <w:jc w:val="center"/>
        </w:trPr>
        <w:tc>
          <w:tcPr>
            <w:tcW w:w="856" w:type="dxa"/>
            <w:vAlign w:val="center"/>
          </w:tcPr>
          <w:p w14:paraId="51760F79" w14:textId="77777777" w:rsidR="005369A9" w:rsidRDefault="005369A9" w:rsidP="00723568">
            <w:pPr>
              <w:pStyle w:val="WGnumbering"/>
            </w:pPr>
          </w:p>
        </w:tc>
        <w:tc>
          <w:tcPr>
            <w:tcW w:w="3545" w:type="dxa"/>
            <w:shd w:val="clear" w:color="auto" w:fill="auto"/>
            <w:vAlign w:val="center"/>
          </w:tcPr>
          <w:p w14:paraId="393C6774" w14:textId="77777777" w:rsidR="005369A9" w:rsidRPr="00873C30" w:rsidRDefault="005369A9" w:rsidP="006773F3">
            <w:pPr>
              <w:spacing w:before="60" w:after="60"/>
            </w:pPr>
            <w:r w:rsidRPr="00873C30">
              <w:t>Nick Ward</w:t>
            </w:r>
          </w:p>
        </w:tc>
        <w:tc>
          <w:tcPr>
            <w:tcW w:w="4961" w:type="dxa"/>
            <w:shd w:val="clear" w:color="auto" w:fill="auto"/>
            <w:vAlign w:val="center"/>
          </w:tcPr>
          <w:p w14:paraId="5D59A674" w14:textId="77777777" w:rsidR="005369A9" w:rsidRPr="005F5C3E" w:rsidRDefault="005369A9" w:rsidP="00A061B5">
            <w:pPr>
              <w:spacing w:before="60" w:after="60"/>
            </w:pPr>
            <w:r w:rsidRPr="00723568">
              <w:t>GLA R&amp;RNAV / UK</w:t>
            </w:r>
          </w:p>
        </w:tc>
      </w:tr>
      <w:tr w:rsidR="005369A9" w:rsidRPr="00EE68CE" w14:paraId="5ECA0B08" w14:textId="77777777" w:rsidTr="0011282E">
        <w:trPr>
          <w:trHeight w:val="284"/>
          <w:jc w:val="center"/>
        </w:trPr>
        <w:tc>
          <w:tcPr>
            <w:tcW w:w="856" w:type="dxa"/>
            <w:vAlign w:val="center"/>
          </w:tcPr>
          <w:p w14:paraId="49D811B7" w14:textId="77777777" w:rsidR="005369A9" w:rsidRPr="0006093B" w:rsidRDefault="005369A9" w:rsidP="00723568">
            <w:pPr>
              <w:pStyle w:val="WGnumbering"/>
            </w:pPr>
          </w:p>
        </w:tc>
        <w:tc>
          <w:tcPr>
            <w:tcW w:w="3545" w:type="dxa"/>
            <w:shd w:val="clear" w:color="auto" w:fill="auto"/>
            <w:vAlign w:val="center"/>
          </w:tcPr>
          <w:p w14:paraId="012C6516" w14:textId="77777777" w:rsidR="005369A9" w:rsidRPr="00873C30" w:rsidRDefault="005369A9" w:rsidP="006773F3">
            <w:pPr>
              <w:spacing w:before="60" w:after="60"/>
            </w:pPr>
            <w:r w:rsidRPr="00873C30">
              <w:t>Robert Ward</w:t>
            </w:r>
          </w:p>
        </w:tc>
        <w:tc>
          <w:tcPr>
            <w:tcW w:w="4961" w:type="dxa"/>
            <w:shd w:val="clear" w:color="auto" w:fill="auto"/>
            <w:vAlign w:val="center"/>
          </w:tcPr>
          <w:p w14:paraId="1F2EBB09" w14:textId="77777777" w:rsidR="005369A9" w:rsidRPr="0006093B" w:rsidRDefault="005369A9" w:rsidP="006773F3">
            <w:pPr>
              <w:spacing w:before="60" w:after="60"/>
            </w:pPr>
            <w:r w:rsidRPr="0006093B">
              <w:t>IHO</w:t>
            </w:r>
          </w:p>
        </w:tc>
      </w:tr>
      <w:tr w:rsidR="005369A9" w:rsidRPr="00EE68CE" w14:paraId="522F3016" w14:textId="77777777" w:rsidTr="0011282E">
        <w:trPr>
          <w:trHeight w:val="284"/>
          <w:jc w:val="center"/>
        </w:trPr>
        <w:tc>
          <w:tcPr>
            <w:tcW w:w="856" w:type="dxa"/>
            <w:vAlign w:val="center"/>
          </w:tcPr>
          <w:p w14:paraId="0816112E" w14:textId="77777777" w:rsidR="005369A9" w:rsidRPr="0006093B" w:rsidRDefault="005369A9" w:rsidP="00723568">
            <w:pPr>
              <w:pStyle w:val="WGnumbering"/>
            </w:pPr>
          </w:p>
        </w:tc>
        <w:tc>
          <w:tcPr>
            <w:tcW w:w="3545" w:type="dxa"/>
            <w:shd w:val="clear" w:color="auto" w:fill="auto"/>
            <w:vAlign w:val="center"/>
          </w:tcPr>
          <w:p w14:paraId="519DD6A5" w14:textId="77777777" w:rsidR="005369A9" w:rsidRPr="00873C30" w:rsidRDefault="005369A9" w:rsidP="006773F3">
            <w:pPr>
              <w:spacing w:before="60" w:after="60"/>
            </w:pPr>
            <w:r w:rsidRPr="00873C30">
              <w:t>Yung-</w:t>
            </w:r>
            <w:proofErr w:type="spellStart"/>
            <w:r w:rsidRPr="00873C30">
              <w:t>Ho</w:t>
            </w:r>
            <w:proofErr w:type="spellEnd"/>
            <w:r w:rsidRPr="00873C30">
              <w:t xml:space="preserve"> Yu</w:t>
            </w:r>
          </w:p>
        </w:tc>
        <w:tc>
          <w:tcPr>
            <w:tcW w:w="4961" w:type="dxa"/>
            <w:shd w:val="clear" w:color="auto" w:fill="auto"/>
            <w:vAlign w:val="center"/>
          </w:tcPr>
          <w:p w14:paraId="2F4055FA" w14:textId="77777777" w:rsidR="005369A9" w:rsidRPr="0006093B" w:rsidRDefault="005369A9" w:rsidP="006773F3">
            <w:pPr>
              <w:spacing w:before="60" w:after="60"/>
            </w:pPr>
            <w:r w:rsidRPr="0006093B">
              <w:t>Korea Maritime University</w:t>
            </w:r>
          </w:p>
        </w:tc>
      </w:tr>
    </w:tbl>
    <w:p w14:paraId="775494C7" w14:textId="77777777" w:rsidR="00CD7C32" w:rsidRDefault="00CD7C32" w:rsidP="00583C2B">
      <w:pPr>
        <w:pStyle w:val="BodyText"/>
      </w:pPr>
    </w:p>
    <w:p w14:paraId="02DC9FDE" w14:textId="77777777" w:rsidR="00A80545" w:rsidRDefault="00A80545">
      <w:pPr>
        <w:rPr>
          <w:rFonts w:eastAsia="MS Mincho" w:cs="Times New Roman"/>
          <w:b/>
          <w:sz w:val="28"/>
          <w:szCs w:val="24"/>
        </w:rPr>
      </w:pPr>
      <w:r>
        <w:br w:type="page"/>
      </w:r>
    </w:p>
    <w:p w14:paraId="64EDA7A4" w14:textId="77777777" w:rsidR="00F40F33" w:rsidRPr="00050C7E" w:rsidRDefault="00F40F33" w:rsidP="002B42D4">
      <w:pPr>
        <w:pStyle w:val="Workinggroup"/>
      </w:pPr>
      <w:r w:rsidRPr="00050C7E">
        <w:lastRenderedPageBreak/>
        <w:t>Information Portrayal (WG6)</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050C7E" w14:paraId="23CA3452" w14:textId="77777777" w:rsidTr="00010EF4">
        <w:trPr>
          <w:trHeight w:val="284"/>
          <w:jc w:val="center"/>
        </w:trPr>
        <w:tc>
          <w:tcPr>
            <w:tcW w:w="833" w:type="dxa"/>
            <w:tcBorders>
              <w:bottom w:val="thickThinSmallGap" w:sz="24" w:space="0" w:color="auto"/>
            </w:tcBorders>
            <w:vAlign w:val="center"/>
          </w:tcPr>
          <w:p w14:paraId="0C452DED" w14:textId="77777777" w:rsidR="00F003E0" w:rsidRPr="00050C7E" w:rsidRDefault="00F003E0" w:rsidP="00010EF4">
            <w:pPr>
              <w:spacing w:before="60" w:after="60"/>
              <w:rPr>
                <w:b/>
              </w:rPr>
            </w:pPr>
          </w:p>
        </w:tc>
        <w:tc>
          <w:tcPr>
            <w:tcW w:w="3522" w:type="dxa"/>
            <w:tcBorders>
              <w:bottom w:val="thickThinSmallGap" w:sz="24" w:space="0" w:color="auto"/>
            </w:tcBorders>
            <w:vAlign w:val="center"/>
          </w:tcPr>
          <w:p w14:paraId="54FFA46E" w14:textId="77777777" w:rsidR="00F003E0" w:rsidRPr="00050C7E" w:rsidRDefault="00F003E0" w:rsidP="00010EF4">
            <w:pPr>
              <w:spacing w:before="60" w:after="60"/>
              <w:rPr>
                <w:b/>
              </w:rPr>
            </w:pPr>
            <w:r w:rsidRPr="00050C7E">
              <w:rPr>
                <w:b/>
              </w:rPr>
              <w:t>Members</w:t>
            </w:r>
          </w:p>
        </w:tc>
        <w:tc>
          <w:tcPr>
            <w:tcW w:w="4961" w:type="dxa"/>
            <w:tcBorders>
              <w:bottom w:val="thickThinSmallGap" w:sz="24" w:space="0" w:color="auto"/>
            </w:tcBorders>
            <w:vAlign w:val="center"/>
          </w:tcPr>
          <w:p w14:paraId="6E53E6CD" w14:textId="77777777" w:rsidR="00F003E0" w:rsidRPr="00050C7E" w:rsidRDefault="00B758E6" w:rsidP="00010EF4">
            <w:pPr>
              <w:spacing w:before="60" w:after="60"/>
            </w:pPr>
            <w:r w:rsidRPr="00050C7E">
              <w:rPr>
                <w:rFonts w:cs="Arial"/>
                <w:b/>
                <w:bCs/>
                <w:iCs/>
              </w:rPr>
              <w:t>Organization / Country</w:t>
            </w:r>
          </w:p>
        </w:tc>
      </w:tr>
      <w:tr w:rsidR="00F003E0" w:rsidRPr="00050C7E" w14:paraId="4DB21FF0" w14:textId="77777777" w:rsidTr="00010EF4">
        <w:trPr>
          <w:trHeight w:val="284"/>
          <w:jc w:val="center"/>
        </w:trPr>
        <w:tc>
          <w:tcPr>
            <w:tcW w:w="833" w:type="dxa"/>
            <w:tcBorders>
              <w:top w:val="thickThinSmallGap" w:sz="24" w:space="0" w:color="auto"/>
              <w:bottom w:val="single" w:sz="4" w:space="0" w:color="auto"/>
            </w:tcBorders>
            <w:vAlign w:val="center"/>
          </w:tcPr>
          <w:p w14:paraId="1F45EC5B" w14:textId="77777777" w:rsidR="00F003E0" w:rsidRPr="00050C7E" w:rsidRDefault="00F003E0" w:rsidP="00B54567">
            <w:pPr>
              <w:pStyle w:val="WGnumbering"/>
              <w:numPr>
                <w:ilvl w:val="0"/>
                <w:numId w:val="26"/>
              </w:numPr>
            </w:pPr>
          </w:p>
        </w:tc>
        <w:tc>
          <w:tcPr>
            <w:tcW w:w="3522" w:type="dxa"/>
            <w:tcBorders>
              <w:top w:val="thickThinSmallGap" w:sz="24" w:space="0" w:color="auto"/>
              <w:bottom w:val="single" w:sz="4" w:space="0" w:color="auto"/>
            </w:tcBorders>
            <w:vAlign w:val="center"/>
          </w:tcPr>
          <w:p w14:paraId="58892C3C" w14:textId="77777777" w:rsidR="00F003E0" w:rsidRPr="00050C7E" w:rsidRDefault="00F003E0" w:rsidP="00010EF4">
            <w:pPr>
              <w:spacing w:before="60" w:after="60"/>
            </w:pPr>
            <w:r w:rsidRPr="00050C7E">
              <w:t>Lee Alexander (Chair)</w:t>
            </w:r>
          </w:p>
        </w:tc>
        <w:tc>
          <w:tcPr>
            <w:tcW w:w="4961" w:type="dxa"/>
            <w:tcBorders>
              <w:top w:val="thickThinSmallGap" w:sz="24" w:space="0" w:color="auto"/>
              <w:bottom w:val="single" w:sz="4" w:space="0" w:color="auto"/>
            </w:tcBorders>
            <w:vAlign w:val="center"/>
          </w:tcPr>
          <w:p w14:paraId="2172D716" w14:textId="77777777" w:rsidR="00F003E0" w:rsidRPr="00050C7E" w:rsidRDefault="00F003E0" w:rsidP="00010EF4">
            <w:pPr>
              <w:spacing w:before="60" w:after="60"/>
            </w:pPr>
            <w:r w:rsidRPr="00050C7E">
              <w:t>University of New Hampshire / USA</w:t>
            </w:r>
          </w:p>
        </w:tc>
      </w:tr>
      <w:tr w:rsidR="00F003E0" w:rsidRPr="00050C7E" w14:paraId="663F9C9A" w14:textId="77777777" w:rsidTr="00010EF4">
        <w:trPr>
          <w:trHeight w:val="284"/>
          <w:jc w:val="center"/>
        </w:trPr>
        <w:tc>
          <w:tcPr>
            <w:tcW w:w="833" w:type="dxa"/>
            <w:tcBorders>
              <w:top w:val="single" w:sz="4" w:space="0" w:color="auto"/>
              <w:bottom w:val="single" w:sz="4" w:space="0" w:color="auto"/>
            </w:tcBorders>
            <w:vAlign w:val="center"/>
          </w:tcPr>
          <w:p w14:paraId="458015D3" w14:textId="77777777" w:rsidR="00F003E0" w:rsidRPr="00050C7E" w:rsidRDefault="00F003E0" w:rsidP="00B54567">
            <w:pPr>
              <w:pStyle w:val="WGnumbering"/>
            </w:pPr>
          </w:p>
        </w:tc>
        <w:tc>
          <w:tcPr>
            <w:tcW w:w="3522" w:type="dxa"/>
            <w:tcBorders>
              <w:top w:val="single" w:sz="4" w:space="0" w:color="auto"/>
              <w:bottom w:val="single" w:sz="4" w:space="0" w:color="auto"/>
            </w:tcBorders>
            <w:vAlign w:val="center"/>
          </w:tcPr>
          <w:p w14:paraId="5DD21F1C" w14:textId="77777777" w:rsidR="00F003E0" w:rsidRPr="00050C7E" w:rsidRDefault="00F003E0" w:rsidP="00010EF4">
            <w:pPr>
              <w:spacing w:before="60" w:after="60"/>
            </w:pPr>
            <w:proofErr w:type="spellStart"/>
            <w:r w:rsidRPr="00050C7E">
              <w:t>Junji</w:t>
            </w:r>
            <w:proofErr w:type="spellEnd"/>
            <w:r w:rsidRPr="00050C7E">
              <w:t xml:space="preserve"> </w:t>
            </w:r>
            <w:proofErr w:type="spellStart"/>
            <w:r w:rsidRPr="00050C7E">
              <w:t>Fukuto</w:t>
            </w:r>
            <w:proofErr w:type="spellEnd"/>
            <w:r w:rsidRPr="00050C7E">
              <w:t xml:space="preserve"> (Vice Chair)</w:t>
            </w:r>
          </w:p>
        </w:tc>
        <w:tc>
          <w:tcPr>
            <w:tcW w:w="4961" w:type="dxa"/>
            <w:tcBorders>
              <w:top w:val="single" w:sz="4" w:space="0" w:color="auto"/>
              <w:bottom w:val="single" w:sz="4" w:space="0" w:color="auto"/>
            </w:tcBorders>
            <w:vAlign w:val="center"/>
          </w:tcPr>
          <w:p w14:paraId="61005EBF" w14:textId="77777777" w:rsidR="00F003E0" w:rsidRPr="00050C7E" w:rsidRDefault="00F003E0" w:rsidP="00010EF4">
            <w:pPr>
              <w:spacing w:before="60" w:after="60"/>
            </w:pPr>
            <w:r w:rsidRPr="00050C7E">
              <w:t>National Maritime Research Centre / Japan</w:t>
            </w:r>
          </w:p>
        </w:tc>
      </w:tr>
      <w:tr w:rsidR="00B54567" w:rsidRPr="00050C7E" w14:paraId="3F983136" w14:textId="77777777" w:rsidTr="00010EF4">
        <w:trPr>
          <w:trHeight w:val="284"/>
          <w:jc w:val="center"/>
        </w:trPr>
        <w:tc>
          <w:tcPr>
            <w:tcW w:w="833" w:type="dxa"/>
            <w:tcBorders>
              <w:top w:val="single" w:sz="4" w:space="0" w:color="auto"/>
              <w:bottom w:val="single" w:sz="4" w:space="0" w:color="auto"/>
            </w:tcBorders>
            <w:vAlign w:val="center"/>
          </w:tcPr>
          <w:p w14:paraId="3167AA45" w14:textId="77777777" w:rsidR="00B54567" w:rsidRPr="00050C7E" w:rsidRDefault="00B54567" w:rsidP="00B54567">
            <w:pPr>
              <w:pStyle w:val="WGnumbering"/>
            </w:pPr>
          </w:p>
        </w:tc>
        <w:tc>
          <w:tcPr>
            <w:tcW w:w="3522" w:type="dxa"/>
            <w:tcBorders>
              <w:top w:val="single" w:sz="4" w:space="0" w:color="auto"/>
              <w:bottom w:val="single" w:sz="4" w:space="0" w:color="auto"/>
            </w:tcBorders>
            <w:vAlign w:val="center"/>
          </w:tcPr>
          <w:p w14:paraId="70FBE93D" w14:textId="77777777" w:rsidR="00B54567" w:rsidRPr="00050C7E" w:rsidRDefault="00B54567" w:rsidP="00010EF4">
            <w:pPr>
              <w:spacing w:before="60" w:after="60"/>
            </w:pPr>
            <w:r w:rsidRPr="00050C7E">
              <w:t xml:space="preserve">Mayumi </w:t>
            </w:r>
            <w:proofErr w:type="spellStart"/>
            <w:r w:rsidRPr="00050C7E">
              <w:t>Arita</w:t>
            </w:r>
            <w:proofErr w:type="spellEnd"/>
          </w:p>
        </w:tc>
        <w:tc>
          <w:tcPr>
            <w:tcW w:w="4961" w:type="dxa"/>
            <w:tcBorders>
              <w:top w:val="single" w:sz="4" w:space="0" w:color="auto"/>
              <w:bottom w:val="single" w:sz="4" w:space="0" w:color="auto"/>
            </w:tcBorders>
            <w:vAlign w:val="center"/>
          </w:tcPr>
          <w:p w14:paraId="0B2FB0A4" w14:textId="77777777" w:rsidR="00B54567" w:rsidRPr="00050C7E" w:rsidRDefault="00B54567" w:rsidP="00010EF4">
            <w:pPr>
              <w:spacing w:before="60" w:after="60"/>
            </w:pPr>
            <w:r w:rsidRPr="00050C7E">
              <w:t>Japan Coast Guard</w:t>
            </w:r>
          </w:p>
        </w:tc>
      </w:tr>
      <w:tr w:rsidR="00B54567" w:rsidRPr="00050C7E" w14:paraId="7D7E4458" w14:textId="77777777" w:rsidTr="00010EF4">
        <w:trPr>
          <w:trHeight w:val="284"/>
          <w:jc w:val="center"/>
        </w:trPr>
        <w:tc>
          <w:tcPr>
            <w:tcW w:w="833" w:type="dxa"/>
            <w:tcBorders>
              <w:top w:val="single" w:sz="4" w:space="0" w:color="auto"/>
              <w:bottom w:val="single" w:sz="4" w:space="0" w:color="auto"/>
            </w:tcBorders>
            <w:vAlign w:val="center"/>
          </w:tcPr>
          <w:p w14:paraId="4CA4AFD8" w14:textId="77777777" w:rsidR="00B54567" w:rsidRPr="00050C7E" w:rsidRDefault="00B54567" w:rsidP="00B54567">
            <w:pPr>
              <w:pStyle w:val="WGnumbering"/>
            </w:pPr>
          </w:p>
        </w:tc>
        <w:tc>
          <w:tcPr>
            <w:tcW w:w="3522" w:type="dxa"/>
            <w:tcBorders>
              <w:top w:val="single" w:sz="4" w:space="0" w:color="auto"/>
              <w:bottom w:val="single" w:sz="4" w:space="0" w:color="auto"/>
            </w:tcBorders>
            <w:vAlign w:val="center"/>
          </w:tcPr>
          <w:p w14:paraId="64FAD964" w14:textId="77777777" w:rsidR="00B54567" w:rsidRPr="00050C7E" w:rsidRDefault="00B54567" w:rsidP="00010EF4">
            <w:pPr>
              <w:spacing w:before="60" w:after="60"/>
            </w:pPr>
            <w:proofErr w:type="spellStart"/>
            <w:r w:rsidRPr="00050C7E">
              <w:t>Artur</w:t>
            </w:r>
            <w:proofErr w:type="spellEnd"/>
            <w:r w:rsidRPr="00050C7E">
              <w:t xml:space="preserve"> </w:t>
            </w:r>
            <w:proofErr w:type="spellStart"/>
            <w:r w:rsidRPr="00050C7E">
              <w:t>Baranowski</w:t>
            </w:r>
            <w:proofErr w:type="spellEnd"/>
          </w:p>
        </w:tc>
        <w:tc>
          <w:tcPr>
            <w:tcW w:w="4961" w:type="dxa"/>
            <w:tcBorders>
              <w:top w:val="single" w:sz="4" w:space="0" w:color="auto"/>
              <w:bottom w:val="single" w:sz="4" w:space="0" w:color="auto"/>
            </w:tcBorders>
            <w:vAlign w:val="center"/>
          </w:tcPr>
          <w:p w14:paraId="0672CF10" w14:textId="77777777" w:rsidR="00B54567" w:rsidRPr="00050C7E" w:rsidRDefault="00B54567" w:rsidP="00010EF4">
            <w:pPr>
              <w:spacing w:before="60" w:after="60"/>
            </w:pPr>
            <w:r w:rsidRPr="00050C7E">
              <w:t>SPRINT / Poland</w:t>
            </w:r>
          </w:p>
        </w:tc>
      </w:tr>
      <w:tr w:rsidR="00B54567" w:rsidRPr="00050C7E" w14:paraId="44CC0FDE" w14:textId="77777777" w:rsidTr="00010EF4">
        <w:trPr>
          <w:trHeight w:val="284"/>
          <w:jc w:val="center"/>
        </w:trPr>
        <w:tc>
          <w:tcPr>
            <w:tcW w:w="833" w:type="dxa"/>
            <w:tcBorders>
              <w:top w:val="single" w:sz="4" w:space="0" w:color="auto"/>
              <w:bottom w:val="single" w:sz="4" w:space="0" w:color="auto"/>
            </w:tcBorders>
            <w:vAlign w:val="center"/>
          </w:tcPr>
          <w:p w14:paraId="7010D243" w14:textId="77777777" w:rsidR="00B54567" w:rsidRPr="00050C7E" w:rsidRDefault="00B54567" w:rsidP="00B54567">
            <w:pPr>
              <w:pStyle w:val="WGnumbering"/>
            </w:pPr>
          </w:p>
        </w:tc>
        <w:tc>
          <w:tcPr>
            <w:tcW w:w="3522" w:type="dxa"/>
            <w:tcBorders>
              <w:top w:val="single" w:sz="4" w:space="0" w:color="auto"/>
              <w:bottom w:val="single" w:sz="4" w:space="0" w:color="auto"/>
            </w:tcBorders>
            <w:vAlign w:val="center"/>
          </w:tcPr>
          <w:p w14:paraId="505F3C90" w14:textId="77777777" w:rsidR="00B54567" w:rsidRPr="00050C7E" w:rsidRDefault="00B54567" w:rsidP="00010EF4">
            <w:pPr>
              <w:spacing w:before="60" w:after="60"/>
            </w:pPr>
            <w:r w:rsidRPr="00050C7E">
              <w:rPr>
                <w:rFonts w:hint="eastAsia"/>
              </w:rPr>
              <w:t>David Blevins</w:t>
            </w:r>
          </w:p>
        </w:tc>
        <w:tc>
          <w:tcPr>
            <w:tcW w:w="4961" w:type="dxa"/>
            <w:tcBorders>
              <w:top w:val="single" w:sz="4" w:space="0" w:color="auto"/>
              <w:bottom w:val="single" w:sz="4" w:space="0" w:color="auto"/>
            </w:tcBorders>
            <w:vAlign w:val="center"/>
          </w:tcPr>
          <w:p w14:paraId="70A353A0" w14:textId="77777777" w:rsidR="00B54567" w:rsidRPr="00050C7E" w:rsidRDefault="00B54567" w:rsidP="00010EF4">
            <w:pPr>
              <w:spacing w:before="60" w:after="60"/>
            </w:pPr>
            <w:r w:rsidRPr="00050C7E">
              <w:rPr>
                <w:rFonts w:hint="eastAsia"/>
              </w:rPr>
              <w:t>Northrop Grumman Sperry Marine / USA</w:t>
            </w:r>
          </w:p>
        </w:tc>
      </w:tr>
      <w:tr w:rsidR="00B54567" w:rsidRPr="00050C7E" w14:paraId="1F18EBB5" w14:textId="77777777" w:rsidTr="00010EF4">
        <w:trPr>
          <w:trHeight w:val="284"/>
          <w:jc w:val="center"/>
        </w:trPr>
        <w:tc>
          <w:tcPr>
            <w:tcW w:w="833" w:type="dxa"/>
            <w:tcBorders>
              <w:top w:val="single" w:sz="4" w:space="0" w:color="auto"/>
              <w:bottom w:val="single" w:sz="4" w:space="0" w:color="auto"/>
            </w:tcBorders>
            <w:vAlign w:val="center"/>
          </w:tcPr>
          <w:p w14:paraId="6389A378" w14:textId="77777777" w:rsidR="00B54567" w:rsidRPr="00050C7E" w:rsidRDefault="00B54567" w:rsidP="00B54567">
            <w:pPr>
              <w:pStyle w:val="WGnumbering"/>
            </w:pPr>
          </w:p>
        </w:tc>
        <w:tc>
          <w:tcPr>
            <w:tcW w:w="3522" w:type="dxa"/>
            <w:tcBorders>
              <w:top w:val="single" w:sz="4" w:space="0" w:color="auto"/>
              <w:bottom w:val="single" w:sz="4" w:space="0" w:color="auto"/>
            </w:tcBorders>
            <w:vAlign w:val="center"/>
          </w:tcPr>
          <w:p w14:paraId="32511B0C" w14:textId="77777777" w:rsidR="00B54567" w:rsidRPr="00050C7E" w:rsidRDefault="00B54567" w:rsidP="00010EF4">
            <w:pPr>
              <w:spacing w:before="60" w:after="60"/>
            </w:pPr>
            <w:r w:rsidRPr="00050C7E">
              <w:t>Sebastian</w:t>
            </w:r>
            <w:r w:rsidRPr="00050C7E">
              <w:rPr>
                <w:rFonts w:hint="eastAsia"/>
              </w:rPr>
              <w:t xml:space="preserve"> Irons</w:t>
            </w:r>
          </w:p>
        </w:tc>
        <w:tc>
          <w:tcPr>
            <w:tcW w:w="4961" w:type="dxa"/>
            <w:tcBorders>
              <w:top w:val="single" w:sz="4" w:space="0" w:color="auto"/>
              <w:bottom w:val="single" w:sz="4" w:space="0" w:color="auto"/>
            </w:tcBorders>
            <w:vAlign w:val="center"/>
          </w:tcPr>
          <w:p w14:paraId="6C8756C6" w14:textId="77777777" w:rsidR="00B54567" w:rsidRPr="00050C7E" w:rsidRDefault="00B54567" w:rsidP="00010EF4">
            <w:pPr>
              <w:spacing w:before="60" w:after="60"/>
            </w:pPr>
            <w:r w:rsidRPr="00050C7E">
              <w:rPr>
                <w:rFonts w:hint="eastAsia"/>
              </w:rPr>
              <w:t>Swed</w:t>
            </w:r>
            <w:r w:rsidRPr="00050C7E">
              <w:t>ish</w:t>
            </w:r>
            <w:r w:rsidRPr="00050C7E">
              <w:rPr>
                <w:rFonts w:hint="eastAsia"/>
              </w:rPr>
              <w:t xml:space="preserve"> Transport Agency</w:t>
            </w:r>
          </w:p>
        </w:tc>
      </w:tr>
      <w:tr w:rsidR="00B54567" w:rsidRPr="00050C7E" w14:paraId="1A50CD35" w14:textId="77777777" w:rsidTr="00010EF4">
        <w:trPr>
          <w:trHeight w:val="284"/>
          <w:jc w:val="center"/>
        </w:trPr>
        <w:tc>
          <w:tcPr>
            <w:tcW w:w="833" w:type="dxa"/>
            <w:tcBorders>
              <w:top w:val="single" w:sz="4" w:space="0" w:color="auto"/>
              <w:bottom w:val="single" w:sz="4" w:space="0" w:color="auto"/>
            </w:tcBorders>
            <w:vAlign w:val="center"/>
          </w:tcPr>
          <w:p w14:paraId="1A17494F" w14:textId="77777777" w:rsidR="00B54567" w:rsidRPr="00050C7E" w:rsidRDefault="00B54567" w:rsidP="00B54567">
            <w:pPr>
              <w:pStyle w:val="WGnumbering"/>
            </w:pPr>
          </w:p>
        </w:tc>
        <w:tc>
          <w:tcPr>
            <w:tcW w:w="3522" w:type="dxa"/>
            <w:tcBorders>
              <w:top w:val="single" w:sz="4" w:space="0" w:color="auto"/>
              <w:bottom w:val="single" w:sz="4" w:space="0" w:color="auto"/>
            </w:tcBorders>
            <w:vAlign w:val="center"/>
          </w:tcPr>
          <w:p w14:paraId="0A642B47" w14:textId="77777777" w:rsidR="00B54567" w:rsidRPr="00050C7E" w:rsidRDefault="00B54567" w:rsidP="00010EF4">
            <w:pPr>
              <w:spacing w:before="60" w:after="60"/>
            </w:pPr>
            <w:r w:rsidRPr="00050C7E">
              <w:t xml:space="preserve"> Andreas </w:t>
            </w:r>
            <w:proofErr w:type="spellStart"/>
            <w:r w:rsidRPr="00050C7E">
              <w:t>Kleuser</w:t>
            </w:r>
            <w:proofErr w:type="spellEnd"/>
          </w:p>
        </w:tc>
        <w:tc>
          <w:tcPr>
            <w:tcW w:w="4961" w:type="dxa"/>
            <w:tcBorders>
              <w:top w:val="single" w:sz="4" w:space="0" w:color="auto"/>
              <w:bottom w:val="single" w:sz="4" w:space="0" w:color="auto"/>
            </w:tcBorders>
            <w:vAlign w:val="center"/>
          </w:tcPr>
          <w:p w14:paraId="3FDCF286" w14:textId="77777777" w:rsidR="00B54567" w:rsidRPr="00050C7E" w:rsidRDefault="00B54567" w:rsidP="00010EF4">
            <w:pPr>
              <w:spacing w:before="60" w:after="60"/>
            </w:pPr>
            <w:r w:rsidRPr="00050C7E">
              <w:t>SIGNALIS / Germany</w:t>
            </w:r>
          </w:p>
        </w:tc>
      </w:tr>
      <w:tr w:rsidR="00B54567" w:rsidRPr="00050C7E" w14:paraId="05B38D91" w14:textId="77777777" w:rsidTr="00010EF4">
        <w:trPr>
          <w:trHeight w:val="284"/>
          <w:jc w:val="center"/>
        </w:trPr>
        <w:tc>
          <w:tcPr>
            <w:tcW w:w="833" w:type="dxa"/>
            <w:vAlign w:val="center"/>
          </w:tcPr>
          <w:p w14:paraId="28DD2B85" w14:textId="77777777" w:rsidR="00B54567" w:rsidRPr="00050C7E" w:rsidRDefault="00B54567" w:rsidP="00B54567">
            <w:pPr>
              <w:pStyle w:val="WGnumbering"/>
            </w:pPr>
          </w:p>
        </w:tc>
        <w:tc>
          <w:tcPr>
            <w:tcW w:w="3522" w:type="dxa"/>
            <w:vAlign w:val="center"/>
          </w:tcPr>
          <w:p w14:paraId="47DB48CF" w14:textId="77777777" w:rsidR="00B54567" w:rsidRPr="00050C7E" w:rsidRDefault="00B54567" w:rsidP="00010EF4">
            <w:pPr>
              <w:spacing w:before="60" w:after="60"/>
            </w:pPr>
            <w:r w:rsidRPr="00050C7E">
              <w:t>Albrecht Kramer</w:t>
            </w:r>
          </w:p>
        </w:tc>
        <w:tc>
          <w:tcPr>
            <w:tcW w:w="4961" w:type="dxa"/>
            <w:vAlign w:val="center"/>
          </w:tcPr>
          <w:p w14:paraId="42850F95" w14:textId="77777777" w:rsidR="00B54567" w:rsidRPr="00050C7E" w:rsidRDefault="00B54567" w:rsidP="00010EF4">
            <w:pPr>
              <w:spacing w:before="60" w:after="60"/>
            </w:pPr>
            <w:proofErr w:type="spellStart"/>
            <w:r w:rsidRPr="00050C7E">
              <w:t>BundeLotsenskammer</w:t>
            </w:r>
            <w:proofErr w:type="spellEnd"/>
            <w:r w:rsidRPr="00050C7E">
              <w:t xml:space="preserve"> / Germany / IMO</w:t>
            </w:r>
          </w:p>
        </w:tc>
      </w:tr>
      <w:tr w:rsidR="00B54567" w:rsidRPr="00050C7E" w14:paraId="34049C99" w14:textId="77777777" w:rsidTr="00010EF4">
        <w:trPr>
          <w:trHeight w:val="284"/>
          <w:jc w:val="center"/>
        </w:trPr>
        <w:tc>
          <w:tcPr>
            <w:tcW w:w="833" w:type="dxa"/>
            <w:vAlign w:val="center"/>
          </w:tcPr>
          <w:p w14:paraId="544A9D43" w14:textId="77777777" w:rsidR="00B54567" w:rsidRPr="00050C7E" w:rsidRDefault="00B54567" w:rsidP="00B54567">
            <w:pPr>
              <w:pStyle w:val="WGnumbering"/>
            </w:pPr>
          </w:p>
        </w:tc>
        <w:tc>
          <w:tcPr>
            <w:tcW w:w="3522" w:type="dxa"/>
            <w:vAlign w:val="center"/>
          </w:tcPr>
          <w:p w14:paraId="4D7FE5E9" w14:textId="77777777" w:rsidR="00B54567" w:rsidRPr="00050C7E" w:rsidRDefault="00B54567" w:rsidP="00010EF4">
            <w:pPr>
              <w:spacing w:before="60" w:after="60"/>
            </w:pPr>
            <w:r w:rsidRPr="00050C7E">
              <w:rPr>
                <w:rFonts w:hint="eastAsia"/>
              </w:rPr>
              <w:t>Paul Kirchner</w:t>
            </w:r>
          </w:p>
        </w:tc>
        <w:tc>
          <w:tcPr>
            <w:tcW w:w="4961" w:type="dxa"/>
            <w:vAlign w:val="center"/>
          </w:tcPr>
          <w:p w14:paraId="3EA3FBEE" w14:textId="77777777" w:rsidR="00B54567" w:rsidRPr="00050C7E" w:rsidRDefault="00B54567" w:rsidP="00010EF4">
            <w:pPr>
              <w:spacing w:before="60" w:after="60"/>
            </w:pPr>
            <w:r w:rsidRPr="00050C7E">
              <w:rPr>
                <w:rFonts w:hint="eastAsia"/>
              </w:rPr>
              <w:t>American Pilots' Association</w:t>
            </w:r>
          </w:p>
        </w:tc>
      </w:tr>
      <w:tr w:rsidR="00B54567" w:rsidRPr="00050C7E" w14:paraId="6C0FC2C1" w14:textId="77777777" w:rsidTr="00010EF4">
        <w:trPr>
          <w:trHeight w:val="284"/>
          <w:jc w:val="center"/>
        </w:trPr>
        <w:tc>
          <w:tcPr>
            <w:tcW w:w="833" w:type="dxa"/>
            <w:vAlign w:val="center"/>
          </w:tcPr>
          <w:p w14:paraId="2FF869D5" w14:textId="77777777" w:rsidR="00B54567" w:rsidRPr="00050C7E" w:rsidRDefault="00B54567" w:rsidP="00B54567">
            <w:pPr>
              <w:pStyle w:val="WGnumbering"/>
            </w:pPr>
          </w:p>
        </w:tc>
        <w:tc>
          <w:tcPr>
            <w:tcW w:w="3522" w:type="dxa"/>
            <w:vAlign w:val="center"/>
          </w:tcPr>
          <w:p w14:paraId="6800D875" w14:textId="77777777" w:rsidR="00B54567" w:rsidRPr="00050C7E" w:rsidRDefault="00B54567" w:rsidP="00010EF4">
            <w:pPr>
              <w:spacing w:before="60" w:after="60"/>
            </w:pPr>
            <w:proofErr w:type="spellStart"/>
            <w:r w:rsidRPr="00050C7E">
              <w:t>Seo-Jeong</w:t>
            </w:r>
            <w:proofErr w:type="spellEnd"/>
            <w:r w:rsidRPr="00050C7E">
              <w:t xml:space="preserve"> Lee</w:t>
            </w:r>
          </w:p>
        </w:tc>
        <w:tc>
          <w:tcPr>
            <w:tcW w:w="4961" w:type="dxa"/>
            <w:vAlign w:val="center"/>
          </w:tcPr>
          <w:p w14:paraId="037CF6AB" w14:textId="77777777" w:rsidR="00B54567" w:rsidRPr="00050C7E" w:rsidRDefault="00B54567" w:rsidP="00010EF4">
            <w:pPr>
              <w:spacing w:before="60" w:after="60"/>
            </w:pPr>
            <w:r w:rsidRPr="00050C7E">
              <w:t>Korea Maritime University</w:t>
            </w:r>
          </w:p>
        </w:tc>
      </w:tr>
      <w:tr w:rsidR="00B54567" w:rsidRPr="00050C7E" w14:paraId="5D5FECFF" w14:textId="77777777" w:rsidTr="00010EF4">
        <w:trPr>
          <w:trHeight w:val="284"/>
          <w:jc w:val="center"/>
        </w:trPr>
        <w:tc>
          <w:tcPr>
            <w:tcW w:w="833" w:type="dxa"/>
            <w:vAlign w:val="center"/>
          </w:tcPr>
          <w:p w14:paraId="33AF4EA4" w14:textId="77777777" w:rsidR="00B54567" w:rsidRPr="00050C7E" w:rsidRDefault="00B54567" w:rsidP="00B54567">
            <w:pPr>
              <w:pStyle w:val="WGnumbering"/>
            </w:pPr>
          </w:p>
        </w:tc>
        <w:tc>
          <w:tcPr>
            <w:tcW w:w="3522" w:type="dxa"/>
            <w:vAlign w:val="center"/>
          </w:tcPr>
          <w:p w14:paraId="6768AC0A" w14:textId="77777777" w:rsidR="00B54567" w:rsidRPr="00050C7E" w:rsidRDefault="00B54567" w:rsidP="00010EF4">
            <w:pPr>
              <w:spacing w:before="60" w:after="60"/>
            </w:pPr>
            <w:r w:rsidRPr="00050C7E">
              <w:t xml:space="preserve">Raphael </w:t>
            </w:r>
            <w:proofErr w:type="spellStart"/>
            <w:r w:rsidRPr="00050C7E">
              <w:t>Malyankar</w:t>
            </w:r>
            <w:proofErr w:type="spellEnd"/>
          </w:p>
        </w:tc>
        <w:tc>
          <w:tcPr>
            <w:tcW w:w="4961" w:type="dxa"/>
            <w:vAlign w:val="center"/>
          </w:tcPr>
          <w:p w14:paraId="359CD9E5" w14:textId="77777777" w:rsidR="00B54567" w:rsidRPr="00050C7E" w:rsidRDefault="00B54567" w:rsidP="00010EF4">
            <w:pPr>
              <w:spacing w:before="60" w:after="60"/>
            </w:pPr>
            <w:proofErr w:type="spellStart"/>
            <w:r w:rsidRPr="00050C7E">
              <w:t>Jeppesen</w:t>
            </w:r>
            <w:proofErr w:type="spellEnd"/>
            <w:r w:rsidRPr="00050C7E">
              <w:t xml:space="preserve"> / Norway</w:t>
            </w:r>
          </w:p>
        </w:tc>
      </w:tr>
      <w:tr w:rsidR="00B54567" w:rsidRPr="00050C7E" w14:paraId="2D21DD81" w14:textId="77777777" w:rsidTr="00010EF4">
        <w:trPr>
          <w:trHeight w:val="284"/>
          <w:jc w:val="center"/>
        </w:trPr>
        <w:tc>
          <w:tcPr>
            <w:tcW w:w="833" w:type="dxa"/>
            <w:vAlign w:val="center"/>
          </w:tcPr>
          <w:p w14:paraId="4413E56D" w14:textId="77777777" w:rsidR="00B54567" w:rsidRPr="00050C7E" w:rsidRDefault="00B54567" w:rsidP="00B54567">
            <w:pPr>
              <w:pStyle w:val="WGnumbering"/>
            </w:pPr>
          </w:p>
        </w:tc>
        <w:tc>
          <w:tcPr>
            <w:tcW w:w="3522" w:type="dxa"/>
            <w:vAlign w:val="center"/>
          </w:tcPr>
          <w:p w14:paraId="4A556AED" w14:textId="77777777" w:rsidR="00B54567" w:rsidRPr="00050C7E" w:rsidRDefault="00B54567" w:rsidP="00010EF4">
            <w:pPr>
              <w:spacing w:before="60" w:after="60"/>
            </w:pPr>
            <w:proofErr w:type="spellStart"/>
            <w:r w:rsidRPr="00050C7E">
              <w:t>Eivind</w:t>
            </w:r>
            <w:proofErr w:type="spellEnd"/>
            <w:r w:rsidRPr="00050C7E">
              <w:t xml:space="preserve"> Mong</w:t>
            </w:r>
          </w:p>
        </w:tc>
        <w:tc>
          <w:tcPr>
            <w:tcW w:w="4961" w:type="dxa"/>
            <w:vAlign w:val="center"/>
          </w:tcPr>
          <w:p w14:paraId="49F3E841" w14:textId="77777777" w:rsidR="00B54567" w:rsidRPr="00050C7E" w:rsidRDefault="00B54567" w:rsidP="00010EF4">
            <w:pPr>
              <w:spacing w:before="60" w:after="60"/>
            </w:pPr>
            <w:proofErr w:type="spellStart"/>
            <w:r w:rsidRPr="00050C7E">
              <w:t>Jeppesen</w:t>
            </w:r>
            <w:proofErr w:type="spellEnd"/>
            <w:r w:rsidRPr="00050C7E">
              <w:t xml:space="preserve"> / Norway</w:t>
            </w:r>
          </w:p>
        </w:tc>
      </w:tr>
      <w:tr w:rsidR="00B54567" w:rsidRPr="00050C7E" w14:paraId="760D88CE" w14:textId="77777777" w:rsidTr="00010EF4">
        <w:trPr>
          <w:trHeight w:val="284"/>
          <w:jc w:val="center"/>
        </w:trPr>
        <w:tc>
          <w:tcPr>
            <w:tcW w:w="833" w:type="dxa"/>
            <w:vAlign w:val="center"/>
          </w:tcPr>
          <w:p w14:paraId="073B7A2E" w14:textId="77777777" w:rsidR="00B54567" w:rsidRPr="00050C7E" w:rsidRDefault="00B54567" w:rsidP="00B54567">
            <w:pPr>
              <w:pStyle w:val="WGnumbering"/>
            </w:pPr>
          </w:p>
        </w:tc>
        <w:tc>
          <w:tcPr>
            <w:tcW w:w="3522" w:type="dxa"/>
            <w:vAlign w:val="center"/>
          </w:tcPr>
          <w:p w14:paraId="0FCAE1CC" w14:textId="77777777" w:rsidR="00B54567" w:rsidRPr="00050C7E" w:rsidRDefault="00B54567" w:rsidP="00010EF4">
            <w:pPr>
              <w:spacing w:before="60" w:after="60"/>
            </w:pPr>
            <w:r w:rsidRPr="00050C7E">
              <w:t>John Murray</w:t>
            </w:r>
          </w:p>
        </w:tc>
        <w:tc>
          <w:tcPr>
            <w:tcW w:w="4961" w:type="dxa"/>
            <w:vAlign w:val="center"/>
          </w:tcPr>
          <w:p w14:paraId="75451397" w14:textId="77777777" w:rsidR="00B54567" w:rsidRPr="00050C7E" w:rsidRDefault="00B54567" w:rsidP="00010EF4">
            <w:pPr>
              <w:spacing w:before="60" w:after="60"/>
            </w:pPr>
            <w:r w:rsidRPr="00050C7E">
              <w:t>ICS</w:t>
            </w:r>
          </w:p>
        </w:tc>
      </w:tr>
      <w:tr w:rsidR="00B54567" w:rsidRPr="00050C7E" w14:paraId="18599E1E" w14:textId="77777777" w:rsidTr="00010EF4">
        <w:trPr>
          <w:trHeight w:val="284"/>
          <w:jc w:val="center"/>
        </w:trPr>
        <w:tc>
          <w:tcPr>
            <w:tcW w:w="833" w:type="dxa"/>
            <w:vAlign w:val="center"/>
          </w:tcPr>
          <w:p w14:paraId="004637E8" w14:textId="77777777" w:rsidR="00B54567" w:rsidRPr="00050C7E" w:rsidRDefault="00B54567" w:rsidP="00B54567">
            <w:pPr>
              <w:pStyle w:val="WGnumbering"/>
            </w:pPr>
          </w:p>
        </w:tc>
        <w:tc>
          <w:tcPr>
            <w:tcW w:w="3522" w:type="dxa"/>
            <w:vAlign w:val="center"/>
          </w:tcPr>
          <w:p w14:paraId="20DB7681" w14:textId="77777777" w:rsidR="00B54567" w:rsidRPr="00050C7E" w:rsidRDefault="00B54567" w:rsidP="00010EF4">
            <w:pPr>
              <w:spacing w:before="60" w:after="60"/>
            </w:pPr>
            <w:r w:rsidRPr="00050C7E">
              <w:t>Hideki Noguchi</w:t>
            </w:r>
          </w:p>
        </w:tc>
        <w:tc>
          <w:tcPr>
            <w:tcW w:w="4961" w:type="dxa"/>
            <w:vAlign w:val="center"/>
          </w:tcPr>
          <w:p w14:paraId="1E5E07B0" w14:textId="77777777" w:rsidR="00B54567" w:rsidRPr="00050C7E" w:rsidRDefault="00B54567" w:rsidP="00010EF4">
            <w:pPr>
              <w:spacing w:before="60" w:after="60"/>
            </w:pPr>
            <w:r w:rsidRPr="00050C7E">
              <w:t>Japan Coast Guard</w:t>
            </w:r>
          </w:p>
        </w:tc>
      </w:tr>
      <w:tr w:rsidR="00B54567" w:rsidRPr="00050C7E" w14:paraId="67F7EBC2" w14:textId="77777777" w:rsidTr="00010EF4">
        <w:trPr>
          <w:trHeight w:val="284"/>
          <w:jc w:val="center"/>
        </w:trPr>
        <w:tc>
          <w:tcPr>
            <w:tcW w:w="833" w:type="dxa"/>
            <w:vAlign w:val="center"/>
          </w:tcPr>
          <w:p w14:paraId="41139AB2" w14:textId="77777777" w:rsidR="00B54567" w:rsidRPr="00050C7E" w:rsidRDefault="00B54567" w:rsidP="00B54567">
            <w:pPr>
              <w:pStyle w:val="WGnumbering"/>
            </w:pPr>
          </w:p>
        </w:tc>
        <w:tc>
          <w:tcPr>
            <w:tcW w:w="3522" w:type="dxa"/>
            <w:vAlign w:val="center"/>
          </w:tcPr>
          <w:p w14:paraId="2822888A" w14:textId="77777777" w:rsidR="00B54567" w:rsidRPr="00050C7E" w:rsidRDefault="00B54567" w:rsidP="00010EF4">
            <w:pPr>
              <w:spacing w:before="60" w:after="60"/>
            </w:pPr>
            <w:r w:rsidRPr="00050C7E">
              <w:t>Simon Pelletier</w:t>
            </w:r>
          </w:p>
        </w:tc>
        <w:tc>
          <w:tcPr>
            <w:tcW w:w="4961" w:type="dxa"/>
            <w:vAlign w:val="center"/>
          </w:tcPr>
          <w:p w14:paraId="4FDCE2DC" w14:textId="77777777" w:rsidR="00B54567" w:rsidRPr="00050C7E" w:rsidRDefault="00B54567" w:rsidP="00010EF4">
            <w:pPr>
              <w:spacing w:before="60" w:after="60"/>
            </w:pPr>
            <w:r w:rsidRPr="00050C7E">
              <w:t>IMPA / Canada</w:t>
            </w:r>
          </w:p>
        </w:tc>
      </w:tr>
      <w:tr w:rsidR="00B54567" w:rsidRPr="00050C7E" w14:paraId="63773DE5" w14:textId="77777777" w:rsidTr="00010EF4">
        <w:trPr>
          <w:trHeight w:val="284"/>
          <w:jc w:val="center"/>
        </w:trPr>
        <w:tc>
          <w:tcPr>
            <w:tcW w:w="833" w:type="dxa"/>
            <w:vAlign w:val="center"/>
          </w:tcPr>
          <w:p w14:paraId="2D1C6983" w14:textId="77777777" w:rsidR="00B54567" w:rsidRPr="00050C7E" w:rsidRDefault="00B54567" w:rsidP="00B54567">
            <w:pPr>
              <w:pStyle w:val="WGnumbering"/>
            </w:pPr>
          </w:p>
        </w:tc>
        <w:tc>
          <w:tcPr>
            <w:tcW w:w="3522" w:type="dxa"/>
            <w:vAlign w:val="center"/>
          </w:tcPr>
          <w:p w14:paraId="36089FFB" w14:textId="77777777" w:rsidR="00B54567" w:rsidRPr="00050C7E" w:rsidRDefault="00B54567" w:rsidP="00010EF4">
            <w:pPr>
              <w:spacing w:before="60" w:after="60"/>
            </w:pPr>
            <w:r w:rsidRPr="00050C7E">
              <w:t xml:space="preserve">Thomas </w:t>
            </w:r>
            <w:proofErr w:type="spellStart"/>
            <w:r w:rsidRPr="00050C7E">
              <w:t>Porathe</w:t>
            </w:r>
            <w:proofErr w:type="spellEnd"/>
          </w:p>
        </w:tc>
        <w:tc>
          <w:tcPr>
            <w:tcW w:w="4961" w:type="dxa"/>
            <w:vAlign w:val="center"/>
          </w:tcPr>
          <w:p w14:paraId="03EE2E6A" w14:textId="77777777" w:rsidR="00B54567" w:rsidRPr="00050C7E" w:rsidRDefault="00B54567" w:rsidP="00010EF4">
            <w:pPr>
              <w:spacing w:before="60" w:after="60"/>
            </w:pPr>
            <w:r w:rsidRPr="00050C7E">
              <w:t xml:space="preserve">Chalmers University of Technology &amp; </w:t>
            </w:r>
            <w:proofErr w:type="spellStart"/>
            <w:r w:rsidRPr="00050C7E">
              <w:t>DaMSA</w:t>
            </w:r>
            <w:proofErr w:type="spellEnd"/>
            <w:r w:rsidRPr="00050C7E">
              <w:t xml:space="preserve"> / Sweden</w:t>
            </w:r>
          </w:p>
        </w:tc>
      </w:tr>
      <w:tr w:rsidR="00B54567" w:rsidRPr="00050C7E" w14:paraId="13B071EF" w14:textId="77777777" w:rsidTr="00010EF4">
        <w:trPr>
          <w:trHeight w:val="284"/>
          <w:jc w:val="center"/>
        </w:trPr>
        <w:tc>
          <w:tcPr>
            <w:tcW w:w="833" w:type="dxa"/>
            <w:vAlign w:val="center"/>
          </w:tcPr>
          <w:p w14:paraId="708E6C88" w14:textId="77777777" w:rsidR="00B54567" w:rsidRPr="00050C7E" w:rsidRDefault="00B54567" w:rsidP="00B54567">
            <w:pPr>
              <w:pStyle w:val="WGnumbering"/>
            </w:pPr>
          </w:p>
        </w:tc>
        <w:tc>
          <w:tcPr>
            <w:tcW w:w="3522" w:type="dxa"/>
            <w:vAlign w:val="center"/>
          </w:tcPr>
          <w:p w14:paraId="22E67E4A" w14:textId="77777777" w:rsidR="00B54567" w:rsidRPr="00050C7E" w:rsidRDefault="00B54567" w:rsidP="00010EF4">
            <w:pPr>
              <w:spacing w:before="60" w:after="60"/>
            </w:pPr>
            <w:r w:rsidRPr="00050C7E">
              <w:t xml:space="preserve">Michael </w:t>
            </w:r>
            <w:proofErr w:type="spellStart"/>
            <w:r w:rsidRPr="00050C7E">
              <w:t>Rambaut</w:t>
            </w:r>
            <w:proofErr w:type="spellEnd"/>
          </w:p>
        </w:tc>
        <w:tc>
          <w:tcPr>
            <w:tcW w:w="4961" w:type="dxa"/>
            <w:vAlign w:val="center"/>
          </w:tcPr>
          <w:p w14:paraId="7F87B179" w14:textId="77777777" w:rsidR="00B54567" w:rsidRPr="00050C7E" w:rsidRDefault="00B54567" w:rsidP="00010EF4">
            <w:pPr>
              <w:spacing w:before="60" w:after="60"/>
            </w:pPr>
            <w:r w:rsidRPr="00050C7E">
              <w:t>CIRM</w:t>
            </w:r>
          </w:p>
        </w:tc>
      </w:tr>
      <w:tr w:rsidR="00B54567" w:rsidRPr="00050C7E" w14:paraId="76FD6E90" w14:textId="77777777" w:rsidTr="00010EF4">
        <w:trPr>
          <w:trHeight w:val="284"/>
          <w:jc w:val="center"/>
        </w:trPr>
        <w:tc>
          <w:tcPr>
            <w:tcW w:w="833" w:type="dxa"/>
            <w:vAlign w:val="center"/>
          </w:tcPr>
          <w:p w14:paraId="730FA4C7" w14:textId="77777777" w:rsidR="00B54567" w:rsidRPr="00050C7E" w:rsidRDefault="00B54567" w:rsidP="00B54567">
            <w:pPr>
              <w:pStyle w:val="WGnumbering"/>
            </w:pPr>
          </w:p>
        </w:tc>
        <w:tc>
          <w:tcPr>
            <w:tcW w:w="3522" w:type="dxa"/>
            <w:vAlign w:val="center"/>
          </w:tcPr>
          <w:p w14:paraId="3A316705" w14:textId="77777777" w:rsidR="00B54567" w:rsidRPr="00050C7E" w:rsidRDefault="00B54567" w:rsidP="00010EF4">
            <w:pPr>
              <w:spacing w:before="60" w:after="60"/>
            </w:pPr>
            <w:r w:rsidRPr="00050C7E">
              <w:t>Woo-</w:t>
            </w:r>
            <w:proofErr w:type="spellStart"/>
            <w:r w:rsidRPr="00050C7E">
              <w:t>Seong</w:t>
            </w:r>
            <w:proofErr w:type="spellEnd"/>
            <w:r w:rsidRPr="00050C7E">
              <w:t xml:space="preserve"> Shim</w:t>
            </w:r>
          </w:p>
        </w:tc>
        <w:tc>
          <w:tcPr>
            <w:tcW w:w="4961" w:type="dxa"/>
            <w:vAlign w:val="center"/>
          </w:tcPr>
          <w:p w14:paraId="144A070E" w14:textId="77777777" w:rsidR="00B54567" w:rsidRPr="00050C7E" w:rsidRDefault="00B54567" w:rsidP="00010EF4">
            <w:pPr>
              <w:spacing w:before="60" w:after="60"/>
            </w:pPr>
            <w:r w:rsidRPr="00050C7E">
              <w:t>Korean Register of Shipping / Republic of Korea</w:t>
            </w:r>
          </w:p>
        </w:tc>
      </w:tr>
      <w:tr w:rsidR="00B54567" w:rsidRPr="00050C7E" w14:paraId="4E8F4B4E" w14:textId="77777777" w:rsidTr="00010EF4">
        <w:trPr>
          <w:trHeight w:val="284"/>
          <w:jc w:val="center"/>
        </w:trPr>
        <w:tc>
          <w:tcPr>
            <w:tcW w:w="833" w:type="dxa"/>
            <w:vAlign w:val="center"/>
          </w:tcPr>
          <w:p w14:paraId="73877947" w14:textId="77777777" w:rsidR="00B54567" w:rsidRPr="00050C7E" w:rsidRDefault="00B54567" w:rsidP="00B54567">
            <w:pPr>
              <w:pStyle w:val="WGnumbering"/>
            </w:pPr>
          </w:p>
        </w:tc>
        <w:tc>
          <w:tcPr>
            <w:tcW w:w="3522" w:type="dxa"/>
            <w:vAlign w:val="center"/>
          </w:tcPr>
          <w:p w14:paraId="2F449972" w14:textId="77777777" w:rsidR="00B54567" w:rsidRPr="00050C7E" w:rsidRDefault="00B54567" w:rsidP="00010EF4">
            <w:pPr>
              <w:spacing w:before="60" w:after="60"/>
            </w:pPr>
            <w:r w:rsidRPr="00050C7E">
              <w:t xml:space="preserve">Roy </w:t>
            </w:r>
            <w:proofErr w:type="spellStart"/>
            <w:r w:rsidRPr="00050C7E">
              <w:t>Stanbrook</w:t>
            </w:r>
            <w:proofErr w:type="spellEnd"/>
          </w:p>
        </w:tc>
        <w:tc>
          <w:tcPr>
            <w:tcW w:w="4961" w:type="dxa"/>
            <w:vAlign w:val="center"/>
          </w:tcPr>
          <w:p w14:paraId="75BF7F9B" w14:textId="77777777" w:rsidR="00B54567" w:rsidRPr="00050C7E" w:rsidRDefault="00B54567" w:rsidP="00010EF4">
            <w:pPr>
              <w:spacing w:before="60" w:after="60"/>
            </w:pPr>
            <w:r w:rsidRPr="00050C7E">
              <w:t>IHMA</w:t>
            </w:r>
          </w:p>
        </w:tc>
      </w:tr>
      <w:tr w:rsidR="0016185A" w:rsidRPr="00050C7E" w14:paraId="6132ECFB" w14:textId="77777777" w:rsidTr="0016185A">
        <w:trPr>
          <w:trHeight w:val="284"/>
          <w:jc w:val="center"/>
        </w:trPr>
        <w:tc>
          <w:tcPr>
            <w:tcW w:w="833" w:type="dxa"/>
            <w:vAlign w:val="center"/>
          </w:tcPr>
          <w:p w14:paraId="6A48BBB0" w14:textId="77777777" w:rsidR="0016185A" w:rsidRPr="00050C7E" w:rsidRDefault="0016185A" w:rsidP="00B54567">
            <w:pPr>
              <w:pStyle w:val="WGnumbering"/>
            </w:pPr>
          </w:p>
        </w:tc>
        <w:tc>
          <w:tcPr>
            <w:tcW w:w="3522" w:type="dxa"/>
          </w:tcPr>
          <w:p w14:paraId="03552C4D" w14:textId="77777777" w:rsidR="0016185A" w:rsidRPr="00050C7E" w:rsidRDefault="0016185A" w:rsidP="00010EF4">
            <w:pPr>
              <w:spacing w:before="60" w:after="60"/>
            </w:pPr>
            <w:r>
              <w:t>Capt. Gurpreet Singhota</w:t>
            </w:r>
          </w:p>
        </w:tc>
        <w:tc>
          <w:tcPr>
            <w:tcW w:w="4961" w:type="dxa"/>
          </w:tcPr>
          <w:p w14:paraId="759145E2" w14:textId="77777777" w:rsidR="0016185A" w:rsidRPr="00050C7E" w:rsidRDefault="0016185A" w:rsidP="00010EF4">
            <w:pPr>
              <w:spacing w:before="60" w:after="60"/>
            </w:pPr>
            <w:r>
              <w:t>IMO</w:t>
            </w:r>
          </w:p>
        </w:tc>
      </w:tr>
      <w:tr w:rsidR="00B54567" w:rsidRPr="00050C7E" w14:paraId="044E3936" w14:textId="77777777" w:rsidTr="00010EF4">
        <w:trPr>
          <w:trHeight w:val="284"/>
          <w:jc w:val="center"/>
        </w:trPr>
        <w:tc>
          <w:tcPr>
            <w:tcW w:w="833" w:type="dxa"/>
            <w:vAlign w:val="center"/>
          </w:tcPr>
          <w:p w14:paraId="79BA5017" w14:textId="77777777" w:rsidR="00B54567" w:rsidRPr="00050C7E" w:rsidRDefault="00B54567" w:rsidP="00B54567">
            <w:pPr>
              <w:pStyle w:val="WGnumbering"/>
            </w:pPr>
          </w:p>
        </w:tc>
        <w:tc>
          <w:tcPr>
            <w:tcW w:w="3522" w:type="dxa"/>
            <w:vAlign w:val="center"/>
          </w:tcPr>
          <w:p w14:paraId="7B9F8CAB" w14:textId="77777777" w:rsidR="00B54567" w:rsidRPr="00050C7E" w:rsidRDefault="00B54567" w:rsidP="00010EF4">
            <w:pPr>
              <w:spacing w:before="60" w:after="60"/>
            </w:pPr>
            <w:r w:rsidRPr="00050C7E">
              <w:t xml:space="preserve">Sang-Hyun </w:t>
            </w:r>
            <w:proofErr w:type="spellStart"/>
            <w:r w:rsidRPr="00050C7E">
              <w:t>Suh</w:t>
            </w:r>
            <w:proofErr w:type="spellEnd"/>
          </w:p>
        </w:tc>
        <w:tc>
          <w:tcPr>
            <w:tcW w:w="4961" w:type="dxa"/>
            <w:vAlign w:val="center"/>
          </w:tcPr>
          <w:p w14:paraId="32E48850" w14:textId="77777777" w:rsidR="00B54567" w:rsidRPr="00050C7E" w:rsidRDefault="00B54567" w:rsidP="00010EF4">
            <w:pPr>
              <w:spacing w:before="60" w:after="60"/>
            </w:pPr>
            <w:r w:rsidRPr="00050C7E">
              <w:t>Korean Ocean &amp; Research Institute / Republic of Korea</w:t>
            </w:r>
          </w:p>
        </w:tc>
      </w:tr>
      <w:tr w:rsidR="00B54567" w:rsidRPr="00EE68CE" w14:paraId="2024AA3F" w14:textId="77777777" w:rsidTr="00010EF4">
        <w:trPr>
          <w:trHeight w:val="284"/>
          <w:jc w:val="center"/>
        </w:trPr>
        <w:tc>
          <w:tcPr>
            <w:tcW w:w="833" w:type="dxa"/>
            <w:vAlign w:val="center"/>
          </w:tcPr>
          <w:p w14:paraId="47F57F6B" w14:textId="77777777" w:rsidR="00B54567" w:rsidRPr="00050C7E" w:rsidRDefault="00B54567" w:rsidP="00B54567">
            <w:pPr>
              <w:pStyle w:val="WGnumbering"/>
            </w:pPr>
          </w:p>
        </w:tc>
        <w:tc>
          <w:tcPr>
            <w:tcW w:w="3522" w:type="dxa"/>
            <w:vAlign w:val="center"/>
          </w:tcPr>
          <w:p w14:paraId="30260B8E" w14:textId="77777777" w:rsidR="00B54567" w:rsidRPr="00050C7E" w:rsidRDefault="00B54567" w:rsidP="00010EF4">
            <w:pPr>
              <w:spacing w:before="60" w:after="60"/>
            </w:pPr>
            <w:proofErr w:type="spellStart"/>
            <w:r w:rsidRPr="00050C7E">
              <w:t>Ko-Byung</w:t>
            </w:r>
            <w:proofErr w:type="spellEnd"/>
            <w:r w:rsidRPr="00050C7E">
              <w:t xml:space="preserve"> Sun</w:t>
            </w:r>
          </w:p>
        </w:tc>
        <w:tc>
          <w:tcPr>
            <w:tcW w:w="4961" w:type="dxa"/>
            <w:vAlign w:val="center"/>
          </w:tcPr>
          <w:p w14:paraId="3E961EB4" w14:textId="77777777" w:rsidR="00B54567" w:rsidRPr="00AE64A9" w:rsidRDefault="00B54567" w:rsidP="00010EF4">
            <w:pPr>
              <w:spacing w:before="60" w:after="60"/>
            </w:pPr>
            <w:r w:rsidRPr="00050C7E">
              <w:t>National IT Industry Promotion Agency / Republic of Korea</w:t>
            </w:r>
          </w:p>
        </w:tc>
      </w:tr>
    </w:tbl>
    <w:p w14:paraId="39A3F7F9" w14:textId="77777777" w:rsidR="00F40F33" w:rsidRPr="00EE68CE" w:rsidRDefault="00F40F33" w:rsidP="00583C2B">
      <w:pPr>
        <w:pStyle w:val="BodyText"/>
      </w:pPr>
    </w:p>
    <w:p w14:paraId="626CD110" w14:textId="77777777" w:rsidR="006773F3" w:rsidRPr="00EE68CE" w:rsidRDefault="005D0F3D" w:rsidP="006C5267">
      <w:pPr>
        <w:pStyle w:val="Annex"/>
      </w:pPr>
      <w:r w:rsidRPr="00EE68CE">
        <w:br w:type="page"/>
      </w:r>
      <w:bookmarkStart w:id="302" w:name="_Toc207579616"/>
      <w:bookmarkStart w:id="303" w:name="_Toc209530663"/>
      <w:bookmarkStart w:id="304" w:name="_Toc210084104"/>
      <w:bookmarkStart w:id="305" w:name="_Toc224792389"/>
      <w:bookmarkStart w:id="306" w:name="_Toc224793499"/>
      <w:bookmarkStart w:id="307" w:name="_Toc305930926"/>
      <w:r w:rsidR="00D866BC" w:rsidRPr="00EE68CE">
        <w:lastRenderedPageBreak/>
        <w:t>LIST OF INPUT PAPERS</w:t>
      </w:r>
      <w:bookmarkEnd w:id="302"/>
      <w:bookmarkEnd w:id="303"/>
      <w:bookmarkEnd w:id="304"/>
      <w:bookmarkEnd w:id="305"/>
      <w:bookmarkEnd w:id="306"/>
      <w:bookmarkEnd w:id="307"/>
    </w:p>
    <w:p w14:paraId="039D4934" w14:textId="77777777" w:rsidR="007B79E2" w:rsidRDefault="007B79E2" w:rsidP="007B79E2">
      <w:pPr>
        <w:pStyle w:val="Maintext"/>
        <w:rPr>
          <w:highlight w:val="yellow"/>
        </w:rPr>
      </w:pPr>
      <w:r>
        <w:rPr>
          <w:b/>
          <w:color w:val="0000FF"/>
        </w:rPr>
        <w:t>All papers are posted on the FTP server</w:t>
      </w:r>
    </w:p>
    <w:p w14:paraId="440E0311" w14:textId="77777777" w:rsidR="007B79E2" w:rsidRPr="000127CA" w:rsidRDefault="007B79E2" w:rsidP="007B79E2">
      <w:pPr>
        <w:pStyle w:val="Maintext"/>
      </w:pPr>
      <w:r w:rsidRPr="00C0542F">
        <w:rPr>
          <w:highlight w:val="cyan"/>
        </w:rPr>
        <w:t>Items highlighted are not on the Committee website.</w:t>
      </w:r>
    </w:p>
    <w:p w14:paraId="68987F56" w14:textId="77777777" w:rsidR="007B79E2" w:rsidRPr="00B059E4" w:rsidRDefault="007B79E2" w:rsidP="007B79E2">
      <w:pPr>
        <w:pStyle w:val="AgendaItem1"/>
      </w:pPr>
      <w:r w:rsidRPr="00B059E4">
        <w:t>Approval of the agenda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7B79E2" w:rsidRPr="00B059E4" w14:paraId="6F70BBCE" w14:textId="77777777" w:rsidTr="007B79E2">
        <w:trPr>
          <w:cantSplit/>
          <w:trHeight w:val="670"/>
        </w:trPr>
        <w:tc>
          <w:tcPr>
            <w:tcW w:w="1985" w:type="dxa"/>
            <w:tcBorders>
              <w:bottom w:val="thickThinSmallGap" w:sz="24" w:space="0" w:color="auto"/>
            </w:tcBorders>
            <w:vAlign w:val="center"/>
          </w:tcPr>
          <w:p w14:paraId="3D59F01E"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3E5D7BA0" w14:textId="77777777" w:rsidR="007B79E2" w:rsidRPr="00B059E4" w:rsidRDefault="007B79E2" w:rsidP="007B79E2">
            <w:pPr>
              <w:jc w:val="center"/>
              <w:rPr>
                <w:rFonts w:cs="Arial"/>
                <w:b/>
                <w:bCs/>
              </w:rPr>
            </w:pPr>
            <w:r w:rsidRPr="00B059E4">
              <w:rPr>
                <w:rFonts w:cs="Arial"/>
                <w:b/>
                <w:bCs/>
              </w:rPr>
              <w:t>Title / Author (if required)</w:t>
            </w:r>
          </w:p>
        </w:tc>
        <w:tc>
          <w:tcPr>
            <w:tcW w:w="1418" w:type="dxa"/>
            <w:tcBorders>
              <w:bottom w:val="thickThinSmallGap" w:sz="24" w:space="0" w:color="auto"/>
            </w:tcBorders>
            <w:vAlign w:val="center"/>
          </w:tcPr>
          <w:p w14:paraId="235C82F7" w14:textId="77777777" w:rsidR="007B79E2" w:rsidRPr="00B059E4" w:rsidRDefault="007B79E2" w:rsidP="007B79E2">
            <w:pPr>
              <w:jc w:val="center"/>
              <w:rPr>
                <w:rFonts w:cs="Arial"/>
                <w:b/>
                <w:bCs/>
              </w:rPr>
            </w:pPr>
            <w:r w:rsidRPr="00B059E4">
              <w:rPr>
                <w:rFonts w:cs="Arial"/>
                <w:b/>
                <w:bCs/>
              </w:rPr>
              <w:t>Presented by</w:t>
            </w:r>
          </w:p>
        </w:tc>
        <w:tc>
          <w:tcPr>
            <w:tcW w:w="1134" w:type="dxa"/>
            <w:tcBorders>
              <w:bottom w:val="thickThinSmallGap" w:sz="24" w:space="0" w:color="auto"/>
            </w:tcBorders>
            <w:vAlign w:val="center"/>
          </w:tcPr>
          <w:p w14:paraId="2F190F67" w14:textId="77777777" w:rsidR="007B79E2" w:rsidRPr="00B059E4" w:rsidRDefault="007B79E2" w:rsidP="007B79E2">
            <w:pPr>
              <w:jc w:val="center"/>
              <w:rPr>
                <w:rFonts w:cs="Arial"/>
                <w:b/>
                <w:bCs/>
              </w:rPr>
            </w:pPr>
            <w:r>
              <w:rPr>
                <w:rFonts w:cs="Arial"/>
                <w:b/>
                <w:bCs/>
              </w:rPr>
              <w:t>Posting</w:t>
            </w:r>
          </w:p>
        </w:tc>
      </w:tr>
      <w:tr w:rsidR="007B79E2" w:rsidRPr="00B059E4" w14:paraId="577124AB" w14:textId="77777777" w:rsidTr="007B79E2">
        <w:trPr>
          <w:cantSplit/>
          <w:trHeight w:val="567"/>
        </w:trPr>
        <w:tc>
          <w:tcPr>
            <w:tcW w:w="1985" w:type="dxa"/>
            <w:tcBorders>
              <w:top w:val="thickThinSmallGap" w:sz="24" w:space="0" w:color="auto"/>
            </w:tcBorders>
            <w:vAlign w:val="center"/>
          </w:tcPr>
          <w:p w14:paraId="52E1C26C" w14:textId="77777777" w:rsidR="007B79E2" w:rsidRPr="00B059E4" w:rsidRDefault="007B79E2" w:rsidP="007B79E2">
            <w:pPr>
              <w:spacing w:before="60" w:after="60"/>
              <w:jc w:val="center"/>
              <w:rPr>
                <w:rFonts w:cs="Arial"/>
              </w:rPr>
            </w:pPr>
            <w:r w:rsidRPr="00B059E4">
              <w:rPr>
                <w:rFonts w:cs="Arial"/>
              </w:rPr>
              <w:t>e-NAV</w:t>
            </w:r>
            <w:r>
              <w:rPr>
                <w:rFonts w:cs="Arial"/>
              </w:rPr>
              <w:t>10</w:t>
            </w:r>
            <w:r w:rsidRPr="00B059E4">
              <w:rPr>
                <w:rFonts w:cs="Arial"/>
              </w:rPr>
              <w:t>/1/1</w:t>
            </w:r>
            <w:r>
              <w:rPr>
                <w:rFonts w:cs="Arial"/>
              </w:rPr>
              <w:t xml:space="preserve"> rev2</w:t>
            </w:r>
          </w:p>
        </w:tc>
        <w:tc>
          <w:tcPr>
            <w:tcW w:w="5670" w:type="dxa"/>
            <w:tcBorders>
              <w:top w:val="thickThinSmallGap" w:sz="24" w:space="0" w:color="auto"/>
            </w:tcBorders>
            <w:vAlign w:val="center"/>
          </w:tcPr>
          <w:p w14:paraId="39EC9B5A" w14:textId="77777777" w:rsidR="007B79E2" w:rsidRPr="00B059E4" w:rsidRDefault="007B79E2" w:rsidP="007B79E2">
            <w:pPr>
              <w:spacing w:before="60" w:after="60"/>
              <w:rPr>
                <w:rFonts w:cs="Arial"/>
              </w:rPr>
            </w:pPr>
            <w:r w:rsidRPr="00B922AE">
              <w:rPr>
                <w:rFonts w:cs="Arial"/>
              </w:rPr>
              <w:t>Draft Agenda</w:t>
            </w:r>
          </w:p>
        </w:tc>
        <w:tc>
          <w:tcPr>
            <w:tcW w:w="1418" w:type="dxa"/>
            <w:tcBorders>
              <w:top w:val="thickThinSmallGap" w:sz="24" w:space="0" w:color="auto"/>
            </w:tcBorders>
            <w:vAlign w:val="center"/>
          </w:tcPr>
          <w:p w14:paraId="451097AC" w14:textId="77777777" w:rsidR="007B79E2" w:rsidRPr="00B059E4" w:rsidRDefault="007B79E2" w:rsidP="007B79E2">
            <w:pPr>
              <w:spacing w:before="60" w:after="60"/>
              <w:jc w:val="center"/>
              <w:rPr>
                <w:rFonts w:cs="Arial"/>
              </w:rPr>
            </w:pPr>
            <w:r w:rsidRPr="00B059E4">
              <w:rPr>
                <w:rFonts w:cs="Arial"/>
              </w:rPr>
              <w:t xml:space="preserve">B Cairns (BC) / IALA </w:t>
            </w:r>
          </w:p>
        </w:tc>
        <w:tc>
          <w:tcPr>
            <w:tcW w:w="1134" w:type="dxa"/>
            <w:tcBorders>
              <w:top w:val="thickThinSmallGap" w:sz="24" w:space="0" w:color="auto"/>
            </w:tcBorders>
            <w:vAlign w:val="center"/>
          </w:tcPr>
          <w:p w14:paraId="2897825E" w14:textId="77777777" w:rsidR="007B79E2" w:rsidRPr="00B059E4" w:rsidRDefault="007B79E2" w:rsidP="007B79E2">
            <w:pPr>
              <w:spacing w:before="60" w:after="60"/>
              <w:jc w:val="center"/>
              <w:rPr>
                <w:rFonts w:cs="Arial"/>
              </w:rPr>
            </w:pPr>
            <w:r>
              <w:rPr>
                <w:rFonts w:cs="Arial"/>
              </w:rPr>
              <w:t>3</w:t>
            </w:r>
          </w:p>
        </w:tc>
      </w:tr>
      <w:tr w:rsidR="007B79E2" w:rsidRPr="00B059E4" w14:paraId="1E8F11E0" w14:textId="77777777" w:rsidTr="007B79E2">
        <w:trPr>
          <w:cantSplit/>
          <w:trHeight w:val="567"/>
        </w:trPr>
        <w:tc>
          <w:tcPr>
            <w:tcW w:w="1985" w:type="dxa"/>
            <w:vAlign w:val="center"/>
          </w:tcPr>
          <w:p w14:paraId="2A9889C4" w14:textId="77777777" w:rsidR="007B79E2" w:rsidRPr="00C0542F" w:rsidRDefault="007B79E2" w:rsidP="007B79E2">
            <w:pPr>
              <w:spacing w:before="60" w:after="60"/>
              <w:jc w:val="center"/>
              <w:rPr>
                <w:rFonts w:cs="Arial"/>
                <w:highlight w:val="cyan"/>
              </w:rPr>
            </w:pPr>
            <w:r w:rsidRPr="00C0542F">
              <w:rPr>
                <w:rFonts w:cs="Arial"/>
                <w:highlight w:val="cyan"/>
              </w:rPr>
              <w:t>e-NAV</w:t>
            </w:r>
            <w:r>
              <w:rPr>
                <w:rFonts w:cs="Arial"/>
                <w:highlight w:val="cyan"/>
              </w:rPr>
              <w:t>10</w:t>
            </w:r>
            <w:r w:rsidRPr="00C0542F">
              <w:rPr>
                <w:rFonts w:cs="Arial"/>
                <w:highlight w:val="cyan"/>
              </w:rPr>
              <w:t>/1/2</w:t>
            </w:r>
          </w:p>
        </w:tc>
        <w:tc>
          <w:tcPr>
            <w:tcW w:w="5670" w:type="dxa"/>
            <w:vAlign w:val="center"/>
          </w:tcPr>
          <w:p w14:paraId="38E9EF48" w14:textId="77777777" w:rsidR="007B79E2" w:rsidRPr="00C0542F" w:rsidRDefault="007B79E2" w:rsidP="007B79E2">
            <w:pPr>
              <w:spacing w:before="60" w:after="60"/>
              <w:rPr>
                <w:rFonts w:cs="Arial"/>
                <w:highlight w:val="cyan"/>
              </w:rPr>
            </w:pPr>
            <w:r w:rsidRPr="00C0542F">
              <w:rPr>
                <w:rFonts w:cs="Arial"/>
                <w:highlight w:val="cyan"/>
              </w:rPr>
              <w:t xml:space="preserve">Programme for the week </w:t>
            </w:r>
            <w:r w:rsidRPr="00C0542F">
              <w:rPr>
                <w:rFonts w:cs="Arial"/>
                <w:i/>
                <w:highlight w:val="cyan"/>
              </w:rPr>
              <w:t>(to be issued after the Chairman’s Meeting)</w:t>
            </w:r>
          </w:p>
        </w:tc>
        <w:tc>
          <w:tcPr>
            <w:tcW w:w="1418" w:type="dxa"/>
            <w:vAlign w:val="center"/>
          </w:tcPr>
          <w:p w14:paraId="018D7726" w14:textId="77777777" w:rsidR="007B79E2" w:rsidRPr="00C0542F" w:rsidRDefault="007B79E2" w:rsidP="007B79E2">
            <w:pPr>
              <w:spacing w:before="60" w:after="60"/>
              <w:jc w:val="center"/>
              <w:rPr>
                <w:rFonts w:cs="Arial"/>
                <w:highlight w:val="cyan"/>
              </w:rPr>
            </w:pPr>
            <w:r w:rsidRPr="00C0542F">
              <w:rPr>
                <w:rFonts w:cs="Arial"/>
                <w:highlight w:val="cyan"/>
              </w:rPr>
              <w:t>BC / IALA</w:t>
            </w:r>
          </w:p>
        </w:tc>
        <w:tc>
          <w:tcPr>
            <w:tcW w:w="1134" w:type="dxa"/>
            <w:vAlign w:val="center"/>
          </w:tcPr>
          <w:p w14:paraId="2B20A60D" w14:textId="77777777" w:rsidR="007B79E2" w:rsidRPr="00B059E4" w:rsidRDefault="007B79E2" w:rsidP="007B79E2">
            <w:pPr>
              <w:spacing w:before="60" w:after="60"/>
              <w:jc w:val="center"/>
              <w:rPr>
                <w:rFonts w:cs="Arial"/>
              </w:rPr>
            </w:pPr>
          </w:p>
        </w:tc>
      </w:tr>
    </w:tbl>
    <w:p w14:paraId="71AD727C" w14:textId="77777777" w:rsidR="007B79E2" w:rsidRPr="00B059E4" w:rsidRDefault="007B79E2" w:rsidP="007B79E2">
      <w:pPr>
        <w:pStyle w:val="AgendaItem1"/>
      </w:pPr>
      <w:r w:rsidRPr="00B059E4">
        <w:t>Re</w:t>
      </w:r>
      <w:r>
        <w:t>view of action i</w:t>
      </w:r>
      <w:r w:rsidRPr="00B059E4">
        <w:t xml:space="preserve">tems from </w:t>
      </w:r>
      <w:r>
        <w:t>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7B79E2" w:rsidRPr="00B059E4" w14:paraId="630E3072" w14:textId="77777777" w:rsidTr="007B79E2">
        <w:trPr>
          <w:trHeight w:val="673"/>
        </w:trPr>
        <w:tc>
          <w:tcPr>
            <w:tcW w:w="1985" w:type="dxa"/>
            <w:tcBorders>
              <w:bottom w:val="thickThinSmallGap" w:sz="24" w:space="0" w:color="auto"/>
            </w:tcBorders>
            <w:vAlign w:val="center"/>
          </w:tcPr>
          <w:p w14:paraId="260DF8C5"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010D673A" w14:textId="77777777" w:rsidR="007B79E2" w:rsidRPr="00B059E4" w:rsidRDefault="007B79E2" w:rsidP="007B79E2">
            <w:pPr>
              <w:jc w:val="center"/>
              <w:rPr>
                <w:rFonts w:cs="Arial"/>
                <w:b/>
                <w:bCs/>
              </w:rPr>
            </w:pPr>
            <w:r w:rsidRPr="00B059E4">
              <w:rPr>
                <w:rFonts w:cs="Arial"/>
                <w:b/>
                <w:bCs/>
              </w:rPr>
              <w:t>Title / Author (if required)</w:t>
            </w:r>
          </w:p>
        </w:tc>
        <w:tc>
          <w:tcPr>
            <w:tcW w:w="1418" w:type="dxa"/>
            <w:tcBorders>
              <w:bottom w:val="thickThinSmallGap" w:sz="24" w:space="0" w:color="auto"/>
            </w:tcBorders>
            <w:vAlign w:val="center"/>
          </w:tcPr>
          <w:p w14:paraId="7A3DBE62" w14:textId="77777777" w:rsidR="007B79E2" w:rsidRPr="00B059E4" w:rsidRDefault="007B79E2" w:rsidP="007B79E2">
            <w:pPr>
              <w:jc w:val="center"/>
              <w:rPr>
                <w:rFonts w:cs="Arial"/>
                <w:b/>
                <w:bCs/>
              </w:rPr>
            </w:pPr>
            <w:r w:rsidRPr="00B059E4">
              <w:rPr>
                <w:rFonts w:cs="Arial"/>
                <w:b/>
                <w:bCs/>
              </w:rPr>
              <w:t>Presented by</w:t>
            </w:r>
          </w:p>
        </w:tc>
        <w:tc>
          <w:tcPr>
            <w:tcW w:w="1134" w:type="dxa"/>
            <w:vAlign w:val="center"/>
          </w:tcPr>
          <w:p w14:paraId="2DBDBD26" w14:textId="77777777" w:rsidR="007B79E2" w:rsidRPr="00B059E4" w:rsidRDefault="007B79E2" w:rsidP="007B79E2">
            <w:pPr>
              <w:jc w:val="center"/>
              <w:rPr>
                <w:rFonts w:cs="Arial"/>
                <w:b/>
                <w:bCs/>
              </w:rPr>
            </w:pPr>
            <w:r>
              <w:rPr>
                <w:rFonts w:cs="Arial"/>
                <w:b/>
                <w:bCs/>
              </w:rPr>
              <w:t>Posting</w:t>
            </w:r>
          </w:p>
        </w:tc>
      </w:tr>
      <w:tr w:rsidR="007B79E2" w:rsidRPr="00B059E4" w14:paraId="56F33AFF" w14:textId="77777777" w:rsidTr="007B79E2">
        <w:trPr>
          <w:trHeight w:val="624"/>
        </w:trPr>
        <w:tc>
          <w:tcPr>
            <w:tcW w:w="1985" w:type="dxa"/>
            <w:tcBorders>
              <w:top w:val="thickThinSmallGap" w:sz="24" w:space="0" w:color="auto"/>
              <w:bottom w:val="single" w:sz="4" w:space="0" w:color="auto"/>
            </w:tcBorders>
            <w:vAlign w:val="center"/>
          </w:tcPr>
          <w:p w14:paraId="326576DB" w14:textId="77777777" w:rsidR="007B79E2" w:rsidRPr="00B059E4" w:rsidRDefault="007B79E2" w:rsidP="007B79E2">
            <w:pPr>
              <w:spacing w:before="60" w:after="60"/>
              <w:jc w:val="center"/>
              <w:rPr>
                <w:rFonts w:cs="Arial"/>
              </w:rPr>
            </w:pPr>
            <w:r w:rsidRPr="00B059E4">
              <w:rPr>
                <w:rFonts w:cs="Arial"/>
              </w:rPr>
              <w:t>e-NAV</w:t>
            </w:r>
            <w:r>
              <w:rPr>
                <w:rFonts w:cs="Arial"/>
              </w:rPr>
              <w:t>10</w:t>
            </w:r>
            <w:r w:rsidRPr="00B059E4">
              <w:rPr>
                <w:rFonts w:cs="Arial"/>
              </w:rPr>
              <w:t>/2/1</w:t>
            </w:r>
          </w:p>
        </w:tc>
        <w:tc>
          <w:tcPr>
            <w:tcW w:w="5670" w:type="dxa"/>
            <w:tcBorders>
              <w:top w:val="thickThinSmallGap" w:sz="24" w:space="0" w:color="auto"/>
              <w:bottom w:val="single" w:sz="4" w:space="0" w:color="auto"/>
            </w:tcBorders>
            <w:vAlign w:val="center"/>
          </w:tcPr>
          <w:p w14:paraId="798D898B" w14:textId="77777777" w:rsidR="007B79E2" w:rsidRPr="00B059E4" w:rsidRDefault="007B79E2" w:rsidP="007B79E2">
            <w:pPr>
              <w:spacing w:before="60" w:after="60"/>
              <w:rPr>
                <w:rFonts w:cs="Arial"/>
              </w:rPr>
            </w:pPr>
            <w:r w:rsidRPr="00B059E4">
              <w:rPr>
                <w:rFonts w:cs="Arial"/>
              </w:rPr>
              <w:t>Action Items from e-NAV</w:t>
            </w:r>
            <w:r>
              <w:rPr>
                <w:rFonts w:cs="Arial"/>
              </w:rPr>
              <w:t>9</w:t>
            </w:r>
          </w:p>
        </w:tc>
        <w:tc>
          <w:tcPr>
            <w:tcW w:w="1418" w:type="dxa"/>
            <w:tcBorders>
              <w:top w:val="thickThinSmallGap" w:sz="24" w:space="0" w:color="auto"/>
              <w:bottom w:val="single" w:sz="4" w:space="0" w:color="auto"/>
            </w:tcBorders>
            <w:vAlign w:val="center"/>
          </w:tcPr>
          <w:p w14:paraId="45E29F78" w14:textId="77777777" w:rsidR="007B79E2" w:rsidRPr="00B059E4" w:rsidRDefault="007B79E2" w:rsidP="007B79E2">
            <w:pPr>
              <w:spacing w:before="60" w:after="60"/>
              <w:jc w:val="center"/>
              <w:rPr>
                <w:rFonts w:cs="Arial"/>
              </w:rPr>
            </w:pPr>
            <w:r>
              <w:rPr>
                <w:rFonts w:cs="Arial"/>
              </w:rPr>
              <w:t>BC</w:t>
            </w:r>
            <w:r w:rsidRPr="00B059E4">
              <w:rPr>
                <w:rFonts w:cs="Arial"/>
              </w:rPr>
              <w:t xml:space="preserve"> / IALA</w:t>
            </w:r>
          </w:p>
        </w:tc>
        <w:tc>
          <w:tcPr>
            <w:tcW w:w="1134" w:type="dxa"/>
            <w:tcBorders>
              <w:top w:val="thickThinSmallGap" w:sz="24" w:space="0" w:color="auto"/>
              <w:bottom w:val="single" w:sz="4" w:space="0" w:color="auto"/>
            </w:tcBorders>
            <w:vAlign w:val="center"/>
          </w:tcPr>
          <w:p w14:paraId="220C8FBE" w14:textId="77777777" w:rsidR="007B79E2" w:rsidRPr="00B059E4" w:rsidRDefault="007B79E2" w:rsidP="007B79E2">
            <w:pPr>
              <w:spacing w:before="60" w:after="60"/>
              <w:jc w:val="center"/>
              <w:rPr>
                <w:rFonts w:cs="Arial"/>
              </w:rPr>
            </w:pPr>
            <w:r>
              <w:rPr>
                <w:rFonts w:cs="Arial"/>
              </w:rPr>
              <w:t>1</w:t>
            </w:r>
          </w:p>
        </w:tc>
      </w:tr>
    </w:tbl>
    <w:p w14:paraId="4C2B33B5" w14:textId="77777777" w:rsidR="007B79E2" w:rsidRDefault="007B79E2" w:rsidP="007B79E2">
      <w:pPr>
        <w:pStyle w:val="AgendaItem1"/>
      </w:pPr>
      <w:r w:rsidRPr="00B059E4">
        <w:t>Review of input papers</w:t>
      </w:r>
      <w:r>
        <w:t xml:space="preserve"> &amp; inter-sessional Working Group reports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7B79E2" w:rsidRPr="00B059E4" w14:paraId="0368946F" w14:textId="77777777" w:rsidTr="007B79E2">
        <w:trPr>
          <w:trHeight w:val="673"/>
        </w:trPr>
        <w:tc>
          <w:tcPr>
            <w:tcW w:w="1985" w:type="dxa"/>
            <w:tcBorders>
              <w:bottom w:val="thickThinSmallGap" w:sz="24" w:space="0" w:color="auto"/>
            </w:tcBorders>
            <w:vAlign w:val="center"/>
          </w:tcPr>
          <w:p w14:paraId="306B9640"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2A6FD384" w14:textId="77777777" w:rsidR="007B79E2" w:rsidRPr="00B059E4" w:rsidRDefault="007B79E2" w:rsidP="007B79E2">
            <w:pPr>
              <w:jc w:val="center"/>
              <w:rPr>
                <w:rFonts w:cs="Arial"/>
                <w:b/>
                <w:bCs/>
              </w:rPr>
            </w:pPr>
            <w:r w:rsidRPr="00B059E4">
              <w:rPr>
                <w:rFonts w:cs="Arial"/>
                <w:b/>
                <w:bCs/>
              </w:rPr>
              <w:t>Title / Author (if required)</w:t>
            </w:r>
          </w:p>
        </w:tc>
        <w:tc>
          <w:tcPr>
            <w:tcW w:w="1418" w:type="dxa"/>
            <w:tcBorders>
              <w:bottom w:val="thickThinSmallGap" w:sz="24" w:space="0" w:color="auto"/>
            </w:tcBorders>
            <w:vAlign w:val="center"/>
          </w:tcPr>
          <w:p w14:paraId="1F12469F" w14:textId="77777777" w:rsidR="007B79E2" w:rsidRPr="00B059E4" w:rsidRDefault="007B79E2" w:rsidP="007B79E2">
            <w:pPr>
              <w:jc w:val="center"/>
              <w:rPr>
                <w:rFonts w:cs="Arial"/>
                <w:b/>
                <w:bCs/>
              </w:rPr>
            </w:pPr>
            <w:r w:rsidRPr="00B059E4">
              <w:rPr>
                <w:rFonts w:cs="Arial"/>
                <w:b/>
                <w:bCs/>
              </w:rPr>
              <w:t>Presented by</w:t>
            </w:r>
          </w:p>
        </w:tc>
        <w:tc>
          <w:tcPr>
            <w:tcW w:w="1134" w:type="dxa"/>
            <w:vAlign w:val="center"/>
          </w:tcPr>
          <w:p w14:paraId="1B2C092C" w14:textId="77777777" w:rsidR="007B79E2" w:rsidRPr="00B059E4" w:rsidRDefault="007B79E2" w:rsidP="007B79E2">
            <w:pPr>
              <w:jc w:val="center"/>
              <w:rPr>
                <w:rFonts w:cs="Arial"/>
                <w:b/>
                <w:bCs/>
              </w:rPr>
            </w:pPr>
            <w:r>
              <w:rPr>
                <w:rFonts w:cs="Arial"/>
                <w:b/>
                <w:bCs/>
              </w:rPr>
              <w:t>Posting</w:t>
            </w:r>
          </w:p>
        </w:tc>
      </w:tr>
      <w:tr w:rsidR="007B79E2" w:rsidRPr="00B059E4" w14:paraId="72A03449" w14:textId="77777777" w:rsidTr="007B79E2">
        <w:trPr>
          <w:trHeight w:val="624"/>
        </w:trPr>
        <w:tc>
          <w:tcPr>
            <w:tcW w:w="1985" w:type="dxa"/>
            <w:tcBorders>
              <w:top w:val="thickThinSmallGap" w:sz="24" w:space="0" w:color="auto"/>
              <w:bottom w:val="single" w:sz="4" w:space="0" w:color="auto"/>
            </w:tcBorders>
            <w:vAlign w:val="center"/>
          </w:tcPr>
          <w:p w14:paraId="5E1329AF" w14:textId="77777777" w:rsidR="007B79E2" w:rsidRPr="00D77480" w:rsidRDefault="007B79E2" w:rsidP="007B79E2">
            <w:pPr>
              <w:spacing w:before="60" w:after="60"/>
              <w:jc w:val="center"/>
              <w:rPr>
                <w:rFonts w:cs="Arial"/>
              </w:rPr>
            </w:pPr>
            <w:r w:rsidRPr="00D77480">
              <w:rPr>
                <w:rFonts w:cs="Arial"/>
              </w:rPr>
              <w:t>e-NAV10/3/1 rev</w:t>
            </w:r>
            <w:r>
              <w:rPr>
                <w:rFonts w:cs="Arial"/>
              </w:rPr>
              <w:t>7</w:t>
            </w:r>
          </w:p>
        </w:tc>
        <w:tc>
          <w:tcPr>
            <w:tcW w:w="5670" w:type="dxa"/>
            <w:tcBorders>
              <w:top w:val="thickThinSmallGap" w:sz="24" w:space="0" w:color="auto"/>
              <w:bottom w:val="single" w:sz="4" w:space="0" w:color="auto"/>
            </w:tcBorders>
            <w:vAlign w:val="center"/>
          </w:tcPr>
          <w:p w14:paraId="203303BB" w14:textId="77777777" w:rsidR="007B79E2" w:rsidRPr="00D77480" w:rsidRDefault="007B79E2" w:rsidP="007B79E2">
            <w:pPr>
              <w:spacing w:before="60" w:after="60"/>
              <w:rPr>
                <w:rFonts w:cs="Arial"/>
              </w:rPr>
            </w:pPr>
            <w:r w:rsidRPr="00D77480">
              <w:rPr>
                <w:rFonts w:cs="Arial"/>
              </w:rPr>
              <w:t xml:space="preserve">Provisional List of Input Papers </w:t>
            </w:r>
            <w:r w:rsidRPr="00D77480">
              <w:rPr>
                <w:rFonts w:cs="Arial"/>
                <w:i/>
              </w:rPr>
              <w:t>(to be finalised after the Chairman’s Meeting)</w:t>
            </w:r>
          </w:p>
        </w:tc>
        <w:tc>
          <w:tcPr>
            <w:tcW w:w="1418" w:type="dxa"/>
            <w:tcBorders>
              <w:top w:val="thickThinSmallGap" w:sz="24" w:space="0" w:color="auto"/>
              <w:bottom w:val="single" w:sz="4" w:space="0" w:color="auto"/>
            </w:tcBorders>
            <w:vAlign w:val="center"/>
          </w:tcPr>
          <w:p w14:paraId="6022D8A6" w14:textId="77777777" w:rsidR="007B79E2" w:rsidRPr="00D77480" w:rsidRDefault="007B79E2" w:rsidP="007B79E2">
            <w:pPr>
              <w:spacing w:before="60" w:after="60"/>
              <w:jc w:val="center"/>
              <w:rPr>
                <w:rFonts w:cs="Arial"/>
              </w:rPr>
            </w:pPr>
            <w:r w:rsidRPr="00D77480">
              <w:rPr>
                <w:rFonts w:cs="Arial"/>
              </w:rPr>
              <w:t>BC / IALA</w:t>
            </w:r>
          </w:p>
        </w:tc>
        <w:tc>
          <w:tcPr>
            <w:tcW w:w="1134" w:type="dxa"/>
            <w:tcBorders>
              <w:top w:val="thickThinSmallGap" w:sz="24" w:space="0" w:color="auto"/>
              <w:bottom w:val="single" w:sz="4" w:space="0" w:color="auto"/>
            </w:tcBorders>
            <w:vAlign w:val="center"/>
          </w:tcPr>
          <w:p w14:paraId="33DE4F97" w14:textId="77777777" w:rsidR="007B79E2" w:rsidRPr="00B059E4" w:rsidRDefault="007B79E2" w:rsidP="007B79E2">
            <w:pPr>
              <w:spacing w:before="60" w:after="60"/>
              <w:jc w:val="center"/>
              <w:rPr>
                <w:rFonts w:cs="Arial"/>
              </w:rPr>
            </w:pPr>
            <w:r>
              <w:rPr>
                <w:rFonts w:cs="Arial"/>
              </w:rPr>
              <w:t>6</w:t>
            </w:r>
          </w:p>
        </w:tc>
      </w:tr>
    </w:tbl>
    <w:p w14:paraId="0702CBF6" w14:textId="77777777" w:rsidR="007B79E2" w:rsidRPr="00B059E4" w:rsidRDefault="007B79E2" w:rsidP="007B79E2">
      <w:pPr>
        <w:pStyle w:val="AgendaItem1"/>
      </w:pPr>
      <w:r w:rsidRPr="00B059E4">
        <w:t>Reports from other bodies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7B79E2" w:rsidRPr="00B059E4" w14:paraId="7475DAF5" w14:textId="77777777" w:rsidTr="007B79E2">
        <w:trPr>
          <w:trHeight w:val="670"/>
        </w:trPr>
        <w:tc>
          <w:tcPr>
            <w:tcW w:w="1985" w:type="dxa"/>
            <w:tcBorders>
              <w:bottom w:val="thickThinSmallGap" w:sz="24" w:space="0" w:color="auto"/>
            </w:tcBorders>
            <w:vAlign w:val="center"/>
          </w:tcPr>
          <w:p w14:paraId="11573E2A" w14:textId="77777777" w:rsidR="007B79E2" w:rsidRPr="00B059E4" w:rsidRDefault="007B79E2" w:rsidP="007B79E2">
            <w:pPr>
              <w:jc w:val="center"/>
              <w:rPr>
                <w:rFonts w:cs="Arial"/>
                <w:b/>
              </w:rPr>
            </w:pPr>
            <w:r w:rsidRPr="00B059E4">
              <w:rPr>
                <w:rFonts w:cs="Arial"/>
                <w:b/>
              </w:rPr>
              <w:t>Number</w:t>
            </w:r>
          </w:p>
        </w:tc>
        <w:tc>
          <w:tcPr>
            <w:tcW w:w="5670" w:type="dxa"/>
            <w:tcBorders>
              <w:bottom w:val="thickThinSmallGap" w:sz="24" w:space="0" w:color="auto"/>
            </w:tcBorders>
            <w:vAlign w:val="center"/>
          </w:tcPr>
          <w:p w14:paraId="5AF881A9" w14:textId="77777777" w:rsidR="007B79E2" w:rsidRPr="00B059E4" w:rsidRDefault="007B79E2" w:rsidP="007B79E2">
            <w:pPr>
              <w:jc w:val="center"/>
              <w:rPr>
                <w:rFonts w:cs="Arial"/>
                <w:b/>
              </w:rPr>
            </w:pPr>
            <w:r w:rsidRPr="00B059E4">
              <w:rPr>
                <w:rFonts w:cs="Arial"/>
                <w:b/>
              </w:rPr>
              <w:t>Title / Author (if required)</w:t>
            </w:r>
          </w:p>
        </w:tc>
        <w:tc>
          <w:tcPr>
            <w:tcW w:w="1418" w:type="dxa"/>
            <w:tcBorders>
              <w:bottom w:val="thickThinSmallGap" w:sz="24" w:space="0" w:color="auto"/>
            </w:tcBorders>
            <w:vAlign w:val="center"/>
          </w:tcPr>
          <w:p w14:paraId="0A931746" w14:textId="77777777" w:rsidR="007B79E2" w:rsidRPr="00B059E4" w:rsidRDefault="007B79E2" w:rsidP="007B79E2">
            <w:pPr>
              <w:jc w:val="center"/>
              <w:rPr>
                <w:rFonts w:cs="Arial"/>
                <w:b/>
              </w:rPr>
            </w:pPr>
            <w:r>
              <w:rPr>
                <w:rFonts w:cs="Arial"/>
                <w:b/>
              </w:rPr>
              <w:t>Presented by</w:t>
            </w:r>
          </w:p>
        </w:tc>
        <w:tc>
          <w:tcPr>
            <w:tcW w:w="1134" w:type="dxa"/>
            <w:tcBorders>
              <w:bottom w:val="thickThinSmallGap" w:sz="24" w:space="0" w:color="auto"/>
            </w:tcBorders>
            <w:vAlign w:val="center"/>
          </w:tcPr>
          <w:p w14:paraId="47F09AF7" w14:textId="77777777" w:rsidR="007B79E2" w:rsidRPr="00B059E4" w:rsidRDefault="007B79E2" w:rsidP="007B79E2">
            <w:pPr>
              <w:jc w:val="center"/>
              <w:rPr>
                <w:rFonts w:cs="Arial"/>
                <w:b/>
              </w:rPr>
            </w:pPr>
            <w:r>
              <w:rPr>
                <w:rFonts w:cs="Arial"/>
                <w:b/>
                <w:bCs/>
              </w:rPr>
              <w:t>Posting</w:t>
            </w:r>
          </w:p>
        </w:tc>
      </w:tr>
      <w:tr w:rsidR="007B79E2" w:rsidRPr="00B059E4" w14:paraId="5D6E7118" w14:textId="77777777" w:rsidTr="007B79E2">
        <w:trPr>
          <w:trHeight w:val="624"/>
        </w:trPr>
        <w:tc>
          <w:tcPr>
            <w:tcW w:w="1985" w:type="dxa"/>
            <w:tcBorders>
              <w:top w:val="thickThinSmallGap" w:sz="24" w:space="0" w:color="auto"/>
              <w:bottom w:val="single" w:sz="4" w:space="0" w:color="auto"/>
            </w:tcBorders>
            <w:vAlign w:val="center"/>
          </w:tcPr>
          <w:p w14:paraId="685DD20D" w14:textId="77777777" w:rsidR="007B79E2" w:rsidRPr="00B059E4" w:rsidRDefault="007B79E2" w:rsidP="007B79E2">
            <w:pPr>
              <w:spacing w:before="60" w:after="60"/>
              <w:jc w:val="center"/>
              <w:rPr>
                <w:rFonts w:cs="Arial"/>
              </w:rPr>
            </w:pPr>
            <w:r w:rsidRPr="00B059E4">
              <w:rPr>
                <w:rFonts w:cs="Arial"/>
              </w:rPr>
              <w:t>e-NAV</w:t>
            </w:r>
            <w:r>
              <w:rPr>
                <w:rFonts w:cs="Arial"/>
              </w:rPr>
              <w:t>10</w:t>
            </w:r>
            <w:r w:rsidRPr="00B059E4">
              <w:rPr>
                <w:rFonts w:cs="Arial"/>
              </w:rPr>
              <w:t>/4/1</w:t>
            </w:r>
            <w:r>
              <w:rPr>
                <w:rFonts w:cs="Arial"/>
              </w:rPr>
              <w:t xml:space="preserve"> rev1</w:t>
            </w:r>
          </w:p>
        </w:tc>
        <w:tc>
          <w:tcPr>
            <w:tcW w:w="5670" w:type="dxa"/>
            <w:tcBorders>
              <w:top w:val="thickThinSmallGap" w:sz="24" w:space="0" w:color="auto"/>
              <w:bottom w:val="single" w:sz="4" w:space="0" w:color="auto"/>
            </w:tcBorders>
            <w:vAlign w:val="center"/>
          </w:tcPr>
          <w:p w14:paraId="72503009" w14:textId="77777777" w:rsidR="007B79E2" w:rsidRPr="00357A31" w:rsidRDefault="007B79E2" w:rsidP="007B79E2">
            <w:pPr>
              <w:spacing w:before="60" w:after="60"/>
              <w:rPr>
                <w:rFonts w:cs="Arial"/>
                <w:highlight w:val="yellow"/>
              </w:rPr>
            </w:pPr>
            <w:r w:rsidRPr="009E62E9">
              <w:rPr>
                <w:rFonts w:cs="Arial"/>
              </w:rPr>
              <w:t xml:space="preserve">IALA Council </w:t>
            </w:r>
            <w:r>
              <w:rPr>
                <w:rFonts w:cs="Arial"/>
              </w:rPr>
              <w:t>51</w:t>
            </w:r>
            <w:r w:rsidRPr="00123F82">
              <w:rPr>
                <w:rFonts w:cs="Arial"/>
                <w:vertAlign w:val="superscript"/>
              </w:rPr>
              <w:t>st</w:t>
            </w:r>
            <w:r>
              <w:rPr>
                <w:rFonts w:cs="Arial"/>
              </w:rPr>
              <w:t xml:space="preserve"> </w:t>
            </w:r>
            <w:r w:rsidRPr="009E62E9">
              <w:rPr>
                <w:rFonts w:cs="Arial"/>
              </w:rPr>
              <w:t>Session</w:t>
            </w:r>
          </w:p>
        </w:tc>
        <w:tc>
          <w:tcPr>
            <w:tcW w:w="1418" w:type="dxa"/>
            <w:tcBorders>
              <w:top w:val="thickThinSmallGap" w:sz="24" w:space="0" w:color="auto"/>
              <w:bottom w:val="single" w:sz="4" w:space="0" w:color="auto"/>
            </w:tcBorders>
            <w:vAlign w:val="center"/>
          </w:tcPr>
          <w:p w14:paraId="094FB804" w14:textId="77777777" w:rsidR="007B79E2" w:rsidRPr="00B059E4" w:rsidRDefault="007B79E2" w:rsidP="007B79E2">
            <w:pPr>
              <w:spacing w:before="60" w:after="60"/>
              <w:jc w:val="center"/>
              <w:rPr>
                <w:rFonts w:cs="Arial"/>
              </w:rPr>
            </w:pPr>
            <w:r w:rsidRPr="00B059E4">
              <w:rPr>
                <w:rFonts w:cs="Arial"/>
              </w:rPr>
              <w:t>BC / IALA</w:t>
            </w:r>
          </w:p>
        </w:tc>
        <w:tc>
          <w:tcPr>
            <w:tcW w:w="1134" w:type="dxa"/>
            <w:tcBorders>
              <w:top w:val="thickThinSmallGap" w:sz="24" w:space="0" w:color="auto"/>
              <w:bottom w:val="single" w:sz="4" w:space="0" w:color="auto"/>
            </w:tcBorders>
            <w:vAlign w:val="center"/>
          </w:tcPr>
          <w:p w14:paraId="525336E9" w14:textId="77777777" w:rsidR="007B79E2" w:rsidRPr="00B059E4" w:rsidRDefault="007B79E2" w:rsidP="007B79E2">
            <w:pPr>
              <w:spacing w:before="60" w:after="60"/>
              <w:jc w:val="center"/>
              <w:rPr>
                <w:rFonts w:cs="Arial"/>
              </w:rPr>
            </w:pPr>
            <w:r>
              <w:rPr>
                <w:rFonts w:cs="Arial"/>
              </w:rPr>
              <w:t>6</w:t>
            </w:r>
          </w:p>
        </w:tc>
      </w:tr>
      <w:tr w:rsidR="007B79E2" w:rsidRPr="00B059E4" w14:paraId="7F0D288E" w14:textId="77777777" w:rsidTr="007B79E2">
        <w:trPr>
          <w:trHeight w:val="624"/>
        </w:trPr>
        <w:tc>
          <w:tcPr>
            <w:tcW w:w="1985" w:type="dxa"/>
            <w:tcBorders>
              <w:top w:val="single" w:sz="4" w:space="0" w:color="auto"/>
              <w:bottom w:val="single" w:sz="4" w:space="0" w:color="auto"/>
            </w:tcBorders>
            <w:vAlign w:val="center"/>
          </w:tcPr>
          <w:p w14:paraId="70F5877F" w14:textId="77777777" w:rsidR="007B79E2" w:rsidRPr="00B059E4" w:rsidRDefault="007B79E2" w:rsidP="007B79E2">
            <w:pPr>
              <w:spacing w:before="60" w:after="60"/>
              <w:jc w:val="center"/>
              <w:rPr>
                <w:rFonts w:cs="Arial"/>
              </w:rPr>
            </w:pPr>
            <w:r w:rsidRPr="00B059E4">
              <w:rPr>
                <w:rFonts w:cs="Arial"/>
              </w:rPr>
              <w:t>e-NAV</w:t>
            </w:r>
            <w:r>
              <w:rPr>
                <w:rFonts w:cs="Arial"/>
              </w:rPr>
              <w:t>10</w:t>
            </w:r>
            <w:r w:rsidRPr="00B059E4">
              <w:rPr>
                <w:rFonts w:cs="Arial"/>
              </w:rPr>
              <w:t>/4/2</w:t>
            </w:r>
          </w:p>
        </w:tc>
        <w:tc>
          <w:tcPr>
            <w:tcW w:w="5670" w:type="dxa"/>
            <w:tcBorders>
              <w:top w:val="single" w:sz="4" w:space="0" w:color="auto"/>
              <w:bottom w:val="single" w:sz="4" w:space="0" w:color="auto"/>
            </w:tcBorders>
            <w:vAlign w:val="center"/>
          </w:tcPr>
          <w:p w14:paraId="165C14EA" w14:textId="77777777" w:rsidR="007B79E2" w:rsidRPr="006F36C2" w:rsidRDefault="007B79E2" w:rsidP="007B79E2">
            <w:pPr>
              <w:spacing w:before="60" w:after="60"/>
              <w:rPr>
                <w:rFonts w:cs="Arial"/>
              </w:rPr>
            </w:pPr>
            <w:r w:rsidRPr="00F25083">
              <w:rPr>
                <w:rFonts w:cs="Arial"/>
              </w:rPr>
              <w:t>MSC8</w:t>
            </w:r>
            <w:r>
              <w:rPr>
                <w:rFonts w:cs="Arial"/>
              </w:rPr>
              <w:t>9</w:t>
            </w:r>
            <w:r w:rsidRPr="00F25083">
              <w:rPr>
                <w:rFonts w:cs="Arial"/>
              </w:rPr>
              <w:t xml:space="preserve"> Report</w:t>
            </w:r>
          </w:p>
        </w:tc>
        <w:tc>
          <w:tcPr>
            <w:tcW w:w="1418" w:type="dxa"/>
            <w:tcBorders>
              <w:top w:val="single" w:sz="4" w:space="0" w:color="auto"/>
              <w:bottom w:val="single" w:sz="4" w:space="0" w:color="auto"/>
            </w:tcBorders>
            <w:vAlign w:val="center"/>
          </w:tcPr>
          <w:p w14:paraId="659B1F8F" w14:textId="77777777" w:rsidR="007B79E2" w:rsidRPr="00B059E4" w:rsidRDefault="007B79E2" w:rsidP="007B79E2">
            <w:pPr>
              <w:spacing w:before="60" w:after="60"/>
              <w:jc w:val="center"/>
              <w:rPr>
                <w:rFonts w:cs="Arial"/>
              </w:rPr>
            </w:pPr>
            <w:r w:rsidRPr="00B059E4">
              <w:rPr>
                <w:rFonts w:cs="Arial"/>
              </w:rPr>
              <w:t>BC / IALA</w:t>
            </w:r>
          </w:p>
        </w:tc>
        <w:tc>
          <w:tcPr>
            <w:tcW w:w="1134" w:type="dxa"/>
            <w:tcBorders>
              <w:top w:val="single" w:sz="4" w:space="0" w:color="auto"/>
              <w:bottom w:val="single" w:sz="4" w:space="0" w:color="auto"/>
            </w:tcBorders>
            <w:vAlign w:val="center"/>
          </w:tcPr>
          <w:p w14:paraId="0B16A6E4" w14:textId="77777777" w:rsidR="007B79E2" w:rsidRPr="00B059E4" w:rsidRDefault="007B79E2" w:rsidP="007B79E2">
            <w:pPr>
              <w:spacing w:before="60" w:after="60"/>
              <w:jc w:val="center"/>
              <w:rPr>
                <w:rFonts w:cs="Arial"/>
              </w:rPr>
            </w:pPr>
            <w:r>
              <w:rPr>
                <w:rFonts w:cs="Arial"/>
              </w:rPr>
              <w:t>1</w:t>
            </w:r>
          </w:p>
        </w:tc>
      </w:tr>
      <w:tr w:rsidR="007B79E2" w:rsidRPr="00B059E4" w14:paraId="70222FE4" w14:textId="77777777" w:rsidTr="007B79E2">
        <w:trPr>
          <w:trHeight w:val="624"/>
        </w:trPr>
        <w:tc>
          <w:tcPr>
            <w:tcW w:w="1985" w:type="dxa"/>
            <w:tcBorders>
              <w:top w:val="single" w:sz="4" w:space="0" w:color="auto"/>
              <w:bottom w:val="single" w:sz="4" w:space="0" w:color="auto"/>
            </w:tcBorders>
            <w:vAlign w:val="center"/>
          </w:tcPr>
          <w:p w14:paraId="36D9C47A" w14:textId="77777777" w:rsidR="007B79E2" w:rsidRPr="00B059E4" w:rsidRDefault="007B79E2" w:rsidP="007B79E2">
            <w:pPr>
              <w:spacing w:before="60" w:after="60"/>
              <w:jc w:val="center"/>
              <w:rPr>
                <w:rFonts w:cs="Arial"/>
              </w:rPr>
            </w:pPr>
            <w:r w:rsidRPr="00B059E4">
              <w:rPr>
                <w:rFonts w:cs="Arial"/>
              </w:rPr>
              <w:t>e-NAV</w:t>
            </w:r>
            <w:r>
              <w:rPr>
                <w:rFonts w:cs="Arial"/>
              </w:rPr>
              <w:t>10</w:t>
            </w:r>
            <w:r w:rsidRPr="00B059E4">
              <w:rPr>
                <w:rFonts w:cs="Arial"/>
              </w:rPr>
              <w:t>/4/3</w:t>
            </w:r>
          </w:p>
        </w:tc>
        <w:tc>
          <w:tcPr>
            <w:tcW w:w="5670" w:type="dxa"/>
            <w:tcBorders>
              <w:top w:val="single" w:sz="4" w:space="0" w:color="auto"/>
              <w:bottom w:val="single" w:sz="4" w:space="0" w:color="auto"/>
            </w:tcBorders>
            <w:vAlign w:val="center"/>
          </w:tcPr>
          <w:p w14:paraId="5B533D95" w14:textId="77777777" w:rsidR="007B79E2" w:rsidRPr="006F36C2" w:rsidRDefault="007B79E2" w:rsidP="007B79E2">
            <w:pPr>
              <w:spacing w:before="60" w:after="60"/>
              <w:rPr>
                <w:rFonts w:cs="Arial"/>
              </w:rPr>
            </w:pPr>
            <w:r>
              <w:rPr>
                <w:rFonts w:cs="Arial"/>
              </w:rPr>
              <w:t>NAV57 Report</w:t>
            </w:r>
          </w:p>
        </w:tc>
        <w:tc>
          <w:tcPr>
            <w:tcW w:w="1418" w:type="dxa"/>
            <w:tcBorders>
              <w:top w:val="single" w:sz="4" w:space="0" w:color="auto"/>
              <w:bottom w:val="single" w:sz="4" w:space="0" w:color="auto"/>
            </w:tcBorders>
            <w:vAlign w:val="center"/>
          </w:tcPr>
          <w:p w14:paraId="236E5EFD" w14:textId="77777777" w:rsidR="007B79E2" w:rsidRPr="00B059E4" w:rsidRDefault="007B79E2" w:rsidP="007B79E2">
            <w:pPr>
              <w:spacing w:before="60" w:after="60"/>
              <w:jc w:val="center"/>
              <w:rPr>
                <w:rFonts w:cs="Arial"/>
              </w:rPr>
            </w:pPr>
            <w:r w:rsidRPr="00B059E4">
              <w:rPr>
                <w:rFonts w:cs="Arial"/>
              </w:rPr>
              <w:t>BC / IALA</w:t>
            </w:r>
          </w:p>
        </w:tc>
        <w:tc>
          <w:tcPr>
            <w:tcW w:w="1134" w:type="dxa"/>
            <w:tcBorders>
              <w:top w:val="single" w:sz="4" w:space="0" w:color="auto"/>
              <w:bottom w:val="single" w:sz="4" w:space="0" w:color="auto"/>
            </w:tcBorders>
            <w:vAlign w:val="center"/>
          </w:tcPr>
          <w:p w14:paraId="5C3ECBED" w14:textId="77777777" w:rsidR="007B79E2" w:rsidRPr="00B059E4" w:rsidRDefault="007B79E2" w:rsidP="007B79E2">
            <w:pPr>
              <w:spacing w:before="60" w:after="60"/>
              <w:jc w:val="center"/>
              <w:rPr>
                <w:rFonts w:cs="Arial"/>
              </w:rPr>
            </w:pPr>
            <w:r>
              <w:rPr>
                <w:rFonts w:cs="Arial"/>
              </w:rPr>
              <w:t>2</w:t>
            </w:r>
          </w:p>
        </w:tc>
      </w:tr>
      <w:tr w:rsidR="007B79E2" w:rsidRPr="00B059E4" w14:paraId="65AD6EB9" w14:textId="77777777" w:rsidTr="007B79E2">
        <w:trPr>
          <w:trHeight w:val="624"/>
        </w:trPr>
        <w:tc>
          <w:tcPr>
            <w:tcW w:w="1985" w:type="dxa"/>
            <w:tcBorders>
              <w:top w:val="single" w:sz="4" w:space="0" w:color="auto"/>
              <w:bottom w:val="single" w:sz="4" w:space="0" w:color="auto"/>
            </w:tcBorders>
            <w:vAlign w:val="center"/>
          </w:tcPr>
          <w:p w14:paraId="6A943423" w14:textId="77777777" w:rsidR="007B79E2" w:rsidRPr="00B059E4" w:rsidRDefault="007B79E2" w:rsidP="007B79E2">
            <w:pPr>
              <w:spacing w:before="60" w:after="60"/>
              <w:jc w:val="center"/>
              <w:rPr>
                <w:rFonts w:cs="Arial"/>
              </w:rPr>
            </w:pPr>
            <w:r w:rsidRPr="00B059E4">
              <w:rPr>
                <w:rFonts w:cs="Arial"/>
              </w:rPr>
              <w:t>e-NAV</w:t>
            </w:r>
            <w:r>
              <w:rPr>
                <w:rFonts w:cs="Arial"/>
              </w:rPr>
              <w:t>10</w:t>
            </w:r>
            <w:r w:rsidRPr="00B059E4">
              <w:rPr>
                <w:rFonts w:cs="Arial"/>
              </w:rPr>
              <w:t>/4/4</w:t>
            </w:r>
          </w:p>
        </w:tc>
        <w:tc>
          <w:tcPr>
            <w:tcW w:w="5670" w:type="dxa"/>
            <w:tcBorders>
              <w:top w:val="single" w:sz="4" w:space="0" w:color="auto"/>
              <w:bottom w:val="single" w:sz="4" w:space="0" w:color="auto"/>
            </w:tcBorders>
            <w:vAlign w:val="center"/>
          </w:tcPr>
          <w:p w14:paraId="52A11BB9" w14:textId="77777777" w:rsidR="007B79E2" w:rsidRPr="00687542" w:rsidRDefault="007B79E2" w:rsidP="007B79E2">
            <w:pPr>
              <w:spacing w:before="60" w:after="60"/>
              <w:rPr>
                <w:rFonts w:cs="Arial"/>
              </w:rPr>
            </w:pPr>
            <w:r w:rsidRPr="00F25083">
              <w:rPr>
                <w:rFonts w:cs="Arial"/>
              </w:rPr>
              <w:t>PAP</w:t>
            </w:r>
            <w:r>
              <w:rPr>
                <w:rFonts w:cs="Arial"/>
              </w:rPr>
              <w:t>21</w:t>
            </w:r>
            <w:r w:rsidRPr="00F25083">
              <w:rPr>
                <w:rFonts w:cs="Arial"/>
              </w:rPr>
              <w:t xml:space="preserve"> Report</w:t>
            </w:r>
          </w:p>
        </w:tc>
        <w:tc>
          <w:tcPr>
            <w:tcW w:w="1418" w:type="dxa"/>
            <w:tcBorders>
              <w:top w:val="single" w:sz="4" w:space="0" w:color="auto"/>
              <w:bottom w:val="single" w:sz="4" w:space="0" w:color="auto"/>
            </w:tcBorders>
            <w:vAlign w:val="center"/>
          </w:tcPr>
          <w:p w14:paraId="09B16F76" w14:textId="77777777" w:rsidR="007B79E2" w:rsidRPr="00B059E4" w:rsidRDefault="007B79E2" w:rsidP="007B79E2">
            <w:pPr>
              <w:spacing w:before="60" w:after="60"/>
              <w:jc w:val="center"/>
              <w:rPr>
                <w:rFonts w:cs="Arial"/>
              </w:rPr>
            </w:pPr>
            <w:r w:rsidRPr="00B059E4">
              <w:rPr>
                <w:rFonts w:cs="Arial"/>
              </w:rPr>
              <w:t>BC / IALA</w:t>
            </w:r>
          </w:p>
        </w:tc>
        <w:tc>
          <w:tcPr>
            <w:tcW w:w="1134" w:type="dxa"/>
            <w:tcBorders>
              <w:top w:val="single" w:sz="4" w:space="0" w:color="auto"/>
              <w:bottom w:val="single" w:sz="4" w:space="0" w:color="auto"/>
            </w:tcBorders>
            <w:vAlign w:val="center"/>
          </w:tcPr>
          <w:p w14:paraId="770DC0E1" w14:textId="77777777" w:rsidR="007B79E2" w:rsidRPr="00B059E4" w:rsidRDefault="007B79E2" w:rsidP="007B79E2">
            <w:pPr>
              <w:spacing w:before="60" w:after="60"/>
              <w:jc w:val="center"/>
              <w:rPr>
                <w:rFonts w:cs="Arial"/>
              </w:rPr>
            </w:pPr>
            <w:r>
              <w:rPr>
                <w:rFonts w:cs="Arial"/>
              </w:rPr>
              <w:t>1</w:t>
            </w:r>
          </w:p>
        </w:tc>
      </w:tr>
      <w:tr w:rsidR="007B79E2" w:rsidRPr="00B059E4" w14:paraId="50B7B57F" w14:textId="77777777" w:rsidTr="007B79E2">
        <w:trPr>
          <w:trHeight w:val="624"/>
        </w:trPr>
        <w:tc>
          <w:tcPr>
            <w:tcW w:w="1985" w:type="dxa"/>
            <w:tcBorders>
              <w:top w:val="single" w:sz="4" w:space="0" w:color="auto"/>
              <w:bottom w:val="single" w:sz="4" w:space="0" w:color="auto"/>
            </w:tcBorders>
            <w:vAlign w:val="center"/>
          </w:tcPr>
          <w:p w14:paraId="497D9A21" w14:textId="77777777" w:rsidR="007B79E2" w:rsidRPr="005A5465" w:rsidRDefault="007B79E2" w:rsidP="007B79E2">
            <w:pPr>
              <w:spacing w:before="60" w:after="60"/>
              <w:jc w:val="center"/>
              <w:rPr>
                <w:rFonts w:cs="Arial"/>
              </w:rPr>
            </w:pPr>
            <w:r w:rsidRPr="005A5465">
              <w:rPr>
                <w:rFonts w:cs="Arial"/>
              </w:rPr>
              <w:t>e-NAV10/4/5</w:t>
            </w:r>
          </w:p>
        </w:tc>
        <w:tc>
          <w:tcPr>
            <w:tcW w:w="5670" w:type="dxa"/>
            <w:tcBorders>
              <w:top w:val="single" w:sz="4" w:space="0" w:color="auto"/>
              <w:bottom w:val="single" w:sz="4" w:space="0" w:color="auto"/>
            </w:tcBorders>
            <w:vAlign w:val="center"/>
          </w:tcPr>
          <w:p w14:paraId="728EC58B" w14:textId="77777777" w:rsidR="007B79E2" w:rsidRPr="005A5465" w:rsidRDefault="007B79E2" w:rsidP="007B79E2">
            <w:pPr>
              <w:spacing w:before="60" w:after="60"/>
              <w:rPr>
                <w:rFonts w:cs="Arial"/>
              </w:rPr>
            </w:pPr>
            <w:r w:rsidRPr="005A5465">
              <w:t>Reducing attendance at e-NAV Committee meetings</w:t>
            </w:r>
          </w:p>
        </w:tc>
        <w:tc>
          <w:tcPr>
            <w:tcW w:w="1418" w:type="dxa"/>
            <w:tcBorders>
              <w:top w:val="single" w:sz="4" w:space="0" w:color="auto"/>
              <w:bottom w:val="single" w:sz="4" w:space="0" w:color="auto"/>
            </w:tcBorders>
            <w:vAlign w:val="center"/>
          </w:tcPr>
          <w:p w14:paraId="6A3D525D" w14:textId="77777777" w:rsidR="007B79E2" w:rsidRPr="005A5465" w:rsidRDefault="007B79E2" w:rsidP="007B79E2">
            <w:pPr>
              <w:spacing w:before="60" w:after="60"/>
              <w:jc w:val="center"/>
              <w:rPr>
                <w:rFonts w:cs="Arial"/>
              </w:rPr>
            </w:pPr>
            <w:r w:rsidRPr="005A5465">
              <w:rPr>
                <w:rFonts w:cs="Arial"/>
              </w:rPr>
              <w:t>BC / IALA</w:t>
            </w:r>
          </w:p>
        </w:tc>
        <w:tc>
          <w:tcPr>
            <w:tcW w:w="1134" w:type="dxa"/>
            <w:tcBorders>
              <w:top w:val="single" w:sz="4" w:space="0" w:color="auto"/>
              <w:bottom w:val="single" w:sz="4" w:space="0" w:color="auto"/>
            </w:tcBorders>
            <w:vAlign w:val="center"/>
          </w:tcPr>
          <w:p w14:paraId="4D8DB724" w14:textId="77777777" w:rsidR="007B79E2" w:rsidRPr="005A5465" w:rsidRDefault="007B79E2" w:rsidP="007B79E2">
            <w:pPr>
              <w:spacing w:before="60" w:after="60"/>
              <w:jc w:val="center"/>
              <w:rPr>
                <w:rFonts w:cs="Arial"/>
              </w:rPr>
            </w:pPr>
            <w:r w:rsidRPr="005A5465">
              <w:rPr>
                <w:rFonts w:cs="Arial"/>
              </w:rPr>
              <w:t>3</w:t>
            </w:r>
          </w:p>
        </w:tc>
      </w:tr>
    </w:tbl>
    <w:p w14:paraId="32BAA5AD" w14:textId="77777777" w:rsidR="007B79E2" w:rsidRDefault="007B79E2" w:rsidP="00583C2B">
      <w:pPr>
        <w:pStyle w:val="BodyText"/>
      </w:pPr>
    </w:p>
    <w:p w14:paraId="3D729DD6" w14:textId="77777777" w:rsidR="007B79E2" w:rsidRDefault="007B79E2" w:rsidP="007B79E2">
      <w:pPr>
        <w:rPr>
          <w:rFonts w:eastAsia="Times New Roman" w:cs="Times New Roman"/>
          <w:sz w:val="24"/>
          <w:szCs w:val="24"/>
          <w:lang w:eastAsia="en-US"/>
        </w:rPr>
      </w:pPr>
      <w:r>
        <w:br w:type="page"/>
      </w:r>
    </w:p>
    <w:p w14:paraId="711DF939" w14:textId="77777777" w:rsidR="007B79E2" w:rsidRDefault="007B79E2" w:rsidP="007B79E2">
      <w:pPr>
        <w:pStyle w:val="AgendaItem1"/>
      </w:pPr>
      <w:r w:rsidRPr="007C24B7">
        <w:lastRenderedPageBreak/>
        <w:t>Presentations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3C5ABC" w14:paraId="30BF0326" w14:textId="77777777" w:rsidTr="007B79E2">
        <w:trPr>
          <w:cantSplit/>
          <w:trHeight w:val="670"/>
          <w:tblHeader/>
        </w:trPr>
        <w:tc>
          <w:tcPr>
            <w:tcW w:w="1985" w:type="dxa"/>
            <w:tcBorders>
              <w:bottom w:val="thickThinSmallGap" w:sz="24" w:space="0" w:color="auto"/>
            </w:tcBorders>
            <w:vAlign w:val="center"/>
          </w:tcPr>
          <w:p w14:paraId="25EF01C9" w14:textId="77777777" w:rsidR="007B79E2" w:rsidRPr="002A556D" w:rsidRDefault="007B79E2" w:rsidP="007B79E2">
            <w:pPr>
              <w:jc w:val="center"/>
              <w:rPr>
                <w:rFonts w:cs="Arial"/>
                <w:b/>
              </w:rPr>
            </w:pPr>
            <w:r w:rsidRPr="002A556D">
              <w:rPr>
                <w:rFonts w:cs="Arial"/>
                <w:b/>
              </w:rPr>
              <w:t>Number</w:t>
            </w:r>
          </w:p>
        </w:tc>
        <w:tc>
          <w:tcPr>
            <w:tcW w:w="5670" w:type="dxa"/>
            <w:tcBorders>
              <w:bottom w:val="thickThinSmallGap" w:sz="24" w:space="0" w:color="auto"/>
            </w:tcBorders>
            <w:vAlign w:val="center"/>
          </w:tcPr>
          <w:p w14:paraId="5D243C15" w14:textId="77777777" w:rsidR="007B79E2" w:rsidRPr="002A556D" w:rsidRDefault="007B79E2" w:rsidP="007B79E2">
            <w:pPr>
              <w:jc w:val="center"/>
              <w:rPr>
                <w:rFonts w:cs="Arial"/>
                <w:b/>
              </w:rPr>
            </w:pPr>
            <w:r w:rsidRPr="002A556D">
              <w:rPr>
                <w:rFonts w:cs="Arial"/>
                <w:b/>
              </w:rPr>
              <w:t>Title / Author (if required)</w:t>
            </w:r>
          </w:p>
        </w:tc>
        <w:tc>
          <w:tcPr>
            <w:tcW w:w="1276" w:type="dxa"/>
            <w:tcBorders>
              <w:bottom w:val="thickThinSmallGap" w:sz="24" w:space="0" w:color="auto"/>
            </w:tcBorders>
            <w:vAlign w:val="center"/>
          </w:tcPr>
          <w:p w14:paraId="5221D715" w14:textId="77777777" w:rsidR="007B79E2" w:rsidRPr="002A556D" w:rsidRDefault="007B79E2" w:rsidP="007B79E2">
            <w:pPr>
              <w:jc w:val="center"/>
              <w:rPr>
                <w:rFonts w:cs="Arial"/>
                <w:b/>
              </w:rPr>
            </w:pPr>
            <w:r>
              <w:rPr>
                <w:rFonts w:cs="Arial"/>
                <w:b/>
              </w:rPr>
              <w:t>Action</w:t>
            </w:r>
          </w:p>
        </w:tc>
        <w:tc>
          <w:tcPr>
            <w:tcW w:w="1276" w:type="dxa"/>
            <w:tcBorders>
              <w:bottom w:val="thickThinSmallGap" w:sz="24" w:space="0" w:color="auto"/>
            </w:tcBorders>
            <w:vAlign w:val="center"/>
          </w:tcPr>
          <w:p w14:paraId="77451838" w14:textId="77777777" w:rsidR="007B79E2" w:rsidRPr="002A556D" w:rsidRDefault="007B79E2" w:rsidP="007B79E2">
            <w:pPr>
              <w:jc w:val="center"/>
              <w:rPr>
                <w:rFonts w:cs="Arial"/>
                <w:b/>
              </w:rPr>
            </w:pPr>
            <w:r w:rsidRPr="002A556D">
              <w:rPr>
                <w:rFonts w:cs="Arial"/>
                <w:b/>
              </w:rPr>
              <w:t>Posting</w:t>
            </w:r>
          </w:p>
        </w:tc>
      </w:tr>
      <w:tr w:rsidR="007B79E2" w:rsidRPr="003C5ABC" w14:paraId="6AFD9954" w14:textId="77777777" w:rsidTr="007B79E2">
        <w:trPr>
          <w:cantSplit/>
          <w:trHeight w:val="670"/>
        </w:trPr>
        <w:tc>
          <w:tcPr>
            <w:tcW w:w="1985" w:type="dxa"/>
            <w:tcBorders>
              <w:top w:val="thickThinSmallGap" w:sz="24" w:space="0" w:color="auto"/>
              <w:bottom w:val="single" w:sz="4" w:space="0" w:color="auto"/>
            </w:tcBorders>
            <w:vAlign w:val="center"/>
          </w:tcPr>
          <w:p w14:paraId="2AE88460" w14:textId="77777777" w:rsidR="007B79E2" w:rsidRPr="003C5ABC" w:rsidRDefault="007B79E2" w:rsidP="007B79E2">
            <w:pPr>
              <w:ind w:left="-142" w:right="-108"/>
              <w:jc w:val="center"/>
              <w:rPr>
                <w:rFonts w:cs="Arial"/>
              </w:rPr>
            </w:pPr>
          </w:p>
        </w:tc>
        <w:tc>
          <w:tcPr>
            <w:tcW w:w="5670" w:type="dxa"/>
            <w:tcBorders>
              <w:top w:val="thickThinSmallGap" w:sz="24" w:space="0" w:color="auto"/>
              <w:bottom w:val="single" w:sz="4" w:space="0" w:color="auto"/>
            </w:tcBorders>
            <w:vAlign w:val="center"/>
          </w:tcPr>
          <w:p w14:paraId="352B19DD" w14:textId="77777777" w:rsidR="007B79E2" w:rsidRPr="00DB388B" w:rsidRDefault="007B79E2" w:rsidP="007B79E2">
            <w:pPr>
              <w:pStyle w:val="Header"/>
            </w:pPr>
          </w:p>
        </w:tc>
        <w:tc>
          <w:tcPr>
            <w:tcW w:w="1276" w:type="dxa"/>
            <w:tcBorders>
              <w:top w:val="thickThinSmallGap" w:sz="24" w:space="0" w:color="auto"/>
              <w:bottom w:val="single" w:sz="4" w:space="0" w:color="auto"/>
            </w:tcBorders>
            <w:vAlign w:val="center"/>
          </w:tcPr>
          <w:p w14:paraId="518BF599" w14:textId="77777777" w:rsidR="007B79E2" w:rsidRPr="003C5ABC" w:rsidRDefault="007B79E2" w:rsidP="007B79E2">
            <w:pPr>
              <w:jc w:val="center"/>
              <w:rPr>
                <w:rFonts w:cs="Arial"/>
              </w:rPr>
            </w:pPr>
          </w:p>
        </w:tc>
        <w:tc>
          <w:tcPr>
            <w:tcW w:w="1276" w:type="dxa"/>
            <w:tcBorders>
              <w:top w:val="thickThinSmallGap" w:sz="24" w:space="0" w:color="auto"/>
              <w:bottom w:val="single" w:sz="4" w:space="0" w:color="auto"/>
            </w:tcBorders>
            <w:vAlign w:val="center"/>
          </w:tcPr>
          <w:p w14:paraId="0159BEE9" w14:textId="77777777" w:rsidR="007B79E2" w:rsidRPr="00D2446C" w:rsidRDefault="007B79E2" w:rsidP="007B79E2">
            <w:pPr>
              <w:jc w:val="center"/>
              <w:rPr>
                <w:rFonts w:cs="Arial"/>
              </w:rPr>
            </w:pPr>
          </w:p>
        </w:tc>
      </w:tr>
    </w:tbl>
    <w:p w14:paraId="1DF01D8F" w14:textId="77777777" w:rsidR="007B79E2" w:rsidRPr="007C24B7" w:rsidRDefault="007B79E2" w:rsidP="007B79E2">
      <w:pPr>
        <w:pStyle w:val="AgendaItem1"/>
      </w:pPr>
      <w:r w:rsidRPr="007C24B7">
        <w:t>Establish Working Groups</w:t>
      </w:r>
    </w:p>
    <w:p w14:paraId="1FAAC780" w14:textId="77777777" w:rsidR="007B79E2" w:rsidRPr="007C24B7" w:rsidRDefault="007B79E2" w:rsidP="007B79E2">
      <w:pPr>
        <w:pStyle w:val="AgendaItem1"/>
      </w:pPr>
      <w:r w:rsidRPr="007C24B7">
        <w:t>W</w:t>
      </w:r>
      <w:r>
        <w:t xml:space="preserve">orking </w:t>
      </w:r>
      <w:r w:rsidRPr="007C24B7">
        <w:t>G</w:t>
      </w:r>
      <w:r>
        <w:t xml:space="preserve">roup </w:t>
      </w:r>
      <w:r w:rsidRPr="007C24B7">
        <w:t>1 – Operations &amp; Strategy</w:t>
      </w:r>
    </w:p>
    <w:p w14:paraId="75B43717" w14:textId="77777777" w:rsidR="007B79E2" w:rsidRPr="00E75D68" w:rsidRDefault="007B79E2" w:rsidP="007B79E2">
      <w:pPr>
        <w:pStyle w:val="AgendaItem2"/>
        <w:tabs>
          <w:tab w:val="clear" w:pos="2268"/>
        </w:tabs>
      </w:pPr>
      <w:r w:rsidRPr="00E75D68">
        <w:t>Monitor and co-ordinate input on Strategy &amp;</w:t>
      </w:r>
      <w:r>
        <w:t xml:space="preserve"> Operations to the IMO process </w:t>
      </w:r>
      <w:r w:rsidRPr="00E75D68">
        <w:t>(</w:t>
      </w:r>
      <w:r w:rsidRPr="00E75D68">
        <w:rPr>
          <w:highlight w:val="yellow"/>
        </w:rPr>
        <w:t>Task1*</w:t>
      </w:r>
      <w:r w:rsidRPr="00E75D68">
        <w:t>)</w:t>
      </w:r>
    </w:p>
    <w:p w14:paraId="1DB25309" w14:textId="77777777" w:rsidR="007B79E2" w:rsidRPr="00E75D68" w:rsidRDefault="007B79E2" w:rsidP="007B79E2">
      <w:pPr>
        <w:pStyle w:val="AgendaItem2"/>
        <w:tabs>
          <w:tab w:val="clear" w:pos="2268"/>
        </w:tabs>
      </w:pPr>
      <w:r w:rsidRPr="00E75D68">
        <w:t xml:space="preserve">Review and update </w:t>
      </w:r>
      <w:r>
        <w:t xml:space="preserve">IALA Strategy for e-Navigation </w:t>
      </w:r>
      <w:r w:rsidRPr="00E75D68">
        <w:t>(</w:t>
      </w:r>
      <w:r w:rsidRPr="00E75D68">
        <w:rPr>
          <w:highlight w:val="yellow"/>
        </w:rPr>
        <w:t>Task 2*</w:t>
      </w:r>
      <w:r w:rsidRPr="00E75D68">
        <w:t>)</w:t>
      </w:r>
    </w:p>
    <w:p w14:paraId="5D28467A" w14:textId="77777777" w:rsidR="007B79E2" w:rsidRPr="00E75D68" w:rsidRDefault="007B79E2" w:rsidP="007B79E2">
      <w:pPr>
        <w:pStyle w:val="AgendaItem2"/>
        <w:tabs>
          <w:tab w:val="clear" w:pos="2268"/>
        </w:tabs>
      </w:pPr>
      <w:r w:rsidRPr="00E75D68">
        <w:t>Maintain and update user requirements (in co-ordination with the VTS Committee)  (</w:t>
      </w:r>
      <w:r w:rsidRPr="00E75D68">
        <w:rPr>
          <w:highlight w:val="yellow"/>
        </w:rPr>
        <w:t>Task 3*</w:t>
      </w:r>
      <w:r w:rsidRPr="00E75D68">
        <w:t>)</w:t>
      </w:r>
    </w:p>
    <w:p w14:paraId="6D2497BA" w14:textId="77777777" w:rsidR="007B79E2" w:rsidRPr="00E75D68" w:rsidRDefault="007B79E2" w:rsidP="007B79E2">
      <w:pPr>
        <w:pStyle w:val="AgendaItem2"/>
        <w:tabs>
          <w:tab w:val="clear" w:pos="2268"/>
        </w:tabs>
      </w:pPr>
      <w:r w:rsidRPr="00E75D68">
        <w:t>Monitor developments in navigation for polar regions  (</w:t>
      </w:r>
      <w:r w:rsidRPr="00E75D68">
        <w:rPr>
          <w:highlight w:val="yellow"/>
        </w:rPr>
        <w:t>Task 4*</w:t>
      </w:r>
      <w:r w:rsidRPr="00E75D68">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3A963CB7" w14:textId="77777777" w:rsidTr="007B79E2">
        <w:trPr>
          <w:cantSplit/>
          <w:trHeight w:val="670"/>
        </w:trPr>
        <w:tc>
          <w:tcPr>
            <w:tcW w:w="1985" w:type="dxa"/>
            <w:tcBorders>
              <w:bottom w:val="thickThinSmallGap" w:sz="24" w:space="0" w:color="auto"/>
            </w:tcBorders>
            <w:vAlign w:val="center"/>
          </w:tcPr>
          <w:p w14:paraId="2FDD9981"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6356C918"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136D98C1"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6E89E154" w14:textId="77777777" w:rsidR="007B79E2" w:rsidRPr="00B059E4" w:rsidRDefault="007B79E2" w:rsidP="007B79E2">
            <w:pPr>
              <w:jc w:val="center"/>
              <w:rPr>
                <w:rFonts w:cs="Arial"/>
                <w:b/>
                <w:bCs/>
              </w:rPr>
            </w:pPr>
            <w:r>
              <w:rPr>
                <w:rFonts w:cs="Arial"/>
                <w:b/>
                <w:bCs/>
              </w:rPr>
              <w:t>Posting</w:t>
            </w:r>
          </w:p>
        </w:tc>
      </w:tr>
      <w:tr w:rsidR="007B79E2" w:rsidRPr="00B059E4" w14:paraId="4C705A12" w14:textId="77777777" w:rsidTr="007B79E2">
        <w:trPr>
          <w:cantSplit/>
          <w:trHeight w:val="624"/>
        </w:trPr>
        <w:tc>
          <w:tcPr>
            <w:tcW w:w="1985" w:type="dxa"/>
            <w:tcBorders>
              <w:top w:val="thickThinSmallGap" w:sz="24" w:space="0" w:color="auto"/>
              <w:left w:val="single" w:sz="4" w:space="0" w:color="auto"/>
              <w:bottom w:val="single" w:sz="4" w:space="0" w:color="auto"/>
            </w:tcBorders>
            <w:vAlign w:val="center"/>
          </w:tcPr>
          <w:p w14:paraId="30A41338" w14:textId="77777777" w:rsidR="007B79E2" w:rsidRPr="00123F82" w:rsidRDefault="007B79E2" w:rsidP="007B79E2">
            <w:pPr>
              <w:spacing w:before="60" w:after="60"/>
              <w:jc w:val="center"/>
            </w:pPr>
            <w:r w:rsidRPr="00123F82">
              <w:t>e-NAV</w:t>
            </w:r>
            <w:r>
              <w:t>10</w:t>
            </w:r>
            <w:r w:rsidRPr="00123F82">
              <w:t>/7/1</w:t>
            </w:r>
          </w:p>
        </w:tc>
        <w:tc>
          <w:tcPr>
            <w:tcW w:w="5670" w:type="dxa"/>
            <w:tcBorders>
              <w:top w:val="thickThinSmallGap" w:sz="24" w:space="0" w:color="auto"/>
              <w:bottom w:val="single" w:sz="4" w:space="0" w:color="auto"/>
            </w:tcBorders>
            <w:vAlign w:val="center"/>
          </w:tcPr>
          <w:p w14:paraId="218223E9" w14:textId="77777777" w:rsidR="007B79E2" w:rsidRPr="00123F82" w:rsidRDefault="007B79E2" w:rsidP="007B79E2">
            <w:pPr>
              <w:spacing w:before="60" w:after="60"/>
            </w:pPr>
            <w:r w:rsidRPr="0046062C">
              <w:t>Development of e-Navigation within AtoN Authorities</w:t>
            </w:r>
          </w:p>
        </w:tc>
        <w:tc>
          <w:tcPr>
            <w:tcW w:w="1276" w:type="dxa"/>
            <w:tcBorders>
              <w:top w:val="thickThinSmallGap" w:sz="24" w:space="0" w:color="auto"/>
              <w:bottom w:val="single" w:sz="4" w:space="0" w:color="auto"/>
              <w:right w:val="single" w:sz="4" w:space="0" w:color="auto"/>
            </w:tcBorders>
            <w:vAlign w:val="center"/>
          </w:tcPr>
          <w:p w14:paraId="18A86FF3" w14:textId="77777777" w:rsidR="007B79E2" w:rsidRPr="00123F82" w:rsidRDefault="007B79E2" w:rsidP="007B79E2">
            <w:pPr>
              <w:spacing w:before="60" w:after="60"/>
              <w:jc w:val="center"/>
            </w:pPr>
            <w:r>
              <w:t>1</w:t>
            </w:r>
          </w:p>
        </w:tc>
        <w:tc>
          <w:tcPr>
            <w:tcW w:w="1276" w:type="dxa"/>
            <w:tcBorders>
              <w:top w:val="thickThinSmallGap" w:sz="24" w:space="0" w:color="auto"/>
              <w:bottom w:val="single" w:sz="4" w:space="0" w:color="auto"/>
              <w:right w:val="single" w:sz="4" w:space="0" w:color="auto"/>
            </w:tcBorders>
            <w:vAlign w:val="center"/>
          </w:tcPr>
          <w:p w14:paraId="10DB69A3" w14:textId="77777777" w:rsidR="007B79E2" w:rsidRPr="00123F82" w:rsidRDefault="007B79E2" w:rsidP="007B79E2">
            <w:pPr>
              <w:spacing w:before="60" w:after="60"/>
              <w:jc w:val="center"/>
            </w:pPr>
            <w:r>
              <w:t>1</w:t>
            </w:r>
          </w:p>
        </w:tc>
      </w:tr>
      <w:tr w:rsidR="007B79E2" w:rsidRPr="006A27AA" w14:paraId="506F8C6B"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0D3C45CD" w14:textId="77777777" w:rsidR="007B79E2" w:rsidRPr="00123F82" w:rsidRDefault="007B79E2" w:rsidP="007B79E2">
            <w:pPr>
              <w:spacing w:before="60" w:after="60"/>
              <w:jc w:val="center"/>
            </w:pPr>
            <w:r w:rsidRPr="00123F82">
              <w:t>e-NAV</w:t>
            </w:r>
            <w:r>
              <w:t>10</w:t>
            </w:r>
            <w:r w:rsidRPr="00123F82">
              <w:t>/7/2</w:t>
            </w:r>
          </w:p>
        </w:tc>
        <w:tc>
          <w:tcPr>
            <w:tcW w:w="5670" w:type="dxa"/>
            <w:tcBorders>
              <w:top w:val="single" w:sz="4" w:space="0" w:color="auto"/>
              <w:bottom w:val="single" w:sz="4" w:space="0" w:color="auto"/>
            </w:tcBorders>
            <w:vAlign w:val="center"/>
          </w:tcPr>
          <w:p w14:paraId="5C4E741B" w14:textId="77777777" w:rsidR="007B79E2" w:rsidRPr="00123F82" w:rsidRDefault="007B79E2" w:rsidP="007B79E2">
            <w:pPr>
              <w:spacing w:before="60" w:after="60"/>
            </w:pPr>
            <w:r>
              <w:t>Attachment to</w:t>
            </w:r>
            <w:r w:rsidRPr="0046062C">
              <w:t xml:space="preserve"> </w:t>
            </w:r>
            <w:r w:rsidRPr="00123F82">
              <w:t>e-NAV</w:t>
            </w:r>
            <w:r>
              <w:t>10</w:t>
            </w:r>
            <w:r w:rsidRPr="00123F82">
              <w:t>/7/1</w:t>
            </w:r>
            <w:r>
              <w:t xml:space="preserve"> (Excel file)</w:t>
            </w:r>
          </w:p>
        </w:tc>
        <w:tc>
          <w:tcPr>
            <w:tcW w:w="1276" w:type="dxa"/>
            <w:tcBorders>
              <w:top w:val="single" w:sz="4" w:space="0" w:color="auto"/>
              <w:bottom w:val="single" w:sz="4" w:space="0" w:color="auto"/>
              <w:right w:val="single" w:sz="4" w:space="0" w:color="auto"/>
            </w:tcBorders>
            <w:vAlign w:val="center"/>
          </w:tcPr>
          <w:p w14:paraId="48C91736" w14:textId="77777777" w:rsidR="007B79E2" w:rsidRPr="00123F82" w:rsidRDefault="007B79E2" w:rsidP="007B79E2">
            <w:pPr>
              <w:spacing w:before="60" w:after="60"/>
              <w:jc w:val="center"/>
            </w:pPr>
            <w:r>
              <w:t>1</w:t>
            </w:r>
          </w:p>
        </w:tc>
        <w:tc>
          <w:tcPr>
            <w:tcW w:w="1276" w:type="dxa"/>
            <w:tcBorders>
              <w:top w:val="single" w:sz="4" w:space="0" w:color="auto"/>
              <w:bottom w:val="single" w:sz="4" w:space="0" w:color="auto"/>
              <w:right w:val="single" w:sz="4" w:space="0" w:color="auto"/>
            </w:tcBorders>
            <w:vAlign w:val="center"/>
          </w:tcPr>
          <w:p w14:paraId="658C3F91" w14:textId="77777777" w:rsidR="007B79E2" w:rsidRPr="00123F82" w:rsidRDefault="007B79E2" w:rsidP="007B79E2">
            <w:pPr>
              <w:spacing w:before="60" w:after="60"/>
              <w:jc w:val="center"/>
            </w:pPr>
            <w:r>
              <w:t>1</w:t>
            </w:r>
          </w:p>
        </w:tc>
      </w:tr>
      <w:tr w:rsidR="007B79E2" w:rsidRPr="00B059E4" w14:paraId="577D751B"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626AD08B" w14:textId="77777777" w:rsidR="007B79E2" w:rsidRPr="00123F82" w:rsidRDefault="007B79E2" w:rsidP="007B79E2">
            <w:pPr>
              <w:spacing w:before="60" w:after="60"/>
              <w:jc w:val="center"/>
            </w:pPr>
            <w:r w:rsidRPr="00123F82">
              <w:t>e-NAV</w:t>
            </w:r>
            <w:r>
              <w:t>10</w:t>
            </w:r>
            <w:r w:rsidRPr="00123F82">
              <w:t>/7/</w:t>
            </w:r>
            <w:r>
              <w:t>3</w:t>
            </w:r>
          </w:p>
        </w:tc>
        <w:tc>
          <w:tcPr>
            <w:tcW w:w="5670" w:type="dxa"/>
            <w:tcBorders>
              <w:top w:val="single" w:sz="4" w:space="0" w:color="auto"/>
              <w:bottom w:val="single" w:sz="4" w:space="0" w:color="auto"/>
            </w:tcBorders>
            <w:vAlign w:val="center"/>
          </w:tcPr>
          <w:p w14:paraId="36CF3F03" w14:textId="77777777" w:rsidR="007B79E2" w:rsidRPr="00123F82" w:rsidRDefault="007B79E2" w:rsidP="007B79E2">
            <w:pPr>
              <w:spacing w:before="60" w:after="60"/>
            </w:pPr>
            <w:r w:rsidRPr="00DB388B">
              <w:rPr>
                <w:bCs/>
                <w:lang w:val="en-AU"/>
              </w:rPr>
              <w:t>Development of e-Navigation within AtoN Authorities</w:t>
            </w:r>
            <w:r>
              <w:rPr>
                <w:bCs/>
                <w:lang w:val="en-AU"/>
              </w:rPr>
              <w:t xml:space="preserve"> (PowerPoint)</w:t>
            </w:r>
          </w:p>
        </w:tc>
        <w:tc>
          <w:tcPr>
            <w:tcW w:w="1276" w:type="dxa"/>
            <w:tcBorders>
              <w:top w:val="single" w:sz="4" w:space="0" w:color="auto"/>
              <w:bottom w:val="single" w:sz="4" w:space="0" w:color="auto"/>
              <w:right w:val="single" w:sz="4" w:space="0" w:color="auto"/>
            </w:tcBorders>
            <w:vAlign w:val="center"/>
          </w:tcPr>
          <w:p w14:paraId="47B119C0" w14:textId="77777777" w:rsidR="007B79E2" w:rsidRPr="00123F82" w:rsidRDefault="007B79E2" w:rsidP="007B79E2">
            <w:pPr>
              <w:spacing w:before="60" w:after="60"/>
              <w:jc w:val="center"/>
            </w:pPr>
            <w:r>
              <w:t>1</w:t>
            </w:r>
          </w:p>
        </w:tc>
        <w:tc>
          <w:tcPr>
            <w:tcW w:w="1276" w:type="dxa"/>
            <w:tcBorders>
              <w:top w:val="single" w:sz="4" w:space="0" w:color="auto"/>
              <w:bottom w:val="single" w:sz="4" w:space="0" w:color="auto"/>
              <w:right w:val="single" w:sz="4" w:space="0" w:color="auto"/>
            </w:tcBorders>
            <w:vAlign w:val="center"/>
          </w:tcPr>
          <w:p w14:paraId="7035B569" w14:textId="77777777" w:rsidR="007B79E2" w:rsidRPr="00123F82" w:rsidRDefault="007B79E2" w:rsidP="007B79E2">
            <w:pPr>
              <w:spacing w:before="60" w:after="60"/>
              <w:jc w:val="center"/>
            </w:pPr>
            <w:r>
              <w:t>1</w:t>
            </w:r>
          </w:p>
        </w:tc>
      </w:tr>
      <w:tr w:rsidR="007B79E2" w:rsidRPr="00B059E4" w14:paraId="3E369062"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03025F4F" w14:textId="77777777" w:rsidR="007B79E2" w:rsidRPr="00123F82" w:rsidRDefault="007B79E2" w:rsidP="007B79E2">
            <w:pPr>
              <w:spacing w:before="60" w:after="60"/>
              <w:jc w:val="center"/>
            </w:pPr>
            <w:r w:rsidRPr="00123F82">
              <w:t>e-NAV</w:t>
            </w:r>
            <w:r>
              <w:t>10</w:t>
            </w:r>
            <w:r w:rsidRPr="00123F82">
              <w:t>/7/</w:t>
            </w:r>
            <w:r>
              <w:t>4</w:t>
            </w:r>
          </w:p>
        </w:tc>
        <w:tc>
          <w:tcPr>
            <w:tcW w:w="5670" w:type="dxa"/>
            <w:tcBorders>
              <w:top w:val="single" w:sz="4" w:space="0" w:color="auto"/>
              <w:bottom w:val="single" w:sz="4" w:space="0" w:color="auto"/>
            </w:tcBorders>
            <w:vAlign w:val="center"/>
          </w:tcPr>
          <w:p w14:paraId="0D0F0CA7" w14:textId="77777777" w:rsidR="007B79E2" w:rsidRPr="008A4827" w:rsidRDefault="007B79E2" w:rsidP="007B79E2">
            <w:pPr>
              <w:spacing w:before="60" w:after="60"/>
              <w:rPr>
                <w:bCs/>
                <w:lang w:val="en-AU"/>
              </w:rPr>
            </w:pPr>
            <w:r w:rsidRPr="008A4827">
              <w:rPr>
                <w:rFonts w:cs="Arial"/>
              </w:rPr>
              <w:t>Report to the Correspondence Group – 7Sep11</w:t>
            </w:r>
          </w:p>
        </w:tc>
        <w:tc>
          <w:tcPr>
            <w:tcW w:w="1276" w:type="dxa"/>
            <w:tcBorders>
              <w:top w:val="single" w:sz="4" w:space="0" w:color="auto"/>
              <w:bottom w:val="single" w:sz="4" w:space="0" w:color="auto"/>
              <w:right w:val="single" w:sz="4" w:space="0" w:color="auto"/>
            </w:tcBorders>
            <w:vAlign w:val="center"/>
          </w:tcPr>
          <w:p w14:paraId="156529EE" w14:textId="77777777" w:rsidR="007B79E2" w:rsidRDefault="007B79E2" w:rsidP="007B79E2">
            <w:pPr>
              <w:spacing w:before="60" w:after="60"/>
              <w:jc w:val="center"/>
            </w:pPr>
            <w:r>
              <w:t>1,2,3,4,5,6</w:t>
            </w:r>
          </w:p>
        </w:tc>
        <w:tc>
          <w:tcPr>
            <w:tcW w:w="1276" w:type="dxa"/>
            <w:tcBorders>
              <w:top w:val="single" w:sz="4" w:space="0" w:color="auto"/>
              <w:bottom w:val="single" w:sz="4" w:space="0" w:color="auto"/>
              <w:right w:val="single" w:sz="4" w:space="0" w:color="auto"/>
            </w:tcBorders>
            <w:vAlign w:val="center"/>
          </w:tcPr>
          <w:p w14:paraId="65064FF7" w14:textId="77777777" w:rsidR="007B79E2" w:rsidRDefault="007B79E2" w:rsidP="007B79E2">
            <w:pPr>
              <w:spacing w:before="60" w:after="60"/>
              <w:jc w:val="center"/>
            </w:pPr>
            <w:r>
              <w:t>7</w:t>
            </w:r>
          </w:p>
        </w:tc>
      </w:tr>
      <w:tr w:rsidR="007B79E2" w:rsidRPr="00B059E4" w14:paraId="2B97C897"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4E4DD312" w14:textId="77777777" w:rsidR="007B79E2" w:rsidRPr="00E1433B" w:rsidRDefault="007B79E2" w:rsidP="007B79E2">
            <w:pPr>
              <w:spacing w:before="60" w:after="60"/>
              <w:jc w:val="center"/>
              <w:rPr>
                <w:dstrike/>
              </w:rPr>
            </w:pPr>
            <w:r w:rsidRPr="00E1433B">
              <w:rPr>
                <w:dstrike/>
              </w:rPr>
              <w:t>e-NAV10/7/5</w:t>
            </w:r>
          </w:p>
        </w:tc>
        <w:tc>
          <w:tcPr>
            <w:tcW w:w="5670" w:type="dxa"/>
            <w:tcBorders>
              <w:top w:val="single" w:sz="4" w:space="0" w:color="auto"/>
              <w:bottom w:val="single" w:sz="4" w:space="0" w:color="auto"/>
            </w:tcBorders>
            <w:vAlign w:val="center"/>
          </w:tcPr>
          <w:p w14:paraId="1AA740B8" w14:textId="77777777" w:rsidR="007B79E2" w:rsidRPr="00DB388B" w:rsidRDefault="007B79E2" w:rsidP="007B79E2">
            <w:pPr>
              <w:spacing w:before="60" w:after="60"/>
              <w:rPr>
                <w:bCs/>
                <w:lang w:val="en-AU"/>
              </w:rPr>
            </w:pPr>
            <w:r w:rsidRPr="00E1433B">
              <w:rPr>
                <w:bCs/>
                <w:dstrike/>
                <w:lang w:val="en-AU"/>
              </w:rPr>
              <w:t>Annex 1 - Report to CG 7Sep11 (Excel spreadsheet)</w:t>
            </w:r>
            <w:r>
              <w:rPr>
                <w:bCs/>
                <w:lang w:val="en-AU"/>
              </w:rPr>
              <w:t xml:space="preserve"> – </w:t>
            </w:r>
            <w:r w:rsidRPr="00E1433B">
              <w:rPr>
                <w:bCs/>
                <w:color w:val="FF0000"/>
                <w:lang w:val="en-AU"/>
              </w:rPr>
              <w:t>updated by e-NAV10/7/7</w:t>
            </w:r>
          </w:p>
        </w:tc>
        <w:tc>
          <w:tcPr>
            <w:tcW w:w="1276" w:type="dxa"/>
            <w:tcBorders>
              <w:top w:val="single" w:sz="4" w:space="0" w:color="auto"/>
              <w:bottom w:val="single" w:sz="4" w:space="0" w:color="auto"/>
              <w:right w:val="single" w:sz="4" w:space="0" w:color="auto"/>
            </w:tcBorders>
            <w:vAlign w:val="center"/>
          </w:tcPr>
          <w:p w14:paraId="1D6A8AE4" w14:textId="77777777" w:rsidR="007B79E2" w:rsidRPr="00E1433B" w:rsidRDefault="007B79E2" w:rsidP="007B79E2">
            <w:pPr>
              <w:spacing w:before="60" w:after="60"/>
              <w:jc w:val="center"/>
              <w:rPr>
                <w:dstrike/>
              </w:rPr>
            </w:pPr>
            <w:r w:rsidRPr="00E1433B">
              <w:rPr>
                <w:dstrike/>
              </w:rPr>
              <w:t>1</w:t>
            </w:r>
          </w:p>
        </w:tc>
        <w:tc>
          <w:tcPr>
            <w:tcW w:w="1276" w:type="dxa"/>
            <w:tcBorders>
              <w:top w:val="single" w:sz="4" w:space="0" w:color="auto"/>
              <w:bottom w:val="single" w:sz="4" w:space="0" w:color="auto"/>
              <w:right w:val="single" w:sz="4" w:space="0" w:color="auto"/>
            </w:tcBorders>
            <w:vAlign w:val="center"/>
          </w:tcPr>
          <w:p w14:paraId="1B5F2193" w14:textId="77777777" w:rsidR="007B79E2" w:rsidRPr="00E1433B" w:rsidRDefault="007B79E2" w:rsidP="007B79E2">
            <w:pPr>
              <w:spacing w:before="60" w:after="60"/>
              <w:jc w:val="center"/>
              <w:rPr>
                <w:dstrike/>
              </w:rPr>
            </w:pPr>
            <w:r w:rsidRPr="00E1433B">
              <w:rPr>
                <w:dstrike/>
              </w:rPr>
              <w:t>7</w:t>
            </w:r>
          </w:p>
        </w:tc>
      </w:tr>
      <w:tr w:rsidR="007B79E2" w:rsidRPr="00B059E4" w14:paraId="50DCB471"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78F70791" w14:textId="77777777" w:rsidR="007B79E2" w:rsidRPr="00123F82" w:rsidRDefault="007B79E2" w:rsidP="007B79E2">
            <w:pPr>
              <w:spacing w:before="60" w:after="60"/>
              <w:jc w:val="center"/>
            </w:pPr>
            <w:r w:rsidRPr="00123F82">
              <w:t>e-NAV</w:t>
            </w:r>
            <w:r>
              <w:t>10</w:t>
            </w:r>
            <w:r w:rsidRPr="00123F82">
              <w:t>/7/</w:t>
            </w:r>
            <w:r>
              <w:t>6</w:t>
            </w:r>
          </w:p>
        </w:tc>
        <w:tc>
          <w:tcPr>
            <w:tcW w:w="5670" w:type="dxa"/>
            <w:tcBorders>
              <w:top w:val="single" w:sz="4" w:space="0" w:color="auto"/>
              <w:bottom w:val="single" w:sz="4" w:space="0" w:color="auto"/>
            </w:tcBorders>
            <w:vAlign w:val="center"/>
          </w:tcPr>
          <w:p w14:paraId="37EA4727" w14:textId="77777777" w:rsidR="007B79E2" w:rsidRPr="00DB388B" w:rsidRDefault="007B79E2" w:rsidP="007B79E2">
            <w:pPr>
              <w:spacing w:before="60" w:after="60"/>
              <w:rPr>
                <w:bCs/>
                <w:lang w:val="en-AU"/>
              </w:rPr>
            </w:pPr>
            <w:r>
              <w:rPr>
                <w:bCs/>
                <w:lang w:val="en-AU"/>
              </w:rPr>
              <w:t>CG Schedule for 2011 – 2012</w:t>
            </w:r>
          </w:p>
        </w:tc>
        <w:tc>
          <w:tcPr>
            <w:tcW w:w="1276" w:type="dxa"/>
            <w:tcBorders>
              <w:top w:val="single" w:sz="4" w:space="0" w:color="auto"/>
              <w:bottom w:val="single" w:sz="4" w:space="0" w:color="auto"/>
              <w:right w:val="single" w:sz="4" w:space="0" w:color="auto"/>
            </w:tcBorders>
            <w:vAlign w:val="center"/>
          </w:tcPr>
          <w:p w14:paraId="31B87836" w14:textId="77777777" w:rsidR="007B79E2" w:rsidRDefault="007B79E2" w:rsidP="007B79E2">
            <w:pPr>
              <w:spacing w:before="60" w:after="60"/>
              <w:jc w:val="center"/>
            </w:pPr>
            <w:r>
              <w:t>1,2,3,4,5,6</w:t>
            </w:r>
          </w:p>
        </w:tc>
        <w:tc>
          <w:tcPr>
            <w:tcW w:w="1276" w:type="dxa"/>
            <w:tcBorders>
              <w:top w:val="single" w:sz="4" w:space="0" w:color="auto"/>
              <w:bottom w:val="single" w:sz="4" w:space="0" w:color="auto"/>
              <w:right w:val="single" w:sz="4" w:space="0" w:color="auto"/>
            </w:tcBorders>
            <w:vAlign w:val="center"/>
          </w:tcPr>
          <w:p w14:paraId="0CE88FAE" w14:textId="77777777" w:rsidR="007B79E2" w:rsidRDefault="007B79E2" w:rsidP="007B79E2">
            <w:pPr>
              <w:spacing w:before="60" w:after="60"/>
              <w:jc w:val="center"/>
            </w:pPr>
            <w:r>
              <w:t>7</w:t>
            </w:r>
          </w:p>
        </w:tc>
      </w:tr>
      <w:tr w:rsidR="007B79E2" w:rsidRPr="00B059E4" w14:paraId="6BBAD17D"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3E032FAA" w14:textId="77777777" w:rsidR="007B79E2" w:rsidRPr="00123F82" w:rsidRDefault="007B79E2" w:rsidP="007B79E2">
            <w:pPr>
              <w:spacing w:before="60" w:after="60"/>
              <w:jc w:val="center"/>
            </w:pPr>
            <w:r w:rsidRPr="00123F82">
              <w:t>e-NAV</w:t>
            </w:r>
            <w:r>
              <w:t>10</w:t>
            </w:r>
            <w:r w:rsidRPr="00123F82">
              <w:t>/7/</w:t>
            </w:r>
            <w:r>
              <w:t>7</w:t>
            </w:r>
          </w:p>
        </w:tc>
        <w:tc>
          <w:tcPr>
            <w:tcW w:w="5670" w:type="dxa"/>
            <w:tcBorders>
              <w:top w:val="single" w:sz="4" w:space="0" w:color="auto"/>
              <w:bottom w:val="single" w:sz="4" w:space="0" w:color="auto"/>
            </w:tcBorders>
            <w:vAlign w:val="center"/>
          </w:tcPr>
          <w:p w14:paraId="1B4853B8" w14:textId="77777777" w:rsidR="007B79E2" w:rsidRDefault="007B79E2" w:rsidP="007B79E2">
            <w:pPr>
              <w:spacing w:before="60" w:after="60"/>
              <w:rPr>
                <w:bCs/>
                <w:lang w:val="en-AU"/>
              </w:rPr>
            </w:pPr>
            <w:r>
              <w:rPr>
                <w:bCs/>
                <w:lang w:val="en-AU"/>
              </w:rPr>
              <w:t xml:space="preserve">Update to Annex 1 - Report to CG </w:t>
            </w:r>
            <w:r w:rsidRPr="008A4827">
              <w:rPr>
                <w:bCs/>
                <w:lang w:val="en-AU"/>
              </w:rPr>
              <w:t>7</w:t>
            </w:r>
            <w:r>
              <w:rPr>
                <w:bCs/>
                <w:lang w:val="en-AU"/>
              </w:rPr>
              <w:t>Sep</w:t>
            </w:r>
            <w:r w:rsidRPr="008A4827">
              <w:rPr>
                <w:bCs/>
                <w:lang w:val="en-AU"/>
              </w:rPr>
              <w:t>11</w:t>
            </w:r>
          </w:p>
        </w:tc>
        <w:tc>
          <w:tcPr>
            <w:tcW w:w="1276" w:type="dxa"/>
            <w:tcBorders>
              <w:top w:val="single" w:sz="4" w:space="0" w:color="auto"/>
              <w:bottom w:val="single" w:sz="4" w:space="0" w:color="auto"/>
              <w:right w:val="single" w:sz="4" w:space="0" w:color="auto"/>
            </w:tcBorders>
            <w:vAlign w:val="center"/>
          </w:tcPr>
          <w:p w14:paraId="40C06DD8" w14:textId="77777777" w:rsidR="007B79E2" w:rsidRDefault="007B79E2" w:rsidP="007B79E2">
            <w:pPr>
              <w:spacing w:before="60" w:after="60"/>
              <w:jc w:val="center"/>
            </w:pPr>
            <w:r>
              <w:t>1,2,3,4,5,6</w:t>
            </w:r>
          </w:p>
        </w:tc>
        <w:tc>
          <w:tcPr>
            <w:tcW w:w="1276" w:type="dxa"/>
            <w:tcBorders>
              <w:top w:val="single" w:sz="4" w:space="0" w:color="auto"/>
              <w:bottom w:val="single" w:sz="4" w:space="0" w:color="auto"/>
              <w:right w:val="single" w:sz="4" w:space="0" w:color="auto"/>
            </w:tcBorders>
            <w:vAlign w:val="center"/>
          </w:tcPr>
          <w:p w14:paraId="3142D38F" w14:textId="77777777" w:rsidR="007B79E2" w:rsidRDefault="007B79E2" w:rsidP="007B79E2">
            <w:pPr>
              <w:spacing w:before="60" w:after="60"/>
              <w:jc w:val="center"/>
            </w:pPr>
            <w:r>
              <w:t>8</w:t>
            </w:r>
          </w:p>
        </w:tc>
      </w:tr>
      <w:tr w:rsidR="007B79E2" w:rsidRPr="00B059E4" w14:paraId="5575E7B0"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79039F9E" w14:textId="77777777" w:rsidR="007B79E2" w:rsidRPr="00123F82" w:rsidRDefault="007B79E2" w:rsidP="007B79E2">
            <w:pPr>
              <w:spacing w:before="60" w:after="60"/>
              <w:jc w:val="center"/>
            </w:pPr>
            <w:r w:rsidRPr="00123F82">
              <w:t>e-NAV</w:t>
            </w:r>
            <w:r>
              <w:t>10</w:t>
            </w:r>
            <w:r w:rsidRPr="00123F82">
              <w:t>/7/</w:t>
            </w:r>
            <w:r>
              <w:t>8</w:t>
            </w:r>
          </w:p>
        </w:tc>
        <w:tc>
          <w:tcPr>
            <w:tcW w:w="5670" w:type="dxa"/>
            <w:tcBorders>
              <w:top w:val="single" w:sz="4" w:space="0" w:color="auto"/>
              <w:bottom w:val="single" w:sz="4" w:space="0" w:color="auto"/>
            </w:tcBorders>
            <w:vAlign w:val="center"/>
          </w:tcPr>
          <w:p w14:paraId="1B0F704E" w14:textId="77777777" w:rsidR="007B79E2" w:rsidRDefault="007B79E2" w:rsidP="007B79E2">
            <w:pPr>
              <w:spacing w:before="60" w:after="60"/>
              <w:rPr>
                <w:bCs/>
                <w:lang w:val="en-AU"/>
              </w:rPr>
            </w:pPr>
            <w:r>
              <w:rPr>
                <w:bCs/>
                <w:lang w:val="en-AU"/>
              </w:rPr>
              <w:t>Software Quality – for e-</w:t>
            </w:r>
            <w:r w:rsidRPr="00E1433B">
              <w:rPr>
                <w:bCs/>
                <w:lang w:val="en-AU"/>
              </w:rPr>
              <w:t>NAV</w:t>
            </w:r>
            <w:r>
              <w:rPr>
                <w:bCs/>
                <w:lang w:val="en-AU"/>
              </w:rPr>
              <w:t xml:space="preserve"> Correspondence Group </w:t>
            </w:r>
            <w:r w:rsidRPr="00E1433B">
              <w:rPr>
                <w:bCs/>
                <w:lang w:val="en-AU"/>
              </w:rPr>
              <w:t>report</w:t>
            </w:r>
          </w:p>
        </w:tc>
        <w:tc>
          <w:tcPr>
            <w:tcW w:w="1276" w:type="dxa"/>
            <w:tcBorders>
              <w:top w:val="single" w:sz="4" w:space="0" w:color="auto"/>
              <w:bottom w:val="single" w:sz="4" w:space="0" w:color="auto"/>
              <w:right w:val="single" w:sz="4" w:space="0" w:color="auto"/>
            </w:tcBorders>
            <w:vAlign w:val="center"/>
          </w:tcPr>
          <w:p w14:paraId="3A541636" w14:textId="77777777" w:rsidR="007B79E2" w:rsidRDefault="007B79E2" w:rsidP="007B79E2">
            <w:pPr>
              <w:spacing w:before="60" w:after="60"/>
              <w:jc w:val="center"/>
            </w:pPr>
            <w:r>
              <w:t>1</w:t>
            </w:r>
          </w:p>
        </w:tc>
        <w:tc>
          <w:tcPr>
            <w:tcW w:w="1276" w:type="dxa"/>
            <w:tcBorders>
              <w:top w:val="single" w:sz="4" w:space="0" w:color="auto"/>
              <w:bottom w:val="single" w:sz="4" w:space="0" w:color="auto"/>
              <w:right w:val="single" w:sz="4" w:space="0" w:color="auto"/>
            </w:tcBorders>
            <w:vAlign w:val="center"/>
          </w:tcPr>
          <w:p w14:paraId="46E4E019" w14:textId="77777777" w:rsidR="007B79E2" w:rsidRDefault="007B79E2" w:rsidP="007B79E2">
            <w:pPr>
              <w:spacing w:before="60" w:after="60"/>
              <w:jc w:val="center"/>
            </w:pPr>
            <w:r>
              <w:t>8</w:t>
            </w:r>
          </w:p>
        </w:tc>
      </w:tr>
    </w:tbl>
    <w:p w14:paraId="27462527" w14:textId="77777777" w:rsidR="007B79E2" w:rsidRDefault="007B79E2" w:rsidP="007B79E2">
      <w:pPr>
        <w:pStyle w:val="AgendaItem1"/>
      </w:pPr>
      <w:r>
        <w:t>WG 2 – PNT/Sensors</w:t>
      </w:r>
    </w:p>
    <w:p w14:paraId="490C1751" w14:textId="77777777" w:rsidR="007B79E2" w:rsidRPr="00E75D68" w:rsidRDefault="007B79E2" w:rsidP="007B79E2">
      <w:pPr>
        <w:pStyle w:val="AgendaItem2"/>
        <w:tabs>
          <w:tab w:val="clear" w:pos="2268"/>
        </w:tabs>
      </w:pPr>
      <w:r w:rsidRPr="00E75D68">
        <w:t>Review and update the World Wide Radio Navigation Plan  (</w:t>
      </w:r>
      <w:r w:rsidRPr="00E75D68">
        <w:rPr>
          <w:highlight w:val="yellow"/>
        </w:rPr>
        <w:t>Task 5*</w:t>
      </w:r>
      <w:r w:rsidRPr="00E75D68">
        <w:t>)</w:t>
      </w:r>
    </w:p>
    <w:p w14:paraId="6FE76992" w14:textId="77777777" w:rsidR="007B79E2" w:rsidRPr="00E75D68" w:rsidRDefault="007B79E2" w:rsidP="007B79E2">
      <w:pPr>
        <w:pStyle w:val="AgendaItem2"/>
        <w:tabs>
          <w:tab w:val="clear" w:pos="2268"/>
        </w:tabs>
      </w:pPr>
      <w:r w:rsidRPr="00E75D68">
        <w:t>Prepare Recommendations and Guidelines on PNT systems and radar AtoN  (</w:t>
      </w:r>
      <w:r w:rsidRPr="00E75D68">
        <w:rPr>
          <w:highlight w:val="yellow"/>
        </w:rPr>
        <w:t>Task 6*</w:t>
      </w:r>
      <w:r w:rsidRPr="00E75D68">
        <w:t>)</w:t>
      </w:r>
    </w:p>
    <w:p w14:paraId="1BC9FC81" w14:textId="77777777" w:rsidR="007B79E2" w:rsidRPr="00E75D68" w:rsidRDefault="007B79E2" w:rsidP="007B79E2">
      <w:pPr>
        <w:pStyle w:val="AgendaItem2"/>
        <w:tabs>
          <w:tab w:val="clear" w:pos="2268"/>
        </w:tabs>
      </w:pPr>
      <w:r w:rsidRPr="00E75D68">
        <w:t>Co-ordi</w:t>
      </w:r>
      <w:r>
        <w:t>nate input to IMO, ITU</w:t>
      </w:r>
      <w:r w:rsidRPr="00E75D68">
        <w:t xml:space="preserve"> and IEC on PNT systems(</w:t>
      </w:r>
      <w:r w:rsidRPr="00E75D68">
        <w:rPr>
          <w:highlight w:val="yellow"/>
        </w:rPr>
        <w:t>Task 7*</w:t>
      </w:r>
      <w:r w:rsidRPr="00E75D68">
        <w:t>)</w:t>
      </w:r>
    </w:p>
    <w:p w14:paraId="2EE89B15" w14:textId="77777777" w:rsidR="007B79E2" w:rsidRPr="00E75D68" w:rsidRDefault="007B79E2" w:rsidP="007B79E2">
      <w:pPr>
        <w:pStyle w:val="AgendaItem2"/>
        <w:tabs>
          <w:tab w:val="clear" w:pos="2268"/>
        </w:tabs>
      </w:pPr>
      <w:r w:rsidRPr="00E75D68">
        <w:t>Prepare a Guideline on establishment and operation of navigation systems in polar regions  (</w:t>
      </w:r>
      <w:r w:rsidRPr="00E75D68">
        <w:rPr>
          <w:highlight w:val="yellow"/>
        </w:rPr>
        <w:t>Task 8*</w:t>
      </w:r>
      <w:r w:rsidRPr="00E75D68">
        <w:t>)</w:t>
      </w:r>
    </w:p>
    <w:p w14:paraId="2C9253A4" w14:textId="77777777" w:rsidR="007B79E2" w:rsidRPr="00E75D68" w:rsidRDefault="007B79E2" w:rsidP="007B79E2">
      <w:pPr>
        <w:pStyle w:val="AgendaItem2"/>
        <w:tabs>
          <w:tab w:val="clear" w:pos="2268"/>
        </w:tabs>
      </w:pPr>
      <w:r w:rsidRPr="00E75D68">
        <w:t>Monitor developments in satellite and terrestrial EPFSs and non-radionavigation systems  (</w:t>
      </w:r>
      <w:r w:rsidRPr="00E75D68">
        <w:rPr>
          <w:highlight w:val="yellow"/>
        </w:rPr>
        <w:t>Task 9*</w:t>
      </w:r>
      <w:r w:rsidRPr="00E75D68">
        <w:t>)</w:t>
      </w:r>
    </w:p>
    <w:p w14:paraId="049F7A59" w14:textId="77777777" w:rsidR="007B79E2" w:rsidRPr="00E75D68" w:rsidRDefault="007B79E2" w:rsidP="007B79E2">
      <w:pPr>
        <w:pStyle w:val="AgendaItem2"/>
        <w:tabs>
          <w:tab w:val="clear" w:pos="2268"/>
        </w:tabs>
      </w:pPr>
      <w:r w:rsidRPr="00E75D68">
        <w:lastRenderedPageBreak/>
        <w:t>Prepare a Guideline on recommended measures for disaster recovery  (</w:t>
      </w:r>
      <w:r w:rsidRPr="00E75D68">
        <w:rPr>
          <w:highlight w:val="yellow"/>
        </w:rPr>
        <w:t>Task 10*</w:t>
      </w:r>
      <w:r w:rsidRPr="00E75D68">
        <w:t>)</w:t>
      </w:r>
    </w:p>
    <w:p w14:paraId="75254B8C" w14:textId="77777777" w:rsidR="007B79E2" w:rsidRPr="00E75D68" w:rsidRDefault="007B79E2" w:rsidP="007B79E2">
      <w:pPr>
        <w:pStyle w:val="AgendaItem2"/>
        <w:tabs>
          <w:tab w:val="clear" w:pos="2268"/>
        </w:tabs>
      </w:pPr>
      <w:r w:rsidRPr="00E75D68">
        <w:t>Monitor developments in radar technology and their effect on racons  (</w:t>
      </w:r>
      <w:r w:rsidRPr="00E75D68">
        <w:rPr>
          <w:highlight w:val="yellow"/>
        </w:rPr>
        <w:t>Task 11*</w:t>
      </w:r>
      <w:r w:rsidRPr="00E75D68">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5AAD9125" w14:textId="77777777" w:rsidTr="007B79E2">
        <w:trPr>
          <w:cantSplit/>
          <w:trHeight w:val="670"/>
        </w:trPr>
        <w:tc>
          <w:tcPr>
            <w:tcW w:w="1985" w:type="dxa"/>
            <w:tcBorders>
              <w:bottom w:val="thickThinSmallGap" w:sz="24" w:space="0" w:color="auto"/>
            </w:tcBorders>
            <w:vAlign w:val="center"/>
          </w:tcPr>
          <w:p w14:paraId="32D021F0"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75B2B333"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6391A283"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65146683" w14:textId="77777777" w:rsidR="007B79E2" w:rsidRPr="00B059E4" w:rsidRDefault="007B79E2" w:rsidP="007B79E2">
            <w:pPr>
              <w:jc w:val="center"/>
              <w:rPr>
                <w:rFonts w:cs="Arial"/>
                <w:b/>
                <w:bCs/>
              </w:rPr>
            </w:pPr>
            <w:r>
              <w:rPr>
                <w:rFonts w:cs="Arial"/>
                <w:b/>
                <w:bCs/>
              </w:rPr>
              <w:t>Posting</w:t>
            </w:r>
          </w:p>
        </w:tc>
      </w:tr>
      <w:tr w:rsidR="007B79E2" w:rsidRPr="00B059E4" w14:paraId="38D9E35B" w14:textId="77777777" w:rsidTr="007B79E2">
        <w:trPr>
          <w:cantSplit/>
          <w:trHeight w:val="624"/>
        </w:trPr>
        <w:tc>
          <w:tcPr>
            <w:tcW w:w="1985" w:type="dxa"/>
            <w:tcBorders>
              <w:top w:val="thickThinSmallGap" w:sz="24" w:space="0" w:color="auto"/>
              <w:left w:val="single" w:sz="4" w:space="0" w:color="auto"/>
              <w:bottom w:val="single" w:sz="4" w:space="0" w:color="auto"/>
            </w:tcBorders>
            <w:vAlign w:val="center"/>
          </w:tcPr>
          <w:p w14:paraId="4FA62550" w14:textId="77777777" w:rsidR="007B79E2" w:rsidRPr="00B059E4" w:rsidRDefault="007B79E2" w:rsidP="007B79E2">
            <w:pPr>
              <w:spacing w:before="60" w:after="60"/>
              <w:jc w:val="center"/>
            </w:pPr>
            <w:r w:rsidRPr="00B059E4">
              <w:t>e-NAV</w:t>
            </w:r>
            <w:r>
              <w:t>10</w:t>
            </w:r>
            <w:r w:rsidRPr="00B059E4">
              <w:t>/</w:t>
            </w:r>
            <w:r>
              <w:t>8</w:t>
            </w:r>
            <w:r w:rsidRPr="00B059E4">
              <w:t>/1</w:t>
            </w:r>
          </w:p>
        </w:tc>
        <w:tc>
          <w:tcPr>
            <w:tcW w:w="5670" w:type="dxa"/>
            <w:tcBorders>
              <w:top w:val="thickThinSmallGap" w:sz="24" w:space="0" w:color="auto"/>
              <w:bottom w:val="single" w:sz="4" w:space="0" w:color="auto"/>
            </w:tcBorders>
            <w:vAlign w:val="center"/>
          </w:tcPr>
          <w:p w14:paraId="33F244FB" w14:textId="77777777" w:rsidR="007B79E2" w:rsidRPr="00B059E4" w:rsidRDefault="007B79E2" w:rsidP="007B79E2">
            <w:pPr>
              <w:spacing w:before="60" w:after="60"/>
            </w:pPr>
            <w:r w:rsidRPr="00F90B2D">
              <w:t>Racon Strategy</w:t>
            </w:r>
          </w:p>
        </w:tc>
        <w:tc>
          <w:tcPr>
            <w:tcW w:w="1276" w:type="dxa"/>
            <w:tcBorders>
              <w:top w:val="thickThinSmallGap" w:sz="24" w:space="0" w:color="auto"/>
              <w:bottom w:val="single" w:sz="4" w:space="0" w:color="auto"/>
              <w:right w:val="single" w:sz="4" w:space="0" w:color="auto"/>
            </w:tcBorders>
            <w:vAlign w:val="center"/>
          </w:tcPr>
          <w:p w14:paraId="704D1FA2" w14:textId="77777777" w:rsidR="007B79E2" w:rsidRPr="00B059E4" w:rsidRDefault="007B79E2" w:rsidP="007B79E2">
            <w:pPr>
              <w:spacing w:before="60" w:after="60"/>
              <w:jc w:val="center"/>
            </w:pPr>
            <w:r>
              <w:t>2</w:t>
            </w:r>
          </w:p>
        </w:tc>
        <w:tc>
          <w:tcPr>
            <w:tcW w:w="1276" w:type="dxa"/>
            <w:tcBorders>
              <w:top w:val="thickThinSmallGap" w:sz="24" w:space="0" w:color="auto"/>
              <w:bottom w:val="single" w:sz="4" w:space="0" w:color="auto"/>
              <w:right w:val="single" w:sz="4" w:space="0" w:color="auto"/>
            </w:tcBorders>
            <w:vAlign w:val="center"/>
          </w:tcPr>
          <w:p w14:paraId="59C36A82" w14:textId="77777777" w:rsidR="007B79E2" w:rsidRPr="00B059E4" w:rsidRDefault="007B79E2" w:rsidP="007B79E2">
            <w:pPr>
              <w:spacing w:before="60" w:after="60"/>
              <w:jc w:val="center"/>
            </w:pPr>
            <w:r>
              <w:t>1</w:t>
            </w:r>
          </w:p>
        </w:tc>
      </w:tr>
      <w:tr w:rsidR="007B79E2" w:rsidRPr="00B059E4" w14:paraId="59096866"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19F3E3A4" w14:textId="77777777" w:rsidR="007B79E2" w:rsidRPr="00B059E4" w:rsidRDefault="007B79E2" w:rsidP="007B79E2">
            <w:pPr>
              <w:spacing w:before="60" w:after="60"/>
              <w:jc w:val="center"/>
            </w:pPr>
            <w:r w:rsidRPr="00B059E4">
              <w:t>e-NAV</w:t>
            </w:r>
            <w:r>
              <w:t>10</w:t>
            </w:r>
            <w:r w:rsidRPr="00B059E4">
              <w:t>/</w:t>
            </w:r>
            <w:r>
              <w:t>8</w:t>
            </w:r>
            <w:r w:rsidRPr="00B059E4">
              <w:t>/2</w:t>
            </w:r>
          </w:p>
        </w:tc>
        <w:tc>
          <w:tcPr>
            <w:tcW w:w="5670" w:type="dxa"/>
            <w:tcBorders>
              <w:top w:val="single" w:sz="4" w:space="0" w:color="auto"/>
              <w:bottom w:val="single" w:sz="4" w:space="0" w:color="auto"/>
            </w:tcBorders>
            <w:vAlign w:val="center"/>
          </w:tcPr>
          <w:p w14:paraId="3C70CC4A" w14:textId="77777777" w:rsidR="007B79E2" w:rsidRPr="00B059E4" w:rsidRDefault="007B79E2" w:rsidP="007B79E2">
            <w:pPr>
              <w:spacing w:before="60" w:after="60"/>
            </w:pPr>
            <w:r w:rsidRPr="003A61C6">
              <w:t>Enhanced RACON</w:t>
            </w:r>
          </w:p>
        </w:tc>
        <w:tc>
          <w:tcPr>
            <w:tcW w:w="1276" w:type="dxa"/>
            <w:tcBorders>
              <w:top w:val="single" w:sz="4" w:space="0" w:color="auto"/>
              <w:bottom w:val="single" w:sz="4" w:space="0" w:color="auto"/>
              <w:right w:val="single" w:sz="4" w:space="0" w:color="auto"/>
            </w:tcBorders>
            <w:vAlign w:val="center"/>
          </w:tcPr>
          <w:p w14:paraId="4E5A182F" w14:textId="77777777" w:rsidR="007B79E2" w:rsidRPr="00B059E4"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715EB317" w14:textId="77777777" w:rsidR="007B79E2" w:rsidRPr="00B059E4" w:rsidRDefault="007B79E2" w:rsidP="007B79E2">
            <w:pPr>
              <w:spacing w:before="60" w:after="60"/>
              <w:jc w:val="center"/>
            </w:pPr>
            <w:r>
              <w:t>1</w:t>
            </w:r>
          </w:p>
        </w:tc>
      </w:tr>
      <w:tr w:rsidR="007B79E2" w:rsidRPr="00B059E4" w14:paraId="7860578D"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58F6F263" w14:textId="77777777" w:rsidR="007B79E2" w:rsidRPr="00B059E4" w:rsidRDefault="007B79E2" w:rsidP="007B79E2">
            <w:pPr>
              <w:spacing w:before="60" w:after="60"/>
              <w:jc w:val="center"/>
            </w:pPr>
            <w:r w:rsidRPr="00B059E4">
              <w:t>e-NAV</w:t>
            </w:r>
            <w:r>
              <w:t>10</w:t>
            </w:r>
            <w:r w:rsidRPr="00B059E4">
              <w:t>/</w:t>
            </w:r>
            <w:r>
              <w:t>8</w:t>
            </w:r>
            <w:r w:rsidRPr="00B059E4">
              <w:t>/3</w:t>
            </w:r>
          </w:p>
        </w:tc>
        <w:tc>
          <w:tcPr>
            <w:tcW w:w="5670" w:type="dxa"/>
            <w:tcBorders>
              <w:top w:val="single" w:sz="4" w:space="0" w:color="auto"/>
              <w:bottom w:val="single" w:sz="4" w:space="0" w:color="auto"/>
            </w:tcBorders>
            <w:vAlign w:val="center"/>
          </w:tcPr>
          <w:p w14:paraId="14BD97EF" w14:textId="77777777" w:rsidR="007B79E2" w:rsidRPr="00B059E4" w:rsidRDefault="007B79E2" w:rsidP="007B79E2">
            <w:pPr>
              <w:spacing w:before="60" w:after="60"/>
            </w:pPr>
            <w:r w:rsidRPr="003A61C6">
              <w:t>Enhanced Radar Positioning</w:t>
            </w:r>
          </w:p>
        </w:tc>
        <w:tc>
          <w:tcPr>
            <w:tcW w:w="1276" w:type="dxa"/>
            <w:tcBorders>
              <w:top w:val="single" w:sz="4" w:space="0" w:color="auto"/>
              <w:bottom w:val="single" w:sz="4" w:space="0" w:color="auto"/>
              <w:right w:val="single" w:sz="4" w:space="0" w:color="auto"/>
            </w:tcBorders>
            <w:vAlign w:val="center"/>
          </w:tcPr>
          <w:p w14:paraId="487A68BE" w14:textId="77777777" w:rsidR="007B79E2" w:rsidRPr="00B059E4"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1B110E5A" w14:textId="77777777" w:rsidR="007B79E2" w:rsidRPr="00B059E4" w:rsidRDefault="007B79E2" w:rsidP="007B79E2">
            <w:pPr>
              <w:spacing w:before="60" w:after="60"/>
              <w:jc w:val="center"/>
            </w:pPr>
            <w:r>
              <w:t>1</w:t>
            </w:r>
          </w:p>
        </w:tc>
      </w:tr>
      <w:tr w:rsidR="007B79E2" w:rsidRPr="00B059E4" w14:paraId="03327E71"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230BB9A8" w14:textId="77777777" w:rsidR="007B79E2" w:rsidRPr="00B059E4" w:rsidRDefault="007B79E2" w:rsidP="007B79E2">
            <w:pPr>
              <w:spacing w:before="60" w:after="60"/>
              <w:jc w:val="center"/>
            </w:pPr>
            <w:r w:rsidRPr="00B059E4">
              <w:t>e-NAV</w:t>
            </w:r>
            <w:r>
              <w:t>10</w:t>
            </w:r>
            <w:r w:rsidRPr="00B059E4">
              <w:t>/</w:t>
            </w:r>
            <w:r>
              <w:t>8</w:t>
            </w:r>
            <w:r w:rsidRPr="00B059E4">
              <w:t>/4</w:t>
            </w:r>
          </w:p>
        </w:tc>
        <w:tc>
          <w:tcPr>
            <w:tcW w:w="5670" w:type="dxa"/>
            <w:tcBorders>
              <w:top w:val="single" w:sz="4" w:space="0" w:color="auto"/>
              <w:bottom w:val="single" w:sz="4" w:space="0" w:color="auto"/>
            </w:tcBorders>
            <w:vAlign w:val="center"/>
          </w:tcPr>
          <w:p w14:paraId="13DE1835" w14:textId="77777777" w:rsidR="007B79E2" w:rsidRPr="00B059E4" w:rsidRDefault="007B79E2" w:rsidP="007B79E2">
            <w:pPr>
              <w:spacing w:before="60" w:after="60"/>
            </w:pPr>
            <w:r w:rsidRPr="003A61C6">
              <w:t xml:space="preserve">Proposal </w:t>
            </w:r>
            <w:r>
              <w:t>for</w:t>
            </w:r>
            <w:r w:rsidRPr="003A61C6">
              <w:t xml:space="preserve"> Enhanced RACON and Enhanced RADAR Positioning</w:t>
            </w:r>
          </w:p>
        </w:tc>
        <w:tc>
          <w:tcPr>
            <w:tcW w:w="1276" w:type="dxa"/>
            <w:tcBorders>
              <w:top w:val="single" w:sz="4" w:space="0" w:color="auto"/>
              <w:bottom w:val="single" w:sz="4" w:space="0" w:color="auto"/>
              <w:right w:val="single" w:sz="4" w:space="0" w:color="auto"/>
            </w:tcBorders>
            <w:vAlign w:val="center"/>
          </w:tcPr>
          <w:p w14:paraId="4A53693E" w14:textId="77777777" w:rsidR="007B79E2"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7CF94E01" w14:textId="77777777" w:rsidR="007B79E2" w:rsidRDefault="007B79E2" w:rsidP="007B79E2">
            <w:pPr>
              <w:spacing w:before="60" w:after="60"/>
              <w:jc w:val="center"/>
            </w:pPr>
            <w:r>
              <w:t>1</w:t>
            </w:r>
          </w:p>
        </w:tc>
      </w:tr>
      <w:tr w:rsidR="007B79E2" w:rsidRPr="00B059E4" w14:paraId="328F4857"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4329751D" w14:textId="77777777" w:rsidR="007B79E2" w:rsidRPr="00B059E4" w:rsidRDefault="007B79E2" w:rsidP="007B79E2">
            <w:pPr>
              <w:spacing w:before="60" w:after="60"/>
              <w:jc w:val="center"/>
            </w:pPr>
            <w:r w:rsidRPr="00B059E4">
              <w:t>e-NAV</w:t>
            </w:r>
            <w:r>
              <w:t>10</w:t>
            </w:r>
            <w:r w:rsidRPr="00B059E4">
              <w:t>/</w:t>
            </w:r>
            <w:r>
              <w:t>8</w:t>
            </w:r>
            <w:r w:rsidRPr="00B059E4">
              <w:t>/</w:t>
            </w:r>
            <w:r>
              <w:t>5</w:t>
            </w:r>
          </w:p>
        </w:tc>
        <w:tc>
          <w:tcPr>
            <w:tcW w:w="5670" w:type="dxa"/>
            <w:tcBorders>
              <w:top w:val="single" w:sz="4" w:space="0" w:color="auto"/>
              <w:bottom w:val="single" w:sz="4" w:space="0" w:color="auto"/>
            </w:tcBorders>
            <w:vAlign w:val="center"/>
          </w:tcPr>
          <w:p w14:paraId="287EBEFE" w14:textId="77777777" w:rsidR="007B79E2" w:rsidRPr="00B059E4" w:rsidRDefault="007B79E2" w:rsidP="007B79E2">
            <w:pPr>
              <w:spacing w:before="60" w:after="60"/>
            </w:pPr>
            <w:r w:rsidRPr="00DC705C">
              <w:t>Alternative means of absolute positioning</w:t>
            </w:r>
          </w:p>
        </w:tc>
        <w:tc>
          <w:tcPr>
            <w:tcW w:w="1276" w:type="dxa"/>
            <w:tcBorders>
              <w:top w:val="single" w:sz="4" w:space="0" w:color="auto"/>
              <w:bottom w:val="single" w:sz="4" w:space="0" w:color="auto"/>
              <w:right w:val="single" w:sz="4" w:space="0" w:color="auto"/>
            </w:tcBorders>
            <w:vAlign w:val="center"/>
          </w:tcPr>
          <w:p w14:paraId="2171DE82" w14:textId="77777777" w:rsidR="007B79E2" w:rsidRPr="00B059E4"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2871D89A" w14:textId="77777777" w:rsidR="007B79E2" w:rsidRPr="00B059E4" w:rsidRDefault="007B79E2" w:rsidP="007B79E2">
            <w:pPr>
              <w:spacing w:before="60" w:after="60"/>
              <w:jc w:val="center"/>
            </w:pPr>
            <w:r>
              <w:t>3</w:t>
            </w:r>
          </w:p>
        </w:tc>
      </w:tr>
      <w:tr w:rsidR="007B79E2" w:rsidRPr="00B059E4" w14:paraId="0D80F5BB"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3DD6F484" w14:textId="77777777" w:rsidR="007B79E2" w:rsidRPr="00123F82" w:rsidRDefault="007B79E2" w:rsidP="007B79E2">
            <w:pPr>
              <w:spacing w:before="60" w:after="60"/>
              <w:jc w:val="center"/>
            </w:pPr>
            <w:r w:rsidRPr="00123F82">
              <w:t>e-NAV10/8/6</w:t>
            </w:r>
          </w:p>
        </w:tc>
        <w:tc>
          <w:tcPr>
            <w:tcW w:w="5670" w:type="dxa"/>
            <w:tcBorders>
              <w:top w:val="single" w:sz="4" w:space="0" w:color="auto"/>
              <w:bottom w:val="single" w:sz="4" w:space="0" w:color="auto"/>
            </w:tcBorders>
            <w:vAlign w:val="center"/>
          </w:tcPr>
          <w:p w14:paraId="7A6F4DA8" w14:textId="77777777" w:rsidR="007B79E2" w:rsidRPr="00123F82" w:rsidRDefault="007B79E2" w:rsidP="007B79E2">
            <w:pPr>
              <w:spacing w:before="60" w:after="60"/>
            </w:pPr>
            <w:r w:rsidRPr="00C8051B">
              <w:t>Racon Strategy</w:t>
            </w:r>
          </w:p>
        </w:tc>
        <w:tc>
          <w:tcPr>
            <w:tcW w:w="1276" w:type="dxa"/>
            <w:tcBorders>
              <w:top w:val="single" w:sz="4" w:space="0" w:color="auto"/>
              <w:bottom w:val="single" w:sz="4" w:space="0" w:color="auto"/>
              <w:right w:val="single" w:sz="4" w:space="0" w:color="auto"/>
            </w:tcBorders>
            <w:vAlign w:val="center"/>
          </w:tcPr>
          <w:p w14:paraId="1B0320D7" w14:textId="77777777" w:rsidR="007B79E2" w:rsidRPr="00123F82" w:rsidRDefault="007B79E2" w:rsidP="007B79E2">
            <w:pPr>
              <w:spacing w:before="60" w:after="60"/>
              <w:jc w:val="center"/>
            </w:pPr>
            <w:r w:rsidRPr="00123F82">
              <w:t>2</w:t>
            </w:r>
          </w:p>
        </w:tc>
        <w:tc>
          <w:tcPr>
            <w:tcW w:w="1276" w:type="dxa"/>
            <w:tcBorders>
              <w:top w:val="single" w:sz="4" w:space="0" w:color="auto"/>
              <w:bottom w:val="single" w:sz="4" w:space="0" w:color="auto"/>
              <w:right w:val="single" w:sz="4" w:space="0" w:color="auto"/>
            </w:tcBorders>
            <w:vAlign w:val="center"/>
          </w:tcPr>
          <w:p w14:paraId="620FA6DA" w14:textId="77777777" w:rsidR="007B79E2" w:rsidRPr="00123F82" w:rsidRDefault="007B79E2" w:rsidP="007B79E2">
            <w:pPr>
              <w:spacing w:before="60" w:after="60"/>
              <w:jc w:val="center"/>
            </w:pPr>
            <w:r>
              <w:t>3</w:t>
            </w:r>
          </w:p>
        </w:tc>
      </w:tr>
      <w:tr w:rsidR="007B79E2" w:rsidRPr="00B059E4" w14:paraId="22AAF205"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275FB611" w14:textId="77777777" w:rsidR="007B79E2" w:rsidRPr="00123F82" w:rsidRDefault="007B79E2" w:rsidP="007B79E2">
            <w:pPr>
              <w:spacing w:before="60" w:after="60"/>
              <w:jc w:val="center"/>
            </w:pPr>
            <w:r w:rsidRPr="00123F82">
              <w:t>e-NAV10/8/7</w:t>
            </w:r>
          </w:p>
        </w:tc>
        <w:tc>
          <w:tcPr>
            <w:tcW w:w="5670" w:type="dxa"/>
            <w:tcBorders>
              <w:top w:val="single" w:sz="4" w:space="0" w:color="auto"/>
              <w:bottom w:val="single" w:sz="4" w:space="0" w:color="auto"/>
            </w:tcBorders>
            <w:vAlign w:val="center"/>
          </w:tcPr>
          <w:p w14:paraId="1DD86752" w14:textId="77777777" w:rsidR="007B79E2" w:rsidRPr="00123F82" w:rsidRDefault="007B79E2" w:rsidP="007B79E2">
            <w:pPr>
              <w:spacing w:before="60" w:after="60"/>
            </w:pPr>
            <w:r>
              <w:t>GNSS update</w:t>
            </w:r>
          </w:p>
        </w:tc>
        <w:tc>
          <w:tcPr>
            <w:tcW w:w="1276" w:type="dxa"/>
            <w:tcBorders>
              <w:top w:val="single" w:sz="4" w:space="0" w:color="auto"/>
              <w:bottom w:val="single" w:sz="4" w:space="0" w:color="auto"/>
              <w:right w:val="single" w:sz="4" w:space="0" w:color="auto"/>
            </w:tcBorders>
            <w:vAlign w:val="center"/>
          </w:tcPr>
          <w:p w14:paraId="120070A9" w14:textId="77777777" w:rsidR="007B79E2" w:rsidRPr="00123F82" w:rsidRDefault="007B79E2" w:rsidP="007B79E2">
            <w:pPr>
              <w:spacing w:before="60" w:after="60"/>
              <w:jc w:val="center"/>
            </w:pPr>
            <w:r w:rsidRPr="00123F82">
              <w:t>2</w:t>
            </w:r>
          </w:p>
        </w:tc>
        <w:tc>
          <w:tcPr>
            <w:tcW w:w="1276" w:type="dxa"/>
            <w:tcBorders>
              <w:top w:val="single" w:sz="4" w:space="0" w:color="auto"/>
              <w:bottom w:val="single" w:sz="4" w:space="0" w:color="auto"/>
              <w:right w:val="single" w:sz="4" w:space="0" w:color="auto"/>
            </w:tcBorders>
            <w:vAlign w:val="center"/>
          </w:tcPr>
          <w:p w14:paraId="35EEBBE4" w14:textId="77777777" w:rsidR="007B79E2" w:rsidRPr="00123F82" w:rsidRDefault="007B79E2" w:rsidP="007B79E2">
            <w:pPr>
              <w:spacing w:before="60" w:after="60"/>
              <w:jc w:val="center"/>
            </w:pPr>
            <w:r>
              <w:t>3</w:t>
            </w:r>
          </w:p>
        </w:tc>
      </w:tr>
      <w:tr w:rsidR="007B79E2" w:rsidRPr="00CE0394" w14:paraId="51071E1D"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13137BA4" w14:textId="77777777" w:rsidR="007B79E2" w:rsidRPr="00123F82" w:rsidRDefault="007B79E2" w:rsidP="007B79E2">
            <w:pPr>
              <w:spacing w:before="60" w:after="60"/>
              <w:jc w:val="center"/>
            </w:pPr>
            <w:r w:rsidRPr="00123F82">
              <w:t>e-NAV10/8/8</w:t>
            </w:r>
          </w:p>
        </w:tc>
        <w:tc>
          <w:tcPr>
            <w:tcW w:w="5670" w:type="dxa"/>
            <w:tcBorders>
              <w:top w:val="single" w:sz="4" w:space="0" w:color="auto"/>
              <w:bottom w:val="single" w:sz="4" w:space="0" w:color="auto"/>
            </w:tcBorders>
            <w:vAlign w:val="center"/>
          </w:tcPr>
          <w:p w14:paraId="6D7B038A" w14:textId="77777777" w:rsidR="007B79E2" w:rsidRPr="00123F82" w:rsidRDefault="007B79E2" w:rsidP="007B79E2">
            <w:pPr>
              <w:spacing w:before="60" w:after="60"/>
            </w:pPr>
            <w:r w:rsidRPr="00041400">
              <w:t>Development of Maritime Integrated PNT System</w:t>
            </w:r>
          </w:p>
        </w:tc>
        <w:tc>
          <w:tcPr>
            <w:tcW w:w="1276" w:type="dxa"/>
            <w:tcBorders>
              <w:top w:val="single" w:sz="4" w:space="0" w:color="auto"/>
              <w:bottom w:val="single" w:sz="4" w:space="0" w:color="auto"/>
              <w:right w:val="single" w:sz="4" w:space="0" w:color="auto"/>
            </w:tcBorders>
            <w:vAlign w:val="center"/>
          </w:tcPr>
          <w:p w14:paraId="2343B17B" w14:textId="77777777" w:rsidR="007B79E2" w:rsidRPr="00123F82" w:rsidRDefault="007B79E2" w:rsidP="007B79E2">
            <w:pPr>
              <w:spacing w:before="60" w:after="60"/>
              <w:jc w:val="center"/>
            </w:pPr>
            <w:r w:rsidRPr="00123F82">
              <w:t>2</w:t>
            </w:r>
          </w:p>
        </w:tc>
        <w:tc>
          <w:tcPr>
            <w:tcW w:w="1276" w:type="dxa"/>
            <w:tcBorders>
              <w:top w:val="single" w:sz="4" w:space="0" w:color="auto"/>
              <w:bottom w:val="single" w:sz="4" w:space="0" w:color="auto"/>
              <w:right w:val="single" w:sz="4" w:space="0" w:color="auto"/>
            </w:tcBorders>
            <w:vAlign w:val="center"/>
          </w:tcPr>
          <w:p w14:paraId="76FC8855" w14:textId="77777777" w:rsidR="007B79E2" w:rsidRPr="00123F82" w:rsidRDefault="007B79E2" w:rsidP="007B79E2">
            <w:pPr>
              <w:spacing w:before="60" w:after="60"/>
              <w:jc w:val="center"/>
            </w:pPr>
            <w:r>
              <w:t>3</w:t>
            </w:r>
          </w:p>
        </w:tc>
      </w:tr>
      <w:tr w:rsidR="007B79E2" w:rsidRPr="00CE0394" w14:paraId="699615E2"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191B147B" w14:textId="77777777" w:rsidR="007B79E2" w:rsidRPr="00123F82" w:rsidRDefault="007B79E2" w:rsidP="007B79E2">
            <w:pPr>
              <w:spacing w:before="60" w:after="60"/>
              <w:jc w:val="center"/>
            </w:pPr>
            <w:r w:rsidRPr="00123F82">
              <w:t>e-NAV10/8/9</w:t>
            </w:r>
          </w:p>
        </w:tc>
        <w:tc>
          <w:tcPr>
            <w:tcW w:w="5670" w:type="dxa"/>
            <w:tcBorders>
              <w:top w:val="single" w:sz="4" w:space="0" w:color="auto"/>
              <w:bottom w:val="single" w:sz="4" w:space="0" w:color="auto"/>
            </w:tcBorders>
            <w:vAlign w:val="center"/>
          </w:tcPr>
          <w:p w14:paraId="3EED7346" w14:textId="77777777" w:rsidR="007B79E2" w:rsidRPr="00123F82" w:rsidRDefault="007B79E2" w:rsidP="007B79E2">
            <w:pPr>
              <w:spacing w:before="60" w:after="60"/>
            </w:pPr>
            <w:r w:rsidRPr="00041400">
              <w:t>Development of Maritime Integrated PNT System</w:t>
            </w:r>
            <w:r>
              <w:t xml:space="preserve"> - presentation</w:t>
            </w:r>
          </w:p>
        </w:tc>
        <w:tc>
          <w:tcPr>
            <w:tcW w:w="1276" w:type="dxa"/>
            <w:tcBorders>
              <w:top w:val="single" w:sz="4" w:space="0" w:color="auto"/>
              <w:bottom w:val="single" w:sz="4" w:space="0" w:color="auto"/>
              <w:right w:val="single" w:sz="4" w:space="0" w:color="auto"/>
            </w:tcBorders>
            <w:vAlign w:val="center"/>
          </w:tcPr>
          <w:p w14:paraId="366C0DEF" w14:textId="77777777" w:rsidR="007B79E2" w:rsidRPr="00123F82" w:rsidRDefault="007B79E2" w:rsidP="007B79E2">
            <w:pPr>
              <w:spacing w:before="60" w:after="60"/>
              <w:jc w:val="center"/>
            </w:pPr>
            <w:r w:rsidRPr="00123F82">
              <w:t>2</w:t>
            </w:r>
          </w:p>
        </w:tc>
        <w:tc>
          <w:tcPr>
            <w:tcW w:w="1276" w:type="dxa"/>
            <w:tcBorders>
              <w:top w:val="single" w:sz="4" w:space="0" w:color="auto"/>
              <w:bottom w:val="single" w:sz="4" w:space="0" w:color="auto"/>
              <w:right w:val="single" w:sz="4" w:space="0" w:color="auto"/>
            </w:tcBorders>
            <w:vAlign w:val="center"/>
          </w:tcPr>
          <w:p w14:paraId="6A5F6AEE" w14:textId="77777777" w:rsidR="007B79E2" w:rsidRPr="00123F82" w:rsidRDefault="007B79E2" w:rsidP="007B79E2">
            <w:pPr>
              <w:spacing w:before="60" w:after="60"/>
              <w:jc w:val="center"/>
            </w:pPr>
            <w:r>
              <w:t>3</w:t>
            </w:r>
          </w:p>
        </w:tc>
      </w:tr>
      <w:tr w:rsidR="007B79E2" w:rsidRPr="00CE0394" w14:paraId="724CB2D4"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3DD26EBF" w14:textId="77777777" w:rsidR="007B79E2" w:rsidRPr="00123F82" w:rsidRDefault="007B79E2" w:rsidP="007B79E2">
            <w:pPr>
              <w:spacing w:before="60" w:after="60"/>
              <w:jc w:val="center"/>
            </w:pPr>
            <w:r w:rsidRPr="00123F82">
              <w:t>e-NAV10/8/</w:t>
            </w:r>
            <w:r>
              <w:t>10</w:t>
            </w:r>
          </w:p>
        </w:tc>
        <w:tc>
          <w:tcPr>
            <w:tcW w:w="5670" w:type="dxa"/>
            <w:tcBorders>
              <w:top w:val="single" w:sz="4" w:space="0" w:color="auto"/>
              <w:bottom w:val="single" w:sz="4" w:space="0" w:color="auto"/>
            </w:tcBorders>
            <w:vAlign w:val="center"/>
          </w:tcPr>
          <w:p w14:paraId="4CEF6197" w14:textId="77777777" w:rsidR="007B79E2" w:rsidRPr="00041400" w:rsidRDefault="007B79E2" w:rsidP="007B79E2">
            <w:pPr>
              <w:spacing w:before="60" w:after="60"/>
            </w:pPr>
            <w:r w:rsidRPr="006A0549">
              <w:rPr>
                <w:rFonts w:cs="Arial"/>
              </w:rPr>
              <w:t>New Work Item Proposal for IMO to Prepare Performance Standards for Multi-system Shipborne Receivers</w:t>
            </w:r>
          </w:p>
        </w:tc>
        <w:tc>
          <w:tcPr>
            <w:tcW w:w="1276" w:type="dxa"/>
            <w:tcBorders>
              <w:top w:val="single" w:sz="4" w:space="0" w:color="auto"/>
              <w:bottom w:val="single" w:sz="4" w:space="0" w:color="auto"/>
              <w:right w:val="single" w:sz="4" w:space="0" w:color="auto"/>
            </w:tcBorders>
            <w:vAlign w:val="center"/>
          </w:tcPr>
          <w:p w14:paraId="167FAD48" w14:textId="77777777" w:rsidR="007B79E2" w:rsidRPr="00123F82"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3B276B50" w14:textId="77777777" w:rsidR="007B79E2" w:rsidRDefault="007B79E2" w:rsidP="007B79E2">
            <w:pPr>
              <w:spacing w:before="60" w:after="60"/>
              <w:jc w:val="center"/>
            </w:pPr>
            <w:r>
              <w:t>4</w:t>
            </w:r>
          </w:p>
        </w:tc>
      </w:tr>
      <w:tr w:rsidR="007B79E2" w:rsidRPr="00CE0394" w14:paraId="38E398E6"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037555E5" w14:textId="77777777" w:rsidR="007B79E2" w:rsidRPr="00123F82" w:rsidRDefault="007B79E2" w:rsidP="007B79E2">
            <w:pPr>
              <w:spacing w:before="60" w:after="60"/>
              <w:jc w:val="center"/>
            </w:pPr>
            <w:r w:rsidRPr="00123F82">
              <w:t>e-NAV10/8/</w:t>
            </w:r>
            <w:r>
              <w:t>11</w:t>
            </w:r>
          </w:p>
        </w:tc>
        <w:tc>
          <w:tcPr>
            <w:tcW w:w="5670" w:type="dxa"/>
            <w:tcBorders>
              <w:top w:val="single" w:sz="4" w:space="0" w:color="auto"/>
              <w:bottom w:val="single" w:sz="4" w:space="0" w:color="auto"/>
            </w:tcBorders>
            <w:vAlign w:val="center"/>
          </w:tcPr>
          <w:p w14:paraId="476CF4CD" w14:textId="77777777" w:rsidR="007B79E2" w:rsidRPr="006A0549" w:rsidRDefault="007B79E2" w:rsidP="007B79E2">
            <w:pPr>
              <w:spacing w:before="60" w:after="60"/>
              <w:rPr>
                <w:rFonts w:cs="Arial"/>
              </w:rPr>
            </w:pPr>
            <w:r>
              <w:rPr>
                <w:rFonts w:cs="Arial"/>
              </w:rPr>
              <w:t xml:space="preserve">First draft </w:t>
            </w:r>
            <w:r w:rsidRPr="006A0549">
              <w:rPr>
                <w:rFonts w:cs="Arial"/>
              </w:rPr>
              <w:t xml:space="preserve">Performance Standard for Multi-system </w:t>
            </w:r>
            <w:r>
              <w:rPr>
                <w:rFonts w:cs="Arial"/>
              </w:rPr>
              <w:t>Receiving Equipment</w:t>
            </w:r>
          </w:p>
        </w:tc>
        <w:tc>
          <w:tcPr>
            <w:tcW w:w="1276" w:type="dxa"/>
            <w:tcBorders>
              <w:top w:val="single" w:sz="4" w:space="0" w:color="auto"/>
              <w:bottom w:val="single" w:sz="4" w:space="0" w:color="auto"/>
              <w:right w:val="single" w:sz="4" w:space="0" w:color="auto"/>
            </w:tcBorders>
            <w:vAlign w:val="center"/>
          </w:tcPr>
          <w:p w14:paraId="39F848AB" w14:textId="77777777" w:rsidR="007B79E2"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0508AD0E" w14:textId="77777777" w:rsidR="007B79E2" w:rsidRDefault="007B79E2" w:rsidP="007B79E2">
            <w:pPr>
              <w:spacing w:before="60" w:after="60"/>
              <w:jc w:val="center"/>
            </w:pPr>
            <w:r>
              <w:t>4</w:t>
            </w:r>
          </w:p>
        </w:tc>
      </w:tr>
      <w:tr w:rsidR="007B79E2" w:rsidRPr="00CE0394" w14:paraId="020FD022"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0E6D8CD8" w14:textId="77777777" w:rsidR="007B79E2" w:rsidRPr="00123F82" w:rsidRDefault="007B79E2" w:rsidP="007B79E2">
            <w:pPr>
              <w:spacing w:before="60" w:after="60"/>
              <w:jc w:val="center"/>
            </w:pPr>
            <w:r w:rsidRPr="00123F82">
              <w:t>e-NAV10/8/</w:t>
            </w:r>
            <w:r>
              <w:t>12</w:t>
            </w:r>
          </w:p>
        </w:tc>
        <w:tc>
          <w:tcPr>
            <w:tcW w:w="5670" w:type="dxa"/>
            <w:tcBorders>
              <w:top w:val="single" w:sz="4" w:space="0" w:color="auto"/>
              <w:bottom w:val="single" w:sz="4" w:space="0" w:color="auto"/>
            </w:tcBorders>
            <w:vAlign w:val="center"/>
          </w:tcPr>
          <w:p w14:paraId="1BC0F36B" w14:textId="77777777" w:rsidR="007B79E2" w:rsidRPr="006A0549" w:rsidRDefault="007B79E2" w:rsidP="007B79E2">
            <w:pPr>
              <w:spacing w:before="60" w:after="60"/>
              <w:rPr>
                <w:rFonts w:cs="Arial"/>
              </w:rPr>
            </w:pPr>
            <w:r w:rsidRPr="00CA5DBF">
              <w:rPr>
                <w:rFonts w:cs="Arial"/>
              </w:rPr>
              <w:t>Identified gaps for t</w:t>
            </w:r>
            <w:r>
              <w:rPr>
                <w:rFonts w:cs="Arial"/>
              </w:rPr>
              <w:t>he future integrated PNT-System</w:t>
            </w:r>
          </w:p>
        </w:tc>
        <w:tc>
          <w:tcPr>
            <w:tcW w:w="1276" w:type="dxa"/>
            <w:tcBorders>
              <w:top w:val="single" w:sz="4" w:space="0" w:color="auto"/>
              <w:bottom w:val="single" w:sz="4" w:space="0" w:color="auto"/>
              <w:right w:val="single" w:sz="4" w:space="0" w:color="auto"/>
            </w:tcBorders>
            <w:vAlign w:val="center"/>
          </w:tcPr>
          <w:p w14:paraId="54470525" w14:textId="77777777" w:rsidR="007B79E2"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439D3BE6" w14:textId="77777777" w:rsidR="007B79E2" w:rsidRDefault="007B79E2" w:rsidP="007B79E2">
            <w:pPr>
              <w:spacing w:before="60" w:after="60"/>
              <w:jc w:val="center"/>
            </w:pPr>
            <w:r>
              <w:t>4</w:t>
            </w:r>
          </w:p>
        </w:tc>
      </w:tr>
      <w:tr w:rsidR="007B79E2" w:rsidRPr="00CE0394" w14:paraId="63351D4B"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33B05935" w14:textId="77777777" w:rsidR="007B79E2" w:rsidRPr="00123F82" w:rsidRDefault="007B79E2" w:rsidP="007B79E2">
            <w:pPr>
              <w:spacing w:before="60" w:after="60"/>
              <w:jc w:val="center"/>
            </w:pPr>
            <w:r w:rsidRPr="00123F82">
              <w:t>e-NAV10/8/</w:t>
            </w:r>
            <w:r>
              <w:t>13</w:t>
            </w:r>
          </w:p>
        </w:tc>
        <w:tc>
          <w:tcPr>
            <w:tcW w:w="5670" w:type="dxa"/>
            <w:tcBorders>
              <w:top w:val="single" w:sz="4" w:space="0" w:color="auto"/>
              <w:bottom w:val="single" w:sz="4" w:space="0" w:color="auto"/>
            </w:tcBorders>
            <w:vAlign w:val="center"/>
          </w:tcPr>
          <w:p w14:paraId="0F5B0A38" w14:textId="77777777" w:rsidR="007B79E2" w:rsidRPr="006A0549" w:rsidRDefault="007B79E2" w:rsidP="007B79E2">
            <w:pPr>
              <w:spacing w:before="60" w:after="60"/>
              <w:rPr>
                <w:rFonts w:cs="Arial"/>
              </w:rPr>
            </w:pPr>
            <w:r>
              <w:t>Test results on accurate time transfer via DGNSS MF transmissions</w:t>
            </w:r>
          </w:p>
        </w:tc>
        <w:tc>
          <w:tcPr>
            <w:tcW w:w="1276" w:type="dxa"/>
            <w:tcBorders>
              <w:top w:val="single" w:sz="4" w:space="0" w:color="auto"/>
              <w:bottom w:val="single" w:sz="4" w:space="0" w:color="auto"/>
              <w:right w:val="single" w:sz="4" w:space="0" w:color="auto"/>
            </w:tcBorders>
            <w:vAlign w:val="center"/>
          </w:tcPr>
          <w:p w14:paraId="32A3C728" w14:textId="77777777" w:rsidR="007B79E2"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501C27F1" w14:textId="77777777" w:rsidR="007B79E2" w:rsidRDefault="007B79E2" w:rsidP="007B79E2">
            <w:pPr>
              <w:spacing w:before="60" w:after="60"/>
              <w:jc w:val="center"/>
            </w:pPr>
            <w:r>
              <w:t>6</w:t>
            </w:r>
          </w:p>
        </w:tc>
      </w:tr>
      <w:tr w:rsidR="007B79E2" w:rsidRPr="00CE0394" w14:paraId="439C7605"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07B1B0CC" w14:textId="77777777" w:rsidR="007B79E2" w:rsidRPr="00123F82" w:rsidRDefault="007B79E2" w:rsidP="007B79E2">
            <w:pPr>
              <w:spacing w:before="60" w:after="60"/>
              <w:jc w:val="center"/>
            </w:pPr>
            <w:r w:rsidRPr="00123F82">
              <w:t>e-NAV10/8/</w:t>
            </w:r>
            <w:r>
              <w:t>14</w:t>
            </w:r>
          </w:p>
        </w:tc>
        <w:tc>
          <w:tcPr>
            <w:tcW w:w="5670" w:type="dxa"/>
            <w:tcBorders>
              <w:top w:val="single" w:sz="4" w:space="0" w:color="auto"/>
              <w:bottom w:val="single" w:sz="4" w:space="0" w:color="auto"/>
            </w:tcBorders>
            <w:vAlign w:val="center"/>
          </w:tcPr>
          <w:p w14:paraId="46D840D3" w14:textId="77777777" w:rsidR="007B79E2" w:rsidRPr="00193E07" w:rsidRDefault="007B79E2" w:rsidP="007B79E2">
            <w:pPr>
              <w:autoSpaceDE w:val="0"/>
              <w:autoSpaceDN w:val="0"/>
              <w:adjustRightInd w:val="0"/>
            </w:pPr>
            <w:r w:rsidRPr="00193E07">
              <w:rPr>
                <w:rFonts w:cs="Arial"/>
              </w:rPr>
              <w:t>Accurate time transfer to DGPS stations via communications networks</w:t>
            </w:r>
          </w:p>
        </w:tc>
        <w:tc>
          <w:tcPr>
            <w:tcW w:w="1276" w:type="dxa"/>
            <w:tcBorders>
              <w:top w:val="single" w:sz="4" w:space="0" w:color="auto"/>
              <w:bottom w:val="single" w:sz="4" w:space="0" w:color="auto"/>
              <w:right w:val="single" w:sz="4" w:space="0" w:color="auto"/>
            </w:tcBorders>
            <w:vAlign w:val="center"/>
          </w:tcPr>
          <w:p w14:paraId="713BB9C3" w14:textId="77777777" w:rsidR="007B79E2"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1B526940" w14:textId="77777777" w:rsidR="007B79E2" w:rsidRDefault="007B79E2" w:rsidP="007B79E2">
            <w:pPr>
              <w:spacing w:before="60" w:after="60"/>
              <w:jc w:val="center"/>
            </w:pPr>
            <w:r>
              <w:t>6</w:t>
            </w:r>
          </w:p>
        </w:tc>
      </w:tr>
      <w:tr w:rsidR="007B79E2" w:rsidRPr="00CE0394" w14:paraId="4335F057"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64687960" w14:textId="77777777" w:rsidR="007B79E2" w:rsidRPr="00123F82" w:rsidRDefault="007B79E2" w:rsidP="007B79E2">
            <w:pPr>
              <w:spacing w:before="60" w:after="60"/>
              <w:jc w:val="center"/>
            </w:pPr>
            <w:r w:rsidRPr="00123F82">
              <w:t>e-NAV10/8/</w:t>
            </w:r>
            <w:r>
              <w:t>15</w:t>
            </w:r>
          </w:p>
        </w:tc>
        <w:tc>
          <w:tcPr>
            <w:tcW w:w="5670" w:type="dxa"/>
            <w:tcBorders>
              <w:top w:val="single" w:sz="4" w:space="0" w:color="auto"/>
              <w:bottom w:val="single" w:sz="4" w:space="0" w:color="auto"/>
            </w:tcBorders>
            <w:vAlign w:val="center"/>
          </w:tcPr>
          <w:p w14:paraId="170556BB" w14:textId="77777777" w:rsidR="007B79E2" w:rsidRDefault="007B79E2" w:rsidP="007B79E2">
            <w:pPr>
              <w:spacing w:before="60" w:after="60"/>
            </w:pPr>
            <w:r>
              <w:t>Annex A to e-NAV10/8/</w:t>
            </w:r>
            <w:r w:rsidRPr="00193E07">
              <w:t>14</w:t>
            </w:r>
          </w:p>
        </w:tc>
        <w:tc>
          <w:tcPr>
            <w:tcW w:w="1276" w:type="dxa"/>
            <w:tcBorders>
              <w:top w:val="single" w:sz="4" w:space="0" w:color="auto"/>
              <w:bottom w:val="single" w:sz="4" w:space="0" w:color="auto"/>
              <w:right w:val="single" w:sz="4" w:space="0" w:color="auto"/>
            </w:tcBorders>
            <w:vAlign w:val="center"/>
          </w:tcPr>
          <w:p w14:paraId="42DD0B44" w14:textId="77777777" w:rsidR="007B79E2" w:rsidRDefault="007B79E2" w:rsidP="007B79E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14:paraId="3506068C" w14:textId="77777777" w:rsidR="007B79E2" w:rsidRDefault="007B79E2" w:rsidP="007B79E2">
            <w:pPr>
              <w:spacing w:before="60" w:after="60"/>
              <w:jc w:val="center"/>
            </w:pPr>
            <w:r>
              <w:t>6</w:t>
            </w:r>
          </w:p>
        </w:tc>
      </w:tr>
    </w:tbl>
    <w:p w14:paraId="07521E63" w14:textId="77777777" w:rsidR="007B79E2" w:rsidRDefault="007B79E2" w:rsidP="007B79E2">
      <w:pPr>
        <w:pStyle w:val="AgendaItem1"/>
      </w:pPr>
      <w:r>
        <w:t>WG 3 – AIS</w:t>
      </w:r>
    </w:p>
    <w:p w14:paraId="74647B34" w14:textId="77777777" w:rsidR="007B79E2" w:rsidRPr="00E75D68" w:rsidRDefault="007B79E2" w:rsidP="007B79E2">
      <w:pPr>
        <w:pStyle w:val="AgendaItem2"/>
        <w:tabs>
          <w:tab w:val="clear" w:pos="2268"/>
        </w:tabs>
      </w:pPr>
      <w:r w:rsidRPr="00E75D68">
        <w:t>Review and update documentation on AIS (M.1371; A-124, A-126)  (</w:t>
      </w:r>
      <w:r w:rsidRPr="00E75D68">
        <w:rPr>
          <w:highlight w:val="yellow"/>
        </w:rPr>
        <w:t>Task 12*</w:t>
      </w:r>
      <w:r w:rsidRPr="00E75D68">
        <w:t>)</w:t>
      </w:r>
    </w:p>
    <w:p w14:paraId="4DD75F6B" w14:textId="77777777" w:rsidR="007B79E2" w:rsidRPr="00E75D68" w:rsidRDefault="007B79E2" w:rsidP="007B79E2">
      <w:pPr>
        <w:pStyle w:val="AgendaItem2"/>
        <w:tabs>
          <w:tab w:val="clear" w:pos="2268"/>
        </w:tabs>
      </w:pPr>
      <w:r w:rsidRPr="00E75D68">
        <w:t>Co-ordinate input to IMO, ITU, and IEC on AIS  (</w:t>
      </w:r>
      <w:r w:rsidRPr="00E75D68">
        <w:rPr>
          <w:highlight w:val="yellow"/>
        </w:rPr>
        <w:t>Task 13*</w:t>
      </w:r>
      <w:r w:rsidRPr="00E75D68">
        <w:t>)</w:t>
      </w:r>
    </w:p>
    <w:p w14:paraId="5A746A81" w14:textId="77777777" w:rsidR="007B79E2" w:rsidRPr="00E75D68" w:rsidRDefault="007B79E2" w:rsidP="007B79E2">
      <w:pPr>
        <w:pStyle w:val="AgendaItem2"/>
        <w:tabs>
          <w:tab w:val="clear" w:pos="2268"/>
        </w:tabs>
      </w:pPr>
      <w:r w:rsidRPr="00E75D68">
        <w:t>Monitor and contribute to development of AIS, including the next generation of AIS  (</w:t>
      </w:r>
      <w:r w:rsidRPr="00E75D68">
        <w:rPr>
          <w:highlight w:val="yellow"/>
        </w:rPr>
        <w:t>Task 14*</w:t>
      </w:r>
      <w:r w:rsidRPr="00E75D68">
        <w:t>)</w:t>
      </w:r>
    </w:p>
    <w:p w14:paraId="3F26C083" w14:textId="77777777" w:rsidR="007B79E2" w:rsidRPr="00E75D68" w:rsidRDefault="007B79E2" w:rsidP="007B79E2">
      <w:pPr>
        <w:pStyle w:val="AgendaItem2"/>
        <w:tabs>
          <w:tab w:val="clear" w:pos="2268"/>
        </w:tabs>
      </w:pPr>
      <w:r w:rsidRPr="00E75D68">
        <w:t xml:space="preserve">Monitor developments in the technical definition of AIS stations at </w:t>
      </w:r>
      <w:r>
        <w:t>IEC, satellite detection of AIS</w:t>
      </w:r>
      <w:r w:rsidRPr="00E75D68">
        <w:t xml:space="preserve"> and terrestrial long range AIS  (</w:t>
      </w:r>
      <w:r w:rsidRPr="00E75D68">
        <w:rPr>
          <w:highlight w:val="yellow"/>
        </w:rPr>
        <w:t>Task 15*</w:t>
      </w:r>
      <w:r w:rsidRPr="00E75D68">
        <w:t>)</w:t>
      </w:r>
    </w:p>
    <w:p w14:paraId="4CB43FC6" w14:textId="77777777" w:rsidR="007B79E2" w:rsidRPr="00484ABD" w:rsidRDefault="007B79E2" w:rsidP="007B79E2">
      <w:pPr>
        <w:pStyle w:val="AgendaItem2"/>
        <w:tabs>
          <w:tab w:val="clear" w:pos="2268"/>
        </w:tabs>
      </w:pPr>
      <w:r w:rsidRPr="00484ABD">
        <w:lastRenderedPageBreak/>
        <w:t xml:space="preserve">Monitor developments in the use of AIS in polar regions (e.g. AIS </w:t>
      </w:r>
      <w:proofErr w:type="spellStart"/>
      <w:r w:rsidRPr="00484ABD">
        <w:t>AtoNs</w:t>
      </w:r>
      <w:proofErr w:type="spellEnd"/>
      <w:r w:rsidRPr="00484ABD">
        <w:t>)  (</w:t>
      </w:r>
      <w:r w:rsidRPr="00484ABD">
        <w:rPr>
          <w:highlight w:val="yellow"/>
        </w:rPr>
        <w:t>Task 16*</w:t>
      </w:r>
      <w:r w:rsidRPr="00484ABD">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75CAEA69" w14:textId="77777777" w:rsidTr="007B79E2">
        <w:trPr>
          <w:cantSplit/>
          <w:trHeight w:val="670"/>
        </w:trPr>
        <w:tc>
          <w:tcPr>
            <w:tcW w:w="1985" w:type="dxa"/>
            <w:tcBorders>
              <w:bottom w:val="thickThinSmallGap" w:sz="24" w:space="0" w:color="auto"/>
            </w:tcBorders>
            <w:vAlign w:val="center"/>
          </w:tcPr>
          <w:p w14:paraId="39FF7522"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183D69E7"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07148083"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3892E0E8" w14:textId="77777777" w:rsidR="007B79E2" w:rsidRPr="00B059E4" w:rsidRDefault="007B79E2" w:rsidP="007B79E2">
            <w:pPr>
              <w:jc w:val="center"/>
              <w:rPr>
                <w:rFonts w:cs="Arial"/>
                <w:b/>
                <w:bCs/>
              </w:rPr>
            </w:pPr>
            <w:r>
              <w:rPr>
                <w:rFonts w:cs="Arial"/>
                <w:b/>
                <w:bCs/>
              </w:rPr>
              <w:t>Posting</w:t>
            </w:r>
          </w:p>
        </w:tc>
      </w:tr>
      <w:tr w:rsidR="007B79E2" w:rsidRPr="00B059E4" w14:paraId="37378F83" w14:textId="77777777" w:rsidTr="007B79E2">
        <w:trPr>
          <w:cantSplit/>
          <w:trHeight w:val="624"/>
        </w:trPr>
        <w:tc>
          <w:tcPr>
            <w:tcW w:w="1985" w:type="dxa"/>
            <w:tcBorders>
              <w:top w:val="thickThinSmallGap" w:sz="24" w:space="0" w:color="auto"/>
              <w:left w:val="single" w:sz="4" w:space="0" w:color="auto"/>
              <w:bottom w:val="single" w:sz="4" w:space="0" w:color="auto"/>
            </w:tcBorders>
            <w:vAlign w:val="center"/>
          </w:tcPr>
          <w:p w14:paraId="048FBEF3" w14:textId="77777777" w:rsidR="007B79E2" w:rsidRPr="00B059E4" w:rsidRDefault="007B79E2" w:rsidP="007B79E2">
            <w:pPr>
              <w:jc w:val="center"/>
            </w:pPr>
            <w:r w:rsidRPr="00B059E4">
              <w:t>e-NAV</w:t>
            </w:r>
            <w:r>
              <w:t>10</w:t>
            </w:r>
            <w:r w:rsidRPr="00B059E4">
              <w:t>/</w:t>
            </w:r>
            <w:r>
              <w:t>9</w:t>
            </w:r>
            <w:r w:rsidRPr="00B059E4">
              <w:t>/1</w:t>
            </w:r>
          </w:p>
        </w:tc>
        <w:tc>
          <w:tcPr>
            <w:tcW w:w="5670" w:type="dxa"/>
            <w:tcBorders>
              <w:top w:val="thickThinSmallGap" w:sz="24" w:space="0" w:color="auto"/>
              <w:bottom w:val="single" w:sz="4" w:space="0" w:color="auto"/>
            </w:tcBorders>
            <w:vAlign w:val="center"/>
          </w:tcPr>
          <w:p w14:paraId="199D2D0C" w14:textId="77777777" w:rsidR="007B79E2" w:rsidRPr="00123F82" w:rsidRDefault="007B79E2" w:rsidP="007B79E2">
            <w:r>
              <w:t xml:space="preserve">Liaison note from IEC TC80 WG15 </w:t>
            </w:r>
            <w:r w:rsidRPr="00DB388B">
              <w:t>LS ITU-R M.1371-4</w:t>
            </w:r>
          </w:p>
        </w:tc>
        <w:tc>
          <w:tcPr>
            <w:tcW w:w="1276" w:type="dxa"/>
            <w:tcBorders>
              <w:top w:val="thickThinSmallGap" w:sz="24" w:space="0" w:color="auto"/>
              <w:bottom w:val="single" w:sz="4" w:space="0" w:color="auto"/>
              <w:right w:val="single" w:sz="4" w:space="0" w:color="auto"/>
            </w:tcBorders>
            <w:vAlign w:val="center"/>
          </w:tcPr>
          <w:p w14:paraId="3DD5E4C0" w14:textId="77777777" w:rsidR="007B79E2" w:rsidRPr="00B059E4" w:rsidRDefault="007B79E2" w:rsidP="007B79E2">
            <w:pPr>
              <w:jc w:val="center"/>
            </w:pPr>
            <w:r>
              <w:t>3</w:t>
            </w:r>
          </w:p>
        </w:tc>
        <w:tc>
          <w:tcPr>
            <w:tcW w:w="1276" w:type="dxa"/>
            <w:tcBorders>
              <w:top w:val="thickThinSmallGap" w:sz="24" w:space="0" w:color="auto"/>
              <w:bottom w:val="single" w:sz="4" w:space="0" w:color="auto"/>
              <w:right w:val="single" w:sz="4" w:space="0" w:color="auto"/>
            </w:tcBorders>
            <w:vAlign w:val="center"/>
          </w:tcPr>
          <w:p w14:paraId="51B566DA" w14:textId="77777777" w:rsidR="007B79E2" w:rsidRDefault="007B79E2" w:rsidP="007B79E2">
            <w:pPr>
              <w:jc w:val="center"/>
            </w:pPr>
            <w:r>
              <w:t>1</w:t>
            </w:r>
          </w:p>
        </w:tc>
      </w:tr>
      <w:tr w:rsidR="007B79E2" w:rsidRPr="00B059E4" w14:paraId="3A2167BC"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69897804" w14:textId="77777777" w:rsidR="007B79E2" w:rsidRPr="00B059E4" w:rsidRDefault="007B79E2" w:rsidP="007B79E2">
            <w:pPr>
              <w:jc w:val="center"/>
            </w:pPr>
            <w:r w:rsidRPr="00B059E4">
              <w:t>e-NAV</w:t>
            </w:r>
            <w:r>
              <w:t>10</w:t>
            </w:r>
            <w:r w:rsidRPr="00B059E4">
              <w:t>/</w:t>
            </w:r>
            <w:r>
              <w:t>9</w:t>
            </w:r>
            <w:r w:rsidRPr="00B059E4">
              <w:t>/2</w:t>
            </w:r>
          </w:p>
        </w:tc>
        <w:tc>
          <w:tcPr>
            <w:tcW w:w="5670" w:type="dxa"/>
            <w:tcBorders>
              <w:top w:val="single" w:sz="4" w:space="0" w:color="auto"/>
              <w:bottom w:val="single" w:sz="4" w:space="0" w:color="auto"/>
            </w:tcBorders>
            <w:vAlign w:val="center"/>
          </w:tcPr>
          <w:p w14:paraId="59CE3314" w14:textId="77777777" w:rsidR="007B79E2" w:rsidRPr="00123F82" w:rsidRDefault="007B79E2" w:rsidP="007B79E2">
            <w:r>
              <w:t>Liaison note from ITU-R WP5B - 344</w:t>
            </w:r>
          </w:p>
        </w:tc>
        <w:tc>
          <w:tcPr>
            <w:tcW w:w="1276" w:type="dxa"/>
            <w:tcBorders>
              <w:top w:val="single" w:sz="4" w:space="0" w:color="auto"/>
              <w:bottom w:val="single" w:sz="4" w:space="0" w:color="auto"/>
              <w:right w:val="single" w:sz="4" w:space="0" w:color="auto"/>
            </w:tcBorders>
            <w:vAlign w:val="center"/>
          </w:tcPr>
          <w:p w14:paraId="568A693F" w14:textId="77777777" w:rsidR="007B79E2" w:rsidRPr="00B059E4" w:rsidRDefault="007B79E2" w:rsidP="007B79E2">
            <w:pPr>
              <w:jc w:val="center"/>
            </w:pPr>
            <w:r>
              <w:t>3,4</w:t>
            </w:r>
          </w:p>
        </w:tc>
        <w:tc>
          <w:tcPr>
            <w:tcW w:w="1276" w:type="dxa"/>
            <w:tcBorders>
              <w:top w:val="single" w:sz="4" w:space="0" w:color="auto"/>
              <w:bottom w:val="single" w:sz="4" w:space="0" w:color="auto"/>
              <w:right w:val="single" w:sz="4" w:space="0" w:color="auto"/>
            </w:tcBorders>
            <w:vAlign w:val="center"/>
          </w:tcPr>
          <w:p w14:paraId="16F46DB5" w14:textId="77777777" w:rsidR="007B79E2" w:rsidRDefault="007B79E2" w:rsidP="007B79E2">
            <w:pPr>
              <w:jc w:val="center"/>
            </w:pPr>
            <w:r>
              <w:t>2</w:t>
            </w:r>
          </w:p>
        </w:tc>
      </w:tr>
      <w:tr w:rsidR="007B79E2" w:rsidRPr="00BF70C9" w14:paraId="4CEACD3D"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2E956CDE" w14:textId="77777777" w:rsidR="007B79E2" w:rsidRPr="00123F82" w:rsidRDefault="007B79E2" w:rsidP="007B79E2">
            <w:pPr>
              <w:jc w:val="center"/>
            </w:pPr>
            <w:r w:rsidRPr="00123F82">
              <w:t>e-NAV10/9/3</w:t>
            </w:r>
          </w:p>
        </w:tc>
        <w:tc>
          <w:tcPr>
            <w:tcW w:w="5670" w:type="dxa"/>
            <w:tcBorders>
              <w:top w:val="single" w:sz="4" w:space="0" w:color="auto"/>
              <w:bottom w:val="single" w:sz="4" w:space="0" w:color="auto"/>
            </w:tcBorders>
            <w:vAlign w:val="center"/>
          </w:tcPr>
          <w:p w14:paraId="357E44C2" w14:textId="77777777" w:rsidR="007B79E2" w:rsidRPr="00123F82" w:rsidRDefault="007B79E2" w:rsidP="007B79E2">
            <w:r>
              <w:t>Liaison note from ITU-R WP5B - 345</w:t>
            </w:r>
          </w:p>
        </w:tc>
        <w:tc>
          <w:tcPr>
            <w:tcW w:w="1276" w:type="dxa"/>
            <w:tcBorders>
              <w:top w:val="single" w:sz="4" w:space="0" w:color="auto"/>
              <w:bottom w:val="single" w:sz="4" w:space="0" w:color="auto"/>
              <w:right w:val="single" w:sz="4" w:space="0" w:color="auto"/>
            </w:tcBorders>
            <w:vAlign w:val="center"/>
          </w:tcPr>
          <w:p w14:paraId="4820A496" w14:textId="77777777" w:rsidR="007B79E2" w:rsidRPr="00735357" w:rsidRDefault="007B79E2" w:rsidP="007B79E2">
            <w:pPr>
              <w:jc w:val="center"/>
            </w:pPr>
            <w:r w:rsidRPr="00735357">
              <w:t>3</w:t>
            </w:r>
            <w:r>
              <w:t>,4</w:t>
            </w:r>
          </w:p>
        </w:tc>
        <w:tc>
          <w:tcPr>
            <w:tcW w:w="1276" w:type="dxa"/>
            <w:tcBorders>
              <w:top w:val="single" w:sz="4" w:space="0" w:color="auto"/>
              <w:bottom w:val="single" w:sz="4" w:space="0" w:color="auto"/>
              <w:right w:val="single" w:sz="4" w:space="0" w:color="auto"/>
            </w:tcBorders>
            <w:vAlign w:val="center"/>
          </w:tcPr>
          <w:p w14:paraId="2756EDBA" w14:textId="77777777" w:rsidR="007B79E2" w:rsidRPr="00735357" w:rsidRDefault="007B79E2" w:rsidP="007B79E2">
            <w:pPr>
              <w:jc w:val="center"/>
            </w:pPr>
            <w:r w:rsidRPr="00735357">
              <w:t>2</w:t>
            </w:r>
          </w:p>
        </w:tc>
      </w:tr>
      <w:tr w:rsidR="007B79E2" w:rsidRPr="00B059E4" w14:paraId="2E13D3AB"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66D080BD" w14:textId="77777777" w:rsidR="007B79E2" w:rsidRPr="00B059E4" w:rsidRDefault="007B79E2" w:rsidP="007B79E2">
            <w:pPr>
              <w:jc w:val="center"/>
            </w:pPr>
            <w:r w:rsidRPr="00B059E4">
              <w:t>e-NAV</w:t>
            </w:r>
            <w:r>
              <w:t>10</w:t>
            </w:r>
            <w:r w:rsidRPr="00B059E4">
              <w:t>/</w:t>
            </w:r>
            <w:r>
              <w:t>9</w:t>
            </w:r>
            <w:r w:rsidRPr="00B059E4">
              <w:t>/4</w:t>
            </w:r>
          </w:p>
        </w:tc>
        <w:tc>
          <w:tcPr>
            <w:tcW w:w="5670" w:type="dxa"/>
            <w:tcBorders>
              <w:top w:val="single" w:sz="4" w:space="0" w:color="auto"/>
              <w:bottom w:val="single" w:sz="4" w:space="0" w:color="auto"/>
            </w:tcBorders>
            <w:vAlign w:val="center"/>
          </w:tcPr>
          <w:p w14:paraId="67E7BBDB" w14:textId="77777777" w:rsidR="007B79E2" w:rsidRPr="00123F82" w:rsidRDefault="007B79E2" w:rsidP="007B79E2">
            <w:r w:rsidRPr="00975182">
              <w:t>Koblenz Output 01 Report of the AIS TWG</w:t>
            </w:r>
          </w:p>
        </w:tc>
        <w:tc>
          <w:tcPr>
            <w:tcW w:w="1276" w:type="dxa"/>
            <w:tcBorders>
              <w:top w:val="single" w:sz="4" w:space="0" w:color="auto"/>
              <w:bottom w:val="single" w:sz="4" w:space="0" w:color="auto"/>
              <w:right w:val="single" w:sz="4" w:space="0" w:color="auto"/>
            </w:tcBorders>
            <w:vAlign w:val="center"/>
          </w:tcPr>
          <w:p w14:paraId="401EC1A9" w14:textId="77777777" w:rsidR="007B79E2" w:rsidRPr="00B059E4"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76F848F5" w14:textId="77777777" w:rsidR="007B79E2" w:rsidRDefault="007B79E2" w:rsidP="007B79E2">
            <w:pPr>
              <w:jc w:val="center"/>
            </w:pPr>
            <w:r>
              <w:t>2</w:t>
            </w:r>
          </w:p>
        </w:tc>
      </w:tr>
      <w:tr w:rsidR="007B79E2" w:rsidRPr="00B059E4" w14:paraId="41CF1CD9"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49AC19EB" w14:textId="77777777" w:rsidR="007B79E2" w:rsidRPr="00B059E4" w:rsidRDefault="007B79E2" w:rsidP="007B79E2">
            <w:pPr>
              <w:jc w:val="center"/>
            </w:pPr>
            <w:r w:rsidRPr="00B059E4">
              <w:t>e-NAV</w:t>
            </w:r>
            <w:r>
              <w:t>10</w:t>
            </w:r>
            <w:r w:rsidRPr="00B059E4">
              <w:t>/</w:t>
            </w:r>
            <w:r>
              <w:t>9</w:t>
            </w:r>
            <w:r w:rsidRPr="00B059E4">
              <w:t>/</w:t>
            </w:r>
            <w:r>
              <w:t>5</w:t>
            </w:r>
          </w:p>
        </w:tc>
        <w:tc>
          <w:tcPr>
            <w:tcW w:w="5670" w:type="dxa"/>
            <w:tcBorders>
              <w:top w:val="single" w:sz="4" w:space="0" w:color="auto"/>
              <w:bottom w:val="single" w:sz="4" w:space="0" w:color="auto"/>
            </w:tcBorders>
            <w:vAlign w:val="center"/>
          </w:tcPr>
          <w:p w14:paraId="6A6B1B32" w14:textId="77777777" w:rsidR="007B79E2" w:rsidRPr="00123F82" w:rsidRDefault="007B79E2" w:rsidP="007B79E2">
            <w:r w:rsidRPr="00975182">
              <w:t>Koblenz Output 02 Draft revision of</w:t>
            </w:r>
            <w:r>
              <w:t xml:space="preserve"> </w:t>
            </w:r>
            <w:r w:rsidRPr="00975182">
              <w:t>ITU 1371-4</w:t>
            </w:r>
          </w:p>
        </w:tc>
        <w:tc>
          <w:tcPr>
            <w:tcW w:w="1276" w:type="dxa"/>
            <w:tcBorders>
              <w:top w:val="single" w:sz="4" w:space="0" w:color="auto"/>
              <w:bottom w:val="single" w:sz="4" w:space="0" w:color="auto"/>
              <w:right w:val="single" w:sz="4" w:space="0" w:color="auto"/>
            </w:tcBorders>
            <w:vAlign w:val="center"/>
          </w:tcPr>
          <w:p w14:paraId="29FF2A4D" w14:textId="77777777" w:rsidR="007B79E2" w:rsidRPr="00B059E4"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3D069D58" w14:textId="77777777" w:rsidR="007B79E2" w:rsidRDefault="007B79E2" w:rsidP="007B79E2">
            <w:pPr>
              <w:jc w:val="center"/>
            </w:pPr>
            <w:r>
              <w:t>2</w:t>
            </w:r>
          </w:p>
        </w:tc>
      </w:tr>
      <w:tr w:rsidR="007B79E2" w:rsidRPr="00B059E4" w14:paraId="1919681B"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41928F8B" w14:textId="77777777" w:rsidR="007B79E2" w:rsidRPr="00352001" w:rsidRDefault="007B79E2" w:rsidP="007B79E2">
            <w:pPr>
              <w:jc w:val="center"/>
              <w:rPr>
                <w:dstrike/>
              </w:rPr>
            </w:pPr>
            <w:r w:rsidRPr="00352001">
              <w:rPr>
                <w:dstrike/>
              </w:rPr>
              <w:t>e-NAV10/9/6</w:t>
            </w:r>
          </w:p>
        </w:tc>
        <w:tc>
          <w:tcPr>
            <w:tcW w:w="5670" w:type="dxa"/>
            <w:tcBorders>
              <w:top w:val="single" w:sz="4" w:space="0" w:color="auto"/>
              <w:bottom w:val="single" w:sz="4" w:space="0" w:color="auto"/>
            </w:tcBorders>
            <w:vAlign w:val="center"/>
          </w:tcPr>
          <w:p w14:paraId="2E9991C0" w14:textId="77777777" w:rsidR="007B79E2" w:rsidRPr="00352001" w:rsidRDefault="007B79E2" w:rsidP="007B79E2">
            <w:pPr>
              <w:rPr>
                <w:dstrike/>
              </w:rPr>
            </w:pPr>
            <w:r w:rsidRPr="00352001">
              <w:rPr>
                <w:dstrike/>
              </w:rPr>
              <w:t xml:space="preserve">Koblenz Output 03 Liaison </w:t>
            </w:r>
            <w:r>
              <w:rPr>
                <w:dstrike/>
              </w:rPr>
              <w:t>note</w:t>
            </w:r>
            <w:r w:rsidRPr="00352001">
              <w:rPr>
                <w:dstrike/>
              </w:rPr>
              <w:t xml:space="preserve"> to ITU WP 5b on recommended revision 1371-4</w:t>
            </w:r>
          </w:p>
        </w:tc>
        <w:tc>
          <w:tcPr>
            <w:tcW w:w="1276" w:type="dxa"/>
            <w:tcBorders>
              <w:top w:val="single" w:sz="4" w:space="0" w:color="auto"/>
              <w:bottom w:val="single" w:sz="4" w:space="0" w:color="auto"/>
              <w:right w:val="single" w:sz="4" w:space="0" w:color="auto"/>
            </w:tcBorders>
            <w:vAlign w:val="center"/>
          </w:tcPr>
          <w:p w14:paraId="54794CD0" w14:textId="77777777" w:rsidR="007B79E2" w:rsidRPr="00352001" w:rsidRDefault="007B79E2" w:rsidP="007B79E2">
            <w:pPr>
              <w:jc w:val="center"/>
              <w:rPr>
                <w:dstrike/>
              </w:rPr>
            </w:pPr>
            <w:r w:rsidRPr="00352001">
              <w:rPr>
                <w:dstrike/>
              </w:rPr>
              <w:t>3</w:t>
            </w:r>
          </w:p>
        </w:tc>
        <w:tc>
          <w:tcPr>
            <w:tcW w:w="1276" w:type="dxa"/>
            <w:tcBorders>
              <w:top w:val="single" w:sz="4" w:space="0" w:color="auto"/>
              <w:bottom w:val="single" w:sz="4" w:space="0" w:color="auto"/>
              <w:right w:val="single" w:sz="4" w:space="0" w:color="auto"/>
            </w:tcBorders>
            <w:vAlign w:val="center"/>
          </w:tcPr>
          <w:p w14:paraId="4C84AE24" w14:textId="77777777" w:rsidR="007B79E2" w:rsidRPr="00352001" w:rsidRDefault="007B79E2" w:rsidP="007B79E2">
            <w:pPr>
              <w:jc w:val="center"/>
              <w:rPr>
                <w:dstrike/>
              </w:rPr>
            </w:pPr>
            <w:r w:rsidRPr="00352001">
              <w:rPr>
                <w:dstrike/>
              </w:rPr>
              <w:t>2</w:t>
            </w:r>
          </w:p>
        </w:tc>
      </w:tr>
      <w:tr w:rsidR="007B79E2" w:rsidRPr="00B059E4" w14:paraId="6EC4C936"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7EBBA327" w14:textId="77777777" w:rsidR="007B79E2" w:rsidRPr="00B059E4" w:rsidRDefault="007B79E2" w:rsidP="007B79E2">
            <w:pPr>
              <w:jc w:val="center"/>
            </w:pPr>
            <w:r w:rsidRPr="00B059E4">
              <w:t>e-NAV</w:t>
            </w:r>
            <w:r>
              <w:t>10</w:t>
            </w:r>
            <w:r w:rsidRPr="00B059E4">
              <w:t>/</w:t>
            </w:r>
            <w:r>
              <w:t>9</w:t>
            </w:r>
            <w:r w:rsidRPr="00B059E4">
              <w:t>/</w:t>
            </w:r>
            <w:r>
              <w:t>6 rev1</w:t>
            </w:r>
          </w:p>
        </w:tc>
        <w:tc>
          <w:tcPr>
            <w:tcW w:w="5670" w:type="dxa"/>
            <w:tcBorders>
              <w:top w:val="single" w:sz="4" w:space="0" w:color="auto"/>
              <w:bottom w:val="single" w:sz="4" w:space="0" w:color="auto"/>
            </w:tcBorders>
            <w:vAlign w:val="center"/>
          </w:tcPr>
          <w:p w14:paraId="7F6F1D14" w14:textId="77777777" w:rsidR="007B79E2" w:rsidRPr="00123F82" w:rsidRDefault="007B79E2" w:rsidP="007B79E2">
            <w:r w:rsidRPr="00352001">
              <w:t xml:space="preserve">Koblenz Output 03 Liaison </w:t>
            </w:r>
            <w:r>
              <w:t>no</w:t>
            </w:r>
            <w:r w:rsidRPr="00352001">
              <w:t>t</w:t>
            </w:r>
            <w:r>
              <w:t>e</w:t>
            </w:r>
            <w:r w:rsidRPr="00352001">
              <w:t xml:space="preserve"> to ITU WP 5b on recommended revision 1371-4</w:t>
            </w:r>
            <w:r>
              <w:t xml:space="preserve"> </w:t>
            </w:r>
            <w:r w:rsidRPr="00FC3FB5">
              <w:rPr>
                <w:color w:val="FF0000"/>
              </w:rPr>
              <w:t>reformatted</w:t>
            </w:r>
          </w:p>
        </w:tc>
        <w:tc>
          <w:tcPr>
            <w:tcW w:w="1276" w:type="dxa"/>
            <w:tcBorders>
              <w:top w:val="single" w:sz="4" w:space="0" w:color="auto"/>
              <w:bottom w:val="single" w:sz="4" w:space="0" w:color="auto"/>
              <w:right w:val="single" w:sz="4" w:space="0" w:color="auto"/>
            </w:tcBorders>
            <w:vAlign w:val="center"/>
          </w:tcPr>
          <w:p w14:paraId="64BB89AA" w14:textId="77777777" w:rsidR="007B79E2"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099D3346" w14:textId="77777777" w:rsidR="007B79E2" w:rsidRDefault="007B79E2" w:rsidP="007B79E2">
            <w:pPr>
              <w:jc w:val="center"/>
            </w:pPr>
            <w:r>
              <w:t>2</w:t>
            </w:r>
          </w:p>
        </w:tc>
      </w:tr>
      <w:tr w:rsidR="007B79E2" w:rsidRPr="00B059E4" w14:paraId="1FCB4661"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0E681315" w14:textId="77777777" w:rsidR="007B79E2" w:rsidRPr="00FC3FB5" w:rsidRDefault="007B79E2" w:rsidP="007B79E2">
            <w:pPr>
              <w:jc w:val="center"/>
              <w:rPr>
                <w:dstrike/>
              </w:rPr>
            </w:pPr>
            <w:r w:rsidRPr="00FC3FB5">
              <w:rPr>
                <w:dstrike/>
              </w:rPr>
              <w:t>e-NAV10/9/7</w:t>
            </w:r>
          </w:p>
        </w:tc>
        <w:tc>
          <w:tcPr>
            <w:tcW w:w="5670" w:type="dxa"/>
            <w:tcBorders>
              <w:top w:val="single" w:sz="4" w:space="0" w:color="auto"/>
              <w:bottom w:val="single" w:sz="4" w:space="0" w:color="auto"/>
            </w:tcBorders>
            <w:vAlign w:val="center"/>
          </w:tcPr>
          <w:p w14:paraId="49B0C6D9" w14:textId="77777777" w:rsidR="007B79E2" w:rsidRPr="00FC3FB5" w:rsidRDefault="007B79E2" w:rsidP="007B79E2">
            <w:pPr>
              <w:rPr>
                <w:dstrike/>
              </w:rPr>
            </w:pPr>
            <w:r w:rsidRPr="00FC3FB5">
              <w:rPr>
                <w:dstrike/>
              </w:rPr>
              <w:t xml:space="preserve">Koblenz Output 04 Liaison </w:t>
            </w:r>
            <w:r>
              <w:rPr>
                <w:dstrike/>
              </w:rPr>
              <w:t>note</w:t>
            </w:r>
            <w:r w:rsidRPr="00FC3FB5">
              <w:rPr>
                <w:dstrike/>
              </w:rPr>
              <w:t xml:space="preserve"> to IEC on recommended revision 1371-4</w:t>
            </w:r>
          </w:p>
        </w:tc>
        <w:tc>
          <w:tcPr>
            <w:tcW w:w="1276" w:type="dxa"/>
            <w:tcBorders>
              <w:top w:val="single" w:sz="4" w:space="0" w:color="auto"/>
              <w:bottom w:val="single" w:sz="4" w:space="0" w:color="auto"/>
              <w:right w:val="single" w:sz="4" w:space="0" w:color="auto"/>
            </w:tcBorders>
            <w:vAlign w:val="center"/>
          </w:tcPr>
          <w:p w14:paraId="1DC951D8" w14:textId="77777777" w:rsidR="007B79E2" w:rsidRPr="00FC3FB5" w:rsidRDefault="007B79E2" w:rsidP="007B79E2">
            <w:pPr>
              <w:jc w:val="center"/>
              <w:rPr>
                <w:dstrike/>
              </w:rPr>
            </w:pPr>
            <w:r w:rsidRPr="00FC3FB5">
              <w:rPr>
                <w:dstrike/>
              </w:rPr>
              <w:t>3</w:t>
            </w:r>
          </w:p>
        </w:tc>
        <w:tc>
          <w:tcPr>
            <w:tcW w:w="1276" w:type="dxa"/>
            <w:tcBorders>
              <w:top w:val="single" w:sz="4" w:space="0" w:color="auto"/>
              <w:bottom w:val="single" w:sz="4" w:space="0" w:color="auto"/>
              <w:right w:val="single" w:sz="4" w:space="0" w:color="auto"/>
            </w:tcBorders>
            <w:vAlign w:val="center"/>
          </w:tcPr>
          <w:p w14:paraId="4F558B3B" w14:textId="77777777" w:rsidR="007B79E2" w:rsidRPr="00FC3FB5" w:rsidRDefault="007B79E2" w:rsidP="007B79E2">
            <w:pPr>
              <w:jc w:val="center"/>
              <w:rPr>
                <w:dstrike/>
              </w:rPr>
            </w:pPr>
            <w:r w:rsidRPr="00FC3FB5">
              <w:rPr>
                <w:dstrike/>
              </w:rPr>
              <w:t>2</w:t>
            </w:r>
          </w:p>
        </w:tc>
      </w:tr>
      <w:tr w:rsidR="007B79E2" w:rsidRPr="00B059E4" w14:paraId="07562737"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5457B8F3" w14:textId="77777777" w:rsidR="007B79E2" w:rsidRPr="00B059E4" w:rsidRDefault="007B79E2" w:rsidP="007B79E2">
            <w:pPr>
              <w:jc w:val="center"/>
            </w:pPr>
            <w:r w:rsidRPr="00B059E4">
              <w:t>e-NAV</w:t>
            </w:r>
            <w:r>
              <w:t>10</w:t>
            </w:r>
            <w:r w:rsidRPr="00B059E4">
              <w:t>/</w:t>
            </w:r>
            <w:r>
              <w:t>9</w:t>
            </w:r>
            <w:r w:rsidRPr="00B059E4">
              <w:t>/</w:t>
            </w:r>
            <w:r>
              <w:t>7 rev1</w:t>
            </w:r>
          </w:p>
        </w:tc>
        <w:tc>
          <w:tcPr>
            <w:tcW w:w="5670" w:type="dxa"/>
            <w:tcBorders>
              <w:top w:val="single" w:sz="4" w:space="0" w:color="auto"/>
              <w:bottom w:val="single" w:sz="4" w:space="0" w:color="auto"/>
            </w:tcBorders>
            <w:vAlign w:val="center"/>
          </w:tcPr>
          <w:p w14:paraId="445F2795" w14:textId="77777777" w:rsidR="007B79E2" w:rsidRPr="00B059E4" w:rsidRDefault="007B79E2" w:rsidP="007B79E2">
            <w:pPr>
              <w:spacing w:before="60" w:after="60"/>
            </w:pPr>
            <w:r w:rsidRPr="00FC3FB5">
              <w:t xml:space="preserve">Koblenz Output 04 Liaison </w:t>
            </w:r>
            <w:r>
              <w:t>note</w:t>
            </w:r>
            <w:r w:rsidRPr="00FC3FB5">
              <w:t xml:space="preserve"> to IEC on recommended revision 1371-4</w:t>
            </w:r>
            <w:r>
              <w:t xml:space="preserve"> rev1 </w:t>
            </w:r>
            <w:r w:rsidRPr="00FC3FB5">
              <w:rPr>
                <w:color w:val="FF0000"/>
              </w:rPr>
              <w:t>reformatted</w:t>
            </w:r>
            <w:r>
              <w:rPr>
                <w:color w:val="FF0000"/>
              </w:rPr>
              <w:t xml:space="preserve"> &amp; reworded</w:t>
            </w:r>
          </w:p>
        </w:tc>
        <w:tc>
          <w:tcPr>
            <w:tcW w:w="1276" w:type="dxa"/>
            <w:tcBorders>
              <w:top w:val="single" w:sz="4" w:space="0" w:color="auto"/>
              <w:bottom w:val="single" w:sz="4" w:space="0" w:color="auto"/>
              <w:right w:val="single" w:sz="4" w:space="0" w:color="auto"/>
            </w:tcBorders>
            <w:vAlign w:val="center"/>
          </w:tcPr>
          <w:p w14:paraId="117E48C9" w14:textId="77777777" w:rsidR="007B79E2" w:rsidRPr="00B059E4" w:rsidRDefault="007B79E2" w:rsidP="007B79E2">
            <w:pPr>
              <w:spacing w:before="60" w:after="60"/>
              <w:jc w:val="center"/>
            </w:pPr>
            <w:r>
              <w:t>3</w:t>
            </w:r>
          </w:p>
        </w:tc>
        <w:tc>
          <w:tcPr>
            <w:tcW w:w="1276" w:type="dxa"/>
            <w:tcBorders>
              <w:top w:val="single" w:sz="4" w:space="0" w:color="auto"/>
              <w:bottom w:val="single" w:sz="4" w:space="0" w:color="auto"/>
              <w:right w:val="single" w:sz="4" w:space="0" w:color="auto"/>
            </w:tcBorders>
            <w:vAlign w:val="center"/>
          </w:tcPr>
          <w:p w14:paraId="34BB0FB3" w14:textId="77777777" w:rsidR="007B79E2" w:rsidRPr="00B059E4" w:rsidRDefault="007B79E2" w:rsidP="007B79E2">
            <w:pPr>
              <w:spacing w:before="60" w:after="60"/>
              <w:jc w:val="center"/>
            </w:pPr>
            <w:r>
              <w:t>2</w:t>
            </w:r>
          </w:p>
        </w:tc>
      </w:tr>
      <w:tr w:rsidR="007B79E2" w:rsidRPr="008160CA" w14:paraId="258825DD"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0F2B0CA6" w14:textId="77777777" w:rsidR="007B79E2" w:rsidRPr="008160CA" w:rsidRDefault="007B79E2" w:rsidP="007B79E2">
            <w:pPr>
              <w:jc w:val="center"/>
              <w:rPr>
                <w:dstrike/>
              </w:rPr>
            </w:pPr>
            <w:r w:rsidRPr="008160CA">
              <w:rPr>
                <w:dstrike/>
              </w:rPr>
              <w:t>e-NAV10/9/8</w:t>
            </w:r>
          </w:p>
        </w:tc>
        <w:tc>
          <w:tcPr>
            <w:tcW w:w="5670" w:type="dxa"/>
            <w:tcBorders>
              <w:top w:val="single" w:sz="4" w:space="0" w:color="auto"/>
              <w:bottom w:val="single" w:sz="4" w:space="0" w:color="auto"/>
            </w:tcBorders>
            <w:vAlign w:val="center"/>
          </w:tcPr>
          <w:p w14:paraId="01910178" w14:textId="77777777" w:rsidR="007B79E2" w:rsidRPr="008160CA" w:rsidRDefault="007B79E2" w:rsidP="007B79E2">
            <w:pPr>
              <w:spacing w:before="60" w:after="60"/>
              <w:rPr>
                <w:dstrike/>
              </w:rPr>
            </w:pPr>
            <w:r w:rsidRPr="008160CA">
              <w:rPr>
                <w:dstrike/>
              </w:rPr>
              <w:t>Koblenz Output 05 Liaison note to ANM on use of AIS for MMOS</w:t>
            </w:r>
          </w:p>
        </w:tc>
        <w:tc>
          <w:tcPr>
            <w:tcW w:w="1276" w:type="dxa"/>
            <w:tcBorders>
              <w:top w:val="single" w:sz="4" w:space="0" w:color="auto"/>
              <w:bottom w:val="single" w:sz="4" w:space="0" w:color="auto"/>
              <w:right w:val="single" w:sz="4" w:space="0" w:color="auto"/>
            </w:tcBorders>
            <w:vAlign w:val="center"/>
          </w:tcPr>
          <w:p w14:paraId="32F1FECF" w14:textId="77777777" w:rsidR="007B79E2" w:rsidRPr="008160CA" w:rsidRDefault="007B79E2" w:rsidP="007B79E2">
            <w:pPr>
              <w:spacing w:before="60" w:after="60"/>
              <w:jc w:val="center"/>
              <w:rPr>
                <w:dstrike/>
              </w:rPr>
            </w:pPr>
            <w:r w:rsidRPr="008160CA">
              <w:rPr>
                <w:dstrike/>
              </w:rPr>
              <w:t>3</w:t>
            </w:r>
          </w:p>
        </w:tc>
        <w:tc>
          <w:tcPr>
            <w:tcW w:w="1276" w:type="dxa"/>
            <w:tcBorders>
              <w:top w:val="single" w:sz="4" w:space="0" w:color="auto"/>
              <w:bottom w:val="single" w:sz="4" w:space="0" w:color="auto"/>
              <w:right w:val="single" w:sz="4" w:space="0" w:color="auto"/>
            </w:tcBorders>
            <w:vAlign w:val="center"/>
          </w:tcPr>
          <w:p w14:paraId="08C9171B" w14:textId="77777777" w:rsidR="007B79E2" w:rsidRPr="008160CA" w:rsidRDefault="007B79E2" w:rsidP="007B79E2">
            <w:pPr>
              <w:spacing w:before="60" w:after="60"/>
              <w:jc w:val="center"/>
              <w:rPr>
                <w:dstrike/>
              </w:rPr>
            </w:pPr>
            <w:r w:rsidRPr="008160CA">
              <w:rPr>
                <w:dstrike/>
              </w:rPr>
              <w:t>2</w:t>
            </w:r>
          </w:p>
        </w:tc>
      </w:tr>
      <w:tr w:rsidR="007B79E2" w:rsidRPr="00B059E4" w14:paraId="5F227C93"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73215035" w14:textId="77777777" w:rsidR="007B79E2" w:rsidRPr="00B059E4" w:rsidRDefault="007B79E2" w:rsidP="007B79E2">
            <w:pPr>
              <w:jc w:val="center"/>
            </w:pPr>
            <w:r w:rsidRPr="00B059E4">
              <w:t>e-NAV</w:t>
            </w:r>
            <w:r>
              <w:t>10</w:t>
            </w:r>
            <w:r w:rsidRPr="00B059E4">
              <w:t>/</w:t>
            </w:r>
            <w:r>
              <w:t>9</w:t>
            </w:r>
            <w:r w:rsidRPr="00B059E4">
              <w:t>/</w:t>
            </w:r>
            <w:r>
              <w:t>8 rev1</w:t>
            </w:r>
          </w:p>
        </w:tc>
        <w:tc>
          <w:tcPr>
            <w:tcW w:w="5670" w:type="dxa"/>
            <w:tcBorders>
              <w:top w:val="single" w:sz="4" w:space="0" w:color="auto"/>
              <w:bottom w:val="single" w:sz="4" w:space="0" w:color="auto"/>
            </w:tcBorders>
            <w:vAlign w:val="center"/>
          </w:tcPr>
          <w:p w14:paraId="600EFD4C" w14:textId="77777777" w:rsidR="007B79E2" w:rsidRPr="00FC3FB5" w:rsidRDefault="007B79E2" w:rsidP="007B79E2">
            <w:pPr>
              <w:spacing w:before="60" w:after="60"/>
            </w:pPr>
            <w:r w:rsidRPr="008160CA">
              <w:t>Koblenz Output 05 Liaison note to ANM on use of AIS for MMOS rev1</w:t>
            </w:r>
            <w:r>
              <w:t xml:space="preserve"> </w:t>
            </w:r>
            <w:r w:rsidRPr="00FC3FB5">
              <w:rPr>
                <w:color w:val="FF0000"/>
              </w:rPr>
              <w:t>reformatted</w:t>
            </w:r>
          </w:p>
        </w:tc>
        <w:tc>
          <w:tcPr>
            <w:tcW w:w="1276" w:type="dxa"/>
            <w:tcBorders>
              <w:top w:val="single" w:sz="4" w:space="0" w:color="auto"/>
              <w:bottom w:val="single" w:sz="4" w:space="0" w:color="auto"/>
              <w:right w:val="single" w:sz="4" w:space="0" w:color="auto"/>
            </w:tcBorders>
            <w:vAlign w:val="center"/>
          </w:tcPr>
          <w:p w14:paraId="3A182E64" w14:textId="77777777" w:rsidR="007B79E2" w:rsidRDefault="007B79E2" w:rsidP="007B79E2">
            <w:pPr>
              <w:spacing w:before="60" w:after="60"/>
              <w:jc w:val="center"/>
            </w:pPr>
            <w:r>
              <w:t>3</w:t>
            </w:r>
          </w:p>
        </w:tc>
        <w:tc>
          <w:tcPr>
            <w:tcW w:w="1276" w:type="dxa"/>
            <w:tcBorders>
              <w:top w:val="single" w:sz="4" w:space="0" w:color="auto"/>
              <w:bottom w:val="single" w:sz="4" w:space="0" w:color="auto"/>
              <w:right w:val="single" w:sz="4" w:space="0" w:color="auto"/>
            </w:tcBorders>
            <w:vAlign w:val="center"/>
          </w:tcPr>
          <w:p w14:paraId="4CB88DBD" w14:textId="77777777" w:rsidR="007B79E2" w:rsidRDefault="007B79E2" w:rsidP="007B79E2">
            <w:pPr>
              <w:spacing w:before="60" w:after="60"/>
              <w:jc w:val="center"/>
            </w:pPr>
            <w:r>
              <w:t>2</w:t>
            </w:r>
          </w:p>
        </w:tc>
      </w:tr>
      <w:tr w:rsidR="007B79E2" w:rsidRPr="00B059E4" w14:paraId="4AC66BB0"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49120957" w14:textId="77777777" w:rsidR="007B79E2" w:rsidRPr="00B059E4" w:rsidRDefault="007B79E2" w:rsidP="007B79E2">
            <w:pPr>
              <w:jc w:val="center"/>
            </w:pPr>
            <w:r w:rsidRPr="00B059E4">
              <w:t>e-NAV</w:t>
            </w:r>
            <w:r>
              <w:t>10</w:t>
            </w:r>
            <w:r w:rsidRPr="00B059E4">
              <w:t>/</w:t>
            </w:r>
            <w:r>
              <w:t>9</w:t>
            </w:r>
            <w:r w:rsidRPr="00B059E4">
              <w:t>/</w:t>
            </w:r>
            <w:r>
              <w:t>9</w:t>
            </w:r>
          </w:p>
        </w:tc>
        <w:tc>
          <w:tcPr>
            <w:tcW w:w="5670" w:type="dxa"/>
            <w:tcBorders>
              <w:top w:val="single" w:sz="4" w:space="0" w:color="auto"/>
              <w:bottom w:val="single" w:sz="4" w:space="0" w:color="auto"/>
            </w:tcBorders>
            <w:vAlign w:val="center"/>
          </w:tcPr>
          <w:p w14:paraId="53FD24B2" w14:textId="77777777" w:rsidR="007B79E2" w:rsidRPr="00CC2FC6" w:rsidRDefault="007B79E2" w:rsidP="007B79E2">
            <w:pPr>
              <w:rPr>
                <w:rFonts w:cs="Arial"/>
              </w:rPr>
            </w:pPr>
            <w:r w:rsidRPr="008160CA">
              <w:rPr>
                <w:rFonts w:cs="Arial"/>
              </w:rPr>
              <w:t>Koblenz Output 06 A124-A01 (ANNEX 1 AIS Service Generic Use Cases)</w:t>
            </w:r>
          </w:p>
        </w:tc>
        <w:tc>
          <w:tcPr>
            <w:tcW w:w="1276" w:type="dxa"/>
            <w:tcBorders>
              <w:top w:val="single" w:sz="4" w:space="0" w:color="auto"/>
              <w:bottom w:val="single" w:sz="4" w:space="0" w:color="auto"/>
              <w:right w:val="single" w:sz="4" w:space="0" w:color="auto"/>
            </w:tcBorders>
            <w:vAlign w:val="center"/>
          </w:tcPr>
          <w:p w14:paraId="3175B58E" w14:textId="77777777" w:rsidR="007B79E2" w:rsidRPr="00B059E4" w:rsidRDefault="007B79E2" w:rsidP="007B79E2">
            <w:pPr>
              <w:spacing w:before="60" w:after="60"/>
              <w:jc w:val="center"/>
            </w:pPr>
            <w:r>
              <w:t>3</w:t>
            </w:r>
          </w:p>
        </w:tc>
        <w:tc>
          <w:tcPr>
            <w:tcW w:w="1276" w:type="dxa"/>
            <w:tcBorders>
              <w:top w:val="single" w:sz="4" w:space="0" w:color="auto"/>
              <w:bottom w:val="single" w:sz="4" w:space="0" w:color="auto"/>
              <w:right w:val="single" w:sz="4" w:space="0" w:color="auto"/>
            </w:tcBorders>
            <w:vAlign w:val="center"/>
          </w:tcPr>
          <w:p w14:paraId="0BC2C9DA" w14:textId="77777777" w:rsidR="007B79E2" w:rsidRPr="00B059E4" w:rsidRDefault="007B79E2" w:rsidP="007B79E2">
            <w:pPr>
              <w:spacing w:before="60" w:after="60"/>
              <w:jc w:val="center"/>
            </w:pPr>
            <w:r>
              <w:t>2</w:t>
            </w:r>
          </w:p>
        </w:tc>
      </w:tr>
      <w:tr w:rsidR="007B79E2" w:rsidRPr="00E97CDE" w14:paraId="75DE823A"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391E2152" w14:textId="77777777" w:rsidR="007B79E2" w:rsidRPr="00E97CDE" w:rsidRDefault="007B79E2" w:rsidP="007B79E2">
            <w:pPr>
              <w:jc w:val="center"/>
              <w:rPr>
                <w:dstrike/>
              </w:rPr>
            </w:pPr>
            <w:r w:rsidRPr="00E97CDE">
              <w:rPr>
                <w:dstrike/>
              </w:rPr>
              <w:t>e-NAV10/9/10</w:t>
            </w:r>
          </w:p>
        </w:tc>
        <w:tc>
          <w:tcPr>
            <w:tcW w:w="5670" w:type="dxa"/>
            <w:tcBorders>
              <w:top w:val="single" w:sz="4" w:space="0" w:color="auto"/>
              <w:bottom w:val="single" w:sz="4" w:space="0" w:color="auto"/>
            </w:tcBorders>
            <w:vAlign w:val="center"/>
          </w:tcPr>
          <w:p w14:paraId="53F10D39" w14:textId="77777777" w:rsidR="007B79E2" w:rsidRPr="00E97CDE" w:rsidRDefault="007B79E2" w:rsidP="007B79E2">
            <w:pPr>
              <w:rPr>
                <w:dstrike/>
              </w:rPr>
            </w:pPr>
            <w:r w:rsidRPr="00E97CDE">
              <w:rPr>
                <w:iCs/>
                <w:dstrike/>
              </w:rPr>
              <w:t>Ship and Shore VHF installations - interference between AIS and radio mobile</w:t>
            </w:r>
          </w:p>
        </w:tc>
        <w:tc>
          <w:tcPr>
            <w:tcW w:w="1276" w:type="dxa"/>
            <w:tcBorders>
              <w:top w:val="single" w:sz="4" w:space="0" w:color="auto"/>
              <w:bottom w:val="single" w:sz="4" w:space="0" w:color="auto"/>
              <w:right w:val="single" w:sz="4" w:space="0" w:color="auto"/>
            </w:tcBorders>
            <w:vAlign w:val="center"/>
          </w:tcPr>
          <w:p w14:paraId="619513A7" w14:textId="77777777" w:rsidR="007B79E2" w:rsidRPr="00E97CDE" w:rsidRDefault="007B79E2" w:rsidP="007B79E2">
            <w:pPr>
              <w:jc w:val="center"/>
              <w:rPr>
                <w:dstrike/>
              </w:rPr>
            </w:pPr>
            <w:r w:rsidRPr="00E97CDE">
              <w:rPr>
                <w:dstrike/>
              </w:rPr>
              <w:t>3</w:t>
            </w:r>
          </w:p>
        </w:tc>
        <w:tc>
          <w:tcPr>
            <w:tcW w:w="1276" w:type="dxa"/>
            <w:tcBorders>
              <w:top w:val="single" w:sz="4" w:space="0" w:color="auto"/>
              <w:bottom w:val="single" w:sz="4" w:space="0" w:color="auto"/>
              <w:right w:val="single" w:sz="4" w:space="0" w:color="auto"/>
            </w:tcBorders>
            <w:vAlign w:val="center"/>
          </w:tcPr>
          <w:p w14:paraId="2F1FE69B" w14:textId="77777777" w:rsidR="007B79E2" w:rsidRPr="00E97CDE" w:rsidRDefault="007B79E2" w:rsidP="007B79E2">
            <w:pPr>
              <w:jc w:val="center"/>
              <w:rPr>
                <w:dstrike/>
              </w:rPr>
            </w:pPr>
            <w:r w:rsidRPr="00E97CDE">
              <w:rPr>
                <w:dstrike/>
              </w:rPr>
              <w:t>3</w:t>
            </w:r>
          </w:p>
        </w:tc>
      </w:tr>
      <w:tr w:rsidR="007B79E2" w:rsidRPr="00B059E4" w14:paraId="4B7DEDCE"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7436D491" w14:textId="77777777" w:rsidR="007B79E2" w:rsidRPr="00B059E4" w:rsidRDefault="007B79E2" w:rsidP="007B79E2">
            <w:pPr>
              <w:jc w:val="center"/>
            </w:pPr>
            <w:r w:rsidRPr="00B059E4">
              <w:t>e-NAV</w:t>
            </w:r>
            <w:r>
              <w:t>10</w:t>
            </w:r>
            <w:r w:rsidRPr="00B059E4">
              <w:t>/</w:t>
            </w:r>
            <w:r>
              <w:t>9</w:t>
            </w:r>
            <w:r w:rsidRPr="00B059E4">
              <w:t>/</w:t>
            </w:r>
            <w:r>
              <w:t>10 rev1</w:t>
            </w:r>
          </w:p>
        </w:tc>
        <w:tc>
          <w:tcPr>
            <w:tcW w:w="5670" w:type="dxa"/>
            <w:tcBorders>
              <w:top w:val="single" w:sz="4" w:space="0" w:color="auto"/>
              <w:bottom w:val="single" w:sz="4" w:space="0" w:color="auto"/>
            </w:tcBorders>
            <w:vAlign w:val="center"/>
          </w:tcPr>
          <w:p w14:paraId="7685B549" w14:textId="77777777" w:rsidR="007B79E2" w:rsidRPr="00D40906" w:rsidRDefault="007B79E2" w:rsidP="007B79E2">
            <w:r w:rsidRPr="00D40906">
              <w:rPr>
                <w:iCs/>
              </w:rPr>
              <w:t>Ship and Shore VHF installations - interference between AIS and radio mobile</w:t>
            </w:r>
          </w:p>
        </w:tc>
        <w:tc>
          <w:tcPr>
            <w:tcW w:w="1276" w:type="dxa"/>
            <w:tcBorders>
              <w:top w:val="single" w:sz="4" w:space="0" w:color="auto"/>
              <w:bottom w:val="single" w:sz="4" w:space="0" w:color="auto"/>
              <w:right w:val="single" w:sz="4" w:space="0" w:color="auto"/>
            </w:tcBorders>
            <w:vAlign w:val="center"/>
          </w:tcPr>
          <w:p w14:paraId="0288A00B" w14:textId="77777777" w:rsidR="007B79E2" w:rsidRPr="00B059E4"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4E707679" w14:textId="77777777" w:rsidR="007B79E2" w:rsidRDefault="007B79E2" w:rsidP="007B79E2">
            <w:pPr>
              <w:jc w:val="center"/>
            </w:pPr>
            <w:r>
              <w:t>4</w:t>
            </w:r>
          </w:p>
        </w:tc>
      </w:tr>
      <w:tr w:rsidR="007B79E2" w:rsidRPr="00B059E4" w14:paraId="7702752A"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3918CD41" w14:textId="77777777" w:rsidR="007B79E2" w:rsidRPr="00B059E4" w:rsidRDefault="007B79E2" w:rsidP="007B79E2">
            <w:pPr>
              <w:jc w:val="center"/>
            </w:pPr>
            <w:r w:rsidRPr="00B059E4">
              <w:t>e-NAV</w:t>
            </w:r>
            <w:r>
              <w:t>10</w:t>
            </w:r>
            <w:r w:rsidRPr="00B059E4">
              <w:t>/</w:t>
            </w:r>
            <w:r>
              <w:t>9</w:t>
            </w:r>
            <w:r w:rsidRPr="00B059E4">
              <w:t>/</w:t>
            </w:r>
            <w:r>
              <w:t>11</w:t>
            </w:r>
          </w:p>
        </w:tc>
        <w:tc>
          <w:tcPr>
            <w:tcW w:w="5670" w:type="dxa"/>
            <w:tcBorders>
              <w:top w:val="single" w:sz="4" w:space="0" w:color="auto"/>
              <w:bottom w:val="single" w:sz="4" w:space="0" w:color="auto"/>
            </w:tcBorders>
            <w:vAlign w:val="center"/>
          </w:tcPr>
          <w:p w14:paraId="07871327" w14:textId="77777777" w:rsidR="007B79E2" w:rsidRPr="00B059E4" w:rsidRDefault="007B79E2" w:rsidP="007B79E2">
            <w:r w:rsidRPr="002B0554">
              <w:t>A124-M01 (Edition 2.0</w:t>
            </w:r>
            <w:r>
              <w:t>)</w:t>
            </w:r>
          </w:p>
        </w:tc>
        <w:tc>
          <w:tcPr>
            <w:tcW w:w="1276" w:type="dxa"/>
            <w:tcBorders>
              <w:top w:val="single" w:sz="4" w:space="0" w:color="auto"/>
              <w:bottom w:val="single" w:sz="4" w:space="0" w:color="auto"/>
              <w:right w:val="single" w:sz="4" w:space="0" w:color="auto"/>
            </w:tcBorders>
            <w:vAlign w:val="center"/>
          </w:tcPr>
          <w:p w14:paraId="63F67F28" w14:textId="77777777" w:rsidR="007B79E2" w:rsidRPr="00B059E4"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02790005" w14:textId="77777777" w:rsidR="007B79E2" w:rsidRDefault="007B79E2" w:rsidP="007B79E2">
            <w:pPr>
              <w:jc w:val="center"/>
            </w:pPr>
            <w:r>
              <w:t>5</w:t>
            </w:r>
          </w:p>
        </w:tc>
      </w:tr>
      <w:tr w:rsidR="007B79E2" w:rsidRPr="00B059E4" w14:paraId="45C67C6C"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3455B2B0" w14:textId="77777777" w:rsidR="007B79E2" w:rsidRPr="00B059E4" w:rsidRDefault="007B79E2" w:rsidP="007B79E2">
            <w:pPr>
              <w:jc w:val="center"/>
            </w:pPr>
            <w:r w:rsidRPr="00B059E4">
              <w:t>e-NAV</w:t>
            </w:r>
            <w:r>
              <w:t>10</w:t>
            </w:r>
            <w:r w:rsidRPr="00B059E4">
              <w:t>/</w:t>
            </w:r>
            <w:r>
              <w:t>9</w:t>
            </w:r>
            <w:r w:rsidRPr="00B059E4">
              <w:t>/</w:t>
            </w:r>
            <w:r>
              <w:t>12</w:t>
            </w:r>
          </w:p>
        </w:tc>
        <w:tc>
          <w:tcPr>
            <w:tcW w:w="5670" w:type="dxa"/>
            <w:tcBorders>
              <w:top w:val="single" w:sz="4" w:space="0" w:color="auto"/>
              <w:bottom w:val="single" w:sz="4" w:space="0" w:color="auto"/>
            </w:tcBorders>
            <w:vAlign w:val="center"/>
          </w:tcPr>
          <w:p w14:paraId="56B4E007" w14:textId="77777777" w:rsidR="007B79E2" w:rsidRPr="00EA709A" w:rsidRDefault="007B79E2" w:rsidP="007B79E2">
            <w:pPr>
              <w:rPr>
                <w:rFonts w:cs="Arial"/>
              </w:rPr>
            </w:pPr>
            <w:r w:rsidRPr="002B0554">
              <w:rPr>
                <w:rFonts w:cs="Arial"/>
              </w:rPr>
              <w:t xml:space="preserve">A124-A04 (ANNEX 4 </w:t>
            </w:r>
            <w:proofErr w:type="spellStart"/>
            <w:r w:rsidRPr="002B0554">
              <w:rPr>
                <w:rFonts w:cs="Arial"/>
              </w:rPr>
              <w:t>Interaction+Data</w:t>
            </w:r>
            <w:proofErr w:type="spellEnd"/>
            <w:r w:rsidRPr="002B0554">
              <w:rPr>
                <w:rFonts w:cs="Arial"/>
              </w:rPr>
              <w:t xml:space="preserve"> Flow model AIS service)</w:t>
            </w:r>
          </w:p>
        </w:tc>
        <w:tc>
          <w:tcPr>
            <w:tcW w:w="1276" w:type="dxa"/>
            <w:tcBorders>
              <w:top w:val="single" w:sz="4" w:space="0" w:color="auto"/>
              <w:bottom w:val="single" w:sz="4" w:space="0" w:color="auto"/>
              <w:right w:val="single" w:sz="4" w:space="0" w:color="auto"/>
            </w:tcBorders>
            <w:vAlign w:val="center"/>
          </w:tcPr>
          <w:p w14:paraId="7403616E" w14:textId="77777777" w:rsidR="007B79E2" w:rsidRPr="00B059E4"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40BDA096" w14:textId="77777777" w:rsidR="007B79E2" w:rsidRDefault="007B79E2" w:rsidP="007B79E2">
            <w:pPr>
              <w:jc w:val="center"/>
            </w:pPr>
            <w:r>
              <w:t>5</w:t>
            </w:r>
          </w:p>
        </w:tc>
      </w:tr>
      <w:tr w:rsidR="007B79E2" w:rsidRPr="00B059E4" w14:paraId="656E4D97"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6AA02495" w14:textId="77777777" w:rsidR="007B79E2" w:rsidRPr="00B059E4" w:rsidRDefault="007B79E2" w:rsidP="007B79E2">
            <w:pPr>
              <w:jc w:val="center"/>
            </w:pPr>
            <w:r w:rsidRPr="00B059E4">
              <w:t>e-NAV</w:t>
            </w:r>
            <w:r>
              <w:t>10</w:t>
            </w:r>
            <w:r w:rsidRPr="00B059E4">
              <w:t>/</w:t>
            </w:r>
            <w:r>
              <w:t>9</w:t>
            </w:r>
            <w:r w:rsidRPr="00B059E4">
              <w:t>/</w:t>
            </w:r>
            <w:r>
              <w:t>13</w:t>
            </w:r>
          </w:p>
        </w:tc>
        <w:tc>
          <w:tcPr>
            <w:tcW w:w="5670" w:type="dxa"/>
            <w:tcBorders>
              <w:top w:val="single" w:sz="4" w:space="0" w:color="auto"/>
              <w:bottom w:val="single" w:sz="4" w:space="0" w:color="auto"/>
            </w:tcBorders>
            <w:vAlign w:val="center"/>
          </w:tcPr>
          <w:p w14:paraId="1CA850CE" w14:textId="77777777" w:rsidR="007B79E2" w:rsidRPr="00EA709A" w:rsidRDefault="007B79E2" w:rsidP="007B79E2">
            <w:pPr>
              <w:rPr>
                <w:rFonts w:cs="Arial"/>
              </w:rPr>
            </w:pPr>
            <w:r w:rsidRPr="002B0554">
              <w:rPr>
                <w:rFonts w:cs="Arial"/>
              </w:rPr>
              <w:t>A124-A05 (ANNEX 5 AIS Service Interfacing model)</w:t>
            </w:r>
          </w:p>
        </w:tc>
        <w:tc>
          <w:tcPr>
            <w:tcW w:w="1276" w:type="dxa"/>
            <w:tcBorders>
              <w:top w:val="single" w:sz="4" w:space="0" w:color="auto"/>
              <w:bottom w:val="single" w:sz="4" w:space="0" w:color="auto"/>
              <w:right w:val="single" w:sz="4" w:space="0" w:color="auto"/>
            </w:tcBorders>
            <w:vAlign w:val="center"/>
          </w:tcPr>
          <w:p w14:paraId="0030BF2A" w14:textId="77777777" w:rsidR="007B79E2"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692256F1" w14:textId="77777777" w:rsidR="007B79E2" w:rsidRDefault="007B79E2" w:rsidP="007B79E2">
            <w:pPr>
              <w:jc w:val="center"/>
            </w:pPr>
            <w:r>
              <w:t>5</w:t>
            </w:r>
          </w:p>
        </w:tc>
      </w:tr>
      <w:tr w:rsidR="007B79E2" w:rsidRPr="00B059E4" w14:paraId="3338C45C"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53A3939D" w14:textId="77777777" w:rsidR="007B79E2" w:rsidRPr="00B059E4" w:rsidRDefault="007B79E2" w:rsidP="007B79E2">
            <w:pPr>
              <w:jc w:val="center"/>
            </w:pPr>
            <w:r w:rsidRPr="00B059E4">
              <w:t>e-NAV</w:t>
            </w:r>
            <w:r>
              <w:t>10</w:t>
            </w:r>
            <w:r w:rsidRPr="00B059E4">
              <w:t>/</w:t>
            </w:r>
            <w:r>
              <w:t>9</w:t>
            </w:r>
            <w:r w:rsidRPr="00B059E4">
              <w:t>/</w:t>
            </w:r>
            <w:r>
              <w:t>14</w:t>
            </w:r>
          </w:p>
        </w:tc>
        <w:tc>
          <w:tcPr>
            <w:tcW w:w="5670" w:type="dxa"/>
            <w:tcBorders>
              <w:top w:val="single" w:sz="4" w:space="0" w:color="auto"/>
              <w:bottom w:val="single" w:sz="4" w:space="0" w:color="auto"/>
            </w:tcBorders>
            <w:vAlign w:val="center"/>
          </w:tcPr>
          <w:p w14:paraId="4562CE3E" w14:textId="77777777" w:rsidR="007B79E2" w:rsidRPr="00EA709A" w:rsidRDefault="007B79E2" w:rsidP="007B79E2">
            <w:pPr>
              <w:rPr>
                <w:rFonts w:cs="Arial"/>
              </w:rPr>
            </w:pPr>
            <w:r w:rsidRPr="002B0554">
              <w:rPr>
                <w:rFonts w:cs="Arial"/>
              </w:rPr>
              <w:t>A124-A14 (ANNEX 14 FATDMA planning)</w:t>
            </w:r>
          </w:p>
        </w:tc>
        <w:tc>
          <w:tcPr>
            <w:tcW w:w="1276" w:type="dxa"/>
            <w:tcBorders>
              <w:top w:val="single" w:sz="4" w:space="0" w:color="auto"/>
              <w:bottom w:val="single" w:sz="4" w:space="0" w:color="auto"/>
              <w:right w:val="single" w:sz="4" w:space="0" w:color="auto"/>
            </w:tcBorders>
            <w:vAlign w:val="center"/>
          </w:tcPr>
          <w:p w14:paraId="7A8F030D" w14:textId="77777777" w:rsidR="007B79E2"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5B750474" w14:textId="77777777" w:rsidR="007B79E2" w:rsidRDefault="007B79E2" w:rsidP="007B79E2">
            <w:pPr>
              <w:jc w:val="center"/>
            </w:pPr>
            <w:r>
              <w:t>5</w:t>
            </w:r>
          </w:p>
        </w:tc>
      </w:tr>
      <w:tr w:rsidR="007B79E2" w:rsidRPr="00B059E4" w14:paraId="2E544B01"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23D1DEAE" w14:textId="77777777" w:rsidR="007B79E2" w:rsidRPr="00B059E4" w:rsidRDefault="007B79E2" w:rsidP="007B79E2">
            <w:pPr>
              <w:jc w:val="center"/>
            </w:pPr>
            <w:r w:rsidRPr="00B059E4">
              <w:t>e-NAV</w:t>
            </w:r>
            <w:r>
              <w:t>10</w:t>
            </w:r>
            <w:r w:rsidRPr="00B059E4">
              <w:t>/</w:t>
            </w:r>
            <w:r>
              <w:t>9</w:t>
            </w:r>
            <w:r w:rsidRPr="00B059E4">
              <w:t>/</w:t>
            </w:r>
            <w:r>
              <w:t>15</w:t>
            </w:r>
          </w:p>
        </w:tc>
        <w:tc>
          <w:tcPr>
            <w:tcW w:w="5670" w:type="dxa"/>
            <w:tcBorders>
              <w:top w:val="single" w:sz="4" w:space="0" w:color="auto"/>
              <w:bottom w:val="single" w:sz="4" w:space="0" w:color="auto"/>
            </w:tcBorders>
            <w:vAlign w:val="center"/>
          </w:tcPr>
          <w:p w14:paraId="45588A35" w14:textId="77777777" w:rsidR="007B79E2" w:rsidRPr="00EA709A" w:rsidRDefault="007B79E2" w:rsidP="007B79E2">
            <w:pPr>
              <w:rPr>
                <w:rFonts w:cs="Arial"/>
              </w:rPr>
            </w:pPr>
            <w:r w:rsidRPr="002B0554">
              <w:rPr>
                <w:rFonts w:cs="Arial"/>
              </w:rPr>
              <w:t>A124-A16 (</w:t>
            </w:r>
            <w:r>
              <w:rPr>
                <w:rFonts w:cs="Arial"/>
              </w:rPr>
              <w:t>ANNEX</w:t>
            </w:r>
            <w:r w:rsidRPr="002B0554">
              <w:rPr>
                <w:rFonts w:cs="Arial"/>
              </w:rPr>
              <w:t xml:space="preserve"> 16 DGNSS)</w:t>
            </w:r>
          </w:p>
        </w:tc>
        <w:tc>
          <w:tcPr>
            <w:tcW w:w="1276" w:type="dxa"/>
            <w:tcBorders>
              <w:top w:val="single" w:sz="4" w:space="0" w:color="auto"/>
              <w:bottom w:val="single" w:sz="4" w:space="0" w:color="auto"/>
              <w:right w:val="single" w:sz="4" w:space="0" w:color="auto"/>
            </w:tcBorders>
            <w:vAlign w:val="center"/>
          </w:tcPr>
          <w:p w14:paraId="70BAFAA7" w14:textId="77777777" w:rsidR="007B79E2"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502ECBFB" w14:textId="77777777" w:rsidR="007B79E2" w:rsidRDefault="007B79E2" w:rsidP="007B79E2">
            <w:pPr>
              <w:jc w:val="center"/>
            </w:pPr>
            <w:r>
              <w:t>5</w:t>
            </w:r>
          </w:p>
        </w:tc>
      </w:tr>
      <w:tr w:rsidR="007B79E2" w:rsidRPr="00B059E4" w14:paraId="7534D832"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72CE31A3" w14:textId="77777777" w:rsidR="007B79E2" w:rsidRPr="00B059E4" w:rsidRDefault="007B79E2" w:rsidP="007B79E2">
            <w:pPr>
              <w:jc w:val="center"/>
            </w:pPr>
            <w:r w:rsidRPr="00B059E4">
              <w:t>e-NAV</w:t>
            </w:r>
            <w:r>
              <w:t>10</w:t>
            </w:r>
            <w:r w:rsidRPr="00B059E4">
              <w:t>/</w:t>
            </w:r>
            <w:r>
              <w:t>9</w:t>
            </w:r>
            <w:r w:rsidRPr="00B059E4">
              <w:t>/</w:t>
            </w:r>
            <w:r>
              <w:t>16</w:t>
            </w:r>
          </w:p>
        </w:tc>
        <w:tc>
          <w:tcPr>
            <w:tcW w:w="5670" w:type="dxa"/>
            <w:tcBorders>
              <w:top w:val="single" w:sz="4" w:space="0" w:color="auto"/>
              <w:bottom w:val="single" w:sz="4" w:space="0" w:color="auto"/>
            </w:tcBorders>
            <w:vAlign w:val="center"/>
          </w:tcPr>
          <w:p w14:paraId="6B5336F8" w14:textId="77777777" w:rsidR="007B79E2" w:rsidRPr="00EA709A" w:rsidRDefault="007B79E2" w:rsidP="007B79E2">
            <w:pPr>
              <w:rPr>
                <w:rFonts w:cs="Arial"/>
              </w:rPr>
            </w:pPr>
            <w:r w:rsidRPr="002B0554">
              <w:rPr>
                <w:rFonts w:cs="Arial"/>
              </w:rPr>
              <w:t>A124-A1</w:t>
            </w:r>
            <w:r>
              <w:rPr>
                <w:rFonts w:cs="Arial"/>
              </w:rPr>
              <w:t>8</w:t>
            </w:r>
            <w:r w:rsidRPr="002B0554">
              <w:rPr>
                <w:rFonts w:cs="Arial"/>
              </w:rPr>
              <w:t xml:space="preserve"> (</w:t>
            </w:r>
            <w:r>
              <w:rPr>
                <w:rFonts w:cs="Arial"/>
              </w:rPr>
              <w:t>ANNEX 18</w:t>
            </w:r>
            <w:r w:rsidRPr="002B0554">
              <w:rPr>
                <w:rFonts w:cs="Arial"/>
              </w:rPr>
              <w:t xml:space="preserve"> </w:t>
            </w:r>
            <w:r>
              <w:rPr>
                <w:rFonts w:cs="Arial"/>
              </w:rPr>
              <w:t>VDL</w:t>
            </w:r>
            <w:r w:rsidRPr="002B0554">
              <w:rPr>
                <w:rFonts w:cs="Arial"/>
              </w:rPr>
              <w:t>)</w:t>
            </w:r>
          </w:p>
        </w:tc>
        <w:tc>
          <w:tcPr>
            <w:tcW w:w="1276" w:type="dxa"/>
            <w:tcBorders>
              <w:top w:val="single" w:sz="4" w:space="0" w:color="auto"/>
              <w:bottom w:val="single" w:sz="4" w:space="0" w:color="auto"/>
              <w:right w:val="single" w:sz="4" w:space="0" w:color="auto"/>
            </w:tcBorders>
            <w:vAlign w:val="center"/>
          </w:tcPr>
          <w:p w14:paraId="7270B290" w14:textId="77777777" w:rsidR="007B79E2"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687F42DC" w14:textId="77777777" w:rsidR="007B79E2" w:rsidRDefault="007B79E2" w:rsidP="007B79E2">
            <w:pPr>
              <w:jc w:val="center"/>
            </w:pPr>
            <w:r>
              <w:t>5</w:t>
            </w:r>
          </w:p>
        </w:tc>
      </w:tr>
      <w:tr w:rsidR="007B79E2" w:rsidRPr="00B059E4" w14:paraId="18B92F01"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0756F40C" w14:textId="77777777" w:rsidR="007B79E2" w:rsidRPr="00B059E4" w:rsidRDefault="007B79E2" w:rsidP="007B79E2">
            <w:pPr>
              <w:jc w:val="center"/>
            </w:pPr>
            <w:r w:rsidRPr="00B059E4">
              <w:lastRenderedPageBreak/>
              <w:t>e-NAV</w:t>
            </w:r>
            <w:r>
              <w:t>10</w:t>
            </w:r>
            <w:r w:rsidRPr="00B059E4">
              <w:t>/</w:t>
            </w:r>
            <w:r>
              <w:t>9</w:t>
            </w:r>
            <w:r w:rsidRPr="00B059E4">
              <w:t>/</w:t>
            </w:r>
            <w:r>
              <w:t>17</w:t>
            </w:r>
          </w:p>
        </w:tc>
        <w:tc>
          <w:tcPr>
            <w:tcW w:w="5670" w:type="dxa"/>
            <w:tcBorders>
              <w:top w:val="single" w:sz="4" w:space="0" w:color="auto"/>
              <w:bottom w:val="single" w:sz="4" w:space="0" w:color="auto"/>
            </w:tcBorders>
            <w:vAlign w:val="center"/>
          </w:tcPr>
          <w:p w14:paraId="2DDD29D5" w14:textId="77777777" w:rsidR="007B79E2" w:rsidRPr="00EA709A" w:rsidRDefault="007B79E2" w:rsidP="007B79E2">
            <w:pPr>
              <w:rPr>
                <w:rFonts w:cs="Arial"/>
              </w:rPr>
            </w:pPr>
            <w:r w:rsidRPr="002B0554">
              <w:rPr>
                <w:rFonts w:cs="Arial"/>
              </w:rPr>
              <w:t>A124-A1</w:t>
            </w:r>
            <w:r>
              <w:rPr>
                <w:rFonts w:cs="Arial"/>
              </w:rPr>
              <w:t>7</w:t>
            </w:r>
            <w:r w:rsidRPr="002B0554">
              <w:rPr>
                <w:rFonts w:cs="Arial"/>
              </w:rPr>
              <w:t xml:space="preserve"> (</w:t>
            </w:r>
            <w:r>
              <w:rPr>
                <w:rFonts w:cs="Arial"/>
              </w:rPr>
              <w:t>ANNEX 17</w:t>
            </w:r>
            <w:r w:rsidRPr="002B0554">
              <w:rPr>
                <w:rFonts w:cs="Arial"/>
              </w:rPr>
              <w:t xml:space="preserve"> </w:t>
            </w:r>
            <w:r>
              <w:rPr>
                <w:rFonts w:cs="Arial"/>
              </w:rPr>
              <w:t>Channel Management</w:t>
            </w:r>
            <w:r w:rsidRPr="002B0554">
              <w:rPr>
                <w:rFonts w:cs="Arial"/>
              </w:rPr>
              <w:t>)</w:t>
            </w:r>
          </w:p>
        </w:tc>
        <w:tc>
          <w:tcPr>
            <w:tcW w:w="1276" w:type="dxa"/>
            <w:tcBorders>
              <w:top w:val="single" w:sz="4" w:space="0" w:color="auto"/>
              <w:bottom w:val="single" w:sz="4" w:space="0" w:color="auto"/>
              <w:right w:val="single" w:sz="4" w:space="0" w:color="auto"/>
            </w:tcBorders>
            <w:vAlign w:val="center"/>
          </w:tcPr>
          <w:p w14:paraId="189A9012" w14:textId="77777777" w:rsidR="007B79E2"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7C95C526" w14:textId="77777777" w:rsidR="007B79E2" w:rsidRDefault="007B79E2" w:rsidP="007B79E2">
            <w:pPr>
              <w:jc w:val="center"/>
            </w:pPr>
            <w:r>
              <w:t>6</w:t>
            </w:r>
          </w:p>
        </w:tc>
      </w:tr>
      <w:tr w:rsidR="007B79E2" w:rsidRPr="00B059E4" w14:paraId="25C1CA34"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134CF7EE" w14:textId="77777777" w:rsidR="007B79E2" w:rsidRPr="00DA3B5A" w:rsidRDefault="007B79E2" w:rsidP="007B79E2">
            <w:pPr>
              <w:jc w:val="center"/>
              <w:rPr>
                <w:dstrike/>
              </w:rPr>
            </w:pPr>
            <w:r w:rsidRPr="00DA3B5A">
              <w:rPr>
                <w:dstrike/>
              </w:rPr>
              <w:t>e-NAV10/9/18</w:t>
            </w:r>
          </w:p>
        </w:tc>
        <w:tc>
          <w:tcPr>
            <w:tcW w:w="5670" w:type="dxa"/>
            <w:tcBorders>
              <w:top w:val="single" w:sz="4" w:space="0" w:color="auto"/>
              <w:bottom w:val="single" w:sz="4" w:space="0" w:color="auto"/>
            </w:tcBorders>
            <w:vAlign w:val="center"/>
          </w:tcPr>
          <w:p w14:paraId="0AD032A4" w14:textId="77777777" w:rsidR="007B79E2" w:rsidRPr="00662BEB" w:rsidRDefault="007B79E2" w:rsidP="007B79E2">
            <w:pPr>
              <w:rPr>
                <w:rFonts w:cs="Arial"/>
                <w:color w:val="FF0000"/>
              </w:rPr>
            </w:pPr>
            <w:r w:rsidRPr="00DA3B5A">
              <w:rPr>
                <w:rFonts w:cs="Arial"/>
                <w:dstrike/>
              </w:rPr>
              <w:t>Liaison note from RTCM to e-NAV10</w:t>
            </w:r>
            <w:r>
              <w:rPr>
                <w:rFonts w:cs="Arial"/>
              </w:rPr>
              <w:t xml:space="preserve"> </w:t>
            </w:r>
            <w:r w:rsidRPr="00662BEB">
              <w:rPr>
                <w:rFonts w:cs="Arial"/>
                <w:color w:val="FF0000"/>
              </w:rPr>
              <w:t>Superseded by</w:t>
            </w:r>
          </w:p>
          <w:p w14:paraId="7033747F" w14:textId="77777777" w:rsidR="007B79E2" w:rsidRPr="00662BEB" w:rsidRDefault="007B79E2" w:rsidP="007B79E2">
            <w:pPr>
              <w:rPr>
                <w:rFonts w:cs="Arial"/>
              </w:rPr>
            </w:pPr>
            <w:r w:rsidRPr="00662BEB">
              <w:rPr>
                <w:rFonts w:cs="Arial"/>
                <w:color w:val="FF0000"/>
              </w:rPr>
              <w:t>e-NAV10/9/18 rev1</w:t>
            </w:r>
          </w:p>
        </w:tc>
        <w:tc>
          <w:tcPr>
            <w:tcW w:w="1276" w:type="dxa"/>
            <w:tcBorders>
              <w:top w:val="single" w:sz="4" w:space="0" w:color="auto"/>
              <w:bottom w:val="single" w:sz="4" w:space="0" w:color="auto"/>
              <w:right w:val="single" w:sz="4" w:space="0" w:color="auto"/>
            </w:tcBorders>
            <w:vAlign w:val="center"/>
          </w:tcPr>
          <w:p w14:paraId="010931D0" w14:textId="77777777" w:rsidR="007B79E2" w:rsidRPr="00DA3B5A" w:rsidRDefault="007B79E2" w:rsidP="007B79E2">
            <w:pPr>
              <w:jc w:val="center"/>
              <w:rPr>
                <w:dstrike/>
              </w:rPr>
            </w:pPr>
            <w:r w:rsidRPr="00DA3B5A">
              <w:rPr>
                <w:dstrike/>
              </w:rPr>
              <w:t>3</w:t>
            </w:r>
          </w:p>
        </w:tc>
        <w:tc>
          <w:tcPr>
            <w:tcW w:w="1276" w:type="dxa"/>
            <w:tcBorders>
              <w:top w:val="single" w:sz="4" w:space="0" w:color="auto"/>
              <w:bottom w:val="single" w:sz="4" w:space="0" w:color="auto"/>
              <w:right w:val="single" w:sz="4" w:space="0" w:color="auto"/>
            </w:tcBorders>
            <w:vAlign w:val="center"/>
          </w:tcPr>
          <w:p w14:paraId="58C8ADD6" w14:textId="77777777" w:rsidR="007B79E2" w:rsidRPr="00DA3B5A" w:rsidRDefault="007B79E2" w:rsidP="007B79E2">
            <w:pPr>
              <w:jc w:val="center"/>
              <w:rPr>
                <w:dstrike/>
              </w:rPr>
            </w:pPr>
            <w:r w:rsidRPr="00DA3B5A">
              <w:rPr>
                <w:dstrike/>
              </w:rPr>
              <w:t>6</w:t>
            </w:r>
          </w:p>
        </w:tc>
      </w:tr>
      <w:tr w:rsidR="007B79E2" w:rsidRPr="00B059E4" w14:paraId="3C78B063"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1676FB91" w14:textId="77777777" w:rsidR="007B79E2" w:rsidRPr="00B059E4" w:rsidRDefault="007B79E2" w:rsidP="007B79E2">
            <w:pPr>
              <w:jc w:val="center"/>
            </w:pPr>
            <w:r w:rsidRPr="00B059E4">
              <w:t>e-NAV</w:t>
            </w:r>
            <w:r>
              <w:t>10</w:t>
            </w:r>
            <w:r w:rsidRPr="00B059E4">
              <w:t>/</w:t>
            </w:r>
            <w:r>
              <w:t>9</w:t>
            </w:r>
            <w:r w:rsidRPr="00B059E4">
              <w:t>/</w:t>
            </w:r>
            <w:r>
              <w:t>18 rev1</w:t>
            </w:r>
          </w:p>
        </w:tc>
        <w:tc>
          <w:tcPr>
            <w:tcW w:w="5670" w:type="dxa"/>
            <w:tcBorders>
              <w:top w:val="single" w:sz="4" w:space="0" w:color="auto"/>
              <w:bottom w:val="single" w:sz="4" w:space="0" w:color="auto"/>
            </w:tcBorders>
            <w:vAlign w:val="center"/>
          </w:tcPr>
          <w:p w14:paraId="6D9DB8DF" w14:textId="77777777" w:rsidR="007B79E2" w:rsidRPr="002B0554" w:rsidRDefault="007B79E2" w:rsidP="007B79E2">
            <w:pPr>
              <w:rPr>
                <w:rFonts w:cs="Arial"/>
              </w:rPr>
            </w:pPr>
            <w:r>
              <w:rPr>
                <w:rFonts w:cs="Arial"/>
              </w:rPr>
              <w:t>Liaison note from RTCM to e-NAV10</w:t>
            </w:r>
          </w:p>
        </w:tc>
        <w:tc>
          <w:tcPr>
            <w:tcW w:w="1276" w:type="dxa"/>
            <w:tcBorders>
              <w:top w:val="single" w:sz="4" w:space="0" w:color="auto"/>
              <w:bottom w:val="single" w:sz="4" w:space="0" w:color="auto"/>
              <w:right w:val="single" w:sz="4" w:space="0" w:color="auto"/>
            </w:tcBorders>
            <w:vAlign w:val="center"/>
          </w:tcPr>
          <w:p w14:paraId="56CA42FD" w14:textId="77777777" w:rsidR="007B79E2" w:rsidRDefault="007B79E2" w:rsidP="007B79E2">
            <w:pPr>
              <w:jc w:val="center"/>
            </w:pPr>
            <w:r>
              <w:t>3,4</w:t>
            </w:r>
          </w:p>
        </w:tc>
        <w:tc>
          <w:tcPr>
            <w:tcW w:w="1276" w:type="dxa"/>
            <w:tcBorders>
              <w:top w:val="single" w:sz="4" w:space="0" w:color="auto"/>
              <w:bottom w:val="single" w:sz="4" w:space="0" w:color="auto"/>
              <w:right w:val="single" w:sz="4" w:space="0" w:color="auto"/>
            </w:tcBorders>
            <w:vAlign w:val="center"/>
          </w:tcPr>
          <w:p w14:paraId="2878C70B" w14:textId="77777777" w:rsidR="007B79E2" w:rsidRDefault="007B79E2" w:rsidP="007B79E2">
            <w:pPr>
              <w:jc w:val="center"/>
            </w:pPr>
            <w:r>
              <w:t>7</w:t>
            </w:r>
          </w:p>
        </w:tc>
      </w:tr>
      <w:tr w:rsidR="007B79E2" w:rsidRPr="00B059E4" w14:paraId="6C998304"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7D139310" w14:textId="77777777" w:rsidR="007B79E2" w:rsidRPr="00B059E4" w:rsidRDefault="007B79E2" w:rsidP="007B79E2">
            <w:pPr>
              <w:jc w:val="center"/>
            </w:pPr>
            <w:r w:rsidRPr="00B059E4">
              <w:t>e-NAV</w:t>
            </w:r>
            <w:r>
              <w:t>10</w:t>
            </w:r>
            <w:r w:rsidRPr="00B059E4">
              <w:t>/</w:t>
            </w:r>
            <w:r>
              <w:t>9</w:t>
            </w:r>
            <w:r w:rsidRPr="00B059E4">
              <w:t>/</w:t>
            </w:r>
            <w:r>
              <w:t>19</w:t>
            </w:r>
          </w:p>
        </w:tc>
        <w:tc>
          <w:tcPr>
            <w:tcW w:w="5670" w:type="dxa"/>
            <w:tcBorders>
              <w:top w:val="single" w:sz="4" w:space="0" w:color="auto"/>
              <w:bottom w:val="single" w:sz="4" w:space="0" w:color="auto"/>
            </w:tcBorders>
            <w:vAlign w:val="center"/>
          </w:tcPr>
          <w:p w14:paraId="72FDC97E" w14:textId="77777777" w:rsidR="007B79E2" w:rsidRDefault="007B79E2" w:rsidP="007B79E2">
            <w:pPr>
              <w:rPr>
                <w:rFonts w:cs="Arial"/>
              </w:rPr>
            </w:pPr>
            <w:r>
              <w:rPr>
                <w:rFonts w:cs="Arial"/>
              </w:rPr>
              <w:t xml:space="preserve">Cover note for </w:t>
            </w:r>
            <w:r w:rsidRPr="00B059E4">
              <w:t>e-NAV</w:t>
            </w:r>
            <w:r>
              <w:t>10</w:t>
            </w:r>
            <w:r w:rsidRPr="00B059E4">
              <w:t>/</w:t>
            </w:r>
            <w:r>
              <w:t>9</w:t>
            </w:r>
            <w:r w:rsidRPr="00B059E4">
              <w:t>/</w:t>
            </w:r>
            <w:r>
              <w:t>19A</w:t>
            </w:r>
          </w:p>
        </w:tc>
        <w:tc>
          <w:tcPr>
            <w:tcW w:w="1276" w:type="dxa"/>
            <w:tcBorders>
              <w:top w:val="single" w:sz="4" w:space="0" w:color="auto"/>
              <w:bottom w:val="single" w:sz="4" w:space="0" w:color="auto"/>
              <w:right w:val="single" w:sz="4" w:space="0" w:color="auto"/>
            </w:tcBorders>
            <w:vAlign w:val="center"/>
          </w:tcPr>
          <w:p w14:paraId="0D27CA35" w14:textId="77777777" w:rsidR="007B79E2"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4A85083A" w14:textId="77777777" w:rsidR="007B79E2" w:rsidRDefault="007B79E2" w:rsidP="007B79E2">
            <w:pPr>
              <w:jc w:val="center"/>
            </w:pPr>
            <w:r>
              <w:t>7</w:t>
            </w:r>
          </w:p>
        </w:tc>
      </w:tr>
      <w:tr w:rsidR="007B79E2" w:rsidRPr="00B059E4" w14:paraId="2C5AF3CD"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58442A83" w14:textId="77777777" w:rsidR="007B79E2" w:rsidRPr="00B059E4" w:rsidRDefault="007B79E2" w:rsidP="007B79E2">
            <w:pPr>
              <w:jc w:val="center"/>
            </w:pPr>
            <w:r w:rsidRPr="00B059E4">
              <w:t>e-NAV</w:t>
            </w:r>
            <w:r>
              <w:t>10</w:t>
            </w:r>
            <w:r w:rsidRPr="00B059E4">
              <w:t>/</w:t>
            </w:r>
            <w:r>
              <w:t>9</w:t>
            </w:r>
            <w:r w:rsidRPr="00B059E4">
              <w:t>/</w:t>
            </w:r>
            <w:r>
              <w:t>19A</w:t>
            </w:r>
          </w:p>
        </w:tc>
        <w:tc>
          <w:tcPr>
            <w:tcW w:w="5670" w:type="dxa"/>
            <w:tcBorders>
              <w:top w:val="single" w:sz="4" w:space="0" w:color="auto"/>
              <w:bottom w:val="single" w:sz="4" w:space="0" w:color="auto"/>
            </w:tcBorders>
            <w:vAlign w:val="center"/>
          </w:tcPr>
          <w:p w14:paraId="4A1FB962" w14:textId="77777777" w:rsidR="007B79E2" w:rsidRDefault="007B79E2" w:rsidP="007B79E2">
            <w:pPr>
              <w:rPr>
                <w:rFonts w:cs="Arial"/>
              </w:rPr>
            </w:pPr>
            <w:r w:rsidRPr="002B0554">
              <w:rPr>
                <w:rFonts w:cs="Arial"/>
              </w:rPr>
              <w:t>A124-A1</w:t>
            </w:r>
            <w:r>
              <w:rPr>
                <w:rFonts w:cs="Arial"/>
              </w:rPr>
              <w:t>7</w:t>
            </w:r>
            <w:r w:rsidRPr="002B0554">
              <w:rPr>
                <w:rFonts w:cs="Arial"/>
              </w:rPr>
              <w:t xml:space="preserve"> (</w:t>
            </w:r>
            <w:r>
              <w:rPr>
                <w:rFonts w:cs="Arial"/>
              </w:rPr>
              <w:t>ANNEX 19 –</w:t>
            </w:r>
            <w:r w:rsidRPr="005D4ADD">
              <w:rPr>
                <w:rFonts w:cs="Arial"/>
              </w:rPr>
              <w:t xml:space="preserve"> Satellite</w:t>
            </w:r>
            <w:r>
              <w:rPr>
                <w:rFonts w:cs="Arial"/>
              </w:rPr>
              <w:t xml:space="preserve"> </w:t>
            </w:r>
            <w:r w:rsidRPr="005D4ADD">
              <w:rPr>
                <w:rFonts w:cs="Arial"/>
              </w:rPr>
              <w:t>AIS considerations)</w:t>
            </w:r>
            <w:r w:rsidRPr="002B0554">
              <w:rPr>
                <w:rFonts w:cs="Arial"/>
              </w:rPr>
              <w:t>)</w:t>
            </w:r>
          </w:p>
        </w:tc>
        <w:tc>
          <w:tcPr>
            <w:tcW w:w="1276" w:type="dxa"/>
            <w:tcBorders>
              <w:top w:val="single" w:sz="4" w:space="0" w:color="auto"/>
              <w:bottom w:val="single" w:sz="4" w:space="0" w:color="auto"/>
              <w:right w:val="single" w:sz="4" w:space="0" w:color="auto"/>
            </w:tcBorders>
            <w:vAlign w:val="center"/>
          </w:tcPr>
          <w:p w14:paraId="3E17BD9E" w14:textId="77777777" w:rsidR="007B79E2" w:rsidRDefault="007B79E2" w:rsidP="007B79E2">
            <w:pPr>
              <w:jc w:val="center"/>
            </w:pPr>
            <w:r>
              <w:t>3</w:t>
            </w:r>
          </w:p>
        </w:tc>
        <w:tc>
          <w:tcPr>
            <w:tcW w:w="1276" w:type="dxa"/>
            <w:tcBorders>
              <w:top w:val="single" w:sz="4" w:space="0" w:color="auto"/>
              <w:bottom w:val="single" w:sz="4" w:space="0" w:color="auto"/>
              <w:right w:val="single" w:sz="4" w:space="0" w:color="auto"/>
            </w:tcBorders>
            <w:vAlign w:val="center"/>
          </w:tcPr>
          <w:p w14:paraId="2FD22826" w14:textId="77777777" w:rsidR="007B79E2" w:rsidRDefault="007B79E2" w:rsidP="007B79E2">
            <w:pPr>
              <w:jc w:val="center"/>
            </w:pPr>
            <w:r>
              <w:t>7</w:t>
            </w:r>
          </w:p>
        </w:tc>
      </w:tr>
      <w:tr w:rsidR="007B79E2" w:rsidRPr="00B059E4" w14:paraId="5D7B3D85"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3847C994" w14:textId="77777777" w:rsidR="007B79E2" w:rsidRPr="007B79E2" w:rsidRDefault="007B79E2" w:rsidP="007B79E2">
            <w:pPr>
              <w:jc w:val="center"/>
            </w:pPr>
            <w:r w:rsidRPr="007B79E2">
              <w:t>e-NAV10/9/20</w:t>
            </w:r>
          </w:p>
        </w:tc>
        <w:tc>
          <w:tcPr>
            <w:tcW w:w="5670" w:type="dxa"/>
            <w:tcBorders>
              <w:top w:val="single" w:sz="4" w:space="0" w:color="auto"/>
              <w:bottom w:val="single" w:sz="4" w:space="0" w:color="auto"/>
            </w:tcBorders>
            <w:vAlign w:val="center"/>
          </w:tcPr>
          <w:p w14:paraId="350CFEE5" w14:textId="77777777" w:rsidR="007B79E2" w:rsidRPr="007B79E2" w:rsidRDefault="007B79E2" w:rsidP="007B79E2">
            <w:pPr>
              <w:rPr>
                <w:rFonts w:cs="Arial"/>
              </w:rPr>
            </w:pPr>
            <w:r w:rsidRPr="007B79E2">
              <w:rPr>
                <w:rFonts w:cs="Arial"/>
              </w:rPr>
              <w:t>Liaison Note from VTS on Guideline 1026</w:t>
            </w:r>
          </w:p>
        </w:tc>
        <w:tc>
          <w:tcPr>
            <w:tcW w:w="1276" w:type="dxa"/>
            <w:tcBorders>
              <w:top w:val="single" w:sz="4" w:space="0" w:color="auto"/>
              <w:bottom w:val="single" w:sz="4" w:space="0" w:color="auto"/>
              <w:right w:val="single" w:sz="4" w:space="0" w:color="auto"/>
            </w:tcBorders>
            <w:vAlign w:val="center"/>
          </w:tcPr>
          <w:p w14:paraId="4E9B5FA6" w14:textId="77777777" w:rsidR="007B79E2" w:rsidRPr="007B79E2" w:rsidRDefault="007B79E2" w:rsidP="007B79E2">
            <w:pPr>
              <w:jc w:val="center"/>
            </w:pPr>
            <w:r w:rsidRPr="007B79E2">
              <w:t>3/All</w:t>
            </w:r>
          </w:p>
        </w:tc>
        <w:tc>
          <w:tcPr>
            <w:tcW w:w="1276" w:type="dxa"/>
            <w:tcBorders>
              <w:top w:val="single" w:sz="4" w:space="0" w:color="auto"/>
              <w:bottom w:val="single" w:sz="4" w:space="0" w:color="auto"/>
              <w:right w:val="single" w:sz="4" w:space="0" w:color="auto"/>
            </w:tcBorders>
            <w:vAlign w:val="center"/>
          </w:tcPr>
          <w:p w14:paraId="39B12F95" w14:textId="77777777" w:rsidR="007B79E2" w:rsidRPr="007B79E2" w:rsidRDefault="007B79E2" w:rsidP="007B79E2">
            <w:pPr>
              <w:jc w:val="center"/>
            </w:pPr>
            <w:r w:rsidRPr="007B79E2">
              <w:t>Late</w:t>
            </w:r>
          </w:p>
        </w:tc>
      </w:tr>
    </w:tbl>
    <w:p w14:paraId="5BF401B7" w14:textId="77777777" w:rsidR="007B79E2" w:rsidRDefault="007B79E2" w:rsidP="007B79E2">
      <w:pPr>
        <w:pStyle w:val="AgendaItem1"/>
      </w:pPr>
      <w:r>
        <w:t>WG 4 – Communications</w:t>
      </w:r>
    </w:p>
    <w:p w14:paraId="3AF2A09F" w14:textId="77777777" w:rsidR="007B79E2" w:rsidRPr="00E75D68" w:rsidRDefault="007B79E2" w:rsidP="007B79E2">
      <w:pPr>
        <w:pStyle w:val="AgendaItem2"/>
        <w:tabs>
          <w:tab w:val="clear" w:pos="2268"/>
        </w:tabs>
      </w:pPr>
      <w:r w:rsidRPr="00E75D68">
        <w:t>Review and update IALA Maritime Radio Communications Plan  (</w:t>
      </w:r>
      <w:r w:rsidRPr="00E75D68">
        <w:rPr>
          <w:highlight w:val="yellow"/>
        </w:rPr>
        <w:t>Task 17*</w:t>
      </w:r>
      <w:r w:rsidRPr="00E75D68">
        <w:t>)</w:t>
      </w:r>
    </w:p>
    <w:p w14:paraId="0908D71F" w14:textId="77777777" w:rsidR="007B79E2" w:rsidRPr="00E75D68" w:rsidRDefault="007B79E2" w:rsidP="007B79E2">
      <w:pPr>
        <w:pStyle w:val="AgendaItem2"/>
        <w:tabs>
          <w:tab w:val="clear" w:pos="2268"/>
        </w:tabs>
      </w:pPr>
      <w:r w:rsidRPr="00E75D68">
        <w:t>Prepare Recommendations and Guidelines on communications  (</w:t>
      </w:r>
      <w:r w:rsidRPr="00E75D68">
        <w:rPr>
          <w:highlight w:val="yellow"/>
        </w:rPr>
        <w:t>Task 18*</w:t>
      </w:r>
      <w:r w:rsidRPr="00E75D68">
        <w:t>)</w:t>
      </w:r>
    </w:p>
    <w:p w14:paraId="33316E32" w14:textId="77777777" w:rsidR="007B79E2" w:rsidRPr="00E75D68" w:rsidRDefault="007B79E2" w:rsidP="007B79E2">
      <w:pPr>
        <w:pStyle w:val="AgendaItem2"/>
        <w:tabs>
          <w:tab w:val="clear" w:pos="2268"/>
        </w:tabs>
      </w:pPr>
      <w:r w:rsidRPr="00E75D68">
        <w:t>Co-ordinate input to ITU, IMO, and IEC on communications  (</w:t>
      </w:r>
      <w:r w:rsidRPr="00E75D68">
        <w:rPr>
          <w:highlight w:val="yellow"/>
        </w:rPr>
        <w:t>Task 19*</w:t>
      </w:r>
      <w:r w:rsidRPr="00E75D68">
        <w:t>)</w:t>
      </w:r>
    </w:p>
    <w:p w14:paraId="0A5D34E8" w14:textId="77777777" w:rsidR="007B79E2" w:rsidRPr="00E75D68" w:rsidRDefault="007B79E2" w:rsidP="007B79E2">
      <w:pPr>
        <w:pStyle w:val="AgendaItem2"/>
        <w:tabs>
          <w:tab w:val="clear" w:pos="2268"/>
        </w:tabs>
      </w:pPr>
      <w:r w:rsidRPr="00E75D68">
        <w:t>Prepare a Guideline on the establishment and operation of communications systems in polar regions  (</w:t>
      </w:r>
      <w:r w:rsidRPr="00E75D68">
        <w:rPr>
          <w:highlight w:val="yellow"/>
        </w:rPr>
        <w:t>Task 20*</w:t>
      </w:r>
      <w:r w:rsidRPr="00E75D68">
        <w:t>)</w:t>
      </w:r>
    </w:p>
    <w:p w14:paraId="34C3595C" w14:textId="77777777" w:rsidR="007B79E2" w:rsidRPr="00E75D68" w:rsidRDefault="007B79E2" w:rsidP="007B79E2">
      <w:pPr>
        <w:pStyle w:val="AgendaItem2"/>
        <w:tabs>
          <w:tab w:val="clear" w:pos="2268"/>
        </w:tabs>
      </w:pPr>
      <w:r w:rsidRPr="00E75D68">
        <w:t>Monitor developments in GMDSS and LRIT  (</w:t>
      </w:r>
      <w:r w:rsidRPr="00E75D68">
        <w:rPr>
          <w:highlight w:val="yellow"/>
        </w:rPr>
        <w:t>Task 21*</w:t>
      </w:r>
      <w:r w:rsidRPr="00E75D68">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40AE029A" w14:textId="77777777" w:rsidTr="007B79E2">
        <w:trPr>
          <w:cantSplit/>
          <w:trHeight w:val="670"/>
        </w:trPr>
        <w:tc>
          <w:tcPr>
            <w:tcW w:w="1985" w:type="dxa"/>
            <w:tcBorders>
              <w:bottom w:val="thickThinSmallGap" w:sz="24" w:space="0" w:color="auto"/>
            </w:tcBorders>
            <w:vAlign w:val="center"/>
          </w:tcPr>
          <w:p w14:paraId="4547F749"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74E695B1"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4D098FE6"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02E25A47" w14:textId="77777777" w:rsidR="007B79E2" w:rsidRPr="00B059E4" w:rsidRDefault="007B79E2" w:rsidP="007B79E2">
            <w:pPr>
              <w:jc w:val="center"/>
              <w:rPr>
                <w:rFonts w:cs="Arial"/>
                <w:b/>
                <w:bCs/>
              </w:rPr>
            </w:pPr>
            <w:r>
              <w:rPr>
                <w:rFonts w:cs="Arial"/>
                <w:b/>
                <w:bCs/>
              </w:rPr>
              <w:t>Posting</w:t>
            </w:r>
          </w:p>
        </w:tc>
      </w:tr>
      <w:tr w:rsidR="007B79E2" w:rsidRPr="00B059E4" w14:paraId="166C8B5A" w14:textId="77777777" w:rsidTr="007B79E2">
        <w:trPr>
          <w:cantSplit/>
          <w:trHeight w:val="624"/>
        </w:trPr>
        <w:tc>
          <w:tcPr>
            <w:tcW w:w="1985" w:type="dxa"/>
            <w:tcBorders>
              <w:top w:val="thickThinSmallGap" w:sz="24" w:space="0" w:color="auto"/>
              <w:left w:val="single" w:sz="4" w:space="0" w:color="auto"/>
              <w:bottom w:val="single" w:sz="4" w:space="0" w:color="auto"/>
            </w:tcBorders>
            <w:vAlign w:val="center"/>
          </w:tcPr>
          <w:p w14:paraId="6EA69940" w14:textId="77777777" w:rsidR="007B79E2" w:rsidRPr="00B059E4" w:rsidRDefault="007B79E2" w:rsidP="007B79E2">
            <w:pPr>
              <w:jc w:val="center"/>
            </w:pPr>
            <w:r w:rsidRPr="00B059E4">
              <w:t>e-NAV</w:t>
            </w:r>
            <w:r>
              <w:t>10</w:t>
            </w:r>
            <w:r w:rsidRPr="00B059E4">
              <w:t>/</w:t>
            </w:r>
            <w:r>
              <w:t>10</w:t>
            </w:r>
            <w:r w:rsidRPr="00B059E4">
              <w:t>/1</w:t>
            </w:r>
          </w:p>
        </w:tc>
        <w:tc>
          <w:tcPr>
            <w:tcW w:w="5670" w:type="dxa"/>
            <w:tcBorders>
              <w:top w:val="thickThinSmallGap" w:sz="24" w:space="0" w:color="auto"/>
              <w:bottom w:val="single" w:sz="4" w:space="0" w:color="auto"/>
            </w:tcBorders>
            <w:vAlign w:val="center"/>
          </w:tcPr>
          <w:p w14:paraId="08520BCA" w14:textId="77777777" w:rsidR="007B79E2" w:rsidRPr="00B059E4" w:rsidRDefault="007B79E2" w:rsidP="007B79E2">
            <w:pPr>
              <w:spacing w:before="60" w:after="60"/>
            </w:pPr>
            <w:r w:rsidRPr="00CB707A">
              <w:t>IALA MRCP Ed1_Dec2009 -rev by Kenji</w:t>
            </w:r>
          </w:p>
        </w:tc>
        <w:tc>
          <w:tcPr>
            <w:tcW w:w="1276" w:type="dxa"/>
            <w:tcBorders>
              <w:top w:val="thickThinSmallGap" w:sz="24" w:space="0" w:color="auto"/>
              <w:bottom w:val="single" w:sz="4" w:space="0" w:color="auto"/>
              <w:right w:val="single" w:sz="4" w:space="0" w:color="auto"/>
            </w:tcBorders>
            <w:vAlign w:val="center"/>
          </w:tcPr>
          <w:p w14:paraId="4E9AE846" w14:textId="77777777" w:rsidR="007B79E2" w:rsidRPr="00B059E4" w:rsidRDefault="007B79E2" w:rsidP="007B79E2">
            <w:pPr>
              <w:jc w:val="center"/>
            </w:pPr>
            <w:r>
              <w:t>4</w:t>
            </w:r>
          </w:p>
        </w:tc>
        <w:tc>
          <w:tcPr>
            <w:tcW w:w="1276" w:type="dxa"/>
            <w:tcBorders>
              <w:top w:val="thickThinSmallGap" w:sz="24" w:space="0" w:color="auto"/>
              <w:bottom w:val="single" w:sz="4" w:space="0" w:color="auto"/>
              <w:right w:val="single" w:sz="4" w:space="0" w:color="auto"/>
            </w:tcBorders>
            <w:vAlign w:val="center"/>
          </w:tcPr>
          <w:p w14:paraId="27CD9F7F" w14:textId="77777777" w:rsidR="007B79E2" w:rsidRDefault="007B79E2" w:rsidP="007B79E2">
            <w:pPr>
              <w:jc w:val="center"/>
            </w:pPr>
            <w:r>
              <w:t>8</w:t>
            </w:r>
          </w:p>
        </w:tc>
      </w:tr>
    </w:tbl>
    <w:p w14:paraId="5D2AC8B8" w14:textId="77777777" w:rsidR="007B79E2" w:rsidRDefault="007B79E2" w:rsidP="007B79E2">
      <w:pPr>
        <w:pStyle w:val="AgendaItem1"/>
      </w:pPr>
      <w:r>
        <w:t>WG 5 – Technical Architecture</w:t>
      </w:r>
    </w:p>
    <w:p w14:paraId="4D63308E" w14:textId="77777777" w:rsidR="007B79E2" w:rsidRPr="00E75D68" w:rsidRDefault="007B79E2" w:rsidP="007B79E2">
      <w:pPr>
        <w:pStyle w:val="AgendaItem2"/>
        <w:tabs>
          <w:tab w:val="clear" w:pos="2268"/>
        </w:tabs>
      </w:pPr>
      <w:r w:rsidRPr="00E75D68">
        <w:t>Develop and maintain shore-based e-Navigation architecture  (</w:t>
      </w:r>
      <w:r w:rsidRPr="00E75D68">
        <w:rPr>
          <w:highlight w:val="yellow"/>
        </w:rPr>
        <w:t>Task 22*</w:t>
      </w:r>
      <w:r w:rsidRPr="00E75D68">
        <w:t>)</w:t>
      </w:r>
    </w:p>
    <w:p w14:paraId="714A9F22" w14:textId="77777777" w:rsidR="007B79E2" w:rsidRPr="00E75D68" w:rsidRDefault="007B79E2" w:rsidP="007B79E2">
      <w:pPr>
        <w:pStyle w:val="AgendaItem2"/>
        <w:tabs>
          <w:tab w:val="clear" w:pos="2268"/>
        </w:tabs>
      </w:pPr>
      <w:r w:rsidRPr="00E75D68">
        <w:t>Prepare Recommendations and Guidelines on e-Navigation architecture  (</w:t>
      </w:r>
      <w:r w:rsidRPr="00E75D68">
        <w:rPr>
          <w:highlight w:val="yellow"/>
        </w:rPr>
        <w:t>Task 23*</w:t>
      </w:r>
      <w:r w:rsidRPr="00E75D68">
        <w:t>)</w:t>
      </w:r>
    </w:p>
    <w:p w14:paraId="56C7DC9A" w14:textId="77777777" w:rsidR="007B79E2" w:rsidRPr="00E75D68" w:rsidRDefault="007B79E2" w:rsidP="007B79E2">
      <w:pPr>
        <w:pStyle w:val="AgendaItem2"/>
        <w:tabs>
          <w:tab w:val="clear" w:pos="2268"/>
        </w:tabs>
      </w:pPr>
      <w:r w:rsidRPr="00E75D68">
        <w:t>Co-ordinate input to IMO, ISO, and IEC on e-Navigation architecture  (</w:t>
      </w:r>
      <w:r w:rsidRPr="00E75D68">
        <w:rPr>
          <w:highlight w:val="yellow"/>
        </w:rPr>
        <w:t>Task 24*</w:t>
      </w:r>
      <w:r w:rsidRPr="00E75D68">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3E5AFF86" w14:textId="77777777" w:rsidTr="007B79E2">
        <w:trPr>
          <w:cantSplit/>
          <w:trHeight w:val="670"/>
        </w:trPr>
        <w:tc>
          <w:tcPr>
            <w:tcW w:w="1985" w:type="dxa"/>
            <w:tcBorders>
              <w:bottom w:val="thickThinSmallGap" w:sz="24" w:space="0" w:color="auto"/>
            </w:tcBorders>
            <w:vAlign w:val="center"/>
          </w:tcPr>
          <w:p w14:paraId="4C66E686"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22A66FB5"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6618421A"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4BACC6FF" w14:textId="77777777" w:rsidR="007B79E2" w:rsidRPr="00B059E4" w:rsidRDefault="007B79E2" w:rsidP="007B79E2">
            <w:pPr>
              <w:jc w:val="center"/>
              <w:rPr>
                <w:rFonts w:cs="Arial"/>
                <w:b/>
                <w:bCs/>
              </w:rPr>
            </w:pPr>
            <w:r>
              <w:rPr>
                <w:rFonts w:cs="Arial"/>
                <w:b/>
                <w:bCs/>
              </w:rPr>
              <w:t>Posting</w:t>
            </w:r>
          </w:p>
        </w:tc>
      </w:tr>
      <w:tr w:rsidR="007B79E2" w:rsidRPr="00F90B2D" w14:paraId="50FECCA4" w14:textId="77777777" w:rsidTr="007B79E2">
        <w:trPr>
          <w:cantSplit/>
          <w:trHeight w:val="624"/>
        </w:trPr>
        <w:tc>
          <w:tcPr>
            <w:tcW w:w="1985" w:type="dxa"/>
            <w:tcBorders>
              <w:top w:val="thickThinSmallGap" w:sz="24" w:space="0" w:color="auto"/>
              <w:left w:val="single" w:sz="4" w:space="0" w:color="auto"/>
              <w:bottom w:val="single" w:sz="4" w:space="0" w:color="auto"/>
            </w:tcBorders>
            <w:vAlign w:val="center"/>
          </w:tcPr>
          <w:p w14:paraId="44099E2F" w14:textId="77777777" w:rsidR="007B79E2" w:rsidRPr="00F90B2D" w:rsidRDefault="007B79E2" w:rsidP="007B79E2">
            <w:pPr>
              <w:jc w:val="center"/>
            </w:pPr>
            <w:r w:rsidRPr="00F90B2D">
              <w:t>e-NAV</w:t>
            </w:r>
            <w:r>
              <w:t>10</w:t>
            </w:r>
            <w:r w:rsidRPr="00F90B2D">
              <w:t>/11/1</w:t>
            </w:r>
          </w:p>
        </w:tc>
        <w:tc>
          <w:tcPr>
            <w:tcW w:w="5670" w:type="dxa"/>
            <w:tcBorders>
              <w:top w:val="thickThinSmallGap" w:sz="24" w:space="0" w:color="auto"/>
              <w:bottom w:val="single" w:sz="4" w:space="0" w:color="auto"/>
            </w:tcBorders>
            <w:vAlign w:val="center"/>
          </w:tcPr>
          <w:p w14:paraId="40063722" w14:textId="77777777" w:rsidR="007B79E2" w:rsidRPr="00F90B2D" w:rsidRDefault="007B79E2" w:rsidP="007B79E2">
            <w:r w:rsidRPr="00F90B2D">
              <w:t>What Does WG5 Want from the TSMAD Meeting</w:t>
            </w:r>
          </w:p>
        </w:tc>
        <w:tc>
          <w:tcPr>
            <w:tcW w:w="1276" w:type="dxa"/>
            <w:tcBorders>
              <w:top w:val="thickThinSmallGap" w:sz="24" w:space="0" w:color="auto"/>
              <w:bottom w:val="single" w:sz="4" w:space="0" w:color="auto"/>
              <w:right w:val="single" w:sz="4" w:space="0" w:color="auto"/>
            </w:tcBorders>
            <w:vAlign w:val="center"/>
          </w:tcPr>
          <w:p w14:paraId="497DE6D2" w14:textId="77777777" w:rsidR="007B79E2" w:rsidRPr="00F90B2D" w:rsidRDefault="007B79E2" w:rsidP="007B79E2">
            <w:pPr>
              <w:jc w:val="center"/>
            </w:pPr>
            <w:r w:rsidRPr="00F90B2D">
              <w:t>5</w:t>
            </w:r>
          </w:p>
        </w:tc>
        <w:tc>
          <w:tcPr>
            <w:tcW w:w="1276" w:type="dxa"/>
            <w:tcBorders>
              <w:top w:val="thickThinSmallGap" w:sz="24" w:space="0" w:color="auto"/>
              <w:bottom w:val="single" w:sz="4" w:space="0" w:color="auto"/>
              <w:right w:val="single" w:sz="4" w:space="0" w:color="auto"/>
            </w:tcBorders>
            <w:vAlign w:val="center"/>
          </w:tcPr>
          <w:p w14:paraId="7E0CED76" w14:textId="77777777" w:rsidR="007B79E2" w:rsidRPr="00F90B2D" w:rsidRDefault="007B79E2" w:rsidP="007B79E2">
            <w:pPr>
              <w:jc w:val="center"/>
            </w:pPr>
            <w:r w:rsidRPr="00F90B2D">
              <w:t>1</w:t>
            </w:r>
          </w:p>
        </w:tc>
      </w:tr>
      <w:tr w:rsidR="007B79E2" w:rsidRPr="00F90B2D" w14:paraId="42C536E8"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59FD8452" w14:textId="77777777" w:rsidR="007B79E2" w:rsidRPr="00F90B2D" w:rsidRDefault="007B79E2" w:rsidP="007B79E2">
            <w:pPr>
              <w:jc w:val="center"/>
            </w:pPr>
            <w:r w:rsidRPr="00F90B2D">
              <w:t>e-NAV</w:t>
            </w:r>
            <w:r>
              <w:t>10</w:t>
            </w:r>
            <w:r w:rsidRPr="00F90B2D">
              <w:t>/11/2</w:t>
            </w:r>
          </w:p>
        </w:tc>
        <w:tc>
          <w:tcPr>
            <w:tcW w:w="5670" w:type="dxa"/>
            <w:tcBorders>
              <w:top w:val="single" w:sz="4" w:space="0" w:color="auto"/>
              <w:bottom w:val="single" w:sz="4" w:space="0" w:color="auto"/>
            </w:tcBorders>
            <w:vAlign w:val="center"/>
          </w:tcPr>
          <w:p w14:paraId="6DCA2856" w14:textId="77777777" w:rsidR="007B79E2" w:rsidRPr="00F90B2D" w:rsidRDefault="007B79E2" w:rsidP="007B79E2">
            <w:r w:rsidRPr="00F90B2D">
              <w:t xml:space="preserve">Draft revision </w:t>
            </w:r>
            <w:r>
              <w:t xml:space="preserve">of Recommendation </w:t>
            </w:r>
            <w:r w:rsidRPr="00F90B2D">
              <w:t>e-NAV-140 (Ed2)</w:t>
            </w:r>
          </w:p>
        </w:tc>
        <w:tc>
          <w:tcPr>
            <w:tcW w:w="1276" w:type="dxa"/>
            <w:tcBorders>
              <w:top w:val="single" w:sz="4" w:space="0" w:color="auto"/>
              <w:bottom w:val="single" w:sz="4" w:space="0" w:color="auto"/>
              <w:right w:val="single" w:sz="4" w:space="0" w:color="auto"/>
            </w:tcBorders>
            <w:vAlign w:val="center"/>
          </w:tcPr>
          <w:p w14:paraId="7F7A5051" w14:textId="77777777" w:rsidR="007B79E2" w:rsidRPr="00F90B2D" w:rsidRDefault="007B79E2" w:rsidP="007B79E2">
            <w:pPr>
              <w:jc w:val="center"/>
            </w:pPr>
            <w:r w:rsidRPr="00F90B2D">
              <w:t>5</w:t>
            </w:r>
          </w:p>
        </w:tc>
        <w:tc>
          <w:tcPr>
            <w:tcW w:w="1276" w:type="dxa"/>
            <w:tcBorders>
              <w:top w:val="single" w:sz="4" w:space="0" w:color="auto"/>
              <w:bottom w:val="single" w:sz="4" w:space="0" w:color="auto"/>
              <w:right w:val="single" w:sz="4" w:space="0" w:color="auto"/>
            </w:tcBorders>
            <w:vAlign w:val="center"/>
          </w:tcPr>
          <w:p w14:paraId="126834FB" w14:textId="77777777" w:rsidR="007B79E2" w:rsidRPr="00F90B2D" w:rsidRDefault="007B79E2" w:rsidP="007B79E2">
            <w:pPr>
              <w:jc w:val="center"/>
            </w:pPr>
            <w:r w:rsidRPr="00F90B2D">
              <w:t>1</w:t>
            </w:r>
          </w:p>
        </w:tc>
      </w:tr>
      <w:tr w:rsidR="007B79E2" w:rsidRPr="00B059E4" w14:paraId="3073A8BB"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22D84530" w14:textId="77777777" w:rsidR="007B79E2" w:rsidRPr="00B059E4" w:rsidRDefault="007B79E2" w:rsidP="007B79E2">
            <w:pPr>
              <w:jc w:val="center"/>
            </w:pPr>
            <w:r w:rsidRPr="00F90B2D">
              <w:t>e-NAV</w:t>
            </w:r>
            <w:r>
              <w:t>10</w:t>
            </w:r>
            <w:r w:rsidRPr="00B059E4">
              <w:t>/</w:t>
            </w:r>
            <w:r>
              <w:t>11</w:t>
            </w:r>
            <w:r w:rsidRPr="00B059E4">
              <w:t>/3</w:t>
            </w:r>
          </w:p>
        </w:tc>
        <w:tc>
          <w:tcPr>
            <w:tcW w:w="5670" w:type="dxa"/>
            <w:tcBorders>
              <w:top w:val="single" w:sz="4" w:space="0" w:color="auto"/>
              <w:bottom w:val="single" w:sz="4" w:space="0" w:color="auto"/>
            </w:tcBorders>
            <w:vAlign w:val="center"/>
          </w:tcPr>
          <w:p w14:paraId="5DE31349" w14:textId="77777777" w:rsidR="007B79E2" w:rsidRPr="00B059E4" w:rsidRDefault="007B79E2" w:rsidP="007B79E2">
            <w:r w:rsidRPr="00F90B2D">
              <w:t>Draft Information paper for PAP &amp; Committees - Policy Decision Paper</w:t>
            </w:r>
          </w:p>
        </w:tc>
        <w:tc>
          <w:tcPr>
            <w:tcW w:w="1276" w:type="dxa"/>
            <w:tcBorders>
              <w:top w:val="single" w:sz="4" w:space="0" w:color="auto"/>
              <w:bottom w:val="single" w:sz="4" w:space="0" w:color="auto"/>
              <w:right w:val="single" w:sz="4" w:space="0" w:color="auto"/>
            </w:tcBorders>
            <w:vAlign w:val="center"/>
          </w:tcPr>
          <w:p w14:paraId="6B67B0FB" w14:textId="77777777" w:rsidR="007B79E2" w:rsidRPr="00B059E4" w:rsidRDefault="007B79E2" w:rsidP="007B79E2">
            <w:pPr>
              <w:jc w:val="center"/>
            </w:pPr>
            <w:r>
              <w:t>5,1,2,3,4,6</w:t>
            </w:r>
          </w:p>
        </w:tc>
        <w:tc>
          <w:tcPr>
            <w:tcW w:w="1276" w:type="dxa"/>
            <w:tcBorders>
              <w:top w:val="single" w:sz="4" w:space="0" w:color="auto"/>
              <w:bottom w:val="single" w:sz="4" w:space="0" w:color="auto"/>
              <w:right w:val="single" w:sz="4" w:space="0" w:color="auto"/>
            </w:tcBorders>
            <w:vAlign w:val="center"/>
          </w:tcPr>
          <w:p w14:paraId="03FD88BF" w14:textId="77777777" w:rsidR="007B79E2" w:rsidRDefault="007B79E2" w:rsidP="007B79E2">
            <w:pPr>
              <w:jc w:val="center"/>
            </w:pPr>
            <w:r>
              <w:t>1</w:t>
            </w:r>
          </w:p>
        </w:tc>
      </w:tr>
      <w:tr w:rsidR="007B79E2" w:rsidRPr="00B059E4" w14:paraId="64450051" w14:textId="77777777" w:rsidTr="007B79E2">
        <w:trPr>
          <w:cantSplit/>
          <w:trHeight w:val="624"/>
        </w:trPr>
        <w:tc>
          <w:tcPr>
            <w:tcW w:w="1985" w:type="dxa"/>
            <w:tcBorders>
              <w:top w:val="single" w:sz="4" w:space="0" w:color="auto"/>
              <w:left w:val="single" w:sz="4" w:space="0" w:color="auto"/>
              <w:bottom w:val="single" w:sz="4" w:space="0" w:color="auto"/>
            </w:tcBorders>
            <w:vAlign w:val="center"/>
          </w:tcPr>
          <w:p w14:paraId="601CE141" w14:textId="77777777" w:rsidR="007B79E2" w:rsidRPr="00B059E4" w:rsidRDefault="007B79E2" w:rsidP="007B79E2">
            <w:pPr>
              <w:spacing w:before="60" w:after="60"/>
              <w:jc w:val="center"/>
            </w:pPr>
            <w:r w:rsidRPr="00B059E4">
              <w:t>e-NAV</w:t>
            </w:r>
            <w:r>
              <w:t>10/11</w:t>
            </w:r>
            <w:r w:rsidRPr="00B059E4">
              <w:t>/</w:t>
            </w:r>
            <w:r>
              <w:t>4</w:t>
            </w:r>
          </w:p>
        </w:tc>
        <w:tc>
          <w:tcPr>
            <w:tcW w:w="5670" w:type="dxa"/>
            <w:tcBorders>
              <w:top w:val="single" w:sz="4" w:space="0" w:color="auto"/>
              <w:bottom w:val="single" w:sz="4" w:space="0" w:color="auto"/>
            </w:tcBorders>
            <w:vAlign w:val="center"/>
          </w:tcPr>
          <w:p w14:paraId="4EFA53DA" w14:textId="77777777" w:rsidR="007B79E2" w:rsidRPr="00B059E4" w:rsidRDefault="007B79E2" w:rsidP="007B79E2">
            <w:pPr>
              <w:spacing w:before="60" w:after="60"/>
            </w:pPr>
            <w:r>
              <w:t>Architecture Technical Working Group</w:t>
            </w:r>
          </w:p>
        </w:tc>
        <w:tc>
          <w:tcPr>
            <w:tcW w:w="1276" w:type="dxa"/>
            <w:tcBorders>
              <w:top w:val="single" w:sz="4" w:space="0" w:color="auto"/>
              <w:bottom w:val="single" w:sz="4" w:space="0" w:color="auto"/>
              <w:right w:val="single" w:sz="4" w:space="0" w:color="auto"/>
            </w:tcBorders>
            <w:vAlign w:val="center"/>
          </w:tcPr>
          <w:p w14:paraId="746FB8D8" w14:textId="77777777" w:rsidR="007B79E2" w:rsidRPr="00B059E4" w:rsidRDefault="007B79E2" w:rsidP="007B79E2">
            <w:pPr>
              <w:spacing w:before="60" w:after="60"/>
              <w:jc w:val="center"/>
            </w:pPr>
            <w:r>
              <w:t>5</w:t>
            </w:r>
          </w:p>
        </w:tc>
        <w:tc>
          <w:tcPr>
            <w:tcW w:w="1276" w:type="dxa"/>
            <w:tcBorders>
              <w:top w:val="single" w:sz="4" w:space="0" w:color="auto"/>
              <w:bottom w:val="single" w:sz="4" w:space="0" w:color="auto"/>
              <w:right w:val="single" w:sz="4" w:space="0" w:color="auto"/>
            </w:tcBorders>
            <w:vAlign w:val="center"/>
          </w:tcPr>
          <w:p w14:paraId="7D1330D3" w14:textId="77777777" w:rsidR="007B79E2" w:rsidRPr="00B059E4" w:rsidRDefault="007B79E2" w:rsidP="007B79E2">
            <w:pPr>
              <w:spacing w:before="60" w:after="60"/>
              <w:jc w:val="center"/>
            </w:pPr>
            <w:r>
              <w:t>5</w:t>
            </w:r>
          </w:p>
        </w:tc>
      </w:tr>
    </w:tbl>
    <w:p w14:paraId="462A1265" w14:textId="77777777" w:rsidR="007B79E2" w:rsidRDefault="007B79E2" w:rsidP="007B79E2">
      <w:pPr>
        <w:pStyle w:val="Maintext"/>
      </w:pPr>
    </w:p>
    <w:p w14:paraId="571086E7" w14:textId="77777777" w:rsidR="007B79E2" w:rsidRDefault="007B79E2" w:rsidP="007B79E2">
      <w:pPr>
        <w:pStyle w:val="AgendaItem1"/>
      </w:pPr>
      <w:r>
        <w:br w:type="page"/>
      </w:r>
      <w:r>
        <w:lastRenderedPageBreak/>
        <w:t>WG 6 – Information Portrayal</w:t>
      </w:r>
    </w:p>
    <w:p w14:paraId="3014406F" w14:textId="77777777" w:rsidR="007B79E2" w:rsidRDefault="007B79E2" w:rsidP="007B79E2">
      <w:pPr>
        <w:pStyle w:val="AgendaItem2"/>
        <w:tabs>
          <w:tab w:val="clear" w:pos="2268"/>
        </w:tabs>
      </w:pPr>
      <w:r w:rsidRPr="00E75D68">
        <w:t>Prepare Recommendations and guidelines on Maritime Information Systems (in co-ordination with the VTS Committee)  (</w:t>
      </w:r>
      <w:r w:rsidRPr="00E75D68">
        <w:rPr>
          <w:highlight w:val="yellow"/>
        </w:rPr>
        <w:t>Task 25*</w:t>
      </w:r>
      <w:r w:rsidRPr="00E75D68">
        <w:t>)</w:t>
      </w:r>
    </w:p>
    <w:p w14:paraId="13F8A71D" w14:textId="77777777" w:rsidR="007B79E2" w:rsidRPr="009E62E9" w:rsidRDefault="007B79E2" w:rsidP="007B79E2">
      <w:pPr>
        <w:pStyle w:val="AgendaItem2"/>
        <w:tabs>
          <w:tab w:val="clear" w:pos="2268"/>
        </w:tabs>
      </w:pPr>
      <w:r w:rsidRPr="009E62E9">
        <w:t>Prepare Recommendations and guidelines on the portrayal of information  (</w:t>
      </w:r>
      <w:r w:rsidRPr="009E62E9">
        <w:rPr>
          <w:highlight w:val="yellow"/>
        </w:rPr>
        <w:t>Task 26*</w:t>
      </w:r>
      <w:r w:rsidRPr="009E62E9">
        <w:t>)</w:t>
      </w:r>
    </w:p>
    <w:p w14:paraId="452FAD45" w14:textId="77777777" w:rsidR="007B79E2" w:rsidRPr="009E62E9" w:rsidRDefault="007B79E2" w:rsidP="007B79E2">
      <w:pPr>
        <w:pStyle w:val="AgendaItem2"/>
        <w:tabs>
          <w:tab w:val="clear" w:pos="2268"/>
        </w:tabs>
      </w:pPr>
      <w:r>
        <w:t>Monitor developments in ECDIS, INS</w:t>
      </w:r>
      <w:r w:rsidRPr="009E62E9">
        <w:t>, and ENCs  (</w:t>
      </w:r>
      <w:r w:rsidRPr="009E62E9">
        <w:rPr>
          <w:highlight w:val="yellow"/>
        </w:rPr>
        <w:t>Task 27*</w:t>
      </w:r>
      <w:r w:rsidRPr="009E62E9">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529"/>
        <w:gridCol w:w="1417"/>
        <w:gridCol w:w="1276"/>
      </w:tblGrid>
      <w:tr w:rsidR="007B79E2" w:rsidRPr="00B059E4" w14:paraId="58105CAF" w14:textId="77777777" w:rsidTr="007B79E2">
        <w:trPr>
          <w:trHeight w:val="670"/>
          <w:tblHeader/>
        </w:trPr>
        <w:tc>
          <w:tcPr>
            <w:tcW w:w="1985" w:type="dxa"/>
            <w:tcBorders>
              <w:bottom w:val="thickThinSmallGap" w:sz="24" w:space="0" w:color="auto"/>
            </w:tcBorders>
            <w:vAlign w:val="center"/>
          </w:tcPr>
          <w:p w14:paraId="51171093" w14:textId="77777777" w:rsidR="007B79E2" w:rsidRPr="00B059E4" w:rsidRDefault="007B79E2" w:rsidP="007B79E2">
            <w:pPr>
              <w:jc w:val="center"/>
              <w:rPr>
                <w:rFonts w:cs="Arial"/>
                <w:b/>
                <w:bCs/>
              </w:rPr>
            </w:pPr>
            <w:r w:rsidRPr="00B059E4">
              <w:rPr>
                <w:rFonts w:cs="Arial"/>
                <w:b/>
                <w:bCs/>
              </w:rPr>
              <w:t>Number</w:t>
            </w:r>
          </w:p>
        </w:tc>
        <w:tc>
          <w:tcPr>
            <w:tcW w:w="5529" w:type="dxa"/>
            <w:tcBorders>
              <w:bottom w:val="thickThinSmallGap" w:sz="24" w:space="0" w:color="auto"/>
            </w:tcBorders>
            <w:vAlign w:val="center"/>
          </w:tcPr>
          <w:p w14:paraId="7CE3AF71" w14:textId="77777777" w:rsidR="007B79E2" w:rsidRPr="00B059E4" w:rsidRDefault="007B79E2" w:rsidP="007B79E2">
            <w:pPr>
              <w:jc w:val="center"/>
              <w:rPr>
                <w:rFonts w:cs="Arial"/>
                <w:b/>
                <w:bCs/>
              </w:rPr>
            </w:pPr>
            <w:r w:rsidRPr="00B059E4">
              <w:rPr>
                <w:rFonts w:cs="Arial"/>
                <w:b/>
                <w:bCs/>
              </w:rPr>
              <w:t>Title / Author (if required)</w:t>
            </w:r>
          </w:p>
        </w:tc>
        <w:tc>
          <w:tcPr>
            <w:tcW w:w="1417" w:type="dxa"/>
            <w:tcBorders>
              <w:bottom w:val="thickThinSmallGap" w:sz="24" w:space="0" w:color="auto"/>
            </w:tcBorders>
            <w:vAlign w:val="center"/>
          </w:tcPr>
          <w:p w14:paraId="45CE6C4D"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1B1D8F54" w14:textId="77777777" w:rsidR="007B79E2" w:rsidRPr="00B059E4" w:rsidRDefault="007B79E2" w:rsidP="007B79E2">
            <w:pPr>
              <w:jc w:val="center"/>
              <w:rPr>
                <w:rFonts w:cs="Arial"/>
                <w:b/>
                <w:bCs/>
              </w:rPr>
            </w:pPr>
            <w:r>
              <w:rPr>
                <w:rFonts w:cs="Arial"/>
                <w:b/>
                <w:bCs/>
              </w:rPr>
              <w:t>Posting</w:t>
            </w:r>
          </w:p>
        </w:tc>
      </w:tr>
      <w:tr w:rsidR="007B79E2" w:rsidRPr="009138EB" w14:paraId="64CB8193" w14:textId="77777777" w:rsidTr="007B79E2">
        <w:trPr>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06C0973F" w14:textId="77777777" w:rsidR="007B79E2" w:rsidRPr="00B059E4" w:rsidRDefault="007B79E2" w:rsidP="007B79E2">
            <w:pPr>
              <w:spacing w:before="60" w:after="60"/>
              <w:jc w:val="center"/>
            </w:pPr>
            <w:r w:rsidRPr="00B059E4">
              <w:t>e-NAV</w:t>
            </w:r>
            <w:r>
              <w:t>10</w:t>
            </w:r>
            <w:r w:rsidRPr="00B059E4">
              <w:t>/</w:t>
            </w:r>
            <w:r>
              <w:t>12</w:t>
            </w:r>
            <w:r w:rsidRPr="00B059E4">
              <w:t>/1</w:t>
            </w:r>
          </w:p>
        </w:tc>
        <w:tc>
          <w:tcPr>
            <w:tcW w:w="5529" w:type="dxa"/>
            <w:tcBorders>
              <w:top w:val="thickThinSmallGap" w:sz="24" w:space="0" w:color="auto"/>
              <w:left w:val="single" w:sz="4" w:space="0" w:color="auto"/>
              <w:bottom w:val="single" w:sz="4" w:space="0" w:color="auto"/>
              <w:right w:val="single" w:sz="4" w:space="0" w:color="auto"/>
            </w:tcBorders>
            <w:vAlign w:val="center"/>
          </w:tcPr>
          <w:p w14:paraId="2576EE0E" w14:textId="77777777" w:rsidR="007B79E2" w:rsidRPr="00B059E4" w:rsidRDefault="007B79E2" w:rsidP="007B79E2">
            <w:pPr>
              <w:spacing w:before="60" w:after="60"/>
            </w:pPr>
            <w:r w:rsidRPr="003A15AE">
              <w:t xml:space="preserve">IHO-IALA Meeting </w:t>
            </w:r>
            <w:r>
              <w:t xml:space="preserve">in May 2011 - </w:t>
            </w:r>
            <w:r w:rsidRPr="003A15AE">
              <w:t>Report</w:t>
            </w:r>
          </w:p>
        </w:tc>
        <w:tc>
          <w:tcPr>
            <w:tcW w:w="1417" w:type="dxa"/>
            <w:tcBorders>
              <w:top w:val="thickThinSmallGap" w:sz="24" w:space="0" w:color="auto"/>
              <w:left w:val="single" w:sz="4" w:space="0" w:color="auto"/>
              <w:bottom w:val="single" w:sz="4" w:space="0" w:color="auto"/>
              <w:right w:val="single" w:sz="4" w:space="0" w:color="auto"/>
            </w:tcBorders>
            <w:vAlign w:val="center"/>
          </w:tcPr>
          <w:p w14:paraId="5E976254" w14:textId="77777777" w:rsidR="007B79E2" w:rsidRPr="009138EB" w:rsidRDefault="007B79E2" w:rsidP="007B79E2">
            <w:pPr>
              <w:spacing w:before="60" w:after="60"/>
              <w:jc w:val="center"/>
            </w:pPr>
            <w:r>
              <w:t>5</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70A42926" w14:textId="77777777" w:rsidR="007B79E2" w:rsidRPr="009138EB" w:rsidRDefault="007B79E2" w:rsidP="007B79E2">
            <w:pPr>
              <w:spacing w:before="60" w:after="60"/>
              <w:jc w:val="center"/>
            </w:pPr>
            <w:r>
              <w:t>1</w:t>
            </w:r>
          </w:p>
        </w:tc>
      </w:tr>
      <w:tr w:rsidR="007B79E2" w:rsidRPr="009138EB" w14:paraId="7A7A51FB" w14:textId="77777777" w:rsidTr="007B79E2">
        <w:trPr>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6E36DE75" w14:textId="77777777" w:rsidR="007B79E2" w:rsidRPr="003A15AE" w:rsidRDefault="007B79E2" w:rsidP="007B79E2">
            <w:pPr>
              <w:spacing w:before="60" w:after="60"/>
              <w:jc w:val="center"/>
            </w:pPr>
            <w:r w:rsidRPr="003A15AE">
              <w:t>e-NAV10/12/2</w:t>
            </w:r>
          </w:p>
        </w:tc>
        <w:tc>
          <w:tcPr>
            <w:tcW w:w="5529" w:type="dxa"/>
            <w:tcBorders>
              <w:top w:val="single" w:sz="4" w:space="0" w:color="auto"/>
              <w:left w:val="single" w:sz="4" w:space="0" w:color="auto"/>
              <w:bottom w:val="single" w:sz="4" w:space="0" w:color="auto"/>
              <w:right w:val="single" w:sz="4" w:space="0" w:color="auto"/>
            </w:tcBorders>
            <w:vAlign w:val="center"/>
          </w:tcPr>
          <w:p w14:paraId="4A012A96" w14:textId="77777777" w:rsidR="007B79E2" w:rsidRPr="003A15AE" w:rsidRDefault="007B79E2" w:rsidP="007B79E2">
            <w:pPr>
              <w:spacing w:before="60" w:after="60"/>
            </w:pPr>
            <w:r>
              <w:t xml:space="preserve">IHB letter covering Paper </w:t>
            </w:r>
            <w:r w:rsidRPr="003A15AE">
              <w:t>e-NAV10/12/</w:t>
            </w:r>
            <w:r>
              <w:t>3</w:t>
            </w:r>
          </w:p>
        </w:tc>
        <w:tc>
          <w:tcPr>
            <w:tcW w:w="1417" w:type="dxa"/>
            <w:tcBorders>
              <w:top w:val="single" w:sz="4" w:space="0" w:color="auto"/>
              <w:left w:val="single" w:sz="4" w:space="0" w:color="auto"/>
              <w:bottom w:val="single" w:sz="4" w:space="0" w:color="auto"/>
              <w:right w:val="single" w:sz="4" w:space="0" w:color="auto"/>
            </w:tcBorders>
            <w:vAlign w:val="center"/>
          </w:tcPr>
          <w:p w14:paraId="29CB8E8A" w14:textId="77777777" w:rsidR="007B79E2" w:rsidRPr="003A15AE" w:rsidRDefault="007B79E2" w:rsidP="007B79E2">
            <w:pPr>
              <w:spacing w:before="60" w:after="60"/>
              <w:jc w:val="center"/>
            </w:pPr>
            <w:r>
              <w:t>Secretariat</w:t>
            </w:r>
          </w:p>
        </w:tc>
        <w:tc>
          <w:tcPr>
            <w:tcW w:w="1276" w:type="dxa"/>
            <w:tcBorders>
              <w:top w:val="single" w:sz="4" w:space="0" w:color="auto"/>
              <w:left w:val="single" w:sz="4" w:space="0" w:color="auto"/>
              <w:bottom w:val="single" w:sz="4" w:space="0" w:color="auto"/>
              <w:right w:val="single" w:sz="4" w:space="0" w:color="auto"/>
            </w:tcBorders>
            <w:vAlign w:val="center"/>
          </w:tcPr>
          <w:p w14:paraId="01281A01" w14:textId="77777777" w:rsidR="007B79E2" w:rsidRDefault="007B79E2" w:rsidP="007B79E2">
            <w:pPr>
              <w:spacing w:before="60" w:after="60"/>
              <w:jc w:val="center"/>
            </w:pPr>
            <w:r>
              <w:t>5</w:t>
            </w:r>
          </w:p>
        </w:tc>
      </w:tr>
      <w:tr w:rsidR="007B79E2" w:rsidRPr="009138EB" w14:paraId="6011BCAD" w14:textId="77777777" w:rsidTr="007B79E2">
        <w:trPr>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1A7FE2D" w14:textId="77777777" w:rsidR="007B79E2" w:rsidRPr="003A15AE" w:rsidRDefault="007B79E2" w:rsidP="007B79E2">
            <w:pPr>
              <w:spacing w:before="60" w:after="60"/>
              <w:jc w:val="center"/>
            </w:pPr>
            <w:r w:rsidRPr="003A15AE">
              <w:t>e-NAV10/12/</w:t>
            </w:r>
            <w:r>
              <w:t>3</w:t>
            </w:r>
          </w:p>
        </w:tc>
        <w:tc>
          <w:tcPr>
            <w:tcW w:w="5529" w:type="dxa"/>
            <w:tcBorders>
              <w:top w:val="single" w:sz="4" w:space="0" w:color="auto"/>
              <w:left w:val="single" w:sz="4" w:space="0" w:color="auto"/>
              <w:bottom w:val="single" w:sz="4" w:space="0" w:color="auto"/>
              <w:right w:val="single" w:sz="4" w:space="0" w:color="auto"/>
            </w:tcBorders>
            <w:vAlign w:val="center"/>
          </w:tcPr>
          <w:p w14:paraId="64CECA41" w14:textId="77777777" w:rsidR="007B79E2" w:rsidRPr="003A15AE" w:rsidRDefault="007B79E2" w:rsidP="007B79E2">
            <w:pPr>
              <w:spacing w:before="60" w:after="60"/>
            </w:pPr>
            <w:r>
              <w:t>ECDIS Stakeholders - spreadsheet</w:t>
            </w:r>
          </w:p>
        </w:tc>
        <w:tc>
          <w:tcPr>
            <w:tcW w:w="1417" w:type="dxa"/>
            <w:tcBorders>
              <w:top w:val="single" w:sz="4" w:space="0" w:color="auto"/>
              <w:left w:val="single" w:sz="4" w:space="0" w:color="auto"/>
              <w:bottom w:val="single" w:sz="4" w:space="0" w:color="auto"/>
              <w:right w:val="single" w:sz="4" w:space="0" w:color="auto"/>
            </w:tcBorders>
            <w:vAlign w:val="center"/>
          </w:tcPr>
          <w:p w14:paraId="6C320B82" w14:textId="77777777" w:rsidR="007B79E2" w:rsidRPr="003A15AE" w:rsidRDefault="007B79E2" w:rsidP="007B79E2">
            <w:pPr>
              <w:spacing w:before="60" w:after="60"/>
              <w:jc w:val="center"/>
            </w:pPr>
            <w:r>
              <w:t>Secretariat</w:t>
            </w:r>
          </w:p>
        </w:tc>
        <w:tc>
          <w:tcPr>
            <w:tcW w:w="1276" w:type="dxa"/>
            <w:tcBorders>
              <w:top w:val="single" w:sz="4" w:space="0" w:color="auto"/>
              <w:left w:val="single" w:sz="4" w:space="0" w:color="auto"/>
              <w:bottom w:val="single" w:sz="4" w:space="0" w:color="auto"/>
              <w:right w:val="single" w:sz="4" w:space="0" w:color="auto"/>
            </w:tcBorders>
            <w:vAlign w:val="center"/>
          </w:tcPr>
          <w:p w14:paraId="56F069A5" w14:textId="77777777" w:rsidR="007B79E2" w:rsidRDefault="007B79E2" w:rsidP="007B79E2">
            <w:pPr>
              <w:spacing w:before="60" w:after="60"/>
              <w:jc w:val="center"/>
            </w:pPr>
            <w:r>
              <w:t>5</w:t>
            </w:r>
          </w:p>
        </w:tc>
      </w:tr>
    </w:tbl>
    <w:p w14:paraId="23801B9B" w14:textId="77777777" w:rsidR="007B79E2" w:rsidRDefault="007B79E2" w:rsidP="007B79E2">
      <w:pPr>
        <w:pStyle w:val="AgendaItem1"/>
      </w:pPr>
      <w:r w:rsidRPr="00002124">
        <w:t>Monitor and report progress on related systems</w:t>
      </w:r>
      <w:r w:rsidRPr="00054E69">
        <w:t xml:space="preserve">  (</w:t>
      </w:r>
      <w:r>
        <w:rPr>
          <w:highlight w:val="yellow"/>
        </w:rPr>
        <w:t>Task 28</w:t>
      </w:r>
      <w:r w:rsidRPr="00054E69">
        <w:rPr>
          <w:highlight w:val="yellow"/>
        </w:rPr>
        <w:t>*</w:t>
      </w:r>
      <w:r w:rsidRPr="00054E69">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53CF9BCF" w14:textId="77777777" w:rsidTr="007B79E2">
        <w:trPr>
          <w:cantSplit/>
          <w:trHeight w:val="670"/>
        </w:trPr>
        <w:tc>
          <w:tcPr>
            <w:tcW w:w="1985" w:type="dxa"/>
            <w:tcBorders>
              <w:bottom w:val="thickThinSmallGap" w:sz="24" w:space="0" w:color="auto"/>
            </w:tcBorders>
            <w:vAlign w:val="center"/>
          </w:tcPr>
          <w:p w14:paraId="04AFCC39"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673A620C"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45D0612B"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662C7D4B" w14:textId="77777777" w:rsidR="007B79E2" w:rsidRPr="00B059E4" w:rsidRDefault="007B79E2" w:rsidP="007B79E2">
            <w:pPr>
              <w:jc w:val="center"/>
              <w:rPr>
                <w:rFonts w:cs="Arial"/>
                <w:b/>
                <w:bCs/>
              </w:rPr>
            </w:pPr>
            <w:r>
              <w:rPr>
                <w:rFonts w:cs="Arial"/>
                <w:b/>
                <w:bCs/>
              </w:rPr>
              <w:t>Posting</w:t>
            </w:r>
          </w:p>
        </w:tc>
      </w:tr>
      <w:tr w:rsidR="007B79E2" w14:paraId="1F4664D5" w14:textId="77777777" w:rsidTr="007B79E2">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5E992DD0" w14:textId="77777777" w:rsidR="007B79E2" w:rsidRPr="00B059E4" w:rsidRDefault="007B79E2" w:rsidP="007B79E2">
            <w:pPr>
              <w:spacing w:before="60" w:after="60"/>
              <w:jc w:val="center"/>
            </w:pPr>
            <w:r w:rsidRPr="00B059E4">
              <w:t>e-NAV</w:t>
            </w:r>
            <w:r>
              <w:t>10</w:t>
            </w:r>
            <w:r w:rsidRPr="00B059E4">
              <w:t>/</w:t>
            </w:r>
            <w:r>
              <w:t>13</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357F67B2" w14:textId="77777777" w:rsidR="007B79E2" w:rsidRPr="00B059E4" w:rsidRDefault="007B79E2" w:rsidP="007B79E2">
            <w:pPr>
              <w:spacing w:before="60" w:after="60"/>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73B9D70D" w14:textId="77777777" w:rsidR="007B79E2" w:rsidRPr="00B059E4" w:rsidRDefault="007B79E2" w:rsidP="007B79E2">
            <w:pPr>
              <w:spacing w:before="60" w:after="60"/>
              <w:jc w:val="cente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3B7C0130" w14:textId="77777777" w:rsidR="007B79E2" w:rsidRDefault="007B79E2" w:rsidP="007B79E2">
            <w:pPr>
              <w:spacing w:before="60" w:after="60"/>
              <w:jc w:val="center"/>
            </w:pPr>
          </w:p>
        </w:tc>
      </w:tr>
    </w:tbl>
    <w:p w14:paraId="6A970369" w14:textId="77777777" w:rsidR="007B79E2" w:rsidRDefault="007B79E2" w:rsidP="007B79E2">
      <w:pPr>
        <w:pStyle w:val="AgendaItem1"/>
      </w:pPr>
      <w:r w:rsidRPr="009E62E9">
        <w:t>Liaise with other IALA Committees and other bodies  (</w:t>
      </w:r>
      <w:r w:rsidRPr="009E62E9">
        <w:rPr>
          <w:highlight w:val="yellow"/>
        </w:rPr>
        <w:t>Task 29*</w:t>
      </w:r>
      <w:r w:rsidRPr="009E62E9">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11956014" w14:textId="77777777" w:rsidTr="007B79E2">
        <w:trPr>
          <w:cantSplit/>
          <w:trHeight w:val="670"/>
        </w:trPr>
        <w:tc>
          <w:tcPr>
            <w:tcW w:w="1985" w:type="dxa"/>
            <w:tcBorders>
              <w:bottom w:val="thickThinSmallGap" w:sz="24" w:space="0" w:color="auto"/>
            </w:tcBorders>
            <w:vAlign w:val="center"/>
          </w:tcPr>
          <w:p w14:paraId="3E6AD0A6"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22D353A9"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203D4EB1"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6B009D09" w14:textId="77777777" w:rsidR="007B79E2" w:rsidRPr="00B059E4" w:rsidRDefault="007B79E2" w:rsidP="007B79E2">
            <w:pPr>
              <w:jc w:val="center"/>
              <w:rPr>
                <w:rFonts w:cs="Arial"/>
                <w:b/>
                <w:bCs/>
              </w:rPr>
            </w:pPr>
            <w:r>
              <w:rPr>
                <w:rFonts w:cs="Arial"/>
                <w:b/>
                <w:bCs/>
              </w:rPr>
              <w:t>Posting</w:t>
            </w:r>
          </w:p>
        </w:tc>
      </w:tr>
      <w:tr w:rsidR="007B79E2" w14:paraId="7A125541" w14:textId="77777777" w:rsidTr="007B79E2">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2A9391D8" w14:textId="77777777" w:rsidR="007B79E2" w:rsidRPr="00B059E4" w:rsidRDefault="007B79E2" w:rsidP="007B79E2">
            <w:pPr>
              <w:spacing w:before="60" w:after="60"/>
              <w:jc w:val="center"/>
            </w:pPr>
            <w:r w:rsidRPr="00B059E4">
              <w:t>e-NAV</w:t>
            </w:r>
            <w:r>
              <w:t>10</w:t>
            </w:r>
            <w:r w:rsidRPr="00B059E4">
              <w:t>/</w:t>
            </w:r>
            <w:r>
              <w:t>14</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7A4ED63E" w14:textId="77777777" w:rsidR="007B79E2" w:rsidRPr="00B059E4" w:rsidRDefault="007B79E2" w:rsidP="007B79E2">
            <w:pPr>
              <w:spacing w:before="60" w:after="60"/>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3D7E135E" w14:textId="77777777" w:rsidR="007B79E2" w:rsidRPr="00B059E4" w:rsidRDefault="007B79E2" w:rsidP="007B79E2">
            <w:pPr>
              <w:spacing w:before="60" w:after="60"/>
              <w:jc w:val="cente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28B9C6F4" w14:textId="77777777" w:rsidR="007B79E2" w:rsidRDefault="007B79E2" w:rsidP="007B79E2">
            <w:pPr>
              <w:spacing w:before="60" w:after="60"/>
              <w:jc w:val="center"/>
            </w:pPr>
          </w:p>
        </w:tc>
      </w:tr>
    </w:tbl>
    <w:p w14:paraId="2C5D9DEB" w14:textId="77777777" w:rsidR="007B79E2" w:rsidRDefault="007B79E2" w:rsidP="007B79E2">
      <w:pPr>
        <w:pStyle w:val="AgendaItem1"/>
      </w:pPr>
      <w:r w:rsidRPr="009E62E9">
        <w:t>Prepare a combined IALA e-Navigation Plan (all Committees)  (</w:t>
      </w:r>
      <w:r w:rsidRPr="009E62E9">
        <w:rPr>
          <w:highlight w:val="yellow"/>
        </w:rPr>
        <w:t>Task 30*</w:t>
      </w:r>
      <w:r w:rsidRPr="009E62E9">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558D2CFC" w14:textId="77777777" w:rsidTr="007B79E2">
        <w:trPr>
          <w:cantSplit/>
          <w:trHeight w:val="670"/>
        </w:trPr>
        <w:tc>
          <w:tcPr>
            <w:tcW w:w="1985" w:type="dxa"/>
            <w:tcBorders>
              <w:bottom w:val="thickThinSmallGap" w:sz="24" w:space="0" w:color="auto"/>
            </w:tcBorders>
            <w:vAlign w:val="center"/>
          </w:tcPr>
          <w:p w14:paraId="1E800B3A"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313B7528"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510A4524"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120B461B" w14:textId="77777777" w:rsidR="007B79E2" w:rsidRPr="00B059E4" w:rsidRDefault="007B79E2" w:rsidP="007B79E2">
            <w:pPr>
              <w:jc w:val="center"/>
              <w:rPr>
                <w:rFonts w:cs="Arial"/>
                <w:b/>
                <w:bCs/>
              </w:rPr>
            </w:pPr>
            <w:r>
              <w:rPr>
                <w:rFonts w:cs="Arial"/>
                <w:b/>
                <w:bCs/>
              </w:rPr>
              <w:t>Posting</w:t>
            </w:r>
          </w:p>
        </w:tc>
      </w:tr>
      <w:tr w:rsidR="007B79E2" w14:paraId="6D557209" w14:textId="77777777" w:rsidTr="007B79E2">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24039BB6" w14:textId="77777777" w:rsidR="007B79E2" w:rsidRPr="00B059E4" w:rsidRDefault="007B79E2" w:rsidP="007B79E2">
            <w:pPr>
              <w:spacing w:before="60" w:after="60"/>
              <w:jc w:val="center"/>
            </w:pPr>
            <w:r w:rsidRPr="00B059E4">
              <w:t>e-NAV</w:t>
            </w:r>
            <w:r>
              <w:t>10</w:t>
            </w:r>
            <w:r w:rsidRPr="00B059E4">
              <w:t>/</w:t>
            </w:r>
            <w:r>
              <w:t>15</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397958A1" w14:textId="77777777" w:rsidR="007B79E2" w:rsidRPr="00B059E4" w:rsidRDefault="007B79E2" w:rsidP="007B79E2">
            <w:pPr>
              <w:spacing w:before="60" w:after="60"/>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7F49E536" w14:textId="77777777" w:rsidR="007B79E2" w:rsidRPr="00B059E4" w:rsidRDefault="007B79E2" w:rsidP="007B79E2">
            <w:pPr>
              <w:spacing w:before="60" w:after="60"/>
              <w:jc w:val="cente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50EB48D2" w14:textId="77777777" w:rsidR="007B79E2" w:rsidRDefault="007B79E2" w:rsidP="007B79E2">
            <w:pPr>
              <w:spacing w:before="60" w:after="60"/>
              <w:jc w:val="center"/>
            </w:pPr>
          </w:p>
        </w:tc>
      </w:tr>
    </w:tbl>
    <w:p w14:paraId="0204A3A2" w14:textId="77777777" w:rsidR="007B79E2" w:rsidRDefault="007B79E2" w:rsidP="007B79E2">
      <w:pPr>
        <w:pStyle w:val="AgendaItem1"/>
      </w:pPr>
      <w:r w:rsidRPr="009613E0">
        <w:rPr>
          <w:highlight w:val="green"/>
        </w:rPr>
        <w:t>Consider the regulatory process for e-Navigation and recommend the best approach</w:t>
      </w:r>
      <w:r w:rsidRPr="009E62E9">
        <w:t xml:space="preserve">  (</w:t>
      </w:r>
      <w:r w:rsidRPr="009E62E9">
        <w:rPr>
          <w:highlight w:val="yellow"/>
        </w:rPr>
        <w:t>Task 31*</w:t>
      </w:r>
      <w:r w:rsidRPr="009E62E9">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5CB4EEAB" w14:textId="77777777" w:rsidTr="007B79E2">
        <w:trPr>
          <w:cantSplit/>
          <w:trHeight w:val="670"/>
        </w:trPr>
        <w:tc>
          <w:tcPr>
            <w:tcW w:w="1985" w:type="dxa"/>
            <w:tcBorders>
              <w:bottom w:val="thickThinSmallGap" w:sz="24" w:space="0" w:color="auto"/>
            </w:tcBorders>
            <w:vAlign w:val="center"/>
          </w:tcPr>
          <w:p w14:paraId="070621BF"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11495018"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44925990"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3D82C463" w14:textId="77777777" w:rsidR="007B79E2" w:rsidRPr="00B059E4" w:rsidRDefault="007B79E2" w:rsidP="007B79E2">
            <w:pPr>
              <w:jc w:val="center"/>
              <w:rPr>
                <w:rFonts w:cs="Arial"/>
                <w:b/>
                <w:bCs/>
              </w:rPr>
            </w:pPr>
            <w:r>
              <w:rPr>
                <w:rFonts w:cs="Arial"/>
                <w:b/>
                <w:bCs/>
              </w:rPr>
              <w:t>Posting</w:t>
            </w:r>
          </w:p>
        </w:tc>
      </w:tr>
      <w:tr w:rsidR="007B79E2" w14:paraId="2E0E0827" w14:textId="77777777" w:rsidTr="007B79E2">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2434F4C2" w14:textId="77777777" w:rsidR="007B79E2" w:rsidRPr="00B059E4" w:rsidRDefault="007B79E2" w:rsidP="007B79E2">
            <w:pPr>
              <w:spacing w:before="60" w:after="60"/>
              <w:jc w:val="center"/>
            </w:pPr>
            <w:r w:rsidRPr="00B059E4">
              <w:t>e-NAV</w:t>
            </w:r>
            <w:r>
              <w:t>10</w:t>
            </w:r>
            <w:r w:rsidRPr="00B059E4">
              <w:t>/</w:t>
            </w:r>
            <w:r>
              <w:t>16</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1E9E79C4" w14:textId="77777777" w:rsidR="007B79E2" w:rsidRPr="00B059E4" w:rsidRDefault="007B79E2" w:rsidP="007B79E2">
            <w:pPr>
              <w:spacing w:before="60" w:after="60"/>
            </w:pPr>
            <w:r w:rsidRPr="00D93D5F">
              <w:t>The Regulatory process for e-Navigation</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40B20C06" w14:textId="77777777" w:rsidR="007B79E2" w:rsidRPr="00B059E4" w:rsidRDefault="007B79E2" w:rsidP="007B79E2">
            <w:pPr>
              <w:spacing w:before="60" w:after="60"/>
              <w:jc w:val="center"/>
            </w:pPr>
            <w:r>
              <w:t>C/VC</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09842863" w14:textId="77777777" w:rsidR="007B79E2" w:rsidRDefault="007B79E2" w:rsidP="007B79E2">
            <w:pPr>
              <w:spacing w:before="60" w:after="60"/>
              <w:jc w:val="center"/>
            </w:pPr>
            <w:r>
              <w:t>3</w:t>
            </w:r>
          </w:p>
        </w:tc>
      </w:tr>
    </w:tbl>
    <w:p w14:paraId="6B5B7DC2" w14:textId="77777777" w:rsidR="007B79E2" w:rsidRDefault="007B79E2" w:rsidP="007B79E2">
      <w:pPr>
        <w:pStyle w:val="Maintext"/>
      </w:pPr>
    </w:p>
    <w:p w14:paraId="2FF46128" w14:textId="77777777" w:rsidR="007B79E2" w:rsidRPr="00B059E4" w:rsidRDefault="007B79E2" w:rsidP="007B79E2">
      <w:pPr>
        <w:pStyle w:val="AgendaItem1"/>
      </w:pPr>
      <w:r>
        <w:br w:type="page"/>
      </w:r>
      <w:r w:rsidRPr="00054E69">
        <w:lastRenderedPageBreak/>
        <w:t>Future Work Programme (2014 – 2018)</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75028F94" w14:textId="77777777" w:rsidTr="007B79E2">
        <w:trPr>
          <w:cantSplit/>
          <w:trHeight w:val="670"/>
        </w:trPr>
        <w:tc>
          <w:tcPr>
            <w:tcW w:w="1985" w:type="dxa"/>
            <w:tcBorders>
              <w:bottom w:val="thickThinSmallGap" w:sz="24" w:space="0" w:color="auto"/>
            </w:tcBorders>
            <w:vAlign w:val="center"/>
          </w:tcPr>
          <w:p w14:paraId="4D4001BD"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2B8F9112"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3DBD181C"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1A52C955" w14:textId="77777777" w:rsidR="007B79E2" w:rsidRPr="00B059E4" w:rsidRDefault="007B79E2" w:rsidP="007B79E2">
            <w:pPr>
              <w:jc w:val="center"/>
              <w:rPr>
                <w:rFonts w:cs="Arial"/>
                <w:b/>
                <w:bCs/>
              </w:rPr>
            </w:pPr>
            <w:r>
              <w:rPr>
                <w:rFonts w:cs="Arial"/>
                <w:b/>
                <w:bCs/>
              </w:rPr>
              <w:t>Posting</w:t>
            </w:r>
          </w:p>
        </w:tc>
      </w:tr>
      <w:tr w:rsidR="007B79E2" w:rsidRPr="00B059E4" w14:paraId="47C15165" w14:textId="77777777" w:rsidTr="007B79E2">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7E4B0877" w14:textId="77777777" w:rsidR="007B79E2" w:rsidRPr="00B059E4" w:rsidRDefault="007B79E2" w:rsidP="007B79E2">
            <w:pPr>
              <w:spacing w:before="60" w:after="60"/>
              <w:jc w:val="center"/>
            </w:pPr>
            <w:r w:rsidRPr="00B059E4">
              <w:t>e-NAV</w:t>
            </w:r>
            <w:r>
              <w:t>10</w:t>
            </w:r>
            <w:r w:rsidRPr="00B059E4">
              <w:t>/</w:t>
            </w:r>
            <w:r>
              <w:t>17</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1F90A60F" w14:textId="77777777" w:rsidR="007B79E2" w:rsidRPr="00B059E4" w:rsidRDefault="007B79E2" w:rsidP="007B79E2">
            <w:pPr>
              <w:spacing w:before="60" w:after="60"/>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0B3F456D" w14:textId="77777777" w:rsidR="007B79E2" w:rsidRPr="00B059E4" w:rsidRDefault="007B79E2" w:rsidP="007B79E2">
            <w:pPr>
              <w:spacing w:before="60" w:after="60"/>
              <w:jc w:val="cente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15570E03" w14:textId="77777777" w:rsidR="007B79E2" w:rsidRDefault="007B79E2" w:rsidP="007B79E2">
            <w:pPr>
              <w:spacing w:before="60" w:after="60"/>
              <w:jc w:val="center"/>
            </w:pPr>
          </w:p>
        </w:tc>
      </w:tr>
    </w:tbl>
    <w:p w14:paraId="5E5C7465" w14:textId="77777777" w:rsidR="007B79E2" w:rsidRDefault="007B79E2" w:rsidP="007B79E2">
      <w:pPr>
        <w:pStyle w:val="AgendaItem1"/>
      </w:pPr>
      <w:r w:rsidRPr="00054E69">
        <w:t>Review of output and working papers</w:t>
      </w:r>
    </w:p>
    <w:p w14:paraId="1BEA2554" w14:textId="77777777" w:rsidR="007B79E2" w:rsidRDefault="007B79E2" w:rsidP="007B79E2">
      <w:pPr>
        <w:pStyle w:val="AgendaItem1"/>
      </w:pPr>
      <w:r w:rsidRPr="00054E69">
        <w:t>Any Other Business</w:t>
      </w:r>
    </w:p>
    <w:p w14:paraId="00A6CACE" w14:textId="77777777" w:rsidR="007B79E2" w:rsidRPr="00267850" w:rsidRDefault="007B79E2" w:rsidP="007B79E2">
      <w:pPr>
        <w:pStyle w:val="AgendaItem2"/>
        <w:tabs>
          <w:tab w:val="clear" w:pos="2268"/>
        </w:tabs>
      </w:pPr>
      <w:r>
        <w:t>Relocation of WG1 &amp; WG6</w:t>
      </w:r>
    </w:p>
    <w:p w14:paraId="19BEF8A9" w14:textId="77777777" w:rsidR="007B79E2" w:rsidRDefault="007B79E2" w:rsidP="007B79E2">
      <w:pPr>
        <w:pStyle w:val="AgendaItem2"/>
        <w:tabs>
          <w:tab w:val="clear" w:pos="2268"/>
        </w:tabs>
      </w:pPr>
      <w:r w:rsidRPr="00267850">
        <w:t>Terms of Reference for WG</w:t>
      </w:r>
    </w:p>
    <w:p w14:paraId="4E562B3C" w14:textId="77777777" w:rsidR="007B79E2" w:rsidRPr="00267850" w:rsidRDefault="007B79E2" w:rsidP="007B79E2">
      <w:pPr>
        <w:pStyle w:val="AgendaItem2"/>
        <w:tabs>
          <w:tab w:val="clear" w:pos="2268"/>
        </w:tabs>
      </w:pPr>
      <w:r>
        <w:t>NAVGUIDE</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B79E2" w:rsidRPr="00B059E4" w14:paraId="2154B843" w14:textId="77777777" w:rsidTr="007B79E2">
        <w:trPr>
          <w:cantSplit/>
          <w:trHeight w:val="670"/>
        </w:trPr>
        <w:tc>
          <w:tcPr>
            <w:tcW w:w="1985" w:type="dxa"/>
            <w:tcBorders>
              <w:bottom w:val="thickThinSmallGap" w:sz="24" w:space="0" w:color="auto"/>
            </w:tcBorders>
            <w:vAlign w:val="center"/>
          </w:tcPr>
          <w:p w14:paraId="5AC578D8" w14:textId="77777777" w:rsidR="007B79E2" w:rsidRPr="00B059E4" w:rsidRDefault="007B79E2" w:rsidP="007B79E2">
            <w:pPr>
              <w:jc w:val="center"/>
              <w:rPr>
                <w:rFonts w:cs="Arial"/>
                <w:b/>
                <w:bCs/>
              </w:rPr>
            </w:pPr>
            <w:r w:rsidRPr="00B059E4">
              <w:rPr>
                <w:rFonts w:cs="Arial"/>
                <w:b/>
                <w:bCs/>
              </w:rPr>
              <w:t>Number</w:t>
            </w:r>
          </w:p>
        </w:tc>
        <w:tc>
          <w:tcPr>
            <w:tcW w:w="5670" w:type="dxa"/>
            <w:tcBorders>
              <w:bottom w:val="thickThinSmallGap" w:sz="24" w:space="0" w:color="auto"/>
            </w:tcBorders>
            <w:vAlign w:val="center"/>
          </w:tcPr>
          <w:p w14:paraId="64B9E91B" w14:textId="77777777" w:rsidR="007B79E2" w:rsidRPr="00B059E4" w:rsidRDefault="007B79E2" w:rsidP="007B79E2">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14:paraId="4B30AD90" w14:textId="77777777" w:rsidR="007B79E2" w:rsidRPr="00B059E4" w:rsidRDefault="007B79E2" w:rsidP="007B79E2">
            <w:pPr>
              <w:jc w:val="center"/>
              <w:rPr>
                <w:rFonts w:cs="Arial"/>
                <w:b/>
                <w:bCs/>
              </w:rPr>
            </w:pPr>
            <w:r w:rsidRPr="00B059E4">
              <w:rPr>
                <w:rFonts w:cs="Arial"/>
                <w:b/>
                <w:bCs/>
              </w:rPr>
              <w:t>Action</w:t>
            </w:r>
          </w:p>
        </w:tc>
        <w:tc>
          <w:tcPr>
            <w:tcW w:w="1276" w:type="dxa"/>
            <w:tcBorders>
              <w:bottom w:val="thickThinSmallGap" w:sz="24" w:space="0" w:color="auto"/>
            </w:tcBorders>
            <w:vAlign w:val="center"/>
          </w:tcPr>
          <w:p w14:paraId="257F57B6" w14:textId="77777777" w:rsidR="007B79E2" w:rsidRPr="00B059E4" w:rsidRDefault="007B79E2" w:rsidP="007B79E2">
            <w:pPr>
              <w:jc w:val="center"/>
              <w:rPr>
                <w:rFonts w:cs="Arial"/>
                <w:b/>
                <w:bCs/>
              </w:rPr>
            </w:pPr>
            <w:r>
              <w:rPr>
                <w:rFonts w:cs="Arial"/>
                <w:b/>
                <w:bCs/>
              </w:rPr>
              <w:t>Posting</w:t>
            </w:r>
          </w:p>
        </w:tc>
      </w:tr>
      <w:tr w:rsidR="007B79E2" w:rsidRPr="00B059E4" w14:paraId="0B3D8D31" w14:textId="77777777" w:rsidTr="007B79E2">
        <w:trPr>
          <w:cantSplit/>
          <w:trHeight w:val="624"/>
        </w:trPr>
        <w:tc>
          <w:tcPr>
            <w:tcW w:w="1985" w:type="dxa"/>
            <w:tcBorders>
              <w:top w:val="thickThinSmallGap" w:sz="24" w:space="0" w:color="auto"/>
              <w:bottom w:val="single" w:sz="4" w:space="0" w:color="auto"/>
            </w:tcBorders>
            <w:vAlign w:val="center"/>
          </w:tcPr>
          <w:p w14:paraId="4A2D9F55" w14:textId="77777777" w:rsidR="007B79E2" w:rsidRPr="00B059E4" w:rsidRDefault="007B79E2" w:rsidP="007B79E2">
            <w:pPr>
              <w:spacing w:before="60" w:after="60"/>
              <w:jc w:val="center"/>
            </w:pPr>
            <w:r w:rsidRPr="00B059E4">
              <w:t>e-NAV</w:t>
            </w:r>
            <w:r>
              <w:t>10/19</w:t>
            </w:r>
            <w:r w:rsidRPr="00B059E4">
              <w:t>/1</w:t>
            </w:r>
          </w:p>
        </w:tc>
        <w:tc>
          <w:tcPr>
            <w:tcW w:w="5670" w:type="dxa"/>
            <w:tcBorders>
              <w:top w:val="thickThinSmallGap" w:sz="24" w:space="0" w:color="auto"/>
              <w:bottom w:val="single" w:sz="4" w:space="0" w:color="auto"/>
            </w:tcBorders>
            <w:vAlign w:val="center"/>
          </w:tcPr>
          <w:p w14:paraId="5346542C" w14:textId="77777777" w:rsidR="007B79E2" w:rsidRPr="00B059E4" w:rsidRDefault="007B79E2" w:rsidP="007B79E2">
            <w:pPr>
              <w:spacing w:before="60" w:after="60"/>
            </w:pPr>
            <w:r w:rsidRPr="004550E3">
              <w:t>Draft T</w:t>
            </w:r>
            <w:r>
              <w:t xml:space="preserve">erms </w:t>
            </w:r>
            <w:r w:rsidRPr="004550E3">
              <w:t>o</w:t>
            </w:r>
            <w:r>
              <w:t xml:space="preserve">f </w:t>
            </w:r>
            <w:r w:rsidRPr="004550E3">
              <w:t>R</w:t>
            </w:r>
            <w:r>
              <w:t>eference for</w:t>
            </w:r>
            <w:r w:rsidRPr="004550E3">
              <w:t xml:space="preserve"> WG1</w:t>
            </w:r>
          </w:p>
        </w:tc>
        <w:tc>
          <w:tcPr>
            <w:tcW w:w="1276" w:type="dxa"/>
            <w:tcBorders>
              <w:top w:val="thickThinSmallGap" w:sz="24" w:space="0" w:color="auto"/>
              <w:bottom w:val="single" w:sz="4" w:space="0" w:color="auto"/>
            </w:tcBorders>
            <w:vAlign w:val="center"/>
          </w:tcPr>
          <w:p w14:paraId="4C180316" w14:textId="77777777" w:rsidR="007B79E2" w:rsidRPr="00B059E4" w:rsidRDefault="007B79E2" w:rsidP="007B79E2">
            <w:pPr>
              <w:spacing w:before="60" w:after="60"/>
              <w:jc w:val="center"/>
            </w:pPr>
            <w:r>
              <w:t>C/VC</w:t>
            </w:r>
          </w:p>
        </w:tc>
        <w:tc>
          <w:tcPr>
            <w:tcW w:w="1276" w:type="dxa"/>
            <w:tcBorders>
              <w:top w:val="thickThinSmallGap" w:sz="24" w:space="0" w:color="auto"/>
              <w:bottom w:val="single" w:sz="4" w:space="0" w:color="auto"/>
            </w:tcBorders>
            <w:vAlign w:val="center"/>
          </w:tcPr>
          <w:p w14:paraId="503B3A6F" w14:textId="77777777" w:rsidR="007B79E2" w:rsidRPr="00B059E4" w:rsidRDefault="007B79E2" w:rsidP="007B79E2">
            <w:pPr>
              <w:spacing w:before="60" w:after="60"/>
              <w:jc w:val="center"/>
            </w:pPr>
            <w:r>
              <w:t>1</w:t>
            </w:r>
          </w:p>
        </w:tc>
      </w:tr>
      <w:tr w:rsidR="007B79E2" w:rsidRPr="00B059E4" w14:paraId="171A041B" w14:textId="77777777" w:rsidTr="007B79E2">
        <w:trPr>
          <w:cantSplit/>
          <w:trHeight w:val="624"/>
        </w:trPr>
        <w:tc>
          <w:tcPr>
            <w:tcW w:w="1985" w:type="dxa"/>
            <w:tcBorders>
              <w:top w:val="single" w:sz="4" w:space="0" w:color="auto"/>
              <w:bottom w:val="single" w:sz="4" w:space="0" w:color="auto"/>
            </w:tcBorders>
            <w:vAlign w:val="center"/>
          </w:tcPr>
          <w:p w14:paraId="535E549C" w14:textId="77777777" w:rsidR="007B79E2" w:rsidRPr="00B059E4" w:rsidRDefault="007B79E2" w:rsidP="007B79E2">
            <w:pPr>
              <w:spacing w:before="60" w:after="60"/>
              <w:jc w:val="center"/>
            </w:pPr>
            <w:r w:rsidRPr="00B059E4">
              <w:t>e-NAV</w:t>
            </w:r>
            <w:r>
              <w:t>10/19</w:t>
            </w:r>
            <w:r w:rsidRPr="00B059E4">
              <w:t>/</w:t>
            </w:r>
            <w:r>
              <w:t>2</w:t>
            </w:r>
          </w:p>
        </w:tc>
        <w:tc>
          <w:tcPr>
            <w:tcW w:w="5670" w:type="dxa"/>
            <w:tcBorders>
              <w:top w:val="single" w:sz="4" w:space="0" w:color="auto"/>
              <w:bottom w:val="single" w:sz="4" w:space="0" w:color="auto"/>
            </w:tcBorders>
            <w:vAlign w:val="center"/>
          </w:tcPr>
          <w:p w14:paraId="64E0CD45" w14:textId="77777777" w:rsidR="007B79E2" w:rsidRPr="00B059E4" w:rsidRDefault="007B79E2" w:rsidP="007B79E2">
            <w:pPr>
              <w:spacing w:before="60" w:after="60"/>
            </w:pPr>
            <w:r w:rsidRPr="004550E3">
              <w:t>Draft T</w:t>
            </w:r>
            <w:r>
              <w:t xml:space="preserve">erms </w:t>
            </w:r>
            <w:r w:rsidRPr="004550E3">
              <w:t>o</w:t>
            </w:r>
            <w:r>
              <w:t xml:space="preserve">f </w:t>
            </w:r>
            <w:r w:rsidRPr="004550E3">
              <w:t>R</w:t>
            </w:r>
            <w:r>
              <w:t>eference for</w:t>
            </w:r>
            <w:r w:rsidRPr="004550E3">
              <w:t xml:space="preserve"> WG</w:t>
            </w:r>
            <w:r>
              <w:t>2</w:t>
            </w:r>
          </w:p>
        </w:tc>
        <w:tc>
          <w:tcPr>
            <w:tcW w:w="1276" w:type="dxa"/>
            <w:tcBorders>
              <w:top w:val="single" w:sz="4" w:space="0" w:color="auto"/>
              <w:bottom w:val="single" w:sz="4" w:space="0" w:color="auto"/>
            </w:tcBorders>
            <w:vAlign w:val="center"/>
          </w:tcPr>
          <w:p w14:paraId="1F2FBFC9" w14:textId="77777777" w:rsidR="007B79E2" w:rsidRPr="00B059E4" w:rsidRDefault="007B79E2" w:rsidP="007B79E2">
            <w:pPr>
              <w:spacing w:before="60" w:after="60"/>
              <w:jc w:val="center"/>
            </w:pPr>
            <w:r>
              <w:t>C/VC</w:t>
            </w:r>
          </w:p>
        </w:tc>
        <w:tc>
          <w:tcPr>
            <w:tcW w:w="1276" w:type="dxa"/>
            <w:tcBorders>
              <w:top w:val="single" w:sz="4" w:space="0" w:color="auto"/>
              <w:bottom w:val="single" w:sz="4" w:space="0" w:color="auto"/>
            </w:tcBorders>
            <w:vAlign w:val="center"/>
          </w:tcPr>
          <w:p w14:paraId="05DD5532" w14:textId="77777777" w:rsidR="007B79E2" w:rsidRPr="00B059E4" w:rsidRDefault="007B79E2" w:rsidP="007B79E2">
            <w:pPr>
              <w:spacing w:before="60" w:after="60"/>
              <w:jc w:val="center"/>
            </w:pPr>
            <w:r>
              <w:t>1</w:t>
            </w:r>
          </w:p>
        </w:tc>
      </w:tr>
      <w:tr w:rsidR="007B79E2" w:rsidRPr="00B059E4" w14:paraId="5828F2FB" w14:textId="77777777" w:rsidTr="007B79E2">
        <w:trPr>
          <w:cantSplit/>
          <w:trHeight w:val="624"/>
        </w:trPr>
        <w:tc>
          <w:tcPr>
            <w:tcW w:w="1985" w:type="dxa"/>
            <w:tcBorders>
              <w:top w:val="single" w:sz="4" w:space="0" w:color="auto"/>
              <w:bottom w:val="single" w:sz="4" w:space="0" w:color="auto"/>
            </w:tcBorders>
            <w:vAlign w:val="center"/>
          </w:tcPr>
          <w:p w14:paraId="5C1C4856" w14:textId="77777777" w:rsidR="007B79E2" w:rsidRPr="00B059E4" w:rsidRDefault="007B79E2" w:rsidP="007B79E2">
            <w:pPr>
              <w:spacing w:before="60" w:after="60"/>
              <w:jc w:val="center"/>
            </w:pPr>
            <w:r w:rsidRPr="00B059E4">
              <w:t>e-NAV</w:t>
            </w:r>
            <w:r>
              <w:t>10/19</w:t>
            </w:r>
            <w:r w:rsidRPr="00B059E4">
              <w:t>/</w:t>
            </w:r>
            <w:r>
              <w:t>3</w:t>
            </w:r>
          </w:p>
        </w:tc>
        <w:tc>
          <w:tcPr>
            <w:tcW w:w="5670" w:type="dxa"/>
            <w:tcBorders>
              <w:top w:val="single" w:sz="4" w:space="0" w:color="auto"/>
              <w:bottom w:val="single" w:sz="4" w:space="0" w:color="auto"/>
            </w:tcBorders>
            <w:vAlign w:val="center"/>
          </w:tcPr>
          <w:p w14:paraId="441004DA" w14:textId="77777777" w:rsidR="007B79E2" w:rsidRPr="00B059E4" w:rsidRDefault="007B79E2" w:rsidP="007B79E2">
            <w:pPr>
              <w:spacing w:before="60" w:after="60"/>
            </w:pPr>
            <w:r w:rsidRPr="004550E3">
              <w:t>Draft T</w:t>
            </w:r>
            <w:r>
              <w:t xml:space="preserve">erms </w:t>
            </w:r>
            <w:r w:rsidRPr="004550E3">
              <w:t>o</w:t>
            </w:r>
            <w:r>
              <w:t xml:space="preserve">f </w:t>
            </w:r>
            <w:r w:rsidRPr="004550E3">
              <w:t>R</w:t>
            </w:r>
            <w:r>
              <w:t>eference for</w:t>
            </w:r>
            <w:r w:rsidRPr="004550E3">
              <w:t xml:space="preserve"> WG</w:t>
            </w:r>
            <w:r>
              <w:t>3</w:t>
            </w:r>
          </w:p>
        </w:tc>
        <w:tc>
          <w:tcPr>
            <w:tcW w:w="1276" w:type="dxa"/>
            <w:tcBorders>
              <w:top w:val="single" w:sz="4" w:space="0" w:color="auto"/>
              <w:bottom w:val="single" w:sz="4" w:space="0" w:color="auto"/>
            </w:tcBorders>
            <w:vAlign w:val="center"/>
          </w:tcPr>
          <w:p w14:paraId="3596F178" w14:textId="77777777" w:rsidR="007B79E2" w:rsidRPr="00B059E4" w:rsidRDefault="007B79E2" w:rsidP="007B79E2">
            <w:pPr>
              <w:spacing w:before="60" w:after="60"/>
              <w:jc w:val="center"/>
            </w:pPr>
            <w:r>
              <w:t>C/VC</w:t>
            </w:r>
          </w:p>
        </w:tc>
        <w:tc>
          <w:tcPr>
            <w:tcW w:w="1276" w:type="dxa"/>
            <w:tcBorders>
              <w:top w:val="single" w:sz="4" w:space="0" w:color="auto"/>
              <w:bottom w:val="single" w:sz="4" w:space="0" w:color="auto"/>
            </w:tcBorders>
            <w:vAlign w:val="center"/>
          </w:tcPr>
          <w:p w14:paraId="7ABA4D00" w14:textId="77777777" w:rsidR="007B79E2" w:rsidRPr="00B059E4" w:rsidRDefault="007B79E2" w:rsidP="007B79E2">
            <w:pPr>
              <w:spacing w:before="60" w:after="60"/>
              <w:jc w:val="center"/>
            </w:pPr>
            <w:r>
              <w:t>1</w:t>
            </w:r>
          </w:p>
        </w:tc>
      </w:tr>
      <w:tr w:rsidR="007B79E2" w:rsidRPr="00B059E4" w14:paraId="2E8008C8" w14:textId="77777777" w:rsidTr="007B79E2">
        <w:trPr>
          <w:cantSplit/>
          <w:trHeight w:val="624"/>
        </w:trPr>
        <w:tc>
          <w:tcPr>
            <w:tcW w:w="1985" w:type="dxa"/>
            <w:tcBorders>
              <w:top w:val="single" w:sz="4" w:space="0" w:color="auto"/>
              <w:bottom w:val="single" w:sz="4" w:space="0" w:color="auto"/>
            </w:tcBorders>
            <w:vAlign w:val="center"/>
          </w:tcPr>
          <w:p w14:paraId="35FE7C4C" w14:textId="77777777" w:rsidR="007B79E2" w:rsidRPr="00B059E4" w:rsidRDefault="007B79E2" w:rsidP="007B79E2">
            <w:pPr>
              <w:spacing w:before="60" w:after="60"/>
              <w:jc w:val="center"/>
            </w:pPr>
            <w:r w:rsidRPr="00B059E4">
              <w:t>e-NAV</w:t>
            </w:r>
            <w:r>
              <w:t>10/19</w:t>
            </w:r>
            <w:r w:rsidRPr="00B059E4">
              <w:t>/</w:t>
            </w:r>
            <w:r>
              <w:t>4</w:t>
            </w:r>
          </w:p>
        </w:tc>
        <w:tc>
          <w:tcPr>
            <w:tcW w:w="5670" w:type="dxa"/>
            <w:tcBorders>
              <w:top w:val="single" w:sz="4" w:space="0" w:color="auto"/>
              <w:bottom w:val="single" w:sz="4" w:space="0" w:color="auto"/>
            </w:tcBorders>
            <w:vAlign w:val="center"/>
          </w:tcPr>
          <w:p w14:paraId="7EF345C6" w14:textId="77777777" w:rsidR="007B79E2" w:rsidRPr="00B059E4" w:rsidRDefault="007B79E2" w:rsidP="007B79E2">
            <w:pPr>
              <w:spacing w:before="60" w:after="60"/>
            </w:pPr>
            <w:r w:rsidRPr="004550E3">
              <w:t>Draft T</w:t>
            </w:r>
            <w:r>
              <w:t xml:space="preserve">erms </w:t>
            </w:r>
            <w:r w:rsidRPr="004550E3">
              <w:t>o</w:t>
            </w:r>
            <w:r>
              <w:t xml:space="preserve">f </w:t>
            </w:r>
            <w:r w:rsidRPr="004550E3">
              <w:t>R</w:t>
            </w:r>
            <w:r>
              <w:t>eference for</w:t>
            </w:r>
            <w:r w:rsidRPr="004550E3">
              <w:t xml:space="preserve"> WG</w:t>
            </w:r>
            <w:r>
              <w:t>4</w:t>
            </w:r>
          </w:p>
        </w:tc>
        <w:tc>
          <w:tcPr>
            <w:tcW w:w="1276" w:type="dxa"/>
            <w:tcBorders>
              <w:top w:val="single" w:sz="4" w:space="0" w:color="auto"/>
              <w:bottom w:val="single" w:sz="4" w:space="0" w:color="auto"/>
            </w:tcBorders>
            <w:vAlign w:val="center"/>
          </w:tcPr>
          <w:p w14:paraId="55C8B8C9" w14:textId="77777777" w:rsidR="007B79E2" w:rsidRPr="00B059E4" w:rsidRDefault="007B79E2" w:rsidP="007B79E2">
            <w:pPr>
              <w:spacing w:before="60" w:after="60"/>
              <w:jc w:val="center"/>
            </w:pPr>
            <w:r>
              <w:t>C/VC</w:t>
            </w:r>
          </w:p>
        </w:tc>
        <w:tc>
          <w:tcPr>
            <w:tcW w:w="1276" w:type="dxa"/>
            <w:tcBorders>
              <w:top w:val="single" w:sz="4" w:space="0" w:color="auto"/>
              <w:bottom w:val="single" w:sz="4" w:space="0" w:color="auto"/>
            </w:tcBorders>
            <w:vAlign w:val="center"/>
          </w:tcPr>
          <w:p w14:paraId="1065DA9A" w14:textId="77777777" w:rsidR="007B79E2" w:rsidRPr="00B059E4" w:rsidRDefault="007B79E2" w:rsidP="007B79E2">
            <w:pPr>
              <w:spacing w:before="60" w:after="60"/>
              <w:jc w:val="center"/>
            </w:pPr>
            <w:r>
              <w:t>1</w:t>
            </w:r>
          </w:p>
        </w:tc>
      </w:tr>
      <w:tr w:rsidR="007B79E2" w:rsidRPr="00B059E4" w14:paraId="54048E06" w14:textId="77777777" w:rsidTr="007B79E2">
        <w:trPr>
          <w:cantSplit/>
          <w:trHeight w:val="624"/>
        </w:trPr>
        <w:tc>
          <w:tcPr>
            <w:tcW w:w="1985" w:type="dxa"/>
            <w:tcBorders>
              <w:top w:val="single" w:sz="4" w:space="0" w:color="auto"/>
              <w:bottom w:val="single" w:sz="4" w:space="0" w:color="auto"/>
            </w:tcBorders>
            <w:vAlign w:val="center"/>
          </w:tcPr>
          <w:p w14:paraId="00DDBB66" w14:textId="77777777" w:rsidR="007B79E2" w:rsidRPr="003C5602" w:rsidRDefault="007B79E2" w:rsidP="007B79E2">
            <w:pPr>
              <w:spacing w:before="60" w:after="60"/>
              <w:jc w:val="center"/>
            </w:pPr>
            <w:r w:rsidRPr="003C5602">
              <w:t>e-NAV10/19/5</w:t>
            </w:r>
          </w:p>
        </w:tc>
        <w:tc>
          <w:tcPr>
            <w:tcW w:w="5670" w:type="dxa"/>
            <w:tcBorders>
              <w:top w:val="single" w:sz="4" w:space="0" w:color="auto"/>
              <w:bottom w:val="single" w:sz="4" w:space="0" w:color="auto"/>
            </w:tcBorders>
            <w:vAlign w:val="center"/>
          </w:tcPr>
          <w:p w14:paraId="556AEA41" w14:textId="77777777" w:rsidR="007B79E2" w:rsidRPr="003C5602" w:rsidRDefault="007B79E2" w:rsidP="007B79E2">
            <w:pPr>
              <w:spacing w:before="60" w:after="60"/>
            </w:pPr>
            <w:r w:rsidRPr="003C5602">
              <w:t>Draft Terms of Reference for WG5</w:t>
            </w:r>
          </w:p>
        </w:tc>
        <w:tc>
          <w:tcPr>
            <w:tcW w:w="1276" w:type="dxa"/>
            <w:tcBorders>
              <w:top w:val="single" w:sz="4" w:space="0" w:color="auto"/>
              <w:bottom w:val="single" w:sz="4" w:space="0" w:color="auto"/>
            </w:tcBorders>
            <w:vAlign w:val="center"/>
          </w:tcPr>
          <w:p w14:paraId="01A9B448" w14:textId="77777777" w:rsidR="007B79E2" w:rsidRPr="003C5602" w:rsidRDefault="007B79E2" w:rsidP="007B79E2">
            <w:pPr>
              <w:spacing w:before="60" w:after="60"/>
              <w:jc w:val="center"/>
            </w:pPr>
            <w:r>
              <w:t>C/VC</w:t>
            </w:r>
          </w:p>
        </w:tc>
        <w:tc>
          <w:tcPr>
            <w:tcW w:w="1276" w:type="dxa"/>
            <w:tcBorders>
              <w:top w:val="single" w:sz="4" w:space="0" w:color="auto"/>
              <w:bottom w:val="single" w:sz="4" w:space="0" w:color="auto"/>
            </w:tcBorders>
            <w:vAlign w:val="center"/>
          </w:tcPr>
          <w:p w14:paraId="6675E5FA" w14:textId="77777777" w:rsidR="007B79E2" w:rsidRPr="003C5602" w:rsidRDefault="007B79E2" w:rsidP="007B79E2">
            <w:pPr>
              <w:spacing w:before="60" w:after="60"/>
              <w:jc w:val="center"/>
            </w:pPr>
            <w:r w:rsidRPr="003C5602">
              <w:t>1</w:t>
            </w:r>
          </w:p>
        </w:tc>
      </w:tr>
      <w:tr w:rsidR="007B79E2" w:rsidRPr="00B059E4" w14:paraId="1EA7F17C" w14:textId="77777777" w:rsidTr="007B79E2">
        <w:trPr>
          <w:cantSplit/>
          <w:trHeight w:val="624"/>
        </w:trPr>
        <w:tc>
          <w:tcPr>
            <w:tcW w:w="1985" w:type="dxa"/>
            <w:tcBorders>
              <w:top w:val="single" w:sz="4" w:space="0" w:color="auto"/>
              <w:bottom w:val="single" w:sz="4" w:space="0" w:color="auto"/>
            </w:tcBorders>
            <w:vAlign w:val="center"/>
          </w:tcPr>
          <w:p w14:paraId="4DC95831" w14:textId="77777777" w:rsidR="007B79E2" w:rsidRPr="003C5602" w:rsidRDefault="007B79E2" w:rsidP="007B79E2">
            <w:pPr>
              <w:spacing w:before="60" w:after="60"/>
              <w:jc w:val="center"/>
              <w:rPr>
                <w:dstrike/>
              </w:rPr>
            </w:pPr>
            <w:r w:rsidRPr="003C5602">
              <w:rPr>
                <w:dstrike/>
              </w:rPr>
              <w:t>e-NAV10/19/5 rev1</w:t>
            </w:r>
          </w:p>
        </w:tc>
        <w:tc>
          <w:tcPr>
            <w:tcW w:w="5670" w:type="dxa"/>
            <w:tcBorders>
              <w:top w:val="single" w:sz="4" w:space="0" w:color="auto"/>
              <w:bottom w:val="single" w:sz="4" w:space="0" w:color="auto"/>
            </w:tcBorders>
            <w:vAlign w:val="center"/>
          </w:tcPr>
          <w:p w14:paraId="40492BBD" w14:textId="77777777" w:rsidR="007B79E2" w:rsidRPr="003C5602" w:rsidRDefault="007B79E2" w:rsidP="007B79E2">
            <w:pPr>
              <w:spacing w:before="60" w:after="60"/>
              <w:rPr>
                <w:dstrike/>
              </w:rPr>
            </w:pPr>
            <w:r w:rsidRPr="003C5602">
              <w:rPr>
                <w:dstrike/>
              </w:rPr>
              <w:t>Draft Terms of Reference for WG5</w:t>
            </w:r>
          </w:p>
        </w:tc>
        <w:tc>
          <w:tcPr>
            <w:tcW w:w="1276" w:type="dxa"/>
            <w:tcBorders>
              <w:top w:val="single" w:sz="4" w:space="0" w:color="auto"/>
              <w:bottom w:val="single" w:sz="4" w:space="0" w:color="auto"/>
            </w:tcBorders>
            <w:vAlign w:val="center"/>
          </w:tcPr>
          <w:p w14:paraId="521FC6A1" w14:textId="77777777" w:rsidR="007B79E2" w:rsidRPr="003C5602" w:rsidRDefault="007B79E2" w:rsidP="007B79E2">
            <w:pPr>
              <w:spacing w:before="60" w:after="60"/>
              <w:jc w:val="center"/>
              <w:rPr>
                <w:dstrike/>
              </w:rPr>
            </w:pPr>
          </w:p>
        </w:tc>
        <w:tc>
          <w:tcPr>
            <w:tcW w:w="1276" w:type="dxa"/>
            <w:tcBorders>
              <w:top w:val="single" w:sz="4" w:space="0" w:color="auto"/>
              <w:bottom w:val="single" w:sz="4" w:space="0" w:color="auto"/>
            </w:tcBorders>
            <w:vAlign w:val="center"/>
          </w:tcPr>
          <w:p w14:paraId="2813E794" w14:textId="77777777" w:rsidR="007B79E2" w:rsidRPr="003C5602" w:rsidRDefault="007B79E2" w:rsidP="007B79E2">
            <w:pPr>
              <w:spacing w:before="60" w:after="60"/>
              <w:jc w:val="center"/>
              <w:rPr>
                <w:dstrike/>
              </w:rPr>
            </w:pPr>
            <w:r>
              <w:rPr>
                <w:dstrike/>
              </w:rPr>
              <w:t>4</w:t>
            </w:r>
          </w:p>
        </w:tc>
      </w:tr>
      <w:tr w:rsidR="007B79E2" w:rsidRPr="00B059E4" w14:paraId="176056C7" w14:textId="77777777" w:rsidTr="007B79E2">
        <w:trPr>
          <w:cantSplit/>
          <w:trHeight w:val="624"/>
        </w:trPr>
        <w:tc>
          <w:tcPr>
            <w:tcW w:w="1985" w:type="dxa"/>
            <w:tcBorders>
              <w:top w:val="single" w:sz="4" w:space="0" w:color="auto"/>
              <w:bottom w:val="single" w:sz="4" w:space="0" w:color="auto"/>
            </w:tcBorders>
            <w:vAlign w:val="center"/>
          </w:tcPr>
          <w:p w14:paraId="2BE7D7EC" w14:textId="77777777" w:rsidR="007B79E2" w:rsidRPr="00B059E4" w:rsidRDefault="007B79E2" w:rsidP="007B79E2">
            <w:pPr>
              <w:spacing w:before="60" w:after="60"/>
              <w:jc w:val="center"/>
            </w:pPr>
            <w:r w:rsidRPr="00B059E4">
              <w:t>e-NAV</w:t>
            </w:r>
            <w:r>
              <w:t>10/19</w:t>
            </w:r>
            <w:r w:rsidRPr="00B059E4">
              <w:t>/</w:t>
            </w:r>
            <w:r>
              <w:t>6</w:t>
            </w:r>
          </w:p>
        </w:tc>
        <w:tc>
          <w:tcPr>
            <w:tcW w:w="5670" w:type="dxa"/>
            <w:tcBorders>
              <w:top w:val="single" w:sz="4" w:space="0" w:color="auto"/>
              <w:bottom w:val="single" w:sz="4" w:space="0" w:color="auto"/>
            </w:tcBorders>
            <w:vAlign w:val="center"/>
          </w:tcPr>
          <w:p w14:paraId="78534336" w14:textId="77777777" w:rsidR="007B79E2" w:rsidRPr="00B059E4" w:rsidRDefault="007B79E2" w:rsidP="007B79E2">
            <w:pPr>
              <w:spacing w:before="60" w:after="60"/>
            </w:pPr>
            <w:r w:rsidRPr="004550E3">
              <w:t>Draft T</w:t>
            </w:r>
            <w:r>
              <w:t xml:space="preserve">erms </w:t>
            </w:r>
            <w:r w:rsidRPr="004550E3">
              <w:t>o</w:t>
            </w:r>
            <w:r>
              <w:t xml:space="preserve">f </w:t>
            </w:r>
            <w:r w:rsidRPr="004550E3">
              <w:t>R</w:t>
            </w:r>
            <w:r>
              <w:t>eference for</w:t>
            </w:r>
            <w:r w:rsidRPr="004550E3">
              <w:t xml:space="preserve"> WG</w:t>
            </w:r>
            <w:r>
              <w:t>6</w:t>
            </w:r>
          </w:p>
        </w:tc>
        <w:tc>
          <w:tcPr>
            <w:tcW w:w="1276" w:type="dxa"/>
            <w:tcBorders>
              <w:top w:val="single" w:sz="4" w:space="0" w:color="auto"/>
              <w:bottom w:val="single" w:sz="4" w:space="0" w:color="auto"/>
            </w:tcBorders>
            <w:vAlign w:val="center"/>
          </w:tcPr>
          <w:p w14:paraId="2D465D96" w14:textId="77777777" w:rsidR="007B79E2" w:rsidRPr="00B059E4" w:rsidRDefault="007B79E2" w:rsidP="007B79E2">
            <w:pPr>
              <w:spacing w:before="60" w:after="60"/>
              <w:jc w:val="center"/>
            </w:pPr>
            <w:r>
              <w:t>C/VC</w:t>
            </w:r>
          </w:p>
        </w:tc>
        <w:tc>
          <w:tcPr>
            <w:tcW w:w="1276" w:type="dxa"/>
            <w:tcBorders>
              <w:top w:val="single" w:sz="4" w:space="0" w:color="auto"/>
              <w:bottom w:val="single" w:sz="4" w:space="0" w:color="auto"/>
            </w:tcBorders>
            <w:vAlign w:val="center"/>
          </w:tcPr>
          <w:p w14:paraId="7F811DC7" w14:textId="77777777" w:rsidR="007B79E2" w:rsidRPr="00B059E4" w:rsidRDefault="007B79E2" w:rsidP="007B79E2">
            <w:pPr>
              <w:spacing w:before="60" w:after="60"/>
              <w:jc w:val="center"/>
            </w:pPr>
            <w:r>
              <w:t>1</w:t>
            </w:r>
          </w:p>
        </w:tc>
      </w:tr>
      <w:tr w:rsidR="007B79E2" w:rsidRPr="00B059E4" w14:paraId="62EC5658" w14:textId="77777777" w:rsidTr="007B79E2">
        <w:trPr>
          <w:cantSplit/>
          <w:trHeight w:val="624"/>
        </w:trPr>
        <w:tc>
          <w:tcPr>
            <w:tcW w:w="1985" w:type="dxa"/>
            <w:tcBorders>
              <w:top w:val="single" w:sz="4" w:space="0" w:color="auto"/>
              <w:bottom w:val="single" w:sz="4" w:space="0" w:color="auto"/>
            </w:tcBorders>
            <w:vAlign w:val="center"/>
          </w:tcPr>
          <w:p w14:paraId="65EDD0F4" w14:textId="77777777" w:rsidR="007B79E2" w:rsidRPr="00B059E4" w:rsidRDefault="007B79E2" w:rsidP="007B79E2">
            <w:pPr>
              <w:spacing w:before="60" w:after="60"/>
              <w:jc w:val="center"/>
            </w:pPr>
            <w:r w:rsidRPr="00B059E4">
              <w:t>e-NAV</w:t>
            </w:r>
            <w:r>
              <w:t>10/19</w:t>
            </w:r>
            <w:r w:rsidRPr="00B059E4">
              <w:t>/</w:t>
            </w:r>
            <w:r>
              <w:t>7</w:t>
            </w:r>
          </w:p>
        </w:tc>
        <w:tc>
          <w:tcPr>
            <w:tcW w:w="5670" w:type="dxa"/>
            <w:tcBorders>
              <w:top w:val="single" w:sz="4" w:space="0" w:color="auto"/>
              <w:bottom w:val="single" w:sz="4" w:space="0" w:color="auto"/>
            </w:tcBorders>
            <w:vAlign w:val="center"/>
          </w:tcPr>
          <w:p w14:paraId="6F761779" w14:textId="77777777" w:rsidR="007B79E2" w:rsidRPr="00B059E4" w:rsidRDefault="007B79E2" w:rsidP="007B79E2">
            <w:pPr>
              <w:spacing w:before="60" w:after="60"/>
            </w:pPr>
            <w:r w:rsidRPr="004550E3">
              <w:t>Liaison Note from ANM on the NAVGUIDE</w:t>
            </w:r>
          </w:p>
        </w:tc>
        <w:tc>
          <w:tcPr>
            <w:tcW w:w="1276" w:type="dxa"/>
            <w:tcBorders>
              <w:top w:val="single" w:sz="4" w:space="0" w:color="auto"/>
              <w:bottom w:val="single" w:sz="4" w:space="0" w:color="auto"/>
            </w:tcBorders>
            <w:vAlign w:val="center"/>
          </w:tcPr>
          <w:p w14:paraId="206F804F" w14:textId="77777777" w:rsidR="007B79E2" w:rsidRPr="00B059E4" w:rsidRDefault="007B79E2" w:rsidP="007B79E2">
            <w:pPr>
              <w:spacing w:before="60" w:after="60"/>
              <w:jc w:val="center"/>
            </w:pPr>
            <w:r>
              <w:t>C/All</w:t>
            </w:r>
          </w:p>
        </w:tc>
        <w:tc>
          <w:tcPr>
            <w:tcW w:w="1276" w:type="dxa"/>
            <w:tcBorders>
              <w:top w:val="single" w:sz="4" w:space="0" w:color="auto"/>
              <w:bottom w:val="single" w:sz="4" w:space="0" w:color="auto"/>
            </w:tcBorders>
            <w:vAlign w:val="center"/>
          </w:tcPr>
          <w:p w14:paraId="709A1A35" w14:textId="77777777" w:rsidR="007B79E2" w:rsidRPr="00B059E4" w:rsidRDefault="007B79E2" w:rsidP="007B79E2">
            <w:pPr>
              <w:spacing w:before="60" w:after="60"/>
              <w:jc w:val="center"/>
            </w:pPr>
            <w:r>
              <w:t>1</w:t>
            </w:r>
          </w:p>
        </w:tc>
      </w:tr>
      <w:tr w:rsidR="007B79E2" w:rsidRPr="00B059E4" w14:paraId="5BDC37B1" w14:textId="77777777" w:rsidTr="007B79E2">
        <w:trPr>
          <w:cantSplit/>
          <w:trHeight w:val="624"/>
        </w:trPr>
        <w:tc>
          <w:tcPr>
            <w:tcW w:w="1985" w:type="dxa"/>
            <w:tcBorders>
              <w:top w:val="single" w:sz="4" w:space="0" w:color="auto"/>
              <w:bottom w:val="single" w:sz="4" w:space="0" w:color="auto"/>
            </w:tcBorders>
            <w:vAlign w:val="center"/>
          </w:tcPr>
          <w:p w14:paraId="1FB947CF" w14:textId="77777777" w:rsidR="007B79E2" w:rsidRPr="00B059E4" w:rsidRDefault="007B79E2" w:rsidP="007B79E2">
            <w:pPr>
              <w:spacing w:before="60" w:after="60"/>
              <w:jc w:val="center"/>
            </w:pPr>
            <w:r w:rsidRPr="00B059E4">
              <w:t>e-NAV</w:t>
            </w:r>
            <w:r>
              <w:t>10/19</w:t>
            </w:r>
            <w:r w:rsidRPr="00B059E4">
              <w:t>/</w:t>
            </w:r>
            <w:r>
              <w:t>8</w:t>
            </w:r>
          </w:p>
        </w:tc>
        <w:tc>
          <w:tcPr>
            <w:tcW w:w="5670" w:type="dxa"/>
            <w:tcBorders>
              <w:top w:val="single" w:sz="4" w:space="0" w:color="auto"/>
              <w:bottom w:val="single" w:sz="4" w:space="0" w:color="auto"/>
            </w:tcBorders>
            <w:vAlign w:val="center"/>
          </w:tcPr>
          <w:p w14:paraId="2204A1E0" w14:textId="77777777" w:rsidR="007B79E2" w:rsidRPr="00B059E4" w:rsidRDefault="007B79E2" w:rsidP="007B79E2">
            <w:pPr>
              <w:spacing w:before="60" w:after="60"/>
            </w:pPr>
            <w:r w:rsidRPr="004550E3">
              <w:t>NAVGUIDE Action Plan</w:t>
            </w:r>
          </w:p>
        </w:tc>
        <w:tc>
          <w:tcPr>
            <w:tcW w:w="1276" w:type="dxa"/>
            <w:tcBorders>
              <w:top w:val="single" w:sz="4" w:space="0" w:color="auto"/>
              <w:bottom w:val="single" w:sz="4" w:space="0" w:color="auto"/>
            </w:tcBorders>
            <w:vAlign w:val="center"/>
          </w:tcPr>
          <w:p w14:paraId="26C2C167" w14:textId="77777777" w:rsidR="007B79E2" w:rsidRPr="00B059E4" w:rsidRDefault="007B79E2" w:rsidP="007B79E2">
            <w:pPr>
              <w:spacing w:before="60" w:after="60"/>
              <w:jc w:val="center"/>
            </w:pPr>
            <w:r>
              <w:t>C/All</w:t>
            </w:r>
          </w:p>
        </w:tc>
        <w:tc>
          <w:tcPr>
            <w:tcW w:w="1276" w:type="dxa"/>
            <w:tcBorders>
              <w:top w:val="single" w:sz="4" w:space="0" w:color="auto"/>
              <w:bottom w:val="single" w:sz="4" w:space="0" w:color="auto"/>
            </w:tcBorders>
            <w:vAlign w:val="center"/>
          </w:tcPr>
          <w:p w14:paraId="18825AA5" w14:textId="77777777" w:rsidR="007B79E2" w:rsidRPr="00B059E4" w:rsidRDefault="007B79E2" w:rsidP="007B79E2">
            <w:pPr>
              <w:spacing w:before="60" w:after="60"/>
              <w:jc w:val="center"/>
            </w:pPr>
            <w:r>
              <w:t>1</w:t>
            </w:r>
          </w:p>
        </w:tc>
      </w:tr>
      <w:tr w:rsidR="007B79E2" w:rsidRPr="00B059E4" w14:paraId="365E4CC0" w14:textId="77777777" w:rsidTr="007B79E2">
        <w:trPr>
          <w:cantSplit/>
          <w:trHeight w:val="624"/>
        </w:trPr>
        <w:tc>
          <w:tcPr>
            <w:tcW w:w="1985" w:type="dxa"/>
            <w:tcBorders>
              <w:top w:val="single" w:sz="4" w:space="0" w:color="auto"/>
              <w:bottom w:val="single" w:sz="4" w:space="0" w:color="auto"/>
            </w:tcBorders>
            <w:vAlign w:val="center"/>
          </w:tcPr>
          <w:p w14:paraId="2A5173A5" w14:textId="77777777" w:rsidR="007B79E2" w:rsidRPr="00B059E4" w:rsidRDefault="007B79E2" w:rsidP="007B79E2">
            <w:pPr>
              <w:spacing w:before="60" w:after="60"/>
              <w:jc w:val="center"/>
            </w:pPr>
            <w:r w:rsidRPr="00B059E4">
              <w:t>e-NAV</w:t>
            </w:r>
            <w:r>
              <w:t>10/19</w:t>
            </w:r>
            <w:r w:rsidRPr="00B059E4">
              <w:t>/</w:t>
            </w:r>
            <w:r>
              <w:t>9</w:t>
            </w:r>
          </w:p>
        </w:tc>
        <w:tc>
          <w:tcPr>
            <w:tcW w:w="5670" w:type="dxa"/>
            <w:tcBorders>
              <w:top w:val="single" w:sz="4" w:space="0" w:color="auto"/>
              <w:bottom w:val="single" w:sz="4" w:space="0" w:color="auto"/>
            </w:tcBorders>
            <w:vAlign w:val="center"/>
          </w:tcPr>
          <w:p w14:paraId="11CE3B77" w14:textId="77777777" w:rsidR="007B79E2" w:rsidRPr="00B059E4" w:rsidRDefault="007B79E2" w:rsidP="007B79E2">
            <w:pPr>
              <w:spacing w:before="60" w:after="60"/>
            </w:pPr>
            <w:r w:rsidRPr="004550E3">
              <w:t>NAVGUIDE Timetable</w:t>
            </w:r>
          </w:p>
        </w:tc>
        <w:tc>
          <w:tcPr>
            <w:tcW w:w="1276" w:type="dxa"/>
            <w:tcBorders>
              <w:top w:val="single" w:sz="4" w:space="0" w:color="auto"/>
              <w:bottom w:val="single" w:sz="4" w:space="0" w:color="auto"/>
            </w:tcBorders>
            <w:vAlign w:val="center"/>
          </w:tcPr>
          <w:p w14:paraId="2FCBF263" w14:textId="77777777" w:rsidR="007B79E2" w:rsidRPr="00B059E4" w:rsidRDefault="007B79E2" w:rsidP="007B79E2">
            <w:pPr>
              <w:spacing w:before="60" w:after="60"/>
              <w:jc w:val="center"/>
            </w:pPr>
            <w:r>
              <w:t>C/All</w:t>
            </w:r>
          </w:p>
        </w:tc>
        <w:tc>
          <w:tcPr>
            <w:tcW w:w="1276" w:type="dxa"/>
            <w:tcBorders>
              <w:top w:val="single" w:sz="4" w:space="0" w:color="auto"/>
              <w:bottom w:val="single" w:sz="4" w:space="0" w:color="auto"/>
            </w:tcBorders>
            <w:vAlign w:val="center"/>
          </w:tcPr>
          <w:p w14:paraId="3E1E959C" w14:textId="77777777" w:rsidR="007B79E2" w:rsidRPr="00B059E4" w:rsidRDefault="007B79E2" w:rsidP="007B79E2">
            <w:pPr>
              <w:spacing w:before="60" w:after="60"/>
              <w:jc w:val="center"/>
            </w:pPr>
            <w:r>
              <w:t>1</w:t>
            </w:r>
          </w:p>
        </w:tc>
      </w:tr>
      <w:tr w:rsidR="007B79E2" w:rsidRPr="00B059E4" w14:paraId="3D4364B7" w14:textId="77777777" w:rsidTr="007B79E2">
        <w:trPr>
          <w:cantSplit/>
          <w:trHeight w:val="624"/>
        </w:trPr>
        <w:tc>
          <w:tcPr>
            <w:tcW w:w="1985" w:type="dxa"/>
            <w:tcBorders>
              <w:top w:val="single" w:sz="4" w:space="0" w:color="auto"/>
              <w:bottom w:val="single" w:sz="4" w:space="0" w:color="auto"/>
            </w:tcBorders>
            <w:vAlign w:val="center"/>
          </w:tcPr>
          <w:p w14:paraId="5AB33BBD" w14:textId="77777777" w:rsidR="007B79E2" w:rsidRPr="007B79E2" w:rsidRDefault="007B79E2" w:rsidP="007B79E2">
            <w:pPr>
              <w:spacing w:before="60" w:after="60"/>
              <w:jc w:val="center"/>
            </w:pPr>
            <w:r w:rsidRPr="007B79E2">
              <w:t>e-NAV10/19/10</w:t>
            </w:r>
          </w:p>
        </w:tc>
        <w:tc>
          <w:tcPr>
            <w:tcW w:w="5670" w:type="dxa"/>
            <w:tcBorders>
              <w:top w:val="single" w:sz="4" w:space="0" w:color="auto"/>
              <w:bottom w:val="single" w:sz="4" w:space="0" w:color="auto"/>
            </w:tcBorders>
            <w:vAlign w:val="center"/>
          </w:tcPr>
          <w:p w14:paraId="2907A145" w14:textId="77777777" w:rsidR="007B79E2" w:rsidRPr="007B79E2" w:rsidRDefault="007B79E2" w:rsidP="007B79E2">
            <w:pPr>
              <w:spacing w:before="60" w:after="60"/>
            </w:pPr>
            <w:r w:rsidRPr="007B79E2">
              <w:t>Liaison note from VTS re Information Portrayal Group</w:t>
            </w:r>
          </w:p>
        </w:tc>
        <w:tc>
          <w:tcPr>
            <w:tcW w:w="1276" w:type="dxa"/>
            <w:tcBorders>
              <w:top w:val="single" w:sz="4" w:space="0" w:color="auto"/>
              <w:bottom w:val="single" w:sz="4" w:space="0" w:color="auto"/>
            </w:tcBorders>
            <w:vAlign w:val="center"/>
          </w:tcPr>
          <w:p w14:paraId="24C2A537" w14:textId="77777777" w:rsidR="007B79E2" w:rsidRPr="007B79E2" w:rsidRDefault="007B79E2" w:rsidP="007B79E2">
            <w:pPr>
              <w:spacing w:before="60" w:after="60"/>
              <w:jc w:val="center"/>
            </w:pPr>
            <w:r w:rsidRPr="007B79E2">
              <w:t>6</w:t>
            </w:r>
          </w:p>
        </w:tc>
        <w:tc>
          <w:tcPr>
            <w:tcW w:w="1276" w:type="dxa"/>
            <w:tcBorders>
              <w:top w:val="single" w:sz="4" w:space="0" w:color="auto"/>
              <w:bottom w:val="single" w:sz="4" w:space="0" w:color="auto"/>
            </w:tcBorders>
            <w:vAlign w:val="center"/>
          </w:tcPr>
          <w:p w14:paraId="5A48FDF4" w14:textId="77777777" w:rsidR="007B79E2" w:rsidRPr="007B79E2" w:rsidRDefault="007B79E2" w:rsidP="007B79E2">
            <w:pPr>
              <w:spacing w:before="60" w:after="60"/>
              <w:jc w:val="center"/>
            </w:pPr>
            <w:r w:rsidRPr="007B79E2">
              <w:t>Late</w:t>
            </w:r>
          </w:p>
        </w:tc>
      </w:tr>
    </w:tbl>
    <w:p w14:paraId="5D7B899C" w14:textId="77777777" w:rsidR="007B79E2" w:rsidRPr="006407C8" w:rsidRDefault="007B79E2" w:rsidP="007B79E2">
      <w:pPr>
        <w:spacing w:before="120" w:after="120"/>
        <w:rPr>
          <w:b/>
          <w:sz w:val="24"/>
        </w:rPr>
      </w:pPr>
      <w:r w:rsidRPr="006407C8">
        <w:rPr>
          <w:b/>
          <w:sz w:val="24"/>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7B79E2" w:rsidRPr="00467C80" w14:paraId="0A78AE5C" w14:textId="77777777" w:rsidTr="007B79E2">
        <w:trPr>
          <w:cantSplit/>
          <w:trHeight w:val="670"/>
        </w:trPr>
        <w:tc>
          <w:tcPr>
            <w:tcW w:w="1985" w:type="dxa"/>
            <w:tcBorders>
              <w:bottom w:val="thickThinSmallGap" w:sz="24" w:space="0" w:color="auto"/>
            </w:tcBorders>
            <w:vAlign w:val="center"/>
          </w:tcPr>
          <w:p w14:paraId="675B0A4C" w14:textId="77777777" w:rsidR="007B79E2" w:rsidRPr="00467C80" w:rsidRDefault="007B79E2" w:rsidP="007B79E2">
            <w:pPr>
              <w:jc w:val="center"/>
              <w:rPr>
                <w:rFonts w:cs="Arial"/>
                <w:b/>
              </w:rPr>
            </w:pPr>
            <w:r w:rsidRPr="00467C80">
              <w:rPr>
                <w:rFonts w:cs="Arial"/>
                <w:b/>
              </w:rPr>
              <w:t>Number</w:t>
            </w:r>
          </w:p>
        </w:tc>
        <w:tc>
          <w:tcPr>
            <w:tcW w:w="6946" w:type="dxa"/>
            <w:tcBorders>
              <w:bottom w:val="thickThinSmallGap" w:sz="24" w:space="0" w:color="auto"/>
            </w:tcBorders>
            <w:vAlign w:val="center"/>
          </w:tcPr>
          <w:p w14:paraId="2AA703A4" w14:textId="77777777" w:rsidR="007B79E2" w:rsidRPr="00467C80" w:rsidRDefault="007B79E2" w:rsidP="007B79E2">
            <w:pPr>
              <w:jc w:val="center"/>
              <w:rPr>
                <w:rFonts w:cs="Arial"/>
                <w:b/>
              </w:rPr>
            </w:pPr>
            <w:r w:rsidRPr="00467C80">
              <w:rPr>
                <w:rFonts w:cs="Arial"/>
                <w:b/>
              </w:rPr>
              <w:t>Title / Author (if required)</w:t>
            </w:r>
          </w:p>
        </w:tc>
        <w:tc>
          <w:tcPr>
            <w:tcW w:w="1276" w:type="dxa"/>
            <w:tcBorders>
              <w:bottom w:val="thickThinSmallGap" w:sz="24" w:space="0" w:color="auto"/>
            </w:tcBorders>
            <w:vAlign w:val="center"/>
          </w:tcPr>
          <w:p w14:paraId="644371FC" w14:textId="77777777" w:rsidR="007B79E2" w:rsidRPr="00467C80" w:rsidRDefault="007B79E2" w:rsidP="007B79E2">
            <w:pPr>
              <w:jc w:val="center"/>
              <w:rPr>
                <w:rFonts w:cs="Arial"/>
                <w:b/>
              </w:rPr>
            </w:pPr>
            <w:r w:rsidRPr="00467C80">
              <w:rPr>
                <w:rFonts w:cs="Arial"/>
                <w:b/>
              </w:rPr>
              <w:t>Posting</w:t>
            </w:r>
          </w:p>
        </w:tc>
      </w:tr>
      <w:tr w:rsidR="007B79E2" w:rsidRPr="007025A5" w14:paraId="5E91D514" w14:textId="77777777" w:rsidTr="007B79E2">
        <w:trPr>
          <w:cantSplit/>
          <w:trHeight w:val="397"/>
        </w:trPr>
        <w:tc>
          <w:tcPr>
            <w:tcW w:w="1985" w:type="dxa"/>
            <w:tcBorders>
              <w:top w:val="thickThinSmallGap" w:sz="24" w:space="0" w:color="auto"/>
              <w:bottom w:val="single" w:sz="4" w:space="0" w:color="auto"/>
            </w:tcBorders>
            <w:shd w:val="clear" w:color="auto" w:fill="auto"/>
            <w:vAlign w:val="center"/>
          </w:tcPr>
          <w:p w14:paraId="52C5C2C8" w14:textId="77777777" w:rsidR="007B79E2" w:rsidRPr="007025A5" w:rsidRDefault="007B79E2" w:rsidP="007B79E2">
            <w:pPr>
              <w:spacing w:before="60" w:after="60"/>
              <w:jc w:val="center"/>
              <w:rPr>
                <w:lang w:val="fr-FR"/>
              </w:rPr>
            </w:pPr>
            <w:r>
              <w:t>e-NAV10/INF/1</w:t>
            </w:r>
          </w:p>
        </w:tc>
        <w:tc>
          <w:tcPr>
            <w:tcW w:w="6946" w:type="dxa"/>
            <w:tcBorders>
              <w:top w:val="thickThinSmallGap" w:sz="24" w:space="0" w:color="auto"/>
              <w:bottom w:val="single" w:sz="4" w:space="0" w:color="auto"/>
            </w:tcBorders>
            <w:shd w:val="clear" w:color="auto" w:fill="auto"/>
            <w:vAlign w:val="center"/>
          </w:tcPr>
          <w:p w14:paraId="07CE57D0" w14:textId="77777777" w:rsidR="007B79E2" w:rsidRPr="00ED7234" w:rsidRDefault="007B79E2" w:rsidP="007B79E2">
            <w:pPr>
              <w:spacing w:before="60" w:after="60"/>
            </w:pPr>
            <w:r w:rsidRPr="004550E3">
              <w:t>e-Navigation - a vision by Andy Norris</w:t>
            </w:r>
          </w:p>
        </w:tc>
        <w:tc>
          <w:tcPr>
            <w:tcW w:w="1276" w:type="dxa"/>
            <w:tcBorders>
              <w:top w:val="thickThinSmallGap" w:sz="24" w:space="0" w:color="auto"/>
              <w:bottom w:val="single" w:sz="4" w:space="0" w:color="auto"/>
            </w:tcBorders>
            <w:vAlign w:val="center"/>
          </w:tcPr>
          <w:p w14:paraId="120B8249" w14:textId="77777777" w:rsidR="007B79E2" w:rsidRPr="007025A5" w:rsidRDefault="007B79E2" w:rsidP="007B79E2">
            <w:pPr>
              <w:spacing w:before="60" w:after="60"/>
              <w:jc w:val="center"/>
            </w:pPr>
            <w:r>
              <w:t>1</w:t>
            </w:r>
          </w:p>
        </w:tc>
      </w:tr>
      <w:tr w:rsidR="007B79E2" w:rsidRPr="007025A5" w14:paraId="185807F9" w14:textId="77777777" w:rsidTr="007B79E2">
        <w:trPr>
          <w:cantSplit/>
          <w:trHeight w:val="397"/>
        </w:trPr>
        <w:tc>
          <w:tcPr>
            <w:tcW w:w="1985" w:type="dxa"/>
            <w:tcBorders>
              <w:top w:val="single" w:sz="4" w:space="0" w:color="auto"/>
              <w:bottom w:val="single" w:sz="4" w:space="0" w:color="auto"/>
            </w:tcBorders>
            <w:shd w:val="clear" w:color="auto" w:fill="auto"/>
            <w:vAlign w:val="center"/>
          </w:tcPr>
          <w:p w14:paraId="1BA840B3" w14:textId="77777777" w:rsidR="007B79E2" w:rsidRDefault="007B79E2" w:rsidP="007B79E2">
            <w:pPr>
              <w:spacing w:before="60" w:after="60"/>
              <w:jc w:val="center"/>
            </w:pPr>
            <w:r>
              <w:t>e-NAV10/INF/2</w:t>
            </w:r>
          </w:p>
        </w:tc>
        <w:tc>
          <w:tcPr>
            <w:tcW w:w="6946" w:type="dxa"/>
            <w:tcBorders>
              <w:top w:val="single" w:sz="4" w:space="0" w:color="auto"/>
              <w:bottom w:val="single" w:sz="4" w:space="0" w:color="auto"/>
            </w:tcBorders>
            <w:shd w:val="clear" w:color="auto" w:fill="auto"/>
            <w:vAlign w:val="center"/>
          </w:tcPr>
          <w:p w14:paraId="20C6E41A" w14:textId="77777777" w:rsidR="007B79E2" w:rsidRPr="00DF2571" w:rsidRDefault="007B79E2" w:rsidP="007B79E2">
            <w:pPr>
              <w:spacing w:before="60" w:after="60"/>
            </w:pPr>
            <w:r>
              <w:t xml:space="preserve">NI </w:t>
            </w:r>
            <w:r w:rsidRPr="00DB388B">
              <w:t>SGCG Feedback for ANM 16</w:t>
            </w:r>
            <w:r>
              <w:t xml:space="preserve"> - </w:t>
            </w:r>
            <w:r w:rsidRPr="00DB388B">
              <w:t>Consolidated Feedback</w:t>
            </w:r>
          </w:p>
        </w:tc>
        <w:tc>
          <w:tcPr>
            <w:tcW w:w="1276" w:type="dxa"/>
            <w:tcBorders>
              <w:top w:val="single" w:sz="4" w:space="0" w:color="auto"/>
              <w:bottom w:val="single" w:sz="4" w:space="0" w:color="auto"/>
            </w:tcBorders>
            <w:vAlign w:val="center"/>
          </w:tcPr>
          <w:p w14:paraId="09298174" w14:textId="77777777" w:rsidR="007B79E2" w:rsidRDefault="007B79E2" w:rsidP="007B79E2">
            <w:pPr>
              <w:spacing w:before="60" w:after="60"/>
              <w:jc w:val="center"/>
            </w:pPr>
            <w:r>
              <w:t>1</w:t>
            </w:r>
          </w:p>
        </w:tc>
      </w:tr>
      <w:tr w:rsidR="007B79E2" w:rsidRPr="007025A5" w14:paraId="368EB7DB" w14:textId="77777777" w:rsidTr="007B79E2">
        <w:trPr>
          <w:cantSplit/>
          <w:trHeight w:val="397"/>
        </w:trPr>
        <w:tc>
          <w:tcPr>
            <w:tcW w:w="1985" w:type="dxa"/>
            <w:tcBorders>
              <w:top w:val="single" w:sz="4" w:space="0" w:color="auto"/>
              <w:bottom w:val="single" w:sz="4" w:space="0" w:color="auto"/>
            </w:tcBorders>
            <w:shd w:val="clear" w:color="auto" w:fill="auto"/>
            <w:vAlign w:val="center"/>
          </w:tcPr>
          <w:p w14:paraId="0436A437" w14:textId="77777777" w:rsidR="007B79E2" w:rsidRDefault="007B79E2" w:rsidP="007B79E2">
            <w:pPr>
              <w:spacing w:before="60" w:after="60"/>
              <w:jc w:val="center"/>
            </w:pPr>
            <w:r>
              <w:lastRenderedPageBreak/>
              <w:t>e-NAV10/INF/3</w:t>
            </w:r>
          </w:p>
        </w:tc>
        <w:tc>
          <w:tcPr>
            <w:tcW w:w="6946" w:type="dxa"/>
            <w:tcBorders>
              <w:top w:val="single" w:sz="4" w:space="0" w:color="auto"/>
              <w:bottom w:val="single" w:sz="4" w:space="0" w:color="auto"/>
            </w:tcBorders>
            <w:shd w:val="clear" w:color="auto" w:fill="auto"/>
            <w:vAlign w:val="center"/>
          </w:tcPr>
          <w:p w14:paraId="3F4693C5" w14:textId="77777777" w:rsidR="007B79E2" w:rsidRDefault="007B79E2" w:rsidP="007B79E2">
            <w:pPr>
              <w:spacing w:before="60" w:after="60"/>
            </w:pPr>
            <w:r w:rsidRPr="0004279B">
              <w:t xml:space="preserve">Meeting dates 2010 </w:t>
            </w:r>
            <w:r>
              <w:t>–</w:t>
            </w:r>
            <w:r w:rsidRPr="0004279B">
              <w:t xml:space="preserve"> 2014</w:t>
            </w:r>
            <w:r>
              <w:t>, following Council 51</w:t>
            </w:r>
          </w:p>
        </w:tc>
        <w:tc>
          <w:tcPr>
            <w:tcW w:w="1276" w:type="dxa"/>
            <w:tcBorders>
              <w:top w:val="single" w:sz="4" w:space="0" w:color="auto"/>
              <w:bottom w:val="single" w:sz="4" w:space="0" w:color="auto"/>
            </w:tcBorders>
            <w:vAlign w:val="center"/>
          </w:tcPr>
          <w:p w14:paraId="119FB27A" w14:textId="77777777" w:rsidR="007B79E2" w:rsidRDefault="007B79E2" w:rsidP="007B79E2">
            <w:pPr>
              <w:spacing w:before="60" w:after="60"/>
              <w:jc w:val="center"/>
            </w:pPr>
            <w:r>
              <w:t>2</w:t>
            </w:r>
          </w:p>
        </w:tc>
      </w:tr>
      <w:tr w:rsidR="007B79E2" w:rsidRPr="007025A5" w14:paraId="0C697E40" w14:textId="77777777" w:rsidTr="007B79E2">
        <w:trPr>
          <w:cantSplit/>
          <w:trHeight w:val="397"/>
        </w:trPr>
        <w:tc>
          <w:tcPr>
            <w:tcW w:w="1985" w:type="dxa"/>
            <w:tcBorders>
              <w:top w:val="single" w:sz="4" w:space="0" w:color="auto"/>
              <w:bottom w:val="single" w:sz="4" w:space="0" w:color="auto"/>
            </w:tcBorders>
            <w:shd w:val="clear" w:color="auto" w:fill="auto"/>
            <w:vAlign w:val="center"/>
          </w:tcPr>
          <w:p w14:paraId="1C30159E" w14:textId="77777777" w:rsidR="007B79E2" w:rsidRDefault="007B79E2" w:rsidP="007B79E2">
            <w:pPr>
              <w:spacing w:before="60" w:after="60"/>
              <w:jc w:val="center"/>
            </w:pPr>
            <w:r>
              <w:t>e-NAV10/INF/4</w:t>
            </w:r>
          </w:p>
        </w:tc>
        <w:tc>
          <w:tcPr>
            <w:tcW w:w="6946" w:type="dxa"/>
            <w:tcBorders>
              <w:top w:val="single" w:sz="4" w:space="0" w:color="auto"/>
              <w:bottom w:val="single" w:sz="4" w:space="0" w:color="auto"/>
            </w:tcBorders>
            <w:shd w:val="clear" w:color="auto" w:fill="auto"/>
            <w:vAlign w:val="center"/>
          </w:tcPr>
          <w:p w14:paraId="7BBA05B1" w14:textId="77777777" w:rsidR="007B79E2" w:rsidRDefault="007B79E2" w:rsidP="007B79E2">
            <w:pPr>
              <w:spacing w:before="60" w:after="60"/>
            </w:pPr>
            <w:r w:rsidRPr="0004279B">
              <w:t>Rules o</w:t>
            </w:r>
            <w:r>
              <w:t>f Procedure for IALA Committees (</w:t>
            </w:r>
            <w:r w:rsidRPr="0004279B">
              <w:t>2010-201</w:t>
            </w:r>
            <w:r>
              <w:t>4) , following Council 51</w:t>
            </w:r>
          </w:p>
        </w:tc>
        <w:tc>
          <w:tcPr>
            <w:tcW w:w="1276" w:type="dxa"/>
            <w:tcBorders>
              <w:top w:val="single" w:sz="4" w:space="0" w:color="auto"/>
              <w:bottom w:val="single" w:sz="4" w:space="0" w:color="auto"/>
            </w:tcBorders>
            <w:vAlign w:val="center"/>
          </w:tcPr>
          <w:p w14:paraId="2A795974" w14:textId="77777777" w:rsidR="007B79E2" w:rsidRDefault="007B79E2" w:rsidP="007B79E2">
            <w:pPr>
              <w:spacing w:before="60" w:after="60"/>
              <w:jc w:val="center"/>
            </w:pPr>
            <w:r>
              <w:t>2</w:t>
            </w:r>
          </w:p>
        </w:tc>
      </w:tr>
      <w:tr w:rsidR="007B79E2" w:rsidRPr="007025A5" w14:paraId="67A6565D" w14:textId="77777777" w:rsidTr="007B79E2">
        <w:trPr>
          <w:cantSplit/>
          <w:trHeight w:val="397"/>
        </w:trPr>
        <w:tc>
          <w:tcPr>
            <w:tcW w:w="1985" w:type="dxa"/>
            <w:tcBorders>
              <w:top w:val="single" w:sz="4" w:space="0" w:color="auto"/>
              <w:bottom w:val="single" w:sz="4" w:space="0" w:color="auto"/>
            </w:tcBorders>
            <w:shd w:val="clear" w:color="auto" w:fill="auto"/>
            <w:vAlign w:val="center"/>
          </w:tcPr>
          <w:p w14:paraId="461D1F30" w14:textId="77777777" w:rsidR="007B79E2" w:rsidRDefault="007B79E2" w:rsidP="007B79E2">
            <w:pPr>
              <w:spacing w:before="60" w:after="60"/>
              <w:jc w:val="center"/>
            </w:pPr>
            <w:r>
              <w:t>e-NAV10/INF/5</w:t>
            </w:r>
          </w:p>
        </w:tc>
        <w:tc>
          <w:tcPr>
            <w:tcW w:w="6946" w:type="dxa"/>
            <w:tcBorders>
              <w:top w:val="single" w:sz="4" w:space="0" w:color="auto"/>
              <w:bottom w:val="single" w:sz="4" w:space="0" w:color="auto"/>
            </w:tcBorders>
            <w:shd w:val="clear" w:color="auto" w:fill="auto"/>
            <w:vAlign w:val="center"/>
          </w:tcPr>
          <w:p w14:paraId="66424848" w14:textId="77777777" w:rsidR="007B79E2" w:rsidRPr="00951558" w:rsidRDefault="007B79E2" w:rsidP="007B79E2">
            <w:pPr>
              <w:spacing w:before="60" w:after="60"/>
            </w:pPr>
            <w:r w:rsidRPr="0004279B">
              <w:t>IALA Document Quality Assurance Process</w:t>
            </w:r>
            <w:r>
              <w:t>, following Council 51</w:t>
            </w:r>
          </w:p>
        </w:tc>
        <w:tc>
          <w:tcPr>
            <w:tcW w:w="1276" w:type="dxa"/>
            <w:tcBorders>
              <w:top w:val="single" w:sz="4" w:space="0" w:color="auto"/>
              <w:bottom w:val="single" w:sz="4" w:space="0" w:color="auto"/>
            </w:tcBorders>
            <w:vAlign w:val="center"/>
          </w:tcPr>
          <w:p w14:paraId="17DBD5D0" w14:textId="77777777" w:rsidR="007B79E2" w:rsidRDefault="007B79E2" w:rsidP="007B79E2">
            <w:pPr>
              <w:spacing w:before="60" w:after="60"/>
              <w:jc w:val="center"/>
            </w:pPr>
            <w:r>
              <w:t>2</w:t>
            </w:r>
          </w:p>
        </w:tc>
      </w:tr>
      <w:tr w:rsidR="007B79E2" w:rsidRPr="007025A5" w14:paraId="505030B1" w14:textId="77777777" w:rsidTr="007B79E2">
        <w:trPr>
          <w:cantSplit/>
          <w:trHeight w:val="397"/>
        </w:trPr>
        <w:tc>
          <w:tcPr>
            <w:tcW w:w="1985" w:type="dxa"/>
            <w:tcBorders>
              <w:top w:val="single" w:sz="4" w:space="0" w:color="auto"/>
              <w:bottom w:val="single" w:sz="4" w:space="0" w:color="auto"/>
            </w:tcBorders>
            <w:shd w:val="clear" w:color="auto" w:fill="auto"/>
            <w:vAlign w:val="center"/>
          </w:tcPr>
          <w:p w14:paraId="734C2AC3" w14:textId="77777777" w:rsidR="007B79E2" w:rsidRDefault="007B79E2" w:rsidP="007B79E2">
            <w:pPr>
              <w:spacing w:before="60" w:after="60"/>
              <w:jc w:val="center"/>
            </w:pPr>
            <w:r>
              <w:t>e-NAV10/INF/6</w:t>
            </w:r>
          </w:p>
        </w:tc>
        <w:tc>
          <w:tcPr>
            <w:tcW w:w="6946" w:type="dxa"/>
            <w:tcBorders>
              <w:top w:val="single" w:sz="4" w:space="0" w:color="auto"/>
              <w:bottom w:val="single" w:sz="4" w:space="0" w:color="auto"/>
            </w:tcBorders>
            <w:shd w:val="clear" w:color="auto" w:fill="auto"/>
            <w:vAlign w:val="center"/>
          </w:tcPr>
          <w:p w14:paraId="4C117A25" w14:textId="77777777" w:rsidR="007B79E2" w:rsidRPr="00655747" w:rsidRDefault="007B79E2" w:rsidP="007B79E2">
            <w:pPr>
              <w:spacing w:before="60" w:after="60"/>
            </w:pPr>
            <w:r>
              <w:t>ACCSEAS Proposal for a North Sea e-Navigation Test-Bed</w:t>
            </w:r>
          </w:p>
        </w:tc>
        <w:tc>
          <w:tcPr>
            <w:tcW w:w="1276" w:type="dxa"/>
            <w:tcBorders>
              <w:top w:val="single" w:sz="4" w:space="0" w:color="auto"/>
              <w:bottom w:val="single" w:sz="4" w:space="0" w:color="auto"/>
            </w:tcBorders>
            <w:vAlign w:val="center"/>
          </w:tcPr>
          <w:p w14:paraId="5587A84B" w14:textId="77777777" w:rsidR="007B79E2" w:rsidRDefault="007B79E2" w:rsidP="007B79E2">
            <w:pPr>
              <w:spacing w:before="60" w:after="60"/>
              <w:jc w:val="center"/>
            </w:pPr>
            <w:r>
              <w:t>3</w:t>
            </w:r>
          </w:p>
        </w:tc>
      </w:tr>
      <w:tr w:rsidR="007B79E2" w:rsidRPr="007025A5" w14:paraId="3B304F63" w14:textId="77777777" w:rsidTr="007B79E2">
        <w:trPr>
          <w:cantSplit/>
          <w:trHeight w:val="417"/>
        </w:trPr>
        <w:tc>
          <w:tcPr>
            <w:tcW w:w="1985" w:type="dxa"/>
            <w:tcBorders>
              <w:top w:val="single" w:sz="4" w:space="0" w:color="auto"/>
              <w:bottom w:val="single" w:sz="4" w:space="0" w:color="auto"/>
            </w:tcBorders>
            <w:shd w:val="clear" w:color="auto" w:fill="auto"/>
            <w:vAlign w:val="center"/>
          </w:tcPr>
          <w:p w14:paraId="2F68E246" w14:textId="77777777" w:rsidR="007B79E2" w:rsidRDefault="007B79E2" w:rsidP="007B79E2">
            <w:pPr>
              <w:spacing w:before="60" w:after="60"/>
              <w:jc w:val="center"/>
            </w:pPr>
            <w:r>
              <w:t>e-NAV10/INF/7</w:t>
            </w:r>
          </w:p>
        </w:tc>
        <w:tc>
          <w:tcPr>
            <w:tcW w:w="6946" w:type="dxa"/>
            <w:tcBorders>
              <w:top w:val="single" w:sz="4" w:space="0" w:color="auto"/>
              <w:bottom w:val="single" w:sz="4" w:space="0" w:color="auto"/>
            </w:tcBorders>
            <w:shd w:val="clear" w:color="auto" w:fill="auto"/>
            <w:vAlign w:val="center"/>
          </w:tcPr>
          <w:p w14:paraId="65BD6773" w14:textId="77777777" w:rsidR="007B79E2" w:rsidRPr="00AE0F32" w:rsidRDefault="007B79E2" w:rsidP="00CB4048">
            <w:pPr>
              <w:pStyle w:val="BodyText"/>
              <w:spacing w:after="0"/>
            </w:pPr>
            <w:r w:rsidRPr="00AE0F32">
              <w:t>The IHO S-100 Standard and e-Navigation Information</w:t>
            </w:r>
          </w:p>
          <w:p w14:paraId="2E36A6AE" w14:textId="77777777" w:rsidR="007B79E2" w:rsidRPr="00655747" w:rsidRDefault="007B79E2" w:rsidP="007B79E2">
            <w:pPr>
              <w:spacing w:after="60"/>
              <w:rPr>
                <w:rFonts w:cs="Arial"/>
                <w:bCs/>
              </w:rPr>
            </w:pPr>
            <w:r w:rsidRPr="00AE0F32">
              <w:t>Concept Exploration with Ship Reporting Data</w:t>
            </w:r>
          </w:p>
        </w:tc>
        <w:tc>
          <w:tcPr>
            <w:tcW w:w="1276" w:type="dxa"/>
            <w:tcBorders>
              <w:top w:val="single" w:sz="4" w:space="0" w:color="auto"/>
              <w:bottom w:val="single" w:sz="4" w:space="0" w:color="auto"/>
            </w:tcBorders>
            <w:vAlign w:val="center"/>
          </w:tcPr>
          <w:p w14:paraId="01A53D60" w14:textId="77777777" w:rsidR="007B79E2" w:rsidRDefault="007B79E2" w:rsidP="007B79E2">
            <w:pPr>
              <w:spacing w:before="60" w:after="60"/>
              <w:jc w:val="center"/>
            </w:pPr>
            <w:r>
              <w:t>3</w:t>
            </w:r>
          </w:p>
        </w:tc>
      </w:tr>
      <w:tr w:rsidR="007B79E2" w:rsidRPr="007025A5" w14:paraId="56FE8F69" w14:textId="77777777" w:rsidTr="007B79E2">
        <w:trPr>
          <w:cantSplit/>
          <w:trHeight w:val="417"/>
        </w:trPr>
        <w:tc>
          <w:tcPr>
            <w:tcW w:w="1985" w:type="dxa"/>
            <w:tcBorders>
              <w:top w:val="single" w:sz="4" w:space="0" w:color="auto"/>
              <w:bottom w:val="single" w:sz="4" w:space="0" w:color="auto"/>
            </w:tcBorders>
            <w:shd w:val="clear" w:color="auto" w:fill="auto"/>
            <w:vAlign w:val="center"/>
          </w:tcPr>
          <w:p w14:paraId="476255B1" w14:textId="77777777" w:rsidR="007B79E2" w:rsidRPr="005A5465" w:rsidRDefault="007B79E2" w:rsidP="007B79E2">
            <w:pPr>
              <w:spacing w:before="60" w:after="60"/>
              <w:jc w:val="center"/>
              <w:rPr>
                <w:dstrike/>
              </w:rPr>
            </w:pPr>
            <w:r w:rsidRPr="005A5465">
              <w:rPr>
                <w:rFonts w:cs="Arial"/>
                <w:bCs/>
                <w:dstrike/>
              </w:rPr>
              <w:t>e-NAV10/INF/8</w:t>
            </w:r>
          </w:p>
        </w:tc>
        <w:tc>
          <w:tcPr>
            <w:tcW w:w="6946" w:type="dxa"/>
            <w:tcBorders>
              <w:top w:val="single" w:sz="4" w:space="0" w:color="auto"/>
              <w:bottom w:val="single" w:sz="4" w:space="0" w:color="auto"/>
            </w:tcBorders>
            <w:shd w:val="clear" w:color="auto" w:fill="auto"/>
            <w:vAlign w:val="center"/>
          </w:tcPr>
          <w:p w14:paraId="227E4C9B" w14:textId="77777777" w:rsidR="007B79E2" w:rsidRPr="005A5465" w:rsidRDefault="007B79E2" w:rsidP="007B79E2">
            <w:pPr>
              <w:spacing w:before="60" w:after="60"/>
              <w:rPr>
                <w:rFonts w:cs="Arial"/>
                <w:bCs/>
              </w:rPr>
            </w:pPr>
            <w:r w:rsidRPr="005A5465">
              <w:rPr>
                <w:rFonts w:cs="Arial"/>
                <w:dstrike/>
              </w:rPr>
              <w:t>Notice of Arrival and Pilot Request Specification</w:t>
            </w:r>
            <w:r>
              <w:rPr>
                <w:rFonts w:cs="Arial"/>
              </w:rPr>
              <w:t xml:space="preserve">  </w:t>
            </w:r>
            <w:r w:rsidRPr="005A5465">
              <w:rPr>
                <w:rFonts w:cs="Arial"/>
                <w:color w:val="FF0000"/>
              </w:rPr>
              <w:t xml:space="preserve">Subsumed into </w:t>
            </w:r>
            <w:r w:rsidRPr="005A5465">
              <w:rPr>
                <w:color w:val="FF0000"/>
              </w:rPr>
              <w:t>e-NAV10/INF/7</w:t>
            </w:r>
          </w:p>
        </w:tc>
        <w:tc>
          <w:tcPr>
            <w:tcW w:w="1276" w:type="dxa"/>
            <w:tcBorders>
              <w:top w:val="single" w:sz="4" w:space="0" w:color="auto"/>
              <w:bottom w:val="single" w:sz="4" w:space="0" w:color="auto"/>
            </w:tcBorders>
            <w:vAlign w:val="center"/>
          </w:tcPr>
          <w:p w14:paraId="624D9FF6" w14:textId="77777777" w:rsidR="007B79E2" w:rsidRPr="005A5465" w:rsidRDefault="007B79E2" w:rsidP="007B79E2">
            <w:pPr>
              <w:spacing w:before="60" w:after="60"/>
              <w:jc w:val="center"/>
              <w:rPr>
                <w:dstrike/>
              </w:rPr>
            </w:pPr>
            <w:r w:rsidRPr="005A5465">
              <w:rPr>
                <w:dstrike/>
              </w:rPr>
              <w:t>3</w:t>
            </w:r>
          </w:p>
        </w:tc>
      </w:tr>
      <w:tr w:rsidR="007B79E2" w:rsidRPr="007025A5" w14:paraId="362F7C65" w14:textId="77777777" w:rsidTr="007B79E2">
        <w:trPr>
          <w:cantSplit/>
          <w:trHeight w:val="417"/>
        </w:trPr>
        <w:tc>
          <w:tcPr>
            <w:tcW w:w="1985" w:type="dxa"/>
            <w:tcBorders>
              <w:top w:val="single" w:sz="4" w:space="0" w:color="auto"/>
              <w:bottom w:val="single" w:sz="4" w:space="0" w:color="auto"/>
            </w:tcBorders>
            <w:shd w:val="clear" w:color="auto" w:fill="auto"/>
            <w:vAlign w:val="center"/>
          </w:tcPr>
          <w:p w14:paraId="7ED09053" w14:textId="77777777" w:rsidR="007B79E2" w:rsidRDefault="007B79E2" w:rsidP="007B79E2">
            <w:pPr>
              <w:spacing w:before="60" w:after="60"/>
              <w:jc w:val="center"/>
              <w:rPr>
                <w:rFonts w:cs="Arial"/>
                <w:bCs/>
              </w:rPr>
            </w:pPr>
            <w:r>
              <w:rPr>
                <w:rFonts w:cs="Arial"/>
                <w:bCs/>
              </w:rPr>
              <w:t>e-NAV10/INF/9</w:t>
            </w:r>
          </w:p>
        </w:tc>
        <w:tc>
          <w:tcPr>
            <w:tcW w:w="6946" w:type="dxa"/>
            <w:tcBorders>
              <w:top w:val="single" w:sz="4" w:space="0" w:color="auto"/>
              <w:bottom w:val="single" w:sz="4" w:space="0" w:color="auto"/>
            </w:tcBorders>
            <w:shd w:val="clear" w:color="auto" w:fill="auto"/>
            <w:vAlign w:val="center"/>
          </w:tcPr>
          <w:p w14:paraId="223DB08C" w14:textId="77777777" w:rsidR="007B79E2" w:rsidRPr="0016018A" w:rsidRDefault="007B79E2" w:rsidP="007B79E2">
            <w:pPr>
              <w:spacing w:before="60" w:after="60"/>
              <w:rPr>
                <w:rFonts w:cs="Arial"/>
                <w:bCs/>
              </w:rPr>
            </w:pPr>
            <w:r w:rsidRPr="00D634A8">
              <w:rPr>
                <w:rFonts w:cs="Arial"/>
                <w:bCs/>
              </w:rPr>
              <w:t>Ad hoc  Racon-Radar Correspondence Group</w:t>
            </w:r>
          </w:p>
        </w:tc>
        <w:tc>
          <w:tcPr>
            <w:tcW w:w="1276" w:type="dxa"/>
            <w:tcBorders>
              <w:top w:val="single" w:sz="4" w:space="0" w:color="auto"/>
              <w:bottom w:val="single" w:sz="4" w:space="0" w:color="auto"/>
            </w:tcBorders>
            <w:vAlign w:val="center"/>
          </w:tcPr>
          <w:p w14:paraId="33AAB005" w14:textId="77777777" w:rsidR="007B79E2" w:rsidRDefault="007B79E2" w:rsidP="007B79E2">
            <w:pPr>
              <w:spacing w:before="60" w:after="60"/>
              <w:jc w:val="center"/>
            </w:pPr>
            <w:r>
              <w:t>3</w:t>
            </w:r>
          </w:p>
        </w:tc>
      </w:tr>
      <w:tr w:rsidR="007B79E2" w:rsidRPr="007025A5" w14:paraId="3151608B" w14:textId="77777777" w:rsidTr="007B79E2">
        <w:trPr>
          <w:cantSplit/>
          <w:trHeight w:val="417"/>
        </w:trPr>
        <w:tc>
          <w:tcPr>
            <w:tcW w:w="1985" w:type="dxa"/>
            <w:tcBorders>
              <w:top w:val="single" w:sz="4" w:space="0" w:color="auto"/>
              <w:bottom w:val="single" w:sz="4" w:space="0" w:color="auto"/>
            </w:tcBorders>
            <w:shd w:val="clear" w:color="auto" w:fill="auto"/>
            <w:vAlign w:val="center"/>
          </w:tcPr>
          <w:p w14:paraId="56C3FA98" w14:textId="77777777" w:rsidR="007B79E2" w:rsidRDefault="007B79E2" w:rsidP="007B79E2">
            <w:pPr>
              <w:spacing w:before="60" w:after="60"/>
              <w:jc w:val="center"/>
              <w:rPr>
                <w:rFonts w:cs="Arial"/>
                <w:bCs/>
              </w:rPr>
            </w:pPr>
            <w:r>
              <w:rPr>
                <w:rFonts w:cs="Arial"/>
                <w:bCs/>
              </w:rPr>
              <w:t>e-NAV10/INF/10</w:t>
            </w:r>
          </w:p>
        </w:tc>
        <w:tc>
          <w:tcPr>
            <w:tcW w:w="6946" w:type="dxa"/>
            <w:tcBorders>
              <w:top w:val="single" w:sz="4" w:space="0" w:color="auto"/>
              <w:bottom w:val="single" w:sz="4" w:space="0" w:color="auto"/>
            </w:tcBorders>
            <w:shd w:val="clear" w:color="auto" w:fill="auto"/>
            <w:vAlign w:val="center"/>
          </w:tcPr>
          <w:p w14:paraId="37717322" w14:textId="77777777" w:rsidR="007B79E2" w:rsidRPr="0016018A" w:rsidRDefault="007B79E2" w:rsidP="007B79E2">
            <w:pPr>
              <w:spacing w:before="60" w:after="60"/>
              <w:rPr>
                <w:rFonts w:cs="Arial"/>
              </w:rPr>
            </w:pPr>
            <w:r w:rsidRPr="00041400">
              <w:rPr>
                <w:rFonts w:cs="Arial"/>
              </w:rPr>
              <w:t>IMO e-Navigation C</w:t>
            </w:r>
            <w:r>
              <w:rPr>
                <w:rFonts w:cs="Arial"/>
              </w:rPr>
              <w:t xml:space="preserve">orrespondence </w:t>
            </w:r>
            <w:r w:rsidRPr="00041400">
              <w:rPr>
                <w:rFonts w:cs="Arial"/>
              </w:rPr>
              <w:t>G</w:t>
            </w:r>
            <w:r>
              <w:rPr>
                <w:rFonts w:cs="Arial"/>
              </w:rPr>
              <w:t>roup</w:t>
            </w:r>
            <w:r w:rsidRPr="00041400">
              <w:rPr>
                <w:rFonts w:cs="Arial"/>
              </w:rPr>
              <w:t xml:space="preserve"> schedule 2011-2012</w:t>
            </w:r>
          </w:p>
        </w:tc>
        <w:tc>
          <w:tcPr>
            <w:tcW w:w="1276" w:type="dxa"/>
            <w:tcBorders>
              <w:top w:val="single" w:sz="4" w:space="0" w:color="auto"/>
              <w:bottom w:val="single" w:sz="4" w:space="0" w:color="auto"/>
            </w:tcBorders>
            <w:vAlign w:val="center"/>
          </w:tcPr>
          <w:p w14:paraId="165AB7FF" w14:textId="77777777" w:rsidR="007B79E2" w:rsidRDefault="007B79E2" w:rsidP="007B79E2">
            <w:pPr>
              <w:spacing w:before="60" w:after="60"/>
              <w:jc w:val="center"/>
            </w:pPr>
            <w:r>
              <w:t>3</w:t>
            </w:r>
          </w:p>
        </w:tc>
      </w:tr>
      <w:tr w:rsidR="007B79E2" w:rsidRPr="007025A5" w14:paraId="794334DD" w14:textId="77777777" w:rsidTr="007B79E2">
        <w:trPr>
          <w:cantSplit/>
          <w:trHeight w:val="417"/>
        </w:trPr>
        <w:tc>
          <w:tcPr>
            <w:tcW w:w="1985" w:type="dxa"/>
            <w:tcBorders>
              <w:top w:val="single" w:sz="4" w:space="0" w:color="auto"/>
              <w:bottom w:val="single" w:sz="4" w:space="0" w:color="auto"/>
            </w:tcBorders>
            <w:shd w:val="clear" w:color="auto" w:fill="auto"/>
            <w:vAlign w:val="center"/>
          </w:tcPr>
          <w:p w14:paraId="19F18319" w14:textId="77777777" w:rsidR="007B79E2" w:rsidRPr="00DB388B" w:rsidRDefault="007B79E2" w:rsidP="007B79E2">
            <w:pPr>
              <w:spacing w:before="60" w:after="60"/>
              <w:jc w:val="center"/>
              <w:rPr>
                <w:rFonts w:cs="Arial"/>
                <w:bCs/>
              </w:rPr>
            </w:pPr>
            <w:r w:rsidRPr="00DB388B">
              <w:rPr>
                <w:rFonts w:cs="Arial"/>
                <w:bCs/>
              </w:rPr>
              <w:t>e-NAV</w:t>
            </w:r>
            <w:r>
              <w:rPr>
                <w:rFonts w:cs="Arial"/>
                <w:bCs/>
              </w:rPr>
              <w:t>10</w:t>
            </w:r>
            <w:r w:rsidRPr="00DB388B">
              <w:rPr>
                <w:rFonts w:cs="Arial"/>
                <w:bCs/>
              </w:rPr>
              <w:t>/INF/11</w:t>
            </w:r>
          </w:p>
        </w:tc>
        <w:tc>
          <w:tcPr>
            <w:tcW w:w="6946" w:type="dxa"/>
            <w:tcBorders>
              <w:top w:val="single" w:sz="4" w:space="0" w:color="auto"/>
              <w:bottom w:val="single" w:sz="4" w:space="0" w:color="auto"/>
            </w:tcBorders>
            <w:shd w:val="clear" w:color="auto" w:fill="auto"/>
            <w:vAlign w:val="center"/>
          </w:tcPr>
          <w:p w14:paraId="613F1E50" w14:textId="77777777" w:rsidR="007B79E2" w:rsidRPr="008231AA" w:rsidRDefault="007B79E2" w:rsidP="007B79E2">
            <w:pPr>
              <w:spacing w:before="60" w:after="60"/>
              <w:rPr>
                <w:rFonts w:cs="Arial"/>
              </w:rPr>
            </w:pPr>
            <w:r w:rsidRPr="008231AA">
              <w:rPr>
                <w:rFonts w:cs="Arial"/>
              </w:rPr>
              <w:t>Report of Technical Working Group meeting 07-09 June 2011</w:t>
            </w:r>
          </w:p>
        </w:tc>
        <w:tc>
          <w:tcPr>
            <w:tcW w:w="1276" w:type="dxa"/>
            <w:tcBorders>
              <w:top w:val="single" w:sz="4" w:space="0" w:color="auto"/>
              <w:bottom w:val="single" w:sz="4" w:space="0" w:color="auto"/>
            </w:tcBorders>
            <w:vAlign w:val="center"/>
          </w:tcPr>
          <w:p w14:paraId="4D7AC0CC" w14:textId="77777777" w:rsidR="007B79E2" w:rsidRPr="00DB388B" w:rsidRDefault="007B79E2" w:rsidP="007B79E2">
            <w:pPr>
              <w:spacing w:before="60" w:after="60"/>
              <w:jc w:val="center"/>
            </w:pPr>
            <w:r>
              <w:t>4</w:t>
            </w:r>
          </w:p>
        </w:tc>
      </w:tr>
    </w:tbl>
    <w:p w14:paraId="224FEB90" w14:textId="77777777" w:rsidR="007B79E2" w:rsidRPr="00B059E4" w:rsidRDefault="007B79E2" w:rsidP="007B79E2">
      <w:pPr>
        <w:pStyle w:val="AgendaItem1"/>
      </w:pPr>
      <w:r>
        <w:t>Date and venue of next meeting</w:t>
      </w:r>
    </w:p>
    <w:p w14:paraId="6F0CAEBA" w14:textId="77777777" w:rsidR="007B79E2" w:rsidRPr="00B059E4" w:rsidRDefault="007B79E2" w:rsidP="007B79E2">
      <w:pPr>
        <w:pStyle w:val="AgendaItem1"/>
      </w:pPr>
      <w:r w:rsidRPr="00054E69">
        <w:t>Review of session report</w:t>
      </w:r>
    </w:p>
    <w:p w14:paraId="54981758" w14:textId="77777777" w:rsidR="007B79E2" w:rsidRDefault="007B79E2" w:rsidP="00583C2B">
      <w:pPr>
        <w:pStyle w:val="BodyText"/>
      </w:pPr>
    </w:p>
    <w:p w14:paraId="69C47BE2" w14:textId="77777777" w:rsidR="008547F6" w:rsidRPr="00EE68CE" w:rsidRDefault="006773F3" w:rsidP="006C5267">
      <w:pPr>
        <w:pStyle w:val="Annex"/>
      </w:pPr>
      <w:r w:rsidRPr="00EE68CE">
        <w:br w:type="page"/>
      </w:r>
      <w:bookmarkStart w:id="308" w:name="_Toc83126194"/>
      <w:bookmarkStart w:id="309" w:name="_Toc207579617"/>
      <w:bookmarkStart w:id="310" w:name="_Toc209530664"/>
      <w:bookmarkStart w:id="311" w:name="_Toc210084105"/>
      <w:bookmarkStart w:id="312" w:name="_Toc224792390"/>
      <w:bookmarkStart w:id="313" w:name="_Toc224793500"/>
      <w:bookmarkStart w:id="314" w:name="_Toc305930927"/>
      <w:r w:rsidR="00D866BC" w:rsidRPr="00EE68CE">
        <w:lastRenderedPageBreak/>
        <w:t>LIST OF OUTPUT AND WORKING PAPERS</w:t>
      </w:r>
      <w:bookmarkEnd w:id="308"/>
      <w:bookmarkEnd w:id="309"/>
      <w:bookmarkEnd w:id="310"/>
      <w:bookmarkEnd w:id="311"/>
      <w:bookmarkEnd w:id="312"/>
      <w:bookmarkEnd w:id="313"/>
      <w:bookmarkEnd w:id="314"/>
    </w:p>
    <w:p w14:paraId="31D1830A" w14:textId="77777777" w:rsidR="008547F6" w:rsidRPr="00EE68CE" w:rsidRDefault="008547F6" w:rsidP="00583C2B">
      <w:pPr>
        <w:pStyle w:val="BodyText"/>
      </w:pPr>
      <w:r w:rsidRPr="00EE68CE">
        <w:t xml:space="preserve">Output </w:t>
      </w:r>
      <w:r w:rsidR="00A90867" w:rsidRPr="00EE68CE">
        <w:t>paper</w:t>
      </w:r>
      <w:r w:rsidRPr="00EE68CE">
        <w:t xml:space="preserve">s are submitted for review by a body other than the Committee initiating the </w:t>
      </w:r>
      <w:r w:rsidR="00A90867" w:rsidRPr="00EE68CE">
        <w:t>paper</w:t>
      </w:r>
      <w:r w:rsidRPr="00EE68CE">
        <w:t>.</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09"/>
        <w:gridCol w:w="2621"/>
      </w:tblGrid>
      <w:tr w:rsidR="008547F6" w:rsidRPr="00EE68CE" w14:paraId="30EFCBD4" w14:textId="77777777" w:rsidTr="00023772">
        <w:trPr>
          <w:cantSplit/>
          <w:trHeight w:val="397"/>
          <w:tblHeader/>
          <w:jc w:val="center"/>
        </w:trPr>
        <w:tc>
          <w:tcPr>
            <w:tcW w:w="2552" w:type="dxa"/>
            <w:tcBorders>
              <w:top w:val="single" w:sz="4" w:space="0" w:color="auto"/>
              <w:bottom w:val="thickThinSmallGap" w:sz="24" w:space="0" w:color="auto"/>
            </w:tcBorders>
            <w:vAlign w:val="center"/>
          </w:tcPr>
          <w:p w14:paraId="4D9CECBA" w14:textId="77777777" w:rsidR="008547F6" w:rsidRPr="00EE68CE" w:rsidRDefault="008547F6" w:rsidP="00176CF8">
            <w:pPr>
              <w:spacing w:before="60" w:after="60"/>
            </w:pPr>
            <w:r w:rsidRPr="00EE68CE">
              <w:t>Number</w:t>
            </w:r>
          </w:p>
        </w:tc>
        <w:tc>
          <w:tcPr>
            <w:tcW w:w="4609" w:type="dxa"/>
            <w:tcBorders>
              <w:top w:val="single" w:sz="4" w:space="0" w:color="auto"/>
              <w:bottom w:val="thickThinSmallGap" w:sz="24" w:space="0" w:color="auto"/>
            </w:tcBorders>
            <w:vAlign w:val="center"/>
          </w:tcPr>
          <w:p w14:paraId="18326A19" w14:textId="77777777" w:rsidR="008547F6" w:rsidRPr="00EE68CE" w:rsidRDefault="008547F6" w:rsidP="00E407CB">
            <w:pPr>
              <w:spacing w:before="60" w:after="60"/>
              <w:jc w:val="center"/>
            </w:pPr>
            <w:r w:rsidRPr="00EE68CE">
              <w:t>Title</w:t>
            </w:r>
          </w:p>
        </w:tc>
        <w:tc>
          <w:tcPr>
            <w:tcW w:w="2621" w:type="dxa"/>
            <w:tcBorders>
              <w:top w:val="single" w:sz="4" w:space="0" w:color="auto"/>
              <w:bottom w:val="thickThinSmallGap" w:sz="24" w:space="0" w:color="auto"/>
            </w:tcBorders>
            <w:vAlign w:val="center"/>
          </w:tcPr>
          <w:p w14:paraId="611D0258" w14:textId="77777777" w:rsidR="008547F6" w:rsidRPr="00EE68CE" w:rsidRDefault="008547F6" w:rsidP="00176CF8">
            <w:pPr>
              <w:spacing w:before="60" w:after="60"/>
            </w:pPr>
            <w:r w:rsidRPr="00EE68CE">
              <w:t>Status</w:t>
            </w:r>
          </w:p>
        </w:tc>
      </w:tr>
      <w:tr w:rsidR="008547F6" w:rsidRPr="00EE68CE" w14:paraId="1A757841" w14:textId="77777777" w:rsidTr="00023772">
        <w:trPr>
          <w:cantSplit/>
          <w:trHeight w:val="397"/>
          <w:jc w:val="center"/>
        </w:trPr>
        <w:tc>
          <w:tcPr>
            <w:tcW w:w="2552" w:type="dxa"/>
            <w:tcBorders>
              <w:top w:val="thickThinSmallGap" w:sz="24" w:space="0" w:color="auto"/>
              <w:bottom w:val="single" w:sz="4" w:space="0" w:color="auto"/>
            </w:tcBorders>
            <w:vAlign w:val="center"/>
          </w:tcPr>
          <w:p w14:paraId="7A6B4008" w14:textId="77777777" w:rsidR="008547F6" w:rsidRPr="00EE68CE" w:rsidRDefault="00B6074A" w:rsidP="00423105">
            <w:pPr>
              <w:spacing w:before="60" w:after="60"/>
            </w:pPr>
            <w:r w:rsidRPr="00EE68CE">
              <w:t>e-</w:t>
            </w:r>
            <w:r w:rsidR="00423105" w:rsidRPr="00EE68CE">
              <w:t>NAV</w:t>
            </w:r>
            <w:r w:rsidR="00423105">
              <w:t>10</w:t>
            </w:r>
            <w:r w:rsidR="002A34BD" w:rsidRPr="00EE68CE">
              <w:t>/output/</w:t>
            </w:r>
            <w:r w:rsidR="00337A97" w:rsidRPr="00EE68CE">
              <w:t>1</w:t>
            </w:r>
          </w:p>
        </w:tc>
        <w:tc>
          <w:tcPr>
            <w:tcW w:w="4609" w:type="dxa"/>
            <w:tcBorders>
              <w:top w:val="thickThinSmallGap" w:sz="24" w:space="0" w:color="auto"/>
              <w:bottom w:val="single" w:sz="4" w:space="0" w:color="auto"/>
            </w:tcBorders>
            <w:vAlign w:val="center"/>
          </w:tcPr>
          <w:p w14:paraId="7F845FB3" w14:textId="77777777" w:rsidR="008547F6" w:rsidRPr="003A4246" w:rsidRDefault="00CF350C" w:rsidP="00C93F6F">
            <w:pPr>
              <w:spacing w:before="60" w:after="60"/>
            </w:pPr>
            <w:r w:rsidRPr="003A4246">
              <w:t>Draft e-</w:t>
            </w:r>
            <w:r w:rsidR="00C93F6F" w:rsidRPr="003A4246">
              <w:t xml:space="preserve">NAV10 </w:t>
            </w:r>
            <w:r w:rsidR="00E668C1" w:rsidRPr="003A4246">
              <w:t>Report</w:t>
            </w:r>
          </w:p>
        </w:tc>
        <w:tc>
          <w:tcPr>
            <w:tcW w:w="2621" w:type="dxa"/>
            <w:tcBorders>
              <w:top w:val="thickThinSmallGap" w:sz="24" w:space="0" w:color="auto"/>
              <w:bottom w:val="single" w:sz="4" w:space="0" w:color="auto"/>
            </w:tcBorders>
            <w:vAlign w:val="center"/>
          </w:tcPr>
          <w:p w14:paraId="14584C58" w14:textId="77777777" w:rsidR="008547F6" w:rsidRPr="00EE68CE" w:rsidRDefault="00357716" w:rsidP="00176CF8">
            <w:pPr>
              <w:spacing w:before="60" w:after="60"/>
            </w:pPr>
            <w:r w:rsidRPr="00EE68CE">
              <w:t xml:space="preserve">To </w:t>
            </w:r>
            <w:r w:rsidR="00E668C1" w:rsidRPr="00EE68CE">
              <w:t xml:space="preserve">Council </w:t>
            </w:r>
            <w:r w:rsidRPr="00EE68CE">
              <w:t>to note</w:t>
            </w:r>
          </w:p>
        </w:tc>
      </w:tr>
      <w:tr w:rsidR="008547F6" w:rsidRPr="00C93F6F" w14:paraId="5B777558" w14:textId="77777777" w:rsidTr="00023772">
        <w:trPr>
          <w:cantSplit/>
          <w:trHeight w:val="281"/>
          <w:jc w:val="center"/>
        </w:trPr>
        <w:tc>
          <w:tcPr>
            <w:tcW w:w="2552" w:type="dxa"/>
            <w:tcBorders>
              <w:top w:val="single" w:sz="4" w:space="0" w:color="auto"/>
            </w:tcBorders>
            <w:vAlign w:val="center"/>
          </w:tcPr>
          <w:p w14:paraId="27931681" w14:textId="77777777" w:rsidR="008547F6" w:rsidRPr="00C93F6F" w:rsidRDefault="00B6074A" w:rsidP="00423105">
            <w:pPr>
              <w:spacing w:before="60" w:after="60"/>
            </w:pPr>
            <w:r w:rsidRPr="00C93F6F">
              <w:t>e-</w:t>
            </w:r>
            <w:r w:rsidR="00423105" w:rsidRPr="00C93F6F">
              <w:t>NAV</w:t>
            </w:r>
            <w:r w:rsidR="00423105">
              <w:t>10</w:t>
            </w:r>
            <w:r w:rsidR="002A34BD" w:rsidRPr="00C93F6F">
              <w:t>/output/</w:t>
            </w:r>
            <w:r w:rsidR="00337A97" w:rsidRPr="00C93F6F">
              <w:t>2</w:t>
            </w:r>
          </w:p>
        </w:tc>
        <w:tc>
          <w:tcPr>
            <w:tcW w:w="4609" w:type="dxa"/>
            <w:tcBorders>
              <w:top w:val="single" w:sz="4" w:space="0" w:color="auto"/>
            </w:tcBorders>
            <w:vAlign w:val="center"/>
          </w:tcPr>
          <w:p w14:paraId="50D311E1" w14:textId="77777777" w:rsidR="008547F6" w:rsidRPr="003A4246" w:rsidRDefault="00897AA2" w:rsidP="00DC0DFE">
            <w:pPr>
              <w:spacing w:before="60" w:after="60"/>
            </w:pPr>
            <w:r w:rsidRPr="003A4246">
              <w:rPr>
                <w:rFonts w:cs="Arial"/>
                <w:bCs/>
                <w:color w:val="000000"/>
              </w:rPr>
              <w:t xml:space="preserve">Liaison note to ITU on </w:t>
            </w:r>
            <w:r w:rsidRPr="003A4246">
              <w:t>Draft revision of Recommendation ITU-R M.1371-4</w:t>
            </w:r>
          </w:p>
        </w:tc>
        <w:tc>
          <w:tcPr>
            <w:tcW w:w="2621" w:type="dxa"/>
            <w:tcBorders>
              <w:top w:val="single" w:sz="4" w:space="0" w:color="auto"/>
            </w:tcBorders>
            <w:vAlign w:val="center"/>
          </w:tcPr>
          <w:p w14:paraId="4C61B55C" w14:textId="77777777" w:rsidR="008547F6" w:rsidRPr="00C93F6F" w:rsidRDefault="00C93F6F">
            <w:pPr>
              <w:spacing w:before="60" w:after="60"/>
              <w:rPr>
                <w:lang w:val="en-US"/>
              </w:rPr>
            </w:pPr>
            <w:r>
              <w:rPr>
                <w:lang w:val="en-US"/>
              </w:rPr>
              <w:t>To Council to approve</w:t>
            </w:r>
          </w:p>
        </w:tc>
      </w:tr>
      <w:tr w:rsidR="00F15A4D" w:rsidRPr="00EE68CE" w14:paraId="2F43EE88" w14:textId="77777777" w:rsidTr="00023772">
        <w:trPr>
          <w:cantSplit/>
          <w:trHeight w:val="397"/>
          <w:jc w:val="center"/>
        </w:trPr>
        <w:tc>
          <w:tcPr>
            <w:tcW w:w="2552" w:type="dxa"/>
            <w:tcBorders>
              <w:bottom w:val="single" w:sz="4" w:space="0" w:color="auto"/>
            </w:tcBorders>
            <w:vAlign w:val="center"/>
          </w:tcPr>
          <w:p w14:paraId="10DD9287" w14:textId="77777777" w:rsidR="00F15A4D" w:rsidRPr="00EE68CE" w:rsidRDefault="00B6074A" w:rsidP="00423105">
            <w:pPr>
              <w:spacing w:before="60" w:after="60"/>
            </w:pPr>
            <w:r w:rsidRPr="00EE68CE">
              <w:t>e-</w:t>
            </w:r>
            <w:r w:rsidR="00423105" w:rsidRPr="00EE68CE">
              <w:t>NAV</w:t>
            </w:r>
            <w:r w:rsidR="00423105">
              <w:t>10</w:t>
            </w:r>
            <w:r w:rsidR="002A34BD" w:rsidRPr="00EE68CE">
              <w:t>/output/</w:t>
            </w:r>
            <w:r w:rsidR="00F15A4D" w:rsidRPr="00EE68CE">
              <w:t>3</w:t>
            </w:r>
          </w:p>
        </w:tc>
        <w:tc>
          <w:tcPr>
            <w:tcW w:w="4609" w:type="dxa"/>
            <w:tcBorders>
              <w:bottom w:val="single" w:sz="4" w:space="0" w:color="auto"/>
            </w:tcBorders>
            <w:vAlign w:val="center"/>
          </w:tcPr>
          <w:p w14:paraId="1F4B0B8E" w14:textId="77777777" w:rsidR="00F15A4D" w:rsidRPr="00CC0477" w:rsidRDefault="00897AA2" w:rsidP="00897AA2">
            <w:pPr>
              <w:autoSpaceDE w:val="0"/>
              <w:autoSpaceDN w:val="0"/>
              <w:adjustRightInd w:val="0"/>
              <w:rPr>
                <w:rFonts w:cs="Arial"/>
                <w:bCs/>
                <w:color w:val="000000"/>
              </w:rPr>
            </w:pPr>
            <w:r w:rsidRPr="00CC0477">
              <w:rPr>
                <w:lang w:val="en-US"/>
              </w:rPr>
              <w:t xml:space="preserve">Draft revision of </w:t>
            </w:r>
            <w:r w:rsidRPr="00E5017A">
              <w:rPr>
                <w:highlight w:val="yellow"/>
              </w:rPr>
              <w:t>ITU-R M.</w:t>
            </w:r>
            <w:r w:rsidRPr="00CC0477">
              <w:rPr>
                <w:lang w:val="en-US"/>
              </w:rPr>
              <w:t>1371-4</w:t>
            </w:r>
          </w:p>
        </w:tc>
        <w:tc>
          <w:tcPr>
            <w:tcW w:w="2621" w:type="dxa"/>
            <w:tcBorders>
              <w:bottom w:val="single" w:sz="4" w:space="0" w:color="auto"/>
            </w:tcBorders>
            <w:vAlign w:val="center"/>
          </w:tcPr>
          <w:p w14:paraId="1D06F724" w14:textId="77777777" w:rsidR="00F15A4D" w:rsidRPr="00EE68CE" w:rsidRDefault="00C93F6F" w:rsidP="00F36AF5">
            <w:pPr>
              <w:spacing w:before="60" w:after="60"/>
            </w:pPr>
            <w:r>
              <w:rPr>
                <w:lang w:val="en-US"/>
              </w:rPr>
              <w:t>To Council to approve</w:t>
            </w:r>
          </w:p>
        </w:tc>
      </w:tr>
      <w:tr w:rsidR="00C93F6F" w:rsidRPr="00EE68CE" w14:paraId="5BC10477" w14:textId="77777777" w:rsidTr="00023772">
        <w:trPr>
          <w:cantSplit/>
          <w:trHeight w:val="397"/>
          <w:jc w:val="center"/>
        </w:trPr>
        <w:tc>
          <w:tcPr>
            <w:tcW w:w="2552" w:type="dxa"/>
            <w:tcBorders>
              <w:top w:val="single" w:sz="4" w:space="0" w:color="auto"/>
            </w:tcBorders>
            <w:vAlign w:val="center"/>
          </w:tcPr>
          <w:p w14:paraId="5C2291B3" w14:textId="77777777" w:rsidR="00C93F6F" w:rsidRPr="00EE68CE" w:rsidRDefault="00C93F6F" w:rsidP="00423105">
            <w:pPr>
              <w:spacing w:before="60" w:after="60"/>
            </w:pPr>
            <w:r w:rsidRPr="00EE68CE">
              <w:t>e-NAV</w:t>
            </w:r>
            <w:r>
              <w:t>10</w:t>
            </w:r>
            <w:r w:rsidRPr="00EE68CE">
              <w:t>/output/4</w:t>
            </w:r>
          </w:p>
        </w:tc>
        <w:tc>
          <w:tcPr>
            <w:tcW w:w="4609" w:type="dxa"/>
            <w:tcBorders>
              <w:top w:val="single" w:sz="4" w:space="0" w:color="auto"/>
            </w:tcBorders>
            <w:vAlign w:val="center"/>
          </w:tcPr>
          <w:p w14:paraId="353C6601" w14:textId="77777777" w:rsidR="00C93F6F" w:rsidRPr="00CC0477" w:rsidRDefault="00C93F6F" w:rsidP="00B9295D">
            <w:pPr>
              <w:spacing w:before="60" w:after="60"/>
            </w:pPr>
            <w:r w:rsidRPr="00CC0477">
              <w:rPr>
                <w:lang w:val="en-US"/>
              </w:rPr>
              <w:t xml:space="preserve">Liaison note to IEC on </w:t>
            </w:r>
            <w:r w:rsidRPr="003A4246">
              <w:t>Request for technical clarifications on ITU-R M.1371-4</w:t>
            </w:r>
          </w:p>
        </w:tc>
        <w:tc>
          <w:tcPr>
            <w:tcW w:w="2621" w:type="dxa"/>
            <w:tcBorders>
              <w:top w:val="single" w:sz="4" w:space="0" w:color="auto"/>
            </w:tcBorders>
            <w:vAlign w:val="center"/>
          </w:tcPr>
          <w:p w14:paraId="6922165E" w14:textId="77777777" w:rsidR="00C93F6F" w:rsidRPr="00EE68CE" w:rsidRDefault="00C93F6F" w:rsidP="00E216A6">
            <w:pPr>
              <w:spacing w:before="60" w:after="60"/>
            </w:pPr>
            <w:r>
              <w:rPr>
                <w:lang w:val="en-US"/>
              </w:rPr>
              <w:t>To Council to approve</w:t>
            </w:r>
          </w:p>
        </w:tc>
      </w:tr>
      <w:tr w:rsidR="00C93F6F" w:rsidRPr="00EE68CE" w14:paraId="6333C7F2" w14:textId="77777777" w:rsidTr="00AD20CF">
        <w:trPr>
          <w:cantSplit/>
          <w:trHeight w:val="397"/>
          <w:jc w:val="center"/>
        </w:trPr>
        <w:tc>
          <w:tcPr>
            <w:tcW w:w="2552" w:type="dxa"/>
            <w:tcBorders>
              <w:bottom w:val="single" w:sz="4" w:space="0" w:color="auto"/>
            </w:tcBorders>
            <w:vAlign w:val="center"/>
          </w:tcPr>
          <w:p w14:paraId="16D52DC9" w14:textId="77777777" w:rsidR="00C93F6F" w:rsidRPr="00EE68CE" w:rsidRDefault="00C93F6F" w:rsidP="00423105">
            <w:pPr>
              <w:spacing w:before="60" w:after="60"/>
            </w:pPr>
            <w:r w:rsidRPr="00EE68CE">
              <w:t>e-NAV</w:t>
            </w:r>
            <w:r>
              <w:t>10</w:t>
            </w:r>
            <w:r w:rsidRPr="00EE68CE">
              <w:t>/output/5</w:t>
            </w:r>
          </w:p>
        </w:tc>
        <w:tc>
          <w:tcPr>
            <w:tcW w:w="4609" w:type="dxa"/>
            <w:tcBorders>
              <w:bottom w:val="single" w:sz="4" w:space="0" w:color="auto"/>
            </w:tcBorders>
            <w:vAlign w:val="center"/>
          </w:tcPr>
          <w:p w14:paraId="0B4A48B9" w14:textId="77777777" w:rsidR="00C93F6F" w:rsidRPr="003A4246" w:rsidRDefault="00C93F6F" w:rsidP="00456F68">
            <w:pPr>
              <w:autoSpaceDE w:val="0"/>
              <w:autoSpaceDN w:val="0"/>
              <w:adjustRightInd w:val="0"/>
              <w:rPr>
                <w:rFonts w:cs="Arial"/>
                <w:bCs/>
                <w:color w:val="000000"/>
              </w:rPr>
            </w:pPr>
            <w:r w:rsidRPr="00CC0477">
              <w:rPr>
                <w:lang w:val="en-US"/>
              </w:rPr>
              <w:t>Liaison note to ANM on AIS on MMOS</w:t>
            </w:r>
          </w:p>
        </w:tc>
        <w:tc>
          <w:tcPr>
            <w:tcW w:w="2621" w:type="dxa"/>
            <w:tcBorders>
              <w:bottom w:val="single" w:sz="4" w:space="0" w:color="auto"/>
            </w:tcBorders>
            <w:vAlign w:val="center"/>
          </w:tcPr>
          <w:p w14:paraId="3BD4865F" w14:textId="77777777" w:rsidR="00C93F6F" w:rsidRPr="00EE68CE" w:rsidRDefault="00C93F6F" w:rsidP="00357716">
            <w:pPr>
              <w:spacing w:before="60" w:after="60"/>
            </w:pPr>
            <w:r>
              <w:t>To ANM17</w:t>
            </w:r>
          </w:p>
        </w:tc>
      </w:tr>
      <w:tr w:rsidR="00C93F6F" w:rsidRPr="00EE68CE" w14:paraId="580033E3" w14:textId="77777777" w:rsidTr="00023772">
        <w:trPr>
          <w:cantSplit/>
          <w:trHeight w:val="397"/>
          <w:jc w:val="center"/>
        </w:trPr>
        <w:tc>
          <w:tcPr>
            <w:tcW w:w="2552" w:type="dxa"/>
            <w:tcBorders>
              <w:bottom w:val="single" w:sz="4" w:space="0" w:color="auto"/>
            </w:tcBorders>
            <w:vAlign w:val="center"/>
          </w:tcPr>
          <w:p w14:paraId="548A7C29" w14:textId="77777777" w:rsidR="00C93F6F" w:rsidRPr="00EE68CE" w:rsidRDefault="00C93F6F" w:rsidP="00423105">
            <w:pPr>
              <w:spacing w:before="60" w:after="60"/>
            </w:pPr>
            <w:r w:rsidRPr="00EE68CE">
              <w:t>e-NAV</w:t>
            </w:r>
            <w:r>
              <w:t>10</w:t>
            </w:r>
            <w:r w:rsidRPr="00EE68CE">
              <w:t>/output/6</w:t>
            </w:r>
          </w:p>
        </w:tc>
        <w:tc>
          <w:tcPr>
            <w:tcW w:w="4609" w:type="dxa"/>
            <w:tcBorders>
              <w:bottom w:val="single" w:sz="4" w:space="0" w:color="auto"/>
            </w:tcBorders>
            <w:vAlign w:val="center"/>
          </w:tcPr>
          <w:p w14:paraId="5FCA044A" w14:textId="77777777" w:rsidR="00C93F6F" w:rsidRPr="003A4246" w:rsidRDefault="00C93F6F" w:rsidP="00C93F6F">
            <w:pPr>
              <w:spacing w:before="60" w:after="60"/>
            </w:pPr>
            <w:r w:rsidRPr="00CC0477">
              <w:rPr>
                <w:lang w:val="en-US"/>
              </w:rPr>
              <w:t>Revised IALA Rec A</w:t>
            </w:r>
            <w:r w:rsidR="00AD20CF" w:rsidRPr="00CC0477">
              <w:rPr>
                <w:lang w:val="en-US"/>
              </w:rPr>
              <w:t>-</w:t>
            </w:r>
            <w:r w:rsidRPr="00CC0477">
              <w:rPr>
                <w:lang w:val="en-US"/>
              </w:rPr>
              <w:t xml:space="preserve">124 </w:t>
            </w:r>
            <w:r w:rsidR="00AD20CF" w:rsidRPr="00CC0477">
              <w:rPr>
                <w:lang w:val="en-US"/>
              </w:rPr>
              <w:t xml:space="preserve">on the AIS Service </w:t>
            </w:r>
            <w:r w:rsidRPr="00CC0477">
              <w:rPr>
                <w:lang w:val="en-US"/>
              </w:rPr>
              <w:t>(main document)</w:t>
            </w:r>
          </w:p>
        </w:tc>
        <w:tc>
          <w:tcPr>
            <w:tcW w:w="2621" w:type="dxa"/>
            <w:tcBorders>
              <w:bottom w:val="single" w:sz="4" w:space="0" w:color="auto"/>
            </w:tcBorders>
            <w:vAlign w:val="center"/>
          </w:tcPr>
          <w:p w14:paraId="64136B17" w14:textId="77777777" w:rsidR="00C93F6F" w:rsidRPr="00EE68CE" w:rsidRDefault="00C93F6F" w:rsidP="00780ECA">
            <w:pPr>
              <w:spacing w:before="60" w:after="60"/>
              <w:rPr>
                <w:caps/>
                <w:lang w:eastAsia="en-US"/>
              </w:rPr>
            </w:pPr>
            <w:r>
              <w:rPr>
                <w:lang w:val="en-US"/>
              </w:rPr>
              <w:t>To Council to approve</w:t>
            </w:r>
          </w:p>
        </w:tc>
      </w:tr>
      <w:tr w:rsidR="00AD20CF" w:rsidRPr="00EE68CE" w14:paraId="39FA4753" w14:textId="77777777" w:rsidTr="00023772">
        <w:trPr>
          <w:cantSplit/>
          <w:trHeight w:val="397"/>
          <w:jc w:val="center"/>
        </w:trPr>
        <w:tc>
          <w:tcPr>
            <w:tcW w:w="2552" w:type="dxa"/>
            <w:tcBorders>
              <w:bottom w:val="single" w:sz="4" w:space="0" w:color="auto"/>
            </w:tcBorders>
            <w:vAlign w:val="center"/>
          </w:tcPr>
          <w:p w14:paraId="1AD35FD6" w14:textId="77777777" w:rsidR="00AD20CF" w:rsidRPr="00EE68CE" w:rsidRDefault="00AD20CF" w:rsidP="00423105">
            <w:pPr>
              <w:spacing w:before="60" w:after="60"/>
            </w:pPr>
            <w:r w:rsidRPr="00EE68CE">
              <w:t>e-NAV</w:t>
            </w:r>
            <w:r>
              <w:t>10</w:t>
            </w:r>
            <w:r w:rsidRPr="00EE68CE">
              <w:t>/output/7</w:t>
            </w:r>
          </w:p>
        </w:tc>
        <w:tc>
          <w:tcPr>
            <w:tcW w:w="4609" w:type="dxa"/>
            <w:tcBorders>
              <w:bottom w:val="single" w:sz="4" w:space="0" w:color="auto"/>
            </w:tcBorders>
            <w:vAlign w:val="center"/>
          </w:tcPr>
          <w:p w14:paraId="3A105C73" w14:textId="77777777" w:rsidR="00AD20CF" w:rsidRPr="003A4246" w:rsidRDefault="00AD20CF" w:rsidP="00A50C37">
            <w:pPr>
              <w:spacing w:before="60" w:after="60"/>
              <w:rPr>
                <w:highlight w:val="yellow"/>
                <w:lang w:val="fr-FR"/>
              </w:rPr>
            </w:pPr>
            <w:r w:rsidRPr="00CC0477">
              <w:rPr>
                <w:lang w:val="en-US"/>
              </w:rPr>
              <w:t>Revised IALA Rec A-124 on the AIS Service (Appendix 1)</w:t>
            </w:r>
          </w:p>
        </w:tc>
        <w:tc>
          <w:tcPr>
            <w:tcW w:w="2621" w:type="dxa"/>
            <w:tcBorders>
              <w:bottom w:val="single" w:sz="4" w:space="0" w:color="auto"/>
            </w:tcBorders>
            <w:vAlign w:val="center"/>
          </w:tcPr>
          <w:p w14:paraId="20B77B1A" w14:textId="77777777" w:rsidR="00AD20CF" w:rsidRPr="00EE68CE" w:rsidRDefault="00AD20CF" w:rsidP="00B9295D">
            <w:pPr>
              <w:spacing w:before="60" w:after="60"/>
            </w:pPr>
            <w:r>
              <w:rPr>
                <w:lang w:val="en-US"/>
              </w:rPr>
              <w:t>To Council to approve</w:t>
            </w:r>
          </w:p>
        </w:tc>
      </w:tr>
      <w:tr w:rsidR="00AD20CF" w:rsidRPr="00EE68CE" w14:paraId="07123F6C" w14:textId="77777777" w:rsidTr="00AD20CF">
        <w:trPr>
          <w:cantSplit/>
          <w:trHeight w:val="397"/>
          <w:jc w:val="center"/>
        </w:trPr>
        <w:tc>
          <w:tcPr>
            <w:tcW w:w="2552" w:type="dxa"/>
            <w:tcBorders>
              <w:bottom w:val="single" w:sz="4" w:space="0" w:color="auto"/>
            </w:tcBorders>
            <w:vAlign w:val="center"/>
          </w:tcPr>
          <w:p w14:paraId="518EFB71" w14:textId="77777777" w:rsidR="00AD20CF" w:rsidRPr="00EE68CE" w:rsidRDefault="00AD20CF" w:rsidP="00423105">
            <w:pPr>
              <w:spacing w:before="60" w:after="60"/>
            </w:pPr>
            <w:r w:rsidRPr="00EE68CE">
              <w:t>e-NAV</w:t>
            </w:r>
            <w:r>
              <w:t>10</w:t>
            </w:r>
            <w:r w:rsidRPr="00EE68CE">
              <w:t>/output/8</w:t>
            </w:r>
          </w:p>
        </w:tc>
        <w:tc>
          <w:tcPr>
            <w:tcW w:w="4609" w:type="dxa"/>
            <w:tcBorders>
              <w:bottom w:val="single" w:sz="4" w:space="0" w:color="auto"/>
            </w:tcBorders>
            <w:vAlign w:val="center"/>
          </w:tcPr>
          <w:p w14:paraId="7550F20B" w14:textId="77777777" w:rsidR="00AD20CF" w:rsidRPr="003A4246" w:rsidRDefault="00AD20CF" w:rsidP="00B9295D">
            <w:pPr>
              <w:spacing w:before="60" w:after="60"/>
              <w:rPr>
                <w:highlight w:val="yellow"/>
              </w:rPr>
            </w:pPr>
            <w:r w:rsidRPr="00CC0477">
              <w:rPr>
                <w:lang w:val="en-US"/>
              </w:rPr>
              <w:t>Revised IALA Rec A-124 on the AIS Service (Appendix 4)</w:t>
            </w:r>
          </w:p>
        </w:tc>
        <w:tc>
          <w:tcPr>
            <w:tcW w:w="2621" w:type="dxa"/>
            <w:tcBorders>
              <w:bottom w:val="single" w:sz="4" w:space="0" w:color="auto"/>
            </w:tcBorders>
            <w:vAlign w:val="center"/>
          </w:tcPr>
          <w:p w14:paraId="3D628196" w14:textId="77777777" w:rsidR="00AD20CF" w:rsidRPr="00EE68CE" w:rsidRDefault="00AD20CF" w:rsidP="00156338">
            <w:pPr>
              <w:spacing w:before="60" w:after="60"/>
            </w:pPr>
            <w:r>
              <w:rPr>
                <w:lang w:val="en-US"/>
              </w:rPr>
              <w:t>To Council to approve</w:t>
            </w:r>
          </w:p>
        </w:tc>
      </w:tr>
      <w:tr w:rsidR="00AD20CF" w:rsidRPr="00EE68CE" w14:paraId="6345F176" w14:textId="77777777" w:rsidTr="00023772">
        <w:trPr>
          <w:cantSplit/>
          <w:trHeight w:val="397"/>
          <w:jc w:val="center"/>
        </w:trPr>
        <w:tc>
          <w:tcPr>
            <w:tcW w:w="2552" w:type="dxa"/>
            <w:vAlign w:val="center"/>
          </w:tcPr>
          <w:p w14:paraId="6217C33C" w14:textId="77777777" w:rsidR="00AD20CF" w:rsidRPr="00EE68CE" w:rsidRDefault="00AD20CF" w:rsidP="00423105">
            <w:pPr>
              <w:spacing w:before="60" w:after="60"/>
            </w:pPr>
            <w:r w:rsidRPr="00EE68CE">
              <w:t>e-NAV</w:t>
            </w:r>
            <w:r>
              <w:t>10</w:t>
            </w:r>
            <w:r w:rsidRPr="00EE68CE">
              <w:t>/output/9</w:t>
            </w:r>
          </w:p>
        </w:tc>
        <w:tc>
          <w:tcPr>
            <w:tcW w:w="4609" w:type="dxa"/>
            <w:vAlign w:val="center"/>
          </w:tcPr>
          <w:p w14:paraId="44A9CD0F" w14:textId="77777777" w:rsidR="00AD20CF" w:rsidRPr="003A4246" w:rsidRDefault="00AD20CF" w:rsidP="00456F68">
            <w:pPr>
              <w:spacing w:before="60" w:after="60"/>
              <w:rPr>
                <w:highlight w:val="yellow"/>
              </w:rPr>
            </w:pPr>
            <w:r w:rsidRPr="00CC0477">
              <w:rPr>
                <w:lang w:val="en-US"/>
              </w:rPr>
              <w:t>Revised IALA Rec A-124 on the AIS Service (Appendix 5)</w:t>
            </w:r>
          </w:p>
        </w:tc>
        <w:tc>
          <w:tcPr>
            <w:tcW w:w="2621" w:type="dxa"/>
            <w:vAlign w:val="center"/>
          </w:tcPr>
          <w:p w14:paraId="412C8061" w14:textId="77777777" w:rsidR="00AD20CF" w:rsidRPr="00EE68CE" w:rsidRDefault="00AD20CF" w:rsidP="00275C88">
            <w:pPr>
              <w:spacing w:before="60" w:after="60"/>
              <w:jc w:val="both"/>
            </w:pPr>
            <w:r>
              <w:rPr>
                <w:lang w:val="en-US"/>
              </w:rPr>
              <w:t>To Council to approve</w:t>
            </w:r>
          </w:p>
        </w:tc>
      </w:tr>
      <w:tr w:rsidR="00AD20CF" w:rsidRPr="00EE68CE" w14:paraId="0FE144E0" w14:textId="77777777" w:rsidTr="00023772">
        <w:trPr>
          <w:cantSplit/>
          <w:trHeight w:val="397"/>
          <w:jc w:val="center"/>
        </w:trPr>
        <w:tc>
          <w:tcPr>
            <w:tcW w:w="2552" w:type="dxa"/>
            <w:vAlign w:val="center"/>
          </w:tcPr>
          <w:p w14:paraId="0D4D2F1C" w14:textId="77777777" w:rsidR="00AD20CF" w:rsidRPr="00EE68CE" w:rsidRDefault="00AD20CF" w:rsidP="00423105">
            <w:pPr>
              <w:spacing w:before="60" w:after="60"/>
            </w:pPr>
            <w:r w:rsidRPr="00EE68CE">
              <w:t>e-NAV</w:t>
            </w:r>
            <w:r>
              <w:t>10</w:t>
            </w:r>
            <w:r w:rsidRPr="00EE68CE">
              <w:t>/output/10</w:t>
            </w:r>
          </w:p>
        </w:tc>
        <w:tc>
          <w:tcPr>
            <w:tcW w:w="4609" w:type="dxa"/>
            <w:vAlign w:val="center"/>
          </w:tcPr>
          <w:p w14:paraId="65150695" w14:textId="77777777" w:rsidR="00AD20CF" w:rsidRPr="003A4246" w:rsidRDefault="00AD20CF" w:rsidP="00A50C37">
            <w:pPr>
              <w:spacing w:before="60" w:after="60"/>
              <w:rPr>
                <w:highlight w:val="yellow"/>
              </w:rPr>
            </w:pPr>
            <w:r w:rsidRPr="00CC0477">
              <w:rPr>
                <w:lang w:val="en-US"/>
              </w:rPr>
              <w:t>Revised IALA Rec A-124 on the AIS Service (Appendix 14)</w:t>
            </w:r>
          </w:p>
        </w:tc>
        <w:tc>
          <w:tcPr>
            <w:tcW w:w="2621" w:type="dxa"/>
            <w:vAlign w:val="center"/>
          </w:tcPr>
          <w:p w14:paraId="72AA71EB" w14:textId="77777777" w:rsidR="00AD20CF" w:rsidRPr="00EE68CE" w:rsidRDefault="00AD20CF" w:rsidP="007167A2">
            <w:pPr>
              <w:spacing w:before="60" w:after="60"/>
            </w:pPr>
            <w:r>
              <w:rPr>
                <w:lang w:val="en-US"/>
              </w:rPr>
              <w:t>To Council to approve</w:t>
            </w:r>
          </w:p>
        </w:tc>
      </w:tr>
      <w:tr w:rsidR="00AD20CF" w:rsidRPr="00EE68CE" w14:paraId="7B841D63" w14:textId="77777777" w:rsidTr="00AD20CF">
        <w:trPr>
          <w:cantSplit/>
          <w:trHeight w:val="397"/>
          <w:jc w:val="center"/>
        </w:trPr>
        <w:tc>
          <w:tcPr>
            <w:tcW w:w="2552" w:type="dxa"/>
            <w:vAlign w:val="center"/>
          </w:tcPr>
          <w:p w14:paraId="501C0CA2" w14:textId="77777777" w:rsidR="00AD20CF" w:rsidRPr="00EE68CE" w:rsidRDefault="00AD20CF" w:rsidP="00423105">
            <w:pPr>
              <w:spacing w:before="60" w:after="60"/>
            </w:pPr>
            <w:r w:rsidRPr="00EE68CE">
              <w:t>e-NAV</w:t>
            </w:r>
            <w:r>
              <w:t>10</w:t>
            </w:r>
            <w:r w:rsidRPr="00EE68CE">
              <w:t>/output/11</w:t>
            </w:r>
          </w:p>
        </w:tc>
        <w:tc>
          <w:tcPr>
            <w:tcW w:w="4609" w:type="dxa"/>
            <w:vAlign w:val="center"/>
          </w:tcPr>
          <w:p w14:paraId="5F1D72B9" w14:textId="77777777" w:rsidR="00AD20CF" w:rsidRPr="003A4246" w:rsidRDefault="00AD20CF" w:rsidP="00A50C37">
            <w:pPr>
              <w:spacing w:before="60" w:after="60"/>
              <w:rPr>
                <w:highlight w:val="yellow"/>
              </w:rPr>
            </w:pPr>
            <w:r w:rsidRPr="00CC0477">
              <w:rPr>
                <w:lang w:val="en-US"/>
              </w:rPr>
              <w:t>Revised IALA Rec A-124 on the AIS Service (Appendix 16)</w:t>
            </w:r>
          </w:p>
        </w:tc>
        <w:tc>
          <w:tcPr>
            <w:tcW w:w="2621" w:type="dxa"/>
            <w:vAlign w:val="center"/>
          </w:tcPr>
          <w:p w14:paraId="07C7152D" w14:textId="77777777" w:rsidR="00AD20CF" w:rsidRPr="00EE68CE" w:rsidRDefault="00AD20CF" w:rsidP="00827623">
            <w:pPr>
              <w:spacing w:before="60" w:after="60"/>
            </w:pPr>
            <w:r>
              <w:rPr>
                <w:lang w:val="en-US"/>
              </w:rPr>
              <w:t>To Council to approve</w:t>
            </w:r>
          </w:p>
        </w:tc>
      </w:tr>
      <w:tr w:rsidR="00AD20CF" w:rsidRPr="00EE68CE" w14:paraId="3B779AE1" w14:textId="77777777" w:rsidTr="00AD20CF">
        <w:trPr>
          <w:cantSplit/>
          <w:trHeight w:val="397"/>
          <w:jc w:val="center"/>
        </w:trPr>
        <w:tc>
          <w:tcPr>
            <w:tcW w:w="2552" w:type="dxa"/>
            <w:vAlign w:val="center"/>
          </w:tcPr>
          <w:p w14:paraId="16684818" w14:textId="77777777" w:rsidR="00AD20CF" w:rsidRPr="00EE68CE" w:rsidRDefault="00AD20CF" w:rsidP="00423105">
            <w:pPr>
              <w:spacing w:before="60" w:after="60"/>
            </w:pPr>
            <w:r w:rsidRPr="00EE68CE">
              <w:t>e-NAV</w:t>
            </w:r>
            <w:r>
              <w:t>10</w:t>
            </w:r>
            <w:r w:rsidRPr="00EE68CE">
              <w:t>/output/12</w:t>
            </w:r>
          </w:p>
        </w:tc>
        <w:tc>
          <w:tcPr>
            <w:tcW w:w="4609" w:type="dxa"/>
            <w:vAlign w:val="center"/>
          </w:tcPr>
          <w:p w14:paraId="39A26E33" w14:textId="77777777" w:rsidR="00AD20CF" w:rsidRPr="003A4246" w:rsidRDefault="00AD20CF" w:rsidP="00A50C37">
            <w:pPr>
              <w:spacing w:before="60" w:after="60"/>
            </w:pPr>
            <w:r w:rsidRPr="00CC0477">
              <w:rPr>
                <w:lang w:val="en-US"/>
              </w:rPr>
              <w:t>Revised IALA Rec A-124 on the AIS Service (Appendix 17)</w:t>
            </w:r>
          </w:p>
        </w:tc>
        <w:tc>
          <w:tcPr>
            <w:tcW w:w="2621" w:type="dxa"/>
            <w:vAlign w:val="center"/>
          </w:tcPr>
          <w:p w14:paraId="276A7E2F" w14:textId="77777777" w:rsidR="00AD20CF" w:rsidRPr="00EE68CE" w:rsidRDefault="00AD20CF" w:rsidP="00827623">
            <w:pPr>
              <w:spacing w:before="60" w:after="60"/>
            </w:pPr>
            <w:r>
              <w:rPr>
                <w:lang w:val="en-US"/>
              </w:rPr>
              <w:t>To Council to approve</w:t>
            </w:r>
          </w:p>
        </w:tc>
      </w:tr>
      <w:tr w:rsidR="00AD20CF" w:rsidRPr="00EE68CE" w14:paraId="0A99D4A5" w14:textId="77777777" w:rsidTr="00023772">
        <w:trPr>
          <w:cantSplit/>
          <w:trHeight w:val="397"/>
          <w:jc w:val="center"/>
        </w:trPr>
        <w:tc>
          <w:tcPr>
            <w:tcW w:w="2552" w:type="dxa"/>
            <w:vAlign w:val="center"/>
          </w:tcPr>
          <w:p w14:paraId="767D805A" w14:textId="77777777" w:rsidR="00AD20CF" w:rsidRPr="00EE68CE" w:rsidRDefault="00AD20CF" w:rsidP="00423105">
            <w:pPr>
              <w:spacing w:before="60" w:after="60"/>
            </w:pPr>
            <w:r w:rsidRPr="00EE68CE">
              <w:t>e-NAV</w:t>
            </w:r>
            <w:r>
              <w:t>10</w:t>
            </w:r>
            <w:r w:rsidRPr="00EE68CE">
              <w:t>/output/13</w:t>
            </w:r>
          </w:p>
        </w:tc>
        <w:tc>
          <w:tcPr>
            <w:tcW w:w="4609" w:type="dxa"/>
            <w:vAlign w:val="center"/>
          </w:tcPr>
          <w:p w14:paraId="47B1FC00" w14:textId="77777777" w:rsidR="00AD20CF" w:rsidRPr="003A4246" w:rsidRDefault="00AD20CF" w:rsidP="00F15A4D">
            <w:pPr>
              <w:spacing w:before="60" w:after="60"/>
            </w:pPr>
            <w:r w:rsidRPr="00CC0477">
              <w:rPr>
                <w:lang w:val="en-US"/>
              </w:rPr>
              <w:t>Revised IALA Rec A-124 on the AIS Service (Appendix 18)</w:t>
            </w:r>
          </w:p>
        </w:tc>
        <w:tc>
          <w:tcPr>
            <w:tcW w:w="2621" w:type="dxa"/>
            <w:vAlign w:val="center"/>
          </w:tcPr>
          <w:p w14:paraId="121D56DB" w14:textId="77777777" w:rsidR="00AD20CF" w:rsidRPr="00EE68CE" w:rsidRDefault="00AD20CF" w:rsidP="00E216A6">
            <w:pPr>
              <w:spacing w:before="60" w:after="60"/>
            </w:pPr>
            <w:r>
              <w:rPr>
                <w:lang w:val="en-US"/>
              </w:rPr>
              <w:t>To Council to approve</w:t>
            </w:r>
          </w:p>
        </w:tc>
      </w:tr>
      <w:tr w:rsidR="00AD20CF" w:rsidRPr="00EE68CE" w14:paraId="789ADBC2" w14:textId="77777777" w:rsidTr="00023772">
        <w:trPr>
          <w:cantSplit/>
          <w:trHeight w:val="397"/>
          <w:jc w:val="center"/>
        </w:trPr>
        <w:tc>
          <w:tcPr>
            <w:tcW w:w="2552" w:type="dxa"/>
            <w:tcBorders>
              <w:bottom w:val="single" w:sz="4" w:space="0" w:color="auto"/>
            </w:tcBorders>
            <w:vAlign w:val="center"/>
          </w:tcPr>
          <w:p w14:paraId="4A7F838D" w14:textId="77777777" w:rsidR="00AD20CF" w:rsidRPr="00EE68CE" w:rsidRDefault="00AD20CF" w:rsidP="00423105">
            <w:pPr>
              <w:spacing w:before="60" w:after="60"/>
            </w:pPr>
            <w:r w:rsidRPr="00EE68CE">
              <w:t>e-NAV</w:t>
            </w:r>
            <w:r>
              <w:t>10</w:t>
            </w:r>
            <w:r w:rsidRPr="00EE68CE">
              <w:t>/output/14</w:t>
            </w:r>
          </w:p>
        </w:tc>
        <w:tc>
          <w:tcPr>
            <w:tcW w:w="4609" w:type="dxa"/>
            <w:tcBorders>
              <w:bottom w:val="single" w:sz="4" w:space="0" w:color="auto"/>
            </w:tcBorders>
            <w:vAlign w:val="center"/>
          </w:tcPr>
          <w:p w14:paraId="18E68840" w14:textId="77777777" w:rsidR="00AD20CF" w:rsidRPr="003A4246" w:rsidRDefault="00AD20CF" w:rsidP="00176CF8">
            <w:pPr>
              <w:spacing w:before="60" w:after="60"/>
            </w:pPr>
            <w:r w:rsidRPr="00CC0477">
              <w:rPr>
                <w:lang w:val="en-US"/>
              </w:rPr>
              <w:t>Revised IALA Rec A-124 on the AIS Service (Appendix 19)</w:t>
            </w:r>
          </w:p>
        </w:tc>
        <w:tc>
          <w:tcPr>
            <w:tcW w:w="2621" w:type="dxa"/>
            <w:tcBorders>
              <w:bottom w:val="single" w:sz="4" w:space="0" w:color="auto"/>
            </w:tcBorders>
            <w:vAlign w:val="center"/>
          </w:tcPr>
          <w:p w14:paraId="5F05B26D" w14:textId="77777777" w:rsidR="00AD20CF" w:rsidRPr="00EE68CE" w:rsidRDefault="00AD20CF" w:rsidP="00B9295D">
            <w:pPr>
              <w:spacing w:before="60" w:after="60"/>
            </w:pPr>
            <w:r>
              <w:rPr>
                <w:lang w:val="en-US"/>
              </w:rPr>
              <w:t>To Council to approve</w:t>
            </w:r>
          </w:p>
        </w:tc>
      </w:tr>
      <w:tr w:rsidR="00AD20CF" w:rsidRPr="00EE68CE" w14:paraId="05FC6178" w14:textId="77777777" w:rsidTr="00023772">
        <w:trPr>
          <w:cantSplit/>
          <w:trHeight w:val="397"/>
          <w:jc w:val="center"/>
        </w:trPr>
        <w:tc>
          <w:tcPr>
            <w:tcW w:w="2552" w:type="dxa"/>
            <w:vAlign w:val="center"/>
          </w:tcPr>
          <w:p w14:paraId="67ED8B59" w14:textId="77777777" w:rsidR="00AD20CF" w:rsidRPr="00EE68CE" w:rsidRDefault="00AD20CF" w:rsidP="00423105">
            <w:pPr>
              <w:spacing w:before="60" w:after="60"/>
            </w:pPr>
            <w:r w:rsidRPr="00EE68CE">
              <w:t>e-NAV</w:t>
            </w:r>
            <w:r>
              <w:t>10</w:t>
            </w:r>
            <w:r w:rsidRPr="00EE68CE">
              <w:t>/output/15</w:t>
            </w:r>
          </w:p>
        </w:tc>
        <w:tc>
          <w:tcPr>
            <w:tcW w:w="4609" w:type="dxa"/>
            <w:vAlign w:val="center"/>
          </w:tcPr>
          <w:p w14:paraId="1F07C880" w14:textId="77777777" w:rsidR="00AD20CF" w:rsidRPr="003A4246" w:rsidRDefault="00800CE2" w:rsidP="00F95B4D">
            <w:pPr>
              <w:spacing w:before="60" w:after="60"/>
            </w:pPr>
            <w:r w:rsidRPr="00CC0477">
              <w:rPr>
                <w:lang w:val="en-US"/>
              </w:rPr>
              <w:t>Draft Guideline on the Strategy for Maintaining Racon Service Capability</w:t>
            </w:r>
            <w:r w:rsidRPr="00CC0477" w:rsidDel="00FB70D5">
              <w:rPr>
                <w:lang w:val="en-US"/>
              </w:rPr>
              <w:t xml:space="preserve"> </w:t>
            </w:r>
          </w:p>
        </w:tc>
        <w:tc>
          <w:tcPr>
            <w:tcW w:w="2621" w:type="dxa"/>
            <w:vAlign w:val="center"/>
          </w:tcPr>
          <w:p w14:paraId="08A390F3" w14:textId="77777777" w:rsidR="00AD20CF" w:rsidRPr="00EE68CE" w:rsidRDefault="00AD20CF" w:rsidP="00E216A6">
            <w:pPr>
              <w:spacing w:before="60" w:after="60"/>
            </w:pPr>
            <w:r>
              <w:rPr>
                <w:lang w:val="en-US"/>
              </w:rPr>
              <w:t>To Council to approve</w:t>
            </w:r>
          </w:p>
        </w:tc>
      </w:tr>
      <w:tr w:rsidR="00AD20CF" w:rsidRPr="00EE68CE" w14:paraId="052897C1" w14:textId="77777777" w:rsidTr="00023772">
        <w:trPr>
          <w:cantSplit/>
          <w:trHeight w:val="397"/>
          <w:jc w:val="center"/>
        </w:trPr>
        <w:tc>
          <w:tcPr>
            <w:tcW w:w="2552" w:type="dxa"/>
            <w:vAlign w:val="center"/>
          </w:tcPr>
          <w:p w14:paraId="3E33EBFF" w14:textId="77777777" w:rsidR="00AD20CF" w:rsidRPr="00EE68CE" w:rsidRDefault="00AD20CF" w:rsidP="00423105">
            <w:pPr>
              <w:spacing w:before="60" w:after="60"/>
            </w:pPr>
            <w:r w:rsidRPr="00EE68CE">
              <w:t>e-NAV</w:t>
            </w:r>
            <w:r>
              <w:t>10</w:t>
            </w:r>
            <w:r w:rsidRPr="00EE68CE">
              <w:t>/output/1</w:t>
            </w:r>
            <w:r>
              <w:t>6</w:t>
            </w:r>
          </w:p>
        </w:tc>
        <w:tc>
          <w:tcPr>
            <w:tcW w:w="4609" w:type="dxa"/>
            <w:vAlign w:val="center"/>
          </w:tcPr>
          <w:p w14:paraId="68F16057" w14:textId="77777777" w:rsidR="00AD20CF" w:rsidRPr="00CC0477" w:rsidRDefault="00B779A0" w:rsidP="003A197C">
            <w:pPr>
              <w:spacing w:before="60" w:after="60"/>
            </w:pPr>
            <w:r>
              <w:rPr>
                <w:rFonts w:cs="Arial"/>
              </w:rPr>
              <w:t>Unexpected outcome</w:t>
            </w:r>
            <w:r w:rsidR="00705D54" w:rsidRPr="003A4246">
              <w:rPr>
                <w:rFonts w:cs="Arial"/>
              </w:rPr>
              <w:t xml:space="preserve"> Proposal for IMO to Prepare Performance Standards for Multi-system Shipborne Receivers</w:t>
            </w:r>
          </w:p>
        </w:tc>
        <w:tc>
          <w:tcPr>
            <w:tcW w:w="2621" w:type="dxa"/>
            <w:vAlign w:val="center"/>
          </w:tcPr>
          <w:p w14:paraId="0F09C71F" w14:textId="77777777" w:rsidR="00AD20CF" w:rsidRPr="00EE68CE" w:rsidRDefault="00E93B42" w:rsidP="00E216A6">
            <w:pPr>
              <w:spacing w:before="60" w:after="60"/>
            </w:pPr>
            <w:r>
              <w:rPr>
                <w:lang w:val="en-US"/>
              </w:rPr>
              <w:t>To Council to approve</w:t>
            </w:r>
          </w:p>
        </w:tc>
      </w:tr>
      <w:tr w:rsidR="00AD20CF" w:rsidRPr="00EE68CE" w14:paraId="19FC776D" w14:textId="77777777" w:rsidTr="00023772">
        <w:trPr>
          <w:cantSplit/>
          <w:trHeight w:val="397"/>
          <w:jc w:val="center"/>
        </w:trPr>
        <w:tc>
          <w:tcPr>
            <w:tcW w:w="2552" w:type="dxa"/>
            <w:vAlign w:val="center"/>
          </w:tcPr>
          <w:p w14:paraId="01527007" w14:textId="77777777" w:rsidR="00AD20CF" w:rsidRPr="00EE68CE" w:rsidRDefault="00AD20CF" w:rsidP="00423105">
            <w:pPr>
              <w:spacing w:before="60" w:after="60"/>
            </w:pPr>
            <w:r w:rsidRPr="00EE68CE">
              <w:t>e-NAV</w:t>
            </w:r>
            <w:r>
              <w:t>10</w:t>
            </w:r>
            <w:r w:rsidRPr="00EE68CE">
              <w:t>/output/1</w:t>
            </w:r>
            <w:r>
              <w:t>7</w:t>
            </w:r>
          </w:p>
        </w:tc>
        <w:tc>
          <w:tcPr>
            <w:tcW w:w="4609" w:type="dxa"/>
            <w:vAlign w:val="center"/>
          </w:tcPr>
          <w:p w14:paraId="52A076C3" w14:textId="77777777" w:rsidR="00AD20CF" w:rsidRPr="00CC0477" w:rsidRDefault="00800CE2" w:rsidP="003A197C">
            <w:pPr>
              <w:spacing w:before="60" w:after="60"/>
            </w:pPr>
            <w:r w:rsidRPr="003A4246">
              <w:t>IALA Participation in the IHO Geospatial Information Registry</w:t>
            </w:r>
          </w:p>
        </w:tc>
        <w:tc>
          <w:tcPr>
            <w:tcW w:w="2621" w:type="dxa"/>
            <w:vAlign w:val="center"/>
          </w:tcPr>
          <w:p w14:paraId="70F8F5D9" w14:textId="77777777" w:rsidR="00AD20CF" w:rsidRPr="00EE68CE" w:rsidRDefault="00CC0477" w:rsidP="00E216A6">
            <w:pPr>
              <w:spacing w:before="60" w:after="60"/>
            </w:pPr>
            <w:r>
              <w:rPr>
                <w:lang w:val="en-US"/>
              </w:rPr>
              <w:t>To Council to approve</w:t>
            </w:r>
          </w:p>
        </w:tc>
      </w:tr>
      <w:tr w:rsidR="00AD20CF" w:rsidRPr="00EE68CE" w14:paraId="02874E18" w14:textId="77777777" w:rsidTr="00023772">
        <w:trPr>
          <w:cantSplit/>
          <w:trHeight w:val="397"/>
          <w:jc w:val="center"/>
        </w:trPr>
        <w:tc>
          <w:tcPr>
            <w:tcW w:w="2552" w:type="dxa"/>
            <w:vAlign w:val="center"/>
          </w:tcPr>
          <w:p w14:paraId="057E522A" w14:textId="77777777" w:rsidR="00AD20CF" w:rsidRPr="00EE68CE" w:rsidRDefault="00AD20CF" w:rsidP="00423105">
            <w:pPr>
              <w:spacing w:before="60" w:after="60"/>
            </w:pPr>
            <w:r w:rsidRPr="00EE68CE">
              <w:t>e-NAV</w:t>
            </w:r>
            <w:r>
              <w:t>10</w:t>
            </w:r>
            <w:r w:rsidRPr="00EE68CE">
              <w:t>/output/1</w:t>
            </w:r>
            <w:r>
              <w:t>8</w:t>
            </w:r>
          </w:p>
        </w:tc>
        <w:tc>
          <w:tcPr>
            <w:tcW w:w="4609" w:type="dxa"/>
            <w:vAlign w:val="center"/>
          </w:tcPr>
          <w:p w14:paraId="5A22C642" w14:textId="77777777" w:rsidR="00AD20CF" w:rsidRPr="00CC0477" w:rsidRDefault="00800CE2" w:rsidP="003A197C">
            <w:pPr>
              <w:spacing w:before="60" w:after="60"/>
            </w:pPr>
            <w:r w:rsidRPr="003A4246">
              <w:t>Essential Communications Elements of e-Nav</w:t>
            </w:r>
            <w:r w:rsidRPr="00CC0477">
              <w:t>igation</w:t>
            </w:r>
          </w:p>
        </w:tc>
        <w:tc>
          <w:tcPr>
            <w:tcW w:w="2621" w:type="dxa"/>
            <w:vAlign w:val="center"/>
          </w:tcPr>
          <w:p w14:paraId="031CCA3E" w14:textId="77777777" w:rsidR="00AD20CF" w:rsidRPr="009F54A7" w:rsidRDefault="00CC0477" w:rsidP="00E216A6">
            <w:pPr>
              <w:spacing w:before="60" w:after="60"/>
            </w:pPr>
            <w:r w:rsidRPr="009F54A7">
              <w:rPr>
                <w:lang w:val="en-US"/>
              </w:rPr>
              <w:t>To Council to approve</w:t>
            </w:r>
            <w:r w:rsidR="006C5267" w:rsidRPr="009F54A7">
              <w:rPr>
                <w:lang w:val="en-US"/>
              </w:rPr>
              <w:t xml:space="preserve"> </w:t>
            </w:r>
            <w:r w:rsidR="006C5267" w:rsidRPr="00CB4048">
              <w:rPr>
                <w:lang w:val="en-US"/>
              </w:rPr>
              <w:t>by e-mail</w:t>
            </w:r>
          </w:p>
        </w:tc>
      </w:tr>
      <w:tr w:rsidR="00AD20CF" w:rsidRPr="00EE68CE" w14:paraId="2FDCA980" w14:textId="77777777" w:rsidTr="00023772">
        <w:trPr>
          <w:cantSplit/>
          <w:trHeight w:val="397"/>
          <w:jc w:val="center"/>
        </w:trPr>
        <w:tc>
          <w:tcPr>
            <w:tcW w:w="2552" w:type="dxa"/>
            <w:vAlign w:val="center"/>
          </w:tcPr>
          <w:p w14:paraId="1BCBB096" w14:textId="77777777" w:rsidR="00AD20CF" w:rsidRPr="00EE68CE" w:rsidRDefault="00AD20CF" w:rsidP="00423105">
            <w:pPr>
              <w:spacing w:before="60" w:after="60"/>
            </w:pPr>
            <w:r w:rsidRPr="00EE68CE">
              <w:t>e-NAV</w:t>
            </w:r>
            <w:r>
              <w:t>10</w:t>
            </w:r>
            <w:r w:rsidRPr="00EE68CE">
              <w:t>/output/1</w:t>
            </w:r>
            <w:r>
              <w:t>9</w:t>
            </w:r>
          </w:p>
        </w:tc>
        <w:tc>
          <w:tcPr>
            <w:tcW w:w="4609" w:type="dxa"/>
            <w:vAlign w:val="center"/>
          </w:tcPr>
          <w:p w14:paraId="70422800" w14:textId="77777777" w:rsidR="00AD20CF" w:rsidRPr="00CC0477" w:rsidRDefault="00800CE2" w:rsidP="00F95B4D">
            <w:pPr>
              <w:spacing w:before="60" w:after="60"/>
            </w:pPr>
            <w:r w:rsidRPr="003A4246">
              <w:t xml:space="preserve">Draft Liaison Statement to ITU-R WP5B on </w:t>
            </w:r>
            <w:r w:rsidRPr="00CC0477">
              <w:t>Spectrum requirements for e-Navigation under WRC-12</w:t>
            </w:r>
          </w:p>
        </w:tc>
        <w:tc>
          <w:tcPr>
            <w:tcW w:w="2621" w:type="dxa"/>
            <w:vAlign w:val="center"/>
          </w:tcPr>
          <w:p w14:paraId="3505856E" w14:textId="77777777" w:rsidR="00AD20CF" w:rsidRPr="009F54A7" w:rsidRDefault="00CC0477" w:rsidP="00E216A6">
            <w:pPr>
              <w:spacing w:before="60" w:after="60"/>
            </w:pPr>
            <w:r w:rsidRPr="009F54A7">
              <w:rPr>
                <w:lang w:val="en-US"/>
              </w:rPr>
              <w:t>To Council to approve</w:t>
            </w:r>
            <w:r w:rsidR="006C5267" w:rsidRPr="009F54A7">
              <w:rPr>
                <w:lang w:val="en-US"/>
              </w:rPr>
              <w:t xml:space="preserve"> </w:t>
            </w:r>
            <w:r w:rsidR="006C5267" w:rsidRPr="00CB4048">
              <w:rPr>
                <w:lang w:val="en-US"/>
              </w:rPr>
              <w:t>by e-mail</w:t>
            </w:r>
          </w:p>
        </w:tc>
      </w:tr>
      <w:tr w:rsidR="00AD20CF" w:rsidRPr="00EE68CE" w14:paraId="61534058" w14:textId="77777777" w:rsidTr="00023772">
        <w:trPr>
          <w:cantSplit/>
          <w:trHeight w:val="397"/>
          <w:jc w:val="center"/>
        </w:trPr>
        <w:tc>
          <w:tcPr>
            <w:tcW w:w="2552" w:type="dxa"/>
            <w:vAlign w:val="center"/>
          </w:tcPr>
          <w:p w14:paraId="3F5F537D" w14:textId="77777777" w:rsidR="00AD20CF" w:rsidRPr="00EE68CE" w:rsidRDefault="00AD20CF" w:rsidP="00423105">
            <w:pPr>
              <w:spacing w:before="60" w:after="60"/>
            </w:pPr>
            <w:r w:rsidRPr="00EE68CE">
              <w:t>e-NAV</w:t>
            </w:r>
            <w:r>
              <w:t>10</w:t>
            </w:r>
            <w:r w:rsidRPr="00EE68CE">
              <w:t>/output/</w:t>
            </w:r>
            <w:r>
              <w:t>20</w:t>
            </w:r>
          </w:p>
        </w:tc>
        <w:tc>
          <w:tcPr>
            <w:tcW w:w="4609" w:type="dxa"/>
            <w:vAlign w:val="center"/>
          </w:tcPr>
          <w:p w14:paraId="4712C0E5" w14:textId="77777777" w:rsidR="00AD20CF" w:rsidRPr="00EE68CE" w:rsidRDefault="00800CE2" w:rsidP="003A197C">
            <w:pPr>
              <w:spacing w:before="60" w:after="60"/>
            </w:pPr>
            <w:r w:rsidRPr="00800CE2">
              <w:t>Draft Liaison Statement to RTCM</w:t>
            </w:r>
            <w:r>
              <w:t xml:space="preserve"> on </w:t>
            </w:r>
            <w:r>
              <w:rPr>
                <w:color w:val="000000"/>
              </w:rPr>
              <w:t>Items to be addressed at the 10</w:t>
            </w:r>
            <w:r w:rsidRPr="0081690F">
              <w:rPr>
                <w:color w:val="000000"/>
                <w:vertAlign w:val="superscript"/>
              </w:rPr>
              <w:t>th</w:t>
            </w:r>
            <w:r>
              <w:rPr>
                <w:color w:val="000000"/>
              </w:rPr>
              <w:t xml:space="preserve"> meeting of the e-NAV Committee</w:t>
            </w:r>
          </w:p>
        </w:tc>
        <w:tc>
          <w:tcPr>
            <w:tcW w:w="2621" w:type="dxa"/>
            <w:vAlign w:val="center"/>
          </w:tcPr>
          <w:p w14:paraId="357EECE8" w14:textId="77777777" w:rsidR="00AD20CF" w:rsidRPr="00EE68CE" w:rsidRDefault="00CC0477" w:rsidP="00E216A6">
            <w:pPr>
              <w:spacing w:before="60" w:after="60"/>
            </w:pPr>
            <w:r>
              <w:rPr>
                <w:lang w:val="en-US"/>
              </w:rPr>
              <w:t>To Council to approve</w:t>
            </w:r>
          </w:p>
        </w:tc>
      </w:tr>
      <w:tr w:rsidR="00AD20CF" w:rsidRPr="00EE68CE" w14:paraId="71E1F412" w14:textId="77777777" w:rsidTr="00023772">
        <w:trPr>
          <w:cantSplit/>
          <w:trHeight w:val="397"/>
          <w:jc w:val="center"/>
        </w:trPr>
        <w:tc>
          <w:tcPr>
            <w:tcW w:w="2552" w:type="dxa"/>
            <w:vAlign w:val="center"/>
          </w:tcPr>
          <w:p w14:paraId="51D8556C" w14:textId="77777777" w:rsidR="00AD20CF" w:rsidRPr="00EE68CE" w:rsidRDefault="00AD20CF" w:rsidP="003F735C">
            <w:pPr>
              <w:spacing w:before="60" w:after="60"/>
            </w:pPr>
            <w:r w:rsidRPr="00EE68CE">
              <w:lastRenderedPageBreak/>
              <w:t>e-</w:t>
            </w:r>
            <w:r w:rsidR="003F735C" w:rsidRPr="00EE68CE">
              <w:t>NAV</w:t>
            </w:r>
            <w:r w:rsidR="003F735C">
              <w:t>10</w:t>
            </w:r>
            <w:r w:rsidRPr="00EE68CE">
              <w:t>/output/</w:t>
            </w:r>
            <w:r>
              <w:t>21</w:t>
            </w:r>
          </w:p>
        </w:tc>
        <w:tc>
          <w:tcPr>
            <w:tcW w:w="4609" w:type="dxa"/>
            <w:vAlign w:val="center"/>
          </w:tcPr>
          <w:p w14:paraId="7351E7D3" w14:textId="77777777" w:rsidR="00AD20CF" w:rsidRPr="00EE68CE" w:rsidRDefault="00C30337" w:rsidP="00023772">
            <w:pPr>
              <w:spacing w:before="60" w:after="60"/>
            </w:pPr>
            <w:r>
              <w:t>Liaison note to the co-ordinator of the IMO CG</w:t>
            </w:r>
          </w:p>
        </w:tc>
        <w:tc>
          <w:tcPr>
            <w:tcW w:w="2621" w:type="dxa"/>
            <w:vAlign w:val="center"/>
          </w:tcPr>
          <w:p w14:paraId="28377075" w14:textId="77777777" w:rsidR="00AD20CF" w:rsidRPr="00EE68CE" w:rsidRDefault="00C30337" w:rsidP="00E216A6">
            <w:pPr>
              <w:spacing w:before="60" w:after="60"/>
            </w:pPr>
            <w:r>
              <w:t>To co-ordinator of the IMO CG</w:t>
            </w:r>
          </w:p>
        </w:tc>
      </w:tr>
      <w:tr w:rsidR="00AD20CF" w:rsidRPr="00EE68CE" w14:paraId="2CFFA340" w14:textId="77777777" w:rsidTr="00AD20CF">
        <w:trPr>
          <w:cantSplit/>
          <w:trHeight w:val="397"/>
          <w:jc w:val="center"/>
        </w:trPr>
        <w:tc>
          <w:tcPr>
            <w:tcW w:w="2552" w:type="dxa"/>
            <w:vAlign w:val="center"/>
          </w:tcPr>
          <w:p w14:paraId="045D3FE4" w14:textId="77777777" w:rsidR="00AD20CF" w:rsidRPr="00EE68CE" w:rsidRDefault="00AD20CF" w:rsidP="003F735C">
            <w:pPr>
              <w:spacing w:before="60" w:after="60"/>
            </w:pPr>
            <w:r w:rsidRPr="00EE68CE">
              <w:t>e-</w:t>
            </w:r>
            <w:r w:rsidR="003F735C" w:rsidRPr="00EE68CE">
              <w:t>NAV</w:t>
            </w:r>
            <w:r w:rsidR="003F735C">
              <w:t>10</w:t>
            </w:r>
            <w:r w:rsidRPr="00EE68CE">
              <w:t>/output/</w:t>
            </w:r>
            <w:r>
              <w:t>22</w:t>
            </w:r>
          </w:p>
        </w:tc>
        <w:tc>
          <w:tcPr>
            <w:tcW w:w="4609" w:type="dxa"/>
            <w:vAlign w:val="center"/>
          </w:tcPr>
          <w:p w14:paraId="0868D04B" w14:textId="77777777" w:rsidR="00AD20CF" w:rsidRPr="00EE68CE" w:rsidRDefault="00C30337" w:rsidP="003A197C">
            <w:pPr>
              <w:spacing w:before="60" w:after="60"/>
            </w:pPr>
            <w:r>
              <w:t>Revised FAQ</w:t>
            </w:r>
          </w:p>
        </w:tc>
        <w:tc>
          <w:tcPr>
            <w:tcW w:w="2621" w:type="dxa"/>
            <w:vAlign w:val="center"/>
          </w:tcPr>
          <w:p w14:paraId="380B8525" w14:textId="77777777" w:rsidR="00AD20CF" w:rsidRPr="00EE68CE" w:rsidRDefault="00C30337" w:rsidP="00E216A6">
            <w:pPr>
              <w:spacing w:before="60" w:after="60"/>
            </w:pPr>
            <w:r>
              <w:rPr>
                <w:lang w:val="en-US"/>
              </w:rPr>
              <w:t>To Council to approve</w:t>
            </w:r>
          </w:p>
        </w:tc>
      </w:tr>
      <w:tr w:rsidR="00AD20CF" w:rsidRPr="00EE68CE" w14:paraId="58D967E7" w14:textId="77777777" w:rsidTr="00AD20CF">
        <w:trPr>
          <w:cantSplit/>
          <w:trHeight w:val="397"/>
          <w:jc w:val="center"/>
        </w:trPr>
        <w:tc>
          <w:tcPr>
            <w:tcW w:w="2552" w:type="dxa"/>
            <w:vAlign w:val="center"/>
          </w:tcPr>
          <w:p w14:paraId="66269AAD" w14:textId="77777777" w:rsidR="00AD20CF" w:rsidRPr="00EE68CE" w:rsidRDefault="00AD20CF" w:rsidP="003F735C">
            <w:pPr>
              <w:spacing w:before="60" w:after="60"/>
            </w:pPr>
            <w:r w:rsidRPr="00EE68CE">
              <w:t>e-</w:t>
            </w:r>
            <w:r w:rsidR="003F735C" w:rsidRPr="00EE68CE">
              <w:t>NAV</w:t>
            </w:r>
            <w:r w:rsidR="003F735C">
              <w:t>10</w:t>
            </w:r>
            <w:r w:rsidRPr="00EE68CE">
              <w:t>/output/</w:t>
            </w:r>
            <w:r>
              <w:t>23</w:t>
            </w:r>
          </w:p>
        </w:tc>
        <w:tc>
          <w:tcPr>
            <w:tcW w:w="4609" w:type="dxa"/>
            <w:vAlign w:val="center"/>
          </w:tcPr>
          <w:p w14:paraId="7208C32D" w14:textId="77777777" w:rsidR="00AD20CF" w:rsidRPr="00EE68CE" w:rsidRDefault="00BA4EEE" w:rsidP="003A197C">
            <w:pPr>
              <w:spacing w:before="60" w:after="60"/>
            </w:pPr>
            <w:r>
              <w:t>Li</w:t>
            </w:r>
            <w:r w:rsidR="00284472">
              <w:t>a</w:t>
            </w:r>
            <w:r>
              <w:t>ison note to ANM on the NAVGUIDE 2014</w:t>
            </w:r>
          </w:p>
        </w:tc>
        <w:tc>
          <w:tcPr>
            <w:tcW w:w="2621" w:type="dxa"/>
            <w:vAlign w:val="center"/>
          </w:tcPr>
          <w:p w14:paraId="55347781" w14:textId="77777777" w:rsidR="00AD20CF" w:rsidRPr="00EE68CE" w:rsidRDefault="00BA4EEE" w:rsidP="00E216A6">
            <w:pPr>
              <w:spacing w:before="60" w:after="60"/>
            </w:pPr>
            <w:r>
              <w:t>To ANM17</w:t>
            </w:r>
          </w:p>
        </w:tc>
      </w:tr>
      <w:tr w:rsidR="00AD20CF" w:rsidRPr="00EE68CE" w14:paraId="74C6D5CB" w14:textId="77777777" w:rsidTr="00AD20CF">
        <w:trPr>
          <w:cantSplit/>
          <w:trHeight w:val="397"/>
          <w:jc w:val="center"/>
        </w:trPr>
        <w:tc>
          <w:tcPr>
            <w:tcW w:w="2552" w:type="dxa"/>
            <w:vAlign w:val="center"/>
          </w:tcPr>
          <w:p w14:paraId="2773F32B" w14:textId="77777777" w:rsidR="00AD20CF" w:rsidRPr="00EE68CE" w:rsidRDefault="00AD20CF" w:rsidP="003F735C">
            <w:pPr>
              <w:spacing w:before="60" w:after="60"/>
            </w:pPr>
            <w:r w:rsidRPr="00EE68CE">
              <w:t>e-</w:t>
            </w:r>
            <w:r w:rsidR="003F735C" w:rsidRPr="00EE68CE">
              <w:t>NAV</w:t>
            </w:r>
            <w:r w:rsidR="003F735C">
              <w:t>10</w:t>
            </w:r>
            <w:r w:rsidRPr="00EE68CE">
              <w:t>/output/</w:t>
            </w:r>
            <w:r>
              <w:t>24</w:t>
            </w:r>
          </w:p>
        </w:tc>
        <w:tc>
          <w:tcPr>
            <w:tcW w:w="4609" w:type="dxa"/>
            <w:vAlign w:val="center"/>
          </w:tcPr>
          <w:p w14:paraId="264481D4" w14:textId="77777777" w:rsidR="00AD20CF" w:rsidRPr="00EE68CE" w:rsidRDefault="003A4246" w:rsidP="003A197C">
            <w:pPr>
              <w:spacing w:before="60" w:after="60"/>
            </w:pPr>
            <w:r w:rsidRPr="003A4246">
              <w:t>Liaison to Council on IALA e-NAV strategy</w:t>
            </w:r>
          </w:p>
        </w:tc>
        <w:tc>
          <w:tcPr>
            <w:tcW w:w="2621" w:type="dxa"/>
            <w:vAlign w:val="center"/>
          </w:tcPr>
          <w:p w14:paraId="2D356740" w14:textId="77777777" w:rsidR="00AD20CF" w:rsidRPr="00EE68CE" w:rsidRDefault="003A4246" w:rsidP="00E216A6">
            <w:pPr>
              <w:spacing w:before="60" w:after="60"/>
            </w:pPr>
            <w:r>
              <w:t>To Council  &amp; other Committees to note</w:t>
            </w:r>
          </w:p>
        </w:tc>
      </w:tr>
      <w:tr w:rsidR="00AD20CF" w:rsidRPr="00EE68CE" w14:paraId="5F616742" w14:textId="77777777" w:rsidTr="000930D1">
        <w:trPr>
          <w:cantSplit/>
          <w:trHeight w:val="397"/>
          <w:jc w:val="center"/>
        </w:trPr>
        <w:tc>
          <w:tcPr>
            <w:tcW w:w="2552" w:type="dxa"/>
            <w:vAlign w:val="center"/>
          </w:tcPr>
          <w:p w14:paraId="0B04BAE5" w14:textId="77777777" w:rsidR="00AD20CF" w:rsidRPr="00EE68CE" w:rsidRDefault="00AD20CF" w:rsidP="003F735C">
            <w:pPr>
              <w:spacing w:before="60" w:after="60"/>
            </w:pPr>
            <w:r w:rsidRPr="00EE68CE">
              <w:t>e-</w:t>
            </w:r>
            <w:r w:rsidR="003F735C" w:rsidRPr="00EE68CE">
              <w:t>NAV</w:t>
            </w:r>
            <w:r w:rsidR="003F735C">
              <w:t>10</w:t>
            </w:r>
            <w:r w:rsidRPr="00EE68CE">
              <w:t>/output/</w:t>
            </w:r>
            <w:r>
              <w:t>25</w:t>
            </w:r>
          </w:p>
        </w:tc>
        <w:tc>
          <w:tcPr>
            <w:tcW w:w="4609" w:type="dxa"/>
            <w:vAlign w:val="center"/>
          </w:tcPr>
          <w:p w14:paraId="4F829744" w14:textId="77777777" w:rsidR="00AD20CF" w:rsidRPr="00EE68CE" w:rsidRDefault="003A4246" w:rsidP="003A197C">
            <w:pPr>
              <w:spacing w:before="60" w:after="60"/>
            </w:pPr>
            <w:r w:rsidRPr="003A4246">
              <w:t xml:space="preserve">Liaison note to VTS </w:t>
            </w:r>
            <w:r>
              <w:t xml:space="preserve"> - e-Navigation Portrayal Guidelines</w:t>
            </w:r>
          </w:p>
        </w:tc>
        <w:tc>
          <w:tcPr>
            <w:tcW w:w="2621" w:type="dxa"/>
            <w:vAlign w:val="center"/>
          </w:tcPr>
          <w:p w14:paraId="5FF1EEC2" w14:textId="77777777" w:rsidR="00AD20CF" w:rsidRPr="00EE68CE" w:rsidRDefault="003A4246" w:rsidP="00E216A6">
            <w:pPr>
              <w:spacing w:before="60" w:after="60"/>
            </w:pPr>
            <w:r>
              <w:t>To VTS34</w:t>
            </w:r>
          </w:p>
        </w:tc>
      </w:tr>
      <w:tr w:rsidR="00543840" w:rsidRPr="00EE68CE" w14:paraId="6D7BB054" w14:textId="77777777" w:rsidTr="000930D1">
        <w:trPr>
          <w:cantSplit/>
          <w:trHeight w:val="397"/>
          <w:jc w:val="center"/>
        </w:trPr>
        <w:tc>
          <w:tcPr>
            <w:tcW w:w="2552" w:type="dxa"/>
            <w:tcBorders>
              <w:bottom w:val="single" w:sz="4" w:space="0" w:color="auto"/>
            </w:tcBorders>
            <w:vAlign w:val="center"/>
          </w:tcPr>
          <w:p w14:paraId="36C34690" w14:textId="77777777" w:rsidR="00543840" w:rsidRPr="00EE68CE" w:rsidRDefault="00543840" w:rsidP="003F735C">
            <w:pPr>
              <w:spacing w:before="60" w:after="60"/>
            </w:pPr>
            <w:r w:rsidRPr="00EE68CE">
              <w:t>e-NAV</w:t>
            </w:r>
            <w:r>
              <w:t>10</w:t>
            </w:r>
            <w:r w:rsidRPr="00EE68CE">
              <w:t>/output/</w:t>
            </w:r>
            <w:r>
              <w:t>26</w:t>
            </w:r>
          </w:p>
        </w:tc>
        <w:tc>
          <w:tcPr>
            <w:tcW w:w="4609" w:type="dxa"/>
            <w:tcBorders>
              <w:bottom w:val="single" w:sz="4" w:space="0" w:color="auto"/>
            </w:tcBorders>
            <w:vAlign w:val="center"/>
          </w:tcPr>
          <w:p w14:paraId="7C76D840" w14:textId="77777777" w:rsidR="00543840" w:rsidRPr="00543840" w:rsidRDefault="00543840" w:rsidP="00543840">
            <w:pPr>
              <w:spacing w:before="60" w:after="60"/>
            </w:pPr>
            <w:r w:rsidRPr="00543840">
              <w:t xml:space="preserve">Liaison Note on the </w:t>
            </w:r>
            <w:r w:rsidRPr="00543840">
              <w:rPr>
                <w:color w:val="000000"/>
              </w:rPr>
              <w:t>Protection of the AIS VDL</w:t>
            </w:r>
          </w:p>
        </w:tc>
        <w:tc>
          <w:tcPr>
            <w:tcW w:w="2621" w:type="dxa"/>
            <w:tcBorders>
              <w:bottom w:val="single" w:sz="4" w:space="0" w:color="auto"/>
            </w:tcBorders>
            <w:vAlign w:val="center"/>
          </w:tcPr>
          <w:p w14:paraId="76531C90" w14:textId="77777777" w:rsidR="00543840" w:rsidRDefault="00543840" w:rsidP="00E216A6">
            <w:pPr>
              <w:spacing w:before="60" w:after="60"/>
            </w:pPr>
            <w:r>
              <w:t>To IMO representative</w:t>
            </w:r>
          </w:p>
        </w:tc>
      </w:tr>
    </w:tbl>
    <w:p w14:paraId="3D2875A3" w14:textId="77777777" w:rsidR="008547F6" w:rsidRPr="00EE68CE" w:rsidRDefault="008547F6" w:rsidP="00BA0AF3"/>
    <w:p w14:paraId="5435B013" w14:textId="77777777" w:rsidR="008547F6" w:rsidRPr="00EE68CE" w:rsidRDefault="008547F6" w:rsidP="00583C2B">
      <w:pPr>
        <w:pStyle w:val="BodyText"/>
      </w:pPr>
      <w:r w:rsidRPr="00EE68CE">
        <w:t xml:space="preserve">Working Papers are </w:t>
      </w:r>
      <w:r w:rsidR="00A90867" w:rsidRPr="00EE68CE">
        <w:t>paper</w:t>
      </w:r>
      <w:r w:rsidRPr="00EE68CE">
        <w:t>s that will remain within the committee for further review.</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820"/>
        <w:gridCol w:w="2268"/>
      </w:tblGrid>
      <w:tr w:rsidR="00AA22AB" w:rsidRPr="00EE68CE" w14:paraId="136D0E0D" w14:textId="77777777">
        <w:trPr>
          <w:trHeight w:val="397"/>
          <w:jc w:val="center"/>
        </w:trPr>
        <w:tc>
          <w:tcPr>
            <w:tcW w:w="2694" w:type="dxa"/>
            <w:tcBorders>
              <w:top w:val="single" w:sz="4" w:space="0" w:color="auto"/>
              <w:bottom w:val="thickThinSmallGap" w:sz="24" w:space="0" w:color="auto"/>
            </w:tcBorders>
            <w:vAlign w:val="center"/>
          </w:tcPr>
          <w:p w14:paraId="2AB0BC25" w14:textId="77777777" w:rsidR="00AA22AB" w:rsidRPr="00EE68CE" w:rsidRDefault="00AA22AB" w:rsidP="00BF3F73">
            <w:pPr>
              <w:spacing w:before="60" w:after="60"/>
            </w:pPr>
            <w:r w:rsidRPr="00EE68CE">
              <w:t>Number</w:t>
            </w:r>
          </w:p>
        </w:tc>
        <w:tc>
          <w:tcPr>
            <w:tcW w:w="4820" w:type="dxa"/>
            <w:tcBorders>
              <w:top w:val="single" w:sz="4" w:space="0" w:color="auto"/>
              <w:bottom w:val="thickThinSmallGap" w:sz="24" w:space="0" w:color="auto"/>
            </w:tcBorders>
            <w:vAlign w:val="center"/>
          </w:tcPr>
          <w:p w14:paraId="592E98DA" w14:textId="77777777" w:rsidR="00AA22AB" w:rsidRPr="00EE68CE" w:rsidRDefault="00AA22AB" w:rsidP="00BF3F73">
            <w:pPr>
              <w:spacing w:before="60" w:after="60"/>
            </w:pPr>
            <w:r w:rsidRPr="00EE68CE">
              <w:t>Title</w:t>
            </w:r>
          </w:p>
        </w:tc>
        <w:tc>
          <w:tcPr>
            <w:tcW w:w="2268" w:type="dxa"/>
            <w:tcBorders>
              <w:top w:val="single" w:sz="4" w:space="0" w:color="auto"/>
              <w:bottom w:val="thickThinSmallGap" w:sz="24" w:space="0" w:color="auto"/>
            </w:tcBorders>
            <w:vAlign w:val="center"/>
          </w:tcPr>
          <w:p w14:paraId="6BAAD2FC" w14:textId="77777777" w:rsidR="00AA22AB" w:rsidRPr="00EE68CE" w:rsidRDefault="00AA22AB" w:rsidP="00BF3F73">
            <w:pPr>
              <w:spacing w:before="60" w:after="60"/>
            </w:pPr>
            <w:r w:rsidRPr="00EE68CE">
              <w:t>Status</w:t>
            </w:r>
          </w:p>
        </w:tc>
      </w:tr>
      <w:tr w:rsidR="008D0EE1" w:rsidRPr="00EE68CE" w14:paraId="12B4762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9C0CFFA" w14:textId="77777777" w:rsidR="008D0EE1" w:rsidRPr="00EE68CE" w:rsidRDefault="008D0EE1" w:rsidP="003F735C">
            <w:pPr>
              <w:rPr>
                <w:rFonts w:cs="Arial"/>
                <w:lang w:val="fr-FR"/>
              </w:rPr>
            </w:pPr>
            <w:r w:rsidRPr="00EE68CE">
              <w:rPr>
                <w:lang w:val="fr-FR"/>
              </w:rPr>
              <w:t>e-</w:t>
            </w:r>
            <w:r w:rsidR="003F735C" w:rsidRPr="00EE68CE">
              <w:rPr>
                <w:lang w:val="fr-FR"/>
              </w:rPr>
              <w:t>NAV</w:t>
            </w:r>
            <w:r w:rsidR="003F735C">
              <w:rPr>
                <w:lang w:val="fr-FR"/>
              </w:rPr>
              <w:t>10</w:t>
            </w:r>
            <w:r w:rsidRPr="00EE68CE">
              <w:rPr>
                <w:lang w:val="fr-FR"/>
              </w:rPr>
              <w:t>/</w:t>
            </w:r>
            <w:r w:rsidR="00534CDA">
              <w:rPr>
                <w:lang w:val="fr-FR"/>
              </w:rPr>
              <w:t>W</w:t>
            </w:r>
            <w:r w:rsidRPr="00EE68CE">
              <w:rPr>
                <w:lang w:val="fr-FR"/>
              </w:rPr>
              <w:t>G</w:t>
            </w:r>
            <w:r w:rsidR="00534CDA">
              <w:rPr>
                <w:lang w:val="fr-FR"/>
              </w:rPr>
              <w:t>1</w:t>
            </w:r>
            <w:r w:rsidRPr="00EE68CE">
              <w:rPr>
                <w:lang w:val="fr-FR"/>
              </w:rPr>
              <w:t>/WP1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4F7A00E" w14:textId="77777777" w:rsidR="008D0EE1" w:rsidRPr="00EE68CE" w:rsidRDefault="003A4246" w:rsidP="00503EFC">
            <w:pPr>
              <w:rPr>
                <w:rFonts w:cs="Arial"/>
              </w:rPr>
            </w:pPr>
            <w:r w:rsidRPr="003A4246">
              <w:rPr>
                <w:rFonts w:cs="Arial"/>
              </w:rPr>
              <w:t>Roadmap Vision  V1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C42B0D" w14:textId="77777777" w:rsidR="008D0EE1" w:rsidRPr="00EE68CE" w:rsidRDefault="00CC0477" w:rsidP="00CC0477">
            <w:pPr>
              <w:rPr>
                <w:rFonts w:cs="Arial"/>
              </w:rPr>
            </w:pPr>
            <w:r w:rsidRPr="00EE68CE">
              <w:t>To e-NAV</w:t>
            </w:r>
            <w:r>
              <w:t>11</w:t>
            </w:r>
          </w:p>
        </w:tc>
      </w:tr>
      <w:tr w:rsidR="008D0EE1" w:rsidRPr="00EE68CE" w14:paraId="5D7DAE4A"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14:paraId="302492C0" w14:textId="77777777" w:rsidR="008D0EE1" w:rsidRPr="00EE68CE" w:rsidRDefault="008D0EE1" w:rsidP="00583C2B">
            <w:pPr>
              <w:pStyle w:val="BodyText"/>
            </w:pPr>
          </w:p>
        </w:tc>
        <w:tc>
          <w:tcPr>
            <w:tcW w:w="4820" w:type="dxa"/>
            <w:tcBorders>
              <w:top w:val="single" w:sz="4" w:space="0" w:color="auto"/>
              <w:left w:val="single" w:sz="4" w:space="0" w:color="auto"/>
              <w:bottom w:val="single" w:sz="4" w:space="0" w:color="auto"/>
              <w:right w:val="single" w:sz="4" w:space="0" w:color="auto"/>
            </w:tcBorders>
            <w:shd w:val="clear" w:color="auto" w:fill="E6E6E6"/>
            <w:vAlign w:val="center"/>
          </w:tcPr>
          <w:p w14:paraId="061EA386" w14:textId="77777777" w:rsidR="008D0EE1" w:rsidRPr="00EE68CE" w:rsidRDefault="008D0EE1" w:rsidP="00583C2B">
            <w:pPr>
              <w:pStyle w:val="BodyText"/>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0740200" w14:textId="77777777" w:rsidR="008D0EE1" w:rsidRPr="00EE68CE" w:rsidRDefault="008D0EE1" w:rsidP="00583C2B">
            <w:pPr>
              <w:pStyle w:val="BodyText"/>
            </w:pPr>
          </w:p>
        </w:tc>
      </w:tr>
      <w:tr w:rsidR="008D0EE1" w:rsidRPr="00EE68CE" w14:paraId="2C7E7B7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9942320" w14:textId="77777777" w:rsidR="008D0EE1" w:rsidRPr="00EE68CE" w:rsidRDefault="008D0EE1" w:rsidP="003F735C">
            <w:pPr>
              <w:spacing w:before="60" w:after="60"/>
            </w:pPr>
            <w:r w:rsidRPr="00EE68CE">
              <w:t>e-</w:t>
            </w:r>
            <w:r w:rsidR="003F735C" w:rsidRPr="00EE68CE">
              <w:t>NAV</w:t>
            </w:r>
            <w:r w:rsidR="003F735C">
              <w:t>10</w:t>
            </w:r>
            <w:r w:rsidRPr="00EE68CE">
              <w:t>/WG2/WP1</w:t>
            </w:r>
          </w:p>
        </w:tc>
        <w:tc>
          <w:tcPr>
            <w:tcW w:w="4820" w:type="dxa"/>
            <w:tcBorders>
              <w:top w:val="single" w:sz="4" w:space="0" w:color="auto"/>
              <w:left w:val="single" w:sz="4" w:space="0" w:color="auto"/>
              <w:bottom w:val="single" w:sz="4" w:space="0" w:color="auto"/>
              <w:right w:val="single" w:sz="4" w:space="0" w:color="auto"/>
            </w:tcBorders>
            <w:vAlign w:val="center"/>
          </w:tcPr>
          <w:p w14:paraId="03145F17" w14:textId="77777777" w:rsidR="008D0EE1" w:rsidRPr="00EE68CE" w:rsidRDefault="008D0EE1"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3F90AE60" w14:textId="77777777" w:rsidR="008D0EE1" w:rsidRPr="00EE68CE" w:rsidRDefault="008D0EE1" w:rsidP="00CC0477">
            <w:pPr>
              <w:spacing w:before="60" w:after="60"/>
            </w:pPr>
          </w:p>
        </w:tc>
      </w:tr>
      <w:tr w:rsidR="008D0EE1" w:rsidRPr="00EE68CE" w14:paraId="2A1E3386"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B541007" w14:textId="77777777" w:rsidR="008D0EE1" w:rsidRPr="00EE68CE" w:rsidRDefault="008D0EE1" w:rsidP="00E216A6">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32F79710" w14:textId="77777777" w:rsidR="008D0EE1" w:rsidRPr="00EE68CE" w:rsidRDefault="008D0EE1"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F6B1554" w14:textId="77777777" w:rsidR="008D0EE1" w:rsidRPr="00EE68CE" w:rsidRDefault="008D0EE1" w:rsidP="00CC0477">
            <w:pPr>
              <w:spacing w:before="60" w:after="60"/>
            </w:pPr>
          </w:p>
        </w:tc>
      </w:tr>
      <w:tr w:rsidR="008D0EE1" w:rsidRPr="00EE68CE" w14:paraId="4B3BB74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3AB66C2" w14:textId="77777777" w:rsidR="008D0EE1" w:rsidRPr="00EE68CE" w:rsidRDefault="008D0EE1" w:rsidP="003F735C">
            <w:pPr>
              <w:spacing w:before="60" w:after="60"/>
            </w:pPr>
            <w:r w:rsidRPr="00EE68CE">
              <w:t>e-</w:t>
            </w:r>
            <w:r w:rsidR="003F735C" w:rsidRPr="00EE68CE">
              <w:t>NAV</w:t>
            </w:r>
            <w:r w:rsidR="003F735C">
              <w:t>10</w:t>
            </w:r>
            <w:r w:rsidRPr="00EE68CE">
              <w:t>/WG3/WP1</w:t>
            </w:r>
          </w:p>
        </w:tc>
        <w:tc>
          <w:tcPr>
            <w:tcW w:w="4820" w:type="dxa"/>
            <w:tcBorders>
              <w:top w:val="single" w:sz="4" w:space="0" w:color="auto"/>
              <w:left w:val="single" w:sz="4" w:space="0" w:color="auto"/>
              <w:bottom w:val="single" w:sz="4" w:space="0" w:color="auto"/>
              <w:right w:val="single" w:sz="4" w:space="0" w:color="auto"/>
            </w:tcBorders>
            <w:vAlign w:val="center"/>
          </w:tcPr>
          <w:p w14:paraId="4191FA77" w14:textId="77777777" w:rsidR="008D0EE1" w:rsidRPr="00EE68CE" w:rsidRDefault="00AD20CF" w:rsidP="00473D3F">
            <w:pPr>
              <w:spacing w:before="60" w:after="60"/>
              <w:rPr>
                <w:highlight w:val="yellow"/>
              </w:rPr>
            </w:pPr>
            <w:r w:rsidRPr="00CC0477">
              <w:t xml:space="preserve">Updated </w:t>
            </w:r>
            <w:proofErr w:type="spellStart"/>
            <w:r w:rsidRPr="00CC0477">
              <w:t>ToR</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184286D7" w14:textId="77777777" w:rsidR="008D0EE1" w:rsidRPr="00EE68CE" w:rsidRDefault="00AD20CF" w:rsidP="00CC0477">
            <w:pPr>
              <w:spacing w:before="60" w:after="60"/>
            </w:pPr>
            <w:r w:rsidRPr="00EE68CE">
              <w:t>To e-NAV</w:t>
            </w:r>
            <w:r>
              <w:t>11</w:t>
            </w:r>
          </w:p>
        </w:tc>
      </w:tr>
      <w:tr w:rsidR="008D0EE1" w:rsidRPr="00EE68CE" w14:paraId="3CB4CA77"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4CF20796" w14:textId="77777777" w:rsidR="008D0EE1" w:rsidRPr="00EE68CE" w:rsidRDefault="008D0EE1" w:rsidP="00666B3C">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7C19F090" w14:textId="77777777" w:rsidR="008D0EE1" w:rsidRPr="00EE68CE" w:rsidRDefault="008D0EE1"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0A2EB3CF" w14:textId="77777777" w:rsidR="008D0EE1" w:rsidRPr="00EE68CE" w:rsidRDefault="008D0EE1" w:rsidP="00CC0477">
            <w:pPr>
              <w:spacing w:before="60" w:after="60"/>
            </w:pPr>
          </w:p>
        </w:tc>
      </w:tr>
      <w:tr w:rsidR="00CC0477" w:rsidRPr="00EE68CE" w14:paraId="279F6AF2"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7EC80EE5" w14:textId="77777777" w:rsidR="00CC0477" w:rsidRPr="00EE68CE" w:rsidRDefault="00CC0477" w:rsidP="003F735C">
            <w:pPr>
              <w:spacing w:before="60" w:after="60"/>
            </w:pPr>
            <w:r w:rsidRPr="00EE68CE">
              <w:t>e-</w:t>
            </w:r>
            <w:r w:rsidR="003F735C" w:rsidRPr="00EE68CE">
              <w:t>NAV</w:t>
            </w:r>
            <w:r w:rsidR="003F735C">
              <w:t>10</w:t>
            </w:r>
            <w:r w:rsidRPr="00EE68CE">
              <w:t>/WG4/WP1</w:t>
            </w:r>
          </w:p>
        </w:tc>
        <w:tc>
          <w:tcPr>
            <w:tcW w:w="4820" w:type="dxa"/>
            <w:tcBorders>
              <w:top w:val="single" w:sz="4" w:space="0" w:color="auto"/>
              <w:left w:val="single" w:sz="4" w:space="0" w:color="auto"/>
              <w:bottom w:val="single" w:sz="4" w:space="0" w:color="auto"/>
              <w:right w:val="single" w:sz="4" w:space="0" w:color="auto"/>
            </w:tcBorders>
            <w:vAlign w:val="center"/>
          </w:tcPr>
          <w:p w14:paraId="5BF054F6" w14:textId="77777777" w:rsidR="00CC0477" w:rsidRPr="00EE68CE" w:rsidRDefault="00CC0477" w:rsidP="00666B3C">
            <w:pPr>
              <w:spacing w:before="60" w:after="60"/>
              <w:rPr>
                <w:highlight w:val="yellow"/>
              </w:rPr>
            </w:pPr>
            <w:r w:rsidRPr="00CC0477">
              <w:t>Communications in Polar Areas</w:t>
            </w:r>
          </w:p>
        </w:tc>
        <w:tc>
          <w:tcPr>
            <w:tcW w:w="2268" w:type="dxa"/>
            <w:tcBorders>
              <w:top w:val="single" w:sz="4" w:space="0" w:color="auto"/>
              <w:left w:val="single" w:sz="4" w:space="0" w:color="auto"/>
              <w:bottom w:val="single" w:sz="4" w:space="0" w:color="auto"/>
              <w:right w:val="single" w:sz="4" w:space="0" w:color="auto"/>
            </w:tcBorders>
            <w:vAlign w:val="center"/>
          </w:tcPr>
          <w:p w14:paraId="2DF83F41" w14:textId="77777777" w:rsidR="00CC0477" w:rsidRPr="00EE68CE" w:rsidRDefault="00CC0477" w:rsidP="00CC0477">
            <w:pPr>
              <w:spacing w:before="60" w:after="60"/>
            </w:pPr>
            <w:r w:rsidRPr="00387358">
              <w:t>To e-NAV11</w:t>
            </w:r>
          </w:p>
        </w:tc>
      </w:tr>
      <w:tr w:rsidR="00CC0477" w:rsidRPr="00EE68CE" w14:paraId="303DCE05"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29D68096" w14:textId="77777777" w:rsidR="00CC0477" w:rsidRPr="00EE68CE" w:rsidRDefault="00CC0477" w:rsidP="003F735C">
            <w:pPr>
              <w:spacing w:before="60" w:after="60"/>
            </w:pPr>
            <w:r w:rsidRPr="00EE68CE">
              <w:t>e-</w:t>
            </w:r>
            <w:r w:rsidR="003F735C" w:rsidRPr="00EE68CE">
              <w:t>NAV</w:t>
            </w:r>
            <w:r w:rsidR="003F735C">
              <w:t>10</w:t>
            </w:r>
            <w:r w:rsidRPr="00EE68CE">
              <w:t>/WG4/WP</w:t>
            </w:r>
            <w:r>
              <w:t>2</w:t>
            </w:r>
          </w:p>
        </w:tc>
        <w:tc>
          <w:tcPr>
            <w:tcW w:w="4820" w:type="dxa"/>
            <w:tcBorders>
              <w:top w:val="single" w:sz="4" w:space="0" w:color="auto"/>
              <w:left w:val="single" w:sz="4" w:space="0" w:color="auto"/>
              <w:bottom w:val="single" w:sz="4" w:space="0" w:color="auto"/>
              <w:right w:val="single" w:sz="4" w:space="0" w:color="auto"/>
            </w:tcBorders>
            <w:vAlign w:val="center"/>
          </w:tcPr>
          <w:p w14:paraId="250FB696" w14:textId="77777777" w:rsidR="00CC0477" w:rsidRPr="00CC0477" w:rsidRDefault="00CC0477" w:rsidP="00666B3C">
            <w:pPr>
              <w:spacing w:before="60" w:after="60"/>
            </w:pPr>
            <w:r w:rsidRPr="00CC0477">
              <w:t>IALA MRCP Ed1_Dec2009 -rev by Kenj</w:t>
            </w:r>
            <w:r>
              <w:t>i</w:t>
            </w:r>
          </w:p>
        </w:tc>
        <w:tc>
          <w:tcPr>
            <w:tcW w:w="2268" w:type="dxa"/>
            <w:tcBorders>
              <w:top w:val="single" w:sz="4" w:space="0" w:color="auto"/>
              <w:left w:val="single" w:sz="4" w:space="0" w:color="auto"/>
              <w:bottom w:val="single" w:sz="4" w:space="0" w:color="auto"/>
              <w:right w:val="single" w:sz="4" w:space="0" w:color="auto"/>
            </w:tcBorders>
            <w:vAlign w:val="center"/>
          </w:tcPr>
          <w:p w14:paraId="66DC65E4" w14:textId="77777777" w:rsidR="00CC0477" w:rsidRPr="00EE68CE" w:rsidRDefault="00CC0477" w:rsidP="00CC0477">
            <w:pPr>
              <w:spacing w:before="60" w:after="60"/>
            </w:pPr>
            <w:r w:rsidRPr="00387358">
              <w:t>To e-NAV11</w:t>
            </w:r>
          </w:p>
        </w:tc>
      </w:tr>
      <w:tr w:rsidR="00CC0477" w:rsidRPr="00EE68CE" w14:paraId="53DED73A"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E1568C3" w14:textId="77777777" w:rsidR="00CC0477" w:rsidRPr="00EE68CE" w:rsidRDefault="00CC0477" w:rsidP="003F735C">
            <w:pPr>
              <w:spacing w:before="60" w:after="60"/>
            </w:pPr>
            <w:r w:rsidRPr="00EE68CE">
              <w:t>e-</w:t>
            </w:r>
            <w:r w:rsidR="003F735C" w:rsidRPr="00EE68CE">
              <w:t>NAV</w:t>
            </w:r>
            <w:r w:rsidR="003F735C">
              <w:t>10</w:t>
            </w:r>
            <w:r w:rsidRPr="00EE68CE">
              <w:t>/WG4/WP</w:t>
            </w:r>
            <w:r>
              <w:t>3</w:t>
            </w:r>
          </w:p>
        </w:tc>
        <w:tc>
          <w:tcPr>
            <w:tcW w:w="4820" w:type="dxa"/>
            <w:tcBorders>
              <w:top w:val="single" w:sz="4" w:space="0" w:color="auto"/>
              <w:left w:val="single" w:sz="4" w:space="0" w:color="auto"/>
              <w:bottom w:val="single" w:sz="4" w:space="0" w:color="auto"/>
              <w:right w:val="single" w:sz="4" w:space="0" w:color="auto"/>
            </w:tcBorders>
            <w:vAlign w:val="center"/>
          </w:tcPr>
          <w:p w14:paraId="2660DD9A" w14:textId="77777777" w:rsidR="00CC0477" w:rsidRPr="00CC0477" w:rsidRDefault="00CC0477" w:rsidP="00666B3C">
            <w:pPr>
              <w:spacing w:before="60" w:after="60"/>
            </w:pPr>
            <w:r w:rsidRPr="00CC0477">
              <w:t>Next_Generation_Combined_AIS-VHF_v1</w:t>
            </w:r>
          </w:p>
        </w:tc>
        <w:tc>
          <w:tcPr>
            <w:tcW w:w="2268" w:type="dxa"/>
            <w:tcBorders>
              <w:top w:val="single" w:sz="4" w:space="0" w:color="auto"/>
              <w:left w:val="single" w:sz="4" w:space="0" w:color="auto"/>
              <w:bottom w:val="single" w:sz="4" w:space="0" w:color="auto"/>
              <w:right w:val="single" w:sz="4" w:space="0" w:color="auto"/>
            </w:tcBorders>
            <w:vAlign w:val="center"/>
          </w:tcPr>
          <w:p w14:paraId="6D2231D6" w14:textId="77777777" w:rsidR="00CC0477" w:rsidRPr="00EE68CE" w:rsidRDefault="00CC0477" w:rsidP="00CC0477">
            <w:pPr>
              <w:spacing w:before="60" w:after="60"/>
            </w:pPr>
            <w:r w:rsidRPr="00387358">
              <w:t>To e-NAV11</w:t>
            </w:r>
          </w:p>
        </w:tc>
      </w:tr>
      <w:tr w:rsidR="008D0EE1" w:rsidRPr="00EE68CE" w14:paraId="21850957"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6F3A8E9" w14:textId="77777777" w:rsidR="008D0EE1" w:rsidRPr="00EE68CE" w:rsidRDefault="008D0EE1" w:rsidP="00666B3C">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6CA3A824" w14:textId="77777777" w:rsidR="008D0EE1" w:rsidRPr="00EE68CE" w:rsidRDefault="008D0EE1"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D766171" w14:textId="77777777" w:rsidR="008D0EE1" w:rsidRPr="00EE68CE" w:rsidRDefault="008D0EE1" w:rsidP="00CC0477">
            <w:pPr>
              <w:spacing w:before="60" w:after="60"/>
            </w:pPr>
          </w:p>
        </w:tc>
      </w:tr>
      <w:tr w:rsidR="008D0EE1" w:rsidRPr="00EE68CE" w14:paraId="42B38CD0"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7C4078E" w14:textId="77777777" w:rsidR="008D0EE1" w:rsidRPr="00EE68CE" w:rsidRDefault="008D0EE1" w:rsidP="003F735C">
            <w:pPr>
              <w:spacing w:before="60" w:after="60"/>
            </w:pPr>
            <w:r w:rsidRPr="00EE68CE">
              <w:t>e-</w:t>
            </w:r>
            <w:r w:rsidR="003F735C" w:rsidRPr="00EE68CE">
              <w:t>NAV</w:t>
            </w:r>
            <w:r w:rsidR="003F735C">
              <w:t>10</w:t>
            </w:r>
            <w:r w:rsidRPr="00EE68CE">
              <w:t>/WG5/WP1</w:t>
            </w:r>
          </w:p>
        </w:tc>
        <w:tc>
          <w:tcPr>
            <w:tcW w:w="4820" w:type="dxa"/>
            <w:tcBorders>
              <w:top w:val="single" w:sz="4" w:space="0" w:color="auto"/>
              <w:left w:val="single" w:sz="4" w:space="0" w:color="auto"/>
              <w:bottom w:val="single" w:sz="4" w:space="0" w:color="auto"/>
              <w:right w:val="single" w:sz="4" w:space="0" w:color="auto"/>
            </w:tcBorders>
            <w:vAlign w:val="center"/>
          </w:tcPr>
          <w:p w14:paraId="066287DD" w14:textId="77777777" w:rsidR="008D0EE1" w:rsidRPr="00EE68CE" w:rsidRDefault="00CC0477" w:rsidP="00CB70AE">
            <w:pPr>
              <w:spacing w:before="60" w:after="60"/>
              <w:rPr>
                <w:highlight w:val="yellow"/>
              </w:rPr>
            </w:pPr>
            <w:r w:rsidRPr="00CC0477">
              <w:t>Draft revision e-NAV-140</w:t>
            </w:r>
          </w:p>
        </w:tc>
        <w:tc>
          <w:tcPr>
            <w:tcW w:w="2268" w:type="dxa"/>
            <w:tcBorders>
              <w:top w:val="single" w:sz="4" w:space="0" w:color="auto"/>
              <w:left w:val="single" w:sz="4" w:space="0" w:color="auto"/>
              <w:bottom w:val="single" w:sz="4" w:space="0" w:color="auto"/>
              <w:right w:val="single" w:sz="4" w:space="0" w:color="auto"/>
            </w:tcBorders>
            <w:vAlign w:val="center"/>
          </w:tcPr>
          <w:p w14:paraId="0D02E262" w14:textId="77777777" w:rsidR="008D0EE1" w:rsidRPr="00EE68CE" w:rsidRDefault="008D0EE1" w:rsidP="00CC0477">
            <w:pPr>
              <w:spacing w:before="60" w:after="60"/>
            </w:pPr>
            <w:r w:rsidRPr="00EE68CE">
              <w:t>To e-</w:t>
            </w:r>
            <w:r w:rsidR="00AD20CF" w:rsidRPr="00EE68CE">
              <w:t>NAV</w:t>
            </w:r>
            <w:r w:rsidR="00AD20CF">
              <w:t>11</w:t>
            </w:r>
          </w:p>
        </w:tc>
      </w:tr>
      <w:tr w:rsidR="00073B9B" w:rsidRPr="00EE68CE" w14:paraId="48A40363"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7D2DDEC7" w14:textId="77777777" w:rsidR="00073B9B" w:rsidRPr="00EE68CE" w:rsidRDefault="00073B9B" w:rsidP="00534CDA">
            <w:pPr>
              <w:spacing w:before="60" w:after="60"/>
            </w:pPr>
            <w:r w:rsidRPr="00EE68CE">
              <w:t>e-NAV</w:t>
            </w:r>
            <w:r w:rsidR="003F735C">
              <w:t>10</w:t>
            </w:r>
            <w:r w:rsidRPr="00EE68CE">
              <w:t>/WG5/WP</w:t>
            </w:r>
            <w:r>
              <w:t>2</w:t>
            </w:r>
          </w:p>
        </w:tc>
        <w:tc>
          <w:tcPr>
            <w:tcW w:w="4820" w:type="dxa"/>
            <w:tcBorders>
              <w:top w:val="single" w:sz="4" w:space="0" w:color="auto"/>
              <w:left w:val="single" w:sz="4" w:space="0" w:color="auto"/>
              <w:bottom w:val="single" w:sz="4" w:space="0" w:color="auto"/>
              <w:right w:val="single" w:sz="4" w:space="0" w:color="auto"/>
            </w:tcBorders>
            <w:vAlign w:val="center"/>
          </w:tcPr>
          <w:p w14:paraId="63C8629D" w14:textId="77777777" w:rsidR="00073B9B" w:rsidRDefault="00587213" w:rsidP="00AC38DE">
            <w:pPr>
              <w:spacing w:before="60" w:after="60"/>
            </w:pPr>
            <w:r w:rsidRPr="00CB4048">
              <w:t>Proposed data modelling group</w:t>
            </w:r>
          </w:p>
        </w:tc>
        <w:tc>
          <w:tcPr>
            <w:tcW w:w="2268" w:type="dxa"/>
            <w:tcBorders>
              <w:top w:val="single" w:sz="4" w:space="0" w:color="auto"/>
              <w:left w:val="single" w:sz="4" w:space="0" w:color="auto"/>
              <w:bottom w:val="single" w:sz="4" w:space="0" w:color="auto"/>
              <w:right w:val="single" w:sz="4" w:space="0" w:color="auto"/>
            </w:tcBorders>
            <w:vAlign w:val="center"/>
          </w:tcPr>
          <w:p w14:paraId="197C17A6" w14:textId="77777777" w:rsidR="00073B9B" w:rsidRPr="00EE68CE" w:rsidRDefault="00073B9B" w:rsidP="00CC0477">
            <w:pPr>
              <w:spacing w:before="60" w:after="60"/>
            </w:pPr>
            <w:r w:rsidRPr="00EE68CE">
              <w:t>To e-</w:t>
            </w:r>
            <w:r w:rsidR="00AD20CF" w:rsidRPr="00EE68CE">
              <w:t>NAV</w:t>
            </w:r>
            <w:r w:rsidR="00AD20CF">
              <w:t>11</w:t>
            </w:r>
          </w:p>
        </w:tc>
      </w:tr>
      <w:tr w:rsidR="00CB70AE" w:rsidRPr="00EE68CE" w14:paraId="7F041273"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5722BCC3" w14:textId="77777777" w:rsidR="00CB70AE" w:rsidRPr="000930D1" w:rsidRDefault="00CB70AE" w:rsidP="009F54A7">
            <w:pPr>
              <w:keepNext/>
              <w:keepLines/>
              <w:spacing w:before="60" w:after="60" w:afterAutospacing="1"/>
              <w:jc w:val="center"/>
            </w:pPr>
            <w:r w:rsidRPr="000930D1">
              <w:t>e-</w:t>
            </w:r>
            <w:r w:rsidR="009F54A7" w:rsidRPr="000930D1">
              <w:t>NAV10</w:t>
            </w:r>
            <w:r w:rsidRPr="000930D1">
              <w:t>/WG5/WP</w:t>
            </w:r>
            <w:r w:rsidR="00133D68" w:rsidRPr="000930D1">
              <w:t>3</w:t>
            </w:r>
          </w:p>
        </w:tc>
        <w:tc>
          <w:tcPr>
            <w:tcW w:w="4820" w:type="dxa"/>
            <w:tcBorders>
              <w:top w:val="single" w:sz="4" w:space="0" w:color="auto"/>
              <w:left w:val="single" w:sz="4" w:space="0" w:color="auto"/>
              <w:bottom w:val="single" w:sz="4" w:space="0" w:color="auto"/>
              <w:right w:val="single" w:sz="4" w:space="0" w:color="auto"/>
            </w:tcBorders>
            <w:vAlign w:val="center"/>
          </w:tcPr>
          <w:p w14:paraId="6AB06FD6" w14:textId="77777777" w:rsidR="00CB70AE" w:rsidRDefault="00CC0477" w:rsidP="00AB7399">
            <w:pPr>
              <w:spacing w:before="60" w:after="60"/>
              <w:rPr>
                <w:caps/>
                <w:lang w:eastAsia="en-US"/>
              </w:rPr>
            </w:pPr>
            <w:r w:rsidRPr="00CC0477">
              <w:rPr>
                <w:caps/>
                <w:lang w:eastAsia="en-US"/>
              </w:rPr>
              <w:t>R</w:t>
            </w:r>
            <w:r w:rsidRPr="00CC0477">
              <w:rPr>
                <w:lang w:eastAsia="en-US"/>
              </w:rPr>
              <w:t>eport to</w:t>
            </w:r>
            <w:r w:rsidRPr="00CC0477">
              <w:rPr>
                <w:caps/>
                <w:lang w:eastAsia="en-US"/>
              </w:rPr>
              <w:t xml:space="preserve"> CG 7</w:t>
            </w:r>
            <w:r>
              <w:rPr>
                <w:lang w:eastAsia="en-US"/>
              </w:rPr>
              <w:t>S</w:t>
            </w:r>
            <w:r w:rsidRPr="00CC0477">
              <w:rPr>
                <w:lang w:eastAsia="en-US"/>
              </w:rPr>
              <w:t>ep</w:t>
            </w:r>
            <w:r w:rsidRPr="00CC0477">
              <w:rPr>
                <w:caps/>
                <w:lang w:eastAsia="en-US"/>
              </w:rPr>
              <w:t>11</w:t>
            </w:r>
          </w:p>
        </w:tc>
        <w:tc>
          <w:tcPr>
            <w:tcW w:w="2268" w:type="dxa"/>
            <w:tcBorders>
              <w:top w:val="single" w:sz="4" w:space="0" w:color="auto"/>
              <w:left w:val="single" w:sz="4" w:space="0" w:color="auto"/>
              <w:bottom w:val="single" w:sz="4" w:space="0" w:color="auto"/>
              <w:right w:val="single" w:sz="4" w:space="0" w:color="auto"/>
            </w:tcBorders>
            <w:vAlign w:val="center"/>
          </w:tcPr>
          <w:p w14:paraId="0DBF4D45" w14:textId="77777777" w:rsidR="00CB70AE" w:rsidRPr="00EE68CE" w:rsidRDefault="00CB70AE" w:rsidP="00CC0477">
            <w:pPr>
              <w:spacing w:before="60" w:after="60"/>
            </w:pPr>
            <w:r w:rsidRPr="00EE68CE">
              <w:t>To e-</w:t>
            </w:r>
            <w:r w:rsidR="00AD20CF" w:rsidRPr="00EE68CE">
              <w:t>NAV</w:t>
            </w:r>
            <w:r w:rsidR="00AD20CF">
              <w:t>11</w:t>
            </w:r>
          </w:p>
        </w:tc>
      </w:tr>
      <w:tr w:rsidR="00133D68" w:rsidRPr="00EE68CE" w14:paraId="4435F480"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5A44C36E" w14:textId="77777777" w:rsidR="00133D68" w:rsidRPr="000930D1" w:rsidRDefault="005110EE" w:rsidP="009F54A7">
            <w:pPr>
              <w:keepNext/>
              <w:keepLines/>
              <w:spacing w:before="60" w:after="60" w:afterAutospacing="1"/>
              <w:jc w:val="center"/>
            </w:pPr>
            <w:r w:rsidRPr="000930D1">
              <w:t>e-</w:t>
            </w:r>
            <w:r w:rsidR="009F54A7" w:rsidRPr="000930D1">
              <w:t>NAV10</w:t>
            </w:r>
            <w:r w:rsidRPr="000930D1">
              <w:t>/WG5/WP4</w:t>
            </w:r>
          </w:p>
        </w:tc>
        <w:tc>
          <w:tcPr>
            <w:tcW w:w="4820" w:type="dxa"/>
            <w:tcBorders>
              <w:top w:val="single" w:sz="4" w:space="0" w:color="auto"/>
              <w:left w:val="single" w:sz="4" w:space="0" w:color="auto"/>
              <w:bottom w:val="single" w:sz="4" w:space="0" w:color="auto"/>
              <w:right w:val="single" w:sz="4" w:space="0" w:color="auto"/>
            </w:tcBorders>
            <w:vAlign w:val="center"/>
          </w:tcPr>
          <w:p w14:paraId="1B0A4454" w14:textId="77777777" w:rsidR="00133D68" w:rsidRPr="00CB70AE" w:rsidRDefault="00CC0477" w:rsidP="00AB7399">
            <w:pPr>
              <w:spacing w:before="60" w:after="60"/>
            </w:pPr>
            <w:r w:rsidRPr="00CC0477">
              <w:t>e-Navigation - a vision by Andy Norris</w:t>
            </w:r>
          </w:p>
        </w:tc>
        <w:tc>
          <w:tcPr>
            <w:tcW w:w="2268" w:type="dxa"/>
            <w:tcBorders>
              <w:top w:val="single" w:sz="4" w:space="0" w:color="auto"/>
              <w:left w:val="single" w:sz="4" w:space="0" w:color="auto"/>
              <w:bottom w:val="single" w:sz="4" w:space="0" w:color="auto"/>
              <w:right w:val="single" w:sz="4" w:space="0" w:color="auto"/>
            </w:tcBorders>
            <w:vAlign w:val="center"/>
          </w:tcPr>
          <w:p w14:paraId="73EC1D89" w14:textId="77777777" w:rsidR="00133D68" w:rsidRPr="00EE68CE" w:rsidRDefault="005110EE" w:rsidP="00CC0477">
            <w:pPr>
              <w:spacing w:before="60" w:after="60"/>
            </w:pPr>
            <w:r w:rsidRPr="00EE68CE">
              <w:t>To e-</w:t>
            </w:r>
            <w:r w:rsidR="00AD20CF" w:rsidRPr="00EE68CE">
              <w:t>NAV</w:t>
            </w:r>
            <w:r w:rsidR="00AD20CF">
              <w:t>11</w:t>
            </w:r>
          </w:p>
        </w:tc>
      </w:tr>
      <w:tr w:rsidR="00CC0477" w:rsidRPr="00EE68CE" w14:paraId="3178F8F8"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4F1A358" w14:textId="77777777" w:rsidR="00CC0477" w:rsidRPr="000930D1" w:rsidRDefault="00CC0477" w:rsidP="009F54A7">
            <w:pPr>
              <w:keepNext/>
              <w:keepLines/>
              <w:spacing w:before="60" w:after="60" w:afterAutospacing="1"/>
              <w:jc w:val="center"/>
            </w:pPr>
            <w:r w:rsidRPr="000930D1">
              <w:t>e-</w:t>
            </w:r>
            <w:r w:rsidR="009F54A7" w:rsidRPr="000930D1">
              <w:t>NAV10</w:t>
            </w:r>
            <w:r w:rsidRPr="000930D1">
              <w:t>/WG5/WP5</w:t>
            </w:r>
          </w:p>
        </w:tc>
        <w:tc>
          <w:tcPr>
            <w:tcW w:w="4820" w:type="dxa"/>
            <w:tcBorders>
              <w:top w:val="single" w:sz="4" w:space="0" w:color="auto"/>
              <w:left w:val="single" w:sz="4" w:space="0" w:color="auto"/>
              <w:bottom w:val="single" w:sz="4" w:space="0" w:color="auto"/>
              <w:right w:val="single" w:sz="4" w:space="0" w:color="auto"/>
            </w:tcBorders>
            <w:vAlign w:val="center"/>
          </w:tcPr>
          <w:p w14:paraId="251466CC" w14:textId="77777777" w:rsidR="00CC0477" w:rsidRPr="00CC0477" w:rsidRDefault="00CC0477" w:rsidP="00AB7399">
            <w:pPr>
              <w:spacing w:before="60" w:after="60"/>
            </w:pPr>
            <w:r w:rsidRPr="00CC0477">
              <w:t>What Does WG5 Want from the TSMAD Meeting</w:t>
            </w:r>
          </w:p>
        </w:tc>
        <w:tc>
          <w:tcPr>
            <w:tcW w:w="2268" w:type="dxa"/>
            <w:tcBorders>
              <w:top w:val="single" w:sz="4" w:space="0" w:color="auto"/>
              <w:left w:val="single" w:sz="4" w:space="0" w:color="auto"/>
              <w:bottom w:val="single" w:sz="4" w:space="0" w:color="auto"/>
              <w:right w:val="single" w:sz="4" w:space="0" w:color="auto"/>
            </w:tcBorders>
            <w:vAlign w:val="center"/>
          </w:tcPr>
          <w:p w14:paraId="1AB8754E" w14:textId="77777777" w:rsidR="00CC0477" w:rsidRPr="00EE68CE" w:rsidRDefault="00CC0477" w:rsidP="00CC0477">
            <w:pPr>
              <w:spacing w:before="60" w:after="60"/>
            </w:pPr>
            <w:r w:rsidRPr="00A558AB">
              <w:t>To e-NAV11</w:t>
            </w:r>
          </w:p>
        </w:tc>
      </w:tr>
      <w:tr w:rsidR="005C5899" w:rsidRPr="00EE68CE" w14:paraId="21191AC6"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8F40E73" w14:textId="77777777" w:rsidR="005C5899" w:rsidRPr="000930D1" w:rsidRDefault="005C5899" w:rsidP="009F54A7">
            <w:pPr>
              <w:keepNext/>
              <w:keepLines/>
              <w:spacing w:before="60" w:after="60" w:afterAutospacing="1"/>
              <w:jc w:val="center"/>
            </w:pPr>
            <w:r w:rsidRPr="000930D1">
              <w:t>e-</w:t>
            </w:r>
            <w:r w:rsidR="009F54A7" w:rsidRPr="000930D1">
              <w:t>NAV10</w:t>
            </w:r>
            <w:r w:rsidRPr="000930D1">
              <w:t>/WG5/WP6</w:t>
            </w:r>
          </w:p>
        </w:tc>
        <w:tc>
          <w:tcPr>
            <w:tcW w:w="4820" w:type="dxa"/>
            <w:tcBorders>
              <w:top w:val="single" w:sz="4" w:space="0" w:color="auto"/>
              <w:left w:val="single" w:sz="4" w:space="0" w:color="auto"/>
              <w:bottom w:val="single" w:sz="4" w:space="0" w:color="auto"/>
              <w:right w:val="single" w:sz="4" w:space="0" w:color="auto"/>
            </w:tcBorders>
            <w:vAlign w:val="center"/>
          </w:tcPr>
          <w:p w14:paraId="15DB08C7" w14:textId="77777777" w:rsidR="005C5899" w:rsidRPr="00CC0477" w:rsidRDefault="005C5899" w:rsidP="00AB7399">
            <w:pPr>
              <w:spacing w:before="60" w:after="60"/>
            </w:pPr>
            <w:r>
              <w:t>e-NAV10/12/1</w:t>
            </w:r>
          </w:p>
        </w:tc>
        <w:tc>
          <w:tcPr>
            <w:tcW w:w="2268" w:type="dxa"/>
            <w:tcBorders>
              <w:top w:val="single" w:sz="4" w:space="0" w:color="auto"/>
              <w:left w:val="single" w:sz="4" w:space="0" w:color="auto"/>
              <w:bottom w:val="single" w:sz="4" w:space="0" w:color="auto"/>
              <w:right w:val="single" w:sz="4" w:space="0" w:color="auto"/>
            </w:tcBorders>
            <w:vAlign w:val="center"/>
          </w:tcPr>
          <w:p w14:paraId="0EEC7A36" w14:textId="77777777" w:rsidR="005C5899" w:rsidRPr="00A558AB" w:rsidRDefault="005C5899" w:rsidP="00CC0477">
            <w:pPr>
              <w:spacing w:before="60" w:after="60"/>
            </w:pPr>
            <w:r w:rsidRPr="00A558AB">
              <w:t>To e-NAV11</w:t>
            </w:r>
          </w:p>
        </w:tc>
      </w:tr>
      <w:tr w:rsidR="005C5899" w:rsidRPr="00EE68CE" w14:paraId="620FA2DA"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5B24D766" w14:textId="77777777" w:rsidR="005C5899" w:rsidRPr="000930D1" w:rsidRDefault="005C5899" w:rsidP="009F54A7">
            <w:pPr>
              <w:keepNext/>
              <w:keepLines/>
              <w:spacing w:before="60" w:after="60" w:afterAutospacing="1"/>
              <w:jc w:val="center"/>
            </w:pPr>
            <w:r w:rsidRPr="000930D1">
              <w:t>e-</w:t>
            </w:r>
            <w:r w:rsidR="009F54A7" w:rsidRPr="000930D1">
              <w:t>NAV10</w:t>
            </w:r>
            <w:r w:rsidRPr="000930D1">
              <w:t>/WG5/WP7</w:t>
            </w:r>
          </w:p>
        </w:tc>
        <w:tc>
          <w:tcPr>
            <w:tcW w:w="4820" w:type="dxa"/>
            <w:tcBorders>
              <w:top w:val="single" w:sz="4" w:space="0" w:color="auto"/>
              <w:left w:val="single" w:sz="4" w:space="0" w:color="auto"/>
              <w:bottom w:val="single" w:sz="4" w:space="0" w:color="auto"/>
              <w:right w:val="single" w:sz="4" w:space="0" w:color="auto"/>
            </w:tcBorders>
            <w:vAlign w:val="center"/>
          </w:tcPr>
          <w:p w14:paraId="2F684A1C" w14:textId="77777777" w:rsidR="005C5899" w:rsidRPr="00CB70AE" w:rsidRDefault="005C5899" w:rsidP="00AB7399">
            <w:pPr>
              <w:spacing w:before="60" w:after="60"/>
            </w:pPr>
            <w:r w:rsidRPr="00CC0477">
              <w:t>The IHO S-100 Standard and e-Navigation Information</w:t>
            </w:r>
          </w:p>
        </w:tc>
        <w:tc>
          <w:tcPr>
            <w:tcW w:w="2268" w:type="dxa"/>
            <w:tcBorders>
              <w:top w:val="single" w:sz="4" w:space="0" w:color="auto"/>
              <w:left w:val="single" w:sz="4" w:space="0" w:color="auto"/>
              <w:bottom w:val="single" w:sz="4" w:space="0" w:color="auto"/>
              <w:right w:val="single" w:sz="4" w:space="0" w:color="auto"/>
            </w:tcBorders>
            <w:vAlign w:val="center"/>
          </w:tcPr>
          <w:p w14:paraId="4EEFD6C8" w14:textId="77777777" w:rsidR="005C5899" w:rsidRPr="00EE68CE" w:rsidRDefault="005C5899" w:rsidP="00CC0477">
            <w:pPr>
              <w:spacing w:before="60" w:after="60"/>
            </w:pPr>
            <w:r w:rsidRPr="00A558AB">
              <w:t>To e-NAV11</w:t>
            </w:r>
          </w:p>
        </w:tc>
      </w:tr>
      <w:tr w:rsidR="005C5899" w:rsidRPr="00EE68CE" w14:paraId="017A7CCA"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CE76A21" w14:textId="77777777" w:rsidR="005C5899" w:rsidRPr="000930D1" w:rsidRDefault="005C5899" w:rsidP="009F54A7">
            <w:pPr>
              <w:keepNext/>
              <w:keepLines/>
              <w:spacing w:before="60" w:after="60" w:afterAutospacing="1"/>
              <w:jc w:val="center"/>
            </w:pPr>
            <w:r w:rsidRPr="000930D1">
              <w:t>e-</w:t>
            </w:r>
            <w:r w:rsidR="009F54A7" w:rsidRPr="000930D1">
              <w:t>NAV10</w:t>
            </w:r>
            <w:r w:rsidRPr="000930D1">
              <w:t>/WG5/WP8</w:t>
            </w:r>
          </w:p>
        </w:tc>
        <w:tc>
          <w:tcPr>
            <w:tcW w:w="4820" w:type="dxa"/>
            <w:tcBorders>
              <w:top w:val="single" w:sz="4" w:space="0" w:color="auto"/>
              <w:left w:val="single" w:sz="4" w:space="0" w:color="auto"/>
              <w:bottom w:val="single" w:sz="4" w:space="0" w:color="auto"/>
              <w:right w:val="single" w:sz="4" w:space="0" w:color="auto"/>
            </w:tcBorders>
            <w:vAlign w:val="center"/>
          </w:tcPr>
          <w:p w14:paraId="24DF1ACE" w14:textId="77777777" w:rsidR="005C5899" w:rsidRPr="00CB70AE" w:rsidRDefault="005C5899" w:rsidP="00CC0477">
            <w:pPr>
              <w:spacing w:before="60" w:after="60"/>
            </w:pPr>
            <w:r w:rsidRPr="00CC0477">
              <w:t>Considerations</w:t>
            </w:r>
            <w:r>
              <w:t xml:space="preserve"> f</w:t>
            </w:r>
            <w:r w:rsidRPr="00CC0477">
              <w:t>or</w:t>
            </w:r>
            <w:r>
              <w:t xml:space="preserve"> </w:t>
            </w:r>
            <w:r w:rsidRPr="00CC0477">
              <w:t>IALA's</w:t>
            </w:r>
            <w:r>
              <w:t xml:space="preserve"> p</w:t>
            </w:r>
            <w:r w:rsidRPr="00CC0477">
              <w:t>otential</w:t>
            </w:r>
            <w:r>
              <w:t xml:space="preserve"> r</w:t>
            </w:r>
            <w:r w:rsidRPr="00CC0477">
              <w:t>ole</w:t>
            </w:r>
            <w:r>
              <w:t xml:space="preserve"> a</w:t>
            </w:r>
            <w:r w:rsidRPr="00CC0477">
              <w:t>t</w:t>
            </w:r>
            <w:r>
              <w:t xml:space="preserve"> </w:t>
            </w:r>
            <w:r w:rsidRPr="00CC0477">
              <w:t>HGDM</w:t>
            </w:r>
          </w:p>
        </w:tc>
        <w:tc>
          <w:tcPr>
            <w:tcW w:w="2268" w:type="dxa"/>
            <w:tcBorders>
              <w:top w:val="single" w:sz="4" w:space="0" w:color="auto"/>
              <w:left w:val="single" w:sz="4" w:space="0" w:color="auto"/>
              <w:bottom w:val="single" w:sz="4" w:space="0" w:color="auto"/>
              <w:right w:val="single" w:sz="4" w:space="0" w:color="auto"/>
            </w:tcBorders>
            <w:vAlign w:val="center"/>
          </w:tcPr>
          <w:p w14:paraId="1E1407C3" w14:textId="77777777" w:rsidR="005C5899" w:rsidRPr="00EE68CE" w:rsidRDefault="005C5899" w:rsidP="00CC0477">
            <w:pPr>
              <w:spacing w:before="60" w:after="60"/>
            </w:pPr>
            <w:r w:rsidRPr="00A558AB">
              <w:t>To e-NAV11</w:t>
            </w:r>
          </w:p>
        </w:tc>
      </w:tr>
      <w:tr w:rsidR="005C5899" w:rsidRPr="00EE68CE" w14:paraId="2B86852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531206A8" w14:textId="77777777" w:rsidR="005C5899" w:rsidRPr="000930D1" w:rsidRDefault="005C5899" w:rsidP="009F54A7">
            <w:pPr>
              <w:keepNext/>
              <w:keepLines/>
              <w:spacing w:before="60" w:after="60" w:afterAutospacing="1"/>
              <w:jc w:val="center"/>
            </w:pPr>
            <w:r w:rsidRPr="000930D1">
              <w:t>e-</w:t>
            </w:r>
            <w:r w:rsidR="009F54A7" w:rsidRPr="000930D1">
              <w:t>NAV10</w:t>
            </w:r>
            <w:r w:rsidRPr="000930D1">
              <w:t>/WG5/WP9</w:t>
            </w:r>
          </w:p>
        </w:tc>
        <w:tc>
          <w:tcPr>
            <w:tcW w:w="4820" w:type="dxa"/>
            <w:tcBorders>
              <w:top w:val="single" w:sz="4" w:space="0" w:color="auto"/>
              <w:left w:val="single" w:sz="4" w:space="0" w:color="auto"/>
              <w:bottom w:val="single" w:sz="4" w:space="0" w:color="auto"/>
              <w:right w:val="single" w:sz="4" w:space="0" w:color="auto"/>
            </w:tcBorders>
            <w:vAlign w:val="center"/>
          </w:tcPr>
          <w:p w14:paraId="75963A7D" w14:textId="77777777" w:rsidR="005C5899" w:rsidRPr="00CB70AE" w:rsidRDefault="005C5899" w:rsidP="00AB7399">
            <w:pPr>
              <w:spacing w:before="60" w:after="60"/>
            </w:pPr>
            <w:r w:rsidRPr="00CC0477">
              <w:t>Functional</w:t>
            </w:r>
            <w:r>
              <w:t xml:space="preserve"> r</w:t>
            </w:r>
            <w:r w:rsidRPr="00CC0477">
              <w:t>equirements</w:t>
            </w:r>
            <w:r>
              <w:t xml:space="preserve"> f</w:t>
            </w:r>
            <w:r w:rsidRPr="00CC0477">
              <w:t>or</w:t>
            </w:r>
            <w:r>
              <w:t xml:space="preserve"> s</w:t>
            </w:r>
            <w:r w:rsidRPr="00CC0477">
              <w:t>hipboard</w:t>
            </w:r>
            <w:r>
              <w:t xml:space="preserve"> t</w:t>
            </w:r>
            <w:r w:rsidRPr="00CC0477">
              <w:t>echnical</w:t>
            </w:r>
            <w:r>
              <w:t xml:space="preserve"> a</w:t>
            </w:r>
            <w:r w:rsidRPr="00CC0477">
              <w:t>rchitecture</w:t>
            </w:r>
            <w:r>
              <w:t>, a</w:t>
            </w:r>
            <w:r w:rsidRPr="00CC0477">
              <w:t>s</w:t>
            </w:r>
            <w:r>
              <w:t xml:space="preserve"> s</w:t>
            </w:r>
            <w:r w:rsidRPr="00CC0477">
              <w:t>een</w:t>
            </w:r>
            <w:r>
              <w:t xml:space="preserve"> f</w:t>
            </w:r>
            <w:r w:rsidRPr="00CC0477">
              <w:t>rom</w:t>
            </w:r>
            <w:r>
              <w:t xml:space="preserve"> a</w:t>
            </w:r>
            <w:r w:rsidRPr="00CC0477">
              <w:t>shore-'</w:t>
            </w:r>
            <w:proofErr w:type="spellStart"/>
            <w:r w:rsidRPr="00CC0477">
              <w:t>ShoppingList</w:t>
            </w:r>
            <w:proofErr w:type="spellEnd"/>
            <w:r w:rsidRPr="00CC0477">
              <w:t>'</w:t>
            </w:r>
          </w:p>
        </w:tc>
        <w:tc>
          <w:tcPr>
            <w:tcW w:w="2268" w:type="dxa"/>
            <w:tcBorders>
              <w:top w:val="single" w:sz="4" w:space="0" w:color="auto"/>
              <w:left w:val="single" w:sz="4" w:space="0" w:color="auto"/>
              <w:bottom w:val="single" w:sz="4" w:space="0" w:color="auto"/>
              <w:right w:val="single" w:sz="4" w:space="0" w:color="auto"/>
            </w:tcBorders>
            <w:vAlign w:val="center"/>
          </w:tcPr>
          <w:p w14:paraId="1F4EC273" w14:textId="77777777" w:rsidR="005C5899" w:rsidRPr="00EE68CE" w:rsidRDefault="005C5899" w:rsidP="00CC0477">
            <w:pPr>
              <w:spacing w:before="60" w:after="60"/>
            </w:pPr>
            <w:r w:rsidRPr="00A558AB">
              <w:t>To e-NAV11</w:t>
            </w:r>
          </w:p>
        </w:tc>
      </w:tr>
      <w:tr w:rsidR="005C5899" w:rsidRPr="00EE68CE" w14:paraId="3FC25908"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2AE042D" w14:textId="77777777" w:rsidR="005C5899" w:rsidRPr="000930D1" w:rsidRDefault="005C5899" w:rsidP="00E44FE7">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48E30D3C" w14:textId="77777777" w:rsidR="005C5899" w:rsidRPr="00EE68CE" w:rsidRDefault="005C5899" w:rsidP="00E44FE7">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497F9D4C" w14:textId="77777777" w:rsidR="005C5899" w:rsidRPr="00EE68CE" w:rsidRDefault="005C5899" w:rsidP="00CC0477">
            <w:pPr>
              <w:spacing w:before="60" w:after="60"/>
            </w:pPr>
          </w:p>
        </w:tc>
      </w:tr>
      <w:tr w:rsidR="005C5899" w:rsidRPr="00EE68CE" w14:paraId="13F8BB19"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1DDE5B61" w14:textId="77777777" w:rsidR="005C5899" w:rsidRPr="000930D1" w:rsidRDefault="005C5899" w:rsidP="009F54A7">
            <w:pPr>
              <w:keepNext/>
              <w:keepLines/>
              <w:spacing w:before="60" w:after="60" w:afterAutospacing="1"/>
              <w:jc w:val="center"/>
            </w:pPr>
            <w:r w:rsidRPr="000930D1">
              <w:lastRenderedPageBreak/>
              <w:t>e-</w:t>
            </w:r>
            <w:r w:rsidR="009F54A7" w:rsidRPr="000930D1">
              <w:t>NAV10</w:t>
            </w:r>
            <w:r w:rsidRPr="000930D1">
              <w:t>/WG6/WP1</w:t>
            </w:r>
          </w:p>
        </w:tc>
        <w:tc>
          <w:tcPr>
            <w:tcW w:w="4820" w:type="dxa"/>
            <w:tcBorders>
              <w:top w:val="single" w:sz="4" w:space="0" w:color="auto"/>
              <w:left w:val="single" w:sz="4" w:space="0" w:color="auto"/>
              <w:bottom w:val="single" w:sz="4" w:space="0" w:color="auto"/>
              <w:right w:val="single" w:sz="4" w:space="0" w:color="auto"/>
            </w:tcBorders>
            <w:vAlign w:val="center"/>
          </w:tcPr>
          <w:p w14:paraId="7664590C" w14:textId="77777777" w:rsidR="005C5899" w:rsidRPr="00EE68CE" w:rsidRDefault="005C5899" w:rsidP="00E44FE7">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02B92623" w14:textId="77777777" w:rsidR="005C5899" w:rsidRPr="00EE68CE" w:rsidRDefault="005C5899" w:rsidP="00CC0477">
            <w:pPr>
              <w:spacing w:before="60" w:after="60"/>
            </w:pPr>
          </w:p>
        </w:tc>
      </w:tr>
    </w:tbl>
    <w:p w14:paraId="482E7245" w14:textId="77777777" w:rsidR="008547F6" w:rsidRPr="00EE68CE" w:rsidRDefault="008547F6" w:rsidP="00BA0AF3"/>
    <w:p w14:paraId="38E296C9" w14:textId="77777777" w:rsidR="008547F6" w:rsidRPr="00EE68CE" w:rsidRDefault="008547F6" w:rsidP="00BA0AF3">
      <w:pPr>
        <w:sectPr w:rsidR="008547F6" w:rsidRPr="00EE68CE" w:rsidSect="003D1B9A">
          <w:footerReference w:type="default" r:id="rId148"/>
          <w:pgSz w:w="11905" w:h="16837" w:code="9"/>
          <w:pgMar w:top="1134" w:right="1134" w:bottom="1134" w:left="1134" w:header="720" w:footer="720" w:gutter="0"/>
          <w:cols w:space="720"/>
          <w:noEndnote/>
          <w:docGrid w:linePitch="299"/>
        </w:sectPr>
      </w:pPr>
    </w:p>
    <w:p w14:paraId="67BF6F10" w14:textId="77777777" w:rsidR="008547F6" w:rsidRPr="00EE68CE" w:rsidRDefault="00D866BC" w:rsidP="006C5267">
      <w:pPr>
        <w:pStyle w:val="Annex"/>
      </w:pPr>
      <w:bookmarkStart w:id="315" w:name="_Toc207579618"/>
      <w:bookmarkStart w:id="316" w:name="_Toc209530665"/>
      <w:bookmarkStart w:id="317" w:name="_Toc210084106"/>
      <w:bookmarkStart w:id="318" w:name="_Toc224792391"/>
      <w:bookmarkStart w:id="319" w:name="_Toc224793501"/>
      <w:bookmarkStart w:id="320" w:name="_Toc305930928"/>
      <w:r w:rsidRPr="00EE68CE">
        <w:lastRenderedPageBreak/>
        <w:t>ACTION ITEMS</w:t>
      </w:r>
      <w:bookmarkEnd w:id="315"/>
      <w:bookmarkEnd w:id="316"/>
      <w:bookmarkEnd w:id="317"/>
      <w:bookmarkEnd w:id="318"/>
      <w:bookmarkEnd w:id="319"/>
      <w:bookmarkEnd w:id="320"/>
    </w:p>
    <w:p w14:paraId="3614B50B" w14:textId="77777777" w:rsidR="008547F6" w:rsidRDefault="008547F6" w:rsidP="00CF350C">
      <w:pPr>
        <w:pStyle w:val="ActionItem"/>
      </w:pPr>
      <w:bookmarkStart w:id="321" w:name="_Toc162367161"/>
      <w:r w:rsidRPr="00EE68CE">
        <w:t xml:space="preserve">Action Items for </w:t>
      </w:r>
      <w:r w:rsidR="00B41561" w:rsidRPr="00EE68CE">
        <w:t xml:space="preserve">the IALA </w:t>
      </w:r>
      <w:r w:rsidRPr="00EE68CE">
        <w:t>Secretariat</w:t>
      </w:r>
      <w:bookmarkEnd w:id="321"/>
    </w:p>
    <w:p w14:paraId="537246FA" w14:textId="77777777" w:rsidR="00637CC5" w:rsidRDefault="00C05D20">
      <w:pPr>
        <w:pStyle w:val="TableofFigures"/>
        <w:rPr>
          <w:rFonts w:asciiTheme="minorHAnsi" w:eastAsiaTheme="minorEastAsia" w:hAnsiTheme="minorHAnsi" w:cstheme="minorBidi"/>
          <w:noProof/>
          <w:szCs w:val="22"/>
          <w:lang w:eastAsia="en-GB"/>
        </w:rPr>
      </w:pPr>
      <w:r>
        <w:fldChar w:fldCharType="begin"/>
      </w:r>
      <w:r>
        <w:instrText xml:space="preserve"> TOC \h \z \t "Action IALA" \c </w:instrText>
      </w:r>
      <w:r>
        <w:fldChar w:fldCharType="separate"/>
      </w:r>
      <w:hyperlink w:anchor="_Toc305930799" w:history="1">
        <w:r w:rsidR="00637CC5" w:rsidRPr="00F278BD">
          <w:rPr>
            <w:rStyle w:val="Hyperlink"/>
            <w:noProof/>
          </w:rPr>
          <w:t>The IALA Secretariat is requested to forward the liaison note (e-NAV10/output/21) to the co-ordinator of the IMO Correspondence Group on e-Navigation.</w:t>
        </w:r>
        <w:r w:rsidR="00637CC5">
          <w:rPr>
            <w:noProof/>
            <w:webHidden/>
          </w:rPr>
          <w:tab/>
        </w:r>
        <w:r w:rsidR="00637CC5">
          <w:rPr>
            <w:noProof/>
            <w:webHidden/>
          </w:rPr>
          <w:fldChar w:fldCharType="begin"/>
        </w:r>
        <w:r w:rsidR="00637CC5">
          <w:rPr>
            <w:noProof/>
            <w:webHidden/>
          </w:rPr>
          <w:instrText xml:space="preserve"> PAGEREF _Toc305930799 \h </w:instrText>
        </w:r>
        <w:r w:rsidR="00637CC5">
          <w:rPr>
            <w:noProof/>
            <w:webHidden/>
          </w:rPr>
        </w:r>
        <w:r w:rsidR="00637CC5">
          <w:rPr>
            <w:noProof/>
            <w:webHidden/>
          </w:rPr>
          <w:fldChar w:fldCharType="separate"/>
        </w:r>
        <w:r w:rsidR="00F87B0E">
          <w:rPr>
            <w:noProof/>
            <w:webHidden/>
          </w:rPr>
          <w:t>11</w:t>
        </w:r>
        <w:r w:rsidR="00637CC5">
          <w:rPr>
            <w:noProof/>
            <w:webHidden/>
          </w:rPr>
          <w:fldChar w:fldCharType="end"/>
        </w:r>
      </w:hyperlink>
    </w:p>
    <w:p w14:paraId="6219D8CF" w14:textId="77777777" w:rsidR="00637CC5" w:rsidRDefault="003D672C">
      <w:pPr>
        <w:pStyle w:val="TableofFigures"/>
        <w:rPr>
          <w:rFonts w:asciiTheme="minorHAnsi" w:eastAsiaTheme="minorEastAsia" w:hAnsiTheme="minorHAnsi" w:cstheme="minorBidi"/>
          <w:noProof/>
          <w:szCs w:val="22"/>
          <w:lang w:eastAsia="en-GB"/>
        </w:rPr>
      </w:pPr>
      <w:hyperlink w:anchor="_Toc305930800" w:history="1">
        <w:r w:rsidR="00637CC5" w:rsidRPr="00F278BD">
          <w:rPr>
            <w:rStyle w:val="Hyperlink"/>
            <w:noProof/>
          </w:rPr>
          <w:t>The Secretariat is requested to forward e-NAV10/WG1/WP1 (Roadmap Vision V1) to e-NAV11.</w:t>
        </w:r>
        <w:r w:rsidR="00637CC5">
          <w:rPr>
            <w:noProof/>
            <w:webHidden/>
          </w:rPr>
          <w:tab/>
        </w:r>
        <w:r w:rsidR="00637CC5">
          <w:rPr>
            <w:noProof/>
            <w:webHidden/>
          </w:rPr>
          <w:fldChar w:fldCharType="begin"/>
        </w:r>
        <w:r w:rsidR="00637CC5">
          <w:rPr>
            <w:noProof/>
            <w:webHidden/>
          </w:rPr>
          <w:instrText xml:space="preserve"> PAGEREF _Toc305930800 \h </w:instrText>
        </w:r>
        <w:r w:rsidR="00637CC5">
          <w:rPr>
            <w:noProof/>
            <w:webHidden/>
          </w:rPr>
        </w:r>
        <w:r w:rsidR="00637CC5">
          <w:rPr>
            <w:noProof/>
            <w:webHidden/>
          </w:rPr>
          <w:fldChar w:fldCharType="separate"/>
        </w:r>
        <w:r w:rsidR="00F87B0E">
          <w:rPr>
            <w:noProof/>
            <w:webHidden/>
          </w:rPr>
          <w:t>12</w:t>
        </w:r>
        <w:r w:rsidR="00637CC5">
          <w:rPr>
            <w:noProof/>
            <w:webHidden/>
          </w:rPr>
          <w:fldChar w:fldCharType="end"/>
        </w:r>
      </w:hyperlink>
    </w:p>
    <w:p w14:paraId="149F5DEF" w14:textId="77777777" w:rsidR="00637CC5" w:rsidRDefault="003D672C">
      <w:pPr>
        <w:pStyle w:val="TableofFigures"/>
        <w:rPr>
          <w:rFonts w:asciiTheme="minorHAnsi" w:eastAsiaTheme="minorEastAsia" w:hAnsiTheme="minorHAnsi" w:cstheme="minorBidi"/>
          <w:noProof/>
          <w:szCs w:val="22"/>
          <w:lang w:eastAsia="en-GB"/>
        </w:rPr>
      </w:pPr>
      <w:hyperlink w:anchor="_Toc305930801" w:history="1">
        <w:r w:rsidR="00637CC5" w:rsidRPr="00F278BD">
          <w:rPr>
            <w:rStyle w:val="Hyperlink"/>
            <w:noProof/>
          </w:rPr>
          <w:t>The Secretariat is requested to forward the revised FAQ (e-NAV10/output/22) to the Council for approval.</w:t>
        </w:r>
        <w:r w:rsidR="00637CC5">
          <w:rPr>
            <w:noProof/>
            <w:webHidden/>
          </w:rPr>
          <w:tab/>
        </w:r>
        <w:r w:rsidR="00637CC5">
          <w:rPr>
            <w:noProof/>
            <w:webHidden/>
          </w:rPr>
          <w:fldChar w:fldCharType="begin"/>
        </w:r>
        <w:r w:rsidR="00637CC5">
          <w:rPr>
            <w:noProof/>
            <w:webHidden/>
          </w:rPr>
          <w:instrText xml:space="preserve"> PAGEREF _Toc305930801 \h </w:instrText>
        </w:r>
        <w:r w:rsidR="00637CC5">
          <w:rPr>
            <w:noProof/>
            <w:webHidden/>
          </w:rPr>
        </w:r>
        <w:r w:rsidR="00637CC5">
          <w:rPr>
            <w:noProof/>
            <w:webHidden/>
          </w:rPr>
          <w:fldChar w:fldCharType="separate"/>
        </w:r>
        <w:r w:rsidR="00F87B0E">
          <w:rPr>
            <w:noProof/>
            <w:webHidden/>
          </w:rPr>
          <w:t>12</w:t>
        </w:r>
        <w:r w:rsidR="00637CC5">
          <w:rPr>
            <w:noProof/>
            <w:webHidden/>
          </w:rPr>
          <w:fldChar w:fldCharType="end"/>
        </w:r>
      </w:hyperlink>
    </w:p>
    <w:p w14:paraId="40E36068" w14:textId="77777777" w:rsidR="00637CC5" w:rsidRDefault="003D672C">
      <w:pPr>
        <w:pStyle w:val="TableofFigures"/>
        <w:rPr>
          <w:rFonts w:asciiTheme="minorHAnsi" w:eastAsiaTheme="minorEastAsia" w:hAnsiTheme="minorHAnsi" w:cstheme="minorBidi"/>
          <w:noProof/>
          <w:szCs w:val="22"/>
          <w:lang w:eastAsia="en-GB"/>
        </w:rPr>
      </w:pPr>
      <w:hyperlink w:anchor="_Toc305930802" w:history="1">
        <w:r w:rsidR="00637CC5" w:rsidRPr="00F278BD">
          <w:rPr>
            <w:rStyle w:val="Hyperlink"/>
            <w:noProof/>
          </w:rPr>
          <w:t>If approved, the IALA Secretariat is requested to replace the existing FAQ document with e-NAV10/output/22.</w:t>
        </w:r>
        <w:r w:rsidR="00637CC5">
          <w:rPr>
            <w:noProof/>
            <w:webHidden/>
          </w:rPr>
          <w:tab/>
        </w:r>
        <w:r w:rsidR="00637CC5">
          <w:rPr>
            <w:noProof/>
            <w:webHidden/>
          </w:rPr>
          <w:fldChar w:fldCharType="begin"/>
        </w:r>
        <w:r w:rsidR="00637CC5">
          <w:rPr>
            <w:noProof/>
            <w:webHidden/>
          </w:rPr>
          <w:instrText xml:space="preserve"> PAGEREF _Toc305930802 \h </w:instrText>
        </w:r>
        <w:r w:rsidR="00637CC5">
          <w:rPr>
            <w:noProof/>
            <w:webHidden/>
          </w:rPr>
        </w:r>
        <w:r w:rsidR="00637CC5">
          <w:rPr>
            <w:noProof/>
            <w:webHidden/>
          </w:rPr>
          <w:fldChar w:fldCharType="separate"/>
        </w:r>
        <w:r w:rsidR="00F87B0E">
          <w:rPr>
            <w:noProof/>
            <w:webHidden/>
          </w:rPr>
          <w:t>12</w:t>
        </w:r>
        <w:r w:rsidR="00637CC5">
          <w:rPr>
            <w:noProof/>
            <w:webHidden/>
          </w:rPr>
          <w:fldChar w:fldCharType="end"/>
        </w:r>
      </w:hyperlink>
    </w:p>
    <w:p w14:paraId="6DF653AA" w14:textId="77777777" w:rsidR="00637CC5" w:rsidRDefault="003D672C">
      <w:pPr>
        <w:pStyle w:val="TableofFigures"/>
        <w:rPr>
          <w:rFonts w:asciiTheme="minorHAnsi" w:eastAsiaTheme="minorEastAsia" w:hAnsiTheme="minorHAnsi" w:cstheme="minorBidi"/>
          <w:noProof/>
          <w:szCs w:val="22"/>
          <w:lang w:eastAsia="en-GB"/>
        </w:rPr>
      </w:pPr>
      <w:hyperlink w:anchor="_Toc305930803" w:history="1">
        <w:r w:rsidR="00637CC5" w:rsidRPr="00F278BD">
          <w:rPr>
            <w:rStyle w:val="Hyperlink"/>
            <w:noProof/>
          </w:rPr>
          <w:t xml:space="preserve">The Secretariat is requested to forward the draft Recommendation on an IALA </w:t>
        </w:r>
        <w:r w:rsidR="00637CC5" w:rsidRPr="00F278BD">
          <w:rPr>
            <w:rStyle w:val="Hyperlink"/>
            <w:bCs/>
            <w:noProof/>
          </w:rPr>
          <w:t>Strategy for Maintaining Racon Service Capability</w:t>
        </w:r>
        <w:r w:rsidR="00637CC5" w:rsidRPr="00F278BD">
          <w:rPr>
            <w:rStyle w:val="Hyperlink"/>
            <w:noProof/>
          </w:rPr>
          <w:t xml:space="preserve"> (e-NAV10/output/15) to Council for approval.</w:t>
        </w:r>
        <w:r w:rsidR="00637CC5">
          <w:rPr>
            <w:noProof/>
            <w:webHidden/>
          </w:rPr>
          <w:tab/>
        </w:r>
        <w:r w:rsidR="00637CC5">
          <w:rPr>
            <w:noProof/>
            <w:webHidden/>
          </w:rPr>
          <w:fldChar w:fldCharType="begin"/>
        </w:r>
        <w:r w:rsidR="00637CC5">
          <w:rPr>
            <w:noProof/>
            <w:webHidden/>
          </w:rPr>
          <w:instrText xml:space="preserve"> PAGEREF _Toc305930803 \h </w:instrText>
        </w:r>
        <w:r w:rsidR="00637CC5">
          <w:rPr>
            <w:noProof/>
            <w:webHidden/>
          </w:rPr>
        </w:r>
        <w:r w:rsidR="00637CC5">
          <w:rPr>
            <w:noProof/>
            <w:webHidden/>
          </w:rPr>
          <w:fldChar w:fldCharType="separate"/>
        </w:r>
        <w:r w:rsidR="00F87B0E">
          <w:rPr>
            <w:noProof/>
            <w:webHidden/>
          </w:rPr>
          <w:t>13</w:t>
        </w:r>
        <w:r w:rsidR="00637CC5">
          <w:rPr>
            <w:noProof/>
            <w:webHidden/>
          </w:rPr>
          <w:fldChar w:fldCharType="end"/>
        </w:r>
      </w:hyperlink>
    </w:p>
    <w:p w14:paraId="1DF49174" w14:textId="77777777" w:rsidR="00637CC5" w:rsidRDefault="003D672C">
      <w:pPr>
        <w:pStyle w:val="TableofFigures"/>
        <w:rPr>
          <w:rFonts w:asciiTheme="minorHAnsi" w:eastAsiaTheme="minorEastAsia" w:hAnsiTheme="minorHAnsi" w:cstheme="minorBidi"/>
          <w:noProof/>
          <w:szCs w:val="22"/>
          <w:lang w:eastAsia="en-GB"/>
        </w:rPr>
      </w:pPr>
      <w:hyperlink w:anchor="_Toc305930804" w:history="1">
        <w:r w:rsidR="00637CC5" w:rsidRPr="00F278BD">
          <w:rPr>
            <w:rStyle w:val="Hyperlink"/>
            <w:noProof/>
          </w:rPr>
          <w:t>The Secretariat is requested to forward e-NAV10/output/16 (Unplanned output Proposal for IMO to Prepare Performance Standards for Multi-system Shipborne Receivers) to Council for approval.</w:t>
        </w:r>
        <w:r w:rsidR="00637CC5">
          <w:rPr>
            <w:noProof/>
            <w:webHidden/>
          </w:rPr>
          <w:tab/>
        </w:r>
        <w:r w:rsidR="00637CC5">
          <w:rPr>
            <w:noProof/>
            <w:webHidden/>
          </w:rPr>
          <w:fldChar w:fldCharType="begin"/>
        </w:r>
        <w:r w:rsidR="00637CC5">
          <w:rPr>
            <w:noProof/>
            <w:webHidden/>
          </w:rPr>
          <w:instrText xml:space="preserve"> PAGEREF _Toc305930804 \h </w:instrText>
        </w:r>
        <w:r w:rsidR="00637CC5">
          <w:rPr>
            <w:noProof/>
            <w:webHidden/>
          </w:rPr>
        </w:r>
        <w:r w:rsidR="00637CC5">
          <w:rPr>
            <w:noProof/>
            <w:webHidden/>
          </w:rPr>
          <w:fldChar w:fldCharType="separate"/>
        </w:r>
        <w:r w:rsidR="00F87B0E">
          <w:rPr>
            <w:noProof/>
            <w:webHidden/>
          </w:rPr>
          <w:t>13</w:t>
        </w:r>
        <w:r w:rsidR="00637CC5">
          <w:rPr>
            <w:noProof/>
            <w:webHidden/>
          </w:rPr>
          <w:fldChar w:fldCharType="end"/>
        </w:r>
      </w:hyperlink>
    </w:p>
    <w:p w14:paraId="4A7CC9CF" w14:textId="77777777" w:rsidR="00637CC5" w:rsidRDefault="003D672C">
      <w:pPr>
        <w:pStyle w:val="TableofFigures"/>
        <w:rPr>
          <w:rFonts w:asciiTheme="minorHAnsi" w:eastAsiaTheme="minorEastAsia" w:hAnsiTheme="minorHAnsi" w:cstheme="minorBidi"/>
          <w:noProof/>
          <w:szCs w:val="22"/>
          <w:lang w:eastAsia="en-GB"/>
        </w:rPr>
      </w:pPr>
      <w:hyperlink w:anchor="_Toc305930805" w:history="1">
        <w:r w:rsidR="00637CC5" w:rsidRPr="00F278BD">
          <w:rPr>
            <w:rStyle w:val="Hyperlink"/>
            <w:noProof/>
          </w:rPr>
          <w:t>If approved, the Secretariat is requested to send e-NAV10/output/16 (Unplanned outcome Proposal for IMO to Prepare Performance Standards for Multi-system Shipborne Receivers) to National Members, with a request that the paper be supported at MSC90.</w:t>
        </w:r>
        <w:r w:rsidR="00637CC5">
          <w:rPr>
            <w:noProof/>
            <w:webHidden/>
          </w:rPr>
          <w:tab/>
        </w:r>
        <w:r w:rsidR="00637CC5">
          <w:rPr>
            <w:noProof/>
            <w:webHidden/>
          </w:rPr>
          <w:fldChar w:fldCharType="begin"/>
        </w:r>
        <w:r w:rsidR="00637CC5">
          <w:rPr>
            <w:noProof/>
            <w:webHidden/>
          </w:rPr>
          <w:instrText xml:space="preserve"> PAGEREF _Toc305930805 \h </w:instrText>
        </w:r>
        <w:r w:rsidR="00637CC5">
          <w:rPr>
            <w:noProof/>
            <w:webHidden/>
          </w:rPr>
        </w:r>
        <w:r w:rsidR="00637CC5">
          <w:rPr>
            <w:noProof/>
            <w:webHidden/>
          </w:rPr>
          <w:fldChar w:fldCharType="separate"/>
        </w:r>
        <w:r w:rsidR="00F87B0E">
          <w:rPr>
            <w:noProof/>
            <w:webHidden/>
          </w:rPr>
          <w:t>13</w:t>
        </w:r>
        <w:r w:rsidR="00637CC5">
          <w:rPr>
            <w:noProof/>
            <w:webHidden/>
          </w:rPr>
          <w:fldChar w:fldCharType="end"/>
        </w:r>
      </w:hyperlink>
    </w:p>
    <w:p w14:paraId="3056ECA8" w14:textId="77777777" w:rsidR="00637CC5" w:rsidRDefault="003D672C">
      <w:pPr>
        <w:pStyle w:val="TableofFigures"/>
        <w:rPr>
          <w:rFonts w:asciiTheme="minorHAnsi" w:eastAsiaTheme="minorEastAsia" w:hAnsiTheme="minorHAnsi" w:cstheme="minorBidi"/>
          <w:noProof/>
          <w:szCs w:val="22"/>
          <w:lang w:eastAsia="en-GB"/>
        </w:rPr>
      </w:pPr>
      <w:hyperlink w:anchor="_Toc305930806" w:history="1">
        <w:r w:rsidR="00637CC5" w:rsidRPr="00F278BD">
          <w:rPr>
            <w:rStyle w:val="Hyperlink"/>
            <w:noProof/>
          </w:rPr>
          <w:t>The Secretariat is requested to forward e-NAV10/WG3/WP1 (revised ToR for WG3) to e-NAV11.</w:t>
        </w:r>
        <w:r w:rsidR="00637CC5">
          <w:rPr>
            <w:noProof/>
            <w:webHidden/>
          </w:rPr>
          <w:tab/>
        </w:r>
        <w:r w:rsidR="00637CC5">
          <w:rPr>
            <w:noProof/>
            <w:webHidden/>
          </w:rPr>
          <w:fldChar w:fldCharType="begin"/>
        </w:r>
        <w:r w:rsidR="00637CC5">
          <w:rPr>
            <w:noProof/>
            <w:webHidden/>
          </w:rPr>
          <w:instrText xml:space="preserve"> PAGEREF _Toc305930806 \h </w:instrText>
        </w:r>
        <w:r w:rsidR="00637CC5">
          <w:rPr>
            <w:noProof/>
            <w:webHidden/>
          </w:rPr>
        </w:r>
        <w:r w:rsidR="00637CC5">
          <w:rPr>
            <w:noProof/>
            <w:webHidden/>
          </w:rPr>
          <w:fldChar w:fldCharType="separate"/>
        </w:r>
        <w:r w:rsidR="00F87B0E">
          <w:rPr>
            <w:noProof/>
            <w:webHidden/>
          </w:rPr>
          <w:t>14</w:t>
        </w:r>
        <w:r w:rsidR="00637CC5">
          <w:rPr>
            <w:noProof/>
            <w:webHidden/>
          </w:rPr>
          <w:fldChar w:fldCharType="end"/>
        </w:r>
      </w:hyperlink>
    </w:p>
    <w:p w14:paraId="11C1B66F" w14:textId="77777777" w:rsidR="00637CC5" w:rsidRDefault="003D672C">
      <w:pPr>
        <w:pStyle w:val="TableofFigures"/>
        <w:rPr>
          <w:rFonts w:asciiTheme="minorHAnsi" w:eastAsiaTheme="minorEastAsia" w:hAnsiTheme="minorHAnsi" w:cstheme="minorBidi"/>
          <w:noProof/>
          <w:szCs w:val="22"/>
          <w:lang w:eastAsia="en-GB"/>
        </w:rPr>
      </w:pPr>
      <w:hyperlink w:anchor="_Toc305930807" w:history="1">
        <w:r w:rsidR="00637CC5" w:rsidRPr="00F278BD">
          <w:rPr>
            <w:rStyle w:val="Hyperlink"/>
            <w:noProof/>
          </w:rPr>
          <w:t>The Secretary-General is requested to approve the holding of the inter-sessional meeting.</w:t>
        </w:r>
        <w:r w:rsidR="00637CC5">
          <w:rPr>
            <w:noProof/>
            <w:webHidden/>
          </w:rPr>
          <w:tab/>
        </w:r>
        <w:r w:rsidR="00637CC5">
          <w:rPr>
            <w:noProof/>
            <w:webHidden/>
          </w:rPr>
          <w:fldChar w:fldCharType="begin"/>
        </w:r>
        <w:r w:rsidR="00637CC5">
          <w:rPr>
            <w:noProof/>
            <w:webHidden/>
          </w:rPr>
          <w:instrText xml:space="preserve"> PAGEREF _Toc305930807 \h </w:instrText>
        </w:r>
        <w:r w:rsidR="00637CC5">
          <w:rPr>
            <w:noProof/>
            <w:webHidden/>
          </w:rPr>
        </w:r>
        <w:r w:rsidR="00637CC5">
          <w:rPr>
            <w:noProof/>
            <w:webHidden/>
          </w:rPr>
          <w:fldChar w:fldCharType="separate"/>
        </w:r>
        <w:r w:rsidR="00F87B0E">
          <w:rPr>
            <w:noProof/>
            <w:webHidden/>
          </w:rPr>
          <w:t>14</w:t>
        </w:r>
        <w:r w:rsidR="00637CC5">
          <w:rPr>
            <w:noProof/>
            <w:webHidden/>
          </w:rPr>
          <w:fldChar w:fldCharType="end"/>
        </w:r>
      </w:hyperlink>
    </w:p>
    <w:p w14:paraId="4F808C27" w14:textId="77777777" w:rsidR="00637CC5" w:rsidRDefault="003D672C">
      <w:pPr>
        <w:pStyle w:val="TableofFigures"/>
        <w:rPr>
          <w:rFonts w:asciiTheme="minorHAnsi" w:eastAsiaTheme="minorEastAsia" w:hAnsiTheme="minorHAnsi" w:cstheme="minorBidi"/>
          <w:noProof/>
          <w:szCs w:val="22"/>
          <w:lang w:eastAsia="en-GB"/>
        </w:rPr>
      </w:pPr>
      <w:hyperlink w:anchor="_Toc305930808" w:history="1">
        <w:r w:rsidR="00637CC5" w:rsidRPr="00F278BD">
          <w:rPr>
            <w:rStyle w:val="Hyperlink"/>
            <w:noProof/>
          </w:rPr>
          <w:t>The Secretariat is requested to forward the proposed revision of ITU-R M.1371-4 (e-NAV10/output/3) and covering Liaison Note (e-NAV10/output/2) to the Council for approval by e-mail (Deadline 1 November 2011).</w:t>
        </w:r>
        <w:r w:rsidR="00637CC5">
          <w:rPr>
            <w:noProof/>
            <w:webHidden/>
          </w:rPr>
          <w:tab/>
        </w:r>
        <w:r w:rsidR="00637CC5">
          <w:rPr>
            <w:noProof/>
            <w:webHidden/>
          </w:rPr>
          <w:fldChar w:fldCharType="begin"/>
        </w:r>
        <w:r w:rsidR="00637CC5">
          <w:rPr>
            <w:noProof/>
            <w:webHidden/>
          </w:rPr>
          <w:instrText xml:space="preserve"> PAGEREF _Toc305930808 \h </w:instrText>
        </w:r>
        <w:r w:rsidR="00637CC5">
          <w:rPr>
            <w:noProof/>
            <w:webHidden/>
          </w:rPr>
        </w:r>
        <w:r w:rsidR="00637CC5">
          <w:rPr>
            <w:noProof/>
            <w:webHidden/>
          </w:rPr>
          <w:fldChar w:fldCharType="separate"/>
        </w:r>
        <w:r w:rsidR="00F87B0E">
          <w:rPr>
            <w:noProof/>
            <w:webHidden/>
          </w:rPr>
          <w:t>14</w:t>
        </w:r>
        <w:r w:rsidR="00637CC5">
          <w:rPr>
            <w:noProof/>
            <w:webHidden/>
          </w:rPr>
          <w:fldChar w:fldCharType="end"/>
        </w:r>
      </w:hyperlink>
    </w:p>
    <w:p w14:paraId="118D871E" w14:textId="77777777" w:rsidR="00637CC5" w:rsidRDefault="003D672C">
      <w:pPr>
        <w:pStyle w:val="TableofFigures"/>
        <w:rPr>
          <w:rFonts w:asciiTheme="minorHAnsi" w:eastAsiaTheme="minorEastAsia" w:hAnsiTheme="minorHAnsi" w:cstheme="minorBidi"/>
          <w:noProof/>
          <w:szCs w:val="22"/>
          <w:lang w:eastAsia="en-GB"/>
        </w:rPr>
      </w:pPr>
      <w:hyperlink w:anchor="_Toc305930809" w:history="1">
        <w:r w:rsidR="00637CC5" w:rsidRPr="00F278BD">
          <w:rPr>
            <w:rStyle w:val="Hyperlink"/>
            <w:noProof/>
          </w:rPr>
          <w:t>If approved, the Secretariat is requested to forward the proposed revision of ITU-R M.1371-4 (e-NAV10/output/3) and covering Liaison Note (e-NAV10/output/2) to ITU.</w:t>
        </w:r>
        <w:r w:rsidR="00637CC5">
          <w:rPr>
            <w:noProof/>
            <w:webHidden/>
          </w:rPr>
          <w:tab/>
        </w:r>
        <w:r w:rsidR="00637CC5">
          <w:rPr>
            <w:noProof/>
            <w:webHidden/>
          </w:rPr>
          <w:fldChar w:fldCharType="begin"/>
        </w:r>
        <w:r w:rsidR="00637CC5">
          <w:rPr>
            <w:noProof/>
            <w:webHidden/>
          </w:rPr>
          <w:instrText xml:space="preserve"> PAGEREF _Toc305930809 \h </w:instrText>
        </w:r>
        <w:r w:rsidR="00637CC5">
          <w:rPr>
            <w:noProof/>
            <w:webHidden/>
          </w:rPr>
        </w:r>
        <w:r w:rsidR="00637CC5">
          <w:rPr>
            <w:noProof/>
            <w:webHidden/>
          </w:rPr>
          <w:fldChar w:fldCharType="separate"/>
        </w:r>
        <w:r w:rsidR="00F87B0E">
          <w:rPr>
            <w:noProof/>
            <w:webHidden/>
          </w:rPr>
          <w:t>14</w:t>
        </w:r>
        <w:r w:rsidR="00637CC5">
          <w:rPr>
            <w:noProof/>
            <w:webHidden/>
          </w:rPr>
          <w:fldChar w:fldCharType="end"/>
        </w:r>
      </w:hyperlink>
    </w:p>
    <w:p w14:paraId="7D85404B" w14:textId="77777777" w:rsidR="00637CC5" w:rsidRDefault="003D672C">
      <w:pPr>
        <w:pStyle w:val="TableofFigures"/>
        <w:rPr>
          <w:rFonts w:asciiTheme="minorHAnsi" w:eastAsiaTheme="minorEastAsia" w:hAnsiTheme="minorHAnsi" w:cstheme="minorBidi"/>
          <w:noProof/>
          <w:szCs w:val="22"/>
          <w:lang w:eastAsia="en-GB"/>
        </w:rPr>
      </w:pPr>
      <w:hyperlink w:anchor="_Toc305930810" w:history="1">
        <w:r w:rsidR="00637CC5" w:rsidRPr="00F278BD">
          <w:rPr>
            <w:rStyle w:val="Hyperlink"/>
            <w:noProof/>
          </w:rPr>
          <w:t>The Secretariat is requested to forward the draft revision of Recommendation A 124 with completed Appendices (e-NAV10/output/6, 7, 8, 9, 10, 11, 12, 13 &amp;14) to Council for approval.</w:t>
        </w:r>
        <w:r w:rsidR="00637CC5">
          <w:rPr>
            <w:noProof/>
            <w:webHidden/>
          </w:rPr>
          <w:tab/>
        </w:r>
        <w:r w:rsidR="00637CC5">
          <w:rPr>
            <w:noProof/>
            <w:webHidden/>
          </w:rPr>
          <w:fldChar w:fldCharType="begin"/>
        </w:r>
        <w:r w:rsidR="00637CC5">
          <w:rPr>
            <w:noProof/>
            <w:webHidden/>
          </w:rPr>
          <w:instrText xml:space="preserve"> PAGEREF _Toc305930810 \h </w:instrText>
        </w:r>
        <w:r w:rsidR="00637CC5">
          <w:rPr>
            <w:noProof/>
            <w:webHidden/>
          </w:rPr>
        </w:r>
        <w:r w:rsidR="00637CC5">
          <w:rPr>
            <w:noProof/>
            <w:webHidden/>
          </w:rPr>
          <w:fldChar w:fldCharType="separate"/>
        </w:r>
        <w:r w:rsidR="00F87B0E">
          <w:rPr>
            <w:noProof/>
            <w:webHidden/>
          </w:rPr>
          <w:t>14</w:t>
        </w:r>
        <w:r w:rsidR="00637CC5">
          <w:rPr>
            <w:noProof/>
            <w:webHidden/>
          </w:rPr>
          <w:fldChar w:fldCharType="end"/>
        </w:r>
      </w:hyperlink>
    </w:p>
    <w:p w14:paraId="7C007880" w14:textId="77777777" w:rsidR="00637CC5" w:rsidRDefault="003D672C">
      <w:pPr>
        <w:pStyle w:val="TableofFigures"/>
        <w:rPr>
          <w:rFonts w:asciiTheme="minorHAnsi" w:eastAsiaTheme="minorEastAsia" w:hAnsiTheme="minorHAnsi" w:cstheme="minorBidi"/>
          <w:noProof/>
          <w:szCs w:val="22"/>
          <w:lang w:eastAsia="en-GB"/>
        </w:rPr>
      </w:pPr>
      <w:hyperlink w:anchor="_Toc305930811" w:history="1">
        <w:r w:rsidR="00637CC5" w:rsidRPr="00F278BD">
          <w:rPr>
            <w:rStyle w:val="Hyperlink"/>
            <w:noProof/>
          </w:rPr>
          <w:t>If approved, the Secretariat is requested to publish the revised Recommendation and Appendices  (e-NAV10/output/6, 7, 8, 9, 10, 11, 12, 13 &amp; 14) on the IALA website and withdraw the Edition 1.3 version.</w:t>
        </w:r>
        <w:r w:rsidR="00637CC5">
          <w:rPr>
            <w:noProof/>
            <w:webHidden/>
          </w:rPr>
          <w:tab/>
        </w:r>
        <w:r w:rsidR="00637CC5">
          <w:rPr>
            <w:noProof/>
            <w:webHidden/>
          </w:rPr>
          <w:fldChar w:fldCharType="begin"/>
        </w:r>
        <w:r w:rsidR="00637CC5">
          <w:rPr>
            <w:noProof/>
            <w:webHidden/>
          </w:rPr>
          <w:instrText xml:space="preserve"> PAGEREF _Toc305930811 \h </w:instrText>
        </w:r>
        <w:r w:rsidR="00637CC5">
          <w:rPr>
            <w:noProof/>
            <w:webHidden/>
          </w:rPr>
        </w:r>
        <w:r w:rsidR="00637CC5">
          <w:rPr>
            <w:noProof/>
            <w:webHidden/>
          </w:rPr>
          <w:fldChar w:fldCharType="separate"/>
        </w:r>
        <w:r w:rsidR="00F87B0E">
          <w:rPr>
            <w:noProof/>
            <w:webHidden/>
          </w:rPr>
          <w:t>14</w:t>
        </w:r>
        <w:r w:rsidR="00637CC5">
          <w:rPr>
            <w:noProof/>
            <w:webHidden/>
          </w:rPr>
          <w:fldChar w:fldCharType="end"/>
        </w:r>
      </w:hyperlink>
    </w:p>
    <w:p w14:paraId="391BBF0F" w14:textId="77777777" w:rsidR="00637CC5" w:rsidRDefault="003D672C">
      <w:pPr>
        <w:pStyle w:val="TableofFigures"/>
        <w:rPr>
          <w:rFonts w:asciiTheme="minorHAnsi" w:eastAsiaTheme="minorEastAsia" w:hAnsiTheme="minorHAnsi" w:cstheme="minorBidi"/>
          <w:noProof/>
          <w:szCs w:val="22"/>
          <w:lang w:eastAsia="en-GB"/>
        </w:rPr>
      </w:pPr>
      <w:hyperlink w:anchor="_Toc305930812" w:history="1">
        <w:r w:rsidR="00637CC5" w:rsidRPr="00F278BD">
          <w:rPr>
            <w:rStyle w:val="Hyperlink"/>
            <w:noProof/>
          </w:rPr>
          <w:t>The secretariat is requested to forward the Liaison Note proposing some minor changes in the text of Recommendation O 139 (e-NAV10/output/5) to the ANM Committee.</w:t>
        </w:r>
        <w:r w:rsidR="00637CC5">
          <w:rPr>
            <w:noProof/>
            <w:webHidden/>
          </w:rPr>
          <w:tab/>
        </w:r>
        <w:r w:rsidR="00637CC5">
          <w:rPr>
            <w:noProof/>
            <w:webHidden/>
          </w:rPr>
          <w:fldChar w:fldCharType="begin"/>
        </w:r>
        <w:r w:rsidR="00637CC5">
          <w:rPr>
            <w:noProof/>
            <w:webHidden/>
          </w:rPr>
          <w:instrText xml:space="preserve"> PAGEREF _Toc305930812 \h </w:instrText>
        </w:r>
        <w:r w:rsidR="00637CC5">
          <w:rPr>
            <w:noProof/>
            <w:webHidden/>
          </w:rPr>
        </w:r>
        <w:r w:rsidR="00637CC5">
          <w:rPr>
            <w:noProof/>
            <w:webHidden/>
          </w:rPr>
          <w:fldChar w:fldCharType="separate"/>
        </w:r>
        <w:r w:rsidR="00F87B0E">
          <w:rPr>
            <w:noProof/>
            <w:webHidden/>
          </w:rPr>
          <w:t>14</w:t>
        </w:r>
        <w:r w:rsidR="00637CC5">
          <w:rPr>
            <w:noProof/>
            <w:webHidden/>
          </w:rPr>
          <w:fldChar w:fldCharType="end"/>
        </w:r>
      </w:hyperlink>
    </w:p>
    <w:p w14:paraId="787D8653" w14:textId="77777777" w:rsidR="00637CC5" w:rsidRDefault="003D672C">
      <w:pPr>
        <w:pStyle w:val="TableofFigures"/>
        <w:rPr>
          <w:rFonts w:asciiTheme="minorHAnsi" w:eastAsiaTheme="minorEastAsia" w:hAnsiTheme="minorHAnsi" w:cstheme="minorBidi"/>
          <w:noProof/>
          <w:szCs w:val="22"/>
          <w:lang w:eastAsia="en-GB"/>
        </w:rPr>
      </w:pPr>
      <w:hyperlink w:anchor="_Toc305930813" w:history="1">
        <w:r w:rsidR="00637CC5" w:rsidRPr="00F278BD">
          <w:rPr>
            <w:rStyle w:val="Hyperlink"/>
            <w:noProof/>
          </w:rPr>
          <w:t>The Secretariat is requested to forward the Liaison Note regarding changes to ITU-R M1371-4 to IEC (eNAV10/output/4) to the Council for approval.</w:t>
        </w:r>
        <w:r w:rsidR="00637CC5">
          <w:rPr>
            <w:noProof/>
            <w:webHidden/>
          </w:rPr>
          <w:tab/>
        </w:r>
        <w:r w:rsidR="00637CC5">
          <w:rPr>
            <w:noProof/>
            <w:webHidden/>
          </w:rPr>
          <w:fldChar w:fldCharType="begin"/>
        </w:r>
        <w:r w:rsidR="00637CC5">
          <w:rPr>
            <w:noProof/>
            <w:webHidden/>
          </w:rPr>
          <w:instrText xml:space="preserve"> PAGEREF _Toc305930813 \h </w:instrText>
        </w:r>
        <w:r w:rsidR="00637CC5">
          <w:rPr>
            <w:noProof/>
            <w:webHidden/>
          </w:rPr>
        </w:r>
        <w:r w:rsidR="00637CC5">
          <w:rPr>
            <w:noProof/>
            <w:webHidden/>
          </w:rPr>
          <w:fldChar w:fldCharType="separate"/>
        </w:r>
        <w:r w:rsidR="00F87B0E">
          <w:rPr>
            <w:noProof/>
            <w:webHidden/>
          </w:rPr>
          <w:t>14</w:t>
        </w:r>
        <w:r w:rsidR="00637CC5">
          <w:rPr>
            <w:noProof/>
            <w:webHidden/>
          </w:rPr>
          <w:fldChar w:fldCharType="end"/>
        </w:r>
      </w:hyperlink>
    </w:p>
    <w:p w14:paraId="0297233B" w14:textId="77777777" w:rsidR="00637CC5" w:rsidRDefault="003D672C">
      <w:pPr>
        <w:pStyle w:val="TableofFigures"/>
        <w:rPr>
          <w:rFonts w:asciiTheme="minorHAnsi" w:eastAsiaTheme="minorEastAsia" w:hAnsiTheme="minorHAnsi" w:cstheme="minorBidi"/>
          <w:noProof/>
          <w:szCs w:val="22"/>
          <w:lang w:eastAsia="en-GB"/>
        </w:rPr>
      </w:pPr>
      <w:hyperlink w:anchor="_Toc305930814" w:history="1">
        <w:r w:rsidR="00637CC5" w:rsidRPr="00F278BD">
          <w:rPr>
            <w:rStyle w:val="Hyperlink"/>
            <w:noProof/>
          </w:rPr>
          <w:t>If approved, the Secretariat is requested to forward the Liaison Note regarding changes to ITU-R M1371-4 to IEC (e-NAV10/output/4) to IEC.</w:t>
        </w:r>
        <w:r w:rsidR="00637CC5">
          <w:rPr>
            <w:noProof/>
            <w:webHidden/>
          </w:rPr>
          <w:tab/>
        </w:r>
        <w:r w:rsidR="00637CC5">
          <w:rPr>
            <w:noProof/>
            <w:webHidden/>
          </w:rPr>
          <w:fldChar w:fldCharType="begin"/>
        </w:r>
        <w:r w:rsidR="00637CC5">
          <w:rPr>
            <w:noProof/>
            <w:webHidden/>
          </w:rPr>
          <w:instrText xml:space="preserve"> PAGEREF _Toc305930814 \h </w:instrText>
        </w:r>
        <w:r w:rsidR="00637CC5">
          <w:rPr>
            <w:noProof/>
            <w:webHidden/>
          </w:rPr>
        </w:r>
        <w:r w:rsidR="00637CC5">
          <w:rPr>
            <w:noProof/>
            <w:webHidden/>
          </w:rPr>
          <w:fldChar w:fldCharType="separate"/>
        </w:r>
        <w:r w:rsidR="00F87B0E">
          <w:rPr>
            <w:noProof/>
            <w:webHidden/>
          </w:rPr>
          <w:t>14</w:t>
        </w:r>
        <w:r w:rsidR="00637CC5">
          <w:rPr>
            <w:noProof/>
            <w:webHidden/>
          </w:rPr>
          <w:fldChar w:fldCharType="end"/>
        </w:r>
      </w:hyperlink>
    </w:p>
    <w:p w14:paraId="7B2F3252" w14:textId="77777777" w:rsidR="00637CC5" w:rsidRDefault="003D672C">
      <w:pPr>
        <w:pStyle w:val="TableofFigures"/>
        <w:rPr>
          <w:rFonts w:asciiTheme="minorHAnsi" w:eastAsiaTheme="minorEastAsia" w:hAnsiTheme="minorHAnsi" w:cstheme="minorBidi"/>
          <w:noProof/>
          <w:szCs w:val="22"/>
          <w:lang w:eastAsia="en-GB"/>
        </w:rPr>
      </w:pPr>
      <w:hyperlink w:anchor="_Toc305930815" w:history="1">
        <w:r w:rsidR="00637CC5" w:rsidRPr="00F278BD">
          <w:rPr>
            <w:rStyle w:val="Hyperlink"/>
            <w:noProof/>
          </w:rPr>
          <w:t>The Secretariat is requested to forward e-NAV10/output/26 (Liaison Note to COMSAR on the protection of the AIS VDL) to Jean-Charles Leclair for review.</w:t>
        </w:r>
        <w:r w:rsidR="00637CC5">
          <w:rPr>
            <w:noProof/>
            <w:webHidden/>
          </w:rPr>
          <w:tab/>
        </w:r>
        <w:r w:rsidR="00637CC5">
          <w:rPr>
            <w:noProof/>
            <w:webHidden/>
          </w:rPr>
          <w:fldChar w:fldCharType="begin"/>
        </w:r>
        <w:r w:rsidR="00637CC5">
          <w:rPr>
            <w:noProof/>
            <w:webHidden/>
          </w:rPr>
          <w:instrText xml:space="preserve"> PAGEREF _Toc305930815 \h </w:instrText>
        </w:r>
        <w:r w:rsidR="00637CC5">
          <w:rPr>
            <w:noProof/>
            <w:webHidden/>
          </w:rPr>
        </w:r>
        <w:r w:rsidR="00637CC5">
          <w:rPr>
            <w:noProof/>
            <w:webHidden/>
          </w:rPr>
          <w:fldChar w:fldCharType="separate"/>
        </w:r>
        <w:r w:rsidR="00F87B0E">
          <w:rPr>
            <w:noProof/>
            <w:webHidden/>
          </w:rPr>
          <w:t>15</w:t>
        </w:r>
        <w:r w:rsidR="00637CC5">
          <w:rPr>
            <w:noProof/>
            <w:webHidden/>
          </w:rPr>
          <w:fldChar w:fldCharType="end"/>
        </w:r>
      </w:hyperlink>
    </w:p>
    <w:p w14:paraId="5CAA7438" w14:textId="77777777" w:rsidR="00637CC5" w:rsidRDefault="003D672C">
      <w:pPr>
        <w:pStyle w:val="TableofFigures"/>
        <w:rPr>
          <w:rFonts w:asciiTheme="minorHAnsi" w:eastAsiaTheme="minorEastAsia" w:hAnsiTheme="minorHAnsi" w:cstheme="minorBidi"/>
          <w:noProof/>
          <w:szCs w:val="22"/>
          <w:lang w:eastAsia="en-GB"/>
        </w:rPr>
      </w:pPr>
      <w:hyperlink w:anchor="_Toc305930816" w:history="1">
        <w:r w:rsidR="00637CC5" w:rsidRPr="00F278BD">
          <w:rPr>
            <w:rStyle w:val="Hyperlink"/>
            <w:noProof/>
          </w:rPr>
          <w:t>Following review, the Secretariat is requested to forward e-NAV10/output/26 (Liaison Note to COMSAR on the protection of the AIS VDL) to Council for approval.</w:t>
        </w:r>
        <w:r w:rsidR="00637CC5">
          <w:rPr>
            <w:noProof/>
            <w:webHidden/>
          </w:rPr>
          <w:tab/>
        </w:r>
        <w:r w:rsidR="00637CC5">
          <w:rPr>
            <w:noProof/>
            <w:webHidden/>
          </w:rPr>
          <w:fldChar w:fldCharType="begin"/>
        </w:r>
        <w:r w:rsidR="00637CC5">
          <w:rPr>
            <w:noProof/>
            <w:webHidden/>
          </w:rPr>
          <w:instrText xml:space="preserve"> PAGEREF _Toc305930816 \h </w:instrText>
        </w:r>
        <w:r w:rsidR="00637CC5">
          <w:rPr>
            <w:noProof/>
            <w:webHidden/>
          </w:rPr>
        </w:r>
        <w:r w:rsidR="00637CC5">
          <w:rPr>
            <w:noProof/>
            <w:webHidden/>
          </w:rPr>
          <w:fldChar w:fldCharType="separate"/>
        </w:r>
        <w:r w:rsidR="00F87B0E">
          <w:rPr>
            <w:noProof/>
            <w:webHidden/>
          </w:rPr>
          <w:t>15</w:t>
        </w:r>
        <w:r w:rsidR="00637CC5">
          <w:rPr>
            <w:noProof/>
            <w:webHidden/>
          </w:rPr>
          <w:fldChar w:fldCharType="end"/>
        </w:r>
      </w:hyperlink>
    </w:p>
    <w:p w14:paraId="12395FA3" w14:textId="77777777" w:rsidR="00637CC5" w:rsidRDefault="003D672C">
      <w:pPr>
        <w:pStyle w:val="TableofFigures"/>
        <w:rPr>
          <w:rFonts w:asciiTheme="minorHAnsi" w:eastAsiaTheme="minorEastAsia" w:hAnsiTheme="minorHAnsi" w:cstheme="minorBidi"/>
          <w:noProof/>
          <w:szCs w:val="22"/>
          <w:lang w:eastAsia="en-GB"/>
        </w:rPr>
      </w:pPr>
      <w:hyperlink w:anchor="_Toc305930817" w:history="1">
        <w:r w:rsidR="00637CC5" w:rsidRPr="00F278BD">
          <w:rPr>
            <w:rStyle w:val="Hyperlink"/>
            <w:noProof/>
          </w:rPr>
          <w:t>If approved, the Secretariat is requested to forward e-NAV10/output/26 (Liaison Note to COMSAR on the protection of the AIS VDL) to IMO, for COMSAR16.</w:t>
        </w:r>
        <w:r w:rsidR="00637CC5">
          <w:rPr>
            <w:noProof/>
            <w:webHidden/>
          </w:rPr>
          <w:tab/>
        </w:r>
        <w:r w:rsidR="00637CC5">
          <w:rPr>
            <w:noProof/>
            <w:webHidden/>
          </w:rPr>
          <w:fldChar w:fldCharType="begin"/>
        </w:r>
        <w:r w:rsidR="00637CC5">
          <w:rPr>
            <w:noProof/>
            <w:webHidden/>
          </w:rPr>
          <w:instrText xml:space="preserve"> PAGEREF _Toc305930817 \h </w:instrText>
        </w:r>
        <w:r w:rsidR="00637CC5">
          <w:rPr>
            <w:noProof/>
            <w:webHidden/>
          </w:rPr>
        </w:r>
        <w:r w:rsidR="00637CC5">
          <w:rPr>
            <w:noProof/>
            <w:webHidden/>
          </w:rPr>
          <w:fldChar w:fldCharType="separate"/>
        </w:r>
        <w:r w:rsidR="00F87B0E">
          <w:rPr>
            <w:noProof/>
            <w:webHidden/>
          </w:rPr>
          <w:t>15</w:t>
        </w:r>
        <w:r w:rsidR="00637CC5">
          <w:rPr>
            <w:noProof/>
            <w:webHidden/>
          </w:rPr>
          <w:fldChar w:fldCharType="end"/>
        </w:r>
      </w:hyperlink>
    </w:p>
    <w:p w14:paraId="3E16BB25" w14:textId="77777777" w:rsidR="00637CC5" w:rsidRDefault="003D672C">
      <w:pPr>
        <w:pStyle w:val="TableofFigures"/>
        <w:rPr>
          <w:rFonts w:asciiTheme="minorHAnsi" w:eastAsiaTheme="minorEastAsia" w:hAnsiTheme="minorHAnsi" w:cstheme="minorBidi"/>
          <w:noProof/>
          <w:szCs w:val="22"/>
          <w:lang w:eastAsia="en-GB"/>
        </w:rPr>
      </w:pPr>
      <w:hyperlink w:anchor="_Toc305930818" w:history="1">
        <w:r w:rsidR="00637CC5" w:rsidRPr="00F278BD">
          <w:rPr>
            <w:rStyle w:val="Hyperlink"/>
            <w:noProof/>
          </w:rPr>
          <w:t>The Secretariat is requested to forward e-NAV10/WG3/WP1 (Revised WG ToR) to e-NAV11.</w:t>
        </w:r>
        <w:r w:rsidR="00637CC5">
          <w:rPr>
            <w:noProof/>
            <w:webHidden/>
          </w:rPr>
          <w:tab/>
        </w:r>
        <w:r w:rsidR="00637CC5">
          <w:rPr>
            <w:noProof/>
            <w:webHidden/>
          </w:rPr>
          <w:fldChar w:fldCharType="begin"/>
        </w:r>
        <w:r w:rsidR="00637CC5">
          <w:rPr>
            <w:noProof/>
            <w:webHidden/>
          </w:rPr>
          <w:instrText xml:space="preserve"> PAGEREF _Toc305930818 \h </w:instrText>
        </w:r>
        <w:r w:rsidR="00637CC5">
          <w:rPr>
            <w:noProof/>
            <w:webHidden/>
          </w:rPr>
        </w:r>
        <w:r w:rsidR="00637CC5">
          <w:rPr>
            <w:noProof/>
            <w:webHidden/>
          </w:rPr>
          <w:fldChar w:fldCharType="separate"/>
        </w:r>
        <w:r w:rsidR="00F87B0E">
          <w:rPr>
            <w:noProof/>
            <w:webHidden/>
          </w:rPr>
          <w:t>15</w:t>
        </w:r>
        <w:r w:rsidR="00637CC5">
          <w:rPr>
            <w:noProof/>
            <w:webHidden/>
          </w:rPr>
          <w:fldChar w:fldCharType="end"/>
        </w:r>
      </w:hyperlink>
    </w:p>
    <w:p w14:paraId="0916467F" w14:textId="77777777" w:rsidR="00637CC5" w:rsidRDefault="003D672C">
      <w:pPr>
        <w:pStyle w:val="TableofFigures"/>
        <w:rPr>
          <w:rFonts w:asciiTheme="minorHAnsi" w:eastAsiaTheme="minorEastAsia" w:hAnsiTheme="minorHAnsi" w:cstheme="minorBidi"/>
          <w:noProof/>
          <w:szCs w:val="22"/>
          <w:lang w:eastAsia="en-GB"/>
        </w:rPr>
      </w:pPr>
      <w:hyperlink w:anchor="_Toc305930819" w:history="1">
        <w:r w:rsidR="00637CC5" w:rsidRPr="00F278BD">
          <w:rPr>
            <w:rStyle w:val="Hyperlink"/>
            <w:noProof/>
          </w:rPr>
          <w:t>The Secretariat is requested to forward e-NAV10/WG4/WP2 (draft revised IALA MRCP) to e-NAV11.</w:t>
        </w:r>
        <w:r w:rsidR="00637CC5">
          <w:rPr>
            <w:noProof/>
            <w:webHidden/>
          </w:rPr>
          <w:tab/>
        </w:r>
        <w:r w:rsidR="00637CC5">
          <w:rPr>
            <w:noProof/>
            <w:webHidden/>
          </w:rPr>
          <w:fldChar w:fldCharType="begin"/>
        </w:r>
        <w:r w:rsidR="00637CC5">
          <w:rPr>
            <w:noProof/>
            <w:webHidden/>
          </w:rPr>
          <w:instrText xml:space="preserve"> PAGEREF _Toc305930819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369B37A0" w14:textId="77777777" w:rsidR="00637CC5" w:rsidRDefault="003D672C">
      <w:pPr>
        <w:pStyle w:val="TableofFigures"/>
        <w:rPr>
          <w:rFonts w:asciiTheme="minorHAnsi" w:eastAsiaTheme="minorEastAsia" w:hAnsiTheme="minorHAnsi" w:cstheme="minorBidi"/>
          <w:noProof/>
          <w:szCs w:val="22"/>
          <w:lang w:eastAsia="en-GB"/>
        </w:rPr>
      </w:pPr>
      <w:hyperlink w:anchor="_Toc305930820" w:history="1">
        <w:r w:rsidR="00637CC5" w:rsidRPr="00F278BD">
          <w:rPr>
            <w:rStyle w:val="Hyperlink"/>
            <w:noProof/>
          </w:rPr>
          <w:t>The Secretariat is requested to forward e-NAV10/output/18 (Essential Communications Elements of e-Navigation) to Council for approval by e-mail (Deadline 1 November 2011).</w:t>
        </w:r>
        <w:r w:rsidR="00637CC5">
          <w:rPr>
            <w:noProof/>
            <w:webHidden/>
          </w:rPr>
          <w:tab/>
        </w:r>
        <w:r w:rsidR="00637CC5">
          <w:rPr>
            <w:noProof/>
            <w:webHidden/>
          </w:rPr>
          <w:fldChar w:fldCharType="begin"/>
        </w:r>
        <w:r w:rsidR="00637CC5">
          <w:rPr>
            <w:noProof/>
            <w:webHidden/>
          </w:rPr>
          <w:instrText xml:space="preserve"> PAGEREF _Toc305930820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7BB1C585" w14:textId="77777777" w:rsidR="00637CC5" w:rsidRDefault="003D672C">
      <w:pPr>
        <w:pStyle w:val="TableofFigures"/>
        <w:rPr>
          <w:rFonts w:asciiTheme="minorHAnsi" w:eastAsiaTheme="minorEastAsia" w:hAnsiTheme="minorHAnsi" w:cstheme="minorBidi"/>
          <w:noProof/>
          <w:szCs w:val="22"/>
          <w:lang w:eastAsia="en-GB"/>
        </w:rPr>
      </w:pPr>
      <w:hyperlink w:anchor="_Toc305930821" w:history="1">
        <w:r w:rsidR="00637CC5" w:rsidRPr="00F278BD">
          <w:rPr>
            <w:rStyle w:val="Hyperlink"/>
            <w:noProof/>
          </w:rPr>
          <w:t>If approved, the Secretariat is requested to forward e-NAV10/output/18 (Essential Communications Elements of e-Navigation) to the co-ordinator of the IMO Correspondence group on e-Navigation.  (Deadline 1 November 2011).</w:t>
        </w:r>
        <w:r w:rsidR="00637CC5">
          <w:rPr>
            <w:noProof/>
            <w:webHidden/>
          </w:rPr>
          <w:tab/>
        </w:r>
        <w:r w:rsidR="00637CC5">
          <w:rPr>
            <w:noProof/>
            <w:webHidden/>
          </w:rPr>
          <w:fldChar w:fldCharType="begin"/>
        </w:r>
        <w:r w:rsidR="00637CC5">
          <w:rPr>
            <w:noProof/>
            <w:webHidden/>
          </w:rPr>
          <w:instrText xml:space="preserve"> PAGEREF _Toc305930821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6DF37BB2" w14:textId="77777777" w:rsidR="00637CC5" w:rsidRDefault="003D672C">
      <w:pPr>
        <w:pStyle w:val="TableofFigures"/>
        <w:rPr>
          <w:rFonts w:asciiTheme="minorHAnsi" w:eastAsiaTheme="minorEastAsia" w:hAnsiTheme="minorHAnsi" w:cstheme="minorBidi"/>
          <w:noProof/>
          <w:szCs w:val="22"/>
          <w:lang w:eastAsia="en-GB"/>
        </w:rPr>
      </w:pPr>
      <w:hyperlink w:anchor="_Toc305930822" w:history="1">
        <w:r w:rsidR="00637CC5" w:rsidRPr="00F278BD">
          <w:rPr>
            <w:rStyle w:val="Hyperlink"/>
            <w:noProof/>
          </w:rPr>
          <w:t>If approved, the Secretariat is requested to forward e-NAV10/output/18 (Essential Communications Elements of e-Navigation) to National Members.</w:t>
        </w:r>
        <w:r w:rsidR="00637CC5">
          <w:rPr>
            <w:noProof/>
            <w:webHidden/>
          </w:rPr>
          <w:tab/>
        </w:r>
        <w:r w:rsidR="00637CC5">
          <w:rPr>
            <w:noProof/>
            <w:webHidden/>
          </w:rPr>
          <w:fldChar w:fldCharType="begin"/>
        </w:r>
        <w:r w:rsidR="00637CC5">
          <w:rPr>
            <w:noProof/>
            <w:webHidden/>
          </w:rPr>
          <w:instrText xml:space="preserve"> PAGEREF _Toc305930822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30DD4996" w14:textId="77777777" w:rsidR="00637CC5" w:rsidRDefault="003D672C">
      <w:pPr>
        <w:pStyle w:val="TableofFigures"/>
        <w:rPr>
          <w:rFonts w:asciiTheme="minorHAnsi" w:eastAsiaTheme="minorEastAsia" w:hAnsiTheme="minorHAnsi" w:cstheme="minorBidi"/>
          <w:noProof/>
          <w:szCs w:val="22"/>
          <w:lang w:eastAsia="en-GB"/>
        </w:rPr>
      </w:pPr>
      <w:hyperlink w:anchor="_Toc305930823" w:history="1">
        <w:r w:rsidR="00637CC5" w:rsidRPr="00F278BD">
          <w:rPr>
            <w:rStyle w:val="Hyperlink"/>
            <w:noProof/>
          </w:rPr>
          <w:t>The Secretariat is requested to forward e-NAV10/output/18 (Essential Communications Elements of e-Navigation) to e-NAV11 as an information paper.</w:t>
        </w:r>
        <w:r w:rsidR="00637CC5">
          <w:rPr>
            <w:noProof/>
            <w:webHidden/>
          </w:rPr>
          <w:tab/>
        </w:r>
        <w:r w:rsidR="00637CC5">
          <w:rPr>
            <w:noProof/>
            <w:webHidden/>
          </w:rPr>
          <w:fldChar w:fldCharType="begin"/>
        </w:r>
        <w:r w:rsidR="00637CC5">
          <w:rPr>
            <w:noProof/>
            <w:webHidden/>
          </w:rPr>
          <w:instrText xml:space="preserve"> PAGEREF _Toc305930823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345CC4F4" w14:textId="77777777" w:rsidR="00637CC5" w:rsidRDefault="003D672C">
      <w:pPr>
        <w:pStyle w:val="TableofFigures"/>
        <w:rPr>
          <w:rFonts w:asciiTheme="minorHAnsi" w:eastAsiaTheme="minorEastAsia" w:hAnsiTheme="minorHAnsi" w:cstheme="minorBidi"/>
          <w:noProof/>
          <w:szCs w:val="22"/>
          <w:lang w:eastAsia="en-GB"/>
        </w:rPr>
      </w:pPr>
      <w:hyperlink w:anchor="_Toc305930824" w:history="1">
        <w:r w:rsidR="00637CC5" w:rsidRPr="00F278BD">
          <w:rPr>
            <w:rStyle w:val="Hyperlink"/>
            <w:noProof/>
          </w:rPr>
          <w:t>The Secretariats is requested to forward e-NAV10/output/20 (Draft Liaison Statement to RTCM on Items to be addressed at the 10</w:t>
        </w:r>
        <w:r w:rsidR="00637CC5" w:rsidRPr="00F278BD">
          <w:rPr>
            <w:rStyle w:val="Hyperlink"/>
            <w:noProof/>
            <w:vertAlign w:val="superscript"/>
          </w:rPr>
          <w:t>th</w:t>
        </w:r>
        <w:r w:rsidR="00637CC5" w:rsidRPr="00F278BD">
          <w:rPr>
            <w:rStyle w:val="Hyperlink"/>
            <w:noProof/>
          </w:rPr>
          <w:t xml:space="preserve"> meeting of the e-NAV Committee) to Council for approval.</w:t>
        </w:r>
        <w:r w:rsidR="00637CC5">
          <w:rPr>
            <w:noProof/>
            <w:webHidden/>
          </w:rPr>
          <w:tab/>
        </w:r>
        <w:r w:rsidR="00637CC5">
          <w:rPr>
            <w:noProof/>
            <w:webHidden/>
          </w:rPr>
          <w:fldChar w:fldCharType="begin"/>
        </w:r>
        <w:r w:rsidR="00637CC5">
          <w:rPr>
            <w:noProof/>
            <w:webHidden/>
          </w:rPr>
          <w:instrText xml:space="preserve"> PAGEREF _Toc305930824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65FC86BA" w14:textId="77777777" w:rsidR="00637CC5" w:rsidRDefault="003D672C">
      <w:pPr>
        <w:pStyle w:val="TableofFigures"/>
        <w:rPr>
          <w:rFonts w:asciiTheme="minorHAnsi" w:eastAsiaTheme="minorEastAsia" w:hAnsiTheme="minorHAnsi" w:cstheme="minorBidi"/>
          <w:noProof/>
          <w:szCs w:val="22"/>
          <w:lang w:eastAsia="en-GB"/>
        </w:rPr>
      </w:pPr>
      <w:hyperlink w:anchor="_Toc305930825" w:history="1">
        <w:r w:rsidR="00637CC5" w:rsidRPr="00F278BD">
          <w:rPr>
            <w:rStyle w:val="Hyperlink"/>
            <w:noProof/>
          </w:rPr>
          <w:t>If approved, the Secretariats is requested to forward e-NAV10/output/20 (Draft Liaison Statement to RTCM on Items to be addressed at the 10</w:t>
        </w:r>
        <w:r w:rsidR="00637CC5" w:rsidRPr="00F278BD">
          <w:rPr>
            <w:rStyle w:val="Hyperlink"/>
            <w:noProof/>
            <w:vertAlign w:val="superscript"/>
          </w:rPr>
          <w:t>th</w:t>
        </w:r>
        <w:r w:rsidR="00637CC5" w:rsidRPr="00F278BD">
          <w:rPr>
            <w:rStyle w:val="Hyperlink"/>
            <w:noProof/>
          </w:rPr>
          <w:t xml:space="preserve"> meeting of the e-NAV Committee) to RTCM.</w:t>
        </w:r>
        <w:r w:rsidR="00637CC5">
          <w:rPr>
            <w:noProof/>
            <w:webHidden/>
          </w:rPr>
          <w:tab/>
        </w:r>
        <w:r w:rsidR="00637CC5">
          <w:rPr>
            <w:noProof/>
            <w:webHidden/>
          </w:rPr>
          <w:fldChar w:fldCharType="begin"/>
        </w:r>
        <w:r w:rsidR="00637CC5">
          <w:rPr>
            <w:noProof/>
            <w:webHidden/>
          </w:rPr>
          <w:instrText xml:space="preserve"> PAGEREF _Toc305930825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23C96F5B" w14:textId="77777777" w:rsidR="00637CC5" w:rsidRDefault="003D672C">
      <w:pPr>
        <w:pStyle w:val="TableofFigures"/>
        <w:rPr>
          <w:rFonts w:asciiTheme="minorHAnsi" w:eastAsiaTheme="minorEastAsia" w:hAnsiTheme="minorHAnsi" w:cstheme="minorBidi"/>
          <w:noProof/>
          <w:szCs w:val="22"/>
          <w:lang w:eastAsia="en-GB"/>
        </w:rPr>
      </w:pPr>
      <w:hyperlink w:anchor="_Toc305930826" w:history="1">
        <w:r w:rsidR="00637CC5" w:rsidRPr="00F278BD">
          <w:rPr>
            <w:rStyle w:val="Hyperlink"/>
            <w:noProof/>
          </w:rPr>
          <w:t>The Secretariat is requested to forward e-NAV10/WG4/WP3 (Next Generation Combined AIS-VHF) to e-NAV11.</w:t>
        </w:r>
        <w:r w:rsidR="00637CC5">
          <w:rPr>
            <w:noProof/>
            <w:webHidden/>
          </w:rPr>
          <w:tab/>
        </w:r>
        <w:r w:rsidR="00637CC5">
          <w:rPr>
            <w:noProof/>
            <w:webHidden/>
          </w:rPr>
          <w:fldChar w:fldCharType="begin"/>
        </w:r>
        <w:r w:rsidR="00637CC5">
          <w:rPr>
            <w:noProof/>
            <w:webHidden/>
          </w:rPr>
          <w:instrText xml:space="preserve"> PAGEREF _Toc305930826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01C1AB1D" w14:textId="77777777" w:rsidR="00637CC5" w:rsidRDefault="003D672C">
      <w:pPr>
        <w:pStyle w:val="TableofFigures"/>
        <w:rPr>
          <w:rFonts w:asciiTheme="minorHAnsi" w:eastAsiaTheme="minorEastAsia" w:hAnsiTheme="minorHAnsi" w:cstheme="minorBidi"/>
          <w:noProof/>
          <w:szCs w:val="22"/>
          <w:lang w:eastAsia="en-GB"/>
        </w:rPr>
      </w:pPr>
      <w:hyperlink w:anchor="_Toc305930827" w:history="1">
        <w:r w:rsidR="00637CC5" w:rsidRPr="00F278BD">
          <w:rPr>
            <w:rStyle w:val="Hyperlink"/>
            <w:noProof/>
          </w:rPr>
          <w:t>The Secretariat is requested to forward e-NAV10/output/19 (Draft Liaison Statement to ITU-R WP5B on Spectrum requirements for e-Navigation under WRC-12) to Council for approval by e-mail (Deadline 1 November 2011).</w:t>
        </w:r>
        <w:r w:rsidR="00637CC5">
          <w:rPr>
            <w:noProof/>
            <w:webHidden/>
          </w:rPr>
          <w:tab/>
        </w:r>
        <w:r w:rsidR="00637CC5">
          <w:rPr>
            <w:noProof/>
            <w:webHidden/>
          </w:rPr>
          <w:fldChar w:fldCharType="begin"/>
        </w:r>
        <w:r w:rsidR="00637CC5">
          <w:rPr>
            <w:noProof/>
            <w:webHidden/>
          </w:rPr>
          <w:instrText xml:space="preserve"> PAGEREF _Toc305930827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7DCE1BB9" w14:textId="77777777" w:rsidR="00637CC5" w:rsidRDefault="003D672C">
      <w:pPr>
        <w:pStyle w:val="TableofFigures"/>
        <w:rPr>
          <w:rFonts w:asciiTheme="minorHAnsi" w:eastAsiaTheme="minorEastAsia" w:hAnsiTheme="minorHAnsi" w:cstheme="minorBidi"/>
          <w:noProof/>
          <w:szCs w:val="22"/>
          <w:lang w:eastAsia="en-GB"/>
        </w:rPr>
      </w:pPr>
      <w:hyperlink w:anchor="_Toc305930828" w:history="1">
        <w:r w:rsidR="00637CC5" w:rsidRPr="00F278BD">
          <w:rPr>
            <w:rStyle w:val="Hyperlink"/>
            <w:noProof/>
          </w:rPr>
          <w:t>If approved, the Secretariat is requested to forward e-NAV10/output/19 (Draft Liaison Statement to ITU-R WP5B on Spectrum requirements for e-Navigation under WRC-12) to ITU-R WP5B  (Deadline 1 November 2011).</w:t>
        </w:r>
        <w:r w:rsidR="00637CC5">
          <w:rPr>
            <w:noProof/>
            <w:webHidden/>
          </w:rPr>
          <w:tab/>
        </w:r>
        <w:r w:rsidR="00637CC5">
          <w:rPr>
            <w:noProof/>
            <w:webHidden/>
          </w:rPr>
          <w:fldChar w:fldCharType="begin"/>
        </w:r>
        <w:r w:rsidR="00637CC5">
          <w:rPr>
            <w:noProof/>
            <w:webHidden/>
          </w:rPr>
          <w:instrText xml:space="preserve"> PAGEREF _Toc305930828 \h </w:instrText>
        </w:r>
        <w:r w:rsidR="00637CC5">
          <w:rPr>
            <w:noProof/>
            <w:webHidden/>
          </w:rPr>
        </w:r>
        <w:r w:rsidR="00637CC5">
          <w:rPr>
            <w:noProof/>
            <w:webHidden/>
          </w:rPr>
          <w:fldChar w:fldCharType="separate"/>
        </w:r>
        <w:r w:rsidR="00F87B0E">
          <w:rPr>
            <w:noProof/>
            <w:webHidden/>
          </w:rPr>
          <w:t>16</w:t>
        </w:r>
        <w:r w:rsidR="00637CC5">
          <w:rPr>
            <w:noProof/>
            <w:webHidden/>
          </w:rPr>
          <w:fldChar w:fldCharType="end"/>
        </w:r>
      </w:hyperlink>
    </w:p>
    <w:p w14:paraId="670A7E25" w14:textId="77777777" w:rsidR="00637CC5" w:rsidRDefault="003D672C">
      <w:pPr>
        <w:pStyle w:val="TableofFigures"/>
        <w:rPr>
          <w:rFonts w:asciiTheme="minorHAnsi" w:eastAsiaTheme="minorEastAsia" w:hAnsiTheme="minorHAnsi" w:cstheme="minorBidi"/>
          <w:noProof/>
          <w:szCs w:val="22"/>
          <w:lang w:eastAsia="en-GB"/>
        </w:rPr>
      </w:pPr>
      <w:hyperlink w:anchor="_Toc305930829" w:history="1">
        <w:r w:rsidR="00637CC5" w:rsidRPr="00F278BD">
          <w:rPr>
            <w:rStyle w:val="Hyperlink"/>
            <w:noProof/>
          </w:rPr>
          <w:t>The Secretariat is requested to forward e-NAV10/WG4/WP1 (Communications in Polar Areas) to e-NAV11.</w:t>
        </w:r>
        <w:r w:rsidR="00637CC5">
          <w:rPr>
            <w:noProof/>
            <w:webHidden/>
          </w:rPr>
          <w:tab/>
        </w:r>
        <w:r w:rsidR="00637CC5">
          <w:rPr>
            <w:noProof/>
            <w:webHidden/>
          </w:rPr>
          <w:fldChar w:fldCharType="begin"/>
        </w:r>
        <w:r w:rsidR="00637CC5">
          <w:rPr>
            <w:noProof/>
            <w:webHidden/>
          </w:rPr>
          <w:instrText xml:space="preserve"> PAGEREF _Toc305930829 \h </w:instrText>
        </w:r>
        <w:r w:rsidR="00637CC5">
          <w:rPr>
            <w:noProof/>
            <w:webHidden/>
          </w:rPr>
        </w:r>
        <w:r w:rsidR="00637CC5">
          <w:rPr>
            <w:noProof/>
            <w:webHidden/>
          </w:rPr>
          <w:fldChar w:fldCharType="separate"/>
        </w:r>
        <w:r w:rsidR="00F87B0E">
          <w:rPr>
            <w:noProof/>
            <w:webHidden/>
          </w:rPr>
          <w:t>17</w:t>
        </w:r>
        <w:r w:rsidR="00637CC5">
          <w:rPr>
            <w:noProof/>
            <w:webHidden/>
          </w:rPr>
          <w:fldChar w:fldCharType="end"/>
        </w:r>
      </w:hyperlink>
    </w:p>
    <w:p w14:paraId="18963E9D" w14:textId="77777777" w:rsidR="00637CC5" w:rsidRDefault="003D672C">
      <w:pPr>
        <w:pStyle w:val="TableofFigures"/>
        <w:rPr>
          <w:rFonts w:asciiTheme="minorHAnsi" w:eastAsiaTheme="minorEastAsia" w:hAnsiTheme="minorHAnsi" w:cstheme="minorBidi"/>
          <w:noProof/>
          <w:szCs w:val="22"/>
          <w:lang w:eastAsia="en-GB"/>
        </w:rPr>
      </w:pPr>
      <w:hyperlink w:anchor="_Toc305930830" w:history="1">
        <w:r w:rsidR="00637CC5" w:rsidRPr="00F278BD">
          <w:rPr>
            <w:rStyle w:val="Hyperlink"/>
            <w:noProof/>
          </w:rPr>
          <w:t>The Secretariat is requested to forward e-NAV10/output/17 (IALA Participation in the IHO Geospatial Information Registry) to Council for approval.</w:t>
        </w:r>
        <w:r w:rsidR="00637CC5">
          <w:rPr>
            <w:noProof/>
            <w:webHidden/>
          </w:rPr>
          <w:tab/>
        </w:r>
        <w:r w:rsidR="00637CC5">
          <w:rPr>
            <w:noProof/>
            <w:webHidden/>
          </w:rPr>
          <w:fldChar w:fldCharType="begin"/>
        </w:r>
        <w:r w:rsidR="00637CC5">
          <w:rPr>
            <w:noProof/>
            <w:webHidden/>
          </w:rPr>
          <w:instrText xml:space="preserve"> PAGEREF _Toc305930830 \h </w:instrText>
        </w:r>
        <w:r w:rsidR="00637CC5">
          <w:rPr>
            <w:noProof/>
            <w:webHidden/>
          </w:rPr>
        </w:r>
        <w:r w:rsidR="00637CC5">
          <w:rPr>
            <w:noProof/>
            <w:webHidden/>
          </w:rPr>
          <w:fldChar w:fldCharType="separate"/>
        </w:r>
        <w:r w:rsidR="00F87B0E">
          <w:rPr>
            <w:noProof/>
            <w:webHidden/>
          </w:rPr>
          <w:t>17</w:t>
        </w:r>
        <w:r w:rsidR="00637CC5">
          <w:rPr>
            <w:noProof/>
            <w:webHidden/>
          </w:rPr>
          <w:fldChar w:fldCharType="end"/>
        </w:r>
      </w:hyperlink>
    </w:p>
    <w:p w14:paraId="56ECD976" w14:textId="77777777" w:rsidR="00637CC5" w:rsidRDefault="003D672C">
      <w:pPr>
        <w:pStyle w:val="TableofFigures"/>
        <w:rPr>
          <w:rFonts w:asciiTheme="minorHAnsi" w:eastAsiaTheme="minorEastAsia" w:hAnsiTheme="minorHAnsi" w:cstheme="minorBidi"/>
          <w:noProof/>
          <w:szCs w:val="22"/>
          <w:lang w:eastAsia="en-GB"/>
        </w:rPr>
      </w:pPr>
      <w:hyperlink w:anchor="_Toc305930831" w:history="1">
        <w:r w:rsidR="00637CC5" w:rsidRPr="00F278BD">
          <w:rPr>
            <w:rStyle w:val="Hyperlink"/>
            <w:noProof/>
          </w:rPr>
          <w:t>If approved, the Secretariat is requested to inform the IALA Representative at IMO and the IHO about e-NAV10/output/17 (IALA Participation in the IHO Geospatial Information Registry).</w:t>
        </w:r>
        <w:r w:rsidR="00637CC5">
          <w:rPr>
            <w:noProof/>
            <w:webHidden/>
          </w:rPr>
          <w:tab/>
        </w:r>
        <w:r w:rsidR="00637CC5">
          <w:rPr>
            <w:noProof/>
            <w:webHidden/>
          </w:rPr>
          <w:fldChar w:fldCharType="begin"/>
        </w:r>
        <w:r w:rsidR="00637CC5">
          <w:rPr>
            <w:noProof/>
            <w:webHidden/>
          </w:rPr>
          <w:instrText xml:space="preserve"> PAGEREF _Toc305930831 \h </w:instrText>
        </w:r>
        <w:r w:rsidR="00637CC5">
          <w:rPr>
            <w:noProof/>
            <w:webHidden/>
          </w:rPr>
        </w:r>
        <w:r w:rsidR="00637CC5">
          <w:rPr>
            <w:noProof/>
            <w:webHidden/>
          </w:rPr>
          <w:fldChar w:fldCharType="separate"/>
        </w:r>
        <w:r w:rsidR="00F87B0E">
          <w:rPr>
            <w:noProof/>
            <w:webHidden/>
          </w:rPr>
          <w:t>17</w:t>
        </w:r>
        <w:r w:rsidR="00637CC5">
          <w:rPr>
            <w:noProof/>
            <w:webHidden/>
          </w:rPr>
          <w:fldChar w:fldCharType="end"/>
        </w:r>
      </w:hyperlink>
    </w:p>
    <w:p w14:paraId="575F6832" w14:textId="77777777" w:rsidR="00637CC5" w:rsidRDefault="003D672C">
      <w:pPr>
        <w:pStyle w:val="TableofFigures"/>
        <w:rPr>
          <w:rFonts w:asciiTheme="minorHAnsi" w:eastAsiaTheme="minorEastAsia" w:hAnsiTheme="minorHAnsi" w:cstheme="minorBidi"/>
          <w:noProof/>
          <w:szCs w:val="22"/>
          <w:lang w:eastAsia="en-GB"/>
        </w:rPr>
      </w:pPr>
      <w:hyperlink w:anchor="_Toc305930832" w:history="1">
        <w:r w:rsidR="00637CC5" w:rsidRPr="00F278BD">
          <w:rPr>
            <w:rStyle w:val="Hyperlink"/>
            <w:noProof/>
          </w:rPr>
          <w:t>The Secretariat is requested to forward e-NAV10/WG5/WP1 (Draft Revision of IALA Recommendation e-NAV140) to e-NAV11.</w:t>
        </w:r>
        <w:r w:rsidR="00637CC5">
          <w:rPr>
            <w:noProof/>
            <w:webHidden/>
          </w:rPr>
          <w:tab/>
        </w:r>
        <w:r w:rsidR="00637CC5">
          <w:rPr>
            <w:noProof/>
            <w:webHidden/>
          </w:rPr>
          <w:fldChar w:fldCharType="begin"/>
        </w:r>
        <w:r w:rsidR="00637CC5">
          <w:rPr>
            <w:noProof/>
            <w:webHidden/>
          </w:rPr>
          <w:instrText xml:space="preserve"> PAGEREF _Toc305930832 \h </w:instrText>
        </w:r>
        <w:r w:rsidR="00637CC5">
          <w:rPr>
            <w:noProof/>
            <w:webHidden/>
          </w:rPr>
        </w:r>
        <w:r w:rsidR="00637CC5">
          <w:rPr>
            <w:noProof/>
            <w:webHidden/>
          </w:rPr>
          <w:fldChar w:fldCharType="separate"/>
        </w:r>
        <w:r w:rsidR="00F87B0E">
          <w:rPr>
            <w:noProof/>
            <w:webHidden/>
          </w:rPr>
          <w:t>18</w:t>
        </w:r>
        <w:r w:rsidR="00637CC5">
          <w:rPr>
            <w:noProof/>
            <w:webHidden/>
          </w:rPr>
          <w:fldChar w:fldCharType="end"/>
        </w:r>
      </w:hyperlink>
    </w:p>
    <w:p w14:paraId="022D2853" w14:textId="77777777" w:rsidR="00637CC5" w:rsidRDefault="003D672C">
      <w:pPr>
        <w:pStyle w:val="TableofFigures"/>
        <w:rPr>
          <w:rFonts w:asciiTheme="minorHAnsi" w:eastAsiaTheme="minorEastAsia" w:hAnsiTheme="minorHAnsi" w:cstheme="minorBidi"/>
          <w:noProof/>
          <w:szCs w:val="22"/>
          <w:lang w:eastAsia="en-GB"/>
        </w:rPr>
      </w:pPr>
      <w:hyperlink w:anchor="_Toc305930833" w:history="1">
        <w:r w:rsidR="00637CC5" w:rsidRPr="00F278BD">
          <w:rPr>
            <w:rStyle w:val="Hyperlink"/>
            <w:noProof/>
          </w:rPr>
          <w:t>The Secretariat is requested to forward e-NAV10/WG5/WP1 – e-NAV10/WG5/WP9 to e-NAV11.</w:t>
        </w:r>
        <w:r w:rsidR="00637CC5">
          <w:rPr>
            <w:noProof/>
            <w:webHidden/>
          </w:rPr>
          <w:tab/>
        </w:r>
        <w:r w:rsidR="00637CC5">
          <w:rPr>
            <w:noProof/>
            <w:webHidden/>
          </w:rPr>
          <w:fldChar w:fldCharType="begin"/>
        </w:r>
        <w:r w:rsidR="00637CC5">
          <w:rPr>
            <w:noProof/>
            <w:webHidden/>
          </w:rPr>
          <w:instrText xml:space="preserve"> PAGEREF _Toc305930833 \h </w:instrText>
        </w:r>
        <w:r w:rsidR="00637CC5">
          <w:rPr>
            <w:noProof/>
            <w:webHidden/>
          </w:rPr>
        </w:r>
        <w:r w:rsidR="00637CC5">
          <w:rPr>
            <w:noProof/>
            <w:webHidden/>
          </w:rPr>
          <w:fldChar w:fldCharType="separate"/>
        </w:r>
        <w:r w:rsidR="00F87B0E">
          <w:rPr>
            <w:noProof/>
            <w:webHidden/>
          </w:rPr>
          <w:t>19</w:t>
        </w:r>
        <w:r w:rsidR="00637CC5">
          <w:rPr>
            <w:noProof/>
            <w:webHidden/>
          </w:rPr>
          <w:fldChar w:fldCharType="end"/>
        </w:r>
      </w:hyperlink>
    </w:p>
    <w:p w14:paraId="1970A9AF" w14:textId="77777777" w:rsidR="00637CC5" w:rsidRDefault="003D672C">
      <w:pPr>
        <w:pStyle w:val="TableofFigures"/>
        <w:rPr>
          <w:rFonts w:asciiTheme="minorHAnsi" w:eastAsiaTheme="minorEastAsia" w:hAnsiTheme="minorHAnsi" w:cstheme="minorBidi"/>
          <w:noProof/>
          <w:szCs w:val="22"/>
          <w:lang w:eastAsia="en-GB"/>
        </w:rPr>
      </w:pPr>
      <w:hyperlink w:anchor="_Toc305930834" w:history="1">
        <w:r w:rsidR="00637CC5" w:rsidRPr="00F278BD">
          <w:rPr>
            <w:rStyle w:val="Hyperlink"/>
            <w:noProof/>
          </w:rPr>
          <w:t>The Secretariat is requested to forward e-NAV10/output/25 (Liaison Note on e-Navigation Portrayal Guidelines related to IALA Recommendations V-125 and V-128) to the VTS Committee.</w:t>
        </w:r>
        <w:r w:rsidR="00637CC5">
          <w:rPr>
            <w:noProof/>
            <w:webHidden/>
          </w:rPr>
          <w:tab/>
        </w:r>
        <w:r w:rsidR="00637CC5">
          <w:rPr>
            <w:noProof/>
            <w:webHidden/>
          </w:rPr>
          <w:fldChar w:fldCharType="begin"/>
        </w:r>
        <w:r w:rsidR="00637CC5">
          <w:rPr>
            <w:noProof/>
            <w:webHidden/>
          </w:rPr>
          <w:instrText xml:space="preserve"> PAGEREF _Toc305930834 \h </w:instrText>
        </w:r>
        <w:r w:rsidR="00637CC5">
          <w:rPr>
            <w:noProof/>
            <w:webHidden/>
          </w:rPr>
        </w:r>
        <w:r w:rsidR="00637CC5">
          <w:rPr>
            <w:noProof/>
            <w:webHidden/>
          </w:rPr>
          <w:fldChar w:fldCharType="separate"/>
        </w:r>
        <w:r w:rsidR="00F87B0E">
          <w:rPr>
            <w:noProof/>
            <w:webHidden/>
          </w:rPr>
          <w:t>20</w:t>
        </w:r>
        <w:r w:rsidR="00637CC5">
          <w:rPr>
            <w:noProof/>
            <w:webHidden/>
          </w:rPr>
          <w:fldChar w:fldCharType="end"/>
        </w:r>
      </w:hyperlink>
    </w:p>
    <w:p w14:paraId="122A5487" w14:textId="77777777" w:rsidR="00637CC5" w:rsidRDefault="003D672C">
      <w:pPr>
        <w:pStyle w:val="TableofFigures"/>
        <w:rPr>
          <w:rFonts w:asciiTheme="minorHAnsi" w:eastAsiaTheme="minorEastAsia" w:hAnsiTheme="minorHAnsi" w:cstheme="minorBidi"/>
          <w:noProof/>
          <w:szCs w:val="22"/>
          <w:lang w:eastAsia="en-GB"/>
        </w:rPr>
      </w:pPr>
      <w:hyperlink w:anchor="_Toc305930835" w:history="1">
        <w:r w:rsidR="00637CC5" w:rsidRPr="00F278BD">
          <w:rPr>
            <w:rStyle w:val="Hyperlink"/>
            <w:noProof/>
          </w:rPr>
          <w:t>The Secretariat is requested to forward e-NAV10/output/23 (Liaison Note on the NAVGUIDE 2014) to ANM17.</w:t>
        </w:r>
        <w:r w:rsidR="00637CC5">
          <w:rPr>
            <w:noProof/>
            <w:webHidden/>
          </w:rPr>
          <w:tab/>
        </w:r>
        <w:r w:rsidR="00637CC5">
          <w:rPr>
            <w:noProof/>
            <w:webHidden/>
          </w:rPr>
          <w:fldChar w:fldCharType="begin"/>
        </w:r>
        <w:r w:rsidR="00637CC5">
          <w:rPr>
            <w:noProof/>
            <w:webHidden/>
          </w:rPr>
          <w:instrText xml:space="preserve"> PAGEREF _Toc305930835 \h </w:instrText>
        </w:r>
        <w:r w:rsidR="00637CC5">
          <w:rPr>
            <w:noProof/>
            <w:webHidden/>
          </w:rPr>
        </w:r>
        <w:r w:rsidR="00637CC5">
          <w:rPr>
            <w:noProof/>
            <w:webHidden/>
          </w:rPr>
          <w:fldChar w:fldCharType="separate"/>
        </w:r>
        <w:r w:rsidR="00F87B0E">
          <w:rPr>
            <w:noProof/>
            <w:webHidden/>
          </w:rPr>
          <w:t>23</w:t>
        </w:r>
        <w:r w:rsidR="00637CC5">
          <w:rPr>
            <w:noProof/>
            <w:webHidden/>
          </w:rPr>
          <w:fldChar w:fldCharType="end"/>
        </w:r>
      </w:hyperlink>
    </w:p>
    <w:p w14:paraId="7CF98120" w14:textId="77777777" w:rsidR="00637CC5" w:rsidRDefault="003D672C">
      <w:pPr>
        <w:pStyle w:val="TableofFigures"/>
        <w:rPr>
          <w:rFonts w:asciiTheme="minorHAnsi" w:eastAsiaTheme="minorEastAsia" w:hAnsiTheme="minorHAnsi" w:cstheme="minorBidi"/>
          <w:noProof/>
          <w:szCs w:val="22"/>
          <w:lang w:eastAsia="en-GB"/>
        </w:rPr>
      </w:pPr>
      <w:hyperlink w:anchor="_Toc305930836" w:history="1">
        <w:r w:rsidR="00637CC5" w:rsidRPr="00F278BD">
          <w:rPr>
            <w:rStyle w:val="Hyperlink"/>
            <w:noProof/>
          </w:rPr>
          <w:t>The Secretariat is requested to forward the report of e-NAV10 (e-NAV10/output/1) to the Council, to note.</w:t>
        </w:r>
        <w:r w:rsidR="00637CC5">
          <w:rPr>
            <w:noProof/>
            <w:webHidden/>
          </w:rPr>
          <w:tab/>
        </w:r>
        <w:r w:rsidR="00637CC5">
          <w:rPr>
            <w:noProof/>
            <w:webHidden/>
          </w:rPr>
          <w:fldChar w:fldCharType="begin"/>
        </w:r>
        <w:r w:rsidR="00637CC5">
          <w:rPr>
            <w:noProof/>
            <w:webHidden/>
          </w:rPr>
          <w:instrText xml:space="preserve"> PAGEREF _Toc305930836 \h </w:instrText>
        </w:r>
        <w:r w:rsidR="00637CC5">
          <w:rPr>
            <w:noProof/>
            <w:webHidden/>
          </w:rPr>
        </w:r>
        <w:r w:rsidR="00637CC5">
          <w:rPr>
            <w:noProof/>
            <w:webHidden/>
          </w:rPr>
          <w:fldChar w:fldCharType="separate"/>
        </w:r>
        <w:r w:rsidR="00F87B0E">
          <w:rPr>
            <w:noProof/>
            <w:webHidden/>
          </w:rPr>
          <w:t>24</w:t>
        </w:r>
        <w:r w:rsidR="00637CC5">
          <w:rPr>
            <w:noProof/>
            <w:webHidden/>
          </w:rPr>
          <w:fldChar w:fldCharType="end"/>
        </w:r>
      </w:hyperlink>
    </w:p>
    <w:p w14:paraId="0ADBB0C6" w14:textId="77777777" w:rsidR="002F3C88" w:rsidRDefault="00C05D20" w:rsidP="00583C2B">
      <w:pPr>
        <w:pStyle w:val="BodyText"/>
      </w:pPr>
      <w:r>
        <w:fldChar w:fldCharType="end"/>
      </w:r>
      <w:r w:rsidR="009E10BA">
        <w:fldChar w:fldCharType="begin"/>
      </w:r>
      <w:r w:rsidR="009E10BA">
        <w:instrText xml:space="preserve"> TOC \h \z \t "Action IALA" \c </w:instrText>
      </w:r>
      <w:r w:rsidR="009E10BA">
        <w:fldChar w:fldCharType="end"/>
      </w:r>
    </w:p>
    <w:p w14:paraId="2919510E" w14:textId="77777777" w:rsidR="002F3C88" w:rsidRDefault="002F3C88" w:rsidP="002F3C88">
      <w:pPr>
        <w:pStyle w:val="ActionItem"/>
      </w:pPr>
      <w:r>
        <w:t>Action items for members</w:t>
      </w:r>
    </w:p>
    <w:p w14:paraId="4B47579C" w14:textId="77777777" w:rsidR="00637CC5" w:rsidRDefault="00C05D20">
      <w:pPr>
        <w:pStyle w:val="TableofFigures"/>
        <w:rPr>
          <w:rFonts w:asciiTheme="minorHAnsi" w:eastAsiaTheme="minorEastAsia" w:hAnsiTheme="minorHAnsi" w:cstheme="minorBidi"/>
          <w:noProof/>
          <w:szCs w:val="22"/>
          <w:lang w:eastAsia="en-GB"/>
        </w:rPr>
      </w:pPr>
      <w:r>
        <w:fldChar w:fldCharType="begin"/>
      </w:r>
      <w:r>
        <w:instrText xml:space="preserve"> TOC \h \z \t "Action Member" \c </w:instrText>
      </w:r>
      <w:r>
        <w:fldChar w:fldCharType="separate"/>
      </w:r>
      <w:hyperlink w:anchor="_Toc305930782" w:history="1">
        <w:r w:rsidR="00637CC5" w:rsidRPr="00327F39">
          <w:rPr>
            <w:rStyle w:val="Hyperlink"/>
            <w:noProof/>
          </w:rPr>
          <w:t>Victor Placido da Conceicao is requested to provide an input paper on disaster recovery to e-NAV11.</w:t>
        </w:r>
        <w:r w:rsidR="00637CC5">
          <w:rPr>
            <w:noProof/>
            <w:webHidden/>
          </w:rPr>
          <w:tab/>
        </w:r>
        <w:r w:rsidR="00637CC5">
          <w:rPr>
            <w:noProof/>
            <w:webHidden/>
          </w:rPr>
          <w:fldChar w:fldCharType="begin"/>
        </w:r>
        <w:r w:rsidR="00637CC5">
          <w:rPr>
            <w:noProof/>
            <w:webHidden/>
          </w:rPr>
          <w:instrText xml:space="preserve"> PAGEREF _Toc305930782 \h </w:instrText>
        </w:r>
        <w:r w:rsidR="00637CC5">
          <w:rPr>
            <w:noProof/>
            <w:webHidden/>
          </w:rPr>
        </w:r>
        <w:r w:rsidR="00637CC5">
          <w:rPr>
            <w:noProof/>
            <w:webHidden/>
          </w:rPr>
          <w:fldChar w:fldCharType="separate"/>
        </w:r>
        <w:r w:rsidR="00F87B0E">
          <w:rPr>
            <w:noProof/>
            <w:webHidden/>
          </w:rPr>
          <w:t>6</w:t>
        </w:r>
        <w:r w:rsidR="00637CC5">
          <w:rPr>
            <w:noProof/>
            <w:webHidden/>
          </w:rPr>
          <w:fldChar w:fldCharType="end"/>
        </w:r>
      </w:hyperlink>
    </w:p>
    <w:p w14:paraId="0AF8C721" w14:textId="77777777" w:rsidR="00637CC5" w:rsidRDefault="003D672C">
      <w:pPr>
        <w:pStyle w:val="TableofFigures"/>
        <w:rPr>
          <w:rFonts w:asciiTheme="minorHAnsi" w:eastAsiaTheme="minorEastAsia" w:hAnsiTheme="minorHAnsi" w:cstheme="minorBidi"/>
          <w:noProof/>
          <w:szCs w:val="22"/>
          <w:lang w:eastAsia="en-GB"/>
        </w:rPr>
      </w:pPr>
      <w:hyperlink w:anchor="_Toc305930783" w:history="1">
        <w:r w:rsidR="00637CC5" w:rsidRPr="00327F39">
          <w:rPr>
            <w:rStyle w:val="Hyperlink"/>
            <w:noProof/>
          </w:rPr>
          <w:t>Committee members are invited to contribute interim guidance / information on existing testbeds for e-NAV11.</w:t>
        </w:r>
        <w:r w:rsidR="00637CC5">
          <w:rPr>
            <w:noProof/>
            <w:webHidden/>
          </w:rPr>
          <w:tab/>
        </w:r>
        <w:r w:rsidR="00637CC5">
          <w:rPr>
            <w:noProof/>
            <w:webHidden/>
          </w:rPr>
          <w:fldChar w:fldCharType="begin"/>
        </w:r>
        <w:r w:rsidR="00637CC5">
          <w:rPr>
            <w:noProof/>
            <w:webHidden/>
          </w:rPr>
          <w:instrText xml:space="preserve"> PAGEREF _Toc305930783 \h </w:instrText>
        </w:r>
        <w:r w:rsidR="00637CC5">
          <w:rPr>
            <w:noProof/>
            <w:webHidden/>
          </w:rPr>
        </w:r>
        <w:r w:rsidR="00637CC5">
          <w:rPr>
            <w:noProof/>
            <w:webHidden/>
          </w:rPr>
          <w:fldChar w:fldCharType="separate"/>
        </w:r>
        <w:r w:rsidR="00F87B0E">
          <w:rPr>
            <w:noProof/>
            <w:webHidden/>
          </w:rPr>
          <w:t>11</w:t>
        </w:r>
        <w:r w:rsidR="00637CC5">
          <w:rPr>
            <w:noProof/>
            <w:webHidden/>
          </w:rPr>
          <w:fldChar w:fldCharType="end"/>
        </w:r>
      </w:hyperlink>
    </w:p>
    <w:p w14:paraId="04FBED19" w14:textId="77777777" w:rsidR="00637CC5" w:rsidRDefault="003D672C">
      <w:pPr>
        <w:pStyle w:val="TableofFigures"/>
        <w:rPr>
          <w:rFonts w:asciiTheme="minorHAnsi" w:eastAsiaTheme="minorEastAsia" w:hAnsiTheme="minorHAnsi" w:cstheme="minorBidi"/>
          <w:noProof/>
          <w:szCs w:val="22"/>
          <w:lang w:eastAsia="en-GB"/>
        </w:rPr>
      </w:pPr>
      <w:hyperlink w:anchor="_Toc305930784" w:history="1">
        <w:r w:rsidR="00637CC5" w:rsidRPr="00327F39">
          <w:rPr>
            <w:rStyle w:val="Hyperlink"/>
            <w:noProof/>
          </w:rPr>
          <w:t>Committee members are invited to contribute inputs on the road map for e-NAV11.</w:t>
        </w:r>
        <w:r w:rsidR="00637CC5">
          <w:rPr>
            <w:noProof/>
            <w:webHidden/>
          </w:rPr>
          <w:tab/>
        </w:r>
        <w:r w:rsidR="00637CC5">
          <w:rPr>
            <w:noProof/>
            <w:webHidden/>
          </w:rPr>
          <w:fldChar w:fldCharType="begin"/>
        </w:r>
        <w:r w:rsidR="00637CC5">
          <w:rPr>
            <w:noProof/>
            <w:webHidden/>
          </w:rPr>
          <w:instrText xml:space="preserve"> PAGEREF _Toc305930784 \h </w:instrText>
        </w:r>
        <w:r w:rsidR="00637CC5">
          <w:rPr>
            <w:noProof/>
            <w:webHidden/>
          </w:rPr>
        </w:r>
        <w:r w:rsidR="00637CC5">
          <w:rPr>
            <w:noProof/>
            <w:webHidden/>
          </w:rPr>
          <w:fldChar w:fldCharType="separate"/>
        </w:r>
        <w:r w:rsidR="00F87B0E">
          <w:rPr>
            <w:noProof/>
            <w:webHidden/>
          </w:rPr>
          <w:t>12</w:t>
        </w:r>
        <w:r w:rsidR="00637CC5">
          <w:rPr>
            <w:noProof/>
            <w:webHidden/>
          </w:rPr>
          <w:fldChar w:fldCharType="end"/>
        </w:r>
      </w:hyperlink>
    </w:p>
    <w:p w14:paraId="4FC37CB9" w14:textId="77777777" w:rsidR="00637CC5" w:rsidRDefault="003D672C">
      <w:pPr>
        <w:pStyle w:val="TableofFigures"/>
        <w:rPr>
          <w:rFonts w:asciiTheme="minorHAnsi" w:eastAsiaTheme="minorEastAsia" w:hAnsiTheme="minorHAnsi" w:cstheme="minorBidi"/>
          <w:noProof/>
          <w:szCs w:val="22"/>
          <w:lang w:eastAsia="en-GB"/>
        </w:rPr>
      </w:pPr>
      <w:hyperlink w:anchor="_Toc305930785" w:history="1">
        <w:r w:rsidR="00637CC5" w:rsidRPr="00327F39">
          <w:rPr>
            <w:rStyle w:val="Hyperlink"/>
            <w:noProof/>
          </w:rPr>
          <w:t>Committee member from Canada and Norway are requested to submit a report on e-navigation issues for polar regions to the next session (e-NAV11, March 2012) of the e-Navigation Committee.</w:t>
        </w:r>
        <w:r w:rsidR="00637CC5">
          <w:rPr>
            <w:noProof/>
            <w:webHidden/>
          </w:rPr>
          <w:tab/>
        </w:r>
        <w:r w:rsidR="00637CC5">
          <w:rPr>
            <w:noProof/>
            <w:webHidden/>
          </w:rPr>
          <w:fldChar w:fldCharType="begin"/>
        </w:r>
        <w:r w:rsidR="00637CC5">
          <w:rPr>
            <w:noProof/>
            <w:webHidden/>
          </w:rPr>
          <w:instrText xml:space="preserve"> PAGEREF _Toc305930785 \h </w:instrText>
        </w:r>
        <w:r w:rsidR="00637CC5">
          <w:rPr>
            <w:noProof/>
            <w:webHidden/>
          </w:rPr>
        </w:r>
        <w:r w:rsidR="00637CC5">
          <w:rPr>
            <w:noProof/>
            <w:webHidden/>
          </w:rPr>
          <w:fldChar w:fldCharType="separate"/>
        </w:r>
        <w:r w:rsidR="00F87B0E">
          <w:rPr>
            <w:noProof/>
            <w:webHidden/>
          </w:rPr>
          <w:t>12</w:t>
        </w:r>
        <w:r w:rsidR="00637CC5">
          <w:rPr>
            <w:noProof/>
            <w:webHidden/>
          </w:rPr>
          <w:fldChar w:fldCharType="end"/>
        </w:r>
      </w:hyperlink>
    </w:p>
    <w:p w14:paraId="1994983B" w14:textId="77777777" w:rsidR="00637CC5" w:rsidRDefault="003D672C">
      <w:pPr>
        <w:pStyle w:val="TableofFigures"/>
        <w:rPr>
          <w:rFonts w:asciiTheme="minorHAnsi" w:eastAsiaTheme="minorEastAsia" w:hAnsiTheme="minorHAnsi" w:cstheme="minorBidi"/>
          <w:noProof/>
          <w:szCs w:val="22"/>
          <w:lang w:eastAsia="en-GB"/>
        </w:rPr>
      </w:pPr>
      <w:hyperlink w:anchor="_Toc305930786" w:history="1">
        <w:r w:rsidR="00637CC5" w:rsidRPr="00327F39">
          <w:rPr>
            <w:rStyle w:val="Hyperlink"/>
            <w:noProof/>
          </w:rPr>
          <w:t>This Task will be addressed during future sessions.</w:t>
        </w:r>
        <w:r w:rsidR="00637CC5">
          <w:rPr>
            <w:noProof/>
            <w:webHidden/>
          </w:rPr>
          <w:tab/>
        </w:r>
        <w:r w:rsidR="00637CC5">
          <w:rPr>
            <w:noProof/>
            <w:webHidden/>
          </w:rPr>
          <w:fldChar w:fldCharType="begin"/>
        </w:r>
        <w:r w:rsidR="00637CC5">
          <w:rPr>
            <w:noProof/>
            <w:webHidden/>
          </w:rPr>
          <w:instrText xml:space="preserve"> PAGEREF _Toc305930786 \h </w:instrText>
        </w:r>
        <w:r w:rsidR="00637CC5">
          <w:rPr>
            <w:noProof/>
            <w:webHidden/>
          </w:rPr>
        </w:r>
        <w:r w:rsidR="00637CC5">
          <w:rPr>
            <w:noProof/>
            <w:webHidden/>
          </w:rPr>
          <w:fldChar w:fldCharType="separate"/>
        </w:r>
        <w:r w:rsidR="00F87B0E">
          <w:rPr>
            <w:noProof/>
            <w:webHidden/>
          </w:rPr>
          <w:t>12</w:t>
        </w:r>
        <w:r w:rsidR="00637CC5">
          <w:rPr>
            <w:noProof/>
            <w:webHidden/>
          </w:rPr>
          <w:fldChar w:fldCharType="end"/>
        </w:r>
      </w:hyperlink>
    </w:p>
    <w:p w14:paraId="74A0CCCC" w14:textId="77777777" w:rsidR="00637CC5" w:rsidRDefault="003D672C">
      <w:pPr>
        <w:pStyle w:val="TableofFigures"/>
        <w:rPr>
          <w:rFonts w:asciiTheme="minorHAnsi" w:eastAsiaTheme="minorEastAsia" w:hAnsiTheme="minorHAnsi" w:cstheme="minorBidi"/>
          <w:noProof/>
          <w:szCs w:val="22"/>
          <w:lang w:eastAsia="en-GB"/>
        </w:rPr>
      </w:pPr>
      <w:hyperlink w:anchor="_Toc305930787" w:history="1">
        <w:r w:rsidR="00637CC5" w:rsidRPr="00327F39">
          <w:rPr>
            <w:rStyle w:val="Hyperlink"/>
            <w:noProof/>
          </w:rPr>
          <w:t>The IMO Correspondence Group Gap Analysis and proposed amendments regarding the future Integrated PNT concept, was reviewed.</w:t>
        </w:r>
        <w:r w:rsidR="00637CC5">
          <w:rPr>
            <w:noProof/>
            <w:webHidden/>
          </w:rPr>
          <w:tab/>
        </w:r>
        <w:r w:rsidR="00637CC5">
          <w:rPr>
            <w:noProof/>
            <w:webHidden/>
          </w:rPr>
          <w:fldChar w:fldCharType="begin"/>
        </w:r>
        <w:r w:rsidR="00637CC5">
          <w:rPr>
            <w:noProof/>
            <w:webHidden/>
          </w:rPr>
          <w:instrText xml:space="preserve"> PAGEREF _Toc305930787 \h </w:instrText>
        </w:r>
        <w:r w:rsidR="00637CC5">
          <w:rPr>
            <w:noProof/>
            <w:webHidden/>
          </w:rPr>
        </w:r>
        <w:r w:rsidR="00637CC5">
          <w:rPr>
            <w:noProof/>
            <w:webHidden/>
          </w:rPr>
          <w:fldChar w:fldCharType="separate"/>
        </w:r>
        <w:r w:rsidR="00F87B0E">
          <w:rPr>
            <w:noProof/>
            <w:webHidden/>
          </w:rPr>
          <w:t>13</w:t>
        </w:r>
        <w:r w:rsidR="00637CC5">
          <w:rPr>
            <w:noProof/>
            <w:webHidden/>
          </w:rPr>
          <w:fldChar w:fldCharType="end"/>
        </w:r>
      </w:hyperlink>
    </w:p>
    <w:p w14:paraId="57DDA53F" w14:textId="77777777" w:rsidR="00637CC5" w:rsidRDefault="003D672C">
      <w:pPr>
        <w:pStyle w:val="TableofFigures"/>
        <w:rPr>
          <w:rFonts w:asciiTheme="minorHAnsi" w:eastAsiaTheme="minorEastAsia" w:hAnsiTheme="minorHAnsi" w:cstheme="minorBidi"/>
          <w:noProof/>
          <w:szCs w:val="22"/>
          <w:lang w:eastAsia="en-GB"/>
        </w:rPr>
      </w:pPr>
      <w:hyperlink w:anchor="_Toc305930788" w:history="1">
        <w:r w:rsidR="00637CC5" w:rsidRPr="00327F39">
          <w:rPr>
            <w:rStyle w:val="Hyperlink"/>
            <w:noProof/>
          </w:rPr>
          <w:t>Will be addressed during future sessions of WG.</w:t>
        </w:r>
        <w:r w:rsidR="00637CC5">
          <w:rPr>
            <w:noProof/>
            <w:webHidden/>
          </w:rPr>
          <w:tab/>
        </w:r>
        <w:r w:rsidR="00637CC5">
          <w:rPr>
            <w:noProof/>
            <w:webHidden/>
          </w:rPr>
          <w:fldChar w:fldCharType="begin"/>
        </w:r>
        <w:r w:rsidR="00637CC5">
          <w:rPr>
            <w:noProof/>
            <w:webHidden/>
          </w:rPr>
          <w:instrText xml:space="preserve"> PAGEREF _Toc305930788 \h </w:instrText>
        </w:r>
        <w:r w:rsidR="00637CC5">
          <w:rPr>
            <w:noProof/>
            <w:webHidden/>
          </w:rPr>
        </w:r>
        <w:r w:rsidR="00637CC5">
          <w:rPr>
            <w:noProof/>
            <w:webHidden/>
          </w:rPr>
          <w:fldChar w:fldCharType="separate"/>
        </w:r>
        <w:r w:rsidR="00F87B0E">
          <w:rPr>
            <w:noProof/>
            <w:webHidden/>
          </w:rPr>
          <w:t>13</w:t>
        </w:r>
        <w:r w:rsidR="00637CC5">
          <w:rPr>
            <w:noProof/>
            <w:webHidden/>
          </w:rPr>
          <w:fldChar w:fldCharType="end"/>
        </w:r>
      </w:hyperlink>
    </w:p>
    <w:p w14:paraId="6D193488" w14:textId="77777777" w:rsidR="00637CC5" w:rsidRDefault="003D672C">
      <w:pPr>
        <w:pStyle w:val="TableofFigures"/>
        <w:rPr>
          <w:rFonts w:asciiTheme="minorHAnsi" w:eastAsiaTheme="minorEastAsia" w:hAnsiTheme="minorHAnsi" w:cstheme="minorBidi"/>
          <w:noProof/>
          <w:szCs w:val="22"/>
          <w:lang w:eastAsia="en-GB"/>
        </w:rPr>
      </w:pPr>
      <w:hyperlink w:anchor="_Toc305930789" w:history="1">
        <w:r w:rsidR="00637CC5" w:rsidRPr="00327F39">
          <w:rPr>
            <w:rStyle w:val="Hyperlink"/>
            <w:noProof/>
          </w:rPr>
          <w:t xml:space="preserve">e-NAV Committee members are requested to contribute to the development of an input paper to IMO regarding the </w:t>
        </w:r>
        <w:r w:rsidR="00637CC5" w:rsidRPr="00327F39">
          <w:rPr>
            <w:rStyle w:val="Hyperlink"/>
            <w:rFonts w:cs="Arial"/>
            <w:bCs/>
            <w:noProof/>
          </w:rPr>
          <w:t>Maritime Integrated PNT system concept,</w:t>
        </w:r>
        <w:r w:rsidR="00637CC5" w:rsidRPr="00327F39">
          <w:rPr>
            <w:rStyle w:val="Hyperlink"/>
            <w:noProof/>
          </w:rPr>
          <w:t xml:space="preserve"> by correspondence group on an inter-sessional basis.  The Correspondence Group is open to any interested party.  The mailing list is managed by Michael Hoppe (michael.hoppe@wsv.bund.de).</w:t>
        </w:r>
        <w:r w:rsidR="00637CC5">
          <w:rPr>
            <w:noProof/>
            <w:webHidden/>
          </w:rPr>
          <w:tab/>
        </w:r>
        <w:r w:rsidR="00637CC5">
          <w:rPr>
            <w:noProof/>
            <w:webHidden/>
          </w:rPr>
          <w:fldChar w:fldCharType="begin"/>
        </w:r>
        <w:r w:rsidR="00637CC5">
          <w:rPr>
            <w:noProof/>
            <w:webHidden/>
          </w:rPr>
          <w:instrText xml:space="preserve"> PAGEREF _Toc305930789 \h </w:instrText>
        </w:r>
        <w:r w:rsidR="00637CC5">
          <w:rPr>
            <w:noProof/>
            <w:webHidden/>
          </w:rPr>
        </w:r>
        <w:r w:rsidR="00637CC5">
          <w:rPr>
            <w:noProof/>
            <w:webHidden/>
          </w:rPr>
          <w:fldChar w:fldCharType="separate"/>
        </w:r>
        <w:r w:rsidR="00F87B0E">
          <w:rPr>
            <w:noProof/>
            <w:webHidden/>
          </w:rPr>
          <w:t>13</w:t>
        </w:r>
        <w:r w:rsidR="00637CC5">
          <w:rPr>
            <w:noProof/>
            <w:webHidden/>
          </w:rPr>
          <w:fldChar w:fldCharType="end"/>
        </w:r>
      </w:hyperlink>
    </w:p>
    <w:p w14:paraId="7B012CA7" w14:textId="77777777" w:rsidR="00637CC5" w:rsidRDefault="003D672C">
      <w:pPr>
        <w:pStyle w:val="TableofFigures"/>
        <w:rPr>
          <w:rFonts w:asciiTheme="minorHAnsi" w:eastAsiaTheme="minorEastAsia" w:hAnsiTheme="minorHAnsi" w:cstheme="minorBidi"/>
          <w:noProof/>
          <w:szCs w:val="22"/>
          <w:lang w:eastAsia="en-GB"/>
        </w:rPr>
      </w:pPr>
      <w:hyperlink w:anchor="_Toc305930790" w:history="1">
        <w:r w:rsidR="00637CC5" w:rsidRPr="00327F39">
          <w:rPr>
            <w:rStyle w:val="Hyperlink"/>
            <w:noProof/>
          </w:rPr>
          <w:t xml:space="preserve">The </w:t>
        </w:r>
        <w:r w:rsidR="00637CC5" w:rsidRPr="00327F39">
          <w:rPr>
            <w:rStyle w:val="Hyperlink"/>
            <w:rFonts w:cs="Arial"/>
            <w:bCs/>
            <w:noProof/>
          </w:rPr>
          <w:t xml:space="preserve">Maritime Integrated </w:t>
        </w:r>
        <w:r w:rsidR="00637CC5" w:rsidRPr="00327F39">
          <w:rPr>
            <w:rStyle w:val="Hyperlink"/>
            <w:noProof/>
          </w:rPr>
          <w:t>PNT Correspondence Group is requested to prepare an input paper regarding the potential development of GNSS augmentation services for port and docking as an input to e-NAV11.</w:t>
        </w:r>
        <w:r w:rsidR="00637CC5">
          <w:rPr>
            <w:noProof/>
            <w:webHidden/>
          </w:rPr>
          <w:tab/>
        </w:r>
        <w:r w:rsidR="00637CC5">
          <w:rPr>
            <w:noProof/>
            <w:webHidden/>
          </w:rPr>
          <w:fldChar w:fldCharType="begin"/>
        </w:r>
        <w:r w:rsidR="00637CC5">
          <w:rPr>
            <w:noProof/>
            <w:webHidden/>
          </w:rPr>
          <w:instrText xml:space="preserve"> PAGEREF _Toc305930790 \h </w:instrText>
        </w:r>
        <w:r w:rsidR="00637CC5">
          <w:rPr>
            <w:noProof/>
            <w:webHidden/>
          </w:rPr>
        </w:r>
        <w:r w:rsidR="00637CC5">
          <w:rPr>
            <w:noProof/>
            <w:webHidden/>
          </w:rPr>
          <w:fldChar w:fldCharType="separate"/>
        </w:r>
        <w:r w:rsidR="00F87B0E">
          <w:rPr>
            <w:noProof/>
            <w:webHidden/>
          </w:rPr>
          <w:t>13</w:t>
        </w:r>
        <w:r w:rsidR="00637CC5">
          <w:rPr>
            <w:noProof/>
            <w:webHidden/>
          </w:rPr>
          <w:fldChar w:fldCharType="end"/>
        </w:r>
      </w:hyperlink>
    </w:p>
    <w:p w14:paraId="771B0E8E" w14:textId="77777777" w:rsidR="00637CC5" w:rsidRDefault="003D672C">
      <w:pPr>
        <w:pStyle w:val="TableofFigures"/>
        <w:rPr>
          <w:rFonts w:asciiTheme="minorHAnsi" w:eastAsiaTheme="minorEastAsia" w:hAnsiTheme="minorHAnsi" w:cstheme="minorBidi"/>
          <w:noProof/>
          <w:szCs w:val="22"/>
          <w:lang w:eastAsia="en-GB"/>
        </w:rPr>
      </w:pPr>
      <w:hyperlink w:anchor="_Toc305930791" w:history="1">
        <w:r w:rsidR="00637CC5" w:rsidRPr="00327F39">
          <w:rPr>
            <w:rStyle w:val="Hyperlink"/>
            <w:noProof/>
          </w:rPr>
          <w:t>The Chair of WG5 is requested to co-ordinate with IALA and IHO Secretariats in order to set up the joint meeting with IHO, on 6 – 9 March, in Monaco.</w:t>
        </w:r>
        <w:r w:rsidR="00637CC5">
          <w:rPr>
            <w:noProof/>
            <w:webHidden/>
          </w:rPr>
          <w:tab/>
        </w:r>
        <w:r w:rsidR="00637CC5">
          <w:rPr>
            <w:noProof/>
            <w:webHidden/>
          </w:rPr>
          <w:fldChar w:fldCharType="begin"/>
        </w:r>
        <w:r w:rsidR="00637CC5">
          <w:rPr>
            <w:noProof/>
            <w:webHidden/>
          </w:rPr>
          <w:instrText xml:space="preserve"> PAGEREF _Toc305930791 \h </w:instrText>
        </w:r>
        <w:r w:rsidR="00637CC5">
          <w:rPr>
            <w:noProof/>
            <w:webHidden/>
          </w:rPr>
        </w:r>
        <w:r w:rsidR="00637CC5">
          <w:rPr>
            <w:noProof/>
            <w:webHidden/>
          </w:rPr>
          <w:fldChar w:fldCharType="separate"/>
        </w:r>
        <w:r w:rsidR="00F87B0E">
          <w:rPr>
            <w:noProof/>
            <w:webHidden/>
          </w:rPr>
          <w:t>18</w:t>
        </w:r>
        <w:r w:rsidR="00637CC5">
          <w:rPr>
            <w:noProof/>
            <w:webHidden/>
          </w:rPr>
          <w:fldChar w:fldCharType="end"/>
        </w:r>
      </w:hyperlink>
    </w:p>
    <w:p w14:paraId="640A6295" w14:textId="77777777" w:rsidR="00637CC5" w:rsidRDefault="003D672C">
      <w:pPr>
        <w:pStyle w:val="TableofFigures"/>
        <w:rPr>
          <w:rFonts w:asciiTheme="minorHAnsi" w:eastAsiaTheme="minorEastAsia" w:hAnsiTheme="minorHAnsi" w:cstheme="minorBidi"/>
          <w:noProof/>
          <w:szCs w:val="22"/>
          <w:lang w:eastAsia="en-GB"/>
        </w:rPr>
      </w:pPr>
      <w:hyperlink w:anchor="_Toc305930792" w:history="1">
        <w:r w:rsidR="00637CC5" w:rsidRPr="00327F39">
          <w:rPr>
            <w:rStyle w:val="Hyperlink"/>
            <w:noProof/>
          </w:rPr>
          <w:t>Members of WG5 are requested to prepare input documents regarding the architecture related questions No 6 and 7 from e-NAV10/7/4 to e-NAV11.</w:t>
        </w:r>
        <w:r w:rsidR="00637CC5">
          <w:rPr>
            <w:noProof/>
            <w:webHidden/>
          </w:rPr>
          <w:tab/>
        </w:r>
        <w:r w:rsidR="00637CC5">
          <w:rPr>
            <w:noProof/>
            <w:webHidden/>
          </w:rPr>
          <w:fldChar w:fldCharType="begin"/>
        </w:r>
        <w:r w:rsidR="00637CC5">
          <w:rPr>
            <w:noProof/>
            <w:webHidden/>
          </w:rPr>
          <w:instrText xml:space="preserve"> PAGEREF _Toc305930792 \h </w:instrText>
        </w:r>
        <w:r w:rsidR="00637CC5">
          <w:rPr>
            <w:noProof/>
            <w:webHidden/>
          </w:rPr>
        </w:r>
        <w:r w:rsidR="00637CC5">
          <w:rPr>
            <w:noProof/>
            <w:webHidden/>
          </w:rPr>
          <w:fldChar w:fldCharType="separate"/>
        </w:r>
        <w:r w:rsidR="00F87B0E">
          <w:rPr>
            <w:noProof/>
            <w:webHidden/>
          </w:rPr>
          <w:t>19</w:t>
        </w:r>
        <w:r w:rsidR="00637CC5">
          <w:rPr>
            <w:noProof/>
            <w:webHidden/>
          </w:rPr>
          <w:fldChar w:fldCharType="end"/>
        </w:r>
      </w:hyperlink>
    </w:p>
    <w:p w14:paraId="7D74D7D9" w14:textId="77777777" w:rsidR="00637CC5" w:rsidRDefault="003D672C">
      <w:pPr>
        <w:pStyle w:val="TableofFigures"/>
        <w:rPr>
          <w:rFonts w:asciiTheme="minorHAnsi" w:eastAsiaTheme="minorEastAsia" w:hAnsiTheme="minorHAnsi" w:cstheme="minorBidi"/>
          <w:noProof/>
          <w:szCs w:val="22"/>
          <w:lang w:eastAsia="en-GB"/>
        </w:rPr>
      </w:pPr>
      <w:hyperlink w:anchor="_Toc305930793" w:history="1">
        <w:r w:rsidR="00637CC5" w:rsidRPr="00327F39">
          <w:rPr>
            <w:rStyle w:val="Hyperlink"/>
            <w:noProof/>
          </w:rPr>
          <w:t>The Chair of WG5 is requested to transform the relevant existing working documents into input documents for the Committee inter-sessionally, in time for e-NAV11.</w:t>
        </w:r>
        <w:r w:rsidR="00637CC5">
          <w:rPr>
            <w:noProof/>
            <w:webHidden/>
          </w:rPr>
          <w:tab/>
        </w:r>
        <w:r w:rsidR="00637CC5">
          <w:rPr>
            <w:noProof/>
            <w:webHidden/>
          </w:rPr>
          <w:fldChar w:fldCharType="begin"/>
        </w:r>
        <w:r w:rsidR="00637CC5">
          <w:rPr>
            <w:noProof/>
            <w:webHidden/>
          </w:rPr>
          <w:instrText xml:space="preserve"> PAGEREF _Toc305930793 \h </w:instrText>
        </w:r>
        <w:r w:rsidR="00637CC5">
          <w:rPr>
            <w:noProof/>
            <w:webHidden/>
          </w:rPr>
        </w:r>
        <w:r w:rsidR="00637CC5">
          <w:rPr>
            <w:noProof/>
            <w:webHidden/>
          </w:rPr>
          <w:fldChar w:fldCharType="separate"/>
        </w:r>
        <w:r w:rsidR="00F87B0E">
          <w:rPr>
            <w:noProof/>
            <w:webHidden/>
          </w:rPr>
          <w:t>19</w:t>
        </w:r>
        <w:r w:rsidR="00637CC5">
          <w:rPr>
            <w:noProof/>
            <w:webHidden/>
          </w:rPr>
          <w:fldChar w:fldCharType="end"/>
        </w:r>
      </w:hyperlink>
    </w:p>
    <w:p w14:paraId="0689AB5A" w14:textId="77777777" w:rsidR="00637CC5" w:rsidRDefault="003D672C">
      <w:pPr>
        <w:pStyle w:val="TableofFigures"/>
        <w:rPr>
          <w:rFonts w:asciiTheme="minorHAnsi" w:eastAsiaTheme="minorEastAsia" w:hAnsiTheme="minorHAnsi" w:cstheme="minorBidi"/>
          <w:noProof/>
          <w:szCs w:val="22"/>
          <w:lang w:eastAsia="en-GB"/>
        </w:rPr>
      </w:pPr>
      <w:hyperlink w:anchor="_Toc305930794" w:history="1">
        <w:r w:rsidR="00637CC5" w:rsidRPr="00327F39">
          <w:rPr>
            <w:rStyle w:val="Hyperlink"/>
            <w:noProof/>
          </w:rPr>
          <w:t>Members of WG5 are requested to prepare input documents to e-NAV11 to further progress and finalize e-NAV10/WG5/WP1 – e-NAV10/WG5/WP9 for submission to e-NAV11.</w:t>
        </w:r>
        <w:r w:rsidR="00637CC5">
          <w:rPr>
            <w:noProof/>
            <w:webHidden/>
          </w:rPr>
          <w:tab/>
        </w:r>
        <w:r w:rsidR="00637CC5">
          <w:rPr>
            <w:noProof/>
            <w:webHidden/>
          </w:rPr>
          <w:fldChar w:fldCharType="begin"/>
        </w:r>
        <w:r w:rsidR="00637CC5">
          <w:rPr>
            <w:noProof/>
            <w:webHidden/>
          </w:rPr>
          <w:instrText xml:space="preserve"> PAGEREF _Toc305930794 \h </w:instrText>
        </w:r>
        <w:r w:rsidR="00637CC5">
          <w:rPr>
            <w:noProof/>
            <w:webHidden/>
          </w:rPr>
        </w:r>
        <w:r w:rsidR="00637CC5">
          <w:rPr>
            <w:noProof/>
            <w:webHidden/>
          </w:rPr>
          <w:fldChar w:fldCharType="separate"/>
        </w:r>
        <w:r w:rsidR="00F87B0E">
          <w:rPr>
            <w:noProof/>
            <w:webHidden/>
          </w:rPr>
          <w:t>19</w:t>
        </w:r>
        <w:r w:rsidR="00637CC5">
          <w:rPr>
            <w:noProof/>
            <w:webHidden/>
          </w:rPr>
          <w:fldChar w:fldCharType="end"/>
        </w:r>
      </w:hyperlink>
    </w:p>
    <w:p w14:paraId="6A7F5790" w14:textId="77777777" w:rsidR="00637CC5" w:rsidRDefault="003D672C">
      <w:pPr>
        <w:pStyle w:val="TableofFigures"/>
        <w:rPr>
          <w:rFonts w:asciiTheme="minorHAnsi" w:eastAsiaTheme="minorEastAsia" w:hAnsiTheme="minorHAnsi" w:cstheme="minorBidi"/>
          <w:noProof/>
          <w:szCs w:val="22"/>
          <w:lang w:eastAsia="en-GB"/>
        </w:rPr>
      </w:pPr>
      <w:hyperlink w:anchor="_Toc305930795" w:history="1">
        <w:r w:rsidR="00637CC5" w:rsidRPr="00327F39">
          <w:rPr>
            <w:rStyle w:val="Hyperlink"/>
            <w:noProof/>
          </w:rPr>
          <w:t>e-NAV Committee members are encouraged to submit examples of e-Navigation Portrayal examples.  In particular, more shore-based examples are needed.</w:t>
        </w:r>
        <w:r w:rsidR="00637CC5">
          <w:rPr>
            <w:noProof/>
            <w:webHidden/>
          </w:rPr>
          <w:tab/>
        </w:r>
        <w:r w:rsidR="00637CC5">
          <w:rPr>
            <w:noProof/>
            <w:webHidden/>
          </w:rPr>
          <w:fldChar w:fldCharType="begin"/>
        </w:r>
        <w:r w:rsidR="00637CC5">
          <w:rPr>
            <w:noProof/>
            <w:webHidden/>
          </w:rPr>
          <w:instrText xml:space="preserve"> PAGEREF _Toc305930795 \h </w:instrText>
        </w:r>
        <w:r w:rsidR="00637CC5">
          <w:rPr>
            <w:noProof/>
            <w:webHidden/>
          </w:rPr>
        </w:r>
        <w:r w:rsidR="00637CC5">
          <w:rPr>
            <w:noProof/>
            <w:webHidden/>
          </w:rPr>
          <w:fldChar w:fldCharType="separate"/>
        </w:r>
        <w:r w:rsidR="00F87B0E">
          <w:rPr>
            <w:noProof/>
            <w:webHidden/>
          </w:rPr>
          <w:t>21</w:t>
        </w:r>
        <w:r w:rsidR="00637CC5">
          <w:rPr>
            <w:noProof/>
            <w:webHidden/>
          </w:rPr>
          <w:fldChar w:fldCharType="end"/>
        </w:r>
      </w:hyperlink>
    </w:p>
    <w:p w14:paraId="324F0E2C" w14:textId="77777777" w:rsidR="00637CC5" w:rsidRDefault="003D672C">
      <w:pPr>
        <w:pStyle w:val="TableofFigures"/>
        <w:rPr>
          <w:rFonts w:asciiTheme="minorHAnsi" w:eastAsiaTheme="minorEastAsia" w:hAnsiTheme="minorHAnsi" w:cstheme="minorBidi"/>
          <w:noProof/>
          <w:szCs w:val="22"/>
          <w:lang w:eastAsia="en-GB"/>
        </w:rPr>
      </w:pPr>
      <w:hyperlink w:anchor="_Toc305930796" w:history="1">
        <w:r w:rsidR="00637CC5" w:rsidRPr="00327F39">
          <w:rPr>
            <w:rStyle w:val="Hyperlink"/>
            <w:noProof/>
          </w:rPr>
          <w:t>Members are requested to provide input on the future Work Programme to e-NAV11.</w:t>
        </w:r>
        <w:r w:rsidR="00637CC5">
          <w:rPr>
            <w:noProof/>
            <w:webHidden/>
          </w:rPr>
          <w:tab/>
        </w:r>
        <w:r w:rsidR="00637CC5">
          <w:rPr>
            <w:noProof/>
            <w:webHidden/>
          </w:rPr>
          <w:fldChar w:fldCharType="begin"/>
        </w:r>
        <w:r w:rsidR="00637CC5">
          <w:rPr>
            <w:noProof/>
            <w:webHidden/>
          </w:rPr>
          <w:instrText xml:space="preserve"> PAGEREF _Toc305930796 \h </w:instrText>
        </w:r>
        <w:r w:rsidR="00637CC5">
          <w:rPr>
            <w:noProof/>
            <w:webHidden/>
          </w:rPr>
        </w:r>
        <w:r w:rsidR="00637CC5">
          <w:rPr>
            <w:noProof/>
            <w:webHidden/>
          </w:rPr>
          <w:fldChar w:fldCharType="separate"/>
        </w:r>
        <w:r w:rsidR="00F87B0E">
          <w:rPr>
            <w:noProof/>
            <w:webHidden/>
          </w:rPr>
          <w:t>22</w:t>
        </w:r>
        <w:r w:rsidR="00637CC5">
          <w:rPr>
            <w:noProof/>
            <w:webHidden/>
          </w:rPr>
          <w:fldChar w:fldCharType="end"/>
        </w:r>
      </w:hyperlink>
    </w:p>
    <w:p w14:paraId="1DDF862D" w14:textId="77777777" w:rsidR="00637CC5" w:rsidRDefault="003D672C">
      <w:pPr>
        <w:pStyle w:val="TableofFigures"/>
        <w:rPr>
          <w:rFonts w:asciiTheme="minorHAnsi" w:eastAsiaTheme="minorEastAsia" w:hAnsiTheme="minorHAnsi" w:cstheme="minorBidi"/>
          <w:noProof/>
          <w:szCs w:val="22"/>
          <w:lang w:eastAsia="en-GB"/>
        </w:rPr>
      </w:pPr>
      <w:hyperlink w:anchor="_Toc305930797" w:history="1">
        <w:r w:rsidR="00637CC5" w:rsidRPr="00327F39">
          <w:rPr>
            <w:rStyle w:val="Hyperlink"/>
            <w:noProof/>
          </w:rPr>
          <w:t>The Chairman of the Committee is requested for inform PAP22 of the Committee’s views on the options for its future composition.</w:t>
        </w:r>
        <w:r w:rsidR="00637CC5">
          <w:rPr>
            <w:noProof/>
            <w:webHidden/>
          </w:rPr>
          <w:tab/>
        </w:r>
        <w:r w:rsidR="00637CC5">
          <w:rPr>
            <w:noProof/>
            <w:webHidden/>
          </w:rPr>
          <w:fldChar w:fldCharType="begin"/>
        </w:r>
        <w:r w:rsidR="00637CC5">
          <w:rPr>
            <w:noProof/>
            <w:webHidden/>
          </w:rPr>
          <w:instrText xml:space="preserve"> PAGEREF _Toc305930797 \h </w:instrText>
        </w:r>
        <w:r w:rsidR="00637CC5">
          <w:rPr>
            <w:noProof/>
            <w:webHidden/>
          </w:rPr>
        </w:r>
        <w:r w:rsidR="00637CC5">
          <w:rPr>
            <w:noProof/>
            <w:webHidden/>
          </w:rPr>
          <w:fldChar w:fldCharType="separate"/>
        </w:r>
        <w:r w:rsidR="00F87B0E">
          <w:rPr>
            <w:noProof/>
            <w:webHidden/>
          </w:rPr>
          <w:t>23</w:t>
        </w:r>
        <w:r w:rsidR="00637CC5">
          <w:rPr>
            <w:noProof/>
            <w:webHidden/>
          </w:rPr>
          <w:fldChar w:fldCharType="end"/>
        </w:r>
      </w:hyperlink>
    </w:p>
    <w:p w14:paraId="232B3E2C" w14:textId="77777777" w:rsidR="00637CC5" w:rsidRDefault="003D672C">
      <w:pPr>
        <w:pStyle w:val="TableofFigures"/>
        <w:rPr>
          <w:rFonts w:asciiTheme="minorHAnsi" w:eastAsiaTheme="minorEastAsia" w:hAnsiTheme="minorHAnsi" w:cstheme="minorBidi"/>
          <w:noProof/>
          <w:szCs w:val="22"/>
          <w:lang w:eastAsia="en-GB"/>
        </w:rPr>
      </w:pPr>
      <w:hyperlink w:anchor="_Toc305930798" w:history="1">
        <w:r w:rsidR="00637CC5" w:rsidRPr="00327F39">
          <w:rPr>
            <w:rStyle w:val="Hyperlink"/>
            <w:noProof/>
          </w:rPr>
          <w:t>Bill Cairns, Nick Ward, Mahesh Alimchandani and Jan-Hendrik Oltmann are requested to update IALA Guideline 1072 (on AtoN Information Exchange &amp; Presentation) inter-sessionally, by correspondence, and submit a revised version to e-NAV11.</w:t>
        </w:r>
        <w:r w:rsidR="00637CC5">
          <w:rPr>
            <w:noProof/>
            <w:webHidden/>
          </w:rPr>
          <w:tab/>
        </w:r>
        <w:r w:rsidR="00637CC5">
          <w:rPr>
            <w:noProof/>
            <w:webHidden/>
          </w:rPr>
          <w:fldChar w:fldCharType="begin"/>
        </w:r>
        <w:r w:rsidR="00637CC5">
          <w:rPr>
            <w:noProof/>
            <w:webHidden/>
          </w:rPr>
          <w:instrText xml:space="preserve"> PAGEREF _Toc305930798 \h </w:instrText>
        </w:r>
        <w:r w:rsidR="00637CC5">
          <w:rPr>
            <w:noProof/>
            <w:webHidden/>
          </w:rPr>
        </w:r>
        <w:r w:rsidR="00637CC5">
          <w:rPr>
            <w:noProof/>
            <w:webHidden/>
          </w:rPr>
          <w:fldChar w:fldCharType="separate"/>
        </w:r>
        <w:r w:rsidR="00F87B0E">
          <w:rPr>
            <w:noProof/>
            <w:webHidden/>
          </w:rPr>
          <w:t>24</w:t>
        </w:r>
        <w:r w:rsidR="00637CC5">
          <w:rPr>
            <w:noProof/>
            <w:webHidden/>
          </w:rPr>
          <w:fldChar w:fldCharType="end"/>
        </w:r>
      </w:hyperlink>
    </w:p>
    <w:p w14:paraId="4CFCDEF2" w14:textId="77777777" w:rsidR="000E17DC" w:rsidRDefault="00C05D20" w:rsidP="00583C2B">
      <w:pPr>
        <w:pStyle w:val="BodyText"/>
      </w:pPr>
      <w:r>
        <w:lastRenderedPageBreak/>
        <w:fldChar w:fldCharType="end"/>
      </w:r>
    </w:p>
    <w:p w14:paraId="1C01D643" w14:textId="77777777" w:rsidR="000E17DC" w:rsidRDefault="000E17DC">
      <w:r>
        <w:br w:type="page"/>
      </w:r>
    </w:p>
    <w:p w14:paraId="0D8594D8" w14:textId="77777777" w:rsidR="00C05D20" w:rsidRDefault="000E17DC" w:rsidP="006C5267">
      <w:pPr>
        <w:pStyle w:val="Annex"/>
      </w:pPr>
      <w:bookmarkStart w:id="322" w:name="_Toc305930929"/>
      <w:r w:rsidRPr="00EE68CE">
        <w:lastRenderedPageBreak/>
        <w:t>REVIS</w:t>
      </w:r>
      <w:r>
        <w:t>ion of the</w:t>
      </w:r>
      <w:r w:rsidRPr="00EE68CE">
        <w:t xml:space="preserve"> WORK PROGRAMME</w:t>
      </w:r>
      <w:bookmarkEnd w:id="322"/>
      <w:r w:rsidR="002F3C88">
        <w:fldChar w:fldCharType="begin"/>
      </w:r>
      <w:r w:rsidR="002F3C88">
        <w:instrText xml:space="preserve"> TOC \h \z \t "Action Member" \c </w:instrText>
      </w:r>
      <w:r w:rsidR="002F3C88">
        <w:fldChar w:fldCharType="separate"/>
      </w:r>
    </w:p>
    <w:p w14:paraId="58ABE767" w14:textId="77777777" w:rsidR="000E17DC" w:rsidRPr="00EE68CE" w:rsidRDefault="002F3C88" w:rsidP="00583C2B">
      <w:pPr>
        <w:pStyle w:val="BodyText"/>
      </w:pPr>
      <w:r>
        <w:fldChar w:fldCharType="end"/>
      </w:r>
      <w:r w:rsidR="000E17DC" w:rsidRPr="00EE68CE">
        <w:rPr>
          <w:highlight w:val="yellow"/>
        </w:rPr>
        <w:t>(Changes made at e-</w:t>
      </w:r>
      <w:r w:rsidR="009F54A7" w:rsidRPr="00EE68CE">
        <w:rPr>
          <w:highlight w:val="yellow"/>
        </w:rPr>
        <w:t>NAV</w:t>
      </w:r>
      <w:r w:rsidR="009F54A7">
        <w:rPr>
          <w:highlight w:val="yellow"/>
        </w:rPr>
        <w:t>10</w:t>
      </w:r>
      <w:r w:rsidR="009F54A7" w:rsidRPr="00EE68CE">
        <w:rPr>
          <w:highlight w:val="yellow"/>
        </w:rPr>
        <w:t xml:space="preserve"> </w:t>
      </w:r>
      <w:r w:rsidR="000E17DC" w:rsidRPr="00EE68CE">
        <w:rPr>
          <w:highlight w:val="yellow"/>
        </w:rPr>
        <w:t>have been highlighted)</w:t>
      </w:r>
    </w:p>
    <w:p w14:paraId="55D93874" w14:textId="77777777" w:rsidR="000E17DC" w:rsidRPr="00EE68CE" w:rsidRDefault="000E17DC" w:rsidP="00583C2B">
      <w:pPr>
        <w:pStyle w:val="BodyText"/>
      </w:pPr>
    </w:p>
    <w:p w14:paraId="09579269" w14:textId="77777777" w:rsidR="000E17DC" w:rsidRPr="009D3F87" w:rsidRDefault="000E17DC" w:rsidP="00583C2B">
      <w:pPr>
        <w:pStyle w:val="BodyText"/>
      </w:pPr>
      <w:r w:rsidRPr="009D3F87">
        <w:t>e-Navigation is an holistic concept of enhanced navigation through electronic systems, based on user needs and derived user requirements.  In particular, the e-Navigation concept simultaneously targets:</w:t>
      </w:r>
    </w:p>
    <w:p w14:paraId="7F987891" w14:textId="77777777" w:rsidR="000E17DC" w:rsidRPr="009D3F87" w:rsidRDefault="000E17DC" w:rsidP="000E17DC">
      <w:pPr>
        <w:pStyle w:val="Bullet1"/>
      </w:pPr>
      <w:r w:rsidRPr="009D3F87">
        <w:t>the harmonization of shipborne and shore-based functionality;</w:t>
      </w:r>
    </w:p>
    <w:p w14:paraId="17565C3F" w14:textId="77777777" w:rsidR="000E17DC" w:rsidRPr="009D3F87" w:rsidRDefault="000E17DC" w:rsidP="000E17DC">
      <w:pPr>
        <w:pStyle w:val="Bullet1"/>
      </w:pPr>
      <w:r w:rsidRPr="009D3F87">
        <w:t>the harmonization of shore-based operational and technical functionalities and services of different shore-based stake-holders;</w:t>
      </w:r>
    </w:p>
    <w:p w14:paraId="671DA33E" w14:textId="77777777" w:rsidR="000E17DC" w:rsidRPr="009D3F87" w:rsidRDefault="000E17DC" w:rsidP="000E17DC">
      <w:pPr>
        <w:pStyle w:val="Bullet1"/>
      </w:pPr>
      <w:r w:rsidRPr="009D3F87">
        <w:t>multi-dimensional quality improvements of shore-based operational and technical services;</w:t>
      </w:r>
    </w:p>
    <w:p w14:paraId="770C70DD" w14:textId="77777777" w:rsidR="000E17DC" w:rsidRPr="009D3F87" w:rsidRDefault="000E17DC" w:rsidP="000E17DC">
      <w:pPr>
        <w:pStyle w:val="Bullet1"/>
      </w:pPr>
      <w:r w:rsidRPr="009D3F87">
        <w:t>demonstration of service levels achieved, using appropriate management and engineering methods.</w:t>
      </w:r>
    </w:p>
    <w:p w14:paraId="3352CB57" w14:textId="77777777" w:rsidR="000E17DC" w:rsidRPr="009D3F87" w:rsidRDefault="000E17DC" w:rsidP="00583C2B">
      <w:pPr>
        <w:pStyle w:val="BodyText"/>
      </w:pPr>
      <w:r w:rsidRPr="009D3F87">
        <w:t>The e-NAV Committee deals with:</w:t>
      </w:r>
    </w:p>
    <w:p w14:paraId="0A4FA898" w14:textId="77777777" w:rsidR="000E17DC" w:rsidRPr="009D3F87" w:rsidRDefault="000E17DC" w:rsidP="000E17DC">
      <w:pPr>
        <w:pStyle w:val="Bullet1"/>
      </w:pPr>
      <w:r w:rsidRPr="009D3F87">
        <w:t>progressive contributions to IMO and other relevant international bodies to support the IMO stated ‘core goals’ and ‘key strategic elements’ of its e-Navigation concept and to reap its intended, stated ‘benefits’;</w:t>
      </w:r>
    </w:p>
    <w:p w14:paraId="2D03767C" w14:textId="77777777" w:rsidR="000E17DC" w:rsidRPr="009D3F87" w:rsidRDefault="000E17DC" w:rsidP="000E17DC">
      <w:pPr>
        <w:pStyle w:val="Bullet1"/>
      </w:pPr>
      <w:r w:rsidRPr="009D3F87">
        <w:t>harmonized derivation of user requirements from stated user needs, both existing and new, regarding shore-based operational services as well as technical services and systems, in close liaison with other IALA Committees;</w:t>
      </w:r>
    </w:p>
    <w:p w14:paraId="78E52D6A" w14:textId="77777777" w:rsidR="000E17DC" w:rsidRPr="009D3F87" w:rsidRDefault="000E17DC" w:rsidP="000E17DC">
      <w:pPr>
        <w:pStyle w:val="Bullet1"/>
      </w:pPr>
      <w:r w:rsidRPr="009D3F87">
        <w:t>the appropriate description of operational presentation surfaces to shore-based users, employing the methodology of information portrayal;</w:t>
      </w:r>
    </w:p>
    <w:p w14:paraId="0B0C2875" w14:textId="77777777" w:rsidR="000E17DC" w:rsidRPr="009D3F87" w:rsidRDefault="000E17DC" w:rsidP="000E17DC">
      <w:pPr>
        <w:pStyle w:val="Bullet1"/>
      </w:pPr>
      <w:r w:rsidRPr="009D3F87">
        <w:t>radio navigation and communications services and systems for the provision of integrated electronic navigation information (including AIS, GNSS, etc.);</w:t>
      </w:r>
    </w:p>
    <w:p w14:paraId="6C78C82C" w14:textId="77777777" w:rsidR="000E17DC" w:rsidRPr="009D3F87" w:rsidRDefault="000E17DC" w:rsidP="000E17DC">
      <w:pPr>
        <w:pStyle w:val="Bullet1"/>
      </w:pPr>
      <w:r w:rsidRPr="009D3F87">
        <w:t>the architectural aspects of IMO’s e-Navigation concept, in particular regarding harmonized concepts such as the (IALA) Universal Maritime Data Model (UMDM), the (IALA) Maritime Data Exchange Format (MDEF), and the IALA Common Shore-based System Architecture (CSSA);</w:t>
      </w:r>
    </w:p>
    <w:p w14:paraId="70A43E9C" w14:textId="77777777" w:rsidR="000E17DC" w:rsidRPr="009D3F87" w:rsidRDefault="000E17DC" w:rsidP="000E17DC">
      <w:pPr>
        <w:pStyle w:val="Bullet1"/>
      </w:pPr>
      <w:r w:rsidRPr="009D3F87">
        <w:t>the impact of IMO’s e-Navigation concept on the Work Programme of IALA.</w:t>
      </w:r>
    </w:p>
    <w:p w14:paraId="6802E5F9" w14:textId="77777777" w:rsidR="000E17DC" w:rsidRPr="009D3F87" w:rsidRDefault="000E17DC" w:rsidP="00583C2B">
      <w:pPr>
        <w:pStyle w:val="BodyText"/>
      </w:pPr>
      <w:r w:rsidRPr="009D3F87">
        <w:t>In the work of the Committee, the following general aspects are to be taken into consideration:</w:t>
      </w:r>
    </w:p>
    <w:p w14:paraId="523D72AC" w14:textId="77777777" w:rsidR="000E17DC" w:rsidRPr="009D3F87" w:rsidRDefault="000E17DC" w:rsidP="000E17DC">
      <w:pPr>
        <w:pStyle w:val="Bullet1"/>
      </w:pPr>
      <w:r w:rsidRPr="009D3F87">
        <w:t>Strategic focus of IALA;</w:t>
      </w:r>
    </w:p>
    <w:p w14:paraId="1A651BEF" w14:textId="77777777" w:rsidR="000E17DC" w:rsidRPr="009D3F87" w:rsidRDefault="000E17DC" w:rsidP="000E17DC">
      <w:pPr>
        <w:pStyle w:val="Bullet1"/>
      </w:pPr>
      <w:r w:rsidRPr="009D3F87">
        <w:t>Harmonized use of definitions and terms;</w:t>
      </w:r>
    </w:p>
    <w:p w14:paraId="33ED656F" w14:textId="77777777" w:rsidR="000E17DC" w:rsidRPr="009D3F87" w:rsidRDefault="000E17DC" w:rsidP="000E17DC">
      <w:pPr>
        <w:pStyle w:val="Bullet1"/>
      </w:pPr>
      <w:r w:rsidRPr="009D3F87">
        <w:t>Concepts associated with risk Assessment / management;</w:t>
      </w:r>
    </w:p>
    <w:p w14:paraId="35592359" w14:textId="77777777" w:rsidR="000E17DC" w:rsidRPr="009D3F87" w:rsidRDefault="000E17DC" w:rsidP="000E17DC">
      <w:pPr>
        <w:pStyle w:val="Bullet1"/>
      </w:pPr>
      <w:r w:rsidRPr="009D3F87">
        <w:t>IMO e-Navigation strategy;</w:t>
      </w:r>
    </w:p>
    <w:p w14:paraId="37ADE6DF" w14:textId="77777777" w:rsidR="000E17DC" w:rsidRPr="009D3F87" w:rsidRDefault="000E17DC" w:rsidP="000E17DC">
      <w:pPr>
        <w:pStyle w:val="Bullet1"/>
      </w:pPr>
      <w:r w:rsidRPr="009D3F87">
        <w:t>Work Programme 2010 – 2014.</w:t>
      </w:r>
    </w:p>
    <w:p w14:paraId="257ED52D" w14:textId="77777777" w:rsidR="000E17DC" w:rsidRDefault="000E17DC" w:rsidP="000E17DC">
      <w:r>
        <w:br w:type="page"/>
      </w:r>
    </w:p>
    <w:p w14:paraId="0DC4E2DD" w14:textId="77777777" w:rsidR="000E17DC" w:rsidRPr="009D3F87" w:rsidRDefault="000E17DC" w:rsidP="000E17DC"/>
    <w:tbl>
      <w:tblPr>
        <w:tblW w:w="10415" w:type="dxa"/>
        <w:jc w:val="center"/>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2"/>
        <w:gridCol w:w="1236"/>
        <w:gridCol w:w="1182"/>
        <w:gridCol w:w="2398"/>
        <w:gridCol w:w="1957"/>
      </w:tblGrid>
      <w:tr w:rsidR="00E93E2A" w:rsidRPr="009550BC" w14:paraId="7E4EAFE7" w14:textId="77777777" w:rsidTr="00090648">
        <w:trPr>
          <w:cantSplit/>
          <w:tblHeader/>
          <w:jc w:val="center"/>
        </w:trPr>
        <w:tc>
          <w:tcPr>
            <w:tcW w:w="3642" w:type="dxa"/>
            <w:tcBorders>
              <w:bottom w:val="thickThinSmallGap" w:sz="24" w:space="0" w:color="auto"/>
            </w:tcBorders>
            <w:vAlign w:val="center"/>
          </w:tcPr>
          <w:p w14:paraId="553FDEA6" w14:textId="77777777" w:rsidR="00E93E2A" w:rsidRPr="009550BC" w:rsidRDefault="00E93E2A" w:rsidP="00BA73E0">
            <w:pPr>
              <w:jc w:val="center"/>
              <w:rPr>
                <w:rFonts w:cs="Arial"/>
              </w:rPr>
            </w:pPr>
            <w:r w:rsidRPr="009550BC">
              <w:rPr>
                <w:rFonts w:cs="Arial"/>
              </w:rPr>
              <w:t>Task</w:t>
            </w:r>
          </w:p>
        </w:tc>
        <w:tc>
          <w:tcPr>
            <w:tcW w:w="1236" w:type="dxa"/>
            <w:tcBorders>
              <w:bottom w:val="thickThinSmallGap" w:sz="24" w:space="0" w:color="auto"/>
            </w:tcBorders>
            <w:vAlign w:val="center"/>
          </w:tcPr>
          <w:p w14:paraId="0E4D6026" w14:textId="77777777" w:rsidR="00E93E2A" w:rsidRPr="009550BC" w:rsidRDefault="00E93E2A" w:rsidP="00BA73E0">
            <w:pPr>
              <w:jc w:val="center"/>
              <w:rPr>
                <w:rFonts w:cs="Arial"/>
              </w:rPr>
            </w:pPr>
            <w:r w:rsidRPr="009550BC">
              <w:rPr>
                <w:rFonts w:cs="Arial"/>
              </w:rPr>
              <w:t>Estimated number of sessions</w:t>
            </w:r>
          </w:p>
        </w:tc>
        <w:tc>
          <w:tcPr>
            <w:tcW w:w="1182" w:type="dxa"/>
            <w:tcBorders>
              <w:bottom w:val="thickThinSmallGap" w:sz="24" w:space="0" w:color="auto"/>
            </w:tcBorders>
            <w:vAlign w:val="center"/>
          </w:tcPr>
          <w:p w14:paraId="496E3D1D" w14:textId="77777777" w:rsidR="00E93E2A" w:rsidRPr="009550BC" w:rsidRDefault="00E93E2A" w:rsidP="00BA73E0">
            <w:pPr>
              <w:jc w:val="center"/>
              <w:rPr>
                <w:rFonts w:cs="Arial"/>
              </w:rPr>
            </w:pPr>
            <w:r w:rsidRPr="009550BC">
              <w:rPr>
                <w:rFonts w:cs="Arial"/>
              </w:rPr>
              <w:t>WG</w:t>
            </w:r>
          </w:p>
        </w:tc>
        <w:tc>
          <w:tcPr>
            <w:tcW w:w="2398" w:type="dxa"/>
            <w:tcBorders>
              <w:bottom w:val="thickThinSmallGap" w:sz="24" w:space="0" w:color="auto"/>
            </w:tcBorders>
            <w:vAlign w:val="center"/>
          </w:tcPr>
          <w:p w14:paraId="252B5AED" w14:textId="77777777" w:rsidR="00E93E2A" w:rsidRPr="009550BC" w:rsidRDefault="00E93E2A" w:rsidP="00BA73E0">
            <w:pPr>
              <w:jc w:val="center"/>
              <w:rPr>
                <w:rFonts w:cs="Arial"/>
              </w:rPr>
            </w:pPr>
            <w:r w:rsidRPr="009550BC">
              <w:rPr>
                <w:rFonts w:cs="Arial"/>
              </w:rPr>
              <w:t>Deliverable</w:t>
            </w:r>
          </w:p>
        </w:tc>
        <w:tc>
          <w:tcPr>
            <w:tcW w:w="1957" w:type="dxa"/>
            <w:tcBorders>
              <w:bottom w:val="thickThinSmallGap" w:sz="24" w:space="0" w:color="auto"/>
            </w:tcBorders>
            <w:vAlign w:val="center"/>
          </w:tcPr>
          <w:p w14:paraId="0B4C0454" w14:textId="77777777" w:rsidR="00E93E2A" w:rsidRPr="009550BC" w:rsidRDefault="00E93E2A" w:rsidP="00090648">
            <w:pPr>
              <w:jc w:val="center"/>
              <w:rPr>
                <w:rFonts w:cs="Arial"/>
              </w:rPr>
            </w:pPr>
            <w:r>
              <w:rPr>
                <w:rFonts w:cs="Arial"/>
              </w:rPr>
              <w:t>Strategy element(s)</w:t>
            </w:r>
          </w:p>
        </w:tc>
      </w:tr>
      <w:tr w:rsidR="00E93E2A" w:rsidRPr="009550BC" w14:paraId="42DC87C0" w14:textId="77777777" w:rsidTr="00090648">
        <w:trPr>
          <w:cantSplit/>
          <w:jc w:val="center"/>
        </w:trPr>
        <w:tc>
          <w:tcPr>
            <w:tcW w:w="3642" w:type="dxa"/>
            <w:shd w:val="clear" w:color="auto" w:fill="auto"/>
            <w:vAlign w:val="center"/>
          </w:tcPr>
          <w:p w14:paraId="2BBF2343" w14:textId="77777777" w:rsidR="00E93E2A" w:rsidRPr="00A94BA4" w:rsidRDefault="00E93E2A" w:rsidP="00BA73E0">
            <w:pPr>
              <w:pStyle w:val="List1"/>
            </w:pPr>
            <w:r w:rsidRPr="00A94BA4">
              <w:t>Strategy and operations, User requirements)</w:t>
            </w:r>
          </w:p>
        </w:tc>
        <w:tc>
          <w:tcPr>
            <w:tcW w:w="1236" w:type="dxa"/>
            <w:tcBorders>
              <w:top w:val="thickThinSmallGap" w:sz="24" w:space="0" w:color="auto"/>
            </w:tcBorders>
            <w:shd w:val="clear" w:color="auto" w:fill="B3B3B3"/>
            <w:vAlign w:val="center"/>
          </w:tcPr>
          <w:p w14:paraId="5EB87C02" w14:textId="77777777" w:rsidR="00E93E2A" w:rsidRPr="00A94BA4" w:rsidRDefault="00E93E2A" w:rsidP="00BA73E0">
            <w:pPr>
              <w:spacing w:before="40" w:after="40"/>
              <w:jc w:val="center"/>
              <w:rPr>
                <w:rFonts w:cs="Arial"/>
              </w:rPr>
            </w:pPr>
          </w:p>
        </w:tc>
        <w:tc>
          <w:tcPr>
            <w:tcW w:w="1182" w:type="dxa"/>
            <w:tcBorders>
              <w:top w:val="thickThinSmallGap" w:sz="24" w:space="0" w:color="auto"/>
            </w:tcBorders>
            <w:shd w:val="clear" w:color="auto" w:fill="B3B3B3"/>
            <w:vAlign w:val="center"/>
          </w:tcPr>
          <w:p w14:paraId="667A3B2E" w14:textId="77777777" w:rsidR="00E93E2A" w:rsidRPr="00A94BA4" w:rsidRDefault="00E93E2A" w:rsidP="00BA73E0">
            <w:pPr>
              <w:spacing w:before="40" w:after="40"/>
              <w:jc w:val="center"/>
              <w:rPr>
                <w:rFonts w:cs="Arial"/>
                <w:strike/>
              </w:rPr>
            </w:pPr>
          </w:p>
        </w:tc>
        <w:tc>
          <w:tcPr>
            <w:tcW w:w="2398" w:type="dxa"/>
            <w:tcBorders>
              <w:top w:val="thickThinSmallGap" w:sz="24" w:space="0" w:color="auto"/>
            </w:tcBorders>
            <w:shd w:val="clear" w:color="auto" w:fill="B3B3B3"/>
            <w:vAlign w:val="center"/>
          </w:tcPr>
          <w:p w14:paraId="7A3D4779" w14:textId="77777777" w:rsidR="00E93E2A" w:rsidRPr="00A94BA4" w:rsidRDefault="00E93E2A" w:rsidP="00BA73E0">
            <w:pPr>
              <w:spacing w:before="40" w:after="40"/>
              <w:rPr>
                <w:rFonts w:cs="Arial"/>
                <w:strike/>
              </w:rPr>
            </w:pPr>
          </w:p>
        </w:tc>
        <w:tc>
          <w:tcPr>
            <w:tcW w:w="1957" w:type="dxa"/>
            <w:tcBorders>
              <w:top w:val="thickThinSmallGap" w:sz="24" w:space="0" w:color="auto"/>
            </w:tcBorders>
            <w:shd w:val="clear" w:color="auto" w:fill="B3B3B3"/>
            <w:vAlign w:val="center"/>
          </w:tcPr>
          <w:p w14:paraId="1BEBDF26" w14:textId="77777777" w:rsidR="00E93E2A" w:rsidRPr="00A94BA4" w:rsidRDefault="00E93E2A" w:rsidP="00090648">
            <w:pPr>
              <w:spacing w:before="40" w:after="40"/>
              <w:jc w:val="center"/>
              <w:rPr>
                <w:rFonts w:cs="Arial"/>
                <w:strike/>
              </w:rPr>
            </w:pPr>
          </w:p>
        </w:tc>
      </w:tr>
      <w:tr w:rsidR="00E93E2A" w:rsidRPr="009550BC" w14:paraId="4386F826" w14:textId="77777777" w:rsidTr="00090648">
        <w:trPr>
          <w:cantSplit/>
          <w:jc w:val="center"/>
        </w:trPr>
        <w:tc>
          <w:tcPr>
            <w:tcW w:w="3642" w:type="dxa"/>
            <w:shd w:val="clear" w:color="auto" w:fill="auto"/>
            <w:vAlign w:val="center"/>
          </w:tcPr>
          <w:p w14:paraId="2150AD83" w14:textId="77777777" w:rsidR="00E93E2A" w:rsidRPr="00A94BA4" w:rsidRDefault="00E93E2A" w:rsidP="00CB70AE">
            <w:pPr>
              <w:pStyle w:val="List1"/>
              <w:widowControl w:val="0"/>
              <w:numPr>
                <w:ilvl w:val="0"/>
                <w:numId w:val="28"/>
              </w:numPr>
              <w:spacing w:line="276" w:lineRule="auto"/>
              <w:rPr>
                <w:caps/>
                <w:lang w:val="en-US"/>
              </w:rPr>
            </w:pPr>
            <w:r w:rsidRPr="00A94BA4">
              <w:t>Monitor and co-ordinate input on Strategy &amp; Operations to the IMO process</w:t>
            </w:r>
          </w:p>
        </w:tc>
        <w:tc>
          <w:tcPr>
            <w:tcW w:w="1236" w:type="dxa"/>
            <w:shd w:val="clear" w:color="auto" w:fill="auto"/>
            <w:vAlign w:val="center"/>
          </w:tcPr>
          <w:p w14:paraId="2F1D4F7C" w14:textId="77777777" w:rsidR="00E93E2A" w:rsidRPr="00A94BA4" w:rsidRDefault="00E93E2A" w:rsidP="00BA73E0">
            <w:pPr>
              <w:spacing w:before="40" w:after="40"/>
              <w:jc w:val="center"/>
              <w:rPr>
                <w:rFonts w:cs="Arial"/>
              </w:rPr>
            </w:pPr>
            <w:r w:rsidRPr="00A94BA4">
              <w:rPr>
                <w:rFonts w:cs="Arial"/>
              </w:rPr>
              <w:t>7</w:t>
            </w:r>
          </w:p>
        </w:tc>
        <w:tc>
          <w:tcPr>
            <w:tcW w:w="1182" w:type="dxa"/>
            <w:vAlign w:val="center"/>
          </w:tcPr>
          <w:p w14:paraId="127F1A2C" w14:textId="77777777" w:rsidR="00E93E2A" w:rsidRPr="00A94BA4" w:rsidRDefault="00E93E2A" w:rsidP="00BA73E0">
            <w:pPr>
              <w:spacing w:before="40" w:after="40"/>
              <w:jc w:val="center"/>
              <w:rPr>
                <w:rFonts w:cs="Arial"/>
              </w:rPr>
            </w:pPr>
            <w:r w:rsidRPr="00A94BA4">
              <w:rPr>
                <w:rFonts w:cs="Arial"/>
              </w:rPr>
              <w:t>1</w:t>
            </w:r>
          </w:p>
        </w:tc>
        <w:tc>
          <w:tcPr>
            <w:tcW w:w="2398" w:type="dxa"/>
            <w:vAlign w:val="center"/>
          </w:tcPr>
          <w:p w14:paraId="311BC075" w14:textId="77777777" w:rsidR="00E93E2A" w:rsidRPr="00A94BA4" w:rsidRDefault="00E93E2A" w:rsidP="00BA73E0">
            <w:pPr>
              <w:spacing w:before="40" w:after="40"/>
              <w:rPr>
                <w:rFonts w:cs="Arial"/>
              </w:rPr>
            </w:pPr>
            <w:r w:rsidRPr="00A94BA4">
              <w:rPr>
                <w:rFonts w:cs="Arial"/>
              </w:rPr>
              <w:t>Inputs to NAV, COMSAR, STW  &amp; CG</w:t>
            </w:r>
          </w:p>
        </w:tc>
        <w:tc>
          <w:tcPr>
            <w:tcW w:w="1957" w:type="dxa"/>
            <w:vAlign w:val="center"/>
          </w:tcPr>
          <w:p w14:paraId="10B3245F" w14:textId="77777777" w:rsidR="00E93E2A" w:rsidRPr="00A94BA4" w:rsidRDefault="00E93E2A" w:rsidP="00090648">
            <w:pPr>
              <w:spacing w:before="40" w:after="40"/>
              <w:jc w:val="center"/>
              <w:rPr>
                <w:rFonts w:cs="Arial"/>
              </w:rPr>
            </w:pPr>
            <w:r w:rsidRPr="00A94BA4">
              <w:rPr>
                <w:rFonts w:cs="Arial"/>
              </w:rPr>
              <w:t>1.2</w:t>
            </w:r>
          </w:p>
        </w:tc>
      </w:tr>
      <w:tr w:rsidR="00E93E2A" w:rsidRPr="009550BC" w14:paraId="2EE2638D" w14:textId="77777777" w:rsidTr="00090648">
        <w:trPr>
          <w:cantSplit/>
          <w:jc w:val="center"/>
        </w:trPr>
        <w:tc>
          <w:tcPr>
            <w:tcW w:w="3642" w:type="dxa"/>
            <w:shd w:val="clear" w:color="auto" w:fill="auto"/>
            <w:vAlign w:val="center"/>
          </w:tcPr>
          <w:p w14:paraId="2BEAA704" w14:textId="77777777" w:rsidR="00E93E2A" w:rsidRPr="00A94BA4" w:rsidRDefault="00E93E2A" w:rsidP="0006634B">
            <w:pPr>
              <w:pStyle w:val="List1"/>
              <w:widowControl w:val="0"/>
              <w:numPr>
                <w:ilvl w:val="0"/>
                <w:numId w:val="53"/>
              </w:numPr>
              <w:spacing w:line="276" w:lineRule="auto"/>
              <w:rPr>
                <w:caps/>
              </w:rPr>
            </w:pPr>
            <w:r w:rsidRPr="00A94BA4">
              <w:t>Review and update IALA Strategy for e-Navigation</w:t>
            </w:r>
          </w:p>
        </w:tc>
        <w:tc>
          <w:tcPr>
            <w:tcW w:w="1236" w:type="dxa"/>
            <w:shd w:val="clear" w:color="auto" w:fill="auto"/>
            <w:vAlign w:val="center"/>
          </w:tcPr>
          <w:p w14:paraId="64161CCB" w14:textId="77777777" w:rsidR="00E93E2A" w:rsidRPr="00A94BA4" w:rsidRDefault="00E93E2A" w:rsidP="00BA73E0">
            <w:pPr>
              <w:spacing w:before="40" w:after="40"/>
              <w:jc w:val="center"/>
              <w:rPr>
                <w:rFonts w:cs="Arial"/>
              </w:rPr>
            </w:pPr>
            <w:r w:rsidRPr="00A94BA4">
              <w:rPr>
                <w:rFonts w:cs="Arial"/>
              </w:rPr>
              <w:t>3</w:t>
            </w:r>
          </w:p>
        </w:tc>
        <w:tc>
          <w:tcPr>
            <w:tcW w:w="1182" w:type="dxa"/>
            <w:vAlign w:val="center"/>
          </w:tcPr>
          <w:p w14:paraId="3F5B7781" w14:textId="77777777" w:rsidR="00E93E2A" w:rsidRPr="00A94BA4" w:rsidRDefault="00E93E2A" w:rsidP="00BA73E0">
            <w:pPr>
              <w:spacing w:before="40" w:after="40"/>
              <w:jc w:val="center"/>
              <w:rPr>
                <w:rFonts w:cs="Arial"/>
              </w:rPr>
            </w:pPr>
            <w:r w:rsidRPr="00A94BA4">
              <w:rPr>
                <w:rFonts w:cs="Arial"/>
              </w:rPr>
              <w:t>1</w:t>
            </w:r>
          </w:p>
        </w:tc>
        <w:tc>
          <w:tcPr>
            <w:tcW w:w="2398" w:type="dxa"/>
            <w:vAlign w:val="center"/>
          </w:tcPr>
          <w:p w14:paraId="33046EF3" w14:textId="77777777" w:rsidR="00E93E2A" w:rsidRPr="00A94BA4" w:rsidRDefault="00E93E2A" w:rsidP="00BA73E0">
            <w:pPr>
              <w:spacing w:before="40" w:after="40"/>
              <w:rPr>
                <w:rFonts w:cs="Arial"/>
              </w:rPr>
            </w:pPr>
            <w:r w:rsidRPr="00A94BA4">
              <w:rPr>
                <w:rFonts w:cs="Arial"/>
              </w:rPr>
              <w:t>Input for PAP</w:t>
            </w:r>
          </w:p>
        </w:tc>
        <w:tc>
          <w:tcPr>
            <w:tcW w:w="1957" w:type="dxa"/>
            <w:vAlign w:val="center"/>
          </w:tcPr>
          <w:p w14:paraId="4C212702" w14:textId="77777777" w:rsidR="00E93E2A" w:rsidRPr="00A94BA4" w:rsidRDefault="00E93E2A" w:rsidP="00090648">
            <w:pPr>
              <w:spacing w:before="40" w:after="40"/>
              <w:jc w:val="center"/>
              <w:rPr>
                <w:rFonts w:cs="Arial"/>
              </w:rPr>
            </w:pPr>
            <w:r w:rsidRPr="00A94BA4">
              <w:rPr>
                <w:rFonts w:cs="Arial"/>
              </w:rPr>
              <w:t>1.2</w:t>
            </w:r>
          </w:p>
        </w:tc>
      </w:tr>
      <w:tr w:rsidR="00E93E2A" w:rsidRPr="009550BC" w14:paraId="71FBF479" w14:textId="77777777" w:rsidTr="00090648">
        <w:trPr>
          <w:cantSplit/>
          <w:jc w:val="center"/>
        </w:trPr>
        <w:tc>
          <w:tcPr>
            <w:tcW w:w="3642" w:type="dxa"/>
            <w:shd w:val="clear" w:color="auto" w:fill="auto"/>
            <w:vAlign w:val="center"/>
          </w:tcPr>
          <w:p w14:paraId="3E11DA4F" w14:textId="77777777" w:rsidR="00E93E2A" w:rsidRPr="00A94BA4" w:rsidRDefault="00E93E2A" w:rsidP="003F735C">
            <w:pPr>
              <w:pStyle w:val="List1"/>
              <w:widowControl w:val="0"/>
              <w:numPr>
                <w:ilvl w:val="0"/>
                <w:numId w:val="60"/>
              </w:numPr>
              <w:spacing w:line="276" w:lineRule="auto"/>
            </w:pPr>
            <w:r w:rsidRPr="00A94BA4">
              <w:t>Maintain and update user requirements (in co-ordination with the VTS &amp; ANM Committees)</w:t>
            </w:r>
          </w:p>
        </w:tc>
        <w:tc>
          <w:tcPr>
            <w:tcW w:w="1236" w:type="dxa"/>
            <w:shd w:val="clear" w:color="auto" w:fill="auto"/>
            <w:vAlign w:val="center"/>
          </w:tcPr>
          <w:p w14:paraId="4DF0EA7B"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2E604C19" w14:textId="77777777" w:rsidR="00E93E2A" w:rsidRPr="00A94BA4" w:rsidRDefault="00E93E2A" w:rsidP="00BA73E0">
            <w:pPr>
              <w:spacing w:before="40" w:after="40"/>
              <w:jc w:val="center"/>
              <w:rPr>
                <w:rFonts w:cs="Arial"/>
              </w:rPr>
            </w:pPr>
            <w:r w:rsidRPr="00A94BA4">
              <w:rPr>
                <w:rFonts w:cs="Arial"/>
              </w:rPr>
              <w:t>1</w:t>
            </w:r>
          </w:p>
        </w:tc>
        <w:tc>
          <w:tcPr>
            <w:tcW w:w="2398" w:type="dxa"/>
            <w:vAlign w:val="center"/>
          </w:tcPr>
          <w:p w14:paraId="3F5425A3" w14:textId="77777777" w:rsidR="00E93E2A" w:rsidRPr="00A94BA4" w:rsidRDefault="00E93E2A" w:rsidP="00BA73E0">
            <w:pPr>
              <w:spacing w:before="40" w:after="40"/>
              <w:rPr>
                <w:rFonts w:cs="Arial"/>
              </w:rPr>
            </w:pPr>
            <w:r w:rsidRPr="00A94BA4">
              <w:rPr>
                <w:rFonts w:cs="Arial"/>
              </w:rPr>
              <w:t>Inputs to NAV &amp; CG</w:t>
            </w:r>
          </w:p>
        </w:tc>
        <w:tc>
          <w:tcPr>
            <w:tcW w:w="1957" w:type="dxa"/>
            <w:vAlign w:val="center"/>
          </w:tcPr>
          <w:p w14:paraId="1A34ADCB" w14:textId="77777777" w:rsidR="00E93E2A" w:rsidRPr="00A94BA4" w:rsidRDefault="00E93E2A" w:rsidP="00090648">
            <w:pPr>
              <w:spacing w:before="40" w:after="40"/>
              <w:jc w:val="center"/>
              <w:rPr>
                <w:rFonts w:cs="Arial"/>
              </w:rPr>
            </w:pPr>
            <w:r w:rsidRPr="00A94BA4">
              <w:rPr>
                <w:rFonts w:cs="Arial"/>
              </w:rPr>
              <w:t>1.2</w:t>
            </w:r>
          </w:p>
        </w:tc>
      </w:tr>
      <w:tr w:rsidR="00E93E2A" w:rsidRPr="009550BC" w14:paraId="5EAC0E16" w14:textId="77777777" w:rsidTr="00090648">
        <w:trPr>
          <w:cantSplit/>
          <w:jc w:val="center"/>
        </w:trPr>
        <w:tc>
          <w:tcPr>
            <w:tcW w:w="3642" w:type="dxa"/>
            <w:shd w:val="clear" w:color="auto" w:fill="auto"/>
            <w:vAlign w:val="center"/>
          </w:tcPr>
          <w:p w14:paraId="69DEBAD8" w14:textId="77777777" w:rsidR="00E93E2A" w:rsidRPr="00A94BA4" w:rsidRDefault="00E93E2A" w:rsidP="00E93E2A">
            <w:pPr>
              <w:pStyle w:val="List1"/>
              <w:widowControl w:val="0"/>
              <w:tabs>
                <w:tab w:val="left" w:pos="567"/>
              </w:tabs>
              <w:spacing w:line="276" w:lineRule="auto"/>
              <w:rPr>
                <w:b/>
              </w:rPr>
            </w:pPr>
            <w:r w:rsidRPr="00A94BA4">
              <w:t>Monitor developments in navigation for polar regions</w:t>
            </w:r>
          </w:p>
        </w:tc>
        <w:tc>
          <w:tcPr>
            <w:tcW w:w="1236" w:type="dxa"/>
            <w:tcBorders>
              <w:bottom w:val="single" w:sz="4" w:space="0" w:color="auto"/>
            </w:tcBorders>
            <w:shd w:val="clear" w:color="auto" w:fill="auto"/>
            <w:vAlign w:val="center"/>
          </w:tcPr>
          <w:p w14:paraId="20B2D819" w14:textId="77777777" w:rsidR="00E93E2A" w:rsidRPr="00A94BA4" w:rsidRDefault="00E93E2A" w:rsidP="00BA73E0">
            <w:pPr>
              <w:spacing w:before="40" w:after="40"/>
              <w:jc w:val="center"/>
              <w:rPr>
                <w:rFonts w:cs="Arial"/>
              </w:rPr>
            </w:pPr>
            <w:r w:rsidRPr="00A94BA4">
              <w:rPr>
                <w:rFonts w:cs="Arial"/>
              </w:rPr>
              <w:t>2</w:t>
            </w:r>
          </w:p>
        </w:tc>
        <w:tc>
          <w:tcPr>
            <w:tcW w:w="1182" w:type="dxa"/>
            <w:tcBorders>
              <w:bottom w:val="single" w:sz="4" w:space="0" w:color="auto"/>
            </w:tcBorders>
            <w:vAlign w:val="center"/>
          </w:tcPr>
          <w:p w14:paraId="0818F294" w14:textId="77777777" w:rsidR="00E93E2A" w:rsidRPr="00A94BA4" w:rsidRDefault="00E93E2A" w:rsidP="00BA73E0">
            <w:pPr>
              <w:spacing w:before="40" w:after="40"/>
              <w:jc w:val="center"/>
              <w:rPr>
                <w:rFonts w:cs="Arial"/>
              </w:rPr>
            </w:pPr>
            <w:r w:rsidRPr="00A94BA4">
              <w:rPr>
                <w:rFonts w:cs="Arial"/>
              </w:rPr>
              <w:t>ALL</w:t>
            </w:r>
          </w:p>
        </w:tc>
        <w:tc>
          <w:tcPr>
            <w:tcW w:w="2398" w:type="dxa"/>
            <w:tcBorders>
              <w:bottom w:val="single" w:sz="4" w:space="0" w:color="auto"/>
            </w:tcBorders>
            <w:vAlign w:val="center"/>
          </w:tcPr>
          <w:p w14:paraId="401ED3C9" w14:textId="77777777" w:rsidR="00E93E2A" w:rsidRPr="00A94BA4" w:rsidRDefault="00E93E2A" w:rsidP="00BA73E0">
            <w:pPr>
              <w:spacing w:before="40" w:after="40"/>
              <w:rPr>
                <w:rFonts w:cs="Arial"/>
              </w:rPr>
            </w:pPr>
            <w:r w:rsidRPr="00A94BA4">
              <w:rPr>
                <w:rFonts w:cs="Arial"/>
              </w:rPr>
              <w:t>Recommendation on e-Navigation for polar regions</w:t>
            </w:r>
          </w:p>
        </w:tc>
        <w:tc>
          <w:tcPr>
            <w:tcW w:w="1957" w:type="dxa"/>
            <w:tcBorders>
              <w:bottom w:val="single" w:sz="4" w:space="0" w:color="auto"/>
            </w:tcBorders>
            <w:vAlign w:val="center"/>
          </w:tcPr>
          <w:p w14:paraId="79AF8C73" w14:textId="77777777" w:rsidR="00E93E2A" w:rsidRPr="00A94BA4" w:rsidRDefault="00E93E2A" w:rsidP="00090648">
            <w:pPr>
              <w:spacing w:before="40" w:after="40"/>
              <w:jc w:val="center"/>
              <w:rPr>
                <w:rFonts w:cs="Arial"/>
              </w:rPr>
            </w:pPr>
            <w:r w:rsidRPr="00A94BA4">
              <w:rPr>
                <w:rFonts w:cs="Arial"/>
              </w:rPr>
              <w:t>11</w:t>
            </w:r>
          </w:p>
        </w:tc>
      </w:tr>
      <w:tr w:rsidR="00E93E2A" w:rsidRPr="009550BC" w14:paraId="09377E47" w14:textId="77777777" w:rsidTr="00090648">
        <w:trPr>
          <w:cantSplit/>
          <w:jc w:val="center"/>
        </w:trPr>
        <w:tc>
          <w:tcPr>
            <w:tcW w:w="3642" w:type="dxa"/>
            <w:shd w:val="clear" w:color="auto" w:fill="auto"/>
            <w:vAlign w:val="center"/>
          </w:tcPr>
          <w:p w14:paraId="09A55B01" w14:textId="77777777" w:rsidR="00E93E2A" w:rsidRPr="00A94BA4" w:rsidRDefault="00E93E2A" w:rsidP="00BA73E0">
            <w:pPr>
              <w:pStyle w:val="List1"/>
            </w:pPr>
            <w:r w:rsidRPr="00A94BA4">
              <w:t>Position, Navigation, and Timing (Sensors):</w:t>
            </w:r>
          </w:p>
        </w:tc>
        <w:tc>
          <w:tcPr>
            <w:tcW w:w="1236" w:type="dxa"/>
            <w:shd w:val="clear" w:color="auto" w:fill="B3B3B3"/>
            <w:vAlign w:val="center"/>
          </w:tcPr>
          <w:p w14:paraId="27A0F641" w14:textId="77777777" w:rsidR="00E93E2A" w:rsidRPr="00A94BA4" w:rsidRDefault="00E93E2A" w:rsidP="00BA73E0">
            <w:pPr>
              <w:spacing w:before="40" w:after="40"/>
              <w:jc w:val="center"/>
              <w:rPr>
                <w:rFonts w:cs="Arial"/>
              </w:rPr>
            </w:pPr>
          </w:p>
        </w:tc>
        <w:tc>
          <w:tcPr>
            <w:tcW w:w="1182" w:type="dxa"/>
            <w:shd w:val="clear" w:color="auto" w:fill="B3B3B3"/>
            <w:vAlign w:val="center"/>
          </w:tcPr>
          <w:p w14:paraId="6513DAA0" w14:textId="77777777" w:rsidR="00E93E2A" w:rsidRPr="00A94BA4" w:rsidRDefault="00E93E2A" w:rsidP="00BA73E0">
            <w:pPr>
              <w:spacing w:before="40" w:after="40"/>
              <w:jc w:val="center"/>
              <w:rPr>
                <w:rFonts w:cs="Arial"/>
              </w:rPr>
            </w:pPr>
          </w:p>
        </w:tc>
        <w:tc>
          <w:tcPr>
            <w:tcW w:w="2398" w:type="dxa"/>
            <w:shd w:val="clear" w:color="auto" w:fill="B3B3B3"/>
            <w:vAlign w:val="center"/>
          </w:tcPr>
          <w:p w14:paraId="45B7231C" w14:textId="77777777" w:rsidR="00E93E2A" w:rsidRPr="00A94BA4" w:rsidRDefault="00E93E2A" w:rsidP="00BA73E0">
            <w:pPr>
              <w:spacing w:before="40" w:after="40"/>
              <w:rPr>
                <w:rFonts w:cs="Arial"/>
              </w:rPr>
            </w:pPr>
          </w:p>
        </w:tc>
        <w:tc>
          <w:tcPr>
            <w:tcW w:w="1957" w:type="dxa"/>
            <w:shd w:val="clear" w:color="auto" w:fill="B3B3B3"/>
            <w:vAlign w:val="center"/>
          </w:tcPr>
          <w:p w14:paraId="1DCAD419" w14:textId="77777777" w:rsidR="00E93E2A" w:rsidRPr="00A94BA4" w:rsidRDefault="00E93E2A" w:rsidP="00090648">
            <w:pPr>
              <w:spacing w:before="40" w:after="40"/>
              <w:jc w:val="center"/>
              <w:rPr>
                <w:rFonts w:cs="Arial"/>
              </w:rPr>
            </w:pPr>
          </w:p>
        </w:tc>
      </w:tr>
      <w:tr w:rsidR="00E93E2A" w:rsidRPr="009550BC" w14:paraId="34361C1F" w14:textId="77777777" w:rsidTr="00090648">
        <w:trPr>
          <w:cantSplit/>
          <w:jc w:val="center"/>
        </w:trPr>
        <w:tc>
          <w:tcPr>
            <w:tcW w:w="3642" w:type="dxa"/>
            <w:shd w:val="clear" w:color="auto" w:fill="auto"/>
            <w:vAlign w:val="center"/>
          </w:tcPr>
          <w:p w14:paraId="30F4304D" w14:textId="77777777" w:rsidR="00E93E2A" w:rsidRPr="00A94BA4" w:rsidRDefault="00E93E2A" w:rsidP="00E93E2A">
            <w:pPr>
              <w:pStyle w:val="List1"/>
              <w:widowControl w:val="0"/>
              <w:tabs>
                <w:tab w:val="left" w:pos="567"/>
              </w:tabs>
              <w:spacing w:line="276" w:lineRule="auto"/>
            </w:pPr>
            <w:r w:rsidRPr="00A94BA4">
              <w:t>Review and update World Wide Radio Navigation Plan</w:t>
            </w:r>
          </w:p>
        </w:tc>
        <w:tc>
          <w:tcPr>
            <w:tcW w:w="1236" w:type="dxa"/>
            <w:shd w:val="clear" w:color="auto" w:fill="auto"/>
            <w:vAlign w:val="center"/>
          </w:tcPr>
          <w:p w14:paraId="22EDD0E4" w14:textId="77777777" w:rsidR="00E93E2A" w:rsidRPr="00A94BA4" w:rsidRDefault="00E93E2A" w:rsidP="00BA73E0">
            <w:pPr>
              <w:spacing w:before="40" w:after="40"/>
              <w:jc w:val="center"/>
              <w:rPr>
                <w:rFonts w:cs="Arial"/>
              </w:rPr>
            </w:pPr>
            <w:r w:rsidRPr="00A94BA4">
              <w:rPr>
                <w:rFonts w:cs="Arial"/>
              </w:rPr>
              <w:t>3</w:t>
            </w:r>
          </w:p>
        </w:tc>
        <w:tc>
          <w:tcPr>
            <w:tcW w:w="1182" w:type="dxa"/>
            <w:vAlign w:val="center"/>
          </w:tcPr>
          <w:p w14:paraId="18738948" w14:textId="77777777" w:rsidR="00E93E2A" w:rsidRPr="00A94BA4" w:rsidRDefault="00E93E2A" w:rsidP="00BA73E0">
            <w:pPr>
              <w:spacing w:before="40" w:after="40"/>
              <w:jc w:val="center"/>
              <w:rPr>
                <w:rFonts w:cs="Arial"/>
              </w:rPr>
            </w:pPr>
            <w:r w:rsidRPr="00A94BA4">
              <w:rPr>
                <w:rFonts w:cs="Arial"/>
              </w:rPr>
              <w:t>2</w:t>
            </w:r>
          </w:p>
        </w:tc>
        <w:tc>
          <w:tcPr>
            <w:tcW w:w="2398" w:type="dxa"/>
            <w:vAlign w:val="center"/>
          </w:tcPr>
          <w:p w14:paraId="23664974" w14:textId="77777777" w:rsidR="00E93E2A" w:rsidRPr="00A94BA4" w:rsidRDefault="00E93E2A" w:rsidP="00BA73E0">
            <w:pPr>
              <w:spacing w:before="40" w:after="40"/>
              <w:rPr>
                <w:rFonts w:cs="Arial"/>
              </w:rPr>
            </w:pPr>
            <w:r w:rsidRPr="00A94BA4">
              <w:rPr>
                <w:rFonts w:cs="Arial"/>
              </w:rPr>
              <w:t>Input to NAV &amp; CG</w:t>
            </w:r>
          </w:p>
        </w:tc>
        <w:tc>
          <w:tcPr>
            <w:tcW w:w="1957" w:type="dxa"/>
            <w:vAlign w:val="center"/>
          </w:tcPr>
          <w:p w14:paraId="261CA6C2" w14:textId="77777777" w:rsidR="00E93E2A" w:rsidRPr="00A94BA4" w:rsidRDefault="00E93E2A" w:rsidP="00090648">
            <w:pPr>
              <w:spacing w:before="40" w:after="40"/>
              <w:jc w:val="center"/>
              <w:rPr>
                <w:rFonts w:cs="Arial"/>
              </w:rPr>
            </w:pPr>
            <w:r w:rsidRPr="00A94BA4">
              <w:rPr>
                <w:rFonts w:cs="Arial"/>
              </w:rPr>
              <w:t>1.2</w:t>
            </w:r>
          </w:p>
        </w:tc>
      </w:tr>
      <w:tr w:rsidR="00E93E2A" w:rsidRPr="009550BC" w14:paraId="6AEB0BE8" w14:textId="77777777" w:rsidTr="00090648">
        <w:trPr>
          <w:cantSplit/>
          <w:jc w:val="center"/>
        </w:trPr>
        <w:tc>
          <w:tcPr>
            <w:tcW w:w="3642" w:type="dxa"/>
            <w:shd w:val="clear" w:color="auto" w:fill="auto"/>
            <w:vAlign w:val="center"/>
          </w:tcPr>
          <w:p w14:paraId="1AE19B38" w14:textId="77777777" w:rsidR="00E93E2A" w:rsidRPr="00A94BA4" w:rsidRDefault="00E93E2A" w:rsidP="00E93E2A">
            <w:pPr>
              <w:pStyle w:val="List1"/>
              <w:widowControl w:val="0"/>
              <w:tabs>
                <w:tab w:val="left" w:pos="567"/>
              </w:tabs>
              <w:spacing w:line="276" w:lineRule="auto"/>
            </w:pPr>
            <w:r w:rsidRPr="00A94BA4">
              <w:t>Prepare Recommendations and Guidelines on PNT systems and radar AtoN</w:t>
            </w:r>
          </w:p>
        </w:tc>
        <w:tc>
          <w:tcPr>
            <w:tcW w:w="1236" w:type="dxa"/>
            <w:shd w:val="clear" w:color="auto" w:fill="auto"/>
            <w:vAlign w:val="center"/>
          </w:tcPr>
          <w:p w14:paraId="5C0C7188" w14:textId="77777777" w:rsidR="00E93E2A" w:rsidRPr="00A94BA4" w:rsidRDefault="00E93E2A" w:rsidP="00BA73E0">
            <w:pPr>
              <w:spacing w:before="40" w:after="40"/>
              <w:jc w:val="center"/>
              <w:rPr>
                <w:rFonts w:cs="Arial"/>
              </w:rPr>
            </w:pPr>
            <w:r w:rsidRPr="00A94BA4">
              <w:rPr>
                <w:rFonts w:cs="Arial"/>
              </w:rPr>
              <w:t>5</w:t>
            </w:r>
          </w:p>
        </w:tc>
        <w:tc>
          <w:tcPr>
            <w:tcW w:w="1182" w:type="dxa"/>
            <w:vAlign w:val="center"/>
          </w:tcPr>
          <w:p w14:paraId="646C6577" w14:textId="77777777" w:rsidR="00E93E2A" w:rsidRPr="00A94BA4" w:rsidRDefault="00E93E2A" w:rsidP="00BA73E0">
            <w:pPr>
              <w:spacing w:before="40" w:after="40"/>
              <w:jc w:val="center"/>
              <w:rPr>
                <w:rFonts w:cs="Arial"/>
              </w:rPr>
            </w:pPr>
            <w:r w:rsidRPr="00A94BA4">
              <w:rPr>
                <w:rFonts w:cs="Arial"/>
              </w:rPr>
              <w:t>2</w:t>
            </w:r>
          </w:p>
        </w:tc>
        <w:tc>
          <w:tcPr>
            <w:tcW w:w="2398" w:type="dxa"/>
            <w:vAlign w:val="center"/>
          </w:tcPr>
          <w:p w14:paraId="2D7D781F" w14:textId="77777777" w:rsidR="00E93E2A" w:rsidRPr="00A94BA4" w:rsidRDefault="00E93E2A" w:rsidP="00BA73E0">
            <w:pPr>
              <w:spacing w:before="40" w:after="40"/>
              <w:rPr>
                <w:rFonts w:cs="Arial"/>
              </w:rPr>
            </w:pPr>
            <w:r w:rsidRPr="00A94BA4">
              <w:rPr>
                <w:rFonts w:cs="Arial"/>
              </w:rPr>
              <w:t>Revised Racon &amp; DGNSS Recommendation</w:t>
            </w:r>
          </w:p>
        </w:tc>
        <w:tc>
          <w:tcPr>
            <w:tcW w:w="1957" w:type="dxa"/>
            <w:vAlign w:val="center"/>
          </w:tcPr>
          <w:p w14:paraId="41761AB3" w14:textId="77777777" w:rsidR="00E93E2A" w:rsidRPr="00A94BA4" w:rsidRDefault="00E93E2A" w:rsidP="00090648">
            <w:pPr>
              <w:spacing w:before="40" w:after="40"/>
              <w:jc w:val="center"/>
              <w:rPr>
                <w:rFonts w:cs="Arial"/>
              </w:rPr>
            </w:pPr>
            <w:r w:rsidRPr="00A94BA4">
              <w:rPr>
                <w:rFonts w:cs="Arial"/>
              </w:rPr>
              <w:t>10.11</w:t>
            </w:r>
          </w:p>
        </w:tc>
      </w:tr>
      <w:tr w:rsidR="00E93E2A" w:rsidRPr="009550BC" w14:paraId="44AE54B8" w14:textId="77777777" w:rsidTr="00090648">
        <w:trPr>
          <w:cantSplit/>
          <w:jc w:val="center"/>
        </w:trPr>
        <w:tc>
          <w:tcPr>
            <w:tcW w:w="3642" w:type="dxa"/>
            <w:shd w:val="clear" w:color="auto" w:fill="auto"/>
            <w:vAlign w:val="center"/>
          </w:tcPr>
          <w:p w14:paraId="5634BD0A" w14:textId="77777777" w:rsidR="00E93E2A" w:rsidRPr="00A94BA4" w:rsidRDefault="00E93E2A" w:rsidP="00E93E2A">
            <w:pPr>
              <w:pStyle w:val="List1"/>
              <w:widowControl w:val="0"/>
              <w:tabs>
                <w:tab w:val="left" w:pos="567"/>
              </w:tabs>
              <w:spacing w:line="276" w:lineRule="auto"/>
            </w:pPr>
            <w:r w:rsidRPr="00A94BA4">
              <w:t>Co-ordinate input to IMO, ITU, and IEC on PNT systems</w:t>
            </w:r>
          </w:p>
        </w:tc>
        <w:tc>
          <w:tcPr>
            <w:tcW w:w="1236" w:type="dxa"/>
            <w:shd w:val="clear" w:color="auto" w:fill="auto"/>
            <w:vAlign w:val="center"/>
          </w:tcPr>
          <w:p w14:paraId="404508EA"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3373E282" w14:textId="77777777" w:rsidR="00E93E2A" w:rsidRPr="00A94BA4" w:rsidRDefault="00E93E2A" w:rsidP="00BA73E0">
            <w:pPr>
              <w:spacing w:before="40" w:after="40"/>
              <w:jc w:val="center"/>
              <w:rPr>
                <w:rFonts w:cs="Arial"/>
              </w:rPr>
            </w:pPr>
            <w:r w:rsidRPr="00A94BA4">
              <w:rPr>
                <w:rFonts w:cs="Arial"/>
              </w:rPr>
              <w:t>2</w:t>
            </w:r>
          </w:p>
        </w:tc>
        <w:tc>
          <w:tcPr>
            <w:tcW w:w="2398" w:type="dxa"/>
            <w:vAlign w:val="center"/>
          </w:tcPr>
          <w:p w14:paraId="7FC56579" w14:textId="77777777" w:rsidR="00E93E2A" w:rsidRPr="00A94BA4" w:rsidRDefault="00E93E2A" w:rsidP="00BA73E0">
            <w:pPr>
              <w:spacing w:before="40" w:after="40"/>
              <w:rPr>
                <w:rFonts w:cs="Arial"/>
              </w:rPr>
            </w:pPr>
            <w:r w:rsidRPr="00A94BA4">
              <w:rPr>
                <w:rFonts w:cs="Arial"/>
              </w:rPr>
              <w:t>NAV &amp; CG inputs</w:t>
            </w:r>
          </w:p>
          <w:p w14:paraId="52D2C167" w14:textId="77777777" w:rsidR="00E93E2A" w:rsidRPr="00A94BA4" w:rsidRDefault="00E93E2A" w:rsidP="00BA73E0">
            <w:pPr>
              <w:spacing w:before="40" w:after="40"/>
              <w:rPr>
                <w:rFonts w:cs="Arial"/>
              </w:rPr>
            </w:pPr>
            <w:r w:rsidRPr="00A94BA4">
              <w:rPr>
                <w:rFonts w:cs="Arial"/>
              </w:rPr>
              <w:t>(Liaison with RTCM SC104)</w:t>
            </w:r>
          </w:p>
        </w:tc>
        <w:tc>
          <w:tcPr>
            <w:tcW w:w="1957" w:type="dxa"/>
            <w:vAlign w:val="center"/>
          </w:tcPr>
          <w:p w14:paraId="7A525C5D" w14:textId="77777777" w:rsidR="00E93E2A" w:rsidRPr="00A94BA4" w:rsidRDefault="00E93E2A" w:rsidP="00090648">
            <w:pPr>
              <w:spacing w:before="40" w:after="40"/>
              <w:jc w:val="center"/>
              <w:rPr>
                <w:rFonts w:cs="Arial"/>
              </w:rPr>
            </w:pPr>
            <w:r w:rsidRPr="00A94BA4">
              <w:rPr>
                <w:rFonts w:cs="Arial"/>
              </w:rPr>
              <w:t>1.2, 10.11, 15.2</w:t>
            </w:r>
          </w:p>
        </w:tc>
      </w:tr>
      <w:tr w:rsidR="00E93E2A" w:rsidRPr="009550BC" w14:paraId="6690EB30" w14:textId="77777777" w:rsidTr="00090648">
        <w:trPr>
          <w:cantSplit/>
          <w:jc w:val="center"/>
        </w:trPr>
        <w:tc>
          <w:tcPr>
            <w:tcW w:w="3642" w:type="dxa"/>
            <w:shd w:val="clear" w:color="auto" w:fill="auto"/>
            <w:vAlign w:val="center"/>
          </w:tcPr>
          <w:p w14:paraId="6EF4F746" w14:textId="77777777" w:rsidR="00E93E2A" w:rsidRPr="00A94BA4" w:rsidRDefault="00E93E2A" w:rsidP="00E93E2A">
            <w:pPr>
              <w:pStyle w:val="List1"/>
              <w:widowControl w:val="0"/>
              <w:tabs>
                <w:tab w:val="left" w:pos="567"/>
              </w:tabs>
              <w:spacing w:line="276" w:lineRule="auto"/>
            </w:pPr>
            <w:r w:rsidRPr="00A94BA4">
              <w:t>Prepare a Guideline on establishment and operation of navigation systems in polar regions</w:t>
            </w:r>
          </w:p>
        </w:tc>
        <w:tc>
          <w:tcPr>
            <w:tcW w:w="1236" w:type="dxa"/>
            <w:shd w:val="clear" w:color="auto" w:fill="auto"/>
            <w:vAlign w:val="center"/>
          </w:tcPr>
          <w:p w14:paraId="46BF2FDE" w14:textId="77777777" w:rsidR="00E93E2A" w:rsidRPr="00A94BA4" w:rsidRDefault="00E93E2A" w:rsidP="00BA73E0">
            <w:pPr>
              <w:spacing w:before="40" w:after="40"/>
              <w:jc w:val="center"/>
              <w:rPr>
                <w:rFonts w:cs="Arial"/>
              </w:rPr>
            </w:pPr>
            <w:r w:rsidRPr="00A94BA4">
              <w:rPr>
                <w:rFonts w:cs="Arial"/>
              </w:rPr>
              <w:t>2</w:t>
            </w:r>
          </w:p>
        </w:tc>
        <w:tc>
          <w:tcPr>
            <w:tcW w:w="1182" w:type="dxa"/>
            <w:vAlign w:val="center"/>
          </w:tcPr>
          <w:p w14:paraId="2F9C1FCE" w14:textId="77777777" w:rsidR="00E93E2A" w:rsidRPr="00A94BA4" w:rsidRDefault="00E93E2A" w:rsidP="00BA73E0">
            <w:pPr>
              <w:spacing w:before="40" w:after="40"/>
              <w:jc w:val="center"/>
              <w:rPr>
                <w:rFonts w:cs="Arial"/>
              </w:rPr>
            </w:pPr>
            <w:r w:rsidRPr="00A94BA4">
              <w:rPr>
                <w:rFonts w:cs="Arial"/>
              </w:rPr>
              <w:t>ALL</w:t>
            </w:r>
          </w:p>
        </w:tc>
        <w:tc>
          <w:tcPr>
            <w:tcW w:w="2398" w:type="dxa"/>
            <w:vAlign w:val="center"/>
          </w:tcPr>
          <w:p w14:paraId="137CF89B" w14:textId="77777777" w:rsidR="00E93E2A" w:rsidRPr="00A94BA4" w:rsidRDefault="00E93E2A" w:rsidP="00BA73E0">
            <w:pPr>
              <w:spacing w:before="40" w:after="40"/>
              <w:rPr>
                <w:rFonts w:cs="Arial"/>
              </w:rPr>
            </w:pPr>
            <w:r w:rsidRPr="00A94BA4">
              <w:rPr>
                <w:rFonts w:cs="Arial"/>
              </w:rPr>
              <w:t>IALA Recommendation on e-Navigation in polar regions</w:t>
            </w:r>
          </w:p>
        </w:tc>
        <w:tc>
          <w:tcPr>
            <w:tcW w:w="1957" w:type="dxa"/>
            <w:vAlign w:val="center"/>
          </w:tcPr>
          <w:p w14:paraId="3C5A12D3" w14:textId="77777777" w:rsidR="00E93E2A" w:rsidRPr="00A94BA4" w:rsidRDefault="00E93E2A" w:rsidP="00090648">
            <w:pPr>
              <w:spacing w:before="40" w:after="40"/>
              <w:jc w:val="center"/>
              <w:rPr>
                <w:rFonts w:cs="Arial"/>
              </w:rPr>
            </w:pPr>
            <w:r w:rsidRPr="00A94BA4">
              <w:rPr>
                <w:rFonts w:cs="Arial"/>
              </w:rPr>
              <w:t>10.3, 11</w:t>
            </w:r>
          </w:p>
        </w:tc>
      </w:tr>
      <w:tr w:rsidR="00E93E2A" w:rsidRPr="009550BC" w14:paraId="2F433684" w14:textId="77777777" w:rsidTr="00090648">
        <w:trPr>
          <w:cantSplit/>
          <w:jc w:val="center"/>
        </w:trPr>
        <w:tc>
          <w:tcPr>
            <w:tcW w:w="3642" w:type="dxa"/>
            <w:shd w:val="clear" w:color="auto" w:fill="auto"/>
            <w:vAlign w:val="center"/>
          </w:tcPr>
          <w:p w14:paraId="609B75AA" w14:textId="77777777" w:rsidR="00E93E2A" w:rsidRPr="00A94BA4" w:rsidRDefault="00E93E2A" w:rsidP="00E93E2A">
            <w:pPr>
              <w:pStyle w:val="List1"/>
              <w:widowControl w:val="0"/>
              <w:tabs>
                <w:tab w:val="left" w:pos="567"/>
              </w:tabs>
              <w:spacing w:line="276" w:lineRule="auto"/>
            </w:pPr>
            <w:r w:rsidRPr="00A94BA4">
              <w:t>Monitor developments in satellite and terrestrial EPFSs and non-radionavigation systems</w:t>
            </w:r>
          </w:p>
        </w:tc>
        <w:tc>
          <w:tcPr>
            <w:tcW w:w="1236" w:type="dxa"/>
            <w:shd w:val="clear" w:color="auto" w:fill="auto"/>
            <w:vAlign w:val="center"/>
          </w:tcPr>
          <w:p w14:paraId="46FDE3CF"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15194901" w14:textId="77777777" w:rsidR="00E93E2A" w:rsidRPr="00A94BA4" w:rsidRDefault="00E93E2A" w:rsidP="00BA73E0">
            <w:pPr>
              <w:spacing w:before="40" w:after="40"/>
              <w:jc w:val="center"/>
              <w:rPr>
                <w:rFonts w:cs="Arial"/>
              </w:rPr>
            </w:pPr>
            <w:r w:rsidRPr="00A94BA4">
              <w:rPr>
                <w:rFonts w:cs="Arial"/>
              </w:rPr>
              <w:t>2</w:t>
            </w:r>
          </w:p>
        </w:tc>
        <w:tc>
          <w:tcPr>
            <w:tcW w:w="2398" w:type="dxa"/>
            <w:vAlign w:val="center"/>
          </w:tcPr>
          <w:p w14:paraId="061265D0" w14:textId="77777777" w:rsidR="00E93E2A" w:rsidRPr="00A94BA4" w:rsidRDefault="00E93E2A" w:rsidP="00BA73E0">
            <w:pPr>
              <w:spacing w:before="40" w:after="40"/>
              <w:rPr>
                <w:rFonts w:cs="Arial"/>
              </w:rPr>
            </w:pPr>
            <w:r w:rsidRPr="00A94BA4">
              <w:rPr>
                <w:rFonts w:cs="Arial"/>
              </w:rPr>
              <w:t>Periodic updates to Committee</w:t>
            </w:r>
          </w:p>
        </w:tc>
        <w:tc>
          <w:tcPr>
            <w:tcW w:w="1957" w:type="dxa"/>
            <w:vAlign w:val="center"/>
          </w:tcPr>
          <w:p w14:paraId="0AD883C1" w14:textId="77777777" w:rsidR="00E93E2A" w:rsidRPr="00A94BA4" w:rsidRDefault="00E93E2A" w:rsidP="00090648">
            <w:pPr>
              <w:spacing w:before="40" w:after="40"/>
              <w:jc w:val="center"/>
              <w:rPr>
                <w:rFonts w:cs="Arial"/>
              </w:rPr>
            </w:pPr>
            <w:r w:rsidRPr="00A94BA4">
              <w:rPr>
                <w:rFonts w:cs="Arial"/>
              </w:rPr>
              <w:t>13.2, 13.6, 15.1</w:t>
            </w:r>
          </w:p>
        </w:tc>
      </w:tr>
      <w:tr w:rsidR="00E93E2A" w:rsidRPr="009550BC" w14:paraId="1B1C4CD7" w14:textId="77777777" w:rsidTr="00090648">
        <w:trPr>
          <w:cantSplit/>
          <w:jc w:val="center"/>
        </w:trPr>
        <w:tc>
          <w:tcPr>
            <w:tcW w:w="3642" w:type="dxa"/>
            <w:shd w:val="clear" w:color="auto" w:fill="auto"/>
            <w:vAlign w:val="center"/>
          </w:tcPr>
          <w:p w14:paraId="408F30A8" w14:textId="77777777" w:rsidR="00E93E2A" w:rsidRPr="00A94BA4" w:rsidRDefault="00E93E2A" w:rsidP="00E93E2A">
            <w:pPr>
              <w:pStyle w:val="List1"/>
              <w:widowControl w:val="0"/>
              <w:tabs>
                <w:tab w:val="left" w:pos="567"/>
              </w:tabs>
              <w:spacing w:line="276" w:lineRule="auto"/>
            </w:pPr>
            <w:r w:rsidRPr="00A94BA4">
              <w:t>Guideline on recommended measures for disaster recovery</w:t>
            </w:r>
          </w:p>
        </w:tc>
        <w:tc>
          <w:tcPr>
            <w:tcW w:w="1236" w:type="dxa"/>
            <w:tcBorders>
              <w:bottom w:val="single" w:sz="4" w:space="0" w:color="auto"/>
            </w:tcBorders>
            <w:shd w:val="clear" w:color="auto" w:fill="auto"/>
            <w:vAlign w:val="center"/>
          </w:tcPr>
          <w:p w14:paraId="504A7A8B" w14:textId="77777777" w:rsidR="00E93E2A" w:rsidRPr="00A94BA4" w:rsidRDefault="00E93E2A" w:rsidP="00BA73E0">
            <w:pPr>
              <w:spacing w:before="40" w:after="40"/>
              <w:jc w:val="center"/>
              <w:rPr>
                <w:rFonts w:cs="Arial"/>
              </w:rPr>
            </w:pPr>
            <w:r w:rsidRPr="00A94BA4">
              <w:rPr>
                <w:rFonts w:cs="Arial"/>
              </w:rPr>
              <w:t>2</w:t>
            </w:r>
          </w:p>
        </w:tc>
        <w:tc>
          <w:tcPr>
            <w:tcW w:w="1182" w:type="dxa"/>
            <w:tcBorders>
              <w:bottom w:val="single" w:sz="4" w:space="0" w:color="auto"/>
            </w:tcBorders>
            <w:vAlign w:val="center"/>
          </w:tcPr>
          <w:p w14:paraId="544BF458" w14:textId="77777777" w:rsidR="00E93E2A" w:rsidRPr="00A94BA4" w:rsidRDefault="00E93E2A" w:rsidP="00BA73E0">
            <w:pPr>
              <w:spacing w:before="40" w:after="40"/>
              <w:jc w:val="center"/>
              <w:rPr>
                <w:rFonts w:cs="Arial"/>
              </w:rPr>
            </w:pPr>
            <w:r w:rsidRPr="00A94BA4">
              <w:rPr>
                <w:rFonts w:cs="Arial"/>
              </w:rPr>
              <w:t>ALL</w:t>
            </w:r>
          </w:p>
        </w:tc>
        <w:tc>
          <w:tcPr>
            <w:tcW w:w="2398" w:type="dxa"/>
            <w:tcBorders>
              <w:bottom w:val="single" w:sz="4" w:space="0" w:color="auto"/>
            </w:tcBorders>
            <w:vAlign w:val="center"/>
          </w:tcPr>
          <w:p w14:paraId="00E9C99C" w14:textId="77777777" w:rsidR="00E93E2A" w:rsidRPr="00A94BA4" w:rsidRDefault="00E93E2A" w:rsidP="00BA73E0">
            <w:pPr>
              <w:spacing w:before="40" w:after="40"/>
              <w:rPr>
                <w:rFonts w:cs="Arial"/>
              </w:rPr>
            </w:pPr>
            <w:r w:rsidRPr="00A94BA4">
              <w:rPr>
                <w:rFonts w:cs="Arial"/>
              </w:rPr>
              <w:t>IALA Guideline</w:t>
            </w:r>
          </w:p>
        </w:tc>
        <w:tc>
          <w:tcPr>
            <w:tcW w:w="1957" w:type="dxa"/>
            <w:tcBorders>
              <w:bottom w:val="single" w:sz="4" w:space="0" w:color="auto"/>
            </w:tcBorders>
            <w:vAlign w:val="center"/>
          </w:tcPr>
          <w:p w14:paraId="23E81FE5" w14:textId="77777777" w:rsidR="00E93E2A" w:rsidRPr="00A94BA4" w:rsidRDefault="00E93E2A" w:rsidP="00090648">
            <w:pPr>
              <w:spacing w:before="40" w:after="40"/>
              <w:jc w:val="center"/>
              <w:rPr>
                <w:rFonts w:cs="Arial"/>
              </w:rPr>
            </w:pPr>
            <w:r w:rsidRPr="00A94BA4">
              <w:rPr>
                <w:rFonts w:cs="Arial"/>
              </w:rPr>
              <w:t>10.11</w:t>
            </w:r>
          </w:p>
        </w:tc>
      </w:tr>
      <w:tr w:rsidR="00E93E2A" w:rsidRPr="009550BC" w14:paraId="6190E0DA" w14:textId="77777777" w:rsidTr="00090648">
        <w:trPr>
          <w:cantSplit/>
          <w:jc w:val="center"/>
        </w:trPr>
        <w:tc>
          <w:tcPr>
            <w:tcW w:w="3642" w:type="dxa"/>
            <w:shd w:val="clear" w:color="auto" w:fill="auto"/>
            <w:vAlign w:val="center"/>
          </w:tcPr>
          <w:p w14:paraId="27BC9F5F" w14:textId="77777777" w:rsidR="00E93E2A" w:rsidRPr="00A94BA4" w:rsidRDefault="00E93E2A" w:rsidP="00E93E2A">
            <w:pPr>
              <w:pStyle w:val="List1"/>
              <w:widowControl w:val="0"/>
              <w:tabs>
                <w:tab w:val="left" w:pos="567"/>
              </w:tabs>
              <w:spacing w:line="276" w:lineRule="auto"/>
            </w:pPr>
            <w:r w:rsidRPr="00A94BA4">
              <w:t>Monitor developments in radar technology and their effect on racons</w:t>
            </w:r>
          </w:p>
        </w:tc>
        <w:tc>
          <w:tcPr>
            <w:tcW w:w="1236" w:type="dxa"/>
            <w:tcBorders>
              <w:bottom w:val="single" w:sz="4" w:space="0" w:color="auto"/>
            </w:tcBorders>
            <w:shd w:val="clear" w:color="auto" w:fill="auto"/>
            <w:vAlign w:val="center"/>
          </w:tcPr>
          <w:p w14:paraId="0A3AD7BE" w14:textId="77777777" w:rsidR="00E93E2A" w:rsidRPr="00A94BA4" w:rsidRDefault="00E93E2A" w:rsidP="00BA73E0">
            <w:pPr>
              <w:spacing w:before="40" w:after="40"/>
              <w:jc w:val="center"/>
              <w:rPr>
                <w:rFonts w:cs="Arial"/>
              </w:rPr>
            </w:pPr>
            <w:r w:rsidRPr="00A94BA4">
              <w:rPr>
                <w:rFonts w:cs="Arial"/>
              </w:rPr>
              <w:t>3</w:t>
            </w:r>
          </w:p>
        </w:tc>
        <w:tc>
          <w:tcPr>
            <w:tcW w:w="1182" w:type="dxa"/>
            <w:tcBorders>
              <w:bottom w:val="single" w:sz="4" w:space="0" w:color="auto"/>
            </w:tcBorders>
            <w:vAlign w:val="center"/>
          </w:tcPr>
          <w:p w14:paraId="0E735627" w14:textId="77777777" w:rsidR="00E93E2A" w:rsidRPr="00A94BA4" w:rsidRDefault="00E93E2A" w:rsidP="00BA73E0">
            <w:pPr>
              <w:spacing w:before="40" w:after="40"/>
              <w:jc w:val="center"/>
              <w:rPr>
                <w:rFonts w:cs="Arial"/>
              </w:rPr>
            </w:pPr>
            <w:r w:rsidRPr="00A94BA4">
              <w:rPr>
                <w:rFonts w:cs="Arial"/>
              </w:rPr>
              <w:t>2</w:t>
            </w:r>
          </w:p>
        </w:tc>
        <w:tc>
          <w:tcPr>
            <w:tcW w:w="2398" w:type="dxa"/>
            <w:tcBorders>
              <w:bottom w:val="single" w:sz="4" w:space="0" w:color="auto"/>
            </w:tcBorders>
            <w:vAlign w:val="center"/>
          </w:tcPr>
          <w:p w14:paraId="79BCC1E3" w14:textId="77777777" w:rsidR="00E93E2A" w:rsidRPr="00A94BA4" w:rsidRDefault="00E93E2A" w:rsidP="00BA73E0">
            <w:pPr>
              <w:spacing w:before="40" w:after="40"/>
              <w:rPr>
                <w:rFonts w:cs="Arial"/>
              </w:rPr>
            </w:pPr>
            <w:r w:rsidRPr="00A94BA4">
              <w:rPr>
                <w:rFonts w:cs="Arial"/>
              </w:rPr>
              <w:t>Updated Racon Strategy</w:t>
            </w:r>
          </w:p>
        </w:tc>
        <w:tc>
          <w:tcPr>
            <w:tcW w:w="1957" w:type="dxa"/>
            <w:tcBorders>
              <w:bottom w:val="single" w:sz="4" w:space="0" w:color="auto"/>
            </w:tcBorders>
            <w:vAlign w:val="center"/>
          </w:tcPr>
          <w:p w14:paraId="59670DFF" w14:textId="77777777" w:rsidR="00E93E2A" w:rsidRPr="00A94BA4" w:rsidRDefault="00E93E2A" w:rsidP="00090648">
            <w:pPr>
              <w:spacing w:before="40" w:after="40"/>
              <w:jc w:val="center"/>
              <w:rPr>
                <w:rFonts w:cs="Arial"/>
              </w:rPr>
            </w:pPr>
            <w:r w:rsidRPr="00A94BA4">
              <w:rPr>
                <w:rFonts w:cs="Arial"/>
              </w:rPr>
              <w:t>13.6</w:t>
            </w:r>
          </w:p>
        </w:tc>
      </w:tr>
      <w:tr w:rsidR="00E93E2A" w:rsidRPr="009550BC" w14:paraId="3C560580" w14:textId="77777777" w:rsidTr="00090648">
        <w:trPr>
          <w:cantSplit/>
          <w:jc w:val="center"/>
        </w:trPr>
        <w:tc>
          <w:tcPr>
            <w:tcW w:w="3642" w:type="dxa"/>
            <w:shd w:val="clear" w:color="auto" w:fill="auto"/>
            <w:vAlign w:val="center"/>
          </w:tcPr>
          <w:p w14:paraId="0E0EF6A5" w14:textId="77777777" w:rsidR="00E93E2A" w:rsidRPr="00A94BA4" w:rsidRDefault="00E93E2A" w:rsidP="00BA73E0">
            <w:pPr>
              <w:pStyle w:val="List1"/>
            </w:pPr>
            <w:r w:rsidRPr="00A94BA4">
              <w:t>AIS</w:t>
            </w:r>
          </w:p>
        </w:tc>
        <w:tc>
          <w:tcPr>
            <w:tcW w:w="1236" w:type="dxa"/>
            <w:shd w:val="clear" w:color="auto" w:fill="B3B3B3"/>
            <w:vAlign w:val="center"/>
          </w:tcPr>
          <w:p w14:paraId="6F18DD8C" w14:textId="77777777" w:rsidR="00E93E2A" w:rsidRPr="00A94BA4" w:rsidRDefault="00E93E2A" w:rsidP="00BA73E0">
            <w:pPr>
              <w:spacing w:before="40" w:after="40"/>
              <w:jc w:val="center"/>
              <w:rPr>
                <w:rFonts w:cs="Arial"/>
              </w:rPr>
            </w:pPr>
          </w:p>
        </w:tc>
        <w:tc>
          <w:tcPr>
            <w:tcW w:w="1182" w:type="dxa"/>
            <w:shd w:val="clear" w:color="auto" w:fill="B3B3B3"/>
            <w:vAlign w:val="center"/>
          </w:tcPr>
          <w:p w14:paraId="27F83A3F" w14:textId="77777777" w:rsidR="00E93E2A" w:rsidRPr="00A94BA4" w:rsidRDefault="00E93E2A" w:rsidP="00BA73E0">
            <w:pPr>
              <w:spacing w:before="40" w:after="40"/>
              <w:jc w:val="center"/>
              <w:rPr>
                <w:rFonts w:cs="Arial"/>
              </w:rPr>
            </w:pPr>
          </w:p>
        </w:tc>
        <w:tc>
          <w:tcPr>
            <w:tcW w:w="2398" w:type="dxa"/>
            <w:shd w:val="clear" w:color="auto" w:fill="B3B3B3"/>
            <w:vAlign w:val="center"/>
          </w:tcPr>
          <w:p w14:paraId="78DF5C6C" w14:textId="77777777" w:rsidR="00E93E2A" w:rsidRPr="00A94BA4" w:rsidRDefault="00E93E2A" w:rsidP="00BA73E0">
            <w:pPr>
              <w:spacing w:before="40" w:after="40"/>
              <w:rPr>
                <w:rFonts w:cs="Arial"/>
                <w:strike/>
              </w:rPr>
            </w:pPr>
          </w:p>
        </w:tc>
        <w:tc>
          <w:tcPr>
            <w:tcW w:w="1957" w:type="dxa"/>
            <w:shd w:val="clear" w:color="auto" w:fill="B3B3B3"/>
            <w:vAlign w:val="center"/>
          </w:tcPr>
          <w:p w14:paraId="2BE99DC3" w14:textId="77777777" w:rsidR="00E93E2A" w:rsidRPr="00A94BA4" w:rsidRDefault="00E93E2A" w:rsidP="00090648">
            <w:pPr>
              <w:spacing w:before="40" w:after="40"/>
              <w:jc w:val="center"/>
              <w:rPr>
                <w:rFonts w:cs="Arial"/>
                <w:strike/>
              </w:rPr>
            </w:pPr>
          </w:p>
        </w:tc>
      </w:tr>
      <w:tr w:rsidR="00E93E2A" w:rsidRPr="009550BC" w14:paraId="4023CE77" w14:textId="77777777" w:rsidTr="00090648">
        <w:trPr>
          <w:cantSplit/>
          <w:jc w:val="center"/>
        </w:trPr>
        <w:tc>
          <w:tcPr>
            <w:tcW w:w="3642" w:type="dxa"/>
            <w:shd w:val="clear" w:color="auto" w:fill="auto"/>
            <w:vAlign w:val="center"/>
          </w:tcPr>
          <w:p w14:paraId="4B1DDA2A" w14:textId="77777777" w:rsidR="00E93E2A" w:rsidRPr="00A94BA4" w:rsidRDefault="00E93E2A" w:rsidP="00E93E2A">
            <w:pPr>
              <w:pStyle w:val="List1"/>
              <w:widowControl w:val="0"/>
              <w:tabs>
                <w:tab w:val="left" w:pos="567"/>
              </w:tabs>
              <w:spacing w:line="276" w:lineRule="auto"/>
            </w:pPr>
            <w:r w:rsidRPr="00A94BA4">
              <w:t>Review and update documentation on AIS (M.1371; A-124, A-126)</w:t>
            </w:r>
          </w:p>
        </w:tc>
        <w:tc>
          <w:tcPr>
            <w:tcW w:w="1236" w:type="dxa"/>
            <w:shd w:val="clear" w:color="auto" w:fill="auto"/>
            <w:vAlign w:val="center"/>
          </w:tcPr>
          <w:p w14:paraId="53474EDB"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71A8F9FA" w14:textId="77777777" w:rsidR="00E93E2A" w:rsidRPr="00A94BA4" w:rsidRDefault="00E93E2A" w:rsidP="00BA73E0">
            <w:pPr>
              <w:spacing w:before="40" w:after="40"/>
              <w:jc w:val="center"/>
              <w:rPr>
                <w:rFonts w:cs="Arial"/>
              </w:rPr>
            </w:pPr>
            <w:r w:rsidRPr="00A94BA4">
              <w:rPr>
                <w:rFonts w:cs="Arial"/>
              </w:rPr>
              <w:t>3</w:t>
            </w:r>
          </w:p>
        </w:tc>
        <w:tc>
          <w:tcPr>
            <w:tcW w:w="2398" w:type="dxa"/>
            <w:vAlign w:val="center"/>
          </w:tcPr>
          <w:p w14:paraId="7A8AE487" w14:textId="77777777" w:rsidR="00E93E2A" w:rsidRPr="00A94BA4" w:rsidRDefault="00E93E2A" w:rsidP="00BA73E0">
            <w:pPr>
              <w:spacing w:before="40" w:after="40"/>
              <w:rPr>
                <w:rFonts w:cs="Arial"/>
              </w:rPr>
            </w:pPr>
            <w:r w:rsidRPr="00A94BA4">
              <w:rPr>
                <w:rFonts w:cs="Arial"/>
              </w:rPr>
              <w:t>Revised recs.</w:t>
            </w:r>
          </w:p>
        </w:tc>
        <w:tc>
          <w:tcPr>
            <w:tcW w:w="1957" w:type="dxa"/>
            <w:vAlign w:val="center"/>
          </w:tcPr>
          <w:p w14:paraId="3D6E00DC" w14:textId="77777777" w:rsidR="00E93E2A" w:rsidRPr="00A94BA4" w:rsidRDefault="00E93E2A" w:rsidP="00090648">
            <w:pPr>
              <w:spacing w:before="40" w:after="40"/>
              <w:jc w:val="center"/>
              <w:rPr>
                <w:rFonts w:cs="Arial"/>
              </w:rPr>
            </w:pPr>
            <w:r w:rsidRPr="00A94BA4">
              <w:rPr>
                <w:rFonts w:cs="Arial"/>
              </w:rPr>
              <w:t>5, 10.3</w:t>
            </w:r>
          </w:p>
        </w:tc>
      </w:tr>
      <w:tr w:rsidR="00E93E2A" w:rsidRPr="009550BC" w14:paraId="407EED7E" w14:textId="77777777" w:rsidTr="00090648">
        <w:trPr>
          <w:cantSplit/>
          <w:jc w:val="center"/>
        </w:trPr>
        <w:tc>
          <w:tcPr>
            <w:tcW w:w="3642" w:type="dxa"/>
            <w:shd w:val="clear" w:color="auto" w:fill="auto"/>
            <w:vAlign w:val="center"/>
          </w:tcPr>
          <w:p w14:paraId="38B47D34" w14:textId="77777777" w:rsidR="00E93E2A" w:rsidRPr="00A94BA4" w:rsidRDefault="00E93E2A" w:rsidP="00E93E2A">
            <w:pPr>
              <w:pStyle w:val="List1"/>
              <w:widowControl w:val="0"/>
              <w:tabs>
                <w:tab w:val="left" w:pos="567"/>
              </w:tabs>
              <w:spacing w:line="276" w:lineRule="auto"/>
            </w:pPr>
            <w:r w:rsidRPr="00A94BA4">
              <w:lastRenderedPageBreak/>
              <w:t>Co-ordinate input to IMO, ITU, and IEC on AIS</w:t>
            </w:r>
          </w:p>
        </w:tc>
        <w:tc>
          <w:tcPr>
            <w:tcW w:w="1236" w:type="dxa"/>
            <w:shd w:val="clear" w:color="auto" w:fill="auto"/>
            <w:vAlign w:val="center"/>
          </w:tcPr>
          <w:p w14:paraId="7F3402C9" w14:textId="77777777" w:rsidR="00E93E2A" w:rsidRPr="00A94BA4" w:rsidRDefault="00E93E2A" w:rsidP="00BA73E0">
            <w:pPr>
              <w:spacing w:before="40" w:after="40"/>
              <w:jc w:val="center"/>
              <w:rPr>
                <w:rFonts w:cs="Arial"/>
              </w:rPr>
            </w:pPr>
            <w:r w:rsidRPr="00A94BA4">
              <w:rPr>
                <w:rFonts w:cs="Arial"/>
              </w:rPr>
              <w:t>3</w:t>
            </w:r>
          </w:p>
        </w:tc>
        <w:tc>
          <w:tcPr>
            <w:tcW w:w="1182" w:type="dxa"/>
            <w:vAlign w:val="center"/>
          </w:tcPr>
          <w:p w14:paraId="095BE37E" w14:textId="77777777" w:rsidR="00E93E2A" w:rsidRPr="00A94BA4" w:rsidRDefault="00E93E2A" w:rsidP="00BA73E0">
            <w:pPr>
              <w:spacing w:before="40" w:after="40"/>
              <w:jc w:val="center"/>
              <w:rPr>
                <w:rFonts w:cs="Arial"/>
              </w:rPr>
            </w:pPr>
            <w:r w:rsidRPr="00A94BA4">
              <w:rPr>
                <w:rFonts w:cs="Arial"/>
              </w:rPr>
              <w:t>3</w:t>
            </w:r>
          </w:p>
        </w:tc>
        <w:tc>
          <w:tcPr>
            <w:tcW w:w="2398" w:type="dxa"/>
            <w:vAlign w:val="center"/>
          </w:tcPr>
          <w:p w14:paraId="2532FFAA" w14:textId="77777777" w:rsidR="00E93E2A" w:rsidRPr="00A94BA4" w:rsidRDefault="00E93E2A" w:rsidP="00BA73E0">
            <w:pPr>
              <w:spacing w:before="40" w:after="40"/>
              <w:rPr>
                <w:rFonts w:cs="Arial"/>
                <w:lang w:val="fr-FR"/>
              </w:rPr>
            </w:pPr>
            <w:r w:rsidRPr="00A94BA4">
              <w:rPr>
                <w:rFonts w:cs="Arial"/>
                <w:lang w:val="fr-FR"/>
              </w:rPr>
              <w:t>Liaison notes, CG &amp; NAV inputs</w:t>
            </w:r>
          </w:p>
        </w:tc>
        <w:tc>
          <w:tcPr>
            <w:tcW w:w="1957" w:type="dxa"/>
            <w:vAlign w:val="center"/>
          </w:tcPr>
          <w:p w14:paraId="3086DAA6" w14:textId="77777777" w:rsidR="00E93E2A" w:rsidRPr="00A94BA4" w:rsidRDefault="00E93E2A" w:rsidP="00090648">
            <w:pPr>
              <w:spacing w:before="40" w:after="40"/>
              <w:jc w:val="center"/>
              <w:rPr>
                <w:rFonts w:cs="Arial"/>
                <w:lang w:val="fr-FR"/>
              </w:rPr>
            </w:pPr>
            <w:r w:rsidRPr="00A94BA4">
              <w:rPr>
                <w:rFonts w:cs="Arial"/>
                <w:lang w:val="fr-FR"/>
              </w:rPr>
              <w:t>1.2, 15.2</w:t>
            </w:r>
          </w:p>
        </w:tc>
      </w:tr>
      <w:tr w:rsidR="00E93E2A" w:rsidRPr="009550BC" w14:paraId="6AC4AAA3" w14:textId="77777777" w:rsidTr="00090648">
        <w:trPr>
          <w:cantSplit/>
          <w:jc w:val="center"/>
        </w:trPr>
        <w:tc>
          <w:tcPr>
            <w:tcW w:w="3642" w:type="dxa"/>
            <w:shd w:val="clear" w:color="auto" w:fill="auto"/>
            <w:vAlign w:val="center"/>
          </w:tcPr>
          <w:p w14:paraId="6069D6C9" w14:textId="77777777" w:rsidR="00E93E2A" w:rsidRPr="00A94BA4" w:rsidRDefault="00E93E2A" w:rsidP="00E93E2A">
            <w:pPr>
              <w:pStyle w:val="List1"/>
              <w:widowControl w:val="0"/>
              <w:tabs>
                <w:tab w:val="left" w:pos="567"/>
              </w:tabs>
              <w:spacing w:line="276" w:lineRule="auto"/>
            </w:pPr>
            <w:r w:rsidRPr="00A94BA4">
              <w:t>Monitor and contribute to development of AIS, including the next generation of AIS</w:t>
            </w:r>
          </w:p>
        </w:tc>
        <w:tc>
          <w:tcPr>
            <w:tcW w:w="1236" w:type="dxa"/>
            <w:shd w:val="clear" w:color="auto" w:fill="auto"/>
            <w:vAlign w:val="center"/>
          </w:tcPr>
          <w:p w14:paraId="5761B8F5"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5B0163F9" w14:textId="77777777" w:rsidR="00E93E2A" w:rsidRPr="00A94BA4" w:rsidRDefault="00E93E2A" w:rsidP="00BA73E0">
            <w:pPr>
              <w:spacing w:before="40" w:after="40"/>
              <w:jc w:val="center"/>
              <w:rPr>
                <w:rFonts w:cs="Arial"/>
              </w:rPr>
            </w:pPr>
            <w:r w:rsidRPr="00A94BA4">
              <w:rPr>
                <w:rFonts w:cs="Arial"/>
              </w:rPr>
              <w:t>3</w:t>
            </w:r>
          </w:p>
        </w:tc>
        <w:tc>
          <w:tcPr>
            <w:tcW w:w="2398" w:type="dxa"/>
            <w:vAlign w:val="center"/>
          </w:tcPr>
          <w:p w14:paraId="5F65208C" w14:textId="77777777" w:rsidR="00E93E2A" w:rsidRPr="00A94BA4" w:rsidRDefault="00E93E2A" w:rsidP="00BA73E0">
            <w:pPr>
              <w:spacing w:before="40" w:after="40"/>
              <w:rPr>
                <w:rFonts w:cs="Arial"/>
              </w:rPr>
            </w:pPr>
            <w:r w:rsidRPr="00A94BA4">
              <w:rPr>
                <w:rFonts w:cs="Arial"/>
              </w:rPr>
              <w:t>Periodic updates</w:t>
            </w:r>
          </w:p>
        </w:tc>
        <w:tc>
          <w:tcPr>
            <w:tcW w:w="1957" w:type="dxa"/>
            <w:vAlign w:val="center"/>
          </w:tcPr>
          <w:p w14:paraId="459E7393" w14:textId="77777777" w:rsidR="00E93E2A" w:rsidRPr="00A94BA4" w:rsidRDefault="00E93E2A" w:rsidP="00090648">
            <w:pPr>
              <w:spacing w:before="40" w:after="40"/>
              <w:jc w:val="center"/>
              <w:rPr>
                <w:rFonts w:cs="Arial"/>
              </w:rPr>
            </w:pPr>
            <w:r w:rsidRPr="00A94BA4">
              <w:rPr>
                <w:rFonts w:cs="Arial"/>
              </w:rPr>
              <w:t>13.6</w:t>
            </w:r>
          </w:p>
        </w:tc>
      </w:tr>
      <w:tr w:rsidR="00E93E2A" w:rsidRPr="009550BC" w14:paraId="1487DB3F" w14:textId="77777777" w:rsidTr="00090648">
        <w:trPr>
          <w:cantSplit/>
          <w:jc w:val="center"/>
        </w:trPr>
        <w:tc>
          <w:tcPr>
            <w:tcW w:w="3642" w:type="dxa"/>
            <w:shd w:val="clear" w:color="auto" w:fill="auto"/>
            <w:vAlign w:val="center"/>
          </w:tcPr>
          <w:p w14:paraId="15D3200F" w14:textId="77777777" w:rsidR="00E93E2A" w:rsidRPr="00A94BA4" w:rsidRDefault="00E93E2A" w:rsidP="00E93E2A">
            <w:pPr>
              <w:pStyle w:val="List1"/>
              <w:widowControl w:val="0"/>
              <w:tabs>
                <w:tab w:val="left" w:pos="567"/>
              </w:tabs>
              <w:spacing w:line="276" w:lineRule="auto"/>
            </w:pPr>
            <w:r w:rsidRPr="00A94BA4">
              <w:t>Monitor developments in the technical definition of AIS stations at IEC, satellite detection of AIS, and terrestrial long range AIS.</w:t>
            </w:r>
          </w:p>
        </w:tc>
        <w:tc>
          <w:tcPr>
            <w:tcW w:w="1236" w:type="dxa"/>
            <w:shd w:val="clear" w:color="auto" w:fill="auto"/>
            <w:vAlign w:val="center"/>
          </w:tcPr>
          <w:p w14:paraId="5F81A80E" w14:textId="77777777" w:rsidR="00E93E2A" w:rsidRPr="00A94BA4" w:rsidRDefault="00E93E2A" w:rsidP="00BA73E0">
            <w:pPr>
              <w:spacing w:before="40" w:after="40"/>
              <w:jc w:val="center"/>
              <w:rPr>
                <w:rFonts w:cs="Arial"/>
              </w:rPr>
            </w:pPr>
            <w:r w:rsidRPr="00A94BA4">
              <w:rPr>
                <w:rFonts w:cs="Arial"/>
              </w:rPr>
              <w:t>5</w:t>
            </w:r>
          </w:p>
        </w:tc>
        <w:tc>
          <w:tcPr>
            <w:tcW w:w="1182" w:type="dxa"/>
            <w:vAlign w:val="center"/>
          </w:tcPr>
          <w:p w14:paraId="0C18FB4E" w14:textId="77777777" w:rsidR="00E93E2A" w:rsidRPr="00A94BA4" w:rsidRDefault="00E93E2A" w:rsidP="00BA73E0">
            <w:pPr>
              <w:spacing w:before="40" w:after="40"/>
              <w:jc w:val="center"/>
              <w:rPr>
                <w:rFonts w:cs="Arial"/>
              </w:rPr>
            </w:pPr>
            <w:r w:rsidRPr="00A94BA4">
              <w:rPr>
                <w:rFonts w:cs="Arial"/>
              </w:rPr>
              <w:t>3</w:t>
            </w:r>
          </w:p>
        </w:tc>
        <w:tc>
          <w:tcPr>
            <w:tcW w:w="2398" w:type="dxa"/>
            <w:vAlign w:val="center"/>
          </w:tcPr>
          <w:p w14:paraId="356D8720" w14:textId="77777777" w:rsidR="00E93E2A" w:rsidRPr="00A94BA4" w:rsidRDefault="00E93E2A" w:rsidP="00BA73E0">
            <w:pPr>
              <w:spacing w:before="40" w:after="40"/>
              <w:rPr>
                <w:rFonts w:cs="Arial"/>
              </w:rPr>
            </w:pPr>
            <w:r w:rsidRPr="00A94BA4">
              <w:rPr>
                <w:rFonts w:cs="Arial"/>
              </w:rPr>
              <w:t>IEC inputs</w:t>
            </w:r>
          </w:p>
        </w:tc>
        <w:tc>
          <w:tcPr>
            <w:tcW w:w="1957" w:type="dxa"/>
            <w:vAlign w:val="center"/>
          </w:tcPr>
          <w:p w14:paraId="45E59B69" w14:textId="77777777" w:rsidR="00E93E2A" w:rsidRPr="00A94BA4" w:rsidRDefault="00E93E2A" w:rsidP="00090648">
            <w:pPr>
              <w:spacing w:before="40" w:after="40"/>
              <w:jc w:val="center"/>
              <w:rPr>
                <w:rFonts w:cs="Arial"/>
              </w:rPr>
            </w:pPr>
            <w:r w:rsidRPr="00A94BA4">
              <w:rPr>
                <w:rFonts w:cs="Arial"/>
              </w:rPr>
              <w:t>1.2</w:t>
            </w:r>
          </w:p>
        </w:tc>
      </w:tr>
      <w:tr w:rsidR="00E93E2A" w:rsidRPr="009550BC" w14:paraId="5D8790C6" w14:textId="77777777" w:rsidTr="00090648">
        <w:trPr>
          <w:cantSplit/>
          <w:jc w:val="center"/>
        </w:trPr>
        <w:tc>
          <w:tcPr>
            <w:tcW w:w="3642" w:type="dxa"/>
            <w:shd w:val="clear" w:color="auto" w:fill="auto"/>
            <w:vAlign w:val="center"/>
          </w:tcPr>
          <w:p w14:paraId="3AF2BA08" w14:textId="77777777" w:rsidR="00E93E2A" w:rsidRPr="00A94BA4" w:rsidRDefault="00E93E2A" w:rsidP="00E93E2A">
            <w:pPr>
              <w:pStyle w:val="List1"/>
              <w:widowControl w:val="0"/>
              <w:tabs>
                <w:tab w:val="left" w:pos="567"/>
              </w:tabs>
              <w:spacing w:line="276" w:lineRule="auto"/>
            </w:pPr>
            <w:r w:rsidRPr="00A94BA4">
              <w:t>Monitor developments in the use of AIS in polar regions (e.g. AIS AtoN)</w:t>
            </w:r>
          </w:p>
        </w:tc>
        <w:tc>
          <w:tcPr>
            <w:tcW w:w="1236" w:type="dxa"/>
            <w:tcBorders>
              <w:bottom w:val="single" w:sz="4" w:space="0" w:color="auto"/>
            </w:tcBorders>
            <w:shd w:val="clear" w:color="auto" w:fill="auto"/>
            <w:vAlign w:val="center"/>
          </w:tcPr>
          <w:p w14:paraId="0CD79CF3" w14:textId="77777777" w:rsidR="00E93E2A" w:rsidRPr="00A94BA4" w:rsidRDefault="00E93E2A" w:rsidP="00BA73E0">
            <w:pPr>
              <w:spacing w:before="40" w:after="40"/>
              <w:jc w:val="center"/>
              <w:rPr>
                <w:rFonts w:cs="Arial"/>
              </w:rPr>
            </w:pPr>
            <w:r w:rsidRPr="00A94BA4">
              <w:rPr>
                <w:rFonts w:cs="Arial"/>
              </w:rPr>
              <w:t>3</w:t>
            </w:r>
          </w:p>
        </w:tc>
        <w:tc>
          <w:tcPr>
            <w:tcW w:w="1182" w:type="dxa"/>
            <w:tcBorders>
              <w:bottom w:val="single" w:sz="4" w:space="0" w:color="auto"/>
            </w:tcBorders>
            <w:vAlign w:val="center"/>
          </w:tcPr>
          <w:p w14:paraId="46ACDA2A" w14:textId="77777777" w:rsidR="00E93E2A" w:rsidRPr="00A94BA4" w:rsidRDefault="00E93E2A" w:rsidP="00BA73E0">
            <w:pPr>
              <w:spacing w:before="40" w:after="40"/>
              <w:jc w:val="center"/>
              <w:rPr>
                <w:rFonts w:cs="Arial"/>
              </w:rPr>
            </w:pPr>
            <w:r w:rsidRPr="00A94BA4">
              <w:rPr>
                <w:rFonts w:cs="Arial"/>
              </w:rPr>
              <w:t>ALL</w:t>
            </w:r>
          </w:p>
        </w:tc>
        <w:tc>
          <w:tcPr>
            <w:tcW w:w="2398" w:type="dxa"/>
            <w:tcBorders>
              <w:bottom w:val="single" w:sz="4" w:space="0" w:color="auto"/>
            </w:tcBorders>
            <w:vAlign w:val="center"/>
          </w:tcPr>
          <w:p w14:paraId="703A4676" w14:textId="77777777" w:rsidR="00E93E2A" w:rsidRPr="00A94BA4" w:rsidRDefault="00E93E2A" w:rsidP="00BA73E0">
            <w:pPr>
              <w:spacing w:before="40" w:after="40"/>
              <w:rPr>
                <w:rFonts w:cs="Arial"/>
              </w:rPr>
            </w:pPr>
            <w:r w:rsidRPr="00A94BA4">
              <w:rPr>
                <w:rFonts w:cs="Arial"/>
              </w:rPr>
              <w:t>IALA Recommendation on e-Navigation in polar regions</w:t>
            </w:r>
          </w:p>
        </w:tc>
        <w:tc>
          <w:tcPr>
            <w:tcW w:w="1957" w:type="dxa"/>
            <w:tcBorders>
              <w:bottom w:val="single" w:sz="4" w:space="0" w:color="auto"/>
            </w:tcBorders>
            <w:vAlign w:val="center"/>
          </w:tcPr>
          <w:p w14:paraId="06AE0878" w14:textId="77777777" w:rsidR="00E93E2A" w:rsidRPr="00A94BA4" w:rsidRDefault="00E93E2A" w:rsidP="00090648">
            <w:pPr>
              <w:spacing w:before="40" w:after="40"/>
              <w:jc w:val="center"/>
              <w:rPr>
                <w:rFonts w:cs="Arial"/>
              </w:rPr>
            </w:pPr>
            <w:r w:rsidRPr="00A94BA4">
              <w:rPr>
                <w:rFonts w:cs="Arial"/>
              </w:rPr>
              <w:t>11</w:t>
            </w:r>
          </w:p>
        </w:tc>
      </w:tr>
      <w:tr w:rsidR="00E93E2A" w:rsidRPr="009550BC" w14:paraId="6A5A5C2D" w14:textId="77777777" w:rsidTr="00090648">
        <w:trPr>
          <w:cantSplit/>
          <w:jc w:val="center"/>
        </w:trPr>
        <w:tc>
          <w:tcPr>
            <w:tcW w:w="3642" w:type="dxa"/>
            <w:shd w:val="clear" w:color="auto" w:fill="auto"/>
            <w:vAlign w:val="center"/>
          </w:tcPr>
          <w:p w14:paraId="34C9EA13" w14:textId="77777777" w:rsidR="00E93E2A" w:rsidRPr="00A94BA4" w:rsidRDefault="00E93E2A" w:rsidP="00BA73E0">
            <w:pPr>
              <w:pStyle w:val="List1"/>
            </w:pPr>
            <w:r w:rsidRPr="00A94BA4">
              <w:t>Communications:</w:t>
            </w:r>
          </w:p>
        </w:tc>
        <w:tc>
          <w:tcPr>
            <w:tcW w:w="1236" w:type="dxa"/>
            <w:shd w:val="clear" w:color="auto" w:fill="B3B3B3"/>
            <w:vAlign w:val="center"/>
          </w:tcPr>
          <w:p w14:paraId="4125B531" w14:textId="77777777" w:rsidR="00E93E2A" w:rsidRPr="00A94BA4" w:rsidRDefault="00E93E2A" w:rsidP="00BA73E0">
            <w:pPr>
              <w:spacing w:before="40" w:after="40"/>
              <w:jc w:val="center"/>
              <w:rPr>
                <w:rFonts w:cs="Arial"/>
              </w:rPr>
            </w:pPr>
          </w:p>
        </w:tc>
        <w:tc>
          <w:tcPr>
            <w:tcW w:w="1182" w:type="dxa"/>
            <w:shd w:val="clear" w:color="auto" w:fill="B3B3B3"/>
            <w:vAlign w:val="center"/>
          </w:tcPr>
          <w:p w14:paraId="5EA4EDEB" w14:textId="77777777" w:rsidR="00E93E2A" w:rsidRPr="00A94BA4" w:rsidRDefault="00E93E2A" w:rsidP="00BA73E0">
            <w:pPr>
              <w:spacing w:before="40" w:after="40"/>
              <w:jc w:val="center"/>
              <w:rPr>
                <w:rFonts w:cs="Arial"/>
              </w:rPr>
            </w:pPr>
          </w:p>
        </w:tc>
        <w:tc>
          <w:tcPr>
            <w:tcW w:w="2398" w:type="dxa"/>
            <w:shd w:val="clear" w:color="auto" w:fill="B3B3B3"/>
            <w:vAlign w:val="center"/>
          </w:tcPr>
          <w:p w14:paraId="78483765" w14:textId="77777777" w:rsidR="00E93E2A" w:rsidRPr="00A94BA4" w:rsidRDefault="00E93E2A" w:rsidP="00BA73E0">
            <w:pPr>
              <w:spacing w:before="40" w:after="40"/>
              <w:rPr>
                <w:rFonts w:cs="Arial"/>
                <w:strike/>
              </w:rPr>
            </w:pPr>
          </w:p>
        </w:tc>
        <w:tc>
          <w:tcPr>
            <w:tcW w:w="1957" w:type="dxa"/>
            <w:shd w:val="clear" w:color="auto" w:fill="B3B3B3"/>
            <w:vAlign w:val="center"/>
          </w:tcPr>
          <w:p w14:paraId="05821488" w14:textId="77777777" w:rsidR="00E93E2A" w:rsidRPr="00A94BA4" w:rsidRDefault="00E93E2A" w:rsidP="00090648">
            <w:pPr>
              <w:spacing w:before="40" w:after="40"/>
              <w:jc w:val="center"/>
              <w:rPr>
                <w:rFonts w:cs="Arial"/>
                <w:strike/>
              </w:rPr>
            </w:pPr>
          </w:p>
        </w:tc>
      </w:tr>
      <w:tr w:rsidR="00E93E2A" w:rsidRPr="009550BC" w14:paraId="63DB3CFB" w14:textId="77777777" w:rsidTr="00090648">
        <w:trPr>
          <w:cantSplit/>
          <w:jc w:val="center"/>
        </w:trPr>
        <w:tc>
          <w:tcPr>
            <w:tcW w:w="3642" w:type="dxa"/>
            <w:shd w:val="clear" w:color="auto" w:fill="auto"/>
            <w:vAlign w:val="center"/>
          </w:tcPr>
          <w:p w14:paraId="278F2216" w14:textId="77777777" w:rsidR="00E93E2A" w:rsidRPr="00A94BA4" w:rsidRDefault="00E93E2A" w:rsidP="00E93E2A">
            <w:pPr>
              <w:pStyle w:val="List1"/>
              <w:widowControl w:val="0"/>
              <w:tabs>
                <w:tab w:val="left" w:pos="567"/>
              </w:tabs>
              <w:spacing w:line="276" w:lineRule="auto"/>
            </w:pPr>
            <w:r w:rsidRPr="00A94BA4">
              <w:t>Review and update IALA Maritime Radio Communications Plan</w:t>
            </w:r>
          </w:p>
        </w:tc>
        <w:tc>
          <w:tcPr>
            <w:tcW w:w="1236" w:type="dxa"/>
            <w:shd w:val="clear" w:color="auto" w:fill="auto"/>
            <w:vAlign w:val="center"/>
          </w:tcPr>
          <w:p w14:paraId="391B6382" w14:textId="77777777" w:rsidR="00E93E2A" w:rsidRPr="00A94BA4" w:rsidRDefault="00E93E2A" w:rsidP="00BA73E0">
            <w:pPr>
              <w:spacing w:before="40" w:after="40"/>
              <w:jc w:val="center"/>
              <w:rPr>
                <w:rFonts w:cs="Arial"/>
              </w:rPr>
            </w:pPr>
            <w:r w:rsidRPr="00A94BA4">
              <w:rPr>
                <w:rFonts w:cs="Arial"/>
              </w:rPr>
              <w:t>5</w:t>
            </w:r>
          </w:p>
        </w:tc>
        <w:tc>
          <w:tcPr>
            <w:tcW w:w="1182" w:type="dxa"/>
            <w:vAlign w:val="center"/>
          </w:tcPr>
          <w:p w14:paraId="6AC550EF" w14:textId="77777777" w:rsidR="00E93E2A" w:rsidRPr="00A94BA4" w:rsidRDefault="00E93E2A" w:rsidP="00BA73E0">
            <w:pPr>
              <w:spacing w:before="40" w:after="40"/>
              <w:jc w:val="center"/>
              <w:rPr>
                <w:rFonts w:cs="Arial"/>
              </w:rPr>
            </w:pPr>
            <w:r w:rsidRPr="00A94BA4">
              <w:rPr>
                <w:rFonts w:cs="Arial"/>
              </w:rPr>
              <w:t>4</w:t>
            </w:r>
          </w:p>
        </w:tc>
        <w:tc>
          <w:tcPr>
            <w:tcW w:w="2398" w:type="dxa"/>
            <w:vAlign w:val="center"/>
          </w:tcPr>
          <w:p w14:paraId="2EBED171" w14:textId="77777777" w:rsidR="00E93E2A" w:rsidRPr="00A94BA4" w:rsidRDefault="00E93E2A" w:rsidP="00BA73E0">
            <w:pPr>
              <w:spacing w:before="40" w:after="40"/>
              <w:rPr>
                <w:rFonts w:cs="Arial"/>
              </w:rPr>
            </w:pPr>
            <w:r w:rsidRPr="00A94BA4">
              <w:rPr>
                <w:rFonts w:cs="Arial"/>
              </w:rPr>
              <w:t>COMSAR &amp; CG input</w:t>
            </w:r>
          </w:p>
        </w:tc>
        <w:tc>
          <w:tcPr>
            <w:tcW w:w="1957" w:type="dxa"/>
            <w:vAlign w:val="center"/>
          </w:tcPr>
          <w:p w14:paraId="6975B630" w14:textId="77777777" w:rsidR="00E93E2A" w:rsidRPr="00A94BA4" w:rsidRDefault="00E93E2A" w:rsidP="00090648">
            <w:pPr>
              <w:spacing w:before="40" w:after="40"/>
              <w:jc w:val="center"/>
              <w:rPr>
                <w:rFonts w:cs="Arial"/>
              </w:rPr>
            </w:pPr>
            <w:r w:rsidRPr="00A94BA4">
              <w:rPr>
                <w:rFonts w:cs="Arial"/>
              </w:rPr>
              <w:t>1.2, 15.1</w:t>
            </w:r>
          </w:p>
        </w:tc>
      </w:tr>
      <w:tr w:rsidR="00E93E2A" w:rsidRPr="009550BC" w14:paraId="75F828CC" w14:textId="77777777" w:rsidTr="00090648">
        <w:trPr>
          <w:cantSplit/>
          <w:jc w:val="center"/>
        </w:trPr>
        <w:tc>
          <w:tcPr>
            <w:tcW w:w="3642" w:type="dxa"/>
            <w:shd w:val="clear" w:color="auto" w:fill="auto"/>
            <w:vAlign w:val="center"/>
          </w:tcPr>
          <w:p w14:paraId="6CBF5873" w14:textId="77777777" w:rsidR="00E93E2A" w:rsidRPr="00A94BA4" w:rsidRDefault="00E93E2A" w:rsidP="00E93E2A">
            <w:pPr>
              <w:pStyle w:val="List1"/>
              <w:widowControl w:val="0"/>
              <w:tabs>
                <w:tab w:val="left" w:pos="567"/>
              </w:tabs>
              <w:spacing w:line="276" w:lineRule="auto"/>
            </w:pPr>
            <w:r w:rsidRPr="00A94BA4">
              <w:t>Review Recommendations and Guidelines on communications</w:t>
            </w:r>
          </w:p>
        </w:tc>
        <w:tc>
          <w:tcPr>
            <w:tcW w:w="1236" w:type="dxa"/>
            <w:shd w:val="clear" w:color="auto" w:fill="auto"/>
            <w:vAlign w:val="center"/>
          </w:tcPr>
          <w:p w14:paraId="03B129DE"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3E9FE751" w14:textId="77777777" w:rsidR="00E93E2A" w:rsidRPr="00A94BA4" w:rsidRDefault="00E93E2A" w:rsidP="00BA73E0">
            <w:pPr>
              <w:spacing w:before="40" w:after="40"/>
              <w:jc w:val="center"/>
              <w:rPr>
                <w:rFonts w:cs="Arial"/>
              </w:rPr>
            </w:pPr>
            <w:r w:rsidRPr="00A94BA4">
              <w:rPr>
                <w:rFonts w:cs="Arial"/>
              </w:rPr>
              <w:t>4</w:t>
            </w:r>
          </w:p>
        </w:tc>
        <w:tc>
          <w:tcPr>
            <w:tcW w:w="2398" w:type="dxa"/>
            <w:vAlign w:val="center"/>
          </w:tcPr>
          <w:p w14:paraId="1779D4B6" w14:textId="77777777" w:rsidR="00E93E2A" w:rsidRPr="00A94BA4" w:rsidRDefault="00E93E2A" w:rsidP="00BA73E0">
            <w:pPr>
              <w:spacing w:before="40" w:after="40"/>
              <w:rPr>
                <w:rFonts w:cs="Arial"/>
              </w:rPr>
            </w:pPr>
            <w:r w:rsidRPr="00A94BA4">
              <w:rPr>
                <w:rFonts w:cs="Arial"/>
              </w:rPr>
              <w:t>IALA Recommendations and Guidelines</w:t>
            </w:r>
          </w:p>
        </w:tc>
        <w:tc>
          <w:tcPr>
            <w:tcW w:w="1957" w:type="dxa"/>
            <w:vAlign w:val="center"/>
          </w:tcPr>
          <w:p w14:paraId="37E20C21" w14:textId="77777777" w:rsidR="00E93E2A" w:rsidRPr="00A94BA4" w:rsidRDefault="00E93E2A" w:rsidP="00090648">
            <w:pPr>
              <w:spacing w:before="40" w:after="40"/>
              <w:jc w:val="center"/>
              <w:rPr>
                <w:rFonts w:cs="Arial"/>
              </w:rPr>
            </w:pPr>
            <w:r w:rsidRPr="00A94BA4">
              <w:rPr>
                <w:rFonts w:cs="Arial"/>
              </w:rPr>
              <w:t>10.3</w:t>
            </w:r>
          </w:p>
        </w:tc>
      </w:tr>
      <w:tr w:rsidR="00E93E2A" w:rsidRPr="009550BC" w14:paraId="3940A532" w14:textId="77777777" w:rsidTr="00090648">
        <w:trPr>
          <w:cantSplit/>
          <w:jc w:val="center"/>
        </w:trPr>
        <w:tc>
          <w:tcPr>
            <w:tcW w:w="3642" w:type="dxa"/>
            <w:shd w:val="clear" w:color="auto" w:fill="auto"/>
            <w:vAlign w:val="center"/>
          </w:tcPr>
          <w:p w14:paraId="4C422001" w14:textId="77777777" w:rsidR="00E93E2A" w:rsidRPr="00A94BA4" w:rsidRDefault="00E93E2A" w:rsidP="00E93E2A">
            <w:pPr>
              <w:pStyle w:val="List1"/>
              <w:widowControl w:val="0"/>
              <w:tabs>
                <w:tab w:val="left" w:pos="567"/>
              </w:tabs>
              <w:spacing w:line="276" w:lineRule="auto"/>
            </w:pPr>
            <w:r w:rsidRPr="00A94BA4">
              <w:t>Co-ordinate input to ITU, IMO, and IEC on communications</w:t>
            </w:r>
          </w:p>
        </w:tc>
        <w:tc>
          <w:tcPr>
            <w:tcW w:w="1236" w:type="dxa"/>
            <w:shd w:val="clear" w:color="auto" w:fill="auto"/>
            <w:vAlign w:val="center"/>
          </w:tcPr>
          <w:p w14:paraId="1FD2B6FC"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71C2953F" w14:textId="77777777" w:rsidR="00E93E2A" w:rsidRPr="00A94BA4" w:rsidRDefault="00E93E2A" w:rsidP="00BA73E0">
            <w:pPr>
              <w:spacing w:before="40" w:after="40"/>
              <w:jc w:val="center"/>
              <w:rPr>
                <w:rFonts w:cs="Arial"/>
              </w:rPr>
            </w:pPr>
            <w:r w:rsidRPr="00A94BA4">
              <w:rPr>
                <w:rFonts w:cs="Arial"/>
              </w:rPr>
              <w:t>4</w:t>
            </w:r>
          </w:p>
        </w:tc>
        <w:tc>
          <w:tcPr>
            <w:tcW w:w="2398" w:type="dxa"/>
            <w:vAlign w:val="center"/>
          </w:tcPr>
          <w:p w14:paraId="50E47876" w14:textId="77777777" w:rsidR="00E93E2A" w:rsidRPr="00A94BA4" w:rsidRDefault="00E93E2A" w:rsidP="00BA73E0">
            <w:pPr>
              <w:spacing w:before="40" w:after="40"/>
              <w:rPr>
                <w:rFonts w:cs="Arial"/>
              </w:rPr>
            </w:pPr>
            <w:r w:rsidRPr="00A94BA4">
              <w:rPr>
                <w:rFonts w:cs="Arial"/>
              </w:rPr>
              <w:t>CG &amp; COMSAR inputs</w:t>
            </w:r>
          </w:p>
        </w:tc>
        <w:tc>
          <w:tcPr>
            <w:tcW w:w="1957" w:type="dxa"/>
            <w:vAlign w:val="center"/>
          </w:tcPr>
          <w:p w14:paraId="67EE3A54" w14:textId="77777777" w:rsidR="00E93E2A" w:rsidRPr="00A94BA4" w:rsidRDefault="00E93E2A" w:rsidP="00090648">
            <w:pPr>
              <w:spacing w:before="40" w:after="40"/>
              <w:jc w:val="center"/>
              <w:rPr>
                <w:rFonts w:cs="Arial"/>
              </w:rPr>
            </w:pPr>
            <w:r w:rsidRPr="00A94BA4">
              <w:rPr>
                <w:rFonts w:cs="Arial"/>
              </w:rPr>
              <w:t>1.2, 15.2</w:t>
            </w:r>
          </w:p>
        </w:tc>
      </w:tr>
      <w:tr w:rsidR="00E93E2A" w:rsidRPr="009550BC" w14:paraId="6111030E" w14:textId="77777777" w:rsidTr="00090648">
        <w:trPr>
          <w:cantSplit/>
          <w:jc w:val="center"/>
        </w:trPr>
        <w:tc>
          <w:tcPr>
            <w:tcW w:w="3642" w:type="dxa"/>
            <w:shd w:val="clear" w:color="auto" w:fill="auto"/>
            <w:vAlign w:val="center"/>
          </w:tcPr>
          <w:p w14:paraId="000E5299" w14:textId="77777777" w:rsidR="00E93E2A" w:rsidRPr="00A94BA4" w:rsidRDefault="00E93E2A" w:rsidP="00E93E2A">
            <w:pPr>
              <w:pStyle w:val="List1"/>
              <w:widowControl w:val="0"/>
              <w:tabs>
                <w:tab w:val="left" w:pos="567"/>
              </w:tabs>
              <w:spacing w:line="276" w:lineRule="auto"/>
            </w:pPr>
            <w:r w:rsidRPr="00A94BA4">
              <w:t>Prepare a Guideline on establishment and operation of communications systems in polar regions</w:t>
            </w:r>
          </w:p>
        </w:tc>
        <w:tc>
          <w:tcPr>
            <w:tcW w:w="1236" w:type="dxa"/>
            <w:shd w:val="clear" w:color="auto" w:fill="auto"/>
            <w:vAlign w:val="center"/>
          </w:tcPr>
          <w:p w14:paraId="40836C7B" w14:textId="77777777" w:rsidR="00E93E2A" w:rsidRPr="00A94BA4" w:rsidRDefault="00E93E2A" w:rsidP="00BA73E0">
            <w:pPr>
              <w:spacing w:before="40" w:after="40"/>
              <w:jc w:val="center"/>
              <w:rPr>
                <w:rFonts w:cs="Arial"/>
              </w:rPr>
            </w:pPr>
            <w:r w:rsidRPr="00A94BA4">
              <w:rPr>
                <w:rFonts w:cs="Arial"/>
              </w:rPr>
              <w:t>2</w:t>
            </w:r>
          </w:p>
        </w:tc>
        <w:tc>
          <w:tcPr>
            <w:tcW w:w="1182" w:type="dxa"/>
            <w:vAlign w:val="center"/>
          </w:tcPr>
          <w:p w14:paraId="0CE58DAB" w14:textId="77777777" w:rsidR="00E93E2A" w:rsidRPr="00A94BA4" w:rsidRDefault="00E93E2A" w:rsidP="00BA73E0">
            <w:pPr>
              <w:spacing w:before="40" w:after="40"/>
              <w:jc w:val="center"/>
              <w:rPr>
                <w:rFonts w:cs="Arial"/>
              </w:rPr>
            </w:pPr>
            <w:r w:rsidRPr="00A94BA4">
              <w:rPr>
                <w:rFonts w:cs="Arial"/>
              </w:rPr>
              <w:t>ALL</w:t>
            </w:r>
          </w:p>
        </w:tc>
        <w:tc>
          <w:tcPr>
            <w:tcW w:w="2398" w:type="dxa"/>
            <w:vAlign w:val="center"/>
          </w:tcPr>
          <w:p w14:paraId="5D789836" w14:textId="77777777" w:rsidR="00E93E2A" w:rsidRPr="00A94BA4" w:rsidRDefault="00E93E2A" w:rsidP="00BA73E0">
            <w:pPr>
              <w:spacing w:before="40" w:after="40"/>
              <w:rPr>
                <w:rFonts w:cs="Arial"/>
              </w:rPr>
            </w:pPr>
            <w:r w:rsidRPr="00A94BA4">
              <w:rPr>
                <w:rFonts w:cs="Arial"/>
              </w:rPr>
              <w:t>IALA Recommendation on e-Navigation in polar regions</w:t>
            </w:r>
          </w:p>
        </w:tc>
        <w:tc>
          <w:tcPr>
            <w:tcW w:w="1957" w:type="dxa"/>
            <w:vAlign w:val="center"/>
          </w:tcPr>
          <w:p w14:paraId="76742735" w14:textId="77777777" w:rsidR="00E93E2A" w:rsidRPr="00A94BA4" w:rsidRDefault="00E93E2A" w:rsidP="00090648">
            <w:pPr>
              <w:spacing w:before="40" w:after="40"/>
              <w:jc w:val="center"/>
              <w:rPr>
                <w:rFonts w:cs="Arial"/>
              </w:rPr>
            </w:pPr>
            <w:r w:rsidRPr="00A94BA4">
              <w:rPr>
                <w:rFonts w:cs="Arial"/>
              </w:rPr>
              <w:t>10.3, 11</w:t>
            </w:r>
          </w:p>
        </w:tc>
      </w:tr>
      <w:tr w:rsidR="00E93E2A" w:rsidRPr="009550BC" w14:paraId="15EC6B50" w14:textId="77777777" w:rsidTr="00090648">
        <w:trPr>
          <w:cantSplit/>
          <w:jc w:val="center"/>
        </w:trPr>
        <w:tc>
          <w:tcPr>
            <w:tcW w:w="3642" w:type="dxa"/>
            <w:shd w:val="clear" w:color="auto" w:fill="auto"/>
            <w:vAlign w:val="center"/>
          </w:tcPr>
          <w:p w14:paraId="64AF1204" w14:textId="77777777" w:rsidR="00E93E2A" w:rsidRPr="00A94BA4" w:rsidRDefault="00E93E2A" w:rsidP="00E93E2A">
            <w:pPr>
              <w:pStyle w:val="List1"/>
              <w:widowControl w:val="0"/>
              <w:tabs>
                <w:tab w:val="left" w:pos="567"/>
              </w:tabs>
              <w:spacing w:line="276" w:lineRule="auto"/>
            </w:pPr>
            <w:r w:rsidRPr="00A94BA4">
              <w:t>Monitor developments in GMDSS and LRIT</w:t>
            </w:r>
          </w:p>
        </w:tc>
        <w:tc>
          <w:tcPr>
            <w:tcW w:w="1236" w:type="dxa"/>
            <w:tcBorders>
              <w:bottom w:val="single" w:sz="4" w:space="0" w:color="auto"/>
            </w:tcBorders>
            <w:shd w:val="clear" w:color="auto" w:fill="auto"/>
            <w:vAlign w:val="center"/>
          </w:tcPr>
          <w:p w14:paraId="2B530CCE" w14:textId="77777777" w:rsidR="00E93E2A" w:rsidRPr="00A94BA4" w:rsidRDefault="00E93E2A" w:rsidP="00BA73E0">
            <w:pPr>
              <w:spacing w:before="40" w:after="40"/>
              <w:jc w:val="center"/>
              <w:rPr>
                <w:rFonts w:cs="Arial"/>
              </w:rPr>
            </w:pPr>
            <w:r w:rsidRPr="00A94BA4">
              <w:rPr>
                <w:rFonts w:cs="Arial"/>
              </w:rPr>
              <w:t>3</w:t>
            </w:r>
          </w:p>
        </w:tc>
        <w:tc>
          <w:tcPr>
            <w:tcW w:w="1182" w:type="dxa"/>
            <w:tcBorders>
              <w:bottom w:val="single" w:sz="4" w:space="0" w:color="auto"/>
            </w:tcBorders>
            <w:vAlign w:val="center"/>
          </w:tcPr>
          <w:p w14:paraId="2C1EFD26" w14:textId="77777777" w:rsidR="00E93E2A" w:rsidRPr="00A94BA4" w:rsidRDefault="00E93E2A" w:rsidP="00BA73E0">
            <w:pPr>
              <w:spacing w:before="40" w:after="40"/>
              <w:jc w:val="center"/>
              <w:rPr>
                <w:rFonts w:cs="Arial"/>
              </w:rPr>
            </w:pPr>
            <w:r w:rsidRPr="00A94BA4">
              <w:rPr>
                <w:rFonts w:cs="Arial"/>
              </w:rPr>
              <w:t>4</w:t>
            </w:r>
          </w:p>
        </w:tc>
        <w:tc>
          <w:tcPr>
            <w:tcW w:w="2398" w:type="dxa"/>
            <w:tcBorders>
              <w:bottom w:val="single" w:sz="4" w:space="0" w:color="auto"/>
            </w:tcBorders>
            <w:vAlign w:val="center"/>
          </w:tcPr>
          <w:p w14:paraId="3BE26B21" w14:textId="77777777" w:rsidR="00E93E2A" w:rsidRPr="00A94BA4" w:rsidRDefault="00E93E2A" w:rsidP="00BA73E0">
            <w:pPr>
              <w:spacing w:before="40" w:after="40"/>
              <w:rPr>
                <w:rFonts w:cs="Arial"/>
              </w:rPr>
            </w:pPr>
            <w:r w:rsidRPr="00A94BA4">
              <w:rPr>
                <w:rFonts w:cs="Arial"/>
              </w:rPr>
              <w:t>Periodic updates</w:t>
            </w:r>
          </w:p>
        </w:tc>
        <w:tc>
          <w:tcPr>
            <w:tcW w:w="1957" w:type="dxa"/>
            <w:tcBorders>
              <w:bottom w:val="single" w:sz="4" w:space="0" w:color="auto"/>
            </w:tcBorders>
            <w:vAlign w:val="center"/>
          </w:tcPr>
          <w:p w14:paraId="7834A009" w14:textId="77777777" w:rsidR="00E93E2A" w:rsidRPr="00A94BA4" w:rsidRDefault="00E93E2A" w:rsidP="00090648">
            <w:pPr>
              <w:spacing w:before="40" w:after="40"/>
              <w:jc w:val="center"/>
              <w:rPr>
                <w:rFonts w:cs="Arial"/>
              </w:rPr>
            </w:pPr>
            <w:r w:rsidRPr="00A94BA4">
              <w:rPr>
                <w:rFonts w:cs="Arial"/>
              </w:rPr>
              <w:t>13.2</w:t>
            </w:r>
          </w:p>
        </w:tc>
      </w:tr>
      <w:tr w:rsidR="00E93E2A" w:rsidRPr="009550BC" w14:paraId="2CF4DDAF" w14:textId="77777777" w:rsidTr="00090648">
        <w:trPr>
          <w:cantSplit/>
          <w:jc w:val="center"/>
        </w:trPr>
        <w:tc>
          <w:tcPr>
            <w:tcW w:w="3642" w:type="dxa"/>
            <w:shd w:val="clear" w:color="auto" w:fill="auto"/>
            <w:vAlign w:val="center"/>
          </w:tcPr>
          <w:p w14:paraId="29DDA139" w14:textId="77777777" w:rsidR="00E93E2A" w:rsidRPr="00A94BA4" w:rsidRDefault="00E93E2A" w:rsidP="00BA73E0">
            <w:pPr>
              <w:pStyle w:val="List1"/>
            </w:pPr>
            <w:r w:rsidRPr="00A94BA4">
              <w:t>Architecture:</w:t>
            </w:r>
          </w:p>
        </w:tc>
        <w:tc>
          <w:tcPr>
            <w:tcW w:w="1236" w:type="dxa"/>
            <w:shd w:val="clear" w:color="auto" w:fill="B3B3B3"/>
            <w:vAlign w:val="center"/>
          </w:tcPr>
          <w:p w14:paraId="367ED449" w14:textId="77777777" w:rsidR="00E93E2A" w:rsidRPr="00A94BA4" w:rsidRDefault="00E93E2A" w:rsidP="00BA73E0">
            <w:pPr>
              <w:spacing w:before="40" w:after="40"/>
              <w:jc w:val="center"/>
              <w:rPr>
                <w:rFonts w:cs="Arial"/>
              </w:rPr>
            </w:pPr>
          </w:p>
        </w:tc>
        <w:tc>
          <w:tcPr>
            <w:tcW w:w="1182" w:type="dxa"/>
            <w:shd w:val="clear" w:color="auto" w:fill="B3B3B3"/>
            <w:vAlign w:val="center"/>
          </w:tcPr>
          <w:p w14:paraId="3AA2C06C" w14:textId="77777777" w:rsidR="00E93E2A" w:rsidRPr="00A94BA4" w:rsidRDefault="00E93E2A" w:rsidP="00BA73E0">
            <w:pPr>
              <w:spacing w:before="40" w:after="40"/>
              <w:jc w:val="center"/>
              <w:rPr>
                <w:rFonts w:cs="Arial"/>
              </w:rPr>
            </w:pPr>
          </w:p>
        </w:tc>
        <w:tc>
          <w:tcPr>
            <w:tcW w:w="2398" w:type="dxa"/>
            <w:shd w:val="clear" w:color="auto" w:fill="B3B3B3"/>
            <w:vAlign w:val="center"/>
          </w:tcPr>
          <w:p w14:paraId="10BCC927" w14:textId="77777777" w:rsidR="00E93E2A" w:rsidRPr="00A94BA4" w:rsidRDefault="00E93E2A" w:rsidP="00BA73E0">
            <w:pPr>
              <w:spacing w:before="40" w:after="40"/>
              <w:rPr>
                <w:rFonts w:cs="Arial"/>
              </w:rPr>
            </w:pPr>
          </w:p>
        </w:tc>
        <w:tc>
          <w:tcPr>
            <w:tcW w:w="1957" w:type="dxa"/>
            <w:shd w:val="clear" w:color="auto" w:fill="B3B3B3"/>
            <w:vAlign w:val="center"/>
          </w:tcPr>
          <w:p w14:paraId="357D8F72" w14:textId="77777777" w:rsidR="00E93E2A" w:rsidRPr="00A94BA4" w:rsidRDefault="00E93E2A" w:rsidP="00090648">
            <w:pPr>
              <w:spacing w:before="40" w:after="40"/>
              <w:jc w:val="center"/>
              <w:rPr>
                <w:rFonts w:cs="Arial"/>
              </w:rPr>
            </w:pPr>
          </w:p>
        </w:tc>
      </w:tr>
      <w:tr w:rsidR="00E93E2A" w:rsidRPr="009550BC" w14:paraId="429C976E" w14:textId="77777777" w:rsidTr="00090648">
        <w:trPr>
          <w:cantSplit/>
          <w:jc w:val="center"/>
        </w:trPr>
        <w:tc>
          <w:tcPr>
            <w:tcW w:w="3642" w:type="dxa"/>
            <w:shd w:val="clear" w:color="auto" w:fill="auto"/>
            <w:vAlign w:val="center"/>
          </w:tcPr>
          <w:p w14:paraId="48E9512C" w14:textId="77777777" w:rsidR="00E93E2A" w:rsidRPr="00A94BA4" w:rsidRDefault="00E93E2A" w:rsidP="00E93E2A">
            <w:pPr>
              <w:pStyle w:val="List1"/>
              <w:widowControl w:val="0"/>
              <w:tabs>
                <w:tab w:val="left" w:pos="567"/>
              </w:tabs>
              <w:spacing w:line="276" w:lineRule="auto"/>
            </w:pPr>
            <w:r w:rsidRPr="00A94BA4">
              <w:t>Develop and maintain shore-based e-Navigation Architecture</w:t>
            </w:r>
          </w:p>
        </w:tc>
        <w:tc>
          <w:tcPr>
            <w:tcW w:w="1236" w:type="dxa"/>
            <w:shd w:val="clear" w:color="auto" w:fill="auto"/>
            <w:vAlign w:val="center"/>
          </w:tcPr>
          <w:p w14:paraId="39DBF394" w14:textId="77777777" w:rsidR="00E93E2A" w:rsidRPr="00A94BA4" w:rsidRDefault="00E93E2A" w:rsidP="00BA73E0">
            <w:pPr>
              <w:spacing w:before="40" w:after="40"/>
              <w:jc w:val="center"/>
              <w:rPr>
                <w:rFonts w:cs="Arial"/>
              </w:rPr>
            </w:pPr>
            <w:r w:rsidRPr="00A94BA4">
              <w:rPr>
                <w:rFonts w:cs="Arial"/>
              </w:rPr>
              <w:t>5</w:t>
            </w:r>
          </w:p>
        </w:tc>
        <w:tc>
          <w:tcPr>
            <w:tcW w:w="1182" w:type="dxa"/>
            <w:vAlign w:val="center"/>
          </w:tcPr>
          <w:p w14:paraId="461C5280" w14:textId="77777777" w:rsidR="00E93E2A" w:rsidRPr="00A94BA4" w:rsidRDefault="00E93E2A" w:rsidP="00BA73E0">
            <w:pPr>
              <w:spacing w:before="40" w:after="40"/>
              <w:jc w:val="center"/>
              <w:rPr>
                <w:rFonts w:cs="Arial"/>
              </w:rPr>
            </w:pPr>
            <w:r w:rsidRPr="00A94BA4">
              <w:rPr>
                <w:rFonts w:cs="Arial"/>
              </w:rPr>
              <w:t>5</w:t>
            </w:r>
          </w:p>
          <w:p w14:paraId="4795DB41" w14:textId="77777777" w:rsidR="00E93E2A" w:rsidRPr="00A94BA4" w:rsidRDefault="00E93E2A" w:rsidP="00BA73E0">
            <w:pPr>
              <w:spacing w:before="40" w:after="40"/>
              <w:jc w:val="center"/>
              <w:rPr>
                <w:rFonts w:cs="Arial"/>
              </w:rPr>
            </w:pPr>
            <w:r w:rsidRPr="00A94BA4">
              <w:rPr>
                <w:rFonts w:cs="Arial"/>
              </w:rPr>
              <w:t>(assisted by 2,3,4 &amp; 6)</w:t>
            </w:r>
          </w:p>
        </w:tc>
        <w:tc>
          <w:tcPr>
            <w:tcW w:w="2398" w:type="dxa"/>
            <w:vAlign w:val="center"/>
          </w:tcPr>
          <w:p w14:paraId="5B0935E3" w14:textId="77777777" w:rsidR="00E93E2A" w:rsidRPr="00A94BA4" w:rsidRDefault="00E93E2A" w:rsidP="00BA73E0">
            <w:pPr>
              <w:spacing w:before="40" w:after="40"/>
              <w:rPr>
                <w:rFonts w:cs="Arial"/>
              </w:rPr>
            </w:pPr>
            <w:r w:rsidRPr="00A94BA4">
              <w:rPr>
                <w:rFonts w:cs="Arial"/>
              </w:rPr>
              <w:t>Periodic updates to Committee</w:t>
            </w:r>
          </w:p>
        </w:tc>
        <w:tc>
          <w:tcPr>
            <w:tcW w:w="1957" w:type="dxa"/>
            <w:vAlign w:val="center"/>
          </w:tcPr>
          <w:p w14:paraId="0B65272D" w14:textId="77777777" w:rsidR="00E93E2A" w:rsidRPr="00A94BA4" w:rsidRDefault="00E93E2A" w:rsidP="00090648">
            <w:pPr>
              <w:spacing w:before="40" w:after="40"/>
              <w:jc w:val="center"/>
              <w:rPr>
                <w:rFonts w:cs="Arial"/>
              </w:rPr>
            </w:pPr>
            <w:r w:rsidRPr="00A94BA4">
              <w:rPr>
                <w:rFonts w:cs="Arial"/>
              </w:rPr>
              <w:t>10.11</w:t>
            </w:r>
          </w:p>
        </w:tc>
      </w:tr>
      <w:tr w:rsidR="00E93E2A" w:rsidRPr="009550BC" w14:paraId="6C52BDE1" w14:textId="77777777" w:rsidTr="00090648">
        <w:trPr>
          <w:cantSplit/>
          <w:jc w:val="center"/>
        </w:trPr>
        <w:tc>
          <w:tcPr>
            <w:tcW w:w="3642" w:type="dxa"/>
            <w:shd w:val="clear" w:color="auto" w:fill="auto"/>
            <w:vAlign w:val="center"/>
          </w:tcPr>
          <w:p w14:paraId="0C6A25A4" w14:textId="77777777" w:rsidR="00E93E2A" w:rsidRPr="00A94BA4" w:rsidRDefault="00E93E2A" w:rsidP="00E93E2A">
            <w:pPr>
              <w:pStyle w:val="List1"/>
              <w:widowControl w:val="0"/>
              <w:tabs>
                <w:tab w:val="left" w:pos="567"/>
              </w:tabs>
              <w:spacing w:line="276" w:lineRule="auto"/>
            </w:pPr>
            <w:r w:rsidRPr="00A94BA4">
              <w:t>Prepare Recommendations and Guidelines on e-Navigation architecture</w:t>
            </w:r>
          </w:p>
        </w:tc>
        <w:tc>
          <w:tcPr>
            <w:tcW w:w="1236" w:type="dxa"/>
            <w:shd w:val="clear" w:color="auto" w:fill="auto"/>
            <w:vAlign w:val="center"/>
          </w:tcPr>
          <w:p w14:paraId="5F32AD6A" w14:textId="77777777" w:rsidR="00E93E2A" w:rsidRPr="00A94BA4" w:rsidRDefault="00E93E2A" w:rsidP="00BA73E0">
            <w:pPr>
              <w:spacing w:before="40" w:after="40"/>
              <w:jc w:val="center"/>
              <w:rPr>
                <w:rFonts w:cs="Arial"/>
              </w:rPr>
            </w:pPr>
            <w:r w:rsidRPr="00A94BA4">
              <w:rPr>
                <w:rFonts w:cs="Arial"/>
              </w:rPr>
              <w:t>5</w:t>
            </w:r>
          </w:p>
        </w:tc>
        <w:tc>
          <w:tcPr>
            <w:tcW w:w="1182" w:type="dxa"/>
            <w:vAlign w:val="center"/>
          </w:tcPr>
          <w:p w14:paraId="3633951F" w14:textId="77777777" w:rsidR="00E93E2A" w:rsidRPr="00A94BA4" w:rsidRDefault="00E93E2A" w:rsidP="00BA73E0">
            <w:pPr>
              <w:spacing w:before="40" w:after="40"/>
              <w:jc w:val="center"/>
              <w:rPr>
                <w:rFonts w:cs="Arial"/>
              </w:rPr>
            </w:pPr>
            <w:r w:rsidRPr="00A94BA4">
              <w:rPr>
                <w:rFonts w:cs="Arial"/>
              </w:rPr>
              <w:t>5</w:t>
            </w:r>
          </w:p>
        </w:tc>
        <w:tc>
          <w:tcPr>
            <w:tcW w:w="2398" w:type="dxa"/>
            <w:vAlign w:val="center"/>
          </w:tcPr>
          <w:p w14:paraId="73ECA964" w14:textId="77777777" w:rsidR="00E93E2A" w:rsidRPr="00A94BA4" w:rsidRDefault="00E93E2A" w:rsidP="00BA73E0">
            <w:pPr>
              <w:spacing w:before="40" w:after="40"/>
              <w:rPr>
                <w:rFonts w:cs="Arial"/>
              </w:rPr>
            </w:pPr>
            <w:r w:rsidRPr="00A94BA4">
              <w:rPr>
                <w:rFonts w:cs="Arial"/>
              </w:rPr>
              <w:t>IALA Recommendations &amp; Guidelines</w:t>
            </w:r>
          </w:p>
        </w:tc>
        <w:tc>
          <w:tcPr>
            <w:tcW w:w="1957" w:type="dxa"/>
            <w:vAlign w:val="center"/>
          </w:tcPr>
          <w:p w14:paraId="592B4714" w14:textId="77777777" w:rsidR="00E93E2A" w:rsidRPr="00A94BA4" w:rsidRDefault="00E93E2A" w:rsidP="00090648">
            <w:pPr>
              <w:spacing w:before="40" w:after="40"/>
              <w:jc w:val="center"/>
              <w:rPr>
                <w:rFonts w:cs="Arial"/>
              </w:rPr>
            </w:pPr>
            <w:r w:rsidRPr="00A94BA4">
              <w:rPr>
                <w:rFonts w:cs="Arial"/>
              </w:rPr>
              <w:t>10.3, 10.11</w:t>
            </w:r>
          </w:p>
        </w:tc>
      </w:tr>
      <w:tr w:rsidR="00E93E2A" w:rsidRPr="009550BC" w14:paraId="1C68C2A0" w14:textId="77777777" w:rsidTr="00090648">
        <w:trPr>
          <w:cantSplit/>
          <w:jc w:val="center"/>
        </w:trPr>
        <w:tc>
          <w:tcPr>
            <w:tcW w:w="3642" w:type="dxa"/>
            <w:shd w:val="clear" w:color="auto" w:fill="auto"/>
            <w:vAlign w:val="center"/>
          </w:tcPr>
          <w:p w14:paraId="3D4B44FE" w14:textId="77777777" w:rsidR="00E93E2A" w:rsidRPr="00A94BA4" w:rsidRDefault="00E93E2A" w:rsidP="003F735C">
            <w:pPr>
              <w:pStyle w:val="List1"/>
              <w:widowControl w:val="0"/>
              <w:tabs>
                <w:tab w:val="left" w:pos="567"/>
              </w:tabs>
              <w:spacing w:line="276" w:lineRule="auto"/>
            </w:pPr>
            <w:r w:rsidRPr="00A94BA4">
              <w:t>Co-ordinate input to IMO</w:t>
            </w:r>
            <w:r w:rsidR="003F735C">
              <w:t xml:space="preserve">, </w:t>
            </w:r>
            <w:r w:rsidR="003F735C" w:rsidRPr="003F735C">
              <w:rPr>
                <w:highlight w:val="yellow"/>
              </w:rPr>
              <w:t>IHO</w:t>
            </w:r>
            <w:r w:rsidRPr="003F735C">
              <w:rPr>
                <w:highlight w:val="yellow"/>
              </w:rPr>
              <w:t>,</w:t>
            </w:r>
            <w:r w:rsidRPr="00A94BA4">
              <w:t xml:space="preserve"> ISO</w:t>
            </w:r>
            <w:r w:rsidR="003F735C">
              <w:t>,</w:t>
            </w:r>
            <w:r w:rsidRPr="00A94BA4">
              <w:t xml:space="preserve"> IEC</w:t>
            </w:r>
            <w:r w:rsidR="003F735C">
              <w:t xml:space="preserve"> </w:t>
            </w:r>
            <w:r w:rsidR="003F735C" w:rsidRPr="003F735C">
              <w:rPr>
                <w:highlight w:val="yellow"/>
              </w:rPr>
              <w:t>&amp; CIRM</w:t>
            </w:r>
            <w:r w:rsidRPr="00A94BA4">
              <w:t xml:space="preserve"> on architecture</w:t>
            </w:r>
          </w:p>
        </w:tc>
        <w:tc>
          <w:tcPr>
            <w:tcW w:w="1236" w:type="dxa"/>
            <w:shd w:val="clear" w:color="auto" w:fill="auto"/>
            <w:vAlign w:val="center"/>
          </w:tcPr>
          <w:p w14:paraId="0BA29F9D" w14:textId="77777777" w:rsidR="00E93E2A" w:rsidRPr="00A94BA4" w:rsidRDefault="00E93E2A" w:rsidP="00BA73E0">
            <w:pPr>
              <w:spacing w:before="40" w:after="40"/>
              <w:jc w:val="center"/>
              <w:rPr>
                <w:rFonts w:cs="Arial"/>
              </w:rPr>
            </w:pPr>
            <w:r w:rsidRPr="00A94BA4">
              <w:rPr>
                <w:rFonts w:cs="Arial"/>
              </w:rPr>
              <w:t>3</w:t>
            </w:r>
          </w:p>
        </w:tc>
        <w:tc>
          <w:tcPr>
            <w:tcW w:w="1182" w:type="dxa"/>
            <w:vAlign w:val="center"/>
          </w:tcPr>
          <w:p w14:paraId="78D20D9E" w14:textId="77777777" w:rsidR="00E93E2A" w:rsidRPr="00A94BA4" w:rsidRDefault="00E93E2A" w:rsidP="00BA73E0">
            <w:pPr>
              <w:spacing w:before="40" w:after="40"/>
              <w:jc w:val="center"/>
              <w:rPr>
                <w:rFonts w:cs="Arial"/>
              </w:rPr>
            </w:pPr>
            <w:r w:rsidRPr="00A94BA4">
              <w:rPr>
                <w:rFonts w:cs="Arial"/>
              </w:rPr>
              <w:t>5</w:t>
            </w:r>
          </w:p>
        </w:tc>
        <w:tc>
          <w:tcPr>
            <w:tcW w:w="2398" w:type="dxa"/>
            <w:vAlign w:val="center"/>
          </w:tcPr>
          <w:p w14:paraId="2D616075" w14:textId="77777777" w:rsidR="00E93E2A" w:rsidRPr="00A94BA4" w:rsidRDefault="00E93E2A" w:rsidP="00BA73E0">
            <w:pPr>
              <w:spacing w:before="40" w:after="40"/>
              <w:rPr>
                <w:rFonts w:cs="Arial"/>
              </w:rPr>
            </w:pPr>
            <w:r w:rsidRPr="00A94BA4">
              <w:rPr>
                <w:rFonts w:cs="Arial"/>
              </w:rPr>
              <w:t>CG &amp; NAV inputs</w:t>
            </w:r>
          </w:p>
        </w:tc>
        <w:tc>
          <w:tcPr>
            <w:tcW w:w="1957" w:type="dxa"/>
            <w:vAlign w:val="center"/>
          </w:tcPr>
          <w:p w14:paraId="0BBE3E4D" w14:textId="77777777" w:rsidR="00E93E2A" w:rsidRPr="00A94BA4" w:rsidRDefault="00E93E2A" w:rsidP="00090648">
            <w:pPr>
              <w:spacing w:before="40" w:after="40"/>
              <w:jc w:val="center"/>
              <w:rPr>
                <w:rFonts w:cs="Arial"/>
              </w:rPr>
            </w:pPr>
            <w:r w:rsidRPr="00A94BA4">
              <w:rPr>
                <w:rFonts w:cs="Arial"/>
              </w:rPr>
              <w:t>1.2, 10.11, 15.2</w:t>
            </w:r>
          </w:p>
        </w:tc>
      </w:tr>
      <w:tr w:rsidR="00E93E2A" w:rsidRPr="009550BC" w14:paraId="7C4EED2E" w14:textId="77777777" w:rsidTr="00090648">
        <w:trPr>
          <w:cantSplit/>
          <w:jc w:val="center"/>
        </w:trPr>
        <w:tc>
          <w:tcPr>
            <w:tcW w:w="3642" w:type="dxa"/>
            <w:shd w:val="clear" w:color="auto" w:fill="auto"/>
            <w:vAlign w:val="center"/>
          </w:tcPr>
          <w:p w14:paraId="79FF45DE" w14:textId="77777777" w:rsidR="00E93E2A" w:rsidRPr="00A94BA4" w:rsidRDefault="00E93E2A" w:rsidP="00BA73E0">
            <w:pPr>
              <w:pStyle w:val="List1"/>
            </w:pPr>
            <w:r w:rsidRPr="00A94BA4">
              <w:t>Information Portrayal:</w:t>
            </w:r>
          </w:p>
        </w:tc>
        <w:tc>
          <w:tcPr>
            <w:tcW w:w="1236" w:type="dxa"/>
            <w:shd w:val="clear" w:color="auto" w:fill="C0C0C0"/>
            <w:vAlign w:val="center"/>
          </w:tcPr>
          <w:p w14:paraId="51285C5E" w14:textId="77777777" w:rsidR="00E93E2A" w:rsidRPr="00A94BA4" w:rsidRDefault="00E93E2A" w:rsidP="00BA73E0">
            <w:pPr>
              <w:spacing w:before="40" w:after="40"/>
              <w:jc w:val="center"/>
              <w:rPr>
                <w:rFonts w:cs="Arial"/>
              </w:rPr>
            </w:pPr>
          </w:p>
        </w:tc>
        <w:tc>
          <w:tcPr>
            <w:tcW w:w="1182" w:type="dxa"/>
            <w:shd w:val="clear" w:color="auto" w:fill="C0C0C0"/>
            <w:vAlign w:val="center"/>
          </w:tcPr>
          <w:p w14:paraId="146C72C5" w14:textId="77777777" w:rsidR="00E93E2A" w:rsidRPr="00A94BA4" w:rsidRDefault="00E93E2A" w:rsidP="00BA73E0">
            <w:pPr>
              <w:spacing w:before="40" w:after="40"/>
              <w:jc w:val="center"/>
              <w:rPr>
                <w:rFonts w:cs="Arial"/>
              </w:rPr>
            </w:pPr>
          </w:p>
        </w:tc>
        <w:tc>
          <w:tcPr>
            <w:tcW w:w="2398" w:type="dxa"/>
            <w:shd w:val="clear" w:color="auto" w:fill="C0C0C0"/>
            <w:vAlign w:val="center"/>
          </w:tcPr>
          <w:p w14:paraId="1F7BA345" w14:textId="77777777" w:rsidR="00E93E2A" w:rsidRPr="00A94BA4" w:rsidRDefault="00E93E2A" w:rsidP="00BA73E0">
            <w:pPr>
              <w:spacing w:before="40" w:after="40"/>
              <w:rPr>
                <w:rFonts w:cs="Arial"/>
              </w:rPr>
            </w:pPr>
          </w:p>
        </w:tc>
        <w:tc>
          <w:tcPr>
            <w:tcW w:w="1957" w:type="dxa"/>
            <w:shd w:val="clear" w:color="auto" w:fill="C0C0C0"/>
            <w:vAlign w:val="center"/>
          </w:tcPr>
          <w:p w14:paraId="65334E47" w14:textId="77777777" w:rsidR="00E93E2A" w:rsidRPr="00A94BA4" w:rsidRDefault="00E93E2A" w:rsidP="00090648">
            <w:pPr>
              <w:spacing w:before="40" w:after="40"/>
              <w:jc w:val="center"/>
              <w:rPr>
                <w:rFonts w:cs="Arial"/>
              </w:rPr>
            </w:pPr>
          </w:p>
        </w:tc>
      </w:tr>
      <w:tr w:rsidR="00E93E2A" w:rsidRPr="009550BC" w14:paraId="63346F4E" w14:textId="77777777" w:rsidTr="00090648">
        <w:trPr>
          <w:cantSplit/>
          <w:jc w:val="center"/>
        </w:trPr>
        <w:tc>
          <w:tcPr>
            <w:tcW w:w="3642" w:type="dxa"/>
            <w:shd w:val="clear" w:color="auto" w:fill="auto"/>
            <w:vAlign w:val="center"/>
          </w:tcPr>
          <w:p w14:paraId="7AEDF36C" w14:textId="77777777" w:rsidR="00E93E2A" w:rsidRPr="00A94BA4" w:rsidRDefault="00E93E2A" w:rsidP="00E93E2A">
            <w:pPr>
              <w:pStyle w:val="List1"/>
              <w:widowControl w:val="0"/>
              <w:tabs>
                <w:tab w:val="left" w:pos="567"/>
              </w:tabs>
              <w:spacing w:line="276" w:lineRule="auto"/>
            </w:pPr>
            <w:r w:rsidRPr="00A94BA4">
              <w:t>Prepare Recommendations and Guidelines on Maritime Information Systems (in co-ordination with the VTS Committee)</w:t>
            </w:r>
          </w:p>
        </w:tc>
        <w:tc>
          <w:tcPr>
            <w:tcW w:w="1236" w:type="dxa"/>
            <w:shd w:val="clear" w:color="auto" w:fill="auto"/>
            <w:vAlign w:val="center"/>
          </w:tcPr>
          <w:p w14:paraId="15A05DDD" w14:textId="77777777" w:rsidR="00E93E2A" w:rsidRPr="00A94BA4" w:rsidRDefault="00E93E2A" w:rsidP="00BA73E0">
            <w:pPr>
              <w:spacing w:before="40" w:after="40"/>
              <w:jc w:val="center"/>
              <w:rPr>
                <w:rFonts w:cs="Arial"/>
              </w:rPr>
            </w:pPr>
            <w:r w:rsidRPr="00A94BA4">
              <w:rPr>
                <w:rFonts w:cs="Arial"/>
              </w:rPr>
              <w:t>5</w:t>
            </w:r>
          </w:p>
        </w:tc>
        <w:tc>
          <w:tcPr>
            <w:tcW w:w="1182" w:type="dxa"/>
            <w:vAlign w:val="center"/>
          </w:tcPr>
          <w:p w14:paraId="443DA2DA" w14:textId="77777777" w:rsidR="00E93E2A" w:rsidRPr="00A94BA4" w:rsidRDefault="00E93E2A" w:rsidP="00BA73E0">
            <w:pPr>
              <w:spacing w:before="40" w:after="40"/>
              <w:jc w:val="center"/>
              <w:rPr>
                <w:rFonts w:cs="Arial"/>
              </w:rPr>
            </w:pPr>
            <w:r w:rsidRPr="00A94BA4">
              <w:rPr>
                <w:rFonts w:cs="Arial"/>
              </w:rPr>
              <w:t>6</w:t>
            </w:r>
            <w:r w:rsidR="003F735C">
              <w:rPr>
                <w:rFonts w:cs="Arial"/>
              </w:rPr>
              <w:t>/</w:t>
            </w:r>
            <w:r w:rsidR="003F735C" w:rsidRPr="003F735C">
              <w:rPr>
                <w:rFonts w:cs="Arial"/>
                <w:highlight w:val="yellow"/>
              </w:rPr>
              <w:t>4</w:t>
            </w:r>
          </w:p>
        </w:tc>
        <w:tc>
          <w:tcPr>
            <w:tcW w:w="2398" w:type="dxa"/>
            <w:vAlign w:val="center"/>
          </w:tcPr>
          <w:p w14:paraId="0B9D6E8C" w14:textId="77777777" w:rsidR="00E93E2A" w:rsidRPr="00A94BA4" w:rsidRDefault="00E93E2A" w:rsidP="00BA73E0">
            <w:pPr>
              <w:spacing w:before="40" w:after="40"/>
              <w:rPr>
                <w:rFonts w:cs="Arial"/>
              </w:rPr>
            </w:pPr>
            <w:r w:rsidRPr="00A94BA4">
              <w:rPr>
                <w:rFonts w:cs="Arial"/>
              </w:rPr>
              <w:t xml:space="preserve">IALA Rec. and inputs to NAV &amp; CG. </w:t>
            </w:r>
            <w:r w:rsidR="003F735C">
              <w:rPr>
                <w:rFonts w:cs="Arial"/>
              </w:rPr>
              <w:t xml:space="preserve"> </w:t>
            </w:r>
            <w:r w:rsidRPr="00A94BA4">
              <w:rPr>
                <w:rFonts w:cs="Arial"/>
              </w:rPr>
              <w:t>Liaison with IHO</w:t>
            </w:r>
          </w:p>
        </w:tc>
        <w:tc>
          <w:tcPr>
            <w:tcW w:w="1957" w:type="dxa"/>
            <w:vAlign w:val="center"/>
          </w:tcPr>
          <w:p w14:paraId="31A6B32C" w14:textId="77777777" w:rsidR="00E93E2A" w:rsidRPr="00A94BA4" w:rsidRDefault="00E93E2A" w:rsidP="00090648">
            <w:pPr>
              <w:spacing w:before="40" w:after="40"/>
              <w:jc w:val="center"/>
              <w:rPr>
                <w:rFonts w:cs="Arial"/>
              </w:rPr>
            </w:pPr>
            <w:r w:rsidRPr="00A94BA4">
              <w:rPr>
                <w:rFonts w:cs="Arial"/>
              </w:rPr>
              <w:t>10.11, 13.2</w:t>
            </w:r>
          </w:p>
        </w:tc>
      </w:tr>
      <w:tr w:rsidR="00E93E2A" w:rsidRPr="009550BC" w14:paraId="5F0A91A4" w14:textId="77777777" w:rsidTr="00090648">
        <w:trPr>
          <w:cantSplit/>
          <w:jc w:val="center"/>
        </w:trPr>
        <w:tc>
          <w:tcPr>
            <w:tcW w:w="3642" w:type="dxa"/>
            <w:shd w:val="clear" w:color="auto" w:fill="auto"/>
            <w:vAlign w:val="center"/>
          </w:tcPr>
          <w:p w14:paraId="6D9EF8BF" w14:textId="77777777" w:rsidR="00E93E2A" w:rsidRPr="00A94BA4" w:rsidRDefault="00E93E2A" w:rsidP="00E93E2A">
            <w:pPr>
              <w:pStyle w:val="List1"/>
              <w:widowControl w:val="0"/>
              <w:tabs>
                <w:tab w:val="left" w:pos="567"/>
              </w:tabs>
              <w:spacing w:line="276" w:lineRule="auto"/>
            </w:pPr>
            <w:r w:rsidRPr="00A94BA4">
              <w:lastRenderedPageBreak/>
              <w:t>Prepare Recommendations and Guidelines on the portrayal of information</w:t>
            </w:r>
          </w:p>
        </w:tc>
        <w:tc>
          <w:tcPr>
            <w:tcW w:w="1236" w:type="dxa"/>
            <w:shd w:val="clear" w:color="auto" w:fill="auto"/>
            <w:vAlign w:val="center"/>
          </w:tcPr>
          <w:p w14:paraId="06B9A96E" w14:textId="77777777" w:rsidR="00E93E2A" w:rsidRPr="00A94BA4" w:rsidRDefault="00E93E2A" w:rsidP="00BA73E0">
            <w:pPr>
              <w:spacing w:before="40" w:after="40"/>
              <w:jc w:val="center"/>
              <w:rPr>
                <w:rFonts w:cs="Arial"/>
              </w:rPr>
            </w:pPr>
            <w:r w:rsidRPr="00A94BA4">
              <w:rPr>
                <w:rFonts w:cs="Arial"/>
              </w:rPr>
              <w:t>5</w:t>
            </w:r>
          </w:p>
        </w:tc>
        <w:tc>
          <w:tcPr>
            <w:tcW w:w="1182" w:type="dxa"/>
            <w:vAlign w:val="center"/>
          </w:tcPr>
          <w:p w14:paraId="1BA5A61F" w14:textId="77777777" w:rsidR="00E93E2A" w:rsidRPr="00A94BA4" w:rsidRDefault="00E93E2A" w:rsidP="00BA73E0">
            <w:pPr>
              <w:spacing w:before="40" w:after="40"/>
              <w:jc w:val="center"/>
              <w:rPr>
                <w:rFonts w:cs="Arial"/>
              </w:rPr>
            </w:pPr>
            <w:r w:rsidRPr="00A94BA4">
              <w:rPr>
                <w:rFonts w:cs="Arial"/>
              </w:rPr>
              <w:t>6</w:t>
            </w:r>
          </w:p>
        </w:tc>
        <w:tc>
          <w:tcPr>
            <w:tcW w:w="2398" w:type="dxa"/>
            <w:vAlign w:val="center"/>
          </w:tcPr>
          <w:p w14:paraId="3CE2BFD7" w14:textId="77777777" w:rsidR="00E93E2A" w:rsidRPr="00A94BA4" w:rsidRDefault="00E93E2A" w:rsidP="00BA73E0">
            <w:pPr>
              <w:spacing w:before="40" w:after="40"/>
              <w:rPr>
                <w:rFonts w:cs="Arial"/>
              </w:rPr>
            </w:pPr>
            <w:r w:rsidRPr="00A94BA4">
              <w:rPr>
                <w:rFonts w:cs="Arial"/>
              </w:rPr>
              <w:t>IALA Rec. and inputs to NAV &amp; CG.  IHO liaison</w:t>
            </w:r>
          </w:p>
        </w:tc>
        <w:tc>
          <w:tcPr>
            <w:tcW w:w="1957" w:type="dxa"/>
            <w:vAlign w:val="center"/>
          </w:tcPr>
          <w:p w14:paraId="61E66702" w14:textId="77777777" w:rsidR="00E93E2A" w:rsidRPr="00A94BA4" w:rsidRDefault="00E93E2A" w:rsidP="00090648">
            <w:pPr>
              <w:spacing w:before="40" w:after="40"/>
              <w:jc w:val="center"/>
              <w:rPr>
                <w:rFonts w:cs="Arial"/>
              </w:rPr>
            </w:pPr>
            <w:r w:rsidRPr="00A94BA4">
              <w:rPr>
                <w:rFonts w:cs="Arial"/>
              </w:rPr>
              <w:t>10.3</w:t>
            </w:r>
          </w:p>
        </w:tc>
      </w:tr>
      <w:tr w:rsidR="00E93E2A" w:rsidRPr="009550BC" w14:paraId="318ACF90" w14:textId="77777777" w:rsidTr="00090648">
        <w:trPr>
          <w:cantSplit/>
          <w:jc w:val="center"/>
        </w:trPr>
        <w:tc>
          <w:tcPr>
            <w:tcW w:w="3642" w:type="dxa"/>
            <w:shd w:val="clear" w:color="auto" w:fill="auto"/>
            <w:vAlign w:val="center"/>
          </w:tcPr>
          <w:p w14:paraId="33821938" w14:textId="77777777" w:rsidR="00E93E2A" w:rsidRPr="00A94BA4" w:rsidRDefault="00E93E2A" w:rsidP="00E93E2A">
            <w:pPr>
              <w:pStyle w:val="List1"/>
              <w:widowControl w:val="0"/>
              <w:tabs>
                <w:tab w:val="left" w:pos="567"/>
              </w:tabs>
              <w:spacing w:line="276" w:lineRule="auto"/>
            </w:pPr>
            <w:r w:rsidRPr="00A94BA4">
              <w:t>Monitor developments in ECDIS, INS and ENCs</w:t>
            </w:r>
          </w:p>
        </w:tc>
        <w:tc>
          <w:tcPr>
            <w:tcW w:w="1236" w:type="dxa"/>
            <w:shd w:val="clear" w:color="auto" w:fill="auto"/>
            <w:vAlign w:val="center"/>
          </w:tcPr>
          <w:p w14:paraId="210E4E9D" w14:textId="77777777" w:rsidR="00E93E2A" w:rsidRPr="00A94BA4" w:rsidRDefault="00E93E2A" w:rsidP="00BA73E0">
            <w:pPr>
              <w:spacing w:before="40" w:after="40"/>
              <w:jc w:val="center"/>
              <w:rPr>
                <w:rFonts w:cs="Arial"/>
              </w:rPr>
            </w:pPr>
            <w:r w:rsidRPr="00A94BA4">
              <w:rPr>
                <w:rFonts w:cs="Arial"/>
              </w:rPr>
              <w:t>3</w:t>
            </w:r>
          </w:p>
        </w:tc>
        <w:tc>
          <w:tcPr>
            <w:tcW w:w="1182" w:type="dxa"/>
            <w:vAlign w:val="center"/>
          </w:tcPr>
          <w:p w14:paraId="3CEAABA3" w14:textId="77777777" w:rsidR="00E93E2A" w:rsidRPr="00A94BA4" w:rsidRDefault="00E93E2A" w:rsidP="00BA73E0">
            <w:pPr>
              <w:spacing w:before="40" w:after="40"/>
              <w:jc w:val="center"/>
              <w:rPr>
                <w:rFonts w:cs="Arial"/>
              </w:rPr>
            </w:pPr>
            <w:r w:rsidRPr="00A94BA4">
              <w:rPr>
                <w:rFonts w:cs="Arial"/>
              </w:rPr>
              <w:t>6</w:t>
            </w:r>
          </w:p>
        </w:tc>
        <w:tc>
          <w:tcPr>
            <w:tcW w:w="2398" w:type="dxa"/>
            <w:vAlign w:val="center"/>
          </w:tcPr>
          <w:p w14:paraId="11C75473" w14:textId="77777777" w:rsidR="00E93E2A" w:rsidRPr="00A94BA4" w:rsidRDefault="00E93E2A" w:rsidP="00BA73E0">
            <w:pPr>
              <w:spacing w:before="40" w:after="40"/>
              <w:rPr>
                <w:rFonts w:cs="Arial"/>
              </w:rPr>
            </w:pPr>
            <w:r w:rsidRPr="00A94BA4">
              <w:rPr>
                <w:rFonts w:cs="Arial"/>
              </w:rPr>
              <w:t>Periodic updates to Committee</w:t>
            </w:r>
          </w:p>
        </w:tc>
        <w:tc>
          <w:tcPr>
            <w:tcW w:w="1957" w:type="dxa"/>
            <w:vAlign w:val="center"/>
          </w:tcPr>
          <w:p w14:paraId="26FF7727" w14:textId="77777777" w:rsidR="00E93E2A" w:rsidRPr="00A94BA4" w:rsidRDefault="00E93E2A" w:rsidP="00090648">
            <w:pPr>
              <w:spacing w:before="40" w:after="40"/>
              <w:jc w:val="center"/>
              <w:rPr>
                <w:rFonts w:cs="Arial"/>
              </w:rPr>
            </w:pPr>
            <w:r w:rsidRPr="00A94BA4">
              <w:rPr>
                <w:rFonts w:cs="Arial"/>
              </w:rPr>
              <w:t>10.3, 13.2, 15.1</w:t>
            </w:r>
          </w:p>
        </w:tc>
      </w:tr>
      <w:tr w:rsidR="00E93E2A" w:rsidRPr="009550BC" w14:paraId="2A24D0BE" w14:textId="77777777" w:rsidTr="00090648">
        <w:trPr>
          <w:cantSplit/>
          <w:jc w:val="center"/>
        </w:trPr>
        <w:tc>
          <w:tcPr>
            <w:tcW w:w="3642" w:type="dxa"/>
            <w:shd w:val="clear" w:color="auto" w:fill="auto"/>
            <w:vAlign w:val="center"/>
          </w:tcPr>
          <w:p w14:paraId="35498A39" w14:textId="77777777" w:rsidR="00E93E2A" w:rsidRPr="00A94BA4" w:rsidRDefault="00E93E2A" w:rsidP="00BA73E0">
            <w:pPr>
              <w:pStyle w:val="List1"/>
            </w:pPr>
            <w:r w:rsidRPr="00A94BA4">
              <w:t>General:</w:t>
            </w:r>
          </w:p>
        </w:tc>
        <w:tc>
          <w:tcPr>
            <w:tcW w:w="1236" w:type="dxa"/>
            <w:shd w:val="clear" w:color="auto" w:fill="BFBFBF"/>
            <w:vAlign w:val="center"/>
          </w:tcPr>
          <w:p w14:paraId="61488E69" w14:textId="77777777" w:rsidR="00E93E2A" w:rsidRPr="00A94BA4" w:rsidRDefault="00E93E2A" w:rsidP="00BA73E0">
            <w:pPr>
              <w:spacing w:before="40" w:after="40"/>
              <w:jc w:val="center"/>
              <w:rPr>
                <w:rFonts w:cs="Arial"/>
              </w:rPr>
            </w:pPr>
          </w:p>
        </w:tc>
        <w:tc>
          <w:tcPr>
            <w:tcW w:w="1182" w:type="dxa"/>
            <w:shd w:val="clear" w:color="auto" w:fill="BFBFBF"/>
            <w:vAlign w:val="center"/>
          </w:tcPr>
          <w:p w14:paraId="378C4CF4" w14:textId="77777777" w:rsidR="00E93E2A" w:rsidRPr="00A94BA4" w:rsidRDefault="00E93E2A" w:rsidP="00BA73E0">
            <w:pPr>
              <w:spacing w:before="40" w:after="40"/>
              <w:jc w:val="center"/>
              <w:rPr>
                <w:rFonts w:cs="Arial"/>
              </w:rPr>
            </w:pPr>
          </w:p>
        </w:tc>
        <w:tc>
          <w:tcPr>
            <w:tcW w:w="2398" w:type="dxa"/>
            <w:shd w:val="clear" w:color="auto" w:fill="BFBFBF"/>
            <w:vAlign w:val="center"/>
          </w:tcPr>
          <w:p w14:paraId="1C70FB51" w14:textId="77777777" w:rsidR="00E93E2A" w:rsidRPr="00A94BA4" w:rsidRDefault="00E93E2A" w:rsidP="00BA73E0">
            <w:pPr>
              <w:spacing w:before="40" w:after="40"/>
              <w:rPr>
                <w:rFonts w:cs="Arial"/>
              </w:rPr>
            </w:pPr>
          </w:p>
        </w:tc>
        <w:tc>
          <w:tcPr>
            <w:tcW w:w="1957" w:type="dxa"/>
            <w:shd w:val="clear" w:color="auto" w:fill="BFBFBF"/>
            <w:vAlign w:val="center"/>
          </w:tcPr>
          <w:p w14:paraId="356621A0" w14:textId="77777777" w:rsidR="00E93E2A" w:rsidRPr="00A94BA4" w:rsidRDefault="00E93E2A" w:rsidP="00090648">
            <w:pPr>
              <w:spacing w:before="40" w:after="40"/>
              <w:jc w:val="center"/>
              <w:rPr>
                <w:rFonts w:cs="Arial"/>
              </w:rPr>
            </w:pPr>
          </w:p>
        </w:tc>
      </w:tr>
      <w:tr w:rsidR="00E93E2A" w:rsidRPr="009550BC" w14:paraId="2648DFE8" w14:textId="77777777" w:rsidTr="00090648">
        <w:trPr>
          <w:cantSplit/>
          <w:jc w:val="center"/>
        </w:trPr>
        <w:tc>
          <w:tcPr>
            <w:tcW w:w="3642" w:type="dxa"/>
            <w:shd w:val="clear" w:color="auto" w:fill="auto"/>
            <w:vAlign w:val="center"/>
          </w:tcPr>
          <w:p w14:paraId="6168C5CA" w14:textId="77777777" w:rsidR="00E93E2A" w:rsidRPr="00A94BA4" w:rsidRDefault="00E93E2A" w:rsidP="00E93E2A">
            <w:pPr>
              <w:pStyle w:val="List1"/>
              <w:widowControl w:val="0"/>
              <w:tabs>
                <w:tab w:val="left" w:pos="567"/>
              </w:tabs>
              <w:spacing w:line="276" w:lineRule="auto"/>
            </w:pPr>
            <w:r w:rsidRPr="00A94BA4">
              <w:t>Monitor and report progress on related systems</w:t>
            </w:r>
          </w:p>
        </w:tc>
        <w:tc>
          <w:tcPr>
            <w:tcW w:w="1236" w:type="dxa"/>
            <w:shd w:val="clear" w:color="auto" w:fill="auto"/>
            <w:vAlign w:val="center"/>
          </w:tcPr>
          <w:p w14:paraId="0B78BC24"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31D657D1" w14:textId="77777777" w:rsidR="00E93E2A" w:rsidRPr="00A94BA4" w:rsidRDefault="00E93E2A" w:rsidP="00BA73E0">
            <w:pPr>
              <w:spacing w:before="40" w:after="40"/>
              <w:jc w:val="center"/>
              <w:rPr>
                <w:rFonts w:cs="Arial"/>
              </w:rPr>
            </w:pPr>
            <w:r w:rsidRPr="00A94BA4">
              <w:rPr>
                <w:rFonts w:cs="Arial"/>
              </w:rPr>
              <w:t>2/3/4</w:t>
            </w:r>
          </w:p>
        </w:tc>
        <w:tc>
          <w:tcPr>
            <w:tcW w:w="2398" w:type="dxa"/>
            <w:vAlign w:val="center"/>
          </w:tcPr>
          <w:p w14:paraId="06F3C33F" w14:textId="77777777" w:rsidR="00E93E2A" w:rsidRPr="00A94BA4" w:rsidRDefault="00E93E2A" w:rsidP="00BA73E0">
            <w:pPr>
              <w:spacing w:before="40" w:after="40"/>
              <w:rPr>
                <w:rFonts w:cs="Arial"/>
              </w:rPr>
            </w:pPr>
            <w:r w:rsidRPr="00A94BA4">
              <w:rPr>
                <w:rFonts w:cs="Arial"/>
              </w:rPr>
              <w:t xml:space="preserve">Periodic updates </w:t>
            </w:r>
          </w:p>
        </w:tc>
        <w:tc>
          <w:tcPr>
            <w:tcW w:w="1957" w:type="dxa"/>
            <w:vAlign w:val="center"/>
          </w:tcPr>
          <w:p w14:paraId="509604F4" w14:textId="77777777" w:rsidR="00E93E2A" w:rsidRPr="00A94BA4" w:rsidRDefault="00E93E2A" w:rsidP="00090648">
            <w:pPr>
              <w:spacing w:before="40" w:after="40"/>
              <w:jc w:val="center"/>
              <w:rPr>
                <w:rFonts w:cs="Arial"/>
              </w:rPr>
            </w:pPr>
            <w:r w:rsidRPr="00A94BA4">
              <w:rPr>
                <w:rFonts w:cs="Arial"/>
              </w:rPr>
              <w:t>13.4</w:t>
            </w:r>
          </w:p>
        </w:tc>
      </w:tr>
      <w:tr w:rsidR="00E93E2A" w:rsidRPr="009550BC" w14:paraId="5A25F531" w14:textId="77777777" w:rsidTr="00090648">
        <w:trPr>
          <w:cantSplit/>
          <w:jc w:val="center"/>
        </w:trPr>
        <w:tc>
          <w:tcPr>
            <w:tcW w:w="3642" w:type="dxa"/>
            <w:shd w:val="clear" w:color="auto" w:fill="auto"/>
            <w:vAlign w:val="center"/>
          </w:tcPr>
          <w:p w14:paraId="54C283E6" w14:textId="77777777" w:rsidR="00E93E2A" w:rsidRPr="00A94BA4" w:rsidRDefault="00E93E2A" w:rsidP="00E93E2A">
            <w:pPr>
              <w:pStyle w:val="List1"/>
              <w:widowControl w:val="0"/>
              <w:tabs>
                <w:tab w:val="left" w:pos="567"/>
              </w:tabs>
              <w:spacing w:line="276" w:lineRule="auto"/>
            </w:pPr>
            <w:r w:rsidRPr="00A94BA4">
              <w:t>Liaise with other IALA Committees and other bodies</w:t>
            </w:r>
          </w:p>
        </w:tc>
        <w:tc>
          <w:tcPr>
            <w:tcW w:w="1236" w:type="dxa"/>
            <w:shd w:val="clear" w:color="auto" w:fill="auto"/>
            <w:vAlign w:val="center"/>
          </w:tcPr>
          <w:p w14:paraId="454AE65F"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65749FDA" w14:textId="77777777" w:rsidR="00E93E2A" w:rsidRPr="00A94BA4" w:rsidRDefault="00E93E2A" w:rsidP="00BA73E0">
            <w:pPr>
              <w:spacing w:before="40" w:after="40"/>
              <w:jc w:val="center"/>
              <w:rPr>
                <w:rFonts w:cs="Arial"/>
              </w:rPr>
            </w:pPr>
            <w:r w:rsidRPr="00A94BA4">
              <w:rPr>
                <w:rFonts w:cs="Arial"/>
              </w:rPr>
              <w:t>C/VC</w:t>
            </w:r>
          </w:p>
        </w:tc>
        <w:tc>
          <w:tcPr>
            <w:tcW w:w="2398" w:type="dxa"/>
            <w:vAlign w:val="center"/>
          </w:tcPr>
          <w:p w14:paraId="46256A20" w14:textId="77777777" w:rsidR="00E93E2A" w:rsidRPr="00A94BA4" w:rsidRDefault="00E93E2A" w:rsidP="00BA73E0">
            <w:pPr>
              <w:spacing w:before="40" w:after="40"/>
              <w:rPr>
                <w:rFonts w:cs="Arial"/>
              </w:rPr>
            </w:pPr>
            <w:r w:rsidRPr="00A94BA4">
              <w:rPr>
                <w:rFonts w:cs="Arial"/>
              </w:rPr>
              <w:t>Liaison notes, PAP</w:t>
            </w:r>
          </w:p>
        </w:tc>
        <w:tc>
          <w:tcPr>
            <w:tcW w:w="1957" w:type="dxa"/>
            <w:vAlign w:val="center"/>
          </w:tcPr>
          <w:p w14:paraId="2465381A" w14:textId="77777777" w:rsidR="00E93E2A" w:rsidRPr="00A94BA4" w:rsidRDefault="00E93E2A" w:rsidP="00090648">
            <w:pPr>
              <w:spacing w:before="40" w:after="40"/>
              <w:jc w:val="center"/>
              <w:rPr>
                <w:rFonts w:cs="Arial"/>
              </w:rPr>
            </w:pPr>
            <w:r w:rsidRPr="00A94BA4">
              <w:rPr>
                <w:rFonts w:cs="Arial"/>
              </w:rPr>
              <w:t>1.2, 13.4</w:t>
            </w:r>
          </w:p>
        </w:tc>
      </w:tr>
      <w:tr w:rsidR="00E93E2A" w:rsidRPr="009550BC" w14:paraId="761AB880" w14:textId="77777777" w:rsidTr="00090648">
        <w:trPr>
          <w:cantSplit/>
          <w:jc w:val="center"/>
        </w:trPr>
        <w:tc>
          <w:tcPr>
            <w:tcW w:w="3642" w:type="dxa"/>
            <w:shd w:val="clear" w:color="auto" w:fill="auto"/>
            <w:vAlign w:val="center"/>
          </w:tcPr>
          <w:p w14:paraId="7D3C3808" w14:textId="77777777" w:rsidR="00E93E2A" w:rsidRPr="00A94BA4" w:rsidRDefault="00E93E2A" w:rsidP="00E93E2A">
            <w:pPr>
              <w:pStyle w:val="List1"/>
              <w:widowControl w:val="0"/>
              <w:tabs>
                <w:tab w:val="left" w:pos="567"/>
              </w:tabs>
              <w:spacing w:line="276" w:lineRule="auto"/>
            </w:pPr>
            <w:r w:rsidRPr="00A94BA4">
              <w:t>Prepare a combined IALA e-Navigation Plan (all Committees)</w:t>
            </w:r>
          </w:p>
        </w:tc>
        <w:tc>
          <w:tcPr>
            <w:tcW w:w="1236" w:type="dxa"/>
            <w:shd w:val="clear" w:color="auto" w:fill="auto"/>
            <w:vAlign w:val="center"/>
          </w:tcPr>
          <w:p w14:paraId="0A3E85F1" w14:textId="77777777" w:rsidR="00E93E2A" w:rsidRPr="00A94BA4" w:rsidRDefault="00E93E2A" w:rsidP="00BA73E0">
            <w:pPr>
              <w:spacing w:before="40" w:after="40"/>
              <w:jc w:val="center"/>
              <w:rPr>
                <w:rFonts w:cs="Arial"/>
              </w:rPr>
            </w:pPr>
            <w:r w:rsidRPr="00A94BA4">
              <w:rPr>
                <w:rFonts w:cs="Arial"/>
              </w:rPr>
              <w:t>4</w:t>
            </w:r>
          </w:p>
        </w:tc>
        <w:tc>
          <w:tcPr>
            <w:tcW w:w="1182" w:type="dxa"/>
            <w:vAlign w:val="center"/>
          </w:tcPr>
          <w:p w14:paraId="1BA52BEB" w14:textId="77777777" w:rsidR="00E93E2A" w:rsidRPr="00A94BA4" w:rsidRDefault="00E93E2A" w:rsidP="00BA73E0">
            <w:pPr>
              <w:spacing w:before="40" w:after="40"/>
              <w:jc w:val="center"/>
              <w:rPr>
                <w:rFonts w:cs="Arial"/>
              </w:rPr>
            </w:pPr>
            <w:r w:rsidRPr="00A94BA4">
              <w:rPr>
                <w:rFonts w:cs="Arial"/>
              </w:rPr>
              <w:t>C/VC</w:t>
            </w:r>
          </w:p>
        </w:tc>
        <w:tc>
          <w:tcPr>
            <w:tcW w:w="2398" w:type="dxa"/>
            <w:vAlign w:val="center"/>
          </w:tcPr>
          <w:p w14:paraId="2A92A725" w14:textId="77777777" w:rsidR="00E93E2A" w:rsidRPr="00A94BA4" w:rsidRDefault="00E93E2A" w:rsidP="00BA73E0">
            <w:pPr>
              <w:spacing w:before="40" w:after="40"/>
              <w:rPr>
                <w:rFonts w:cs="Arial"/>
              </w:rPr>
            </w:pPr>
            <w:r w:rsidRPr="00A94BA4">
              <w:rPr>
                <w:rFonts w:cs="Arial"/>
              </w:rPr>
              <w:t>PAP</w:t>
            </w:r>
          </w:p>
        </w:tc>
        <w:tc>
          <w:tcPr>
            <w:tcW w:w="1957" w:type="dxa"/>
            <w:vAlign w:val="center"/>
          </w:tcPr>
          <w:p w14:paraId="572308F0" w14:textId="77777777" w:rsidR="00E93E2A" w:rsidRPr="00A94BA4" w:rsidRDefault="00E93E2A" w:rsidP="00090648">
            <w:pPr>
              <w:spacing w:before="40" w:after="40"/>
              <w:jc w:val="center"/>
              <w:rPr>
                <w:rFonts w:cs="Arial"/>
              </w:rPr>
            </w:pPr>
            <w:r w:rsidRPr="00A94BA4">
              <w:rPr>
                <w:rFonts w:cs="Arial"/>
              </w:rPr>
              <w:t>1.2, 13.6</w:t>
            </w:r>
          </w:p>
        </w:tc>
      </w:tr>
      <w:tr w:rsidR="00E93E2A" w:rsidRPr="009550BC" w14:paraId="3A0A1A50" w14:textId="77777777" w:rsidTr="00090648">
        <w:trPr>
          <w:cantSplit/>
          <w:jc w:val="center"/>
        </w:trPr>
        <w:tc>
          <w:tcPr>
            <w:tcW w:w="3642" w:type="dxa"/>
            <w:shd w:val="clear" w:color="auto" w:fill="auto"/>
            <w:vAlign w:val="center"/>
          </w:tcPr>
          <w:p w14:paraId="7A24F41E" w14:textId="77777777" w:rsidR="00E93E2A" w:rsidRPr="00A94BA4" w:rsidRDefault="00E93E2A" w:rsidP="00E93E2A">
            <w:pPr>
              <w:pStyle w:val="List1"/>
              <w:widowControl w:val="0"/>
              <w:tabs>
                <w:tab w:val="left" w:pos="567"/>
              </w:tabs>
              <w:spacing w:line="276" w:lineRule="auto"/>
            </w:pPr>
            <w:r w:rsidRPr="00A94BA4">
              <w:t>Consider the regulatory process for e-Navigation and recommend the best approach</w:t>
            </w:r>
          </w:p>
        </w:tc>
        <w:tc>
          <w:tcPr>
            <w:tcW w:w="1236" w:type="dxa"/>
            <w:shd w:val="clear" w:color="auto" w:fill="auto"/>
            <w:vAlign w:val="center"/>
          </w:tcPr>
          <w:p w14:paraId="76B61935" w14:textId="77777777" w:rsidR="00E93E2A" w:rsidRPr="00A94BA4" w:rsidRDefault="00E93E2A" w:rsidP="00BA73E0">
            <w:pPr>
              <w:spacing w:before="40" w:after="40"/>
              <w:jc w:val="center"/>
              <w:rPr>
                <w:rFonts w:cs="Arial"/>
              </w:rPr>
            </w:pPr>
            <w:r w:rsidRPr="00A94BA4">
              <w:rPr>
                <w:rFonts w:cs="Arial"/>
              </w:rPr>
              <w:t>3</w:t>
            </w:r>
          </w:p>
        </w:tc>
        <w:tc>
          <w:tcPr>
            <w:tcW w:w="1182" w:type="dxa"/>
            <w:vAlign w:val="center"/>
          </w:tcPr>
          <w:p w14:paraId="42F1FF43" w14:textId="77777777" w:rsidR="00E93E2A" w:rsidRPr="00A94BA4" w:rsidRDefault="00E93E2A" w:rsidP="00BA73E0">
            <w:pPr>
              <w:spacing w:before="40" w:after="40"/>
              <w:jc w:val="center"/>
              <w:rPr>
                <w:rFonts w:cs="Arial"/>
              </w:rPr>
            </w:pPr>
            <w:r w:rsidRPr="00A94BA4">
              <w:rPr>
                <w:rFonts w:cs="Arial"/>
              </w:rPr>
              <w:t>ALL</w:t>
            </w:r>
          </w:p>
        </w:tc>
        <w:tc>
          <w:tcPr>
            <w:tcW w:w="2398" w:type="dxa"/>
            <w:vAlign w:val="center"/>
          </w:tcPr>
          <w:p w14:paraId="58DA94AA" w14:textId="77777777" w:rsidR="00E93E2A" w:rsidRPr="00A94BA4" w:rsidRDefault="00E93E2A" w:rsidP="00BA73E0">
            <w:pPr>
              <w:spacing w:before="40" w:after="40"/>
              <w:rPr>
                <w:rFonts w:cs="Arial"/>
              </w:rPr>
            </w:pPr>
            <w:r w:rsidRPr="00A94BA4">
              <w:rPr>
                <w:rFonts w:cs="Arial"/>
              </w:rPr>
              <w:t>Policy paper for Council</w:t>
            </w:r>
          </w:p>
        </w:tc>
        <w:tc>
          <w:tcPr>
            <w:tcW w:w="1957" w:type="dxa"/>
            <w:vAlign w:val="center"/>
          </w:tcPr>
          <w:p w14:paraId="54862A1A" w14:textId="77777777" w:rsidR="00E93E2A" w:rsidRPr="00A94BA4" w:rsidRDefault="00E93E2A" w:rsidP="00090648">
            <w:pPr>
              <w:spacing w:before="40" w:after="40"/>
              <w:jc w:val="center"/>
              <w:rPr>
                <w:rFonts w:cs="Arial"/>
              </w:rPr>
            </w:pPr>
            <w:r w:rsidRPr="00A94BA4">
              <w:rPr>
                <w:rFonts w:cs="Arial"/>
              </w:rPr>
              <w:t>15.2</w:t>
            </w:r>
          </w:p>
        </w:tc>
      </w:tr>
      <w:tr w:rsidR="00A94BA4" w:rsidRPr="009550BC" w14:paraId="63D82BF6" w14:textId="77777777" w:rsidTr="00090648">
        <w:trPr>
          <w:cantSplit/>
          <w:jc w:val="center"/>
        </w:trPr>
        <w:tc>
          <w:tcPr>
            <w:tcW w:w="3642" w:type="dxa"/>
            <w:shd w:val="clear" w:color="auto" w:fill="auto"/>
            <w:vAlign w:val="center"/>
          </w:tcPr>
          <w:p w14:paraId="30A033FF" w14:textId="77777777" w:rsidR="00A94BA4" w:rsidRPr="00A94BA4" w:rsidRDefault="00A94BA4" w:rsidP="00A94BA4">
            <w:pPr>
              <w:pStyle w:val="List1"/>
              <w:widowControl w:val="0"/>
              <w:spacing w:line="276" w:lineRule="auto"/>
              <w:rPr>
                <w:highlight w:val="yellow"/>
              </w:rPr>
            </w:pPr>
            <w:r w:rsidRPr="00A94BA4">
              <w:rPr>
                <w:highlight w:val="yellow"/>
              </w:rPr>
              <w:t>New</w:t>
            </w:r>
          </w:p>
        </w:tc>
        <w:tc>
          <w:tcPr>
            <w:tcW w:w="1236" w:type="dxa"/>
            <w:shd w:val="clear" w:color="auto" w:fill="auto"/>
            <w:vAlign w:val="center"/>
          </w:tcPr>
          <w:p w14:paraId="0CF79BAD" w14:textId="77777777" w:rsidR="00A94BA4" w:rsidRPr="00A94BA4" w:rsidRDefault="00A94BA4" w:rsidP="00BA73E0">
            <w:pPr>
              <w:spacing w:before="40" w:after="40"/>
              <w:jc w:val="center"/>
              <w:rPr>
                <w:rFonts w:cs="Arial"/>
                <w:highlight w:val="yellow"/>
              </w:rPr>
            </w:pPr>
          </w:p>
        </w:tc>
        <w:tc>
          <w:tcPr>
            <w:tcW w:w="1182" w:type="dxa"/>
            <w:vAlign w:val="center"/>
          </w:tcPr>
          <w:p w14:paraId="121BEDC1" w14:textId="77777777" w:rsidR="00A94BA4" w:rsidRPr="00A94BA4" w:rsidRDefault="00A94BA4" w:rsidP="00BA73E0">
            <w:pPr>
              <w:spacing w:before="40" w:after="40"/>
              <w:jc w:val="center"/>
              <w:rPr>
                <w:rFonts w:cs="Arial"/>
                <w:highlight w:val="yellow"/>
              </w:rPr>
            </w:pPr>
          </w:p>
        </w:tc>
        <w:tc>
          <w:tcPr>
            <w:tcW w:w="2398" w:type="dxa"/>
            <w:vAlign w:val="center"/>
          </w:tcPr>
          <w:p w14:paraId="547CB78A" w14:textId="77777777" w:rsidR="00A94BA4" w:rsidRPr="00A94BA4" w:rsidRDefault="00A94BA4" w:rsidP="00BA73E0">
            <w:pPr>
              <w:spacing w:before="40" w:after="40"/>
              <w:rPr>
                <w:rFonts w:cs="Arial"/>
                <w:highlight w:val="yellow"/>
              </w:rPr>
            </w:pPr>
          </w:p>
        </w:tc>
        <w:tc>
          <w:tcPr>
            <w:tcW w:w="1957" w:type="dxa"/>
            <w:vAlign w:val="center"/>
          </w:tcPr>
          <w:p w14:paraId="4F9A0C56" w14:textId="77777777" w:rsidR="00A94BA4" w:rsidRPr="00A94BA4" w:rsidRDefault="00A94BA4" w:rsidP="00090648">
            <w:pPr>
              <w:spacing w:before="40" w:after="40"/>
              <w:jc w:val="center"/>
              <w:rPr>
                <w:rFonts w:cs="Arial"/>
              </w:rPr>
            </w:pPr>
          </w:p>
        </w:tc>
      </w:tr>
      <w:tr w:rsidR="00A94BA4" w:rsidRPr="009550BC" w14:paraId="0F431753" w14:textId="77777777" w:rsidTr="00090648">
        <w:trPr>
          <w:cantSplit/>
          <w:jc w:val="center"/>
        </w:trPr>
        <w:tc>
          <w:tcPr>
            <w:tcW w:w="3642" w:type="dxa"/>
            <w:shd w:val="clear" w:color="auto" w:fill="auto"/>
            <w:vAlign w:val="center"/>
          </w:tcPr>
          <w:p w14:paraId="771B6BB5" w14:textId="77777777" w:rsidR="00A94BA4" w:rsidRPr="003F735C" w:rsidRDefault="00A94BA4" w:rsidP="00A94BA4">
            <w:pPr>
              <w:pStyle w:val="List1"/>
              <w:widowControl w:val="0"/>
              <w:tabs>
                <w:tab w:val="left" w:pos="567"/>
              </w:tabs>
              <w:spacing w:line="276" w:lineRule="auto"/>
              <w:jc w:val="left"/>
              <w:rPr>
                <w:highlight w:val="yellow"/>
              </w:rPr>
            </w:pPr>
            <w:r w:rsidRPr="003F735C">
              <w:rPr>
                <w:highlight w:val="yellow"/>
              </w:rPr>
              <w:t>Manage the IALA domain, according to IHO standards S-100 &amp; S-99</w:t>
            </w:r>
          </w:p>
        </w:tc>
        <w:tc>
          <w:tcPr>
            <w:tcW w:w="1236" w:type="dxa"/>
            <w:shd w:val="clear" w:color="auto" w:fill="auto"/>
            <w:vAlign w:val="center"/>
          </w:tcPr>
          <w:p w14:paraId="71FFFBCE" w14:textId="77777777" w:rsidR="00A94BA4" w:rsidRPr="003F735C" w:rsidRDefault="00A94BA4" w:rsidP="00BA73E0">
            <w:pPr>
              <w:spacing w:before="40" w:after="40"/>
              <w:jc w:val="center"/>
              <w:rPr>
                <w:rFonts w:cs="Arial"/>
                <w:highlight w:val="yellow"/>
              </w:rPr>
            </w:pPr>
            <w:r w:rsidRPr="003F735C">
              <w:rPr>
                <w:rFonts w:cs="Arial"/>
                <w:highlight w:val="yellow"/>
              </w:rPr>
              <w:t>4</w:t>
            </w:r>
          </w:p>
        </w:tc>
        <w:tc>
          <w:tcPr>
            <w:tcW w:w="1182" w:type="dxa"/>
            <w:vAlign w:val="center"/>
          </w:tcPr>
          <w:p w14:paraId="046C1430" w14:textId="77777777" w:rsidR="00A94BA4" w:rsidRPr="003F735C" w:rsidRDefault="00A94BA4" w:rsidP="00BA73E0">
            <w:pPr>
              <w:spacing w:before="40" w:after="40"/>
              <w:jc w:val="center"/>
              <w:rPr>
                <w:rFonts w:cs="Arial"/>
                <w:highlight w:val="yellow"/>
              </w:rPr>
            </w:pPr>
            <w:r w:rsidRPr="003F735C">
              <w:rPr>
                <w:rFonts w:cs="Arial"/>
                <w:highlight w:val="yellow"/>
              </w:rPr>
              <w:t>ALL</w:t>
            </w:r>
          </w:p>
        </w:tc>
        <w:tc>
          <w:tcPr>
            <w:tcW w:w="2398" w:type="dxa"/>
            <w:vAlign w:val="center"/>
          </w:tcPr>
          <w:p w14:paraId="414F1CC6" w14:textId="77777777" w:rsidR="00A94BA4" w:rsidRPr="003F735C" w:rsidRDefault="00A94BA4" w:rsidP="00BA73E0">
            <w:pPr>
              <w:spacing w:before="40" w:after="40"/>
              <w:rPr>
                <w:rFonts w:cs="Arial"/>
                <w:highlight w:val="yellow"/>
              </w:rPr>
            </w:pPr>
            <w:r w:rsidRPr="003F735C">
              <w:rPr>
                <w:rFonts w:cs="Arial"/>
                <w:highlight w:val="yellow"/>
              </w:rPr>
              <w:t>IALA procedures.</w:t>
            </w:r>
          </w:p>
          <w:p w14:paraId="130FBFA2" w14:textId="77777777" w:rsidR="00A94BA4" w:rsidRPr="003F735C" w:rsidRDefault="00A94BA4" w:rsidP="00BA73E0">
            <w:pPr>
              <w:spacing w:before="40" w:after="40"/>
              <w:rPr>
                <w:rFonts w:cs="Arial"/>
                <w:highlight w:val="yellow"/>
              </w:rPr>
            </w:pPr>
            <w:r w:rsidRPr="003F735C">
              <w:rPr>
                <w:rFonts w:cs="Arial"/>
                <w:highlight w:val="yellow"/>
              </w:rPr>
              <w:t>IALA Domain under S-100</w:t>
            </w:r>
          </w:p>
        </w:tc>
        <w:tc>
          <w:tcPr>
            <w:tcW w:w="1957" w:type="dxa"/>
            <w:vAlign w:val="center"/>
          </w:tcPr>
          <w:p w14:paraId="5E376C50" w14:textId="77777777" w:rsidR="00A94BA4" w:rsidRPr="003F735C" w:rsidRDefault="003A4246" w:rsidP="00090648">
            <w:pPr>
              <w:spacing w:before="40" w:after="40"/>
              <w:jc w:val="center"/>
              <w:rPr>
                <w:rFonts w:cs="Arial"/>
              </w:rPr>
            </w:pPr>
            <w:r w:rsidRPr="003F735C">
              <w:rPr>
                <w:rFonts w:cs="Arial"/>
                <w:highlight w:val="yellow"/>
              </w:rPr>
              <w:t>10.11</w:t>
            </w:r>
          </w:p>
        </w:tc>
      </w:tr>
    </w:tbl>
    <w:p w14:paraId="1BE291F6" w14:textId="77777777" w:rsidR="000E17DC" w:rsidRPr="009D3F87" w:rsidRDefault="000E17DC" w:rsidP="00CB4048">
      <w:pPr>
        <w:pStyle w:val="BodyText"/>
        <w:spacing w:before="120"/>
      </w:pPr>
      <w:r w:rsidRPr="009D3F87">
        <w:t>Monitoring Items</w:t>
      </w:r>
    </w:p>
    <w:tbl>
      <w:tblPr>
        <w:tblW w:w="9394" w:type="dxa"/>
        <w:jc w:val="center"/>
        <w:tblInd w:w="-2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5"/>
        <w:gridCol w:w="1417"/>
        <w:gridCol w:w="1282"/>
      </w:tblGrid>
      <w:tr w:rsidR="000E17DC" w:rsidRPr="009D3F87" w14:paraId="6FE98456" w14:textId="77777777" w:rsidTr="00F130F8">
        <w:trPr>
          <w:cantSplit/>
          <w:jc w:val="center"/>
        </w:trPr>
        <w:tc>
          <w:tcPr>
            <w:tcW w:w="6695" w:type="dxa"/>
            <w:tcBorders>
              <w:bottom w:val="thickThinSmallGap" w:sz="24" w:space="0" w:color="auto"/>
            </w:tcBorders>
            <w:vAlign w:val="center"/>
          </w:tcPr>
          <w:p w14:paraId="5E0656CB" w14:textId="77777777" w:rsidR="000E17DC" w:rsidRPr="009D3F87" w:rsidRDefault="000E17DC" w:rsidP="00F130F8">
            <w:pPr>
              <w:jc w:val="center"/>
            </w:pPr>
            <w:r w:rsidRPr="009D3F87">
              <w:t>Task</w:t>
            </w:r>
          </w:p>
        </w:tc>
        <w:tc>
          <w:tcPr>
            <w:tcW w:w="1417" w:type="dxa"/>
            <w:tcBorders>
              <w:bottom w:val="thickThinSmallGap" w:sz="24" w:space="0" w:color="auto"/>
            </w:tcBorders>
            <w:vAlign w:val="center"/>
          </w:tcPr>
          <w:p w14:paraId="343C8E13" w14:textId="77777777" w:rsidR="000E17DC" w:rsidRPr="009D3F87" w:rsidRDefault="000E17DC" w:rsidP="00F130F8">
            <w:pPr>
              <w:jc w:val="center"/>
            </w:pPr>
            <w:r w:rsidRPr="009D3F87">
              <w:t>Duration</w:t>
            </w:r>
          </w:p>
        </w:tc>
        <w:tc>
          <w:tcPr>
            <w:tcW w:w="1282" w:type="dxa"/>
            <w:tcBorders>
              <w:bottom w:val="thickThinSmallGap" w:sz="24" w:space="0" w:color="auto"/>
            </w:tcBorders>
            <w:vAlign w:val="center"/>
          </w:tcPr>
          <w:p w14:paraId="12235110" w14:textId="77777777" w:rsidR="000E17DC" w:rsidRPr="009D3F87" w:rsidRDefault="000E17DC" w:rsidP="00F130F8">
            <w:pPr>
              <w:jc w:val="center"/>
            </w:pPr>
            <w:r>
              <w:t>Strategy e</w:t>
            </w:r>
            <w:r w:rsidRPr="009D3F87">
              <w:t>lement(s)</w:t>
            </w:r>
          </w:p>
        </w:tc>
      </w:tr>
      <w:tr w:rsidR="000E17DC" w:rsidRPr="009D3F87" w14:paraId="24EFB764" w14:textId="77777777" w:rsidTr="00F130F8">
        <w:trPr>
          <w:cantSplit/>
          <w:jc w:val="center"/>
        </w:trPr>
        <w:tc>
          <w:tcPr>
            <w:tcW w:w="6695" w:type="dxa"/>
            <w:tcBorders>
              <w:top w:val="thickThinSmallGap" w:sz="24" w:space="0" w:color="auto"/>
            </w:tcBorders>
          </w:tcPr>
          <w:p w14:paraId="6C86D9EA" w14:textId="77777777" w:rsidR="000E17DC" w:rsidRPr="009D3F87" w:rsidRDefault="000E17DC" w:rsidP="00F130F8">
            <w:pPr>
              <w:spacing w:before="60" w:after="60"/>
              <w:ind w:left="709" w:hanging="709"/>
            </w:pPr>
            <w:r w:rsidRPr="009D3F87">
              <w:t>M1</w:t>
            </w:r>
            <w:r w:rsidRPr="009D3F87">
              <w:tab/>
              <w:t>None at this time</w:t>
            </w:r>
          </w:p>
        </w:tc>
        <w:tc>
          <w:tcPr>
            <w:tcW w:w="1417" w:type="dxa"/>
            <w:tcBorders>
              <w:top w:val="thickThinSmallGap" w:sz="24" w:space="0" w:color="auto"/>
            </w:tcBorders>
            <w:vAlign w:val="center"/>
          </w:tcPr>
          <w:p w14:paraId="0C62DDD2" w14:textId="77777777" w:rsidR="000E17DC" w:rsidRPr="009D3F87" w:rsidRDefault="000E17DC" w:rsidP="00F130F8">
            <w:pPr>
              <w:spacing w:before="60" w:after="60"/>
              <w:jc w:val="center"/>
              <w:rPr>
                <w:sz w:val="20"/>
              </w:rPr>
            </w:pPr>
          </w:p>
        </w:tc>
        <w:tc>
          <w:tcPr>
            <w:tcW w:w="1282" w:type="dxa"/>
            <w:tcBorders>
              <w:top w:val="thickThinSmallGap" w:sz="24" w:space="0" w:color="auto"/>
            </w:tcBorders>
            <w:vAlign w:val="center"/>
          </w:tcPr>
          <w:p w14:paraId="47E485D9" w14:textId="77777777" w:rsidR="000E17DC" w:rsidRPr="009D3F87" w:rsidRDefault="000E17DC" w:rsidP="00F130F8">
            <w:pPr>
              <w:rPr>
                <w:sz w:val="20"/>
              </w:rPr>
            </w:pPr>
          </w:p>
        </w:tc>
      </w:tr>
    </w:tbl>
    <w:p w14:paraId="1B5B3DD7" w14:textId="77777777" w:rsidR="000E17DC" w:rsidRPr="009D3F87" w:rsidRDefault="000E17DC" w:rsidP="00CB4048">
      <w:pPr>
        <w:pStyle w:val="BodyText"/>
        <w:spacing w:before="120"/>
      </w:pPr>
      <w:r w:rsidRPr="009D3F87">
        <w:t>Deferred Items</w:t>
      </w:r>
    </w:p>
    <w:tbl>
      <w:tblPr>
        <w:tblW w:w="9394" w:type="dxa"/>
        <w:jc w:val="center"/>
        <w:tblInd w:w="-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4"/>
        <w:gridCol w:w="1412"/>
        <w:gridCol w:w="1288"/>
      </w:tblGrid>
      <w:tr w:rsidR="000E17DC" w:rsidRPr="009D3F87" w14:paraId="4850D2C1" w14:textId="77777777" w:rsidTr="00F130F8">
        <w:trPr>
          <w:cantSplit/>
          <w:jc w:val="center"/>
        </w:trPr>
        <w:tc>
          <w:tcPr>
            <w:tcW w:w="6694" w:type="dxa"/>
            <w:shd w:val="clear" w:color="auto" w:fill="auto"/>
            <w:vAlign w:val="center"/>
          </w:tcPr>
          <w:p w14:paraId="166011A9" w14:textId="77777777" w:rsidR="000E17DC" w:rsidRPr="009D3F87" w:rsidRDefault="000E17DC" w:rsidP="00F130F8">
            <w:pPr>
              <w:jc w:val="center"/>
            </w:pPr>
            <w:r w:rsidRPr="009D3F87">
              <w:t>Task</w:t>
            </w:r>
          </w:p>
        </w:tc>
        <w:tc>
          <w:tcPr>
            <w:tcW w:w="1412" w:type="dxa"/>
            <w:shd w:val="clear" w:color="auto" w:fill="auto"/>
            <w:vAlign w:val="center"/>
          </w:tcPr>
          <w:p w14:paraId="7E924ED7" w14:textId="77777777" w:rsidR="000E17DC" w:rsidRPr="009D3F87" w:rsidRDefault="000E17DC" w:rsidP="00F130F8">
            <w:pPr>
              <w:jc w:val="center"/>
            </w:pPr>
            <w:r w:rsidRPr="009D3F87">
              <w:t>No. of sessions</w:t>
            </w:r>
          </w:p>
        </w:tc>
        <w:tc>
          <w:tcPr>
            <w:tcW w:w="1288" w:type="dxa"/>
            <w:vAlign w:val="center"/>
          </w:tcPr>
          <w:p w14:paraId="4DE79520" w14:textId="77777777" w:rsidR="000E17DC" w:rsidRPr="009D3F87" w:rsidRDefault="000E17DC" w:rsidP="00F130F8">
            <w:pPr>
              <w:jc w:val="center"/>
            </w:pPr>
            <w:r>
              <w:t>Strategy e</w:t>
            </w:r>
            <w:r w:rsidRPr="009D3F87">
              <w:t>lement(s)</w:t>
            </w:r>
          </w:p>
        </w:tc>
      </w:tr>
      <w:tr w:rsidR="000E17DC" w:rsidRPr="009D3F87" w14:paraId="1B8A2F5E" w14:textId="77777777" w:rsidTr="00F130F8">
        <w:trPr>
          <w:cantSplit/>
          <w:jc w:val="center"/>
        </w:trPr>
        <w:tc>
          <w:tcPr>
            <w:tcW w:w="6694" w:type="dxa"/>
            <w:shd w:val="clear" w:color="auto" w:fill="auto"/>
          </w:tcPr>
          <w:p w14:paraId="5FB1FFB1" w14:textId="77777777" w:rsidR="000E17DC" w:rsidRPr="009D3F87" w:rsidRDefault="000E17DC" w:rsidP="00F130F8">
            <w:pPr>
              <w:spacing w:before="60" w:after="60"/>
              <w:ind w:left="709" w:hanging="709"/>
            </w:pPr>
            <w:r w:rsidRPr="009D3F87">
              <w:t>D1</w:t>
            </w:r>
            <w:r w:rsidRPr="009D3F87">
              <w:tab/>
              <w:t>None at this time</w:t>
            </w:r>
          </w:p>
        </w:tc>
        <w:tc>
          <w:tcPr>
            <w:tcW w:w="1412" w:type="dxa"/>
            <w:shd w:val="clear" w:color="auto" w:fill="auto"/>
            <w:vAlign w:val="center"/>
          </w:tcPr>
          <w:p w14:paraId="4AAB1160" w14:textId="77777777" w:rsidR="000E17DC" w:rsidRPr="009D3F87" w:rsidRDefault="000E17DC" w:rsidP="00F130F8">
            <w:pPr>
              <w:spacing w:before="60" w:after="60"/>
              <w:jc w:val="center"/>
            </w:pPr>
          </w:p>
        </w:tc>
        <w:tc>
          <w:tcPr>
            <w:tcW w:w="1288" w:type="dxa"/>
            <w:vAlign w:val="center"/>
          </w:tcPr>
          <w:p w14:paraId="1FC6752E" w14:textId="77777777" w:rsidR="000E17DC" w:rsidRPr="009D3F87" w:rsidRDefault="000E17DC" w:rsidP="00F130F8">
            <w:pPr>
              <w:spacing w:before="60" w:after="60"/>
              <w:jc w:val="center"/>
              <w:rPr>
                <w:bCs/>
              </w:rPr>
            </w:pPr>
          </w:p>
        </w:tc>
      </w:tr>
    </w:tbl>
    <w:p w14:paraId="1F47F1D5" w14:textId="77777777" w:rsidR="000E17DC" w:rsidRPr="009D3F87" w:rsidRDefault="000E17DC" w:rsidP="000E17DC"/>
    <w:p w14:paraId="26153333" w14:textId="77777777" w:rsidR="000E17DC" w:rsidRDefault="000E17DC" w:rsidP="000E17DC">
      <w:pPr>
        <w:spacing w:before="120" w:after="120"/>
        <w:rPr>
          <w:b/>
          <w:sz w:val="24"/>
          <w:szCs w:val="24"/>
        </w:rPr>
        <w:sectPr w:rsidR="000E17DC" w:rsidSect="00F130F8">
          <w:footerReference w:type="default" r:id="rId149"/>
          <w:pgSz w:w="11907" w:h="16839" w:code="9"/>
          <w:pgMar w:top="1134" w:right="1134" w:bottom="1134" w:left="1134" w:header="720" w:footer="720" w:gutter="0"/>
          <w:cols w:space="720"/>
          <w:noEndnote/>
          <w:docGrid w:linePitch="299"/>
        </w:sectPr>
      </w:pPr>
    </w:p>
    <w:p w14:paraId="1659F58F" w14:textId="77777777" w:rsidR="000E17DC" w:rsidRPr="009D3F87" w:rsidRDefault="000E17DC" w:rsidP="000E17DC">
      <w:pPr>
        <w:spacing w:before="120" w:after="120"/>
        <w:rPr>
          <w:b/>
          <w:sz w:val="24"/>
          <w:szCs w:val="24"/>
        </w:rPr>
      </w:pPr>
      <w:r w:rsidRPr="009D3F87">
        <w:rPr>
          <w:b/>
          <w:sz w:val="24"/>
          <w:szCs w:val="24"/>
        </w:rPr>
        <w:lastRenderedPageBreak/>
        <w:t>e-NAV Committee Work Plan - 2010 –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6"/>
        <w:gridCol w:w="567"/>
        <w:gridCol w:w="567"/>
        <w:gridCol w:w="567"/>
        <w:gridCol w:w="567"/>
        <w:gridCol w:w="567"/>
        <w:gridCol w:w="567"/>
        <w:gridCol w:w="567"/>
      </w:tblGrid>
      <w:tr w:rsidR="000E17DC" w:rsidRPr="009D3F87" w14:paraId="36B4ABA7" w14:textId="77777777" w:rsidTr="00F130F8">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142E341C" w14:textId="77777777" w:rsidR="000E17DC" w:rsidRPr="009D3F87" w:rsidRDefault="000E17DC" w:rsidP="00F130F8">
            <w:pPr>
              <w:jc w:val="center"/>
              <w:rPr>
                <w:sz w:val="20"/>
              </w:rPr>
            </w:pPr>
            <w:r w:rsidRPr="009D3F87">
              <w:rPr>
                <w:sz w:val="20"/>
              </w:rPr>
              <w:t>Task</w:t>
            </w:r>
          </w:p>
        </w:tc>
        <w:tc>
          <w:tcPr>
            <w:tcW w:w="3969" w:type="dxa"/>
            <w:gridSpan w:val="7"/>
            <w:tcBorders>
              <w:left w:val="single" w:sz="4" w:space="0" w:color="auto"/>
              <w:bottom w:val="single" w:sz="4" w:space="0" w:color="auto"/>
            </w:tcBorders>
            <w:shd w:val="clear" w:color="auto" w:fill="D9D9D9"/>
            <w:tcMar>
              <w:top w:w="85" w:type="dxa"/>
              <w:bottom w:w="85" w:type="dxa"/>
            </w:tcMar>
            <w:vAlign w:val="center"/>
          </w:tcPr>
          <w:p w14:paraId="4B91E2C0" w14:textId="77777777" w:rsidR="000E17DC" w:rsidRPr="009D3F87" w:rsidRDefault="000E17DC" w:rsidP="00F130F8">
            <w:pPr>
              <w:jc w:val="center"/>
              <w:rPr>
                <w:sz w:val="20"/>
              </w:rPr>
            </w:pPr>
            <w:r w:rsidRPr="009D3F87">
              <w:rPr>
                <w:sz w:val="20"/>
              </w:rPr>
              <w:t>Session</w:t>
            </w:r>
          </w:p>
        </w:tc>
      </w:tr>
      <w:tr w:rsidR="000E17DC" w:rsidRPr="009D3F87" w14:paraId="617B5143" w14:textId="77777777" w:rsidTr="00F130F8">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4C29FF95" w14:textId="77777777" w:rsidR="000E17DC" w:rsidRPr="009D3F87" w:rsidRDefault="000E17DC" w:rsidP="00F130F8">
            <w:pPr>
              <w:jc w:val="center"/>
              <w:rPr>
                <w:sz w:val="20"/>
              </w:rPr>
            </w:pPr>
          </w:p>
        </w:tc>
        <w:tc>
          <w:tcPr>
            <w:tcW w:w="567" w:type="dxa"/>
            <w:tcBorders>
              <w:left w:val="single" w:sz="4" w:space="0" w:color="auto"/>
              <w:bottom w:val="thickThinSmallGap" w:sz="24" w:space="0" w:color="auto"/>
            </w:tcBorders>
            <w:shd w:val="clear" w:color="auto" w:fill="D9D9D9"/>
            <w:tcMar>
              <w:top w:w="85" w:type="dxa"/>
              <w:bottom w:w="85" w:type="dxa"/>
            </w:tcMar>
            <w:vAlign w:val="center"/>
          </w:tcPr>
          <w:p w14:paraId="023ECFC6" w14:textId="77777777" w:rsidR="000E17DC" w:rsidRPr="009D3F87" w:rsidRDefault="000E17DC" w:rsidP="00F130F8">
            <w:pPr>
              <w:jc w:val="center"/>
              <w:rPr>
                <w:sz w:val="20"/>
              </w:rPr>
            </w:pPr>
            <w:r w:rsidRPr="009D3F87">
              <w:rPr>
                <w:sz w:val="20"/>
              </w:rPr>
              <w:t>8</w:t>
            </w:r>
          </w:p>
        </w:tc>
        <w:tc>
          <w:tcPr>
            <w:tcW w:w="567" w:type="dxa"/>
            <w:tcBorders>
              <w:bottom w:val="thickThinSmallGap" w:sz="24" w:space="0" w:color="auto"/>
            </w:tcBorders>
            <w:shd w:val="clear" w:color="auto" w:fill="D9D9D9"/>
            <w:tcMar>
              <w:top w:w="85" w:type="dxa"/>
              <w:bottom w:w="85" w:type="dxa"/>
            </w:tcMar>
            <w:vAlign w:val="center"/>
          </w:tcPr>
          <w:p w14:paraId="3EB58DD6" w14:textId="77777777" w:rsidR="000E17DC" w:rsidRPr="009D3F87" w:rsidRDefault="000E17DC" w:rsidP="00F130F8">
            <w:pPr>
              <w:jc w:val="center"/>
              <w:rPr>
                <w:sz w:val="20"/>
              </w:rPr>
            </w:pPr>
            <w:r w:rsidRPr="009D3F87">
              <w:rPr>
                <w:sz w:val="20"/>
              </w:rPr>
              <w:t>9</w:t>
            </w:r>
          </w:p>
        </w:tc>
        <w:tc>
          <w:tcPr>
            <w:tcW w:w="567" w:type="dxa"/>
            <w:tcBorders>
              <w:bottom w:val="thickThinSmallGap" w:sz="24" w:space="0" w:color="auto"/>
            </w:tcBorders>
            <w:shd w:val="clear" w:color="auto" w:fill="D9D9D9"/>
            <w:tcMar>
              <w:top w:w="85" w:type="dxa"/>
              <w:bottom w:w="85" w:type="dxa"/>
            </w:tcMar>
            <w:vAlign w:val="center"/>
          </w:tcPr>
          <w:p w14:paraId="560F1958" w14:textId="77777777" w:rsidR="000E17DC" w:rsidRPr="009D3F87" w:rsidRDefault="000E17DC" w:rsidP="00F130F8">
            <w:pPr>
              <w:jc w:val="center"/>
              <w:rPr>
                <w:sz w:val="20"/>
              </w:rPr>
            </w:pPr>
            <w:r w:rsidRPr="009D3F87">
              <w:rPr>
                <w:sz w:val="20"/>
              </w:rPr>
              <w:t>10</w:t>
            </w:r>
          </w:p>
        </w:tc>
        <w:tc>
          <w:tcPr>
            <w:tcW w:w="567" w:type="dxa"/>
            <w:tcBorders>
              <w:bottom w:val="thickThinSmallGap" w:sz="24" w:space="0" w:color="auto"/>
            </w:tcBorders>
            <w:shd w:val="clear" w:color="auto" w:fill="D9D9D9"/>
            <w:tcMar>
              <w:top w:w="85" w:type="dxa"/>
              <w:bottom w:w="85" w:type="dxa"/>
            </w:tcMar>
            <w:vAlign w:val="center"/>
          </w:tcPr>
          <w:p w14:paraId="1C4C2435" w14:textId="77777777" w:rsidR="000E17DC" w:rsidRPr="009D3F87" w:rsidRDefault="000E17DC" w:rsidP="00F130F8">
            <w:pPr>
              <w:jc w:val="center"/>
              <w:rPr>
                <w:sz w:val="20"/>
              </w:rPr>
            </w:pPr>
            <w:r w:rsidRPr="009D3F87">
              <w:rPr>
                <w:sz w:val="20"/>
              </w:rPr>
              <w:t>11</w:t>
            </w:r>
          </w:p>
        </w:tc>
        <w:tc>
          <w:tcPr>
            <w:tcW w:w="567" w:type="dxa"/>
            <w:tcBorders>
              <w:bottom w:val="thickThinSmallGap" w:sz="24" w:space="0" w:color="auto"/>
            </w:tcBorders>
            <w:shd w:val="clear" w:color="auto" w:fill="D9D9D9"/>
            <w:tcMar>
              <w:top w:w="85" w:type="dxa"/>
              <w:bottom w:w="85" w:type="dxa"/>
            </w:tcMar>
            <w:vAlign w:val="center"/>
          </w:tcPr>
          <w:p w14:paraId="3015B390" w14:textId="77777777" w:rsidR="000E17DC" w:rsidRPr="009D3F87" w:rsidRDefault="000E17DC" w:rsidP="00F130F8">
            <w:pPr>
              <w:jc w:val="center"/>
              <w:rPr>
                <w:sz w:val="20"/>
              </w:rPr>
            </w:pPr>
            <w:r w:rsidRPr="009D3F87">
              <w:rPr>
                <w:sz w:val="20"/>
              </w:rPr>
              <w:t>12</w:t>
            </w:r>
          </w:p>
        </w:tc>
        <w:tc>
          <w:tcPr>
            <w:tcW w:w="567" w:type="dxa"/>
            <w:tcBorders>
              <w:bottom w:val="thickThinSmallGap" w:sz="24" w:space="0" w:color="auto"/>
            </w:tcBorders>
            <w:shd w:val="clear" w:color="auto" w:fill="D9D9D9"/>
            <w:tcMar>
              <w:top w:w="85" w:type="dxa"/>
              <w:bottom w:w="85" w:type="dxa"/>
            </w:tcMar>
            <w:vAlign w:val="center"/>
          </w:tcPr>
          <w:p w14:paraId="4B965887" w14:textId="77777777" w:rsidR="000E17DC" w:rsidRPr="009D3F87" w:rsidRDefault="000E17DC" w:rsidP="00F130F8">
            <w:pPr>
              <w:jc w:val="center"/>
              <w:rPr>
                <w:sz w:val="20"/>
              </w:rPr>
            </w:pPr>
            <w:r w:rsidRPr="009D3F87">
              <w:rPr>
                <w:sz w:val="20"/>
              </w:rPr>
              <w:t>13</w:t>
            </w:r>
          </w:p>
        </w:tc>
        <w:tc>
          <w:tcPr>
            <w:tcW w:w="567" w:type="dxa"/>
            <w:tcBorders>
              <w:bottom w:val="thickThinSmallGap" w:sz="24" w:space="0" w:color="auto"/>
            </w:tcBorders>
            <w:shd w:val="clear" w:color="auto" w:fill="D9D9D9"/>
            <w:tcMar>
              <w:top w:w="85" w:type="dxa"/>
              <w:bottom w:w="85" w:type="dxa"/>
            </w:tcMar>
            <w:vAlign w:val="center"/>
          </w:tcPr>
          <w:p w14:paraId="61CF1C3E" w14:textId="77777777" w:rsidR="000E17DC" w:rsidRPr="009D3F87" w:rsidRDefault="000E17DC" w:rsidP="00F130F8">
            <w:pPr>
              <w:jc w:val="center"/>
              <w:rPr>
                <w:sz w:val="20"/>
              </w:rPr>
            </w:pPr>
            <w:r w:rsidRPr="009D3F87">
              <w:rPr>
                <w:sz w:val="20"/>
              </w:rPr>
              <w:t>14</w:t>
            </w:r>
          </w:p>
        </w:tc>
      </w:tr>
      <w:tr w:rsidR="000E17DC" w:rsidRPr="009D3F87" w14:paraId="1C185FDE" w14:textId="77777777" w:rsidTr="00F130F8">
        <w:trPr>
          <w:cantSplit/>
        </w:trPr>
        <w:tc>
          <w:tcPr>
            <w:tcW w:w="0" w:type="auto"/>
            <w:tcBorders>
              <w:top w:val="thickThinSmallGap" w:sz="24" w:space="0" w:color="auto"/>
              <w:right w:val="single" w:sz="4" w:space="0" w:color="auto"/>
            </w:tcBorders>
            <w:tcMar>
              <w:top w:w="85" w:type="dxa"/>
              <w:bottom w:w="85" w:type="dxa"/>
            </w:tcMar>
            <w:vAlign w:val="center"/>
          </w:tcPr>
          <w:p w14:paraId="52E94FE7" w14:textId="77777777" w:rsidR="000E17DC" w:rsidRPr="009D3F87" w:rsidRDefault="000E17DC" w:rsidP="00CB70AE">
            <w:pPr>
              <w:pStyle w:val="List1"/>
              <w:widowControl w:val="0"/>
              <w:numPr>
                <w:ilvl w:val="0"/>
                <w:numId w:val="32"/>
              </w:numPr>
              <w:spacing w:before="40" w:after="20"/>
            </w:pPr>
            <w:r w:rsidRPr="009D3F87">
              <w:t>Monitor and co-ordinate input on Strategy &amp; Operations to the IMO process</w:t>
            </w:r>
          </w:p>
        </w:tc>
        <w:tc>
          <w:tcPr>
            <w:tcW w:w="567" w:type="dxa"/>
            <w:tcBorders>
              <w:top w:val="thickThinSmallGap" w:sz="24" w:space="0" w:color="auto"/>
              <w:left w:val="single" w:sz="4" w:space="0" w:color="auto"/>
            </w:tcBorders>
            <w:tcMar>
              <w:top w:w="85" w:type="dxa"/>
              <w:bottom w:w="85" w:type="dxa"/>
            </w:tcMar>
            <w:vAlign w:val="center"/>
          </w:tcPr>
          <w:p w14:paraId="5BAB4594" w14:textId="77777777"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14:paraId="549937D9" w14:textId="77777777"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14:paraId="15006E0E" w14:textId="77777777"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14:paraId="4C8AC9FB" w14:textId="77777777"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14:paraId="0373732F" w14:textId="77777777"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14:paraId="7F16931C" w14:textId="77777777"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14:paraId="20168C7D" w14:textId="77777777" w:rsidR="000E17DC" w:rsidRPr="009D3F87" w:rsidRDefault="000E17DC" w:rsidP="00F130F8">
            <w:pPr>
              <w:spacing w:before="40" w:after="20"/>
              <w:jc w:val="center"/>
              <w:rPr>
                <w:sz w:val="20"/>
              </w:rPr>
            </w:pPr>
            <w:r w:rsidRPr="009D3F87">
              <w:rPr>
                <w:sz w:val="20"/>
              </w:rPr>
              <w:t>X</w:t>
            </w:r>
          </w:p>
        </w:tc>
      </w:tr>
      <w:tr w:rsidR="000E17DC" w:rsidRPr="009D3F87" w14:paraId="72EF12C8" w14:textId="77777777" w:rsidTr="00F130F8">
        <w:trPr>
          <w:cantSplit/>
        </w:trPr>
        <w:tc>
          <w:tcPr>
            <w:tcW w:w="0" w:type="auto"/>
            <w:tcBorders>
              <w:right w:val="single" w:sz="4" w:space="0" w:color="auto"/>
            </w:tcBorders>
            <w:tcMar>
              <w:top w:w="85" w:type="dxa"/>
              <w:bottom w:w="85" w:type="dxa"/>
            </w:tcMar>
            <w:vAlign w:val="center"/>
          </w:tcPr>
          <w:p w14:paraId="6E2293EC" w14:textId="77777777" w:rsidR="000E17DC" w:rsidRPr="009D3F87" w:rsidRDefault="000E17DC" w:rsidP="0006634B">
            <w:pPr>
              <w:pStyle w:val="List1"/>
              <w:widowControl w:val="0"/>
              <w:numPr>
                <w:ilvl w:val="0"/>
                <w:numId w:val="52"/>
              </w:numPr>
              <w:spacing w:before="40" w:after="20"/>
              <w:rPr>
                <w:caps/>
              </w:rPr>
            </w:pPr>
            <w:r w:rsidRPr="009D3F87">
              <w:t>Review and update IALA Strategy for e-Navigation</w:t>
            </w:r>
          </w:p>
        </w:tc>
        <w:tc>
          <w:tcPr>
            <w:tcW w:w="567" w:type="dxa"/>
            <w:tcBorders>
              <w:left w:val="single" w:sz="4" w:space="0" w:color="auto"/>
            </w:tcBorders>
            <w:tcMar>
              <w:top w:w="85" w:type="dxa"/>
              <w:bottom w:w="85" w:type="dxa"/>
            </w:tcMar>
            <w:vAlign w:val="center"/>
          </w:tcPr>
          <w:p w14:paraId="3F91C17E" w14:textId="77777777" w:rsidR="000E17DC" w:rsidRPr="009D3F87" w:rsidRDefault="000E17DC" w:rsidP="00F130F8">
            <w:pPr>
              <w:spacing w:before="40" w:after="20"/>
              <w:jc w:val="center"/>
              <w:rPr>
                <w:sz w:val="20"/>
              </w:rPr>
            </w:pPr>
            <w:r w:rsidRPr="009D3F87">
              <w:rPr>
                <w:sz w:val="20"/>
              </w:rPr>
              <w:t>X</w:t>
            </w:r>
          </w:p>
        </w:tc>
        <w:tc>
          <w:tcPr>
            <w:tcW w:w="567" w:type="dxa"/>
            <w:tcMar>
              <w:top w:w="85" w:type="dxa"/>
              <w:bottom w:w="85" w:type="dxa"/>
            </w:tcMar>
            <w:vAlign w:val="center"/>
          </w:tcPr>
          <w:p w14:paraId="55B8C2E2" w14:textId="77777777" w:rsidR="000E17DC" w:rsidRPr="009D3F87" w:rsidRDefault="000E17DC" w:rsidP="00F130F8">
            <w:pPr>
              <w:spacing w:before="40" w:after="20"/>
              <w:jc w:val="center"/>
              <w:rPr>
                <w:sz w:val="20"/>
              </w:rPr>
            </w:pPr>
            <w:r w:rsidRPr="009D3F87">
              <w:rPr>
                <w:sz w:val="20"/>
              </w:rPr>
              <w:t>X</w:t>
            </w:r>
          </w:p>
        </w:tc>
        <w:tc>
          <w:tcPr>
            <w:tcW w:w="567" w:type="dxa"/>
            <w:tcMar>
              <w:top w:w="85" w:type="dxa"/>
              <w:bottom w:w="85" w:type="dxa"/>
            </w:tcMar>
            <w:vAlign w:val="center"/>
          </w:tcPr>
          <w:p w14:paraId="2C193637" w14:textId="77777777" w:rsidR="000E17DC" w:rsidRPr="009D3F87" w:rsidRDefault="000E17DC" w:rsidP="00F130F8">
            <w:pPr>
              <w:spacing w:before="40" w:after="20"/>
              <w:jc w:val="center"/>
              <w:rPr>
                <w:sz w:val="20"/>
              </w:rPr>
            </w:pPr>
            <w:r w:rsidRPr="009D3F87">
              <w:rPr>
                <w:sz w:val="20"/>
              </w:rPr>
              <w:t>X</w:t>
            </w:r>
          </w:p>
        </w:tc>
        <w:tc>
          <w:tcPr>
            <w:tcW w:w="567" w:type="dxa"/>
            <w:tcMar>
              <w:top w:w="85" w:type="dxa"/>
              <w:bottom w:w="85" w:type="dxa"/>
            </w:tcMar>
            <w:vAlign w:val="center"/>
          </w:tcPr>
          <w:p w14:paraId="5E4194D9" w14:textId="77777777" w:rsidR="000E17DC" w:rsidRPr="009D3F87" w:rsidRDefault="000E17DC" w:rsidP="00F130F8">
            <w:pPr>
              <w:spacing w:before="40" w:after="20"/>
              <w:jc w:val="center"/>
              <w:rPr>
                <w:sz w:val="20"/>
              </w:rPr>
            </w:pPr>
          </w:p>
        </w:tc>
        <w:tc>
          <w:tcPr>
            <w:tcW w:w="567" w:type="dxa"/>
            <w:tcMar>
              <w:top w:w="85" w:type="dxa"/>
              <w:bottom w:w="85" w:type="dxa"/>
            </w:tcMar>
            <w:vAlign w:val="center"/>
          </w:tcPr>
          <w:p w14:paraId="14F843DE" w14:textId="77777777" w:rsidR="000E17DC" w:rsidRPr="009D3F87" w:rsidRDefault="000E17DC" w:rsidP="00F130F8">
            <w:pPr>
              <w:spacing w:before="40" w:after="20"/>
              <w:jc w:val="center"/>
              <w:rPr>
                <w:sz w:val="20"/>
              </w:rPr>
            </w:pPr>
          </w:p>
        </w:tc>
        <w:tc>
          <w:tcPr>
            <w:tcW w:w="567" w:type="dxa"/>
            <w:tcMar>
              <w:top w:w="85" w:type="dxa"/>
              <w:bottom w:w="85" w:type="dxa"/>
            </w:tcMar>
            <w:vAlign w:val="center"/>
          </w:tcPr>
          <w:p w14:paraId="135058DE" w14:textId="77777777" w:rsidR="000E17DC" w:rsidRPr="009D3F87" w:rsidRDefault="000E17DC" w:rsidP="00F130F8">
            <w:pPr>
              <w:spacing w:before="40" w:after="20"/>
              <w:jc w:val="center"/>
              <w:rPr>
                <w:sz w:val="20"/>
              </w:rPr>
            </w:pPr>
          </w:p>
        </w:tc>
        <w:tc>
          <w:tcPr>
            <w:tcW w:w="567" w:type="dxa"/>
            <w:tcMar>
              <w:top w:w="85" w:type="dxa"/>
              <w:bottom w:w="85" w:type="dxa"/>
            </w:tcMar>
            <w:vAlign w:val="center"/>
          </w:tcPr>
          <w:p w14:paraId="0C6DFF7D" w14:textId="77777777" w:rsidR="000E17DC" w:rsidRPr="009D3F87" w:rsidRDefault="000E17DC" w:rsidP="00F130F8">
            <w:pPr>
              <w:spacing w:before="40" w:after="20"/>
              <w:jc w:val="center"/>
              <w:rPr>
                <w:sz w:val="20"/>
              </w:rPr>
            </w:pPr>
          </w:p>
        </w:tc>
      </w:tr>
      <w:tr w:rsidR="000E17DC" w:rsidRPr="009D3F87" w14:paraId="3DE6C824" w14:textId="77777777" w:rsidTr="00F130F8">
        <w:trPr>
          <w:cantSplit/>
        </w:trPr>
        <w:tc>
          <w:tcPr>
            <w:tcW w:w="0" w:type="auto"/>
            <w:tcBorders>
              <w:right w:val="single" w:sz="4" w:space="0" w:color="auto"/>
            </w:tcBorders>
            <w:shd w:val="clear" w:color="auto" w:fill="auto"/>
            <w:tcMar>
              <w:top w:w="85" w:type="dxa"/>
              <w:bottom w:w="85" w:type="dxa"/>
            </w:tcMar>
            <w:vAlign w:val="center"/>
          </w:tcPr>
          <w:p w14:paraId="58B08195" w14:textId="77777777" w:rsidR="000E17DC" w:rsidRPr="009D3F87" w:rsidRDefault="000E17DC" w:rsidP="00B779A0">
            <w:pPr>
              <w:pStyle w:val="List1"/>
              <w:widowControl w:val="0"/>
              <w:numPr>
                <w:ilvl w:val="0"/>
                <w:numId w:val="61"/>
              </w:numPr>
              <w:spacing w:before="40" w:after="20"/>
            </w:pPr>
            <w:r w:rsidRPr="009D3F87">
              <w:t>Maintain and update user requirements (in co-ordination with the VTS &amp; ANM Committees)</w:t>
            </w:r>
          </w:p>
        </w:tc>
        <w:tc>
          <w:tcPr>
            <w:tcW w:w="567" w:type="dxa"/>
            <w:tcBorders>
              <w:left w:val="single" w:sz="4" w:space="0" w:color="auto"/>
            </w:tcBorders>
            <w:shd w:val="clear" w:color="auto" w:fill="auto"/>
            <w:tcMar>
              <w:top w:w="85" w:type="dxa"/>
              <w:bottom w:w="85" w:type="dxa"/>
            </w:tcMar>
            <w:vAlign w:val="center"/>
          </w:tcPr>
          <w:p w14:paraId="066825F2" w14:textId="77777777"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14:paraId="64846F35" w14:textId="77777777"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14:paraId="47AB2A3B" w14:textId="77777777"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14:paraId="0C7FFB71" w14:textId="77777777"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14:paraId="24DDE802" w14:textId="77777777"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14:paraId="701A52EA" w14:textId="77777777"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14:paraId="3CEBD212" w14:textId="77777777" w:rsidR="000E17DC" w:rsidRPr="009D3F87" w:rsidRDefault="000E17DC" w:rsidP="00F130F8">
            <w:pPr>
              <w:spacing w:before="40" w:after="20"/>
              <w:jc w:val="center"/>
              <w:rPr>
                <w:sz w:val="20"/>
              </w:rPr>
            </w:pPr>
          </w:p>
        </w:tc>
      </w:tr>
      <w:tr w:rsidR="000E17DC" w:rsidRPr="009D3F87" w14:paraId="71E7D7B5" w14:textId="77777777" w:rsidTr="00F130F8">
        <w:trPr>
          <w:cantSplit/>
        </w:trPr>
        <w:tc>
          <w:tcPr>
            <w:tcW w:w="0" w:type="auto"/>
            <w:tcBorders>
              <w:right w:val="single" w:sz="4" w:space="0" w:color="auto"/>
            </w:tcBorders>
            <w:shd w:val="clear" w:color="auto" w:fill="auto"/>
            <w:tcMar>
              <w:top w:w="85" w:type="dxa"/>
              <w:bottom w:w="85" w:type="dxa"/>
            </w:tcMar>
            <w:vAlign w:val="center"/>
          </w:tcPr>
          <w:p w14:paraId="5998F17B" w14:textId="77777777" w:rsidR="000E17DC" w:rsidRPr="009D3F87" w:rsidRDefault="000E17DC" w:rsidP="00F130F8">
            <w:pPr>
              <w:pStyle w:val="List1"/>
              <w:widowControl w:val="0"/>
              <w:tabs>
                <w:tab w:val="left" w:pos="567"/>
              </w:tabs>
              <w:spacing w:before="40" w:after="20"/>
            </w:pPr>
            <w:r w:rsidRPr="009D3F87">
              <w:t>Monitor developments in navigation for polar regions</w:t>
            </w:r>
          </w:p>
        </w:tc>
        <w:tc>
          <w:tcPr>
            <w:tcW w:w="567" w:type="dxa"/>
            <w:tcBorders>
              <w:left w:val="single" w:sz="4" w:space="0" w:color="auto"/>
            </w:tcBorders>
            <w:shd w:val="clear" w:color="auto" w:fill="auto"/>
            <w:tcMar>
              <w:top w:w="85" w:type="dxa"/>
              <w:bottom w:w="85" w:type="dxa"/>
            </w:tcMar>
            <w:vAlign w:val="center"/>
          </w:tcPr>
          <w:p w14:paraId="5B74E4CE" w14:textId="77777777"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14:paraId="2E7AACF8" w14:textId="77777777"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14:paraId="334A82C8" w14:textId="77777777"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14:paraId="4C880095" w14:textId="77777777"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14:paraId="188B2A60" w14:textId="77777777"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14:paraId="2DE55AFA" w14:textId="77777777"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14:paraId="52DFE1D7" w14:textId="77777777" w:rsidR="000E17DC" w:rsidRPr="009D3F87" w:rsidRDefault="000E17DC" w:rsidP="00F130F8">
            <w:pPr>
              <w:spacing w:before="40" w:after="20"/>
              <w:jc w:val="center"/>
              <w:rPr>
                <w:sz w:val="20"/>
              </w:rPr>
            </w:pPr>
            <w:r w:rsidRPr="009D3F87">
              <w:rPr>
                <w:sz w:val="20"/>
              </w:rPr>
              <w:t>X</w:t>
            </w:r>
          </w:p>
        </w:tc>
      </w:tr>
      <w:tr w:rsidR="000E17DC" w:rsidRPr="009D3F87" w14:paraId="2A64B733" w14:textId="77777777" w:rsidTr="00F130F8">
        <w:trPr>
          <w:cantSplit/>
        </w:trPr>
        <w:tc>
          <w:tcPr>
            <w:tcW w:w="0" w:type="auto"/>
            <w:tcBorders>
              <w:right w:val="single" w:sz="4" w:space="0" w:color="auto"/>
            </w:tcBorders>
            <w:shd w:val="clear" w:color="auto" w:fill="auto"/>
            <w:tcMar>
              <w:top w:w="85" w:type="dxa"/>
              <w:bottom w:w="85" w:type="dxa"/>
            </w:tcMar>
            <w:vAlign w:val="center"/>
          </w:tcPr>
          <w:p w14:paraId="664B3C74" w14:textId="77777777" w:rsidR="000E17DC" w:rsidRPr="009D3F87" w:rsidRDefault="000E17DC" w:rsidP="00F130F8">
            <w:pPr>
              <w:pStyle w:val="List1"/>
              <w:widowControl w:val="0"/>
              <w:tabs>
                <w:tab w:val="left" w:pos="567"/>
              </w:tabs>
              <w:spacing w:before="40" w:after="20"/>
            </w:pPr>
            <w:r w:rsidRPr="009D3F87">
              <w:t>Review and update World Wide Radio Navigation Plan</w:t>
            </w:r>
          </w:p>
        </w:tc>
        <w:tc>
          <w:tcPr>
            <w:tcW w:w="567" w:type="dxa"/>
            <w:tcBorders>
              <w:left w:val="single" w:sz="4" w:space="0" w:color="auto"/>
            </w:tcBorders>
            <w:shd w:val="clear" w:color="auto" w:fill="auto"/>
            <w:tcMar>
              <w:top w:w="85" w:type="dxa"/>
              <w:bottom w:w="85" w:type="dxa"/>
            </w:tcMar>
            <w:vAlign w:val="center"/>
          </w:tcPr>
          <w:p w14:paraId="6F5B1829" w14:textId="77777777" w:rsidR="000E17DC" w:rsidRPr="009D3F87" w:rsidRDefault="000E17DC" w:rsidP="00F130F8">
            <w:pPr>
              <w:spacing w:before="40" w:after="20"/>
              <w:jc w:val="center"/>
              <w:rPr>
                <w:sz w:val="18"/>
                <w:szCs w:val="18"/>
              </w:rPr>
            </w:pPr>
          </w:p>
        </w:tc>
        <w:tc>
          <w:tcPr>
            <w:tcW w:w="567" w:type="dxa"/>
            <w:shd w:val="clear" w:color="auto" w:fill="auto"/>
            <w:tcMar>
              <w:top w:w="85" w:type="dxa"/>
              <w:bottom w:w="85" w:type="dxa"/>
            </w:tcMar>
            <w:vAlign w:val="center"/>
          </w:tcPr>
          <w:p w14:paraId="14BADDED" w14:textId="77777777"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14:paraId="5FE0787B" w14:textId="77777777" w:rsidR="000E17DC" w:rsidRPr="009D3F87" w:rsidRDefault="000E17DC" w:rsidP="00F130F8">
            <w:pPr>
              <w:spacing w:before="40" w:after="20"/>
              <w:jc w:val="center"/>
              <w:rPr>
                <w:sz w:val="18"/>
                <w:szCs w:val="18"/>
              </w:rPr>
            </w:pPr>
          </w:p>
        </w:tc>
        <w:tc>
          <w:tcPr>
            <w:tcW w:w="567" w:type="dxa"/>
            <w:shd w:val="clear" w:color="auto" w:fill="auto"/>
            <w:tcMar>
              <w:top w:w="85" w:type="dxa"/>
              <w:bottom w:w="85" w:type="dxa"/>
            </w:tcMar>
            <w:vAlign w:val="center"/>
          </w:tcPr>
          <w:p w14:paraId="417AE70B" w14:textId="77777777"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14:paraId="22FE5B1A" w14:textId="77777777" w:rsidR="000E17DC" w:rsidRPr="009D3F87" w:rsidRDefault="000E17DC" w:rsidP="00F130F8">
            <w:pPr>
              <w:spacing w:before="40" w:after="20"/>
              <w:jc w:val="center"/>
              <w:rPr>
                <w:sz w:val="18"/>
                <w:szCs w:val="18"/>
              </w:rPr>
            </w:pPr>
          </w:p>
        </w:tc>
        <w:tc>
          <w:tcPr>
            <w:tcW w:w="567" w:type="dxa"/>
            <w:shd w:val="clear" w:color="auto" w:fill="auto"/>
            <w:tcMar>
              <w:top w:w="85" w:type="dxa"/>
              <w:bottom w:w="85" w:type="dxa"/>
            </w:tcMar>
            <w:vAlign w:val="center"/>
          </w:tcPr>
          <w:p w14:paraId="12F9C093" w14:textId="77777777"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14:paraId="125D8FDC" w14:textId="77777777" w:rsidR="000E17DC" w:rsidRPr="009D3F87" w:rsidRDefault="000E17DC" w:rsidP="00F130F8">
            <w:pPr>
              <w:spacing w:before="40" w:after="20"/>
              <w:jc w:val="center"/>
              <w:rPr>
                <w:sz w:val="18"/>
                <w:szCs w:val="18"/>
              </w:rPr>
            </w:pPr>
          </w:p>
        </w:tc>
      </w:tr>
      <w:tr w:rsidR="000E17DC" w:rsidRPr="009D3F87" w14:paraId="4D5F9DFE" w14:textId="77777777" w:rsidTr="00F130F8">
        <w:trPr>
          <w:cantSplit/>
        </w:trPr>
        <w:tc>
          <w:tcPr>
            <w:tcW w:w="0" w:type="auto"/>
            <w:tcBorders>
              <w:right w:val="single" w:sz="4" w:space="0" w:color="auto"/>
            </w:tcBorders>
            <w:shd w:val="clear" w:color="auto" w:fill="auto"/>
            <w:tcMar>
              <w:top w:w="85" w:type="dxa"/>
              <w:bottom w:w="85" w:type="dxa"/>
            </w:tcMar>
            <w:vAlign w:val="center"/>
          </w:tcPr>
          <w:p w14:paraId="74D4F5EB" w14:textId="77777777" w:rsidR="000E17DC" w:rsidRPr="009D3F87" w:rsidRDefault="000E17DC" w:rsidP="00F130F8">
            <w:pPr>
              <w:pStyle w:val="List1"/>
              <w:widowControl w:val="0"/>
              <w:tabs>
                <w:tab w:val="left" w:pos="567"/>
              </w:tabs>
              <w:spacing w:before="40" w:after="20"/>
            </w:pPr>
            <w:r w:rsidRPr="009D3F87">
              <w:t>Prepare Recommendations and Guidelines on PNT systems and radar AtoN</w:t>
            </w:r>
          </w:p>
        </w:tc>
        <w:tc>
          <w:tcPr>
            <w:tcW w:w="567" w:type="dxa"/>
            <w:tcBorders>
              <w:left w:val="single" w:sz="4" w:space="0" w:color="auto"/>
            </w:tcBorders>
            <w:shd w:val="clear" w:color="auto" w:fill="auto"/>
            <w:tcMar>
              <w:top w:w="85" w:type="dxa"/>
              <w:bottom w:w="85" w:type="dxa"/>
            </w:tcMar>
            <w:vAlign w:val="center"/>
          </w:tcPr>
          <w:p w14:paraId="28EB22C5" w14:textId="77777777"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14:paraId="5FA1B6B5" w14:textId="77777777"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14:paraId="59EB211C" w14:textId="77777777" w:rsidR="000E17DC" w:rsidRPr="009D3F87" w:rsidRDefault="000E17DC" w:rsidP="00F130F8">
            <w:pPr>
              <w:spacing w:before="40" w:after="20"/>
              <w:jc w:val="center"/>
              <w:rPr>
                <w:sz w:val="18"/>
                <w:szCs w:val="18"/>
              </w:rPr>
            </w:pPr>
          </w:p>
        </w:tc>
        <w:tc>
          <w:tcPr>
            <w:tcW w:w="567" w:type="dxa"/>
            <w:shd w:val="clear" w:color="auto" w:fill="auto"/>
            <w:tcMar>
              <w:top w:w="85" w:type="dxa"/>
              <w:bottom w:w="85" w:type="dxa"/>
            </w:tcMar>
            <w:vAlign w:val="center"/>
          </w:tcPr>
          <w:p w14:paraId="2C620378" w14:textId="77777777"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14:paraId="472BD355" w14:textId="77777777"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14:paraId="77573B51" w14:textId="77777777"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14:paraId="688B91A7" w14:textId="77777777" w:rsidR="000E17DC" w:rsidRPr="009D3F87" w:rsidRDefault="000E17DC" w:rsidP="00F130F8">
            <w:pPr>
              <w:spacing w:before="40" w:after="20"/>
              <w:jc w:val="center"/>
              <w:rPr>
                <w:sz w:val="18"/>
                <w:szCs w:val="18"/>
              </w:rPr>
            </w:pPr>
          </w:p>
        </w:tc>
      </w:tr>
      <w:tr w:rsidR="000E17DC" w:rsidRPr="009D3F87" w14:paraId="2AC555BF" w14:textId="77777777" w:rsidTr="00F130F8">
        <w:trPr>
          <w:cantSplit/>
        </w:trPr>
        <w:tc>
          <w:tcPr>
            <w:tcW w:w="0" w:type="auto"/>
            <w:tcBorders>
              <w:right w:val="single" w:sz="4" w:space="0" w:color="auto"/>
            </w:tcBorders>
            <w:tcMar>
              <w:top w:w="85" w:type="dxa"/>
              <w:bottom w:w="85" w:type="dxa"/>
            </w:tcMar>
            <w:vAlign w:val="center"/>
          </w:tcPr>
          <w:p w14:paraId="683CE972" w14:textId="77777777" w:rsidR="000E17DC" w:rsidRPr="009D3F87" w:rsidRDefault="000E17DC" w:rsidP="00F130F8">
            <w:pPr>
              <w:pStyle w:val="List1"/>
              <w:widowControl w:val="0"/>
              <w:tabs>
                <w:tab w:val="left" w:pos="567"/>
              </w:tabs>
              <w:spacing w:before="40" w:after="20"/>
            </w:pPr>
            <w:r w:rsidRPr="009D3F87">
              <w:t>Co-ordinate input to IMO, ITU, and IEC on PNT systems</w:t>
            </w:r>
          </w:p>
        </w:tc>
        <w:tc>
          <w:tcPr>
            <w:tcW w:w="567" w:type="dxa"/>
            <w:tcBorders>
              <w:left w:val="single" w:sz="4" w:space="0" w:color="auto"/>
            </w:tcBorders>
            <w:tcMar>
              <w:top w:w="85" w:type="dxa"/>
              <w:bottom w:w="85" w:type="dxa"/>
            </w:tcMar>
            <w:vAlign w:val="center"/>
          </w:tcPr>
          <w:p w14:paraId="03D4A1E5"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F537BC0"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10BF3903"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12FAEDC7"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F809BEC"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43EA8227"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68FEEB5"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4D1C61C0" w14:textId="77777777" w:rsidTr="00F130F8">
        <w:trPr>
          <w:cantSplit/>
        </w:trPr>
        <w:tc>
          <w:tcPr>
            <w:tcW w:w="0" w:type="auto"/>
            <w:tcBorders>
              <w:right w:val="single" w:sz="4" w:space="0" w:color="auto"/>
            </w:tcBorders>
            <w:tcMar>
              <w:top w:w="85" w:type="dxa"/>
              <w:bottom w:w="85" w:type="dxa"/>
            </w:tcMar>
            <w:vAlign w:val="center"/>
          </w:tcPr>
          <w:p w14:paraId="6F773881" w14:textId="77777777" w:rsidR="000E17DC" w:rsidRPr="009D3F87" w:rsidRDefault="000E17DC" w:rsidP="00F130F8">
            <w:pPr>
              <w:pStyle w:val="List1"/>
              <w:widowControl w:val="0"/>
              <w:tabs>
                <w:tab w:val="left" w:pos="567"/>
              </w:tabs>
              <w:spacing w:before="40" w:after="20"/>
            </w:pPr>
            <w:r w:rsidRPr="009D3F87">
              <w:t>Prepare a Guideline on establishment and operation of navigation systems in polar regions</w:t>
            </w:r>
          </w:p>
        </w:tc>
        <w:tc>
          <w:tcPr>
            <w:tcW w:w="567" w:type="dxa"/>
            <w:tcBorders>
              <w:left w:val="single" w:sz="4" w:space="0" w:color="auto"/>
            </w:tcBorders>
            <w:tcMar>
              <w:top w:w="85" w:type="dxa"/>
              <w:bottom w:w="85" w:type="dxa"/>
            </w:tcMar>
            <w:vAlign w:val="center"/>
          </w:tcPr>
          <w:p w14:paraId="4BBFAEF0"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13A7139E"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BA8537E"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5397BA00"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EC778CC"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45723267"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490482D8" w14:textId="77777777" w:rsidR="000E17DC" w:rsidRPr="009D3F87" w:rsidRDefault="000E17DC" w:rsidP="00F130F8">
            <w:pPr>
              <w:spacing w:before="40" w:after="20"/>
              <w:jc w:val="center"/>
              <w:rPr>
                <w:sz w:val="18"/>
                <w:szCs w:val="18"/>
              </w:rPr>
            </w:pPr>
          </w:p>
        </w:tc>
      </w:tr>
      <w:tr w:rsidR="000E17DC" w:rsidRPr="009D3F87" w14:paraId="72A8CE77" w14:textId="77777777" w:rsidTr="00F130F8">
        <w:trPr>
          <w:cantSplit/>
        </w:trPr>
        <w:tc>
          <w:tcPr>
            <w:tcW w:w="0" w:type="auto"/>
            <w:tcBorders>
              <w:right w:val="single" w:sz="4" w:space="0" w:color="auto"/>
            </w:tcBorders>
            <w:tcMar>
              <w:top w:w="85" w:type="dxa"/>
              <w:bottom w:w="85" w:type="dxa"/>
            </w:tcMar>
            <w:vAlign w:val="center"/>
          </w:tcPr>
          <w:p w14:paraId="54DECEF3" w14:textId="77777777" w:rsidR="000E17DC" w:rsidRPr="009D3F87" w:rsidRDefault="000E17DC" w:rsidP="00F130F8">
            <w:pPr>
              <w:pStyle w:val="List1"/>
              <w:widowControl w:val="0"/>
              <w:tabs>
                <w:tab w:val="left" w:pos="567"/>
              </w:tabs>
              <w:spacing w:before="40" w:after="20"/>
            </w:pPr>
            <w:r w:rsidRPr="009D3F87">
              <w:t>Monitor developments in satellite and terrestrial EPFSs and non-radionavigation systems</w:t>
            </w:r>
          </w:p>
        </w:tc>
        <w:tc>
          <w:tcPr>
            <w:tcW w:w="567" w:type="dxa"/>
            <w:tcBorders>
              <w:left w:val="single" w:sz="4" w:space="0" w:color="auto"/>
            </w:tcBorders>
            <w:tcMar>
              <w:top w:w="85" w:type="dxa"/>
              <w:bottom w:w="85" w:type="dxa"/>
            </w:tcMar>
            <w:vAlign w:val="center"/>
          </w:tcPr>
          <w:p w14:paraId="02B63612"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2344F255"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7117DA6"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650E20D2"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6A0DF81F"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4F4A351"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282A1D0A"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5CD12BD2" w14:textId="77777777" w:rsidTr="00F130F8">
        <w:trPr>
          <w:cantSplit/>
        </w:trPr>
        <w:tc>
          <w:tcPr>
            <w:tcW w:w="0" w:type="auto"/>
            <w:tcBorders>
              <w:right w:val="single" w:sz="4" w:space="0" w:color="auto"/>
            </w:tcBorders>
            <w:tcMar>
              <w:top w:w="85" w:type="dxa"/>
              <w:bottom w:w="85" w:type="dxa"/>
            </w:tcMar>
            <w:vAlign w:val="center"/>
          </w:tcPr>
          <w:p w14:paraId="51059028" w14:textId="77777777" w:rsidR="000E17DC" w:rsidRPr="009D3F87" w:rsidRDefault="000E17DC" w:rsidP="00F130F8">
            <w:pPr>
              <w:pStyle w:val="List1"/>
              <w:widowControl w:val="0"/>
              <w:tabs>
                <w:tab w:val="left" w:pos="567"/>
              </w:tabs>
              <w:spacing w:before="40" w:after="20"/>
            </w:pPr>
            <w:r w:rsidRPr="009D3F87">
              <w:t>Guideline on recommended measures for disaster recovery</w:t>
            </w:r>
          </w:p>
        </w:tc>
        <w:tc>
          <w:tcPr>
            <w:tcW w:w="567" w:type="dxa"/>
            <w:tcBorders>
              <w:left w:val="single" w:sz="4" w:space="0" w:color="auto"/>
            </w:tcBorders>
            <w:tcMar>
              <w:top w:w="85" w:type="dxa"/>
              <w:bottom w:w="85" w:type="dxa"/>
            </w:tcMar>
            <w:vAlign w:val="center"/>
          </w:tcPr>
          <w:p w14:paraId="5D784225"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698E69B1"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1779ACDB"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1E90335"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32CE431"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C3B00C4"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E995EA7" w14:textId="77777777" w:rsidR="000E17DC" w:rsidRPr="009D3F87" w:rsidRDefault="000E17DC" w:rsidP="00F130F8">
            <w:pPr>
              <w:spacing w:before="40" w:after="20"/>
              <w:jc w:val="center"/>
              <w:rPr>
                <w:sz w:val="18"/>
                <w:szCs w:val="18"/>
              </w:rPr>
            </w:pPr>
          </w:p>
        </w:tc>
      </w:tr>
      <w:tr w:rsidR="000E17DC" w:rsidRPr="009D3F87" w14:paraId="59789F9C" w14:textId="77777777" w:rsidTr="00F130F8">
        <w:trPr>
          <w:cantSplit/>
        </w:trPr>
        <w:tc>
          <w:tcPr>
            <w:tcW w:w="0" w:type="auto"/>
            <w:tcBorders>
              <w:right w:val="single" w:sz="4" w:space="0" w:color="auto"/>
            </w:tcBorders>
            <w:tcMar>
              <w:top w:w="85" w:type="dxa"/>
              <w:bottom w:w="85" w:type="dxa"/>
            </w:tcMar>
            <w:vAlign w:val="center"/>
          </w:tcPr>
          <w:p w14:paraId="5F8AFA91" w14:textId="77777777" w:rsidR="000E17DC" w:rsidRPr="009D3F87" w:rsidRDefault="000E17DC" w:rsidP="00F130F8">
            <w:pPr>
              <w:pStyle w:val="List1"/>
              <w:widowControl w:val="0"/>
              <w:tabs>
                <w:tab w:val="left" w:pos="567"/>
              </w:tabs>
              <w:spacing w:before="40" w:after="20"/>
            </w:pPr>
            <w:r w:rsidRPr="009D3F87">
              <w:t>Monitor developments in radar technology and their effect on racons</w:t>
            </w:r>
          </w:p>
        </w:tc>
        <w:tc>
          <w:tcPr>
            <w:tcW w:w="567" w:type="dxa"/>
            <w:tcBorders>
              <w:left w:val="single" w:sz="4" w:space="0" w:color="auto"/>
            </w:tcBorders>
            <w:tcMar>
              <w:top w:w="85" w:type="dxa"/>
              <w:bottom w:w="85" w:type="dxa"/>
            </w:tcMar>
            <w:vAlign w:val="center"/>
          </w:tcPr>
          <w:p w14:paraId="71BB805D"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41385B02"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2A0832DF"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17945202"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01AC4A9"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DF74823"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629717CB" w14:textId="77777777" w:rsidR="000E17DC" w:rsidRPr="009D3F87" w:rsidRDefault="000E17DC" w:rsidP="00F130F8">
            <w:pPr>
              <w:spacing w:before="40" w:after="20"/>
              <w:jc w:val="center"/>
              <w:rPr>
                <w:sz w:val="18"/>
                <w:szCs w:val="18"/>
              </w:rPr>
            </w:pPr>
          </w:p>
        </w:tc>
      </w:tr>
      <w:tr w:rsidR="000E17DC" w:rsidRPr="009D3F87" w14:paraId="68266BE3" w14:textId="77777777" w:rsidTr="00F130F8">
        <w:trPr>
          <w:cantSplit/>
        </w:trPr>
        <w:tc>
          <w:tcPr>
            <w:tcW w:w="0" w:type="auto"/>
            <w:tcBorders>
              <w:right w:val="single" w:sz="4" w:space="0" w:color="auto"/>
            </w:tcBorders>
            <w:tcMar>
              <w:top w:w="85" w:type="dxa"/>
              <w:bottom w:w="85" w:type="dxa"/>
            </w:tcMar>
            <w:vAlign w:val="center"/>
          </w:tcPr>
          <w:p w14:paraId="03900DD9" w14:textId="77777777" w:rsidR="000E17DC" w:rsidRPr="009D3F87" w:rsidRDefault="000E17DC" w:rsidP="00F130F8">
            <w:pPr>
              <w:pStyle w:val="List1"/>
              <w:widowControl w:val="0"/>
              <w:tabs>
                <w:tab w:val="left" w:pos="567"/>
              </w:tabs>
              <w:spacing w:before="40" w:after="20"/>
            </w:pPr>
            <w:r w:rsidRPr="009D3F87">
              <w:t>Review and update documentation on AIS (M.1371; A-124, A-126)</w:t>
            </w:r>
          </w:p>
        </w:tc>
        <w:tc>
          <w:tcPr>
            <w:tcW w:w="567" w:type="dxa"/>
            <w:tcBorders>
              <w:left w:val="single" w:sz="4" w:space="0" w:color="auto"/>
            </w:tcBorders>
            <w:tcMar>
              <w:top w:w="85" w:type="dxa"/>
              <w:bottom w:w="85" w:type="dxa"/>
            </w:tcMar>
            <w:vAlign w:val="center"/>
          </w:tcPr>
          <w:p w14:paraId="48700012"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BBF7BE6"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4C00D35D"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56B96216"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0F4D4E3"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6B97DBB5"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BD4A764"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0C28617F" w14:textId="77777777" w:rsidTr="00F130F8">
        <w:trPr>
          <w:cantSplit/>
        </w:trPr>
        <w:tc>
          <w:tcPr>
            <w:tcW w:w="0" w:type="auto"/>
            <w:tcBorders>
              <w:right w:val="single" w:sz="4" w:space="0" w:color="auto"/>
            </w:tcBorders>
            <w:tcMar>
              <w:top w:w="85" w:type="dxa"/>
              <w:bottom w:w="85" w:type="dxa"/>
            </w:tcMar>
            <w:vAlign w:val="center"/>
          </w:tcPr>
          <w:p w14:paraId="2505C506" w14:textId="77777777" w:rsidR="000E17DC" w:rsidRPr="009D3F87" w:rsidRDefault="000E17DC" w:rsidP="00F130F8">
            <w:pPr>
              <w:pStyle w:val="List1"/>
              <w:widowControl w:val="0"/>
              <w:tabs>
                <w:tab w:val="left" w:pos="567"/>
              </w:tabs>
              <w:spacing w:before="40" w:after="20"/>
            </w:pPr>
            <w:r w:rsidRPr="009D3F87">
              <w:t>Co-ordinate input to IMO, ITU, and IEC on AIS</w:t>
            </w:r>
          </w:p>
        </w:tc>
        <w:tc>
          <w:tcPr>
            <w:tcW w:w="567" w:type="dxa"/>
            <w:tcBorders>
              <w:left w:val="single" w:sz="4" w:space="0" w:color="auto"/>
            </w:tcBorders>
            <w:tcMar>
              <w:top w:w="85" w:type="dxa"/>
              <w:bottom w:w="85" w:type="dxa"/>
            </w:tcMar>
            <w:vAlign w:val="center"/>
          </w:tcPr>
          <w:p w14:paraId="69643DAF"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459F5FDB"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E2D2303"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74A4E462"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4DA6993"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A1134D8"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12539D5"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6D3B9B3F" w14:textId="77777777" w:rsidTr="00F130F8">
        <w:trPr>
          <w:cantSplit/>
        </w:trPr>
        <w:tc>
          <w:tcPr>
            <w:tcW w:w="0" w:type="auto"/>
            <w:tcBorders>
              <w:right w:val="single" w:sz="4" w:space="0" w:color="auto"/>
            </w:tcBorders>
            <w:tcMar>
              <w:top w:w="85" w:type="dxa"/>
              <w:bottom w:w="85" w:type="dxa"/>
            </w:tcMar>
            <w:vAlign w:val="center"/>
          </w:tcPr>
          <w:p w14:paraId="0430F2B3" w14:textId="77777777" w:rsidR="000E17DC" w:rsidRPr="009D3F87" w:rsidRDefault="000E17DC" w:rsidP="00F130F8">
            <w:pPr>
              <w:pStyle w:val="List1"/>
              <w:widowControl w:val="0"/>
              <w:tabs>
                <w:tab w:val="left" w:pos="567"/>
              </w:tabs>
              <w:spacing w:before="40" w:after="20"/>
            </w:pPr>
            <w:r w:rsidRPr="009D3F87">
              <w:t>Monitor and contribute to development of AIS, including the next generation of AIS</w:t>
            </w:r>
          </w:p>
        </w:tc>
        <w:tc>
          <w:tcPr>
            <w:tcW w:w="567" w:type="dxa"/>
            <w:tcBorders>
              <w:left w:val="single" w:sz="4" w:space="0" w:color="auto"/>
            </w:tcBorders>
            <w:tcMar>
              <w:top w:w="85" w:type="dxa"/>
              <w:bottom w:w="85" w:type="dxa"/>
            </w:tcMar>
            <w:vAlign w:val="center"/>
          </w:tcPr>
          <w:p w14:paraId="64DB666C"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4FF537EE"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D6F7CD5"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914A2EA"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7BAB2F0"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506F8969"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61F77475" w14:textId="77777777" w:rsidR="000E17DC" w:rsidRPr="009D3F87" w:rsidRDefault="000E17DC" w:rsidP="00F130F8">
            <w:pPr>
              <w:spacing w:before="40" w:after="20"/>
              <w:jc w:val="center"/>
              <w:rPr>
                <w:sz w:val="18"/>
                <w:szCs w:val="18"/>
              </w:rPr>
            </w:pPr>
          </w:p>
        </w:tc>
      </w:tr>
      <w:tr w:rsidR="000E17DC" w:rsidRPr="009D3F87" w14:paraId="61F78A93" w14:textId="77777777" w:rsidTr="00F130F8">
        <w:trPr>
          <w:cantSplit/>
        </w:trPr>
        <w:tc>
          <w:tcPr>
            <w:tcW w:w="0" w:type="auto"/>
            <w:tcBorders>
              <w:right w:val="single" w:sz="4" w:space="0" w:color="auto"/>
            </w:tcBorders>
            <w:tcMar>
              <w:top w:w="85" w:type="dxa"/>
              <w:bottom w:w="85" w:type="dxa"/>
            </w:tcMar>
            <w:vAlign w:val="center"/>
          </w:tcPr>
          <w:p w14:paraId="22BFAB90" w14:textId="77777777" w:rsidR="000E17DC" w:rsidRPr="009D3F87" w:rsidRDefault="000E17DC" w:rsidP="00F130F8">
            <w:pPr>
              <w:pStyle w:val="List1"/>
              <w:widowControl w:val="0"/>
              <w:tabs>
                <w:tab w:val="left" w:pos="567"/>
              </w:tabs>
              <w:spacing w:before="40" w:after="20"/>
            </w:pPr>
            <w:r w:rsidRPr="009D3F87">
              <w:t>Monitor developments in the technical definition of AIS stations at IEC, satellite detection of AIS, and terrestrial long range AIS</w:t>
            </w:r>
          </w:p>
        </w:tc>
        <w:tc>
          <w:tcPr>
            <w:tcW w:w="567" w:type="dxa"/>
            <w:tcBorders>
              <w:left w:val="single" w:sz="4" w:space="0" w:color="auto"/>
            </w:tcBorders>
            <w:tcMar>
              <w:top w:w="85" w:type="dxa"/>
              <w:bottom w:w="85" w:type="dxa"/>
            </w:tcMar>
            <w:vAlign w:val="center"/>
          </w:tcPr>
          <w:p w14:paraId="2E25678A"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6C01E3C2"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F8B8662"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46AF2FA6"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49C3C92C"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77097CF7"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420C03B8"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3B03A4E3" w14:textId="77777777" w:rsidTr="00F130F8">
        <w:trPr>
          <w:cantSplit/>
        </w:trPr>
        <w:tc>
          <w:tcPr>
            <w:tcW w:w="0" w:type="auto"/>
            <w:tcBorders>
              <w:right w:val="single" w:sz="4" w:space="0" w:color="auto"/>
            </w:tcBorders>
            <w:tcMar>
              <w:top w:w="85" w:type="dxa"/>
              <w:bottom w:w="85" w:type="dxa"/>
            </w:tcMar>
            <w:vAlign w:val="center"/>
          </w:tcPr>
          <w:p w14:paraId="708C1658" w14:textId="77777777" w:rsidR="000E17DC" w:rsidRPr="009D3F87" w:rsidRDefault="000E17DC" w:rsidP="00F130F8">
            <w:pPr>
              <w:pStyle w:val="List1"/>
              <w:widowControl w:val="0"/>
              <w:tabs>
                <w:tab w:val="left" w:pos="567"/>
              </w:tabs>
              <w:spacing w:before="40" w:after="20"/>
            </w:pPr>
            <w:r w:rsidRPr="009D3F87">
              <w:t>Monitor developments in the use of AIS in polar regions (e.g. AIS AtoN)</w:t>
            </w:r>
          </w:p>
        </w:tc>
        <w:tc>
          <w:tcPr>
            <w:tcW w:w="567" w:type="dxa"/>
            <w:tcBorders>
              <w:left w:val="single" w:sz="4" w:space="0" w:color="auto"/>
            </w:tcBorders>
            <w:tcMar>
              <w:top w:w="85" w:type="dxa"/>
              <w:bottom w:w="85" w:type="dxa"/>
            </w:tcMar>
            <w:vAlign w:val="center"/>
          </w:tcPr>
          <w:p w14:paraId="49423238"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B8D58C0"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48927F63"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72DD74D"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4A972BF"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23A3F80F"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647015DD" w14:textId="77777777" w:rsidR="000E17DC" w:rsidRPr="009D3F87" w:rsidRDefault="000E17DC" w:rsidP="00F130F8">
            <w:pPr>
              <w:spacing w:before="40" w:after="20"/>
              <w:jc w:val="center"/>
              <w:rPr>
                <w:sz w:val="18"/>
                <w:szCs w:val="18"/>
              </w:rPr>
            </w:pPr>
          </w:p>
        </w:tc>
      </w:tr>
      <w:tr w:rsidR="000E17DC" w:rsidRPr="009D3F87" w14:paraId="2BF77FF1" w14:textId="77777777" w:rsidTr="00F130F8">
        <w:trPr>
          <w:cantSplit/>
        </w:trPr>
        <w:tc>
          <w:tcPr>
            <w:tcW w:w="0" w:type="auto"/>
            <w:tcBorders>
              <w:right w:val="single" w:sz="4" w:space="0" w:color="auto"/>
            </w:tcBorders>
            <w:tcMar>
              <w:top w:w="85" w:type="dxa"/>
              <w:bottom w:w="85" w:type="dxa"/>
            </w:tcMar>
            <w:vAlign w:val="center"/>
          </w:tcPr>
          <w:p w14:paraId="15D97DFF" w14:textId="77777777" w:rsidR="000E17DC" w:rsidRPr="009D3F87" w:rsidRDefault="000E17DC" w:rsidP="00F130F8">
            <w:pPr>
              <w:pStyle w:val="List1"/>
              <w:widowControl w:val="0"/>
              <w:tabs>
                <w:tab w:val="left" w:pos="567"/>
              </w:tabs>
              <w:spacing w:before="40" w:after="20"/>
            </w:pPr>
            <w:r w:rsidRPr="009D3F87">
              <w:lastRenderedPageBreak/>
              <w:t>Review and update IALA Maritime Radio Communications Plan</w:t>
            </w:r>
          </w:p>
        </w:tc>
        <w:tc>
          <w:tcPr>
            <w:tcW w:w="567" w:type="dxa"/>
            <w:tcBorders>
              <w:left w:val="single" w:sz="4" w:space="0" w:color="auto"/>
            </w:tcBorders>
            <w:tcMar>
              <w:top w:w="85" w:type="dxa"/>
              <w:bottom w:w="85" w:type="dxa"/>
            </w:tcMar>
            <w:vAlign w:val="center"/>
          </w:tcPr>
          <w:p w14:paraId="53C357D5"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80D6910"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58446C2"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3E9B3FF1"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64F0D49E"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619A9F6"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199FFD0"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07126640" w14:textId="77777777" w:rsidTr="00F130F8">
        <w:trPr>
          <w:cantSplit/>
        </w:trPr>
        <w:tc>
          <w:tcPr>
            <w:tcW w:w="0" w:type="auto"/>
            <w:tcBorders>
              <w:right w:val="single" w:sz="4" w:space="0" w:color="auto"/>
            </w:tcBorders>
            <w:tcMar>
              <w:top w:w="85" w:type="dxa"/>
              <w:bottom w:w="85" w:type="dxa"/>
            </w:tcMar>
            <w:vAlign w:val="center"/>
          </w:tcPr>
          <w:p w14:paraId="50F40EED" w14:textId="77777777" w:rsidR="000E17DC" w:rsidRPr="009D3F87" w:rsidRDefault="000E17DC" w:rsidP="00F130F8">
            <w:pPr>
              <w:pStyle w:val="List1"/>
              <w:widowControl w:val="0"/>
              <w:tabs>
                <w:tab w:val="left" w:pos="567"/>
              </w:tabs>
              <w:spacing w:before="40" w:after="20"/>
            </w:pPr>
            <w:r w:rsidRPr="009D3F87">
              <w:t>Review Recommendations and Guidelines on communications</w:t>
            </w:r>
          </w:p>
        </w:tc>
        <w:tc>
          <w:tcPr>
            <w:tcW w:w="567" w:type="dxa"/>
            <w:tcBorders>
              <w:left w:val="single" w:sz="4" w:space="0" w:color="auto"/>
            </w:tcBorders>
            <w:tcMar>
              <w:top w:w="85" w:type="dxa"/>
              <w:bottom w:w="85" w:type="dxa"/>
            </w:tcMar>
            <w:vAlign w:val="center"/>
          </w:tcPr>
          <w:p w14:paraId="3DED73CA"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97FD01E"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75FF088"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569B5EE2"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193D6E6"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3FA80461"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BBCDA60" w14:textId="77777777" w:rsidR="000E17DC" w:rsidRPr="009D3F87" w:rsidRDefault="000E17DC" w:rsidP="00F130F8">
            <w:pPr>
              <w:spacing w:before="40" w:after="20"/>
              <w:jc w:val="center"/>
              <w:rPr>
                <w:sz w:val="18"/>
                <w:szCs w:val="18"/>
              </w:rPr>
            </w:pPr>
          </w:p>
        </w:tc>
      </w:tr>
      <w:tr w:rsidR="000E17DC" w:rsidRPr="009D3F87" w14:paraId="12590D38" w14:textId="77777777" w:rsidTr="00F130F8">
        <w:trPr>
          <w:cantSplit/>
        </w:trPr>
        <w:tc>
          <w:tcPr>
            <w:tcW w:w="0" w:type="auto"/>
            <w:tcBorders>
              <w:right w:val="single" w:sz="4" w:space="0" w:color="auto"/>
            </w:tcBorders>
            <w:tcMar>
              <w:top w:w="85" w:type="dxa"/>
              <w:bottom w:w="85" w:type="dxa"/>
            </w:tcMar>
            <w:vAlign w:val="center"/>
          </w:tcPr>
          <w:p w14:paraId="67E962C4" w14:textId="77777777" w:rsidR="000E17DC" w:rsidRPr="009D3F87" w:rsidRDefault="000E17DC" w:rsidP="00F130F8">
            <w:pPr>
              <w:pStyle w:val="List1"/>
              <w:widowControl w:val="0"/>
              <w:tabs>
                <w:tab w:val="left" w:pos="567"/>
              </w:tabs>
              <w:spacing w:before="40" w:after="20"/>
            </w:pPr>
            <w:r w:rsidRPr="009D3F87">
              <w:t>Co-ordinate input to ITU, IMO, and IEC on communications</w:t>
            </w:r>
          </w:p>
        </w:tc>
        <w:tc>
          <w:tcPr>
            <w:tcW w:w="567" w:type="dxa"/>
            <w:tcBorders>
              <w:left w:val="single" w:sz="4" w:space="0" w:color="auto"/>
            </w:tcBorders>
            <w:tcMar>
              <w:top w:w="85" w:type="dxa"/>
              <w:bottom w:w="85" w:type="dxa"/>
            </w:tcMar>
            <w:vAlign w:val="center"/>
          </w:tcPr>
          <w:p w14:paraId="7F7ED7E9"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402DF643"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E4D427B"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34FC2FDE"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49C5208E"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A7EB750"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5A4B35BA"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5B69B041" w14:textId="77777777" w:rsidTr="00F130F8">
        <w:trPr>
          <w:cantSplit/>
        </w:trPr>
        <w:tc>
          <w:tcPr>
            <w:tcW w:w="0" w:type="auto"/>
            <w:tcBorders>
              <w:right w:val="single" w:sz="4" w:space="0" w:color="auto"/>
            </w:tcBorders>
            <w:tcMar>
              <w:top w:w="85" w:type="dxa"/>
              <w:bottom w:w="85" w:type="dxa"/>
            </w:tcMar>
            <w:vAlign w:val="center"/>
          </w:tcPr>
          <w:p w14:paraId="7D5CDF5A" w14:textId="77777777" w:rsidR="000E17DC" w:rsidRPr="009D3F87" w:rsidRDefault="000E17DC" w:rsidP="00F130F8">
            <w:pPr>
              <w:pStyle w:val="List1"/>
              <w:widowControl w:val="0"/>
              <w:tabs>
                <w:tab w:val="left" w:pos="567"/>
              </w:tabs>
              <w:spacing w:before="40" w:after="20"/>
            </w:pPr>
            <w:r w:rsidRPr="009D3F87">
              <w:t>Prepare a Guideline on establishment and operation of communications systems in polar regions</w:t>
            </w:r>
          </w:p>
        </w:tc>
        <w:tc>
          <w:tcPr>
            <w:tcW w:w="567" w:type="dxa"/>
            <w:tcBorders>
              <w:left w:val="single" w:sz="4" w:space="0" w:color="auto"/>
            </w:tcBorders>
            <w:tcMar>
              <w:top w:w="85" w:type="dxa"/>
              <w:bottom w:w="85" w:type="dxa"/>
            </w:tcMar>
            <w:vAlign w:val="center"/>
          </w:tcPr>
          <w:p w14:paraId="6EF180DF"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41E9CA8C"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410C271D"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A455D9A"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2249D29"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1ADFAEB"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3A7FFF16" w14:textId="77777777" w:rsidR="000E17DC" w:rsidRPr="009D3F87" w:rsidRDefault="000E17DC" w:rsidP="00F130F8">
            <w:pPr>
              <w:spacing w:before="40" w:after="20"/>
              <w:jc w:val="center"/>
              <w:rPr>
                <w:sz w:val="18"/>
                <w:szCs w:val="18"/>
              </w:rPr>
            </w:pPr>
          </w:p>
        </w:tc>
      </w:tr>
      <w:tr w:rsidR="000E17DC" w:rsidRPr="009D3F87" w14:paraId="6D4398A2" w14:textId="77777777" w:rsidTr="00F130F8">
        <w:trPr>
          <w:cantSplit/>
        </w:trPr>
        <w:tc>
          <w:tcPr>
            <w:tcW w:w="0" w:type="auto"/>
            <w:tcBorders>
              <w:right w:val="single" w:sz="4" w:space="0" w:color="auto"/>
            </w:tcBorders>
            <w:tcMar>
              <w:top w:w="85" w:type="dxa"/>
              <w:bottom w:w="85" w:type="dxa"/>
            </w:tcMar>
            <w:vAlign w:val="center"/>
          </w:tcPr>
          <w:p w14:paraId="009B8F79" w14:textId="77777777" w:rsidR="000E17DC" w:rsidRPr="009D3F87" w:rsidRDefault="000E17DC" w:rsidP="00F130F8">
            <w:pPr>
              <w:pStyle w:val="List1"/>
              <w:widowControl w:val="0"/>
              <w:tabs>
                <w:tab w:val="left" w:pos="567"/>
              </w:tabs>
              <w:spacing w:before="40" w:after="20"/>
            </w:pPr>
            <w:r w:rsidRPr="009D3F87">
              <w:t>Monitor developments in GMDSS and LRIT</w:t>
            </w:r>
          </w:p>
        </w:tc>
        <w:tc>
          <w:tcPr>
            <w:tcW w:w="567" w:type="dxa"/>
            <w:tcBorders>
              <w:left w:val="single" w:sz="4" w:space="0" w:color="auto"/>
            </w:tcBorders>
            <w:tcMar>
              <w:top w:w="85" w:type="dxa"/>
              <w:bottom w:w="85" w:type="dxa"/>
            </w:tcMar>
            <w:vAlign w:val="center"/>
          </w:tcPr>
          <w:p w14:paraId="6ADBD0F9"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DECCD42"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08B121A"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24240F9"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42C3358C"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5EA1254"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FCE0286"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56CD5A6B" w14:textId="77777777" w:rsidTr="00F130F8">
        <w:trPr>
          <w:cantSplit/>
        </w:trPr>
        <w:tc>
          <w:tcPr>
            <w:tcW w:w="0" w:type="auto"/>
            <w:tcBorders>
              <w:right w:val="single" w:sz="4" w:space="0" w:color="auto"/>
            </w:tcBorders>
            <w:tcMar>
              <w:top w:w="85" w:type="dxa"/>
              <w:bottom w:w="85" w:type="dxa"/>
            </w:tcMar>
            <w:vAlign w:val="center"/>
          </w:tcPr>
          <w:p w14:paraId="55436368" w14:textId="77777777" w:rsidR="000E17DC" w:rsidRPr="009D3F87" w:rsidRDefault="000E17DC" w:rsidP="00F130F8">
            <w:pPr>
              <w:pStyle w:val="List1"/>
              <w:widowControl w:val="0"/>
              <w:tabs>
                <w:tab w:val="left" w:pos="567"/>
              </w:tabs>
              <w:spacing w:before="40" w:after="20"/>
            </w:pPr>
            <w:r w:rsidRPr="009D3F87">
              <w:t>Develop and maintain shore-based e-Navigation Architecture</w:t>
            </w:r>
          </w:p>
        </w:tc>
        <w:tc>
          <w:tcPr>
            <w:tcW w:w="567" w:type="dxa"/>
            <w:tcBorders>
              <w:left w:val="single" w:sz="4" w:space="0" w:color="auto"/>
            </w:tcBorders>
            <w:tcMar>
              <w:top w:w="85" w:type="dxa"/>
              <w:bottom w:w="85" w:type="dxa"/>
            </w:tcMar>
            <w:vAlign w:val="center"/>
          </w:tcPr>
          <w:p w14:paraId="15495DA2"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A99C2F4"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7D8DFD6"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60FDC60"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79861B39"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28CF5D6F"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6402B64" w14:textId="77777777" w:rsidR="000E17DC" w:rsidRPr="009D3F87" w:rsidRDefault="000E17DC" w:rsidP="00F130F8">
            <w:pPr>
              <w:spacing w:before="40" w:after="20"/>
              <w:jc w:val="center"/>
              <w:rPr>
                <w:sz w:val="18"/>
                <w:szCs w:val="18"/>
              </w:rPr>
            </w:pPr>
          </w:p>
        </w:tc>
      </w:tr>
      <w:tr w:rsidR="000E17DC" w:rsidRPr="009D3F87" w14:paraId="0896ECF4" w14:textId="77777777" w:rsidTr="00F130F8">
        <w:trPr>
          <w:cantSplit/>
        </w:trPr>
        <w:tc>
          <w:tcPr>
            <w:tcW w:w="0" w:type="auto"/>
            <w:tcBorders>
              <w:right w:val="single" w:sz="4" w:space="0" w:color="auto"/>
            </w:tcBorders>
            <w:tcMar>
              <w:top w:w="85" w:type="dxa"/>
              <w:bottom w:w="85" w:type="dxa"/>
            </w:tcMar>
            <w:vAlign w:val="center"/>
          </w:tcPr>
          <w:p w14:paraId="1F129277" w14:textId="77777777" w:rsidR="000E17DC" w:rsidRPr="009D3F87" w:rsidRDefault="000E17DC" w:rsidP="00F130F8">
            <w:pPr>
              <w:pStyle w:val="List1"/>
              <w:widowControl w:val="0"/>
              <w:tabs>
                <w:tab w:val="left" w:pos="567"/>
              </w:tabs>
              <w:spacing w:before="40" w:after="20"/>
            </w:pPr>
            <w:r w:rsidRPr="009D3F87">
              <w:t>Prepare Recommendations and Guidelines on e-Navigation architecture</w:t>
            </w:r>
          </w:p>
        </w:tc>
        <w:tc>
          <w:tcPr>
            <w:tcW w:w="567" w:type="dxa"/>
            <w:tcBorders>
              <w:left w:val="single" w:sz="4" w:space="0" w:color="auto"/>
            </w:tcBorders>
            <w:tcMar>
              <w:top w:w="85" w:type="dxa"/>
              <w:bottom w:w="85" w:type="dxa"/>
            </w:tcMar>
            <w:vAlign w:val="center"/>
          </w:tcPr>
          <w:p w14:paraId="26899FAC"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8BF450E"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CC8ED13"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33BB437"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47D724E"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B96E963"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578446A4" w14:textId="77777777" w:rsidR="000E17DC" w:rsidRPr="009D3F87" w:rsidRDefault="000E17DC" w:rsidP="00F130F8">
            <w:pPr>
              <w:spacing w:before="40" w:after="20"/>
              <w:jc w:val="center"/>
              <w:rPr>
                <w:sz w:val="18"/>
                <w:szCs w:val="18"/>
              </w:rPr>
            </w:pPr>
          </w:p>
        </w:tc>
      </w:tr>
      <w:tr w:rsidR="000E17DC" w:rsidRPr="009D3F87" w14:paraId="09D0E72C" w14:textId="77777777" w:rsidTr="00F130F8">
        <w:trPr>
          <w:cantSplit/>
        </w:trPr>
        <w:tc>
          <w:tcPr>
            <w:tcW w:w="0" w:type="auto"/>
            <w:tcBorders>
              <w:right w:val="single" w:sz="4" w:space="0" w:color="auto"/>
            </w:tcBorders>
            <w:tcMar>
              <w:top w:w="85" w:type="dxa"/>
              <w:bottom w:w="85" w:type="dxa"/>
            </w:tcMar>
            <w:vAlign w:val="center"/>
          </w:tcPr>
          <w:p w14:paraId="210D0B48" w14:textId="77777777" w:rsidR="000E17DC" w:rsidRPr="009D3F87" w:rsidRDefault="000E17DC" w:rsidP="003F735C">
            <w:pPr>
              <w:pStyle w:val="List1"/>
              <w:widowControl w:val="0"/>
              <w:tabs>
                <w:tab w:val="left" w:pos="567"/>
              </w:tabs>
              <w:spacing w:before="40" w:after="20"/>
            </w:pPr>
            <w:r w:rsidRPr="009D3F87">
              <w:t>Co-ordinate input to IMO,</w:t>
            </w:r>
            <w:r w:rsidR="003F735C">
              <w:t xml:space="preserve"> </w:t>
            </w:r>
            <w:r w:rsidR="003F735C" w:rsidRPr="00B779A0">
              <w:rPr>
                <w:highlight w:val="yellow"/>
              </w:rPr>
              <w:t>IHO,</w:t>
            </w:r>
            <w:r w:rsidRPr="003D672C">
              <w:t xml:space="preserve"> ISO</w:t>
            </w:r>
            <w:r w:rsidR="003F735C" w:rsidRPr="003D672C">
              <w:t>,</w:t>
            </w:r>
            <w:r w:rsidRPr="003D672C">
              <w:t xml:space="preserve"> IEC</w:t>
            </w:r>
            <w:r w:rsidR="003F735C" w:rsidRPr="003D672C">
              <w:t xml:space="preserve"> &amp; </w:t>
            </w:r>
            <w:r w:rsidR="003F735C" w:rsidRPr="00B779A0">
              <w:rPr>
                <w:highlight w:val="yellow"/>
              </w:rPr>
              <w:t>CIRM</w:t>
            </w:r>
            <w:r w:rsidRPr="009D3F87">
              <w:t xml:space="preserve"> on architecture</w:t>
            </w:r>
          </w:p>
        </w:tc>
        <w:tc>
          <w:tcPr>
            <w:tcW w:w="567" w:type="dxa"/>
            <w:tcBorders>
              <w:left w:val="single" w:sz="4" w:space="0" w:color="auto"/>
            </w:tcBorders>
            <w:tcMar>
              <w:top w:w="85" w:type="dxa"/>
              <w:bottom w:w="85" w:type="dxa"/>
            </w:tcMar>
            <w:vAlign w:val="center"/>
          </w:tcPr>
          <w:p w14:paraId="0C769D4E"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3D7D6C23"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FAA5A67"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55AD32C"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86409D6"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10DA4231"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02A1769" w14:textId="77777777" w:rsidR="000E17DC" w:rsidRPr="009D3F87" w:rsidRDefault="000E17DC" w:rsidP="00F130F8">
            <w:pPr>
              <w:spacing w:before="40" w:after="20"/>
              <w:jc w:val="center"/>
              <w:rPr>
                <w:sz w:val="18"/>
                <w:szCs w:val="18"/>
              </w:rPr>
            </w:pPr>
          </w:p>
        </w:tc>
      </w:tr>
      <w:tr w:rsidR="000E17DC" w:rsidRPr="009D3F87" w14:paraId="57182BB1" w14:textId="77777777" w:rsidTr="00F130F8">
        <w:trPr>
          <w:cantSplit/>
        </w:trPr>
        <w:tc>
          <w:tcPr>
            <w:tcW w:w="0" w:type="auto"/>
            <w:tcBorders>
              <w:right w:val="single" w:sz="4" w:space="0" w:color="auto"/>
            </w:tcBorders>
            <w:tcMar>
              <w:top w:w="85" w:type="dxa"/>
              <w:bottom w:w="85" w:type="dxa"/>
            </w:tcMar>
            <w:vAlign w:val="center"/>
          </w:tcPr>
          <w:p w14:paraId="2E413629" w14:textId="77777777" w:rsidR="000E17DC" w:rsidRPr="009D3F87" w:rsidRDefault="000E17DC" w:rsidP="00F130F8">
            <w:pPr>
              <w:pStyle w:val="List1"/>
              <w:widowControl w:val="0"/>
              <w:tabs>
                <w:tab w:val="left" w:pos="567"/>
              </w:tabs>
              <w:spacing w:before="40" w:after="20"/>
            </w:pPr>
            <w:r w:rsidRPr="009D3F87">
              <w:t>Prepare Recommendations and guidelines on Maritime Information Systems (in co-ordination with the VTS Committee)</w:t>
            </w:r>
            <w:bookmarkStart w:id="323" w:name="_GoBack"/>
            <w:bookmarkEnd w:id="323"/>
          </w:p>
        </w:tc>
        <w:tc>
          <w:tcPr>
            <w:tcW w:w="567" w:type="dxa"/>
            <w:tcBorders>
              <w:left w:val="single" w:sz="4" w:space="0" w:color="auto"/>
            </w:tcBorders>
            <w:tcMar>
              <w:top w:w="85" w:type="dxa"/>
              <w:bottom w:w="85" w:type="dxa"/>
            </w:tcMar>
            <w:vAlign w:val="center"/>
          </w:tcPr>
          <w:p w14:paraId="16C79F0F"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32DC5F7"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E103B19"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1FB7E190"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6C55139F"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6DEB173"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84A57D3"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7269725A" w14:textId="77777777" w:rsidTr="00F130F8">
        <w:trPr>
          <w:cantSplit/>
        </w:trPr>
        <w:tc>
          <w:tcPr>
            <w:tcW w:w="0" w:type="auto"/>
            <w:tcBorders>
              <w:right w:val="single" w:sz="4" w:space="0" w:color="auto"/>
            </w:tcBorders>
            <w:tcMar>
              <w:top w:w="85" w:type="dxa"/>
              <w:bottom w:w="85" w:type="dxa"/>
            </w:tcMar>
            <w:vAlign w:val="center"/>
          </w:tcPr>
          <w:p w14:paraId="555110D2" w14:textId="77777777" w:rsidR="000E17DC" w:rsidRPr="009D3F87" w:rsidRDefault="000E17DC" w:rsidP="00F130F8">
            <w:pPr>
              <w:pStyle w:val="List1"/>
              <w:widowControl w:val="0"/>
              <w:tabs>
                <w:tab w:val="left" w:pos="567"/>
              </w:tabs>
              <w:spacing w:before="40" w:after="20"/>
            </w:pPr>
            <w:r w:rsidRPr="009D3F87">
              <w:t>Prepare Recommendations and guidelines on the portrayal of information</w:t>
            </w:r>
          </w:p>
        </w:tc>
        <w:tc>
          <w:tcPr>
            <w:tcW w:w="567" w:type="dxa"/>
            <w:tcBorders>
              <w:left w:val="single" w:sz="4" w:space="0" w:color="auto"/>
            </w:tcBorders>
            <w:tcMar>
              <w:top w:w="85" w:type="dxa"/>
              <w:bottom w:w="85" w:type="dxa"/>
            </w:tcMar>
            <w:vAlign w:val="center"/>
          </w:tcPr>
          <w:p w14:paraId="21FF3B3B"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7901256"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4D1C4728"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0E2A22C"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1744741"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4DE5738"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60C4A136"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27BA9E60" w14:textId="77777777" w:rsidTr="00F130F8">
        <w:trPr>
          <w:cantSplit/>
        </w:trPr>
        <w:tc>
          <w:tcPr>
            <w:tcW w:w="0" w:type="auto"/>
            <w:tcBorders>
              <w:right w:val="single" w:sz="4" w:space="0" w:color="auto"/>
            </w:tcBorders>
            <w:tcMar>
              <w:top w:w="85" w:type="dxa"/>
              <w:bottom w:w="85" w:type="dxa"/>
            </w:tcMar>
            <w:vAlign w:val="center"/>
          </w:tcPr>
          <w:p w14:paraId="5254C973" w14:textId="77777777" w:rsidR="000E17DC" w:rsidRPr="009D3F87" w:rsidRDefault="000E17DC" w:rsidP="000E17DC">
            <w:pPr>
              <w:pStyle w:val="List1"/>
              <w:widowControl w:val="0"/>
              <w:tabs>
                <w:tab w:val="left" w:pos="567"/>
              </w:tabs>
              <w:spacing w:before="40" w:after="20"/>
            </w:pPr>
            <w:r w:rsidRPr="009D3F87">
              <w:t xml:space="preserve">Monitor developments in ECDIS, </w:t>
            </w:r>
            <w:r w:rsidRPr="000E17DC">
              <w:t>INS</w:t>
            </w:r>
            <w:r w:rsidRPr="009D3F87">
              <w:t xml:space="preserve"> and ENCs</w:t>
            </w:r>
          </w:p>
        </w:tc>
        <w:tc>
          <w:tcPr>
            <w:tcW w:w="567" w:type="dxa"/>
            <w:tcBorders>
              <w:left w:val="single" w:sz="4" w:space="0" w:color="auto"/>
            </w:tcBorders>
            <w:tcMar>
              <w:top w:w="85" w:type="dxa"/>
              <w:bottom w:w="85" w:type="dxa"/>
            </w:tcMar>
            <w:vAlign w:val="center"/>
          </w:tcPr>
          <w:p w14:paraId="19C12A34"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227CD62C"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A312230"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39F95ADD"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E1F9871"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D27FDD2"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24121CD" w14:textId="77777777" w:rsidR="000E17DC" w:rsidRPr="009D3F87" w:rsidRDefault="000E17DC" w:rsidP="00F130F8">
            <w:pPr>
              <w:spacing w:before="40" w:after="20"/>
              <w:jc w:val="center"/>
              <w:rPr>
                <w:sz w:val="18"/>
                <w:szCs w:val="18"/>
              </w:rPr>
            </w:pPr>
          </w:p>
        </w:tc>
      </w:tr>
      <w:tr w:rsidR="000E17DC" w:rsidRPr="009D3F87" w14:paraId="75543A2A" w14:textId="77777777" w:rsidTr="00F130F8">
        <w:trPr>
          <w:cantSplit/>
        </w:trPr>
        <w:tc>
          <w:tcPr>
            <w:tcW w:w="0" w:type="auto"/>
            <w:tcBorders>
              <w:right w:val="single" w:sz="4" w:space="0" w:color="auto"/>
            </w:tcBorders>
            <w:tcMar>
              <w:top w:w="85" w:type="dxa"/>
              <w:bottom w:w="85" w:type="dxa"/>
            </w:tcMar>
            <w:vAlign w:val="center"/>
          </w:tcPr>
          <w:p w14:paraId="3D5A87BE" w14:textId="77777777" w:rsidR="000E17DC" w:rsidRPr="009D3F87" w:rsidRDefault="000E17DC" w:rsidP="00F130F8">
            <w:pPr>
              <w:pStyle w:val="List1"/>
              <w:widowControl w:val="0"/>
              <w:tabs>
                <w:tab w:val="left" w:pos="567"/>
              </w:tabs>
              <w:spacing w:before="40" w:after="20"/>
            </w:pPr>
            <w:r w:rsidRPr="009D3F87">
              <w:t>Monitor and report progress on related systems</w:t>
            </w:r>
          </w:p>
        </w:tc>
        <w:tc>
          <w:tcPr>
            <w:tcW w:w="567" w:type="dxa"/>
            <w:tcBorders>
              <w:left w:val="single" w:sz="4" w:space="0" w:color="auto"/>
            </w:tcBorders>
            <w:tcMar>
              <w:top w:w="85" w:type="dxa"/>
              <w:bottom w:w="85" w:type="dxa"/>
            </w:tcMar>
            <w:vAlign w:val="center"/>
          </w:tcPr>
          <w:p w14:paraId="551646B5"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2A380EB"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6595982D"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36FBEA43"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956E61A"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5C66484"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770AD32C"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316497ED" w14:textId="77777777" w:rsidTr="00F130F8">
        <w:trPr>
          <w:cantSplit/>
        </w:trPr>
        <w:tc>
          <w:tcPr>
            <w:tcW w:w="0" w:type="auto"/>
            <w:tcBorders>
              <w:right w:val="single" w:sz="4" w:space="0" w:color="auto"/>
            </w:tcBorders>
            <w:tcMar>
              <w:top w:w="85" w:type="dxa"/>
              <w:bottom w:w="85" w:type="dxa"/>
            </w:tcMar>
            <w:vAlign w:val="center"/>
          </w:tcPr>
          <w:p w14:paraId="3B484EC6" w14:textId="77777777" w:rsidR="000E17DC" w:rsidRPr="009D3F87" w:rsidRDefault="000E17DC" w:rsidP="00F130F8">
            <w:pPr>
              <w:pStyle w:val="List1"/>
              <w:widowControl w:val="0"/>
              <w:tabs>
                <w:tab w:val="left" w:pos="567"/>
              </w:tabs>
              <w:spacing w:before="40" w:after="20"/>
            </w:pPr>
            <w:r w:rsidRPr="009D3F87">
              <w:t>Liaise with other IALA Committees and other bodies</w:t>
            </w:r>
          </w:p>
        </w:tc>
        <w:tc>
          <w:tcPr>
            <w:tcW w:w="567" w:type="dxa"/>
            <w:tcBorders>
              <w:left w:val="single" w:sz="4" w:space="0" w:color="auto"/>
            </w:tcBorders>
            <w:tcMar>
              <w:top w:w="85" w:type="dxa"/>
              <w:bottom w:w="85" w:type="dxa"/>
            </w:tcMar>
            <w:vAlign w:val="center"/>
          </w:tcPr>
          <w:p w14:paraId="6002E2F6"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69C9D9D2"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7FB6410D"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DEA81EB"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7886C0F3"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64A52D66"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2FCB9D77" w14:textId="77777777" w:rsidR="000E17DC" w:rsidRPr="009D3F87" w:rsidRDefault="000E17DC" w:rsidP="00F130F8">
            <w:pPr>
              <w:spacing w:before="40" w:after="20"/>
              <w:jc w:val="center"/>
              <w:rPr>
                <w:sz w:val="18"/>
                <w:szCs w:val="18"/>
              </w:rPr>
            </w:pPr>
            <w:r w:rsidRPr="009D3F87">
              <w:rPr>
                <w:sz w:val="18"/>
                <w:szCs w:val="18"/>
              </w:rPr>
              <w:t>X</w:t>
            </w:r>
          </w:p>
        </w:tc>
      </w:tr>
      <w:tr w:rsidR="000E17DC" w:rsidRPr="009D3F87" w14:paraId="7A873D83" w14:textId="77777777" w:rsidTr="00F130F8">
        <w:trPr>
          <w:cantSplit/>
        </w:trPr>
        <w:tc>
          <w:tcPr>
            <w:tcW w:w="0" w:type="auto"/>
            <w:tcBorders>
              <w:right w:val="single" w:sz="4" w:space="0" w:color="auto"/>
            </w:tcBorders>
            <w:tcMar>
              <w:top w:w="85" w:type="dxa"/>
              <w:bottom w:w="85" w:type="dxa"/>
            </w:tcMar>
            <w:vAlign w:val="center"/>
          </w:tcPr>
          <w:p w14:paraId="7B2533B0" w14:textId="77777777" w:rsidR="000E17DC" w:rsidRPr="009D3F87" w:rsidRDefault="000E17DC" w:rsidP="00F130F8">
            <w:pPr>
              <w:pStyle w:val="List1"/>
              <w:widowControl w:val="0"/>
              <w:tabs>
                <w:tab w:val="left" w:pos="567"/>
              </w:tabs>
              <w:spacing w:before="40" w:after="20"/>
            </w:pPr>
            <w:r w:rsidRPr="009D3F87">
              <w:t>Prepare a combined IALA e-Navigation Plan (all Committees)</w:t>
            </w:r>
          </w:p>
        </w:tc>
        <w:tc>
          <w:tcPr>
            <w:tcW w:w="567" w:type="dxa"/>
            <w:tcBorders>
              <w:left w:val="single" w:sz="4" w:space="0" w:color="auto"/>
            </w:tcBorders>
            <w:tcMar>
              <w:top w:w="85" w:type="dxa"/>
              <w:bottom w:w="85" w:type="dxa"/>
            </w:tcMar>
            <w:vAlign w:val="center"/>
          </w:tcPr>
          <w:p w14:paraId="5D3CE9E9"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04E67CF8"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954EA19"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69A576CE" w14:textId="77777777" w:rsidR="000E17DC" w:rsidRPr="009D3F87" w:rsidRDefault="000E17DC" w:rsidP="00F130F8">
            <w:pPr>
              <w:spacing w:before="40" w:after="20"/>
              <w:jc w:val="center"/>
              <w:rPr>
                <w:sz w:val="18"/>
                <w:szCs w:val="18"/>
              </w:rPr>
            </w:pPr>
          </w:p>
        </w:tc>
        <w:tc>
          <w:tcPr>
            <w:tcW w:w="567" w:type="dxa"/>
            <w:tcMar>
              <w:top w:w="85" w:type="dxa"/>
              <w:bottom w:w="85" w:type="dxa"/>
            </w:tcMar>
            <w:vAlign w:val="center"/>
          </w:tcPr>
          <w:p w14:paraId="0BCB9FBF"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1DBC0CE0" w14:textId="77777777"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14:paraId="5246A07A" w14:textId="77777777" w:rsidR="000E17DC" w:rsidRPr="009D3F87" w:rsidRDefault="000E17DC" w:rsidP="00F130F8">
            <w:pPr>
              <w:spacing w:before="40" w:after="20"/>
              <w:jc w:val="center"/>
              <w:rPr>
                <w:sz w:val="18"/>
                <w:szCs w:val="18"/>
              </w:rPr>
            </w:pPr>
          </w:p>
        </w:tc>
      </w:tr>
      <w:tr w:rsidR="00090648" w:rsidRPr="009D3F87" w14:paraId="27FFDF1D" w14:textId="77777777" w:rsidTr="00F130F8">
        <w:trPr>
          <w:cantSplit/>
        </w:trPr>
        <w:tc>
          <w:tcPr>
            <w:tcW w:w="0" w:type="auto"/>
            <w:tcBorders>
              <w:right w:val="single" w:sz="4" w:space="0" w:color="auto"/>
            </w:tcBorders>
            <w:tcMar>
              <w:top w:w="85" w:type="dxa"/>
              <w:bottom w:w="85" w:type="dxa"/>
            </w:tcMar>
            <w:vAlign w:val="center"/>
          </w:tcPr>
          <w:p w14:paraId="314FB896" w14:textId="77777777" w:rsidR="00090648" w:rsidRPr="003A4246" w:rsidRDefault="00090648" w:rsidP="00F130F8">
            <w:pPr>
              <w:pStyle w:val="List1"/>
              <w:widowControl w:val="0"/>
              <w:tabs>
                <w:tab w:val="left" w:pos="567"/>
              </w:tabs>
              <w:spacing w:before="40" w:after="20"/>
            </w:pPr>
            <w:r w:rsidRPr="003A4246">
              <w:t>Consider the regulatory process for e-Navigation and recommend the best approach</w:t>
            </w:r>
          </w:p>
        </w:tc>
        <w:tc>
          <w:tcPr>
            <w:tcW w:w="567" w:type="dxa"/>
            <w:tcBorders>
              <w:left w:val="single" w:sz="4" w:space="0" w:color="auto"/>
            </w:tcBorders>
            <w:tcMar>
              <w:top w:w="85" w:type="dxa"/>
              <w:bottom w:w="85" w:type="dxa"/>
            </w:tcMar>
            <w:vAlign w:val="center"/>
          </w:tcPr>
          <w:p w14:paraId="5A691ED8" w14:textId="77777777" w:rsidR="00090648" w:rsidRPr="003A4246" w:rsidRDefault="00090648" w:rsidP="00F130F8">
            <w:pPr>
              <w:spacing w:before="40" w:after="20"/>
              <w:jc w:val="center"/>
              <w:rPr>
                <w:sz w:val="18"/>
                <w:szCs w:val="18"/>
              </w:rPr>
            </w:pPr>
          </w:p>
        </w:tc>
        <w:tc>
          <w:tcPr>
            <w:tcW w:w="567" w:type="dxa"/>
            <w:tcMar>
              <w:top w:w="85" w:type="dxa"/>
              <w:bottom w:w="85" w:type="dxa"/>
            </w:tcMar>
            <w:vAlign w:val="center"/>
          </w:tcPr>
          <w:p w14:paraId="0DD121D5" w14:textId="77777777" w:rsidR="00090648" w:rsidRPr="003A4246" w:rsidRDefault="00090648" w:rsidP="00F130F8">
            <w:pPr>
              <w:spacing w:before="40" w:after="20"/>
              <w:jc w:val="center"/>
              <w:rPr>
                <w:sz w:val="18"/>
                <w:szCs w:val="18"/>
              </w:rPr>
            </w:pPr>
          </w:p>
        </w:tc>
        <w:tc>
          <w:tcPr>
            <w:tcW w:w="567" w:type="dxa"/>
            <w:tcMar>
              <w:top w:w="85" w:type="dxa"/>
              <w:bottom w:w="85" w:type="dxa"/>
            </w:tcMar>
            <w:vAlign w:val="center"/>
          </w:tcPr>
          <w:p w14:paraId="2B0BA84B" w14:textId="77777777" w:rsidR="00090648" w:rsidRPr="003A4246" w:rsidRDefault="00090648" w:rsidP="00F130F8">
            <w:pPr>
              <w:spacing w:before="40" w:after="20"/>
              <w:jc w:val="center"/>
              <w:rPr>
                <w:sz w:val="18"/>
                <w:szCs w:val="18"/>
              </w:rPr>
            </w:pPr>
            <w:r w:rsidRPr="003A4246">
              <w:rPr>
                <w:sz w:val="18"/>
                <w:szCs w:val="18"/>
              </w:rPr>
              <w:t>X</w:t>
            </w:r>
          </w:p>
        </w:tc>
        <w:tc>
          <w:tcPr>
            <w:tcW w:w="567" w:type="dxa"/>
            <w:tcMar>
              <w:top w:w="85" w:type="dxa"/>
              <w:bottom w:w="85" w:type="dxa"/>
            </w:tcMar>
            <w:vAlign w:val="center"/>
          </w:tcPr>
          <w:p w14:paraId="79441CC2" w14:textId="77777777" w:rsidR="00090648" w:rsidRPr="003A4246" w:rsidRDefault="00090648" w:rsidP="00F130F8">
            <w:pPr>
              <w:spacing w:before="40" w:after="20"/>
              <w:jc w:val="center"/>
              <w:rPr>
                <w:sz w:val="18"/>
                <w:szCs w:val="18"/>
              </w:rPr>
            </w:pPr>
            <w:r w:rsidRPr="003A4246">
              <w:rPr>
                <w:sz w:val="18"/>
                <w:szCs w:val="18"/>
              </w:rPr>
              <w:t>X</w:t>
            </w:r>
          </w:p>
        </w:tc>
        <w:tc>
          <w:tcPr>
            <w:tcW w:w="567" w:type="dxa"/>
            <w:tcMar>
              <w:top w:w="85" w:type="dxa"/>
              <w:bottom w:w="85" w:type="dxa"/>
            </w:tcMar>
            <w:vAlign w:val="center"/>
          </w:tcPr>
          <w:p w14:paraId="451044AC" w14:textId="77777777" w:rsidR="00090648" w:rsidRPr="003A4246" w:rsidRDefault="00090648" w:rsidP="00F130F8">
            <w:pPr>
              <w:spacing w:before="40" w:after="20"/>
              <w:jc w:val="center"/>
              <w:rPr>
                <w:sz w:val="18"/>
                <w:szCs w:val="18"/>
              </w:rPr>
            </w:pPr>
            <w:r w:rsidRPr="003A4246">
              <w:rPr>
                <w:sz w:val="18"/>
                <w:szCs w:val="18"/>
              </w:rPr>
              <w:t>X</w:t>
            </w:r>
          </w:p>
        </w:tc>
        <w:tc>
          <w:tcPr>
            <w:tcW w:w="567" w:type="dxa"/>
            <w:tcMar>
              <w:top w:w="85" w:type="dxa"/>
              <w:bottom w:w="85" w:type="dxa"/>
            </w:tcMar>
            <w:vAlign w:val="center"/>
          </w:tcPr>
          <w:p w14:paraId="1C27609D" w14:textId="77777777" w:rsidR="00090648" w:rsidRPr="003A4246" w:rsidRDefault="00090648" w:rsidP="00F130F8">
            <w:pPr>
              <w:spacing w:before="40" w:after="20"/>
              <w:jc w:val="center"/>
              <w:rPr>
                <w:sz w:val="18"/>
                <w:szCs w:val="18"/>
              </w:rPr>
            </w:pPr>
          </w:p>
        </w:tc>
        <w:tc>
          <w:tcPr>
            <w:tcW w:w="567" w:type="dxa"/>
            <w:tcMar>
              <w:top w:w="85" w:type="dxa"/>
              <w:bottom w:w="85" w:type="dxa"/>
            </w:tcMar>
            <w:vAlign w:val="center"/>
          </w:tcPr>
          <w:p w14:paraId="2DB2309E" w14:textId="77777777" w:rsidR="00090648" w:rsidRPr="009D3F87" w:rsidRDefault="00090648" w:rsidP="00F130F8">
            <w:pPr>
              <w:spacing w:before="40" w:after="20"/>
              <w:jc w:val="center"/>
              <w:rPr>
                <w:sz w:val="18"/>
                <w:szCs w:val="18"/>
              </w:rPr>
            </w:pPr>
          </w:p>
        </w:tc>
      </w:tr>
      <w:tr w:rsidR="003A4246" w:rsidRPr="009D3F87" w14:paraId="38CE1461" w14:textId="77777777" w:rsidTr="00F130F8">
        <w:trPr>
          <w:cantSplit/>
        </w:trPr>
        <w:tc>
          <w:tcPr>
            <w:tcW w:w="0" w:type="auto"/>
            <w:tcBorders>
              <w:right w:val="single" w:sz="4" w:space="0" w:color="auto"/>
            </w:tcBorders>
            <w:tcMar>
              <w:top w:w="85" w:type="dxa"/>
              <w:bottom w:w="85" w:type="dxa"/>
            </w:tcMar>
            <w:vAlign w:val="center"/>
          </w:tcPr>
          <w:p w14:paraId="1E1F1A7A" w14:textId="77777777" w:rsidR="003A4246" w:rsidRPr="003A4246" w:rsidRDefault="003A4246" w:rsidP="00F130F8">
            <w:pPr>
              <w:pStyle w:val="List1"/>
              <w:widowControl w:val="0"/>
              <w:tabs>
                <w:tab w:val="left" w:pos="567"/>
              </w:tabs>
              <w:spacing w:before="40" w:after="20"/>
              <w:rPr>
                <w:highlight w:val="yellow"/>
              </w:rPr>
            </w:pPr>
            <w:r w:rsidRPr="003A4246">
              <w:rPr>
                <w:highlight w:val="yellow"/>
              </w:rPr>
              <w:t>Manage the IALA domain, according to IHO standards S-100 &amp; S-99</w:t>
            </w:r>
          </w:p>
        </w:tc>
        <w:tc>
          <w:tcPr>
            <w:tcW w:w="567" w:type="dxa"/>
            <w:tcBorders>
              <w:left w:val="single" w:sz="4" w:space="0" w:color="auto"/>
            </w:tcBorders>
            <w:tcMar>
              <w:top w:w="85" w:type="dxa"/>
              <w:bottom w:w="85" w:type="dxa"/>
            </w:tcMar>
            <w:vAlign w:val="center"/>
          </w:tcPr>
          <w:p w14:paraId="2A4783FA" w14:textId="77777777" w:rsidR="003A4246" w:rsidRPr="009D3F87" w:rsidRDefault="003A4246" w:rsidP="00F130F8">
            <w:pPr>
              <w:spacing w:before="40" w:after="20"/>
              <w:jc w:val="center"/>
              <w:rPr>
                <w:sz w:val="18"/>
                <w:szCs w:val="18"/>
              </w:rPr>
            </w:pPr>
          </w:p>
        </w:tc>
        <w:tc>
          <w:tcPr>
            <w:tcW w:w="567" w:type="dxa"/>
            <w:tcMar>
              <w:top w:w="85" w:type="dxa"/>
              <w:bottom w:w="85" w:type="dxa"/>
            </w:tcMar>
            <w:vAlign w:val="center"/>
          </w:tcPr>
          <w:p w14:paraId="149ED681" w14:textId="77777777" w:rsidR="003A4246" w:rsidRPr="009D3F87" w:rsidRDefault="003A4246" w:rsidP="00F130F8">
            <w:pPr>
              <w:spacing w:before="40" w:after="20"/>
              <w:jc w:val="center"/>
              <w:rPr>
                <w:sz w:val="18"/>
                <w:szCs w:val="18"/>
              </w:rPr>
            </w:pPr>
          </w:p>
        </w:tc>
        <w:tc>
          <w:tcPr>
            <w:tcW w:w="567" w:type="dxa"/>
            <w:tcMar>
              <w:top w:w="85" w:type="dxa"/>
              <w:bottom w:w="85" w:type="dxa"/>
            </w:tcMar>
            <w:vAlign w:val="center"/>
          </w:tcPr>
          <w:p w14:paraId="2C97CDAF" w14:textId="77777777" w:rsidR="003A4246" w:rsidRPr="00090648" w:rsidRDefault="003A4246" w:rsidP="00F130F8">
            <w:pPr>
              <w:spacing w:before="40" w:after="20"/>
              <w:jc w:val="center"/>
              <w:rPr>
                <w:sz w:val="18"/>
                <w:szCs w:val="18"/>
                <w:highlight w:val="yellow"/>
              </w:rPr>
            </w:pPr>
          </w:p>
        </w:tc>
        <w:tc>
          <w:tcPr>
            <w:tcW w:w="567" w:type="dxa"/>
            <w:tcMar>
              <w:top w:w="85" w:type="dxa"/>
              <w:bottom w:w="85" w:type="dxa"/>
            </w:tcMar>
            <w:vAlign w:val="center"/>
          </w:tcPr>
          <w:p w14:paraId="56BA7C9A" w14:textId="77777777" w:rsidR="003A4246" w:rsidRPr="00090648" w:rsidRDefault="003A4246" w:rsidP="00F130F8">
            <w:pPr>
              <w:spacing w:before="40" w:after="20"/>
              <w:jc w:val="center"/>
              <w:rPr>
                <w:sz w:val="18"/>
                <w:szCs w:val="18"/>
                <w:highlight w:val="yellow"/>
              </w:rPr>
            </w:pPr>
            <w:r>
              <w:rPr>
                <w:sz w:val="18"/>
                <w:szCs w:val="18"/>
                <w:highlight w:val="yellow"/>
              </w:rPr>
              <w:t>X</w:t>
            </w:r>
          </w:p>
        </w:tc>
        <w:tc>
          <w:tcPr>
            <w:tcW w:w="567" w:type="dxa"/>
            <w:tcMar>
              <w:top w:w="85" w:type="dxa"/>
              <w:bottom w:w="85" w:type="dxa"/>
            </w:tcMar>
            <w:vAlign w:val="center"/>
          </w:tcPr>
          <w:p w14:paraId="4B4B0B78" w14:textId="77777777" w:rsidR="003A4246" w:rsidRPr="00090648" w:rsidRDefault="003A4246" w:rsidP="00F130F8">
            <w:pPr>
              <w:spacing w:before="40" w:after="20"/>
              <w:jc w:val="center"/>
              <w:rPr>
                <w:sz w:val="18"/>
                <w:szCs w:val="18"/>
                <w:highlight w:val="yellow"/>
              </w:rPr>
            </w:pPr>
            <w:r>
              <w:rPr>
                <w:sz w:val="18"/>
                <w:szCs w:val="18"/>
                <w:highlight w:val="yellow"/>
              </w:rPr>
              <w:t>X</w:t>
            </w:r>
          </w:p>
        </w:tc>
        <w:tc>
          <w:tcPr>
            <w:tcW w:w="567" w:type="dxa"/>
            <w:tcMar>
              <w:top w:w="85" w:type="dxa"/>
              <w:bottom w:w="85" w:type="dxa"/>
            </w:tcMar>
            <w:vAlign w:val="center"/>
          </w:tcPr>
          <w:p w14:paraId="1903C72C" w14:textId="77777777" w:rsidR="003A4246" w:rsidRPr="003A4246" w:rsidRDefault="003A4246" w:rsidP="00F130F8">
            <w:pPr>
              <w:spacing w:before="40" w:after="20"/>
              <w:jc w:val="center"/>
              <w:rPr>
                <w:sz w:val="18"/>
                <w:szCs w:val="18"/>
                <w:highlight w:val="yellow"/>
              </w:rPr>
            </w:pPr>
            <w:r w:rsidRPr="003A4246">
              <w:rPr>
                <w:sz w:val="18"/>
                <w:szCs w:val="18"/>
                <w:highlight w:val="yellow"/>
              </w:rPr>
              <w:t>X</w:t>
            </w:r>
          </w:p>
        </w:tc>
        <w:tc>
          <w:tcPr>
            <w:tcW w:w="567" w:type="dxa"/>
            <w:tcMar>
              <w:top w:w="85" w:type="dxa"/>
              <w:bottom w:w="85" w:type="dxa"/>
            </w:tcMar>
            <w:vAlign w:val="center"/>
          </w:tcPr>
          <w:p w14:paraId="40FCAEE3" w14:textId="77777777" w:rsidR="003A4246" w:rsidRPr="003A4246" w:rsidRDefault="003A4246" w:rsidP="00F130F8">
            <w:pPr>
              <w:spacing w:before="40" w:after="20"/>
              <w:jc w:val="center"/>
              <w:rPr>
                <w:sz w:val="18"/>
                <w:szCs w:val="18"/>
                <w:highlight w:val="yellow"/>
              </w:rPr>
            </w:pPr>
            <w:r w:rsidRPr="003A4246">
              <w:rPr>
                <w:sz w:val="18"/>
                <w:szCs w:val="18"/>
                <w:highlight w:val="yellow"/>
              </w:rPr>
              <w:t>X</w:t>
            </w:r>
          </w:p>
        </w:tc>
      </w:tr>
    </w:tbl>
    <w:p w14:paraId="54F0A5E1" w14:textId="77777777" w:rsidR="009B6A5D" w:rsidRPr="00EE68CE" w:rsidRDefault="009B6A5D" w:rsidP="00583C2B">
      <w:pPr>
        <w:pStyle w:val="BodyText"/>
      </w:pPr>
    </w:p>
    <w:sectPr w:rsidR="009B6A5D" w:rsidRPr="00EE68CE" w:rsidSect="000E17DC">
      <w:headerReference w:type="default" r:id="rId150"/>
      <w:footerReference w:type="default" r:id="rId151"/>
      <w:pgSz w:w="16837" w:h="11905" w:orient="landscape"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3D934" w14:textId="77777777" w:rsidR="00D30070" w:rsidRDefault="00D30070" w:rsidP="0061012E">
      <w:r>
        <w:separator/>
      </w:r>
    </w:p>
  </w:endnote>
  <w:endnote w:type="continuationSeparator" w:id="0">
    <w:p w14:paraId="695BE051" w14:textId="77777777" w:rsidR="00D30070" w:rsidRDefault="00D30070"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B1F70" w14:textId="77777777" w:rsidR="00897AA2" w:rsidRDefault="00897AA2"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3D672C">
      <w:rPr>
        <w:rStyle w:val="PageNumber"/>
        <w:noProof/>
      </w:rPr>
      <w:t>4</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9655E" w14:textId="77777777" w:rsidR="00897AA2" w:rsidRDefault="00897AA2"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3D672C">
      <w:rPr>
        <w:rStyle w:val="PageNumber"/>
        <w:noProof/>
      </w:rPr>
      <w:t>65</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1B32E" w14:textId="77777777" w:rsidR="00897AA2" w:rsidRDefault="00897AA2" w:rsidP="00F130F8">
    <w:pPr>
      <w:pStyle w:val="Footer"/>
      <w:ind w:right="283"/>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3D672C">
      <w:rPr>
        <w:rStyle w:val="PageNumber"/>
        <w:noProof/>
      </w:rPr>
      <w:t>73</w:t>
    </w:r>
    <w:r>
      <w:rPr>
        <w:rStyle w:val="PageNumber"/>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C825" w14:textId="77777777" w:rsidR="00897AA2" w:rsidRDefault="00897AA2" w:rsidP="00594881">
    <w:pPr>
      <w:pStyle w:val="Footer"/>
      <w:tabs>
        <w:tab w:val="clear" w:pos="4820"/>
        <w:tab w:val="clear" w:pos="9639"/>
        <w:tab w:val="center" w:pos="7230"/>
        <w:tab w:val="right" w:pos="14601"/>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3D672C">
      <w:rPr>
        <w:rStyle w:val="PageNumber"/>
        <w:noProof/>
      </w:rPr>
      <w:t>75</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D2417" w14:textId="77777777" w:rsidR="00D30070" w:rsidRDefault="00D30070" w:rsidP="0061012E">
      <w:r>
        <w:separator/>
      </w:r>
    </w:p>
  </w:footnote>
  <w:footnote w:type="continuationSeparator" w:id="0">
    <w:p w14:paraId="1088A92C" w14:textId="77777777" w:rsidR="00D30070" w:rsidRDefault="00D30070" w:rsidP="00610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F5762" w14:textId="77777777" w:rsidR="00897AA2" w:rsidRPr="00793CAE" w:rsidRDefault="00897AA2" w:rsidP="00DB2B6A">
    <w:pPr>
      <w:pStyle w:val="Header"/>
      <w:jc w:val="both"/>
    </w:pPr>
    <w:r>
      <w:tab/>
      <w:t>Report of the e-NAV Committee</w:t>
    </w:r>
    <w:r>
      <w:tab/>
      <w:t>e-NAV10/output/1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80D2A" w14:textId="77777777" w:rsidR="00897AA2" w:rsidRDefault="00897AA2">
    <w:pPr>
      <w:pStyle w:val="Header"/>
    </w:pPr>
    <w:r>
      <w:tab/>
    </w:r>
    <w:r>
      <w:tab/>
    </w:r>
    <w:proofErr w:type="gramStart"/>
    <w:r>
      <w:t>e</w:t>
    </w:r>
    <w:proofErr w:type="gramEnd"/>
    <w:r>
      <w:t>-NAV10/output/1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765B9" w14:textId="77777777" w:rsidR="00897AA2" w:rsidRPr="00252624" w:rsidRDefault="00897AA2" w:rsidP="00594881">
    <w:pPr>
      <w:pStyle w:val="Header"/>
      <w:tabs>
        <w:tab w:val="clear" w:pos="4820"/>
        <w:tab w:val="clear" w:pos="9639"/>
        <w:tab w:val="center" w:pos="7230"/>
        <w:tab w:val="right" w:pos="14601"/>
      </w:tabs>
    </w:pPr>
    <w:r>
      <w:tab/>
      <w:t>Report of the e-NAV Committee</w:t>
    </w:r>
    <w:r>
      <w:tab/>
      <w:t>e-NAV9/output/1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FFFFFF89"/>
    <w:multiLevelType w:val="singleLevel"/>
    <w:tmpl w:val="8F08B34C"/>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AF95FB2"/>
    <w:multiLevelType w:val="hybridMultilevel"/>
    <w:tmpl w:val="F6605E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4365139"/>
    <w:multiLevelType w:val="hybridMultilevel"/>
    <w:tmpl w:val="69BE2B56"/>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6484E88"/>
    <w:multiLevelType w:val="multilevel"/>
    <w:tmpl w:val="EBF834FE"/>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FBF6D39"/>
    <w:multiLevelType w:val="hybridMultilevel"/>
    <w:tmpl w:val="54549F2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1BC384D"/>
    <w:multiLevelType w:val="multilevel"/>
    <w:tmpl w:val="472E3A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9">
    <w:nsid w:val="669115D8"/>
    <w:multiLevelType w:val="hybridMultilevel"/>
    <w:tmpl w:val="433C9FE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9F15B95"/>
    <w:multiLevelType w:val="hybridMultilevel"/>
    <w:tmpl w:val="46B86CAA"/>
    <w:lvl w:ilvl="0" w:tplc="04090001">
      <w:start w:val="1"/>
      <w:numFmt w:val="decimal"/>
      <w:pStyle w:val="TableofFigures"/>
      <w:lvlText w:val="%1."/>
      <w:lvlJc w:val="left"/>
      <w:pPr>
        <w:ind w:left="1287" w:hanging="360"/>
      </w:pPr>
      <w:rPr>
        <w:rFonts w:ascii="Arial" w:hAnsi="Arial" w:hint="default"/>
        <w:b w:val="0"/>
        <w:i w:val="0"/>
        <w:sz w:val="20"/>
      </w:rPr>
    </w:lvl>
    <w:lvl w:ilvl="1" w:tplc="04090003" w:tentative="1">
      <w:start w:val="1"/>
      <w:numFmt w:val="lowerLetter"/>
      <w:lvlText w:val="%2."/>
      <w:lvlJc w:val="left"/>
      <w:pPr>
        <w:ind w:left="2007" w:hanging="360"/>
      </w:pPr>
    </w:lvl>
    <w:lvl w:ilvl="2" w:tplc="04090005" w:tentative="1">
      <w:start w:val="1"/>
      <w:numFmt w:val="lowerRoman"/>
      <w:lvlText w:val="%3."/>
      <w:lvlJc w:val="right"/>
      <w:pPr>
        <w:ind w:left="2727" w:hanging="180"/>
      </w:pPr>
    </w:lvl>
    <w:lvl w:ilvl="3" w:tplc="04090001" w:tentative="1">
      <w:start w:val="1"/>
      <w:numFmt w:val="decimal"/>
      <w:lvlText w:val="%4."/>
      <w:lvlJc w:val="left"/>
      <w:pPr>
        <w:ind w:left="3447" w:hanging="360"/>
      </w:pPr>
    </w:lvl>
    <w:lvl w:ilvl="4" w:tplc="04090003" w:tentative="1">
      <w:start w:val="1"/>
      <w:numFmt w:val="lowerLetter"/>
      <w:lvlText w:val="%5."/>
      <w:lvlJc w:val="left"/>
      <w:pPr>
        <w:ind w:left="4167" w:hanging="360"/>
      </w:pPr>
    </w:lvl>
    <w:lvl w:ilvl="5" w:tplc="04090005" w:tentative="1">
      <w:start w:val="1"/>
      <w:numFmt w:val="lowerRoman"/>
      <w:lvlText w:val="%6."/>
      <w:lvlJc w:val="right"/>
      <w:pPr>
        <w:ind w:left="4887" w:hanging="180"/>
      </w:pPr>
    </w:lvl>
    <w:lvl w:ilvl="6" w:tplc="04090001" w:tentative="1">
      <w:start w:val="1"/>
      <w:numFmt w:val="decimal"/>
      <w:lvlText w:val="%7."/>
      <w:lvlJc w:val="left"/>
      <w:pPr>
        <w:ind w:left="5607" w:hanging="360"/>
      </w:pPr>
    </w:lvl>
    <w:lvl w:ilvl="7" w:tplc="04090003" w:tentative="1">
      <w:start w:val="1"/>
      <w:numFmt w:val="lowerLetter"/>
      <w:lvlText w:val="%8."/>
      <w:lvlJc w:val="left"/>
      <w:pPr>
        <w:ind w:left="6327" w:hanging="360"/>
      </w:pPr>
    </w:lvl>
    <w:lvl w:ilvl="8" w:tplc="04090005" w:tentative="1">
      <w:start w:val="1"/>
      <w:numFmt w:val="lowerRoman"/>
      <w:lvlText w:val="%9."/>
      <w:lvlJc w:val="right"/>
      <w:pPr>
        <w:ind w:left="7047" w:hanging="180"/>
      </w:pPr>
    </w:lvl>
  </w:abstractNum>
  <w:abstractNum w:abstractNumId="32">
    <w:nsid w:val="7CE24C01"/>
    <w:multiLevelType w:val="multilevel"/>
    <w:tmpl w:val="B0FAF8E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19"/>
  </w:num>
  <w:num w:numId="3">
    <w:abstractNumId w:val="20"/>
  </w:num>
  <w:num w:numId="4">
    <w:abstractNumId w:val="28"/>
  </w:num>
  <w:num w:numId="5">
    <w:abstractNumId w:val="11"/>
  </w:num>
  <w:num w:numId="6">
    <w:abstractNumId w:val="1"/>
  </w:num>
  <w:num w:numId="7">
    <w:abstractNumId w:val="0"/>
  </w:num>
  <w:num w:numId="8">
    <w:abstractNumId w:val="13"/>
  </w:num>
  <w:num w:numId="9">
    <w:abstractNumId w:val="4"/>
  </w:num>
  <w:num w:numId="10">
    <w:abstractNumId w:val="25"/>
  </w:num>
  <w:num w:numId="11">
    <w:abstractNumId w:val="18"/>
  </w:num>
  <w:num w:numId="12">
    <w:abstractNumId w:val="5"/>
  </w:num>
  <w:num w:numId="13">
    <w:abstractNumId w:val="30"/>
  </w:num>
  <w:num w:numId="14">
    <w:abstractNumId w:val="14"/>
  </w:num>
  <w:num w:numId="15">
    <w:abstractNumId w:val="27"/>
  </w:num>
  <w:num w:numId="16">
    <w:abstractNumId w:val="9"/>
  </w:num>
  <w:num w:numId="17">
    <w:abstractNumId w:val="21"/>
  </w:num>
  <w:num w:numId="18">
    <w:abstractNumId w:val="17"/>
  </w:num>
  <w:num w:numId="19">
    <w:abstractNumId w:val="3"/>
  </w:num>
  <w:num w:numId="20">
    <w:abstractNumId w:val="15"/>
  </w:num>
  <w:num w:numId="21">
    <w:abstractNumId w:val="10"/>
  </w:num>
  <w:num w:numId="22">
    <w:abstractNumId w:val="8"/>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12"/>
  </w:num>
  <w:num w:numId="39">
    <w:abstractNumId w:val="29"/>
  </w:num>
  <w:num w:numId="40">
    <w:abstractNumId w:val="24"/>
  </w:num>
  <w:num w:numId="41">
    <w:abstractNumId w:val="22"/>
  </w:num>
  <w:num w:numId="42">
    <w:abstractNumId w:val="17"/>
  </w:num>
  <w:num w:numId="43">
    <w:abstractNumId w:val="17"/>
  </w:num>
  <w:num w:numId="44">
    <w:abstractNumId w:val="17"/>
  </w:num>
  <w:num w:numId="45">
    <w:abstractNumId w:val="32"/>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num>
  <w:num w:numId="63">
    <w:abstractNumId w:val="3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FF8"/>
    <w:rsid w:val="000013ED"/>
    <w:rsid w:val="000015F6"/>
    <w:rsid w:val="00002039"/>
    <w:rsid w:val="00002574"/>
    <w:rsid w:val="000029CD"/>
    <w:rsid w:val="00002AD5"/>
    <w:rsid w:val="000034F9"/>
    <w:rsid w:val="000040B9"/>
    <w:rsid w:val="00004793"/>
    <w:rsid w:val="00006E77"/>
    <w:rsid w:val="00007B76"/>
    <w:rsid w:val="0001053C"/>
    <w:rsid w:val="00010EF4"/>
    <w:rsid w:val="00011385"/>
    <w:rsid w:val="00013703"/>
    <w:rsid w:val="0001695B"/>
    <w:rsid w:val="00021AD2"/>
    <w:rsid w:val="00022722"/>
    <w:rsid w:val="00022D3F"/>
    <w:rsid w:val="000233F6"/>
    <w:rsid w:val="00023772"/>
    <w:rsid w:val="00023DFC"/>
    <w:rsid w:val="000253C9"/>
    <w:rsid w:val="000258F0"/>
    <w:rsid w:val="00026773"/>
    <w:rsid w:val="000279CC"/>
    <w:rsid w:val="00031868"/>
    <w:rsid w:val="000325F8"/>
    <w:rsid w:val="00032E48"/>
    <w:rsid w:val="00034524"/>
    <w:rsid w:val="00034749"/>
    <w:rsid w:val="00035BE2"/>
    <w:rsid w:val="00035CE9"/>
    <w:rsid w:val="00035F23"/>
    <w:rsid w:val="000362B4"/>
    <w:rsid w:val="0004009E"/>
    <w:rsid w:val="00041310"/>
    <w:rsid w:val="000415E2"/>
    <w:rsid w:val="000427A9"/>
    <w:rsid w:val="00042CF4"/>
    <w:rsid w:val="000452DF"/>
    <w:rsid w:val="00046AD4"/>
    <w:rsid w:val="0004715D"/>
    <w:rsid w:val="000475FF"/>
    <w:rsid w:val="00047A45"/>
    <w:rsid w:val="00047C16"/>
    <w:rsid w:val="000507CE"/>
    <w:rsid w:val="00050C7E"/>
    <w:rsid w:val="00051002"/>
    <w:rsid w:val="000538EE"/>
    <w:rsid w:val="00053F20"/>
    <w:rsid w:val="00054AEF"/>
    <w:rsid w:val="00055455"/>
    <w:rsid w:val="0005561E"/>
    <w:rsid w:val="0006093B"/>
    <w:rsid w:val="00060E43"/>
    <w:rsid w:val="00062A27"/>
    <w:rsid w:val="00063773"/>
    <w:rsid w:val="00063CE4"/>
    <w:rsid w:val="000660AB"/>
    <w:rsid w:val="0006634B"/>
    <w:rsid w:val="000664BA"/>
    <w:rsid w:val="0007019D"/>
    <w:rsid w:val="000709C5"/>
    <w:rsid w:val="0007288E"/>
    <w:rsid w:val="00073B9B"/>
    <w:rsid w:val="00073C34"/>
    <w:rsid w:val="00074559"/>
    <w:rsid w:val="000747B2"/>
    <w:rsid w:val="00075A6F"/>
    <w:rsid w:val="00075FCD"/>
    <w:rsid w:val="00076B56"/>
    <w:rsid w:val="00076EC4"/>
    <w:rsid w:val="00077C32"/>
    <w:rsid w:val="00080483"/>
    <w:rsid w:val="000808DF"/>
    <w:rsid w:val="00080ADB"/>
    <w:rsid w:val="00082235"/>
    <w:rsid w:val="00082239"/>
    <w:rsid w:val="00082B5D"/>
    <w:rsid w:val="00083978"/>
    <w:rsid w:val="00083C0A"/>
    <w:rsid w:val="00084775"/>
    <w:rsid w:val="000853DD"/>
    <w:rsid w:val="0008559E"/>
    <w:rsid w:val="00087551"/>
    <w:rsid w:val="0008760C"/>
    <w:rsid w:val="00090648"/>
    <w:rsid w:val="00091732"/>
    <w:rsid w:val="000926DC"/>
    <w:rsid w:val="000930D1"/>
    <w:rsid w:val="00093780"/>
    <w:rsid w:val="000937E1"/>
    <w:rsid w:val="0009472A"/>
    <w:rsid w:val="00094DD6"/>
    <w:rsid w:val="00095B29"/>
    <w:rsid w:val="000962C0"/>
    <w:rsid w:val="000963F7"/>
    <w:rsid w:val="00096F65"/>
    <w:rsid w:val="00097515"/>
    <w:rsid w:val="00097565"/>
    <w:rsid w:val="00097AE3"/>
    <w:rsid w:val="000A02E6"/>
    <w:rsid w:val="000A3312"/>
    <w:rsid w:val="000A60AE"/>
    <w:rsid w:val="000A62DE"/>
    <w:rsid w:val="000A6A97"/>
    <w:rsid w:val="000B0C67"/>
    <w:rsid w:val="000B2A63"/>
    <w:rsid w:val="000B2D47"/>
    <w:rsid w:val="000B4351"/>
    <w:rsid w:val="000B46A9"/>
    <w:rsid w:val="000B4C20"/>
    <w:rsid w:val="000B6629"/>
    <w:rsid w:val="000B6ED6"/>
    <w:rsid w:val="000B7F60"/>
    <w:rsid w:val="000C0307"/>
    <w:rsid w:val="000C0FBA"/>
    <w:rsid w:val="000C18DD"/>
    <w:rsid w:val="000C1C51"/>
    <w:rsid w:val="000C4B32"/>
    <w:rsid w:val="000C4B5F"/>
    <w:rsid w:val="000C4DA9"/>
    <w:rsid w:val="000C6F15"/>
    <w:rsid w:val="000D0282"/>
    <w:rsid w:val="000D0284"/>
    <w:rsid w:val="000D0CF3"/>
    <w:rsid w:val="000D25D5"/>
    <w:rsid w:val="000D2AEB"/>
    <w:rsid w:val="000D4567"/>
    <w:rsid w:val="000D4C5C"/>
    <w:rsid w:val="000D4CCE"/>
    <w:rsid w:val="000D51D4"/>
    <w:rsid w:val="000D62D4"/>
    <w:rsid w:val="000D68E6"/>
    <w:rsid w:val="000D72BD"/>
    <w:rsid w:val="000D7D59"/>
    <w:rsid w:val="000E17DC"/>
    <w:rsid w:val="000E203E"/>
    <w:rsid w:val="000E3255"/>
    <w:rsid w:val="000E32E7"/>
    <w:rsid w:val="000E6245"/>
    <w:rsid w:val="000E7C2B"/>
    <w:rsid w:val="000F0ECE"/>
    <w:rsid w:val="000F20C6"/>
    <w:rsid w:val="000F23AA"/>
    <w:rsid w:val="000F5E87"/>
    <w:rsid w:val="00100430"/>
    <w:rsid w:val="001005F6"/>
    <w:rsid w:val="00100B77"/>
    <w:rsid w:val="0010143A"/>
    <w:rsid w:val="00101DA0"/>
    <w:rsid w:val="00103014"/>
    <w:rsid w:val="00105BF9"/>
    <w:rsid w:val="0010765B"/>
    <w:rsid w:val="00107B02"/>
    <w:rsid w:val="00110007"/>
    <w:rsid w:val="001109D9"/>
    <w:rsid w:val="00111501"/>
    <w:rsid w:val="001115A6"/>
    <w:rsid w:val="0011282E"/>
    <w:rsid w:val="001130E5"/>
    <w:rsid w:val="001135D9"/>
    <w:rsid w:val="001137F2"/>
    <w:rsid w:val="001139CC"/>
    <w:rsid w:val="0011402C"/>
    <w:rsid w:val="00116385"/>
    <w:rsid w:val="001176C9"/>
    <w:rsid w:val="00117840"/>
    <w:rsid w:val="00117AF9"/>
    <w:rsid w:val="00117E77"/>
    <w:rsid w:val="0012008E"/>
    <w:rsid w:val="00120372"/>
    <w:rsid w:val="00120CFA"/>
    <w:rsid w:val="00120E72"/>
    <w:rsid w:val="0012129A"/>
    <w:rsid w:val="001215CF"/>
    <w:rsid w:val="00121CCC"/>
    <w:rsid w:val="00122422"/>
    <w:rsid w:val="00122AA9"/>
    <w:rsid w:val="0012399A"/>
    <w:rsid w:val="00127D90"/>
    <w:rsid w:val="001328F4"/>
    <w:rsid w:val="00133D68"/>
    <w:rsid w:val="001360A3"/>
    <w:rsid w:val="001369D2"/>
    <w:rsid w:val="001372C9"/>
    <w:rsid w:val="00137E12"/>
    <w:rsid w:val="00141002"/>
    <w:rsid w:val="00146C90"/>
    <w:rsid w:val="001475AF"/>
    <w:rsid w:val="00147D2B"/>
    <w:rsid w:val="001509A8"/>
    <w:rsid w:val="00150A57"/>
    <w:rsid w:val="00151474"/>
    <w:rsid w:val="00151701"/>
    <w:rsid w:val="001527A6"/>
    <w:rsid w:val="0015283D"/>
    <w:rsid w:val="00152946"/>
    <w:rsid w:val="00153F31"/>
    <w:rsid w:val="001552DA"/>
    <w:rsid w:val="00156265"/>
    <w:rsid w:val="001562D0"/>
    <w:rsid w:val="00156338"/>
    <w:rsid w:val="00157319"/>
    <w:rsid w:val="00160220"/>
    <w:rsid w:val="001605B6"/>
    <w:rsid w:val="0016116B"/>
    <w:rsid w:val="0016180F"/>
    <w:rsid w:val="0016185A"/>
    <w:rsid w:val="00162554"/>
    <w:rsid w:val="001634A7"/>
    <w:rsid w:val="001652EB"/>
    <w:rsid w:val="00166384"/>
    <w:rsid w:val="00170818"/>
    <w:rsid w:val="001716C9"/>
    <w:rsid w:val="00171B48"/>
    <w:rsid w:val="00173955"/>
    <w:rsid w:val="001757A2"/>
    <w:rsid w:val="00176CF8"/>
    <w:rsid w:val="0017766A"/>
    <w:rsid w:val="0017784B"/>
    <w:rsid w:val="00180253"/>
    <w:rsid w:val="00181189"/>
    <w:rsid w:val="0018308F"/>
    <w:rsid w:val="00183675"/>
    <w:rsid w:val="00183CDB"/>
    <w:rsid w:val="00184A79"/>
    <w:rsid w:val="00184E6C"/>
    <w:rsid w:val="0018552A"/>
    <w:rsid w:val="001865C5"/>
    <w:rsid w:val="001904F1"/>
    <w:rsid w:val="00190B20"/>
    <w:rsid w:val="001913E9"/>
    <w:rsid w:val="001931DD"/>
    <w:rsid w:val="0019376E"/>
    <w:rsid w:val="00194142"/>
    <w:rsid w:val="0019461A"/>
    <w:rsid w:val="00194D38"/>
    <w:rsid w:val="00196445"/>
    <w:rsid w:val="001967F1"/>
    <w:rsid w:val="00197773"/>
    <w:rsid w:val="001977AC"/>
    <w:rsid w:val="00197F2C"/>
    <w:rsid w:val="001A2297"/>
    <w:rsid w:val="001A247D"/>
    <w:rsid w:val="001A3588"/>
    <w:rsid w:val="001A4CB2"/>
    <w:rsid w:val="001A67F2"/>
    <w:rsid w:val="001A6FB9"/>
    <w:rsid w:val="001A7C62"/>
    <w:rsid w:val="001B0D29"/>
    <w:rsid w:val="001B3376"/>
    <w:rsid w:val="001B3ECD"/>
    <w:rsid w:val="001B4AD8"/>
    <w:rsid w:val="001B60C8"/>
    <w:rsid w:val="001B65DF"/>
    <w:rsid w:val="001B6B03"/>
    <w:rsid w:val="001B6FD5"/>
    <w:rsid w:val="001B7028"/>
    <w:rsid w:val="001B7BC4"/>
    <w:rsid w:val="001C31A0"/>
    <w:rsid w:val="001C340E"/>
    <w:rsid w:val="001C713E"/>
    <w:rsid w:val="001C7849"/>
    <w:rsid w:val="001D2001"/>
    <w:rsid w:val="001D69A7"/>
    <w:rsid w:val="001D7658"/>
    <w:rsid w:val="001E090D"/>
    <w:rsid w:val="001E2A9B"/>
    <w:rsid w:val="001E3656"/>
    <w:rsid w:val="001E3658"/>
    <w:rsid w:val="001E4CF7"/>
    <w:rsid w:val="001E6B8F"/>
    <w:rsid w:val="001E778B"/>
    <w:rsid w:val="001F199D"/>
    <w:rsid w:val="001F3E6C"/>
    <w:rsid w:val="001F48AC"/>
    <w:rsid w:val="001F6E49"/>
    <w:rsid w:val="001F7A9E"/>
    <w:rsid w:val="002001B6"/>
    <w:rsid w:val="002016C8"/>
    <w:rsid w:val="00201C9E"/>
    <w:rsid w:val="00203E6C"/>
    <w:rsid w:val="002056D0"/>
    <w:rsid w:val="002062F3"/>
    <w:rsid w:val="0020699D"/>
    <w:rsid w:val="0021000C"/>
    <w:rsid w:val="00210E42"/>
    <w:rsid w:val="00211539"/>
    <w:rsid w:val="002120BC"/>
    <w:rsid w:val="00212130"/>
    <w:rsid w:val="0021282C"/>
    <w:rsid w:val="00213582"/>
    <w:rsid w:val="0021400D"/>
    <w:rsid w:val="00214178"/>
    <w:rsid w:val="00215355"/>
    <w:rsid w:val="0021561E"/>
    <w:rsid w:val="00215C70"/>
    <w:rsid w:val="00216067"/>
    <w:rsid w:val="00216DF1"/>
    <w:rsid w:val="00221072"/>
    <w:rsid w:val="00221FAE"/>
    <w:rsid w:val="00222077"/>
    <w:rsid w:val="00222170"/>
    <w:rsid w:val="00224037"/>
    <w:rsid w:val="00224E42"/>
    <w:rsid w:val="0022696A"/>
    <w:rsid w:val="00227C10"/>
    <w:rsid w:val="00230580"/>
    <w:rsid w:val="00230A28"/>
    <w:rsid w:val="0023506C"/>
    <w:rsid w:val="00235657"/>
    <w:rsid w:val="00235826"/>
    <w:rsid w:val="00235EB9"/>
    <w:rsid w:val="002413F4"/>
    <w:rsid w:val="00241F2A"/>
    <w:rsid w:val="002435AC"/>
    <w:rsid w:val="00243C4C"/>
    <w:rsid w:val="00245FDB"/>
    <w:rsid w:val="00250943"/>
    <w:rsid w:val="00251D9F"/>
    <w:rsid w:val="002527A8"/>
    <w:rsid w:val="00253854"/>
    <w:rsid w:val="0025430A"/>
    <w:rsid w:val="0025515E"/>
    <w:rsid w:val="002558A7"/>
    <w:rsid w:val="00255A19"/>
    <w:rsid w:val="0025698B"/>
    <w:rsid w:val="002570A7"/>
    <w:rsid w:val="00257471"/>
    <w:rsid w:val="0026088A"/>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5E21"/>
    <w:rsid w:val="0028666F"/>
    <w:rsid w:val="00286EB0"/>
    <w:rsid w:val="00287C50"/>
    <w:rsid w:val="0029180D"/>
    <w:rsid w:val="00291A61"/>
    <w:rsid w:val="00292E46"/>
    <w:rsid w:val="00293173"/>
    <w:rsid w:val="00296908"/>
    <w:rsid w:val="00296B07"/>
    <w:rsid w:val="002A0A90"/>
    <w:rsid w:val="002A13CD"/>
    <w:rsid w:val="002A186D"/>
    <w:rsid w:val="002A2F53"/>
    <w:rsid w:val="002A34BD"/>
    <w:rsid w:val="002A4D8A"/>
    <w:rsid w:val="002A5E9B"/>
    <w:rsid w:val="002A72AB"/>
    <w:rsid w:val="002B2019"/>
    <w:rsid w:val="002B209C"/>
    <w:rsid w:val="002B233B"/>
    <w:rsid w:val="002B29BD"/>
    <w:rsid w:val="002B394F"/>
    <w:rsid w:val="002B42D4"/>
    <w:rsid w:val="002B43AA"/>
    <w:rsid w:val="002C17BF"/>
    <w:rsid w:val="002C2EC6"/>
    <w:rsid w:val="002C6065"/>
    <w:rsid w:val="002C75AD"/>
    <w:rsid w:val="002C787F"/>
    <w:rsid w:val="002D0872"/>
    <w:rsid w:val="002D1816"/>
    <w:rsid w:val="002D3F0E"/>
    <w:rsid w:val="002D46D6"/>
    <w:rsid w:val="002D6BD2"/>
    <w:rsid w:val="002E0AB3"/>
    <w:rsid w:val="002E0C1E"/>
    <w:rsid w:val="002E0E8A"/>
    <w:rsid w:val="002E20E7"/>
    <w:rsid w:val="002E28F8"/>
    <w:rsid w:val="002E39FA"/>
    <w:rsid w:val="002E49B0"/>
    <w:rsid w:val="002E5545"/>
    <w:rsid w:val="002E7CF0"/>
    <w:rsid w:val="002E7F0A"/>
    <w:rsid w:val="002F1079"/>
    <w:rsid w:val="002F2289"/>
    <w:rsid w:val="002F32FD"/>
    <w:rsid w:val="002F37B0"/>
    <w:rsid w:val="002F3C88"/>
    <w:rsid w:val="002F45C6"/>
    <w:rsid w:val="002F7A2C"/>
    <w:rsid w:val="002F7F4B"/>
    <w:rsid w:val="00300093"/>
    <w:rsid w:val="0030017E"/>
    <w:rsid w:val="00301418"/>
    <w:rsid w:val="00301989"/>
    <w:rsid w:val="00302104"/>
    <w:rsid w:val="00302237"/>
    <w:rsid w:val="003028AF"/>
    <w:rsid w:val="00302C9F"/>
    <w:rsid w:val="003066D2"/>
    <w:rsid w:val="0030684C"/>
    <w:rsid w:val="00306A51"/>
    <w:rsid w:val="0030720B"/>
    <w:rsid w:val="003137A0"/>
    <w:rsid w:val="0031496B"/>
    <w:rsid w:val="0031552B"/>
    <w:rsid w:val="00316A12"/>
    <w:rsid w:val="00320113"/>
    <w:rsid w:val="00321F99"/>
    <w:rsid w:val="00322056"/>
    <w:rsid w:val="00322286"/>
    <w:rsid w:val="00322C11"/>
    <w:rsid w:val="00323EAE"/>
    <w:rsid w:val="003245CF"/>
    <w:rsid w:val="00324A17"/>
    <w:rsid w:val="00324E4F"/>
    <w:rsid w:val="00325278"/>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6B4"/>
    <w:rsid w:val="00335304"/>
    <w:rsid w:val="00336FA8"/>
    <w:rsid w:val="00337A97"/>
    <w:rsid w:val="00340BEA"/>
    <w:rsid w:val="003435CA"/>
    <w:rsid w:val="0034394E"/>
    <w:rsid w:val="00344834"/>
    <w:rsid w:val="0034658F"/>
    <w:rsid w:val="003505D9"/>
    <w:rsid w:val="00353057"/>
    <w:rsid w:val="003539B7"/>
    <w:rsid w:val="00354C62"/>
    <w:rsid w:val="0035620A"/>
    <w:rsid w:val="00356838"/>
    <w:rsid w:val="00356E8E"/>
    <w:rsid w:val="00357716"/>
    <w:rsid w:val="00360E2A"/>
    <w:rsid w:val="00361672"/>
    <w:rsid w:val="003630A8"/>
    <w:rsid w:val="00364171"/>
    <w:rsid w:val="003641FD"/>
    <w:rsid w:val="00367150"/>
    <w:rsid w:val="003703BA"/>
    <w:rsid w:val="0037081E"/>
    <w:rsid w:val="003716CE"/>
    <w:rsid w:val="00371E44"/>
    <w:rsid w:val="00372535"/>
    <w:rsid w:val="00373321"/>
    <w:rsid w:val="00373769"/>
    <w:rsid w:val="00376B9C"/>
    <w:rsid w:val="003811E4"/>
    <w:rsid w:val="00381D2C"/>
    <w:rsid w:val="00382417"/>
    <w:rsid w:val="00383BE8"/>
    <w:rsid w:val="00384B8D"/>
    <w:rsid w:val="00384EFA"/>
    <w:rsid w:val="003861CE"/>
    <w:rsid w:val="00390083"/>
    <w:rsid w:val="00390D6F"/>
    <w:rsid w:val="003913D8"/>
    <w:rsid w:val="003914A7"/>
    <w:rsid w:val="00392E4C"/>
    <w:rsid w:val="00393475"/>
    <w:rsid w:val="0039406F"/>
    <w:rsid w:val="003A197C"/>
    <w:rsid w:val="003A30B9"/>
    <w:rsid w:val="003A3865"/>
    <w:rsid w:val="003A4246"/>
    <w:rsid w:val="003A5139"/>
    <w:rsid w:val="003A56BB"/>
    <w:rsid w:val="003A7716"/>
    <w:rsid w:val="003B0ABD"/>
    <w:rsid w:val="003B109D"/>
    <w:rsid w:val="003B19E4"/>
    <w:rsid w:val="003B2EB3"/>
    <w:rsid w:val="003B4329"/>
    <w:rsid w:val="003B6042"/>
    <w:rsid w:val="003B625C"/>
    <w:rsid w:val="003B7B58"/>
    <w:rsid w:val="003C4B8C"/>
    <w:rsid w:val="003C4F68"/>
    <w:rsid w:val="003C58DB"/>
    <w:rsid w:val="003C5E64"/>
    <w:rsid w:val="003C62E6"/>
    <w:rsid w:val="003C6C1F"/>
    <w:rsid w:val="003D00F4"/>
    <w:rsid w:val="003D1B9A"/>
    <w:rsid w:val="003D1D5B"/>
    <w:rsid w:val="003D1F58"/>
    <w:rsid w:val="003D35CB"/>
    <w:rsid w:val="003D40A2"/>
    <w:rsid w:val="003D4FB0"/>
    <w:rsid w:val="003D5D0F"/>
    <w:rsid w:val="003D6592"/>
    <w:rsid w:val="003D6710"/>
    <w:rsid w:val="003D672C"/>
    <w:rsid w:val="003D68C8"/>
    <w:rsid w:val="003D6F22"/>
    <w:rsid w:val="003E1284"/>
    <w:rsid w:val="003E2810"/>
    <w:rsid w:val="003E3006"/>
    <w:rsid w:val="003E42E5"/>
    <w:rsid w:val="003E5335"/>
    <w:rsid w:val="003F2576"/>
    <w:rsid w:val="003F28DC"/>
    <w:rsid w:val="003F2D78"/>
    <w:rsid w:val="003F3CD2"/>
    <w:rsid w:val="003F4C9A"/>
    <w:rsid w:val="003F60B0"/>
    <w:rsid w:val="003F636F"/>
    <w:rsid w:val="003F6390"/>
    <w:rsid w:val="003F7025"/>
    <w:rsid w:val="003F719A"/>
    <w:rsid w:val="003F735C"/>
    <w:rsid w:val="00403C60"/>
    <w:rsid w:val="00404177"/>
    <w:rsid w:val="00404E78"/>
    <w:rsid w:val="0040592C"/>
    <w:rsid w:val="00405D74"/>
    <w:rsid w:val="00410741"/>
    <w:rsid w:val="00412159"/>
    <w:rsid w:val="004121A7"/>
    <w:rsid w:val="00412BD9"/>
    <w:rsid w:val="00415C30"/>
    <w:rsid w:val="00416D63"/>
    <w:rsid w:val="004210CD"/>
    <w:rsid w:val="0042231A"/>
    <w:rsid w:val="00423105"/>
    <w:rsid w:val="00424044"/>
    <w:rsid w:val="0042425F"/>
    <w:rsid w:val="00425153"/>
    <w:rsid w:val="0042522D"/>
    <w:rsid w:val="00425B19"/>
    <w:rsid w:val="004328E6"/>
    <w:rsid w:val="00433180"/>
    <w:rsid w:val="004338B5"/>
    <w:rsid w:val="004342CC"/>
    <w:rsid w:val="00434931"/>
    <w:rsid w:val="00434C8A"/>
    <w:rsid w:val="004360D6"/>
    <w:rsid w:val="0043647B"/>
    <w:rsid w:val="004365F4"/>
    <w:rsid w:val="00441F1A"/>
    <w:rsid w:val="004435A7"/>
    <w:rsid w:val="00445773"/>
    <w:rsid w:val="0044693B"/>
    <w:rsid w:val="00450AC0"/>
    <w:rsid w:val="00451996"/>
    <w:rsid w:val="004519F5"/>
    <w:rsid w:val="00451C6D"/>
    <w:rsid w:val="00454203"/>
    <w:rsid w:val="004542ED"/>
    <w:rsid w:val="00454F0B"/>
    <w:rsid w:val="00455D6E"/>
    <w:rsid w:val="00456F68"/>
    <w:rsid w:val="004620B2"/>
    <w:rsid w:val="00462A50"/>
    <w:rsid w:val="00464401"/>
    <w:rsid w:val="0046467A"/>
    <w:rsid w:val="004647C5"/>
    <w:rsid w:val="0046578A"/>
    <w:rsid w:val="004657C8"/>
    <w:rsid w:val="0046584B"/>
    <w:rsid w:val="00466648"/>
    <w:rsid w:val="00467E7C"/>
    <w:rsid w:val="00471611"/>
    <w:rsid w:val="00471968"/>
    <w:rsid w:val="00471DEE"/>
    <w:rsid w:val="00472716"/>
    <w:rsid w:val="00472A01"/>
    <w:rsid w:val="004735A4"/>
    <w:rsid w:val="00473D3F"/>
    <w:rsid w:val="00474513"/>
    <w:rsid w:val="004751A6"/>
    <w:rsid w:val="00475874"/>
    <w:rsid w:val="00475E06"/>
    <w:rsid w:val="00476C9C"/>
    <w:rsid w:val="0048008B"/>
    <w:rsid w:val="00480539"/>
    <w:rsid w:val="004838E1"/>
    <w:rsid w:val="004841A7"/>
    <w:rsid w:val="00485736"/>
    <w:rsid w:val="00485911"/>
    <w:rsid w:val="00487D76"/>
    <w:rsid w:val="0049093F"/>
    <w:rsid w:val="00490A35"/>
    <w:rsid w:val="00490D2E"/>
    <w:rsid w:val="00490E2D"/>
    <w:rsid w:val="004925E1"/>
    <w:rsid w:val="004946A4"/>
    <w:rsid w:val="00496428"/>
    <w:rsid w:val="004968D6"/>
    <w:rsid w:val="00496C25"/>
    <w:rsid w:val="004A160D"/>
    <w:rsid w:val="004A218B"/>
    <w:rsid w:val="004A2CB6"/>
    <w:rsid w:val="004A2E15"/>
    <w:rsid w:val="004A33F6"/>
    <w:rsid w:val="004A3D7B"/>
    <w:rsid w:val="004A4802"/>
    <w:rsid w:val="004A7439"/>
    <w:rsid w:val="004A797E"/>
    <w:rsid w:val="004A7C7C"/>
    <w:rsid w:val="004B009B"/>
    <w:rsid w:val="004B1184"/>
    <w:rsid w:val="004B1715"/>
    <w:rsid w:val="004B1777"/>
    <w:rsid w:val="004B1963"/>
    <w:rsid w:val="004B3912"/>
    <w:rsid w:val="004B3916"/>
    <w:rsid w:val="004B4691"/>
    <w:rsid w:val="004B49D5"/>
    <w:rsid w:val="004B521F"/>
    <w:rsid w:val="004B5694"/>
    <w:rsid w:val="004B6127"/>
    <w:rsid w:val="004B64FC"/>
    <w:rsid w:val="004B69EE"/>
    <w:rsid w:val="004B7E04"/>
    <w:rsid w:val="004C04A4"/>
    <w:rsid w:val="004C0DE6"/>
    <w:rsid w:val="004C2079"/>
    <w:rsid w:val="004C222A"/>
    <w:rsid w:val="004C37E1"/>
    <w:rsid w:val="004C3957"/>
    <w:rsid w:val="004C56A8"/>
    <w:rsid w:val="004C5E0C"/>
    <w:rsid w:val="004D06A9"/>
    <w:rsid w:val="004D0B11"/>
    <w:rsid w:val="004D0F89"/>
    <w:rsid w:val="004D1143"/>
    <w:rsid w:val="004D1924"/>
    <w:rsid w:val="004D2E8E"/>
    <w:rsid w:val="004D3DFB"/>
    <w:rsid w:val="004D4FFE"/>
    <w:rsid w:val="004D7166"/>
    <w:rsid w:val="004D7F18"/>
    <w:rsid w:val="004E19A9"/>
    <w:rsid w:val="004E2803"/>
    <w:rsid w:val="004E297C"/>
    <w:rsid w:val="004E2D4F"/>
    <w:rsid w:val="004E3602"/>
    <w:rsid w:val="004E436D"/>
    <w:rsid w:val="004E5B39"/>
    <w:rsid w:val="004E5B43"/>
    <w:rsid w:val="004E5DFA"/>
    <w:rsid w:val="004E6538"/>
    <w:rsid w:val="004E688E"/>
    <w:rsid w:val="004F168D"/>
    <w:rsid w:val="004F1D79"/>
    <w:rsid w:val="004F3BD9"/>
    <w:rsid w:val="004F5258"/>
    <w:rsid w:val="004F5B93"/>
    <w:rsid w:val="004F6D46"/>
    <w:rsid w:val="004F707B"/>
    <w:rsid w:val="004F7144"/>
    <w:rsid w:val="00500355"/>
    <w:rsid w:val="00500862"/>
    <w:rsid w:val="00501EC3"/>
    <w:rsid w:val="005029C5"/>
    <w:rsid w:val="00502CAE"/>
    <w:rsid w:val="00502F5B"/>
    <w:rsid w:val="005030CD"/>
    <w:rsid w:val="00503EFC"/>
    <w:rsid w:val="00510A4B"/>
    <w:rsid w:val="005110EE"/>
    <w:rsid w:val="0051227E"/>
    <w:rsid w:val="00514B7E"/>
    <w:rsid w:val="0051538D"/>
    <w:rsid w:val="00515E66"/>
    <w:rsid w:val="00517067"/>
    <w:rsid w:val="005178BD"/>
    <w:rsid w:val="0052114D"/>
    <w:rsid w:val="005225E4"/>
    <w:rsid w:val="00523D4C"/>
    <w:rsid w:val="00524157"/>
    <w:rsid w:val="00524566"/>
    <w:rsid w:val="00524633"/>
    <w:rsid w:val="0052489C"/>
    <w:rsid w:val="00525F21"/>
    <w:rsid w:val="00526098"/>
    <w:rsid w:val="00530AC5"/>
    <w:rsid w:val="00531B7B"/>
    <w:rsid w:val="00531E11"/>
    <w:rsid w:val="00532211"/>
    <w:rsid w:val="00532C0F"/>
    <w:rsid w:val="00534CDA"/>
    <w:rsid w:val="0053555C"/>
    <w:rsid w:val="005369A9"/>
    <w:rsid w:val="00536A22"/>
    <w:rsid w:val="0053746C"/>
    <w:rsid w:val="00540772"/>
    <w:rsid w:val="00540B88"/>
    <w:rsid w:val="005412E2"/>
    <w:rsid w:val="0054165E"/>
    <w:rsid w:val="00541D50"/>
    <w:rsid w:val="0054259B"/>
    <w:rsid w:val="00543147"/>
    <w:rsid w:val="00543300"/>
    <w:rsid w:val="00543840"/>
    <w:rsid w:val="00544388"/>
    <w:rsid w:val="00545F91"/>
    <w:rsid w:val="00547418"/>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702AF"/>
    <w:rsid w:val="005709C0"/>
    <w:rsid w:val="00572252"/>
    <w:rsid w:val="0057304A"/>
    <w:rsid w:val="00573366"/>
    <w:rsid w:val="00573AFD"/>
    <w:rsid w:val="00573B85"/>
    <w:rsid w:val="0057420B"/>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899"/>
    <w:rsid w:val="005C5B4E"/>
    <w:rsid w:val="005C5F75"/>
    <w:rsid w:val="005C60AD"/>
    <w:rsid w:val="005C6433"/>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32AF"/>
    <w:rsid w:val="005E33C0"/>
    <w:rsid w:val="005E39B9"/>
    <w:rsid w:val="005E4109"/>
    <w:rsid w:val="005E47F8"/>
    <w:rsid w:val="005E5185"/>
    <w:rsid w:val="005E700B"/>
    <w:rsid w:val="005E7796"/>
    <w:rsid w:val="005E787E"/>
    <w:rsid w:val="005F01F9"/>
    <w:rsid w:val="005F0627"/>
    <w:rsid w:val="005F0BC6"/>
    <w:rsid w:val="005F164F"/>
    <w:rsid w:val="005F3356"/>
    <w:rsid w:val="005F3A2C"/>
    <w:rsid w:val="005F5C3E"/>
    <w:rsid w:val="005F784A"/>
    <w:rsid w:val="005F7C76"/>
    <w:rsid w:val="00601721"/>
    <w:rsid w:val="006022C1"/>
    <w:rsid w:val="00602795"/>
    <w:rsid w:val="00603EDE"/>
    <w:rsid w:val="00606318"/>
    <w:rsid w:val="00606C4F"/>
    <w:rsid w:val="00606FFD"/>
    <w:rsid w:val="0060764A"/>
    <w:rsid w:val="00607C8B"/>
    <w:rsid w:val="0061012E"/>
    <w:rsid w:val="006103E8"/>
    <w:rsid w:val="00611AD2"/>
    <w:rsid w:val="00611C67"/>
    <w:rsid w:val="0061483D"/>
    <w:rsid w:val="00614AB9"/>
    <w:rsid w:val="00615B73"/>
    <w:rsid w:val="00615D2C"/>
    <w:rsid w:val="00616789"/>
    <w:rsid w:val="00617B74"/>
    <w:rsid w:val="0062037D"/>
    <w:rsid w:val="00620DD2"/>
    <w:rsid w:val="006227E4"/>
    <w:rsid w:val="00623857"/>
    <w:rsid w:val="00623A7A"/>
    <w:rsid w:val="00623D47"/>
    <w:rsid w:val="00624141"/>
    <w:rsid w:val="006248F5"/>
    <w:rsid w:val="00625192"/>
    <w:rsid w:val="006278ED"/>
    <w:rsid w:val="006279AB"/>
    <w:rsid w:val="00633051"/>
    <w:rsid w:val="006330EB"/>
    <w:rsid w:val="006335B6"/>
    <w:rsid w:val="00633C1B"/>
    <w:rsid w:val="00634244"/>
    <w:rsid w:val="006345F0"/>
    <w:rsid w:val="0063478C"/>
    <w:rsid w:val="00634819"/>
    <w:rsid w:val="00637CC5"/>
    <w:rsid w:val="00640335"/>
    <w:rsid w:val="0064083A"/>
    <w:rsid w:val="00640FFF"/>
    <w:rsid w:val="006422E8"/>
    <w:rsid w:val="006436AE"/>
    <w:rsid w:val="00644545"/>
    <w:rsid w:val="006457D5"/>
    <w:rsid w:val="00645B38"/>
    <w:rsid w:val="00645BAC"/>
    <w:rsid w:val="00645E1A"/>
    <w:rsid w:val="006466A6"/>
    <w:rsid w:val="00646A35"/>
    <w:rsid w:val="00650B74"/>
    <w:rsid w:val="00651122"/>
    <w:rsid w:val="00651F02"/>
    <w:rsid w:val="006550B1"/>
    <w:rsid w:val="00655C10"/>
    <w:rsid w:val="00655D43"/>
    <w:rsid w:val="0065681D"/>
    <w:rsid w:val="00657993"/>
    <w:rsid w:val="00660F53"/>
    <w:rsid w:val="0066133F"/>
    <w:rsid w:val="006635E3"/>
    <w:rsid w:val="0066365C"/>
    <w:rsid w:val="00664861"/>
    <w:rsid w:val="0066676A"/>
    <w:rsid w:val="00666B3C"/>
    <w:rsid w:val="00666D33"/>
    <w:rsid w:val="00666D3A"/>
    <w:rsid w:val="0067052F"/>
    <w:rsid w:val="00671352"/>
    <w:rsid w:val="006732EE"/>
    <w:rsid w:val="00674928"/>
    <w:rsid w:val="006773F3"/>
    <w:rsid w:val="00677B2A"/>
    <w:rsid w:val="00680524"/>
    <w:rsid w:val="006806C0"/>
    <w:rsid w:val="00681A9E"/>
    <w:rsid w:val="00682ADD"/>
    <w:rsid w:val="00682BB6"/>
    <w:rsid w:val="00682EC5"/>
    <w:rsid w:val="006843B9"/>
    <w:rsid w:val="00686278"/>
    <w:rsid w:val="00691998"/>
    <w:rsid w:val="00694D3D"/>
    <w:rsid w:val="0069581F"/>
    <w:rsid w:val="00695B61"/>
    <w:rsid w:val="00696767"/>
    <w:rsid w:val="00696EC9"/>
    <w:rsid w:val="0069767D"/>
    <w:rsid w:val="006A0624"/>
    <w:rsid w:val="006A26CD"/>
    <w:rsid w:val="006A302A"/>
    <w:rsid w:val="006A372C"/>
    <w:rsid w:val="006A6AE2"/>
    <w:rsid w:val="006A7719"/>
    <w:rsid w:val="006B0272"/>
    <w:rsid w:val="006B1CB2"/>
    <w:rsid w:val="006B2A48"/>
    <w:rsid w:val="006B45BA"/>
    <w:rsid w:val="006B4D22"/>
    <w:rsid w:val="006B5D22"/>
    <w:rsid w:val="006B720E"/>
    <w:rsid w:val="006B7536"/>
    <w:rsid w:val="006C06BB"/>
    <w:rsid w:val="006C12F1"/>
    <w:rsid w:val="006C1E04"/>
    <w:rsid w:val="006C300E"/>
    <w:rsid w:val="006C33CC"/>
    <w:rsid w:val="006C4786"/>
    <w:rsid w:val="006C5267"/>
    <w:rsid w:val="006C560D"/>
    <w:rsid w:val="006C66F5"/>
    <w:rsid w:val="006D2206"/>
    <w:rsid w:val="006D2279"/>
    <w:rsid w:val="006D2440"/>
    <w:rsid w:val="006D2B45"/>
    <w:rsid w:val="006D3337"/>
    <w:rsid w:val="006D333C"/>
    <w:rsid w:val="006D371D"/>
    <w:rsid w:val="006D429D"/>
    <w:rsid w:val="006D454A"/>
    <w:rsid w:val="006D50C0"/>
    <w:rsid w:val="006D5531"/>
    <w:rsid w:val="006E14ED"/>
    <w:rsid w:val="006E5799"/>
    <w:rsid w:val="006E6C89"/>
    <w:rsid w:val="006E7DCE"/>
    <w:rsid w:val="006F077B"/>
    <w:rsid w:val="006F1AE1"/>
    <w:rsid w:val="006F376D"/>
    <w:rsid w:val="006F3910"/>
    <w:rsid w:val="006F3C16"/>
    <w:rsid w:val="006F3E55"/>
    <w:rsid w:val="006F53EE"/>
    <w:rsid w:val="006F604A"/>
    <w:rsid w:val="006F6490"/>
    <w:rsid w:val="006F7902"/>
    <w:rsid w:val="007018CF"/>
    <w:rsid w:val="00701C74"/>
    <w:rsid w:val="00702842"/>
    <w:rsid w:val="00703955"/>
    <w:rsid w:val="00705D54"/>
    <w:rsid w:val="0070627C"/>
    <w:rsid w:val="00707499"/>
    <w:rsid w:val="00707E14"/>
    <w:rsid w:val="007134C3"/>
    <w:rsid w:val="00713FD6"/>
    <w:rsid w:val="0071510D"/>
    <w:rsid w:val="007167A2"/>
    <w:rsid w:val="00716BA9"/>
    <w:rsid w:val="007171CC"/>
    <w:rsid w:val="00721EDC"/>
    <w:rsid w:val="00722245"/>
    <w:rsid w:val="00722348"/>
    <w:rsid w:val="007223AA"/>
    <w:rsid w:val="00723568"/>
    <w:rsid w:val="00724DC2"/>
    <w:rsid w:val="00724F3E"/>
    <w:rsid w:val="00726071"/>
    <w:rsid w:val="00726947"/>
    <w:rsid w:val="007323CB"/>
    <w:rsid w:val="00732790"/>
    <w:rsid w:val="007333D7"/>
    <w:rsid w:val="00735F2D"/>
    <w:rsid w:val="00737687"/>
    <w:rsid w:val="00737CBA"/>
    <w:rsid w:val="007403CC"/>
    <w:rsid w:val="00740D86"/>
    <w:rsid w:val="0074346F"/>
    <w:rsid w:val="007449CB"/>
    <w:rsid w:val="007465DC"/>
    <w:rsid w:val="00746BAC"/>
    <w:rsid w:val="0074716A"/>
    <w:rsid w:val="00747357"/>
    <w:rsid w:val="0075011D"/>
    <w:rsid w:val="00750CEA"/>
    <w:rsid w:val="0075194E"/>
    <w:rsid w:val="00752809"/>
    <w:rsid w:val="00753E82"/>
    <w:rsid w:val="0075484B"/>
    <w:rsid w:val="007566E2"/>
    <w:rsid w:val="00756EAE"/>
    <w:rsid w:val="007608F9"/>
    <w:rsid w:val="007633C9"/>
    <w:rsid w:val="00763DF0"/>
    <w:rsid w:val="0076589B"/>
    <w:rsid w:val="00766E28"/>
    <w:rsid w:val="00772FAD"/>
    <w:rsid w:val="00772FCA"/>
    <w:rsid w:val="00774819"/>
    <w:rsid w:val="00780ECA"/>
    <w:rsid w:val="007814B9"/>
    <w:rsid w:val="00782127"/>
    <w:rsid w:val="00783D3B"/>
    <w:rsid w:val="00785871"/>
    <w:rsid w:val="00787780"/>
    <w:rsid w:val="00787943"/>
    <w:rsid w:val="00791760"/>
    <w:rsid w:val="00791B3F"/>
    <w:rsid w:val="007924AD"/>
    <w:rsid w:val="00793CAE"/>
    <w:rsid w:val="00795B08"/>
    <w:rsid w:val="00795CF7"/>
    <w:rsid w:val="00795EA1"/>
    <w:rsid w:val="00796999"/>
    <w:rsid w:val="00796E7A"/>
    <w:rsid w:val="00797E17"/>
    <w:rsid w:val="007A227A"/>
    <w:rsid w:val="007A2369"/>
    <w:rsid w:val="007A3783"/>
    <w:rsid w:val="007A773E"/>
    <w:rsid w:val="007B0972"/>
    <w:rsid w:val="007B0B49"/>
    <w:rsid w:val="007B0D5D"/>
    <w:rsid w:val="007B1F9F"/>
    <w:rsid w:val="007B2049"/>
    <w:rsid w:val="007B2418"/>
    <w:rsid w:val="007B35F8"/>
    <w:rsid w:val="007B3DE9"/>
    <w:rsid w:val="007B408F"/>
    <w:rsid w:val="007B4F57"/>
    <w:rsid w:val="007B5615"/>
    <w:rsid w:val="007B79E2"/>
    <w:rsid w:val="007C5230"/>
    <w:rsid w:val="007C5761"/>
    <w:rsid w:val="007C5913"/>
    <w:rsid w:val="007C593A"/>
    <w:rsid w:val="007C5D64"/>
    <w:rsid w:val="007C600D"/>
    <w:rsid w:val="007C7710"/>
    <w:rsid w:val="007D0428"/>
    <w:rsid w:val="007D0C59"/>
    <w:rsid w:val="007D0E6D"/>
    <w:rsid w:val="007D11ED"/>
    <w:rsid w:val="007D1D7A"/>
    <w:rsid w:val="007D1F19"/>
    <w:rsid w:val="007D209B"/>
    <w:rsid w:val="007D2EC4"/>
    <w:rsid w:val="007D3017"/>
    <w:rsid w:val="007D53D0"/>
    <w:rsid w:val="007D6DDE"/>
    <w:rsid w:val="007E01C9"/>
    <w:rsid w:val="007E05F5"/>
    <w:rsid w:val="007E1657"/>
    <w:rsid w:val="007E3370"/>
    <w:rsid w:val="007E41F0"/>
    <w:rsid w:val="007E463D"/>
    <w:rsid w:val="007E4BB1"/>
    <w:rsid w:val="007E5341"/>
    <w:rsid w:val="007E5543"/>
    <w:rsid w:val="007E7555"/>
    <w:rsid w:val="007F1B97"/>
    <w:rsid w:val="007F27E9"/>
    <w:rsid w:val="007F484B"/>
    <w:rsid w:val="007F547D"/>
    <w:rsid w:val="007F56BF"/>
    <w:rsid w:val="007F6076"/>
    <w:rsid w:val="007F632C"/>
    <w:rsid w:val="007F699B"/>
    <w:rsid w:val="007F7875"/>
    <w:rsid w:val="00800CE2"/>
    <w:rsid w:val="008027FD"/>
    <w:rsid w:val="008057BE"/>
    <w:rsid w:val="00806014"/>
    <w:rsid w:val="00806952"/>
    <w:rsid w:val="0080722C"/>
    <w:rsid w:val="00810B03"/>
    <w:rsid w:val="00813789"/>
    <w:rsid w:val="0081397F"/>
    <w:rsid w:val="00815A85"/>
    <w:rsid w:val="008167FA"/>
    <w:rsid w:val="00817504"/>
    <w:rsid w:val="008178F6"/>
    <w:rsid w:val="008202E0"/>
    <w:rsid w:val="008204E3"/>
    <w:rsid w:val="00820C05"/>
    <w:rsid w:val="00820FCF"/>
    <w:rsid w:val="0082440F"/>
    <w:rsid w:val="00824C6D"/>
    <w:rsid w:val="00825576"/>
    <w:rsid w:val="00825DF9"/>
    <w:rsid w:val="00826123"/>
    <w:rsid w:val="0082642C"/>
    <w:rsid w:val="008266A1"/>
    <w:rsid w:val="00827623"/>
    <w:rsid w:val="008307A8"/>
    <w:rsid w:val="00830841"/>
    <w:rsid w:val="00830B47"/>
    <w:rsid w:val="0083187C"/>
    <w:rsid w:val="008330E1"/>
    <w:rsid w:val="00834968"/>
    <w:rsid w:val="00834AB0"/>
    <w:rsid w:val="008354E9"/>
    <w:rsid w:val="0083679B"/>
    <w:rsid w:val="008369B2"/>
    <w:rsid w:val="0083776F"/>
    <w:rsid w:val="00840527"/>
    <w:rsid w:val="00840698"/>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031B"/>
    <w:rsid w:val="0086113C"/>
    <w:rsid w:val="00862515"/>
    <w:rsid w:val="00864E1D"/>
    <w:rsid w:val="00865534"/>
    <w:rsid w:val="00866577"/>
    <w:rsid w:val="008666B3"/>
    <w:rsid w:val="008677B6"/>
    <w:rsid w:val="008703B1"/>
    <w:rsid w:val="00870B0F"/>
    <w:rsid w:val="00871940"/>
    <w:rsid w:val="0087289F"/>
    <w:rsid w:val="0087316E"/>
    <w:rsid w:val="00873C30"/>
    <w:rsid w:val="008753E9"/>
    <w:rsid w:val="00875F00"/>
    <w:rsid w:val="00877C20"/>
    <w:rsid w:val="00881B1F"/>
    <w:rsid w:val="00881F4F"/>
    <w:rsid w:val="00881FAC"/>
    <w:rsid w:val="008840E3"/>
    <w:rsid w:val="008844F7"/>
    <w:rsid w:val="00885221"/>
    <w:rsid w:val="008863B9"/>
    <w:rsid w:val="00886A4A"/>
    <w:rsid w:val="00886D6C"/>
    <w:rsid w:val="0088732D"/>
    <w:rsid w:val="00887882"/>
    <w:rsid w:val="0089058A"/>
    <w:rsid w:val="008923C6"/>
    <w:rsid w:val="008926D7"/>
    <w:rsid w:val="00893D43"/>
    <w:rsid w:val="00894A96"/>
    <w:rsid w:val="00894CE2"/>
    <w:rsid w:val="00896300"/>
    <w:rsid w:val="00896799"/>
    <w:rsid w:val="00897368"/>
    <w:rsid w:val="00897AA2"/>
    <w:rsid w:val="008A104D"/>
    <w:rsid w:val="008A1C23"/>
    <w:rsid w:val="008A42DB"/>
    <w:rsid w:val="008A61C7"/>
    <w:rsid w:val="008A75F5"/>
    <w:rsid w:val="008B005C"/>
    <w:rsid w:val="008B1F88"/>
    <w:rsid w:val="008B277B"/>
    <w:rsid w:val="008B30C9"/>
    <w:rsid w:val="008B3C2C"/>
    <w:rsid w:val="008B3E2B"/>
    <w:rsid w:val="008B41B2"/>
    <w:rsid w:val="008B582A"/>
    <w:rsid w:val="008B5B70"/>
    <w:rsid w:val="008B5C8D"/>
    <w:rsid w:val="008C0752"/>
    <w:rsid w:val="008C31C3"/>
    <w:rsid w:val="008C38F6"/>
    <w:rsid w:val="008C4016"/>
    <w:rsid w:val="008C711B"/>
    <w:rsid w:val="008C7AFF"/>
    <w:rsid w:val="008C7C73"/>
    <w:rsid w:val="008D0D68"/>
    <w:rsid w:val="008D0EE1"/>
    <w:rsid w:val="008D1365"/>
    <w:rsid w:val="008D1ED2"/>
    <w:rsid w:val="008D26CB"/>
    <w:rsid w:val="008D30DF"/>
    <w:rsid w:val="008D39EB"/>
    <w:rsid w:val="008D66B6"/>
    <w:rsid w:val="008D6952"/>
    <w:rsid w:val="008D6C3D"/>
    <w:rsid w:val="008D70E7"/>
    <w:rsid w:val="008E0293"/>
    <w:rsid w:val="008E060B"/>
    <w:rsid w:val="008E119B"/>
    <w:rsid w:val="008E13E3"/>
    <w:rsid w:val="008E3365"/>
    <w:rsid w:val="008E3ACB"/>
    <w:rsid w:val="008E3DF5"/>
    <w:rsid w:val="008E5668"/>
    <w:rsid w:val="008E5790"/>
    <w:rsid w:val="008E62CD"/>
    <w:rsid w:val="008E665A"/>
    <w:rsid w:val="008F1380"/>
    <w:rsid w:val="008F47F2"/>
    <w:rsid w:val="008F4CB6"/>
    <w:rsid w:val="008F64C5"/>
    <w:rsid w:val="008F74B4"/>
    <w:rsid w:val="00900EE6"/>
    <w:rsid w:val="00901325"/>
    <w:rsid w:val="00901D13"/>
    <w:rsid w:val="00902D08"/>
    <w:rsid w:val="00903A4A"/>
    <w:rsid w:val="009046F2"/>
    <w:rsid w:val="00904F7F"/>
    <w:rsid w:val="009055F7"/>
    <w:rsid w:val="00905941"/>
    <w:rsid w:val="00906632"/>
    <w:rsid w:val="00906DCC"/>
    <w:rsid w:val="00907BCF"/>
    <w:rsid w:val="00910525"/>
    <w:rsid w:val="0091278A"/>
    <w:rsid w:val="00912B3B"/>
    <w:rsid w:val="00913621"/>
    <w:rsid w:val="0091679A"/>
    <w:rsid w:val="00916F5D"/>
    <w:rsid w:val="00917386"/>
    <w:rsid w:val="00920694"/>
    <w:rsid w:val="00921E9A"/>
    <w:rsid w:val="00922CEA"/>
    <w:rsid w:val="00924433"/>
    <w:rsid w:val="00925BA7"/>
    <w:rsid w:val="0092666B"/>
    <w:rsid w:val="00926B7A"/>
    <w:rsid w:val="00932AAD"/>
    <w:rsid w:val="00932E8F"/>
    <w:rsid w:val="00933843"/>
    <w:rsid w:val="009355A2"/>
    <w:rsid w:val="00935CF0"/>
    <w:rsid w:val="009367EC"/>
    <w:rsid w:val="0093722C"/>
    <w:rsid w:val="009373E9"/>
    <w:rsid w:val="00937A11"/>
    <w:rsid w:val="00940260"/>
    <w:rsid w:val="00941ADB"/>
    <w:rsid w:val="0094327B"/>
    <w:rsid w:val="00943EC5"/>
    <w:rsid w:val="009441B8"/>
    <w:rsid w:val="009444B1"/>
    <w:rsid w:val="0094498E"/>
    <w:rsid w:val="00944D3C"/>
    <w:rsid w:val="009458C8"/>
    <w:rsid w:val="00950FB7"/>
    <w:rsid w:val="00952B06"/>
    <w:rsid w:val="00953AAC"/>
    <w:rsid w:val="00953F1D"/>
    <w:rsid w:val="009551BF"/>
    <w:rsid w:val="00956881"/>
    <w:rsid w:val="00962B15"/>
    <w:rsid w:val="009641A7"/>
    <w:rsid w:val="009649D3"/>
    <w:rsid w:val="00965999"/>
    <w:rsid w:val="009671E3"/>
    <w:rsid w:val="00967207"/>
    <w:rsid w:val="0096740F"/>
    <w:rsid w:val="00967B85"/>
    <w:rsid w:val="00970EC7"/>
    <w:rsid w:val="0097106A"/>
    <w:rsid w:val="00975B8D"/>
    <w:rsid w:val="00976186"/>
    <w:rsid w:val="00976F0E"/>
    <w:rsid w:val="00977750"/>
    <w:rsid w:val="00977807"/>
    <w:rsid w:val="00980F15"/>
    <w:rsid w:val="00982E4E"/>
    <w:rsid w:val="009833F1"/>
    <w:rsid w:val="00984C1E"/>
    <w:rsid w:val="0098763E"/>
    <w:rsid w:val="00987747"/>
    <w:rsid w:val="0098779C"/>
    <w:rsid w:val="00987F5B"/>
    <w:rsid w:val="009904B5"/>
    <w:rsid w:val="00990A0F"/>
    <w:rsid w:val="00990D02"/>
    <w:rsid w:val="00992533"/>
    <w:rsid w:val="00995EB3"/>
    <w:rsid w:val="009964AB"/>
    <w:rsid w:val="00997435"/>
    <w:rsid w:val="009A00B4"/>
    <w:rsid w:val="009A03BC"/>
    <w:rsid w:val="009A3FCB"/>
    <w:rsid w:val="009A6F7E"/>
    <w:rsid w:val="009A7053"/>
    <w:rsid w:val="009A7D37"/>
    <w:rsid w:val="009A7DBB"/>
    <w:rsid w:val="009B0076"/>
    <w:rsid w:val="009B02ED"/>
    <w:rsid w:val="009B0DDA"/>
    <w:rsid w:val="009B164D"/>
    <w:rsid w:val="009B4C82"/>
    <w:rsid w:val="009B5241"/>
    <w:rsid w:val="009B53ED"/>
    <w:rsid w:val="009B65E6"/>
    <w:rsid w:val="009B6A5D"/>
    <w:rsid w:val="009C04B9"/>
    <w:rsid w:val="009C06D3"/>
    <w:rsid w:val="009C1803"/>
    <w:rsid w:val="009C2C26"/>
    <w:rsid w:val="009C3621"/>
    <w:rsid w:val="009C36A3"/>
    <w:rsid w:val="009C43B1"/>
    <w:rsid w:val="009C45A7"/>
    <w:rsid w:val="009C53F9"/>
    <w:rsid w:val="009C7DDA"/>
    <w:rsid w:val="009C7E79"/>
    <w:rsid w:val="009D1FA0"/>
    <w:rsid w:val="009D4C71"/>
    <w:rsid w:val="009D66CC"/>
    <w:rsid w:val="009D7BD2"/>
    <w:rsid w:val="009D7ED5"/>
    <w:rsid w:val="009E02C4"/>
    <w:rsid w:val="009E10BA"/>
    <w:rsid w:val="009E32AD"/>
    <w:rsid w:val="009E355F"/>
    <w:rsid w:val="009E588A"/>
    <w:rsid w:val="009F076F"/>
    <w:rsid w:val="009F0EDB"/>
    <w:rsid w:val="009F1431"/>
    <w:rsid w:val="009F1480"/>
    <w:rsid w:val="009F4656"/>
    <w:rsid w:val="009F54A7"/>
    <w:rsid w:val="009F580B"/>
    <w:rsid w:val="009F5A0E"/>
    <w:rsid w:val="009F65DF"/>
    <w:rsid w:val="009F69F0"/>
    <w:rsid w:val="009F7C0E"/>
    <w:rsid w:val="009F7FF9"/>
    <w:rsid w:val="00A017FB"/>
    <w:rsid w:val="00A01FE3"/>
    <w:rsid w:val="00A0225D"/>
    <w:rsid w:val="00A04931"/>
    <w:rsid w:val="00A049FD"/>
    <w:rsid w:val="00A05987"/>
    <w:rsid w:val="00A061B5"/>
    <w:rsid w:val="00A061D4"/>
    <w:rsid w:val="00A10A31"/>
    <w:rsid w:val="00A12025"/>
    <w:rsid w:val="00A1334F"/>
    <w:rsid w:val="00A14A79"/>
    <w:rsid w:val="00A14F88"/>
    <w:rsid w:val="00A15080"/>
    <w:rsid w:val="00A15E38"/>
    <w:rsid w:val="00A1651C"/>
    <w:rsid w:val="00A1765E"/>
    <w:rsid w:val="00A17C2A"/>
    <w:rsid w:val="00A17EDD"/>
    <w:rsid w:val="00A17F14"/>
    <w:rsid w:val="00A216F5"/>
    <w:rsid w:val="00A22094"/>
    <w:rsid w:val="00A2263F"/>
    <w:rsid w:val="00A227AD"/>
    <w:rsid w:val="00A2327E"/>
    <w:rsid w:val="00A23AAC"/>
    <w:rsid w:val="00A23B0C"/>
    <w:rsid w:val="00A24329"/>
    <w:rsid w:val="00A249CF"/>
    <w:rsid w:val="00A255A3"/>
    <w:rsid w:val="00A26199"/>
    <w:rsid w:val="00A30752"/>
    <w:rsid w:val="00A310E0"/>
    <w:rsid w:val="00A31475"/>
    <w:rsid w:val="00A31D97"/>
    <w:rsid w:val="00A342B6"/>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3F4C"/>
    <w:rsid w:val="00A43F99"/>
    <w:rsid w:val="00A45EF6"/>
    <w:rsid w:val="00A46500"/>
    <w:rsid w:val="00A46787"/>
    <w:rsid w:val="00A46D82"/>
    <w:rsid w:val="00A47269"/>
    <w:rsid w:val="00A4758B"/>
    <w:rsid w:val="00A47841"/>
    <w:rsid w:val="00A47FE9"/>
    <w:rsid w:val="00A5003F"/>
    <w:rsid w:val="00A50C37"/>
    <w:rsid w:val="00A51B27"/>
    <w:rsid w:val="00A51BA5"/>
    <w:rsid w:val="00A51F05"/>
    <w:rsid w:val="00A545B9"/>
    <w:rsid w:val="00A54804"/>
    <w:rsid w:val="00A55511"/>
    <w:rsid w:val="00A55D6D"/>
    <w:rsid w:val="00A561ED"/>
    <w:rsid w:val="00A57467"/>
    <w:rsid w:val="00A57818"/>
    <w:rsid w:val="00A57E26"/>
    <w:rsid w:val="00A606B1"/>
    <w:rsid w:val="00A62AF6"/>
    <w:rsid w:val="00A6349B"/>
    <w:rsid w:val="00A644FC"/>
    <w:rsid w:val="00A65597"/>
    <w:rsid w:val="00A672E5"/>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6F2"/>
    <w:rsid w:val="00A81988"/>
    <w:rsid w:val="00A85D9C"/>
    <w:rsid w:val="00A87FA4"/>
    <w:rsid w:val="00A90867"/>
    <w:rsid w:val="00A909D7"/>
    <w:rsid w:val="00A928AA"/>
    <w:rsid w:val="00A947CD"/>
    <w:rsid w:val="00A94BA4"/>
    <w:rsid w:val="00A9552D"/>
    <w:rsid w:val="00A96B1D"/>
    <w:rsid w:val="00AA0D01"/>
    <w:rsid w:val="00AA20D5"/>
    <w:rsid w:val="00AA22AB"/>
    <w:rsid w:val="00AA5725"/>
    <w:rsid w:val="00AA5F8B"/>
    <w:rsid w:val="00AA61E6"/>
    <w:rsid w:val="00AA76EB"/>
    <w:rsid w:val="00AB0903"/>
    <w:rsid w:val="00AB097D"/>
    <w:rsid w:val="00AB103E"/>
    <w:rsid w:val="00AB2DFC"/>
    <w:rsid w:val="00AB2E89"/>
    <w:rsid w:val="00AB4645"/>
    <w:rsid w:val="00AB4F19"/>
    <w:rsid w:val="00AB5964"/>
    <w:rsid w:val="00AB5D99"/>
    <w:rsid w:val="00AB60CD"/>
    <w:rsid w:val="00AB7399"/>
    <w:rsid w:val="00AC00B8"/>
    <w:rsid w:val="00AC0DC4"/>
    <w:rsid w:val="00AC1941"/>
    <w:rsid w:val="00AC1A71"/>
    <w:rsid w:val="00AC38DE"/>
    <w:rsid w:val="00AC3C78"/>
    <w:rsid w:val="00AC44CC"/>
    <w:rsid w:val="00AC4B69"/>
    <w:rsid w:val="00AC5DB9"/>
    <w:rsid w:val="00AC7621"/>
    <w:rsid w:val="00AC7B7D"/>
    <w:rsid w:val="00AC7B97"/>
    <w:rsid w:val="00AD08CA"/>
    <w:rsid w:val="00AD1184"/>
    <w:rsid w:val="00AD14FC"/>
    <w:rsid w:val="00AD20CF"/>
    <w:rsid w:val="00AD2D1D"/>
    <w:rsid w:val="00AD3241"/>
    <w:rsid w:val="00AD3C5F"/>
    <w:rsid w:val="00AD4167"/>
    <w:rsid w:val="00AD6D9F"/>
    <w:rsid w:val="00AE0CD4"/>
    <w:rsid w:val="00AE0DF0"/>
    <w:rsid w:val="00AE1013"/>
    <w:rsid w:val="00AE11AE"/>
    <w:rsid w:val="00AE2AFB"/>
    <w:rsid w:val="00AE4136"/>
    <w:rsid w:val="00AE4E77"/>
    <w:rsid w:val="00AE63B7"/>
    <w:rsid w:val="00AE64A9"/>
    <w:rsid w:val="00AE6FA7"/>
    <w:rsid w:val="00AE7A7E"/>
    <w:rsid w:val="00AE7EF5"/>
    <w:rsid w:val="00AF1643"/>
    <w:rsid w:val="00AF3928"/>
    <w:rsid w:val="00AF6125"/>
    <w:rsid w:val="00AF655C"/>
    <w:rsid w:val="00AF743F"/>
    <w:rsid w:val="00B01EFE"/>
    <w:rsid w:val="00B02650"/>
    <w:rsid w:val="00B03CE6"/>
    <w:rsid w:val="00B03E98"/>
    <w:rsid w:val="00B0519D"/>
    <w:rsid w:val="00B065F1"/>
    <w:rsid w:val="00B069DB"/>
    <w:rsid w:val="00B11225"/>
    <w:rsid w:val="00B11532"/>
    <w:rsid w:val="00B11776"/>
    <w:rsid w:val="00B11E95"/>
    <w:rsid w:val="00B1377A"/>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27EBA"/>
    <w:rsid w:val="00B30E23"/>
    <w:rsid w:val="00B31DD7"/>
    <w:rsid w:val="00B32193"/>
    <w:rsid w:val="00B33222"/>
    <w:rsid w:val="00B355FE"/>
    <w:rsid w:val="00B37235"/>
    <w:rsid w:val="00B41561"/>
    <w:rsid w:val="00B43284"/>
    <w:rsid w:val="00B44BB5"/>
    <w:rsid w:val="00B45A2F"/>
    <w:rsid w:val="00B45FA8"/>
    <w:rsid w:val="00B46122"/>
    <w:rsid w:val="00B476C3"/>
    <w:rsid w:val="00B50EED"/>
    <w:rsid w:val="00B512D0"/>
    <w:rsid w:val="00B536EE"/>
    <w:rsid w:val="00B542AB"/>
    <w:rsid w:val="00B54567"/>
    <w:rsid w:val="00B5496D"/>
    <w:rsid w:val="00B55B48"/>
    <w:rsid w:val="00B5642E"/>
    <w:rsid w:val="00B6074A"/>
    <w:rsid w:val="00B61BAA"/>
    <w:rsid w:val="00B62978"/>
    <w:rsid w:val="00B62EF6"/>
    <w:rsid w:val="00B63C0A"/>
    <w:rsid w:val="00B64F2D"/>
    <w:rsid w:val="00B6626D"/>
    <w:rsid w:val="00B66541"/>
    <w:rsid w:val="00B6729C"/>
    <w:rsid w:val="00B67780"/>
    <w:rsid w:val="00B67A13"/>
    <w:rsid w:val="00B70081"/>
    <w:rsid w:val="00B72DBD"/>
    <w:rsid w:val="00B74383"/>
    <w:rsid w:val="00B747E2"/>
    <w:rsid w:val="00B75570"/>
    <w:rsid w:val="00B758E6"/>
    <w:rsid w:val="00B76A56"/>
    <w:rsid w:val="00B779A0"/>
    <w:rsid w:val="00B8021E"/>
    <w:rsid w:val="00B804C5"/>
    <w:rsid w:val="00B809F2"/>
    <w:rsid w:val="00B80E53"/>
    <w:rsid w:val="00B81F46"/>
    <w:rsid w:val="00B828D1"/>
    <w:rsid w:val="00B82A75"/>
    <w:rsid w:val="00B82AD8"/>
    <w:rsid w:val="00B84CC7"/>
    <w:rsid w:val="00B85C25"/>
    <w:rsid w:val="00B874EB"/>
    <w:rsid w:val="00B87B28"/>
    <w:rsid w:val="00B87E26"/>
    <w:rsid w:val="00B902F5"/>
    <w:rsid w:val="00B90A9C"/>
    <w:rsid w:val="00B920E5"/>
    <w:rsid w:val="00B9295D"/>
    <w:rsid w:val="00B93C5F"/>
    <w:rsid w:val="00B940AE"/>
    <w:rsid w:val="00B94E34"/>
    <w:rsid w:val="00B94FBC"/>
    <w:rsid w:val="00B958D6"/>
    <w:rsid w:val="00B97F56"/>
    <w:rsid w:val="00BA0AF3"/>
    <w:rsid w:val="00BA0D98"/>
    <w:rsid w:val="00BA4EEE"/>
    <w:rsid w:val="00BA5C9E"/>
    <w:rsid w:val="00BA5F4F"/>
    <w:rsid w:val="00BA6441"/>
    <w:rsid w:val="00BA73E0"/>
    <w:rsid w:val="00BA7E67"/>
    <w:rsid w:val="00BB1976"/>
    <w:rsid w:val="00BB2615"/>
    <w:rsid w:val="00BB3A6D"/>
    <w:rsid w:val="00BB43AD"/>
    <w:rsid w:val="00BB4540"/>
    <w:rsid w:val="00BB524C"/>
    <w:rsid w:val="00BB5760"/>
    <w:rsid w:val="00BB59DA"/>
    <w:rsid w:val="00BB649C"/>
    <w:rsid w:val="00BB666F"/>
    <w:rsid w:val="00BB6D29"/>
    <w:rsid w:val="00BC0369"/>
    <w:rsid w:val="00BC0372"/>
    <w:rsid w:val="00BC0FD6"/>
    <w:rsid w:val="00BC1286"/>
    <w:rsid w:val="00BC1649"/>
    <w:rsid w:val="00BC1F2B"/>
    <w:rsid w:val="00BC2BD3"/>
    <w:rsid w:val="00BC3275"/>
    <w:rsid w:val="00BC4076"/>
    <w:rsid w:val="00BC46E6"/>
    <w:rsid w:val="00BC477A"/>
    <w:rsid w:val="00BC6288"/>
    <w:rsid w:val="00BC7619"/>
    <w:rsid w:val="00BD0263"/>
    <w:rsid w:val="00BD10D4"/>
    <w:rsid w:val="00BD165D"/>
    <w:rsid w:val="00BD1BE0"/>
    <w:rsid w:val="00BD2119"/>
    <w:rsid w:val="00BD4751"/>
    <w:rsid w:val="00BD723B"/>
    <w:rsid w:val="00BE011E"/>
    <w:rsid w:val="00BE2797"/>
    <w:rsid w:val="00BE381A"/>
    <w:rsid w:val="00BE3D85"/>
    <w:rsid w:val="00BE40B8"/>
    <w:rsid w:val="00BE45A4"/>
    <w:rsid w:val="00BE53E7"/>
    <w:rsid w:val="00BE6A35"/>
    <w:rsid w:val="00BE6DD4"/>
    <w:rsid w:val="00BE7EE5"/>
    <w:rsid w:val="00BF0351"/>
    <w:rsid w:val="00BF0DA5"/>
    <w:rsid w:val="00BF2C1C"/>
    <w:rsid w:val="00BF3F73"/>
    <w:rsid w:val="00BF49A9"/>
    <w:rsid w:val="00BF5417"/>
    <w:rsid w:val="00BF550C"/>
    <w:rsid w:val="00BF5637"/>
    <w:rsid w:val="00BF5A3B"/>
    <w:rsid w:val="00BF6679"/>
    <w:rsid w:val="00BF7556"/>
    <w:rsid w:val="00C00C33"/>
    <w:rsid w:val="00C01347"/>
    <w:rsid w:val="00C0241E"/>
    <w:rsid w:val="00C0414B"/>
    <w:rsid w:val="00C054F7"/>
    <w:rsid w:val="00C05D20"/>
    <w:rsid w:val="00C0684C"/>
    <w:rsid w:val="00C06E19"/>
    <w:rsid w:val="00C0755E"/>
    <w:rsid w:val="00C07DD3"/>
    <w:rsid w:val="00C1237B"/>
    <w:rsid w:val="00C12910"/>
    <w:rsid w:val="00C12DE4"/>
    <w:rsid w:val="00C13103"/>
    <w:rsid w:val="00C17687"/>
    <w:rsid w:val="00C201AE"/>
    <w:rsid w:val="00C205B4"/>
    <w:rsid w:val="00C20EF9"/>
    <w:rsid w:val="00C21375"/>
    <w:rsid w:val="00C21A84"/>
    <w:rsid w:val="00C22256"/>
    <w:rsid w:val="00C248C9"/>
    <w:rsid w:val="00C27555"/>
    <w:rsid w:val="00C279FC"/>
    <w:rsid w:val="00C30337"/>
    <w:rsid w:val="00C30374"/>
    <w:rsid w:val="00C3083A"/>
    <w:rsid w:val="00C3349D"/>
    <w:rsid w:val="00C3463C"/>
    <w:rsid w:val="00C34AEE"/>
    <w:rsid w:val="00C3606A"/>
    <w:rsid w:val="00C37755"/>
    <w:rsid w:val="00C37966"/>
    <w:rsid w:val="00C40441"/>
    <w:rsid w:val="00C4153B"/>
    <w:rsid w:val="00C4283E"/>
    <w:rsid w:val="00C452B7"/>
    <w:rsid w:val="00C45996"/>
    <w:rsid w:val="00C45B17"/>
    <w:rsid w:val="00C5029A"/>
    <w:rsid w:val="00C502DA"/>
    <w:rsid w:val="00C50513"/>
    <w:rsid w:val="00C5093A"/>
    <w:rsid w:val="00C51A5A"/>
    <w:rsid w:val="00C539B5"/>
    <w:rsid w:val="00C53E29"/>
    <w:rsid w:val="00C55A3C"/>
    <w:rsid w:val="00C55DDB"/>
    <w:rsid w:val="00C55F6C"/>
    <w:rsid w:val="00C560E6"/>
    <w:rsid w:val="00C56B16"/>
    <w:rsid w:val="00C56F5E"/>
    <w:rsid w:val="00C57034"/>
    <w:rsid w:val="00C571BA"/>
    <w:rsid w:val="00C605DE"/>
    <w:rsid w:val="00C611AC"/>
    <w:rsid w:val="00C616C8"/>
    <w:rsid w:val="00C61D88"/>
    <w:rsid w:val="00C61D92"/>
    <w:rsid w:val="00C627F2"/>
    <w:rsid w:val="00C63C6A"/>
    <w:rsid w:val="00C646F2"/>
    <w:rsid w:val="00C665E5"/>
    <w:rsid w:val="00C6676B"/>
    <w:rsid w:val="00C66A86"/>
    <w:rsid w:val="00C66E96"/>
    <w:rsid w:val="00C676EA"/>
    <w:rsid w:val="00C67E52"/>
    <w:rsid w:val="00C70DF4"/>
    <w:rsid w:val="00C72549"/>
    <w:rsid w:val="00C7265E"/>
    <w:rsid w:val="00C72BDC"/>
    <w:rsid w:val="00C73932"/>
    <w:rsid w:val="00C745BA"/>
    <w:rsid w:val="00C816AA"/>
    <w:rsid w:val="00C826C9"/>
    <w:rsid w:val="00C82AC5"/>
    <w:rsid w:val="00C84643"/>
    <w:rsid w:val="00C86344"/>
    <w:rsid w:val="00C86447"/>
    <w:rsid w:val="00C86CAB"/>
    <w:rsid w:val="00C876A1"/>
    <w:rsid w:val="00C87D28"/>
    <w:rsid w:val="00C921F6"/>
    <w:rsid w:val="00C93F6F"/>
    <w:rsid w:val="00C9538B"/>
    <w:rsid w:val="00C961EF"/>
    <w:rsid w:val="00CA0430"/>
    <w:rsid w:val="00CA0DE7"/>
    <w:rsid w:val="00CA289E"/>
    <w:rsid w:val="00CA3B28"/>
    <w:rsid w:val="00CA3D04"/>
    <w:rsid w:val="00CA3E91"/>
    <w:rsid w:val="00CA4C24"/>
    <w:rsid w:val="00CA4E01"/>
    <w:rsid w:val="00CA57F5"/>
    <w:rsid w:val="00CA5852"/>
    <w:rsid w:val="00CA5F3A"/>
    <w:rsid w:val="00CA707A"/>
    <w:rsid w:val="00CA74D8"/>
    <w:rsid w:val="00CA7735"/>
    <w:rsid w:val="00CB0E08"/>
    <w:rsid w:val="00CB17FB"/>
    <w:rsid w:val="00CB4048"/>
    <w:rsid w:val="00CB49CD"/>
    <w:rsid w:val="00CB5300"/>
    <w:rsid w:val="00CB5FCD"/>
    <w:rsid w:val="00CB6D31"/>
    <w:rsid w:val="00CB70AE"/>
    <w:rsid w:val="00CC01AE"/>
    <w:rsid w:val="00CC0477"/>
    <w:rsid w:val="00CC14A4"/>
    <w:rsid w:val="00CC174B"/>
    <w:rsid w:val="00CC206A"/>
    <w:rsid w:val="00CC2DE9"/>
    <w:rsid w:val="00CC3AB7"/>
    <w:rsid w:val="00CC44E3"/>
    <w:rsid w:val="00CC456F"/>
    <w:rsid w:val="00CC4577"/>
    <w:rsid w:val="00CC5628"/>
    <w:rsid w:val="00CC719A"/>
    <w:rsid w:val="00CC764E"/>
    <w:rsid w:val="00CD0540"/>
    <w:rsid w:val="00CD0C51"/>
    <w:rsid w:val="00CD2C44"/>
    <w:rsid w:val="00CD329B"/>
    <w:rsid w:val="00CD36F5"/>
    <w:rsid w:val="00CD39D3"/>
    <w:rsid w:val="00CD4D7B"/>
    <w:rsid w:val="00CD591B"/>
    <w:rsid w:val="00CD7C32"/>
    <w:rsid w:val="00CE1139"/>
    <w:rsid w:val="00CE160D"/>
    <w:rsid w:val="00CE16DD"/>
    <w:rsid w:val="00CE3415"/>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EDE"/>
    <w:rsid w:val="00D00B9B"/>
    <w:rsid w:val="00D01148"/>
    <w:rsid w:val="00D0150B"/>
    <w:rsid w:val="00D01E13"/>
    <w:rsid w:val="00D03A13"/>
    <w:rsid w:val="00D04552"/>
    <w:rsid w:val="00D05B90"/>
    <w:rsid w:val="00D0722B"/>
    <w:rsid w:val="00D072DF"/>
    <w:rsid w:val="00D07989"/>
    <w:rsid w:val="00D07EBE"/>
    <w:rsid w:val="00D1212B"/>
    <w:rsid w:val="00D121C0"/>
    <w:rsid w:val="00D12338"/>
    <w:rsid w:val="00D14342"/>
    <w:rsid w:val="00D14EA2"/>
    <w:rsid w:val="00D161F1"/>
    <w:rsid w:val="00D167D8"/>
    <w:rsid w:val="00D16F26"/>
    <w:rsid w:val="00D20198"/>
    <w:rsid w:val="00D21CCB"/>
    <w:rsid w:val="00D22A8B"/>
    <w:rsid w:val="00D23E01"/>
    <w:rsid w:val="00D244A4"/>
    <w:rsid w:val="00D248D2"/>
    <w:rsid w:val="00D2611F"/>
    <w:rsid w:val="00D267FA"/>
    <w:rsid w:val="00D269F6"/>
    <w:rsid w:val="00D30070"/>
    <w:rsid w:val="00D312EF"/>
    <w:rsid w:val="00D31C5B"/>
    <w:rsid w:val="00D32ECE"/>
    <w:rsid w:val="00D33351"/>
    <w:rsid w:val="00D34A85"/>
    <w:rsid w:val="00D34C39"/>
    <w:rsid w:val="00D34E3A"/>
    <w:rsid w:val="00D360BE"/>
    <w:rsid w:val="00D363F7"/>
    <w:rsid w:val="00D372F7"/>
    <w:rsid w:val="00D37F56"/>
    <w:rsid w:val="00D40F82"/>
    <w:rsid w:val="00D42CB5"/>
    <w:rsid w:val="00D444D2"/>
    <w:rsid w:val="00D45B7C"/>
    <w:rsid w:val="00D50FF6"/>
    <w:rsid w:val="00D51730"/>
    <w:rsid w:val="00D53A9A"/>
    <w:rsid w:val="00D54441"/>
    <w:rsid w:val="00D54D12"/>
    <w:rsid w:val="00D55223"/>
    <w:rsid w:val="00D5588B"/>
    <w:rsid w:val="00D55B4A"/>
    <w:rsid w:val="00D56BEA"/>
    <w:rsid w:val="00D57229"/>
    <w:rsid w:val="00D5733D"/>
    <w:rsid w:val="00D60FE1"/>
    <w:rsid w:val="00D61287"/>
    <w:rsid w:val="00D6180F"/>
    <w:rsid w:val="00D63CAD"/>
    <w:rsid w:val="00D63E45"/>
    <w:rsid w:val="00D64017"/>
    <w:rsid w:val="00D64255"/>
    <w:rsid w:val="00D65974"/>
    <w:rsid w:val="00D667B5"/>
    <w:rsid w:val="00D67272"/>
    <w:rsid w:val="00D706F4"/>
    <w:rsid w:val="00D70C1C"/>
    <w:rsid w:val="00D73185"/>
    <w:rsid w:val="00D736F0"/>
    <w:rsid w:val="00D74F00"/>
    <w:rsid w:val="00D75061"/>
    <w:rsid w:val="00D755C0"/>
    <w:rsid w:val="00D77181"/>
    <w:rsid w:val="00D80660"/>
    <w:rsid w:val="00D80BFF"/>
    <w:rsid w:val="00D80C39"/>
    <w:rsid w:val="00D80FEC"/>
    <w:rsid w:val="00D80FEF"/>
    <w:rsid w:val="00D81087"/>
    <w:rsid w:val="00D813B2"/>
    <w:rsid w:val="00D81C12"/>
    <w:rsid w:val="00D826E8"/>
    <w:rsid w:val="00D82CF7"/>
    <w:rsid w:val="00D8326F"/>
    <w:rsid w:val="00D83869"/>
    <w:rsid w:val="00D841E5"/>
    <w:rsid w:val="00D84298"/>
    <w:rsid w:val="00D852C5"/>
    <w:rsid w:val="00D866BC"/>
    <w:rsid w:val="00D94872"/>
    <w:rsid w:val="00D96A40"/>
    <w:rsid w:val="00D97879"/>
    <w:rsid w:val="00DA0CCE"/>
    <w:rsid w:val="00DA0DC2"/>
    <w:rsid w:val="00DA1092"/>
    <w:rsid w:val="00DA1E78"/>
    <w:rsid w:val="00DA3265"/>
    <w:rsid w:val="00DA3DDD"/>
    <w:rsid w:val="00DA4100"/>
    <w:rsid w:val="00DA4139"/>
    <w:rsid w:val="00DA5169"/>
    <w:rsid w:val="00DA57EC"/>
    <w:rsid w:val="00DA58D6"/>
    <w:rsid w:val="00DA5D04"/>
    <w:rsid w:val="00DA683A"/>
    <w:rsid w:val="00DA7898"/>
    <w:rsid w:val="00DB2997"/>
    <w:rsid w:val="00DB29D2"/>
    <w:rsid w:val="00DB2B6A"/>
    <w:rsid w:val="00DB2BAC"/>
    <w:rsid w:val="00DB2D2E"/>
    <w:rsid w:val="00DB35F8"/>
    <w:rsid w:val="00DB70AC"/>
    <w:rsid w:val="00DB7C3F"/>
    <w:rsid w:val="00DC00E0"/>
    <w:rsid w:val="00DC02CB"/>
    <w:rsid w:val="00DC06CF"/>
    <w:rsid w:val="00DC0DFE"/>
    <w:rsid w:val="00DC35DF"/>
    <w:rsid w:val="00DC3ADA"/>
    <w:rsid w:val="00DC3ADF"/>
    <w:rsid w:val="00DC4469"/>
    <w:rsid w:val="00DC4C8C"/>
    <w:rsid w:val="00DC5052"/>
    <w:rsid w:val="00DC51BB"/>
    <w:rsid w:val="00DC52ED"/>
    <w:rsid w:val="00DC6B28"/>
    <w:rsid w:val="00DD194E"/>
    <w:rsid w:val="00DD62AC"/>
    <w:rsid w:val="00DD723B"/>
    <w:rsid w:val="00DD7BBF"/>
    <w:rsid w:val="00DD7D08"/>
    <w:rsid w:val="00DD7FC4"/>
    <w:rsid w:val="00DE0172"/>
    <w:rsid w:val="00DE5754"/>
    <w:rsid w:val="00DE78B1"/>
    <w:rsid w:val="00DE7D4F"/>
    <w:rsid w:val="00DF0360"/>
    <w:rsid w:val="00DF03C4"/>
    <w:rsid w:val="00DF2A35"/>
    <w:rsid w:val="00DF2BD3"/>
    <w:rsid w:val="00DF2F55"/>
    <w:rsid w:val="00DF5607"/>
    <w:rsid w:val="00DF6F6C"/>
    <w:rsid w:val="00DF7062"/>
    <w:rsid w:val="00DF7FBF"/>
    <w:rsid w:val="00E001B9"/>
    <w:rsid w:val="00E00551"/>
    <w:rsid w:val="00E0115F"/>
    <w:rsid w:val="00E012D6"/>
    <w:rsid w:val="00E0293B"/>
    <w:rsid w:val="00E03297"/>
    <w:rsid w:val="00E04BF4"/>
    <w:rsid w:val="00E0509F"/>
    <w:rsid w:val="00E0608D"/>
    <w:rsid w:val="00E067E5"/>
    <w:rsid w:val="00E070C8"/>
    <w:rsid w:val="00E07C1D"/>
    <w:rsid w:val="00E07C45"/>
    <w:rsid w:val="00E10D14"/>
    <w:rsid w:val="00E11C9B"/>
    <w:rsid w:val="00E139CF"/>
    <w:rsid w:val="00E147DB"/>
    <w:rsid w:val="00E1537E"/>
    <w:rsid w:val="00E15732"/>
    <w:rsid w:val="00E17F18"/>
    <w:rsid w:val="00E2018F"/>
    <w:rsid w:val="00E21302"/>
    <w:rsid w:val="00E216A6"/>
    <w:rsid w:val="00E228D3"/>
    <w:rsid w:val="00E23AEE"/>
    <w:rsid w:val="00E23D98"/>
    <w:rsid w:val="00E243C4"/>
    <w:rsid w:val="00E25626"/>
    <w:rsid w:val="00E2595F"/>
    <w:rsid w:val="00E25974"/>
    <w:rsid w:val="00E25E67"/>
    <w:rsid w:val="00E26275"/>
    <w:rsid w:val="00E26F2C"/>
    <w:rsid w:val="00E30BDF"/>
    <w:rsid w:val="00E31068"/>
    <w:rsid w:val="00E319E2"/>
    <w:rsid w:val="00E3275A"/>
    <w:rsid w:val="00E332BA"/>
    <w:rsid w:val="00E33372"/>
    <w:rsid w:val="00E34576"/>
    <w:rsid w:val="00E359FB"/>
    <w:rsid w:val="00E365BB"/>
    <w:rsid w:val="00E407CB"/>
    <w:rsid w:val="00E410D7"/>
    <w:rsid w:val="00E412E7"/>
    <w:rsid w:val="00E4388F"/>
    <w:rsid w:val="00E44781"/>
    <w:rsid w:val="00E449F3"/>
    <w:rsid w:val="00E44FE7"/>
    <w:rsid w:val="00E458AA"/>
    <w:rsid w:val="00E470D4"/>
    <w:rsid w:val="00E47ECE"/>
    <w:rsid w:val="00E5217D"/>
    <w:rsid w:val="00E526DC"/>
    <w:rsid w:val="00E52D3E"/>
    <w:rsid w:val="00E533E8"/>
    <w:rsid w:val="00E53C46"/>
    <w:rsid w:val="00E549AE"/>
    <w:rsid w:val="00E55028"/>
    <w:rsid w:val="00E556A0"/>
    <w:rsid w:val="00E55821"/>
    <w:rsid w:val="00E561B1"/>
    <w:rsid w:val="00E572E7"/>
    <w:rsid w:val="00E573BE"/>
    <w:rsid w:val="00E57AB7"/>
    <w:rsid w:val="00E60000"/>
    <w:rsid w:val="00E61B1F"/>
    <w:rsid w:val="00E62C61"/>
    <w:rsid w:val="00E64655"/>
    <w:rsid w:val="00E6532A"/>
    <w:rsid w:val="00E653E8"/>
    <w:rsid w:val="00E65F09"/>
    <w:rsid w:val="00E668C1"/>
    <w:rsid w:val="00E66AD8"/>
    <w:rsid w:val="00E714C8"/>
    <w:rsid w:val="00E7207B"/>
    <w:rsid w:val="00E72D5F"/>
    <w:rsid w:val="00E736F9"/>
    <w:rsid w:val="00E740BE"/>
    <w:rsid w:val="00E75BFB"/>
    <w:rsid w:val="00E76ABD"/>
    <w:rsid w:val="00E76D75"/>
    <w:rsid w:val="00E80551"/>
    <w:rsid w:val="00E80BA3"/>
    <w:rsid w:val="00E8150F"/>
    <w:rsid w:val="00E81763"/>
    <w:rsid w:val="00E8195D"/>
    <w:rsid w:val="00E8425E"/>
    <w:rsid w:val="00E861D9"/>
    <w:rsid w:val="00E87C87"/>
    <w:rsid w:val="00E9063D"/>
    <w:rsid w:val="00E9160A"/>
    <w:rsid w:val="00E93B42"/>
    <w:rsid w:val="00E93E2A"/>
    <w:rsid w:val="00E9709F"/>
    <w:rsid w:val="00EA009A"/>
    <w:rsid w:val="00EA0AA0"/>
    <w:rsid w:val="00EA0B76"/>
    <w:rsid w:val="00EA0BC9"/>
    <w:rsid w:val="00EA2EC7"/>
    <w:rsid w:val="00EA3400"/>
    <w:rsid w:val="00EA38EE"/>
    <w:rsid w:val="00EA4134"/>
    <w:rsid w:val="00EB11AC"/>
    <w:rsid w:val="00EB1CED"/>
    <w:rsid w:val="00EB4F09"/>
    <w:rsid w:val="00EB6027"/>
    <w:rsid w:val="00EB6255"/>
    <w:rsid w:val="00EB63B3"/>
    <w:rsid w:val="00EB6C9A"/>
    <w:rsid w:val="00EB7BF3"/>
    <w:rsid w:val="00EC17FE"/>
    <w:rsid w:val="00EC1EB2"/>
    <w:rsid w:val="00EC293C"/>
    <w:rsid w:val="00EC2B60"/>
    <w:rsid w:val="00EC2ED8"/>
    <w:rsid w:val="00EC441A"/>
    <w:rsid w:val="00EC4C2E"/>
    <w:rsid w:val="00EC596E"/>
    <w:rsid w:val="00EC7979"/>
    <w:rsid w:val="00ED0929"/>
    <w:rsid w:val="00ED18F9"/>
    <w:rsid w:val="00ED1F4A"/>
    <w:rsid w:val="00ED2081"/>
    <w:rsid w:val="00ED2636"/>
    <w:rsid w:val="00ED466A"/>
    <w:rsid w:val="00ED47A4"/>
    <w:rsid w:val="00ED497D"/>
    <w:rsid w:val="00ED5225"/>
    <w:rsid w:val="00ED55C9"/>
    <w:rsid w:val="00ED5B36"/>
    <w:rsid w:val="00ED7229"/>
    <w:rsid w:val="00EE0B84"/>
    <w:rsid w:val="00EE0DF4"/>
    <w:rsid w:val="00EE266D"/>
    <w:rsid w:val="00EE27E6"/>
    <w:rsid w:val="00EE4856"/>
    <w:rsid w:val="00EE4D8B"/>
    <w:rsid w:val="00EE5B6D"/>
    <w:rsid w:val="00EE68CE"/>
    <w:rsid w:val="00EE6D51"/>
    <w:rsid w:val="00EE72E0"/>
    <w:rsid w:val="00EE76C6"/>
    <w:rsid w:val="00EF0050"/>
    <w:rsid w:val="00EF0577"/>
    <w:rsid w:val="00EF3FDC"/>
    <w:rsid w:val="00EF5742"/>
    <w:rsid w:val="00EF5AA9"/>
    <w:rsid w:val="00EF5AE2"/>
    <w:rsid w:val="00EF5D4A"/>
    <w:rsid w:val="00EF6104"/>
    <w:rsid w:val="00EF7AB9"/>
    <w:rsid w:val="00F003E0"/>
    <w:rsid w:val="00F00F67"/>
    <w:rsid w:val="00F02A06"/>
    <w:rsid w:val="00F0616C"/>
    <w:rsid w:val="00F077E5"/>
    <w:rsid w:val="00F12182"/>
    <w:rsid w:val="00F130F8"/>
    <w:rsid w:val="00F1439A"/>
    <w:rsid w:val="00F154D8"/>
    <w:rsid w:val="00F15A4D"/>
    <w:rsid w:val="00F15DFF"/>
    <w:rsid w:val="00F16349"/>
    <w:rsid w:val="00F17976"/>
    <w:rsid w:val="00F17AF2"/>
    <w:rsid w:val="00F22B7D"/>
    <w:rsid w:val="00F24047"/>
    <w:rsid w:val="00F24087"/>
    <w:rsid w:val="00F24586"/>
    <w:rsid w:val="00F31420"/>
    <w:rsid w:val="00F32074"/>
    <w:rsid w:val="00F32669"/>
    <w:rsid w:val="00F32D67"/>
    <w:rsid w:val="00F33038"/>
    <w:rsid w:val="00F34911"/>
    <w:rsid w:val="00F34C33"/>
    <w:rsid w:val="00F34E70"/>
    <w:rsid w:val="00F36AF5"/>
    <w:rsid w:val="00F36BD3"/>
    <w:rsid w:val="00F37488"/>
    <w:rsid w:val="00F40E64"/>
    <w:rsid w:val="00F40F33"/>
    <w:rsid w:val="00F431B7"/>
    <w:rsid w:val="00F4346C"/>
    <w:rsid w:val="00F459A5"/>
    <w:rsid w:val="00F50082"/>
    <w:rsid w:val="00F50274"/>
    <w:rsid w:val="00F50B3A"/>
    <w:rsid w:val="00F50E28"/>
    <w:rsid w:val="00F51C90"/>
    <w:rsid w:val="00F52E38"/>
    <w:rsid w:val="00F53AB8"/>
    <w:rsid w:val="00F55898"/>
    <w:rsid w:val="00F55A03"/>
    <w:rsid w:val="00F5685C"/>
    <w:rsid w:val="00F57505"/>
    <w:rsid w:val="00F607F2"/>
    <w:rsid w:val="00F627D8"/>
    <w:rsid w:val="00F62C81"/>
    <w:rsid w:val="00F63694"/>
    <w:rsid w:val="00F639C6"/>
    <w:rsid w:val="00F71062"/>
    <w:rsid w:val="00F712AE"/>
    <w:rsid w:val="00F71504"/>
    <w:rsid w:val="00F72259"/>
    <w:rsid w:val="00F7357F"/>
    <w:rsid w:val="00F73850"/>
    <w:rsid w:val="00F740A1"/>
    <w:rsid w:val="00F7450E"/>
    <w:rsid w:val="00F74853"/>
    <w:rsid w:val="00F7522D"/>
    <w:rsid w:val="00F7584B"/>
    <w:rsid w:val="00F75E1A"/>
    <w:rsid w:val="00F770E8"/>
    <w:rsid w:val="00F80B07"/>
    <w:rsid w:val="00F81177"/>
    <w:rsid w:val="00F81E97"/>
    <w:rsid w:val="00F82690"/>
    <w:rsid w:val="00F8290A"/>
    <w:rsid w:val="00F82CD8"/>
    <w:rsid w:val="00F82D6B"/>
    <w:rsid w:val="00F82E9F"/>
    <w:rsid w:val="00F83850"/>
    <w:rsid w:val="00F871FD"/>
    <w:rsid w:val="00F8729E"/>
    <w:rsid w:val="00F8742E"/>
    <w:rsid w:val="00F87B0E"/>
    <w:rsid w:val="00F87B61"/>
    <w:rsid w:val="00F948BB"/>
    <w:rsid w:val="00F94934"/>
    <w:rsid w:val="00F95770"/>
    <w:rsid w:val="00F95B4D"/>
    <w:rsid w:val="00FA0A14"/>
    <w:rsid w:val="00FA124C"/>
    <w:rsid w:val="00FA1A41"/>
    <w:rsid w:val="00FA2A45"/>
    <w:rsid w:val="00FA3830"/>
    <w:rsid w:val="00FA3AAD"/>
    <w:rsid w:val="00FA3CB7"/>
    <w:rsid w:val="00FA3F4A"/>
    <w:rsid w:val="00FA4597"/>
    <w:rsid w:val="00FA52CA"/>
    <w:rsid w:val="00FA6445"/>
    <w:rsid w:val="00FA6591"/>
    <w:rsid w:val="00FB183D"/>
    <w:rsid w:val="00FB2642"/>
    <w:rsid w:val="00FB2CB1"/>
    <w:rsid w:val="00FB4345"/>
    <w:rsid w:val="00FB463F"/>
    <w:rsid w:val="00FB6141"/>
    <w:rsid w:val="00FB62E0"/>
    <w:rsid w:val="00FB68BC"/>
    <w:rsid w:val="00FB70D5"/>
    <w:rsid w:val="00FC2034"/>
    <w:rsid w:val="00FC294F"/>
    <w:rsid w:val="00FC4D52"/>
    <w:rsid w:val="00FC6D9A"/>
    <w:rsid w:val="00FC70AC"/>
    <w:rsid w:val="00FD0D2F"/>
    <w:rsid w:val="00FD2A13"/>
    <w:rsid w:val="00FD2CE1"/>
    <w:rsid w:val="00FD2E72"/>
    <w:rsid w:val="00FD4656"/>
    <w:rsid w:val="00FD481C"/>
    <w:rsid w:val="00FD49CB"/>
    <w:rsid w:val="00FD4B43"/>
    <w:rsid w:val="00FD5F3A"/>
    <w:rsid w:val="00FD60E8"/>
    <w:rsid w:val="00FD6D9E"/>
    <w:rsid w:val="00FE091D"/>
    <w:rsid w:val="00FE190C"/>
    <w:rsid w:val="00FE3485"/>
    <w:rsid w:val="00FE3FA6"/>
    <w:rsid w:val="00FE47F9"/>
    <w:rsid w:val="00FE5658"/>
    <w:rsid w:val="00FE584C"/>
    <w:rsid w:val="00FE7342"/>
    <w:rsid w:val="00FE7686"/>
    <w:rsid w:val="00FE7904"/>
    <w:rsid w:val="00FF10C9"/>
    <w:rsid w:val="00FF132F"/>
    <w:rsid w:val="00FF23A9"/>
    <w:rsid w:val="00FF23F5"/>
    <w:rsid w:val="00FF29C6"/>
    <w:rsid w:val="00FF30CA"/>
    <w:rsid w:val="00FF3D27"/>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197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D672C"/>
    <w:rPr>
      <w:rFonts w:ascii="Arial" w:eastAsia="Calibri" w:hAnsi="Arial" w:cs="Calibri"/>
      <w:sz w:val="22"/>
      <w:szCs w:val="22"/>
      <w:lang w:eastAsia="ja-JP"/>
    </w:rPr>
  </w:style>
  <w:style w:type="paragraph" w:styleId="Heading1">
    <w:name w:val="heading 1"/>
    <w:basedOn w:val="Normal"/>
    <w:next w:val="BodyText"/>
    <w:link w:val="Heading1Char"/>
    <w:qFormat/>
    <w:rsid w:val="003D672C"/>
    <w:pPr>
      <w:keepNext/>
      <w:numPr>
        <w:numId w:val="1"/>
      </w:numPr>
      <w:spacing w:before="240" w:after="240"/>
      <w:outlineLvl w:val="0"/>
    </w:pPr>
    <w:rPr>
      <w:b/>
      <w:caps/>
      <w:kern w:val="28"/>
      <w:sz w:val="24"/>
      <w:lang w:eastAsia="de-DE"/>
    </w:rPr>
  </w:style>
  <w:style w:type="paragraph" w:styleId="Heading2">
    <w:name w:val="heading 2"/>
    <w:basedOn w:val="Heading1"/>
    <w:next w:val="BodyText"/>
    <w:link w:val="Heading2Char"/>
    <w:qFormat/>
    <w:rsid w:val="003D672C"/>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3D672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3D672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3D672C"/>
    <w:pPr>
      <w:numPr>
        <w:ilvl w:val="4"/>
        <w:numId w:val="1"/>
      </w:numPr>
      <w:spacing w:before="240" w:after="120"/>
      <w:outlineLvl w:val="4"/>
    </w:pPr>
    <w:rPr>
      <w:szCs w:val="20"/>
      <w:lang w:val="de-DE" w:eastAsia="de-DE"/>
    </w:rPr>
  </w:style>
  <w:style w:type="paragraph" w:styleId="Heading6">
    <w:name w:val="heading 6"/>
    <w:basedOn w:val="Normal"/>
    <w:next w:val="Normal"/>
    <w:link w:val="Heading6Char"/>
    <w:unhideWhenUsed/>
    <w:rsid w:val="003D672C"/>
    <w:pPr>
      <w:numPr>
        <w:ilvl w:val="5"/>
        <w:numId w:val="1"/>
      </w:numPr>
      <w:spacing w:before="240" w:after="60"/>
      <w:outlineLvl w:val="5"/>
    </w:pPr>
    <w:rPr>
      <w:rFonts w:asciiTheme="minorHAnsi" w:hAnsiTheme="minorHAnsi"/>
      <w:b/>
      <w:bCs/>
    </w:rPr>
  </w:style>
  <w:style w:type="paragraph" w:styleId="Heading7">
    <w:name w:val="heading 7"/>
    <w:basedOn w:val="Normal"/>
    <w:next w:val="Normal"/>
    <w:link w:val="Heading7Char"/>
    <w:unhideWhenUsed/>
    <w:qFormat/>
    <w:rsid w:val="003D672C"/>
    <w:pPr>
      <w:numPr>
        <w:ilvl w:val="6"/>
        <w:numId w:val="1"/>
      </w:numPr>
      <w:spacing w:before="240" w:after="60"/>
      <w:outlineLvl w:val="6"/>
    </w:pPr>
    <w:rPr>
      <w:rFonts w:asciiTheme="minorHAnsi" w:hAnsiTheme="minorHAnsi"/>
    </w:rPr>
  </w:style>
  <w:style w:type="paragraph" w:styleId="Heading8">
    <w:name w:val="heading 8"/>
    <w:basedOn w:val="Normal"/>
    <w:next w:val="Normal"/>
    <w:link w:val="Heading8Char"/>
    <w:unhideWhenUsed/>
    <w:qFormat/>
    <w:rsid w:val="003D672C"/>
    <w:pPr>
      <w:numPr>
        <w:ilvl w:val="7"/>
        <w:numId w:val="1"/>
      </w:numPr>
      <w:spacing w:before="240" w:after="60"/>
      <w:outlineLvl w:val="7"/>
    </w:pPr>
    <w:rPr>
      <w:rFonts w:asciiTheme="minorHAnsi" w:hAnsiTheme="minorHAnsi"/>
      <w:i/>
      <w:iCs/>
    </w:rPr>
  </w:style>
  <w:style w:type="paragraph" w:styleId="Heading9">
    <w:name w:val="heading 9"/>
    <w:basedOn w:val="Normal"/>
    <w:next w:val="Normal"/>
    <w:link w:val="Heading9Char"/>
    <w:unhideWhenUsed/>
    <w:qFormat/>
    <w:rsid w:val="003D672C"/>
    <w:pPr>
      <w:numPr>
        <w:ilvl w:val="8"/>
        <w:numId w:val="1"/>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rsid w:val="003D67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72C"/>
  </w:style>
  <w:style w:type="paragraph" w:styleId="Header">
    <w:name w:val="header"/>
    <w:basedOn w:val="Normal"/>
    <w:link w:val="HeaderChar"/>
    <w:rsid w:val="003D672C"/>
    <w:pPr>
      <w:tabs>
        <w:tab w:val="center" w:pos="4820"/>
        <w:tab w:val="right" w:pos="9639"/>
      </w:tabs>
    </w:pPr>
  </w:style>
  <w:style w:type="paragraph" w:styleId="BodyText">
    <w:name w:val="Body Text"/>
    <w:basedOn w:val="Normal"/>
    <w:link w:val="BodyTextChar"/>
    <w:qFormat/>
    <w:rsid w:val="003D672C"/>
    <w:pPr>
      <w:spacing w:after="120"/>
      <w:jc w:val="both"/>
    </w:pPr>
  </w:style>
  <w:style w:type="paragraph" w:styleId="ListParagraph">
    <w:name w:val="List Paragraph"/>
    <w:basedOn w:val="Normal"/>
    <w:uiPriority w:val="34"/>
    <w:qFormat/>
    <w:rsid w:val="00A061B5"/>
    <w:pPr>
      <w:ind w:left="720"/>
    </w:pPr>
  </w:style>
  <w:style w:type="paragraph" w:styleId="Footer">
    <w:name w:val="footer"/>
    <w:basedOn w:val="Normal"/>
    <w:link w:val="FooterChar"/>
    <w:rsid w:val="003D672C"/>
    <w:pPr>
      <w:tabs>
        <w:tab w:val="center" w:pos="4820"/>
        <w:tab w:val="right" w:pos="9639"/>
      </w:tabs>
    </w:pPr>
  </w:style>
  <w:style w:type="character" w:styleId="PageNumber">
    <w:name w:val="page number"/>
    <w:basedOn w:val="DefaultParagraphFont"/>
    <w:rsid w:val="003D672C"/>
  </w:style>
  <w:style w:type="paragraph" w:customStyle="1" w:styleId="Workinggroup">
    <w:name w:val="Working group"/>
    <w:basedOn w:val="Normal"/>
    <w:next w:val="Normal"/>
    <w:autoRedefine/>
    <w:rsid w:val="0016185A"/>
    <w:pPr>
      <w:numPr>
        <w:numId w:val="3"/>
      </w:numPr>
      <w:tabs>
        <w:tab w:val="left" w:pos="2835"/>
      </w:tabs>
      <w:spacing w:before="240" w:after="240"/>
    </w:pPr>
    <w:rPr>
      <w:rFonts w:eastAsia="MS Mincho" w:cs="Times New Roman"/>
      <w:b/>
      <w:sz w:val="28"/>
      <w:szCs w:val="24"/>
    </w:rPr>
  </w:style>
  <w:style w:type="paragraph" w:styleId="Title">
    <w:name w:val="Title"/>
    <w:basedOn w:val="Normal"/>
    <w:link w:val="TitleChar"/>
    <w:qFormat/>
    <w:rsid w:val="0016185A"/>
    <w:pPr>
      <w:spacing w:before="120" w:after="240"/>
      <w:jc w:val="center"/>
      <w:outlineLvl w:val="0"/>
    </w:pPr>
    <w:rPr>
      <w:rFonts w:cs="Arial"/>
      <w:b/>
      <w:bCs/>
      <w:kern w:val="28"/>
      <w:sz w:val="32"/>
      <w:szCs w:val="32"/>
    </w:rPr>
  </w:style>
  <w:style w:type="paragraph" w:customStyle="1" w:styleId="Bullet1">
    <w:name w:val="Bullet 1"/>
    <w:basedOn w:val="Normal"/>
    <w:qFormat/>
    <w:rsid w:val="003D672C"/>
    <w:pPr>
      <w:numPr>
        <w:numId w:val="2"/>
      </w:numPr>
      <w:spacing w:after="120"/>
      <w:jc w:val="both"/>
      <w:outlineLvl w:val="0"/>
    </w:pPr>
    <w:rPr>
      <w:rFonts w:cs="Arial"/>
    </w:rPr>
  </w:style>
  <w:style w:type="paragraph" w:styleId="TOC1">
    <w:name w:val="toc 1"/>
    <w:basedOn w:val="Normal"/>
    <w:next w:val="Normal"/>
    <w:uiPriority w:val="39"/>
    <w:rsid w:val="0016185A"/>
    <w:pPr>
      <w:tabs>
        <w:tab w:val="left" w:pos="567"/>
        <w:tab w:val="right" w:pos="9639"/>
      </w:tabs>
      <w:spacing w:before="120"/>
      <w:ind w:left="567" w:right="284" w:hanging="567"/>
    </w:pPr>
    <w:rPr>
      <w:rFonts w:eastAsiaTheme="minorEastAsia" w:cstheme="minorBidi"/>
      <w:noProof/>
    </w:rPr>
  </w:style>
  <w:style w:type="character" w:customStyle="1" w:styleId="BodyTextChar">
    <w:name w:val="Body Text Char"/>
    <w:basedOn w:val="DefaultParagraphFont"/>
    <w:link w:val="BodyText"/>
    <w:rsid w:val="003D672C"/>
    <w:rPr>
      <w:rFonts w:ascii="Arial" w:eastAsia="Calibri" w:hAnsi="Arial" w:cs="Calibri"/>
      <w:sz w:val="22"/>
      <w:szCs w:val="22"/>
      <w:lang w:eastAsia="ja-JP"/>
    </w:rPr>
  </w:style>
  <w:style w:type="paragraph" w:customStyle="1" w:styleId="ActionMember">
    <w:name w:val="Action Member"/>
    <w:basedOn w:val="Normal"/>
    <w:next w:val="Normal"/>
    <w:link w:val="ActionMemberChar"/>
    <w:qFormat/>
    <w:rsid w:val="003D672C"/>
    <w:pPr>
      <w:spacing w:after="120"/>
      <w:jc w:val="both"/>
    </w:pPr>
    <w:rPr>
      <w:rFonts w:eastAsia="MS Mincho"/>
      <w:i/>
      <w:iCs/>
    </w:rPr>
  </w:style>
  <w:style w:type="paragraph" w:customStyle="1" w:styleId="ActionItem">
    <w:name w:val="Action Item"/>
    <w:basedOn w:val="Normal"/>
    <w:next w:val="Normal"/>
    <w:link w:val="ActionItemChar"/>
    <w:qFormat/>
    <w:rsid w:val="003D672C"/>
    <w:pPr>
      <w:spacing w:before="240" w:after="240"/>
    </w:pPr>
    <w:rPr>
      <w:rFonts w:eastAsia="Times New Roman" w:cs="Times New Roman"/>
      <w:i/>
      <w:szCs w:val="24"/>
      <w:lang w:eastAsia="en-US"/>
    </w:rPr>
  </w:style>
  <w:style w:type="paragraph" w:styleId="TOC2">
    <w:name w:val="toc 2"/>
    <w:basedOn w:val="Normal"/>
    <w:next w:val="Normal"/>
    <w:uiPriority w:val="39"/>
    <w:rsid w:val="0016185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6185A"/>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16185A"/>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16185A"/>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16185A"/>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16185A"/>
    <w:pPr>
      <w:ind w:left="1200"/>
    </w:pPr>
    <w:rPr>
      <w:sz w:val="20"/>
      <w:szCs w:val="20"/>
    </w:rPr>
  </w:style>
  <w:style w:type="paragraph" w:styleId="TOC8">
    <w:name w:val="toc 8"/>
    <w:basedOn w:val="Normal"/>
    <w:next w:val="Normal"/>
    <w:autoRedefine/>
    <w:rsid w:val="0016185A"/>
    <w:pPr>
      <w:ind w:left="1440"/>
    </w:pPr>
    <w:rPr>
      <w:sz w:val="20"/>
      <w:szCs w:val="20"/>
    </w:rPr>
  </w:style>
  <w:style w:type="paragraph" w:styleId="TOC9">
    <w:name w:val="toc 9"/>
    <w:basedOn w:val="Normal"/>
    <w:next w:val="Normal"/>
    <w:autoRedefine/>
    <w:rsid w:val="0016185A"/>
    <w:pPr>
      <w:ind w:left="1680"/>
    </w:pPr>
    <w:rPr>
      <w:sz w:val="20"/>
      <w:szCs w:val="20"/>
    </w:rPr>
  </w:style>
  <w:style w:type="character" w:styleId="Hyperlink">
    <w:name w:val="Hyperlink"/>
    <w:basedOn w:val="DefaultParagraphFont"/>
    <w:rsid w:val="003D672C"/>
    <w:rPr>
      <w:color w:val="0000FF" w:themeColor="hyperlink"/>
      <w:u w:val="single"/>
    </w:rPr>
  </w:style>
  <w:style w:type="paragraph" w:customStyle="1" w:styleId="StyleTableofFiguresJustifiedAfter6pt">
    <w:name w:val="Style Table of Figures + Justified After:  6 pt"/>
    <w:basedOn w:val="Normal"/>
    <w:rsid w:val="00277290"/>
    <w:pPr>
      <w:numPr>
        <w:numId w:val="4"/>
      </w:numPr>
      <w:tabs>
        <w:tab w:val="right" w:pos="567"/>
        <w:tab w:val="right" w:pos="9639"/>
      </w:tabs>
      <w:spacing w:before="60" w:after="60"/>
      <w:ind w:left="567" w:right="284" w:hanging="567"/>
    </w:pPr>
    <w:rPr>
      <w:rFonts w:eastAsia="Times New Roman" w:cs="Times New Roman"/>
      <w:szCs w:val="20"/>
      <w:lang w:eastAsia="en-US"/>
    </w:rPr>
  </w:style>
  <w:style w:type="paragraph" w:styleId="FootnoteText">
    <w:name w:val="footnote text"/>
    <w:basedOn w:val="Normal"/>
    <w:link w:val="FootnoteTextChar"/>
    <w:rsid w:val="003D672C"/>
    <w:rPr>
      <w:rFonts w:eastAsia="MS Mincho" w:cs="Times New Roman"/>
      <w:sz w:val="20"/>
      <w:szCs w:val="20"/>
    </w:rPr>
  </w:style>
  <w:style w:type="character" w:styleId="FootnoteReference">
    <w:name w:val="footnote reference"/>
    <w:semiHidden/>
    <w:rsid w:val="003D672C"/>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rFonts w:eastAsia="Times New Roman"/>
      <w:b/>
      <w:sz w:val="28"/>
      <w:lang w:eastAsia="en-US"/>
    </w:rPr>
  </w:style>
  <w:style w:type="character" w:customStyle="1" w:styleId="ActionItemChar">
    <w:name w:val="Action Item Char"/>
    <w:basedOn w:val="DefaultParagraphFont"/>
    <w:link w:val="ActionItem"/>
    <w:rsid w:val="003D672C"/>
    <w:rPr>
      <w:rFonts w:ascii="Arial" w:hAnsi="Arial"/>
      <w:i/>
      <w:sz w:val="22"/>
      <w:szCs w:val="24"/>
      <w:lang w:eastAsia="en-US"/>
    </w:rPr>
  </w:style>
  <w:style w:type="paragraph" w:customStyle="1" w:styleId="Bullet1text">
    <w:name w:val="Bullet 1 text"/>
    <w:basedOn w:val="Normal"/>
    <w:rsid w:val="003D672C"/>
    <w:pPr>
      <w:suppressAutoHyphens/>
      <w:spacing w:after="120"/>
      <w:ind w:left="1134"/>
      <w:jc w:val="both"/>
    </w:pPr>
    <w:rPr>
      <w:rFonts w:cs="Arial"/>
      <w:lang w:val="fr-FR"/>
    </w:rPr>
  </w:style>
  <w:style w:type="paragraph" w:customStyle="1" w:styleId="subagenda">
    <w:name w:val="subagenda"/>
    <w:basedOn w:val="Normal"/>
    <w:rsid w:val="006C300E"/>
    <w:pPr>
      <w:tabs>
        <w:tab w:val="left" w:pos="1080"/>
      </w:tabs>
      <w:spacing w:before="120" w:after="120"/>
      <w:jc w:val="both"/>
    </w:pPr>
    <w:rPr>
      <w:rFonts w:eastAsia="Times New Roman" w:cs="Arial"/>
      <w:sz w:val="24"/>
      <w:lang w:eastAsia="en-US"/>
    </w:rPr>
  </w:style>
  <w:style w:type="paragraph" w:customStyle="1" w:styleId="Annex">
    <w:name w:val="Annex"/>
    <w:basedOn w:val="Heading1"/>
    <w:next w:val="BodyText"/>
    <w:autoRedefine/>
    <w:rsid w:val="003D672C"/>
    <w:pPr>
      <w:numPr>
        <w:numId w:val="10"/>
      </w:numPr>
      <w:jc w:val="both"/>
    </w:pPr>
    <w:rPr>
      <w:snapToGrid w:val="0"/>
    </w:rPr>
  </w:style>
  <w:style w:type="paragraph" w:customStyle="1" w:styleId="Maintext">
    <w:name w:val="Main text"/>
    <w:basedOn w:val="Normal"/>
    <w:qFormat/>
    <w:rsid w:val="007F1B97"/>
    <w:pPr>
      <w:suppressAutoHyphens/>
      <w:spacing w:after="120"/>
      <w:jc w:val="both"/>
    </w:pPr>
    <w:rPr>
      <w:rFonts w:eastAsia="Times New Roman"/>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3D672C"/>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3D672C"/>
    <w:pPr>
      <w:numPr>
        <w:ilvl w:val="1"/>
        <w:numId w:val="2"/>
      </w:numPr>
      <w:spacing w:after="120"/>
      <w:jc w:val="both"/>
    </w:pPr>
    <w:rPr>
      <w:rFonts w:cs="Arial"/>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3D672C"/>
    <w:pPr>
      <w:suppressAutoHyphens/>
      <w:spacing w:after="120"/>
      <w:ind w:left="1701"/>
      <w:jc w:val="both"/>
    </w:pPr>
    <w:rPr>
      <w:rFonts w:cs="Arial"/>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16185A"/>
    <w:pPr>
      <w:numPr>
        <w:numId w:val="9"/>
      </w:numPr>
      <w:tabs>
        <w:tab w:val="left" w:pos="7371"/>
      </w:tabs>
      <w:spacing w:before="120" w:after="120"/>
      <w:jc w:val="both"/>
    </w:pPr>
    <w:rPr>
      <w:rFonts w:eastAsia="Times New Roman" w:cs="Times New Roman"/>
      <w:szCs w:val="20"/>
      <w:lang w:eastAsia="en-US"/>
    </w:rPr>
  </w:style>
  <w:style w:type="paragraph" w:customStyle="1" w:styleId="Task">
    <w:name w:val="Task"/>
    <w:basedOn w:val="Normal"/>
    <w:rsid w:val="001F3E6C"/>
    <w:pPr>
      <w:numPr>
        <w:numId w:val="8"/>
      </w:numPr>
      <w:tabs>
        <w:tab w:val="left" w:pos="459"/>
      </w:tabs>
    </w:pPr>
  </w:style>
  <w:style w:type="paragraph" w:styleId="BodyText2">
    <w:name w:val="Body Text 2"/>
    <w:basedOn w:val="Normal"/>
    <w:link w:val="BodyText2Char"/>
    <w:unhideWhenUsed/>
    <w:rsid w:val="003D672C"/>
    <w:pPr>
      <w:spacing w:line="480" w:lineRule="auto"/>
    </w:pPr>
  </w:style>
  <w:style w:type="paragraph" w:styleId="BodyText3">
    <w:name w:val="Body Text 3"/>
    <w:basedOn w:val="Normal"/>
    <w:link w:val="BodyText3Char"/>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3D672C"/>
    <w:pPr>
      <w:spacing w:after="120"/>
      <w:ind w:left="567"/>
    </w:pPr>
  </w:style>
  <w:style w:type="paragraph" w:styleId="BodyTextFirstIndent2">
    <w:name w:val="Body Text First Indent 2"/>
    <w:aliases w:val="Body Text Second Indent"/>
    <w:basedOn w:val="BodyTextFirstIndent"/>
    <w:link w:val="BodyTextFirstIndent2Char"/>
    <w:rsid w:val="007A3783"/>
    <w:pPr>
      <w:ind w:left="720"/>
    </w:pPr>
    <w:rPr>
      <w:lang w:val="en-US"/>
    </w:r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16185A"/>
    <w:pPr>
      <w:spacing w:before="60" w:after="80"/>
      <w:ind w:left="354"/>
    </w:pPr>
  </w:style>
  <w:style w:type="paragraph" w:styleId="ListNumber">
    <w:name w:val="List Number"/>
    <w:basedOn w:val="Normal"/>
    <w:rsid w:val="0016185A"/>
    <w:pPr>
      <w:numPr>
        <w:numId w:val="6"/>
      </w:numPr>
    </w:pPr>
  </w:style>
  <w:style w:type="paragraph" w:styleId="ListNumber2">
    <w:name w:val="List Number 2"/>
    <w:basedOn w:val="Normal"/>
    <w:rsid w:val="0016185A"/>
    <w:pPr>
      <w:numPr>
        <w:numId w:val="7"/>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3D672C"/>
    <w:pPr>
      <w:numPr>
        <w:ilvl w:val="2"/>
        <w:numId w:val="2"/>
      </w:numPr>
      <w:spacing w:after="60"/>
      <w:jc w:val="both"/>
    </w:pPr>
    <w:rPr>
      <w:rFonts w:cs="Arial"/>
      <w:sz w:val="20"/>
    </w:rPr>
  </w:style>
  <w:style w:type="paragraph" w:customStyle="1" w:styleId="ActionIALA">
    <w:name w:val="Action IALA"/>
    <w:basedOn w:val="Normal"/>
    <w:next w:val="Normal"/>
    <w:link w:val="ActionIALAChar"/>
    <w:qFormat/>
    <w:rsid w:val="003D672C"/>
    <w:pPr>
      <w:spacing w:before="120" w:after="240"/>
      <w:jc w:val="both"/>
    </w:pPr>
    <w:rPr>
      <w:rFonts w:eastAsia="MS Mincho" w:cs="Arial"/>
      <w:i/>
      <w:iCs/>
    </w:rPr>
  </w:style>
  <w:style w:type="paragraph" w:customStyle="1" w:styleId="Bullet3text">
    <w:name w:val="Bullet 3 text"/>
    <w:basedOn w:val="Normal"/>
    <w:rsid w:val="003D672C"/>
    <w:pPr>
      <w:suppressAutoHyphens/>
      <w:spacing w:after="60"/>
      <w:ind w:left="2268"/>
    </w:pPr>
    <w:rPr>
      <w:rFonts w:cs="Arial"/>
      <w:sz w:val="20"/>
    </w:rPr>
  </w:style>
  <w:style w:type="paragraph" w:styleId="Quote">
    <w:name w:val="Quote"/>
    <w:basedOn w:val="Normal"/>
    <w:link w:val="QuoteChar"/>
    <w:rsid w:val="0016185A"/>
    <w:pPr>
      <w:spacing w:before="60" w:after="60"/>
      <w:ind w:left="567" w:right="935"/>
      <w:jc w:val="both"/>
    </w:pPr>
    <w:rPr>
      <w:i/>
    </w:rPr>
  </w:style>
  <w:style w:type="character" w:customStyle="1" w:styleId="TitleChar">
    <w:name w:val="Title Char"/>
    <w:basedOn w:val="DefaultParagraphFont"/>
    <w:link w:val="Title"/>
    <w:rsid w:val="0016185A"/>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basedOn w:val="DefaultParagraphFont"/>
    <w:link w:val="Heading2"/>
    <w:rsid w:val="003D672C"/>
    <w:rPr>
      <w:rFonts w:ascii="Arial" w:eastAsia="MS Mincho" w:hAnsi="Arial"/>
      <w:b/>
      <w:kern w:val="28"/>
      <w:sz w:val="22"/>
      <w:lang w:eastAsia="de-DE"/>
    </w:rPr>
  </w:style>
  <w:style w:type="character" w:customStyle="1" w:styleId="ActionIALAChar">
    <w:name w:val="Action IALA Char"/>
    <w:basedOn w:val="DefaultParagraphFont"/>
    <w:link w:val="ActionIALA"/>
    <w:rsid w:val="0034394E"/>
    <w:rPr>
      <w:rFonts w:ascii="Arial" w:eastAsia="MS Mincho" w:hAnsi="Arial" w:cs="Arial"/>
      <w:i/>
      <w:iCs/>
      <w:sz w:val="22"/>
      <w:szCs w:val="22"/>
      <w:lang w:eastAsia="ja-JP"/>
    </w:rPr>
  </w:style>
  <w:style w:type="paragraph" w:styleId="BalloonText">
    <w:name w:val="Balloon Text"/>
    <w:basedOn w:val="Normal"/>
    <w:link w:val="BalloonTextChar"/>
    <w:rsid w:val="003D672C"/>
    <w:rPr>
      <w:rFonts w:ascii="Tahoma" w:hAnsi="Tahoma" w:cs="Tahoma"/>
      <w:sz w:val="16"/>
      <w:szCs w:val="16"/>
    </w:rPr>
  </w:style>
  <w:style w:type="numbering" w:styleId="ArticleSection">
    <w:name w:val="Outline List 3"/>
    <w:basedOn w:val="NoList"/>
    <w:rsid w:val="0016185A"/>
    <w:pPr>
      <w:numPr>
        <w:numId w:val="21"/>
      </w:numPr>
    </w:pPr>
  </w:style>
  <w:style w:type="paragraph" w:customStyle="1" w:styleId="THECOUNCIL">
    <w:name w:val="THE COUNCIL"/>
    <w:basedOn w:val="BodyText"/>
    <w:rsid w:val="0016185A"/>
    <w:rPr>
      <w:b/>
      <w:sz w:val="28"/>
    </w:rPr>
  </w:style>
  <w:style w:type="paragraph" w:styleId="TableofFigures">
    <w:name w:val="table of figures"/>
    <w:basedOn w:val="Normal"/>
    <w:next w:val="Normal"/>
    <w:uiPriority w:val="99"/>
    <w:rsid w:val="003D672C"/>
    <w:pPr>
      <w:numPr>
        <w:numId w:val="63"/>
      </w:numPr>
      <w:tabs>
        <w:tab w:val="right" w:pos="9629"/>
      </w:tabs>
      <w:spacing w:after="120"/>
      <w:ind w:right="284"/>
      <w:jc w:val="both"/>
    </w:pPr>
    <w:rPr>
      <w:rFonts w:eastAsia="MS Mincho" w:cs="Times New Roman"/>
      <w:szCs w:val="24"/>
    </w:rPr>
  </w:style>
  <w:style w:type="paragraph" w:customStyle="1" w:styleId="List1">
    <w:name w:val="List 1"/>
    <w:basedOn w:val="Normal"/>
    <w:qFormat/>
    <w:rsid w:val="003D672C"/>
    <w:pPr>
      <w:spacing w:after="120"/>
      <w:jc w:val="both"/>
    </w:pPr>
    <w:rPr>
      <w:rFonts w:eastAsia="MS Mincho"/>
    </w:rPr>
  </w:style>
  <w:style w:type="paragraph" w:customStyle="1" w:styleId="Para">
    <w:name w:val="Para"/>
    <w:basedOn w:val="BodyText"/>
    <w:next w:val="BodyText"/>
    <w:autoRedefine/>
    <w:rsid w:val="007A3783"/>
    <w:pPr>
      <w:jc w:val="left"/>
    </w:pPr>
    <w:rPr>
      <w:lang w:val="en-US"/>
    </w:rPr>
  </w:style>
  <w:style w:type="paragraph" w:customStyle="1" w:styleId="ActionItemSec">
    <w:name w:val="Action Item Sec"/>
    <w:basedOn w:val="Normal"/>
    <w:link w:val="ActionItemSecChar1"/>
    <w:rsid w:val="00C3083A"/>
    <w:pPr>
      <w:spacing w:after="120"/>
    </w:pPr>
    <w:rPr>
      <w:rFonts w:ascii="Times New Roman" w:eastAsia="Times New Roman" w:hAnsi="Times New Roman"/>
      <w:i/>
      <w:iCs/>
      <w:sz w:val="24"/>
      <w:lang w:eastAsia="en-U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eastAsia="Times New Roman" w:hAnsi="Times New Roman"/>
      <w:caps/>
      <w:sz w:val="24"/>
      <w:lang w:eastAsia="en-US"/>
    </w:rPr>
  </w:style>
  <w:style w:type="paragraph" w:customStyle="1" w:styleId="List1indent2text">
    <w:name w:val="List 1 indent 2 text"/>
    <w:basedOn w:val="Normal"/>
    <w:rsid w:val="003D672C"/>
    <w:pPr>
      <w:spacing w:after="60"/>
      <w:ind w:left="1701"/>
      <w:jc w:val="both"/>
    </w:pPr>
    <w:rPr>
      <w:rFonts w:cs="Arial"/>
      <w:sz w:val="20"/>
    </w:rPr>
  </w:style>
  <w:style w:type="character" w:customStyle="1" w:styleId="ActionItemSecChar1">
    <w:name w:val="Action Item Sec Char1"/>
    <w:basedOn w:val="DefaultParagraphFont"/>
    <w:link w:val="ActionItemSec"/>
    <w:rsid w:val="00C3083A"/>
    <w:rPr>
      <w:i/>
      <w:iCs/>
      <w:sz w:val="24"/>
      <w:szCs w:val="24"/>
      <w:lang w:eastAsia="en-US"/>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16185A"/>
    <w:pPr>
      <w:numPr>
        <w:ilvl w:val="1"/>
        <w:numId w:val="9"/>
      </w:numPr>
      <w:tabs>
        <w:tab w:val="left" w:pos="7371"/>
      </w:tabs>
      <w:spacing w:after="120"/>
    </w:pPr>
    <w:rPr>
      <w:rFonts w:eastAsia="MS Mincho" w:cs="Times New Roman"/>
      <w:szCs w:val="24"/>
    </w:rPr>
  </w:style>
  <w:style w:type="paragraph" w:customStyle="1" w:styleId="List1indent">
    <w:name w:val="List 1 indent"/>
    <w:basedOn w:val="Normal"/>
    <w:qFormat/>
    <w:rsid w:val="003D672C"/>
  </w:style>
  <w:style w:type="paragraph" w:customStyle="1" w:styleId="List1indent2">
    <w:name w:val="List 1 indent 2"/>
    <w:basedOn w:val="Normal"/>
    <w:rsid w:val="003D672C"/>
    <w:pPr>
      <w:widowControl w:val="0"/>
      <w:autoSpaceDE w:val="0"/>
      <w:autoSpaceDN w:val="0"/>
      <w:adjustRightInd w:val="0"/>
      <w:spacing w:after="120"/>
      <w:jc w:val="both"/>
    </w:pPr>
    <w:rPr>
      <w:rFonts w:cs="Arial"/>
      <w:sz w:val="20"/>
      <w:szCs w:val="20"/>
    </w:rPr>
  </w:style>
  <w:style w:type="paragraph" w:customStyle="1" w:styleId="List1indenttext">
    <w:name w:val="List 1 indent text"/>
    <w:basedOn w:val="Normal"/>
    <w:rsid w:val="003D672C"/>
    <w:pPr>
      <w:spacing w:after="120"/>
      <w:ind w:left="1134"/>
      <w:jc w:val="both"/>
    </w:pPr>
    <w:rPr>
      <w:szCs w:val="20"/>
    </w:rPr>
  </w:style>
  <w:style w:type="paragraph" w:customStyle="1" w:styleId="List1text">
    <w:name w:val="List 1 text"/>
    <w:basedOn w:val="Normal"/>
    <w:qFormat/>
    <w:rsid w:val="003D672C"/>
    <w:pPr>
      <w:spacing w:after="120"/>
      <w:ind w:left="567"/>
      <w:jc w:val="both"/>
    </w:pPr>
    <w:rPr>
      <w:rFonts w:cs="Arial"/>
    </w:rPr>
  </w:style>
  <w:style w:type="character" w:customStyle="1" w:styleId="Heading1Char">
    <w:name w:val="Heading 1 Char"/>
    <w:basedOn w:val="DefaultParagraphFont"/>
    <w:link w:val="Heading1"/>
    <w:rsid w:val="003D672C"/>
    <w:rPr>
      <w:rFonts w:ascii="Arial" w:eastAsia="Calibri" w:hAnsi="Arial" w:cs="Calibri"/>
      <w:b/>
      <w:caps/>
      <w:kern w:val="28"/>
      <w:sz w:val="24"/>
      <w:szCs w:val="22"/>
      <w:lang w:eastAsia="de-DE"/>
    </w:rPr>
  </w:style>
  <w:style w:type="paragraph" w:customStyle="1" w:styleId="AnnexFigure">
    <w:name w:val="Annex Figure"/>
    <w:basedOn w:val="Normal"/>
    <w:next w:val="Normal"/>
    <w:rsid w:val="003D672C"/>
    <w:pPr>
      <w:numPr>
        <w:numId w:val="11"/>
      </w:numPr>
      <w:spacing w:before="120" w:after="120"/>
      <w:jc w:val="center"/>
    </w:pPr>
    <w:rPr>
      <w:i/>
    </w:rPr>
  </w:style>
  <w:style w:type="paragraph" w:customStyle="1" w:styleId="AnnexHeading1">
    <w:name w:val="Annex Heading 1"/>
    <w:basedOn w:val="Normal"/>
    <w:next w:val="BodyText"/>
    <w:rsid w:val="003D672C"/>
    <w:pPr>
      <w:numPr>
        <w:numId w:val="12"/>
      </w:numPr>
      <w:spacing w:before="120" w:after="120"/>
    </w:pPr>
    <w:rPr>
      <w:rFonts w:cs="Arial"/>
      <w:b/>
      <w:caps/>
      <w:sz w:val="24"/>
    </w:rPr>
  </w:style>
  <w:style w:type="paragraph" w:customStyle="1" w:styleId="AnnexHeading2">
    <w:name w:val="Annex Heading 2"/>
    <w:basedOn w:val="Normal"/>
    <w:next w:val="BodyText"/>
    <w:rsid w:val="003D672C"/>
    <w:pPr>
      <w:numPr>
        <w:ilvl w:val="1"/>
        <w:numId w:val="12"/>
      </w:numPr>
      <w:spacing w:before="120" w:after="120"/>
    </w:pPr>
    <w:rPr>
      <w:rFonts w:cs="Arial"/>
      <w:b/>
    </w:rPr>
  </w:style>
  <w:style w:type="paragraph" w:customStyle="1" w:styleId="AnnexHeading3">
    <w:name w:val="Annex Heading 3"/>
    <w:basedOn w:val="Normal"/>
    <w:next w:val="Normal"/>
    <w:rsid w:val="003D672C"/>
    <w:pPr>
      <w:numPr>
        <w:ilvl w:val="2"/>
        <w:numId w:val="12"/>
      </w:numPr>
      <w:spacing w:before="120" w:after="120"/>
    </w:pPr>
    <w:rPr>
      <w:rFonts w:cs="Arial"/>
    </w:rPr>
  </w:style>
  <w:style w:type="paragraph" w:customStyle="1" w:styleId="AnnexHeading4">
    <w:name w:val="Annex Heading 4"/>
    <w:basedOn w:val="Normal"/>
    <w:next w:val="BodyText"/>
    <w:rsid w:val="003D672C"/>
    <w:pPr>
      <w:numPr>
        <w:ilvl w:val="3"/>
        <w:numId w:val="12"/>
      </w:numPr>
      <w:spacing w:before="120" w:after="120"/>
    </w:pPr>
    <w:rPr>
      <w:rFonts w:cs="Arial"/>
    </w:rPr>
  </w:style>
  <w:style w:type="paragraph" w:customStyle="1" w:styleId="AnnexTable">
    <w:name w:val="Annex Table"/>
    <w:basedOn w:val="Normal"/>
    <w:next w:val="Normal"/>
    <w:rsid w:val="003D672C"/>
    <w:pPr>
      <w:numPr>
        <w:numId w:val="13"/>
      </w:numPr>
      <w:tabs>
        <w:tab w:val="left" w:pos="1418"/>
      </w:tabs>
      <w:spacing w:before="120" w:after="120"/>
      <w:jc w:val="center"/>
    </w:pPr>
    <w:rPr>
      <w:i/>
    </w:rPr>
  </w:style>
  <w:style w:type="paragraph" w:customStyle="1" w:styleId="Figure">
    <w:name w:val="Figure_#"/>
    <w:basedOn w:val="Normal"/>
    <w:next w:val="Normal"/>
    <w:rsid w:val="003D672C"/>
    <w:pPr>
      <w:numPr>
        <w:numId w:val="15"/>
      </w:numPr>
      <w:spacing w:before="120" w:after="120"/>
      <w:jc w:val="center"/>
    </w:pPr>
    <w:rPr>
      <w:i/>
      <w:szCs w:val="20"/>
    </w:rPr>
  </w:style>
  <w:style w:type="character" w:customStyle="1" w:styleId="FooterChar">
    <w:name w:val="Footer Char"/>
    <w:basedOn w:val="DefaultParagraphFont"/>
    <w:link w:val="Footer"/>
    <w:rsid w:val="003D672C"/>
    <w:rPr>
      <w:rFonts w:ascii="Arial" w:eastAsia="Calibri" w:hAnsi="Arial" w:cs="Calibri"/>
      <w:sz w:val="22"/>
      <w:szCs w:val="22"/>
      <w:lang w:eastAsia="ja-JP"/>
    </w:rPr>
  </w:style>
  <w:style w:type="character" w:customStyle="1" w:styleId="HeaderChar">
    <w:name w:val="Header Char"/>
    <w:basedOn w:val="DefaultParagraphFont"/>
    <w:link w:val="Header"/>
    <w:rsid w:val="003D672C"/>
    <w:rPr>
      <w:rFonts w:ascii="Arial" w:eastAsia="Calibri" w:hAnsi="Arial" w:cs="Calibri"/>
      <w:sz w:val="22"/>
      <w:szCs w:val="22"/>
      <w:lang w:eastAsia="ja-JP"/>
    </w:rPr>
  </w:style>
  <w:style w:type="character" w:customStyle="1" w:styleId="Heading3Char">
    <w:name w:val="Heading 3 Char"/>
    <w:basedOn w:val="DefaultParagraphFont"/>
    <w:link w:val="Heading3"/>
    <w:rsid w:val="003D672C"/>
    <w:rPr>
      <w:rFonts w:ascii="Arial" w:eastAsia="Calibri" w:hAnsi="Arial" w:cs="Calibri"/>
      <w:sz w:val="22"/>
      <w:lang w:eastAsia="de-DE"/>
    </w:rPr>
  </w:style>
  <w:style w:type="character" w:customStyle="1" w:styleId="Heading4Char">
    <w:name w:val="Heading 4 Char"/>
    <w:basedOn w:val="DefaultParagraphFont"/>
    <w:link w:val="Heading4"/>
    <w:rsid w:val="003D672C"/>
    <w:rPr>
      <w:rFonts w:ascii="Arial" w:eastAsia="Calibri" w:hAnsi="Arial" w:cs="Calibri"/>
      <w:sz w:val="22"/>
      <w:lang w:val="en-US" w:eastAsia="de-DE"/>
    </w:rPr>
  </w:style>
  <w:style w:type="character" w:customStyle="1" w:styleId="Heading5Char">
    <w:name w:val="Heading 5 Char"/>
    <w:basedOn w:val="DefaultParagraphFont"/>
    <w:link w:val="Heading5"/>
    <w:rsid w:val="003D672C"/>
    <w:rPr>
      <w:rFonts w:ascii="Arial" w:eastAsia="Calibri" w:hAnsi="Arial" w:cs="Calibri"/>
      <w:sz w:val="22"/>
      <w:lang w:val="de-DE" w:eastAsia="de-DE"/>
    </w:rPr>
  </w:style>
  <w:style w:type="character" w:customStyle="1" w:styleId="Heading6Char">
    <w:name w:val="Heading 6 Char"/>
    <w:basedOn w:val="DefaultParagraphFont"/>
    <w:link w:val="Heading6"/>
    <w:rsid w:val="003D672C"/>
    <w:rPr>
      <w:rFonts w:asciiTheme="minorHAnsi" w:eastAsia="Calibri" w:hAnsiTheme="minorHAnsi" w:cs="Calibri"/>
      <w:b/>
      <w:bCs/>
      <w:sz w:val="22"/>
      <w:szCs w:val="22"/>
      <w:lang w:eastAsia="ja-JP"/>
    </w:rPr>
  </w:style>
  <w:style w:type="character" w:customStyle="1" w:styleId="Heading7Char">
    <w:name w:val="Heading 7 Char"/>
    <w:basedOn w:val="DefaultParagraphFont"/>
    <w:link w:val="Heading7"/>
    <w:rsid w:val="003D672C"/>
    <w:rPr>
      <w:rFonts w:asciiTheme="minorHAnsi" w:eastAsia="Calibri" w:hAnsiTheme="minorHAnsi" w:cs="Calibri"/>
      <w:sz w:val="22"/>
      <w:szCs w:val="22"/>
      <w:lang w:eastAsia="ja-JP"/>
    </w:rPr>
  </w:style>
  <w:style w:type="character" w:customStyle="1" w:styleId="Heading8Char">
    <w:name w:val="Heading 8 Char"/>
    <w:basedOn w:val="DefaultParagraphFont"/>
    <w:link w:val="Heading8"/>
    <w:rsid w:val="003D672C"/>
    <w:rPr>
      <w:rFonts w:asciiTheme="minorHAnsi" w:eastAsia="Calibri" w:hAnsiTheme="minorHAnsi" w:cs="Calibri"/>
      <w:i/>
      <w:iCs/>
      <w:sz w:val="22"/>
      <w:szCs w:val="22"/>
      <w:lang w:eastAsia="ja-JP"/>
    </w:rPr>
  </w:style>
  <w:style w:type="character" w:customStyle="1" w:styleId="Heading9Char">
    <w:name w:val="Heading 9 Char"/>
    <w:basedOn w:val="DefaultParagraphFont"/>
    <w:link w:val="Heading9"/>
    <w:rsid w:val="003D672C"/>
    <w:rPr>
      <w:rFonts w:asciiTheme="majorHAnsi" w:eastAsiaTheme="majorEastAsia" w:hAnsiTheme="majorHAnsi" w:cstheme="majorBidi"/>
      <w:sz w:val="22"/>
      <w:szCs w:val="22"/>
      <w:lang w:eastAsia="ja-JP"/>
    </w:rPr>
  </w:style>
  <w:style w:type="paragraph" w:customStyle="1" w:styleId="Table">
    <w:name w:val="Table_#"/>
    <w:basedOn w:val="Normal"/>
    <w:next w:val="Normal"/>
    <w:qFormat/>
    <w:rsid w:val="0016185A"/>
    <w:pPr>
      <w:numPr>
        <w:numId w:val="17"/>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sz w:val="24"/>
    </w:rPr>
  </w:style>
  <w:style w:type="character" w:customStyle="1" w:styleId="BodyTextIndentChar">
    <w:name w:val="Body Text Indent Char"/>
    <w:basedOn w:val="DefaultParagraphFont"/>
    <w:link w:val="BodyTextIndent"/>
    <w:rsid w:val="003D672C"/>
    <w:rPr>
      <w:rFonts w:ascii="Arial" w:eastAsia="Calibri" w:hAnsi="Arial" w:cs="Calibri"/>
      <w:sz w:val="22"/>
      <w:szCs w:val="22"/>
      <w:lang w:eastAsia="ja-JP"/>
    </w:rPr>
  </w:style>
  <w:style w:type="paragraph" w:styleId="BodyTextIndent2">
    <w:name w:val="Body Text Indent 2"/>
    <w:basedOn w:val="Normal"/>
    <w:link w:val="BodyTextIndent2Char"/>
    <w:rsid w:val="003D672C"/>
    <w:pPr>
      <w:spacing w:after="120"/>
      <w:ind w:left="1134"/>
      <w:jc w:val="both"/>
    </w:pPr>
    <w:rPr>
      <w:lang w:eastAsia="de-DE"/>
    </w:rPr>
  </w:style>
  <w:style w:type="character" w:customStyle="1" w:styleId="BodyTextIndent2Char">
    <w:name w:val="Body Text Indent 2 Char"/>
    <w:basedOn w:val="DefaultParagraphFont"/>
    <w:link w:val="BodyTextIndent2"/>
    <w:rsid w:val="003D672C"/>
    <w:rPr>
      <w:rFonts w:ascii="Arial" w:eastAsia="Calibri" w:hAnsi="Arial" w:cs="Calibri"/>
      <w:sz w:val="22"/>
      <w:szCs w:val="22"/>
      <w:lang w:eastAsia="de-DE"/>
    </w:rPr>
  </w:style>
  <w:style w:type="character" w:customStyle="1" w:styleId="FootnoteTextChar">
    <w:name w:val="Footnote Text Char"/>
    <w:link w:val="FootnoteText"/>
    <w:rsid w:val="003D672C"/>
    <w:rPr>
      <w:rFonts w:ascii="Arial" w:eastAsia="MS Mincho" w:hAnsi="Arial"/>
      <w:lang w:eastAsia="ja-JP"/>
    </w:rPr>
  </w:style>
  <w:style w:type="character" w:customStyle="1" w:styleId="QuoteChar">
    <w:name w:val="Quote Char"/>
    <w:basedOn w:val="DefaultParagraphFont"/>
    <w:link w:val="Quote"/>
    <w:rsid w:val="0016185A"/>
    <w:rPr>
      <w:rFonts w:ascii="Arial" w:eastAsia="Calibri" w:hAnsi="Arial" w:cs="Calibri"/>
      <w:i/>
      <w:sz w:val="22"/>
      <w:szCs w:val="22"/>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3D672C"/>
    <w:pPr>
      <w:spacing w:after="120"/>
      <w:jc w:val="both"/>
    </w:pPr>
    <w:rPr>
      <w:rFonts w:cs="Arial"/>
    </w:rPr>
  </w:style>
  <w:style w:type="paragraph" w:customStyle="1" w:styleId="List1indent1text">
    <w:name w:val="List 1 indent 1 text"/>
    <w:basedOn w:val="Normal"/>
    <w:rsid w:val="003D672C"/>
    <w:pPr>
      <w:spacing w:after="120"/>
      <w:ind w:left="1134"/>
      <w:jc w:val="both"/>
    </w:pPr>
    <w:rPr>
      <w:rFonts w:cs="Arial"/>
      <w:lang w:eastAsia="fr-FR"/>
    </w:rPr>
  </w:style>
  <w:style w:type="paragraph" w:customStyle="1" w:styleId="References">
    <w:name w:val="References"/>
    <w:basedOn w:val="Normal"/>
    <w:qFormat/>
    <w:rsid w:val="0016185A"/>
    <w:pPr>
      <w:numPr>
        <w:numId w:val="16"/>
      </w:numPr>
      <w:spacing w:after="120"/>
    </w:pPr>
    <w:rPr>
      <w:szCs w:val="20"/>
    </w:rPr>
  </w:style>
  <w:style w:type="paragraph" w:customStyle="1" w:styleId="AppendixHeading1">
    <w:name w:val="Appendix Heading 1"/>
    <w:basedOn w:val="Normal"/>
    <w:next w:val="BodyText"/>
    <w:rsid w:val="003D672C"/>
    <w:pPr>
      <w:numPr>
        <w:numId w:val="14"/>
      </w:numPr>
      <w:spacing w:before="120" w:after="120"/>
    </w:pPr>
    <w:rPr>
      <w:rFonts w:cs="Arial"/>
      <w:b/>
      <w:caps/>
      <w:sz w:val="24"/>
    </w:rPr>
  </w:style>
  <w:style w:type="paragraph" w:customStyle="1" w:styleId="AppendixHeading2">
    <w:name w:val="Appendix Heading 2"/>
    <w:basedOn w:val="Normal"/>
    <w:next w:val="BodyText"/>
    <w:rsid w:val="003D672C"/>
    <w:pPr>
      <w:numPr>
        <w:ilvl w:val="1"/>
        <w:numId w:val="14"/>
      </w:numPr>
      <w:spacing w:before="120" w:after="120"/>
    </w:pPr>
    <w:rPr>
      <w:rFonts w:cs="Arial"/>
      <w:b/>
    </w:rPr>
  </w:style>
  <w:style w:type="paragraph" w:customStyle="1" w:styleId="AppendixHeading3">
    <w:name w:val="Appendix Heading 3"/>
    <w:basedOn w:val="Normal"/>
    <w:next w:val="Normal"/>
    <w:rsid w:val="003D672C"/>
    <w:pPr>
      <w:numPr>
        <w:ilvl w:val="2"/>
        <w:numId w:val="14"/>
      </w:numPr>
      <w:spacing w:before="120" w:after="120"/>
    </w:pPr>
    <w:rPr>
      <w:rFonts w:cs="Arial"/>
    </w:rPr>
  </w:style>
  <w:style w:type="paragraph" w:customStyle="1" w:styleId="AppendixHeading4">
    <w:name w:val="Appendix Heading 4"/>
    <w:basedOn w:val="Normal"/>
    <w:next w:val="BodyText"/>
    <w:rsid w:val="003D672C"/>
    <w:pPr>
      <w:numPr>
        <w:ilvl w:val="3"/>
        <w:numId w:val="14"/>
      </w:numPr>
      <w:spacing w:before="120" w:after="120"/>
    </w:pPr>
    <w:rPr>
      <w:rFonts w:cs="Arial"/>
    </w:rPr>
  </w:style>
  <w:style w:type="character" w:customStyle="1" w:styleId="BalloonTextChar">
    <w:name w:val="Balloon Text Char"/>
    <w:basedOn w:val="DefaultParagraphFont"/>
    <w:link w:val="BalloonText"/>
    <w:rsid w:val="003D672C"/>
    <w:rPr>
      <w:rFonts w:ascii="Tahoma" w:eastAsia="Calibri" w:hAnsi="Tahoma" w:cs="Tahoma"/>
      <w:sz w:val="16"/>
      <w:szCs w:val="16"/>
      <w:lang w:eastAsia="ja-JP"/>
    </w:rPr>
  </w:style>
  <w:style w:type="paragraph" w:customStyle="1" w:styleId="AgendaItem1">
    <w:name w:val="Agenda Item_1"/>
    <w:basedOn w:val="Normal"/>
    <w:next w:val="Normal"/>
    <w:qFormat/>
    <w:rsid w:val="0016185A"/>
    <w:pPr>
      <w:numPr>
        <w:numId w:val="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16185A"/>
    <w:pPr>
      <w:numPr>
        <w:ilvl w:val="1"/>
        <w:numId w:val="5"/>
      </w:numPr>
      <w:tabs>
        <w:tab w:val="left" w:pos="2268"/>
      </w:tabs>
      <w:spacing w:after="120"/>
      <w:jc w:val="both"/>
    </w:pPr>
    <w:rPr>
      <w:rFonts w:eastAsia="Times New Roman" w:cs="Times New Roman"/>
      <w:szCs w:val="24"/>
      <w:lang w:eastAsia="en-US"/>
    </w:rPr>
  </w:style>
  <w:style w:type="paragraph" w:customStyle="1" w:styleId="Appendix">
    <w:name w:val="Appendix"/>
    <w:basedOn w:val="Normal"/>
    <w:next w:val="Normal"/>
    <w:rsid w:val="003D672C"/>
    <w:pPr>
      <w:numPr>
        <w:numId w:val="19"/>
      </w:numPr>
      <w:tabs>
        <w:tab w:val="left" w:pos="1985"/>
      </w:tabs>
      <w:spacing w:before="120" w:after="240"/>
    </w:pPr>
    <w:rPr>
      <w:b/>
      <w:sz w:val="24"/>
      <w:szCs w:val="28"/>
      <w:lang w:eastAsia="en-US"/>
    </w:rPr>
  </w:style>
  <w:style w:type="paragraph" w:customStyle="1" w:styleId="equation">
    <w:name w:val="equation"/>
    <w:basedOn w:val="Normal"/>
    <w:next w:val="BodyText"/>
    <w:rsid w:val="003D672C"/>
    <w:pPr>
      <w:keepNext/>
      <w:numPr>
        <w:numId w:val="20"/>
      </w:numPr>
      <w:tabs>
        <w:tab w:val="left" w:pos="142"/>
      </w:tabs>
      <w:spacing w:after="120"/>
      <w:jc w:val="right"/>
    </w:pPr>
    <w:rPr>
      <w:rFonts w:eastAsia="Times New Roman" w:cs="Times New Roman"/>
      <w:szCs w:val="24"/>
      <w:lang w:eastAsia="en-US"/>
    </w:rPr>
  </w:style>
  <w:style w:type="paragraph" w:customStyle="1" w:styleId="WGnumbering">
    <w:name w:val="WG numbering"/>
    <w:basedOn w:val="Normal"/>
    <w:qFormat/>
    <w:rsid w:val="0016185A"/>
    <w:pPr>
      <w:numPr>
        <w:numId w:val="22"/>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16185A"/>
    <w:pPr>
      <w:spacing w:after="60"/>
      <w:jc w:val="center"/>
      <w:outlineLvl w:val="1"/>
    </w:pPr>
    <w:rPr>
      <w:rFonts w:cs="Arial"/>
    </w:rPr>
  </w:style>
  <w:style w:type="character" w:customStyle="1" w:styleId="SubtitleChar">
    <w:name w:val="Subtitle Char"/>
    <w:basedOn w:val="DefaultParagraphFont"/>
    <w:link w:val="Subtitle"/>
    <w:rsid w:val="0016185A"/>
    <w:rPr>
      <w:rFonts w:ascii="Arial" w:eastAsia="Calibri" w:hAnsi="Arial" w:cs="Arial"/>
      <w:sz w:val="22"/>
      <w:szCs w:val="22"/>
    </w:rPr>
  </w:style>
  <w:style w:type="paragraph" w:customStyle="1" w:styleId="Agenda30">
    <w:name w:val="Agenda 3"/>
    <w:basedOn w:val="Normal"/>
    <w:autoRedefine/>
    <w:qFormat/>
    <w:rsid w:val="0016185A"/>
    <w:pPr>
      <w:numPr>
        <w:ilvl w:val="2"/>
        <w:numId w:val="31"/>
      </w:numPr>
      <w:tabs>
        <w:tab w:val="left" w:pos="7371"/>
      </w:tabs>
      <w:spacing w:after="120"/>
    </w:pPr>
    <w:rPr>
      <w:rFonts w:eastAsia="Times New Roman" w:cs="Times New Roman"/>
      <w:sz w:val="20"/>
      <w:szCs w:val="24"/>
      <w:lang w:eastAsia="en-US"/>
    </w:rPr>
  </w:style>
  <w:style w:type="paragraph" w:customStyle="1" w:styleId="Agenda3">
    <w:name w:val="Agenda3"/>
    <w:basedOn w:val="Normal"/>
    <w:qFormat/>
    <w:rsid w:val="0016185A"/>
    <w:pPr>
      <w:numPr>
        <w:ilvl w:val="2"/>
        <w:numId w:val="9"/>
      </w:numPr>
      <w:tabs>
        <w:tab w:val="left" w:pos="2552"/>
      </w:tabs>
    </w:pPr>
    <w:rPr>
      <w:rFonts w:eastAsia="Times New Roman" w:cs="Arial"/>
      <w:lang w:val="fr-CA" w:eastAsia="en-US"/>
    </w:rPr>
  </w:style>
  <w:style w:type="paragraph" w:styleId="NormalWeb">
    <w:name w:val="Normal (Web)"/>
    <w:basedOn w:val="Normal"/>
    <w:rsid w:val="003D672C"/>
    <w:pPr>
      <w:spacing w:before="100" w:beforeAutospacing="1" w:after="100" w:afterAutospacing="1"/>
    </w:pPr>
  </w:style>
  <w:style w:type="character" w:customStyle="1" w:styleId="BodyText2Char">
    <w:name w:val="Body Text 2 Char"/>
    <w:basedOn w:val="DefaultParagraphFont"/>
    <w:link w:val="BodyText2"/>
    <w:rsid w:val="003D672C"/>
    <w:rPr>
      <w:rFonts w:ascii="Arial" w:eastAsia="Calibri" w:hAnsi="Arial" w:cs="Calibri"/>
      <w:sz w:val="22"/>
      <w:szCs w:val="22"/>
      <w:lang w:eastAsia="ja-JP"/>
    </w:rPr>
  </w:style>
  <w:style w:type="character" w:customStyle="1" w:styleId="BodyText3Char">
    <w:name w:val="Body Text 3 Char"/>
    <w:basedOn w:val="DefaultParagraphFont"/>
    <w:link w:val="BodyText3"/>
    <w:rsid w:val="00D0150B"/>
    <w:rPr>
      <w:rFonts w:ascii="Arial" w:eastAsia="Calibri" w:hAnsi="Arial" w:cs="Calibri"/>
      <w:bCs/>
      <w:i/>
      <w:iCs/>
      <w:sz w:val="22"/>
      <w:szCs w:val="22"/>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eastAsia="ja-JP"/>
    </w:rPr>
  </w:style>
  <w:style w:type="paragraph" w:customStyle="1" w:styleId="AnnexHead1">
    <w:name w:val="Annex Head 1"/>
    <w:basedOn w:val="Normal"/>
    <w:next w:val="Normal"/>
    <w:rsid w:val="003D672C"/>
    <w:pPr>
      <w:numPr>
        <w:numId w:val="62"/>
      </w:numPr>
    </w:pPr>
    <w:rPr>
      <w:b/>
      <w:caps/>
      <w:sz w:val="28"/>
    </w:rPr>
  </w:style>
  <w:style w:type="paragraph" w:customStyle="1" w:styleId="AnnexHead2">
    <w:name w:val="Annex Head 2"/>
    <w:basedOn w:val="Normal"/>
    <w:next w:val="Normal"/>
    <w:rsid w:val="003D672C"/>
    <w:pPr>
      <w:numPr>
        <w:ilvl w:val="1"/>
        <w:numId w:val="62"/>
      </w:numPr>
    </w:pPr>
    <w:rPr>
      <w:b/>
    </w:rPr>
  </w:style>
  <w:style w:type="paragraph" w:customStyle="1" w:styleId="AnnexHead3">
    <w:name w:val="Annex Head 3"/>
    <w:basedOn w:val="Normal"/>
    <w:next w:val="Normal"/>
    <w:rsid w:val="003D672C"/>
    <w:pPr>
      <w:numPr>
        <w:ilvl w:val="2"/>
        <w:numId w:val="62"/>
      </w:numPr>
    </w:pPr>
    <w:rPr>
      <w:b/>
    </w:rPr>
  </w:style>
  <w:style w:type="paragraph" w:customStyle="1" w:styleId="AnnexHead4">
    <w:name w:val="Annex Head 4"/>
    <w:basedOn w:val="Normal"/>
    <w:next w:val="Normal"/>
    <w:rsid w:val="003D672C"/>
    <w:pPr>
      <w:numPr>
        <w:ilvl w:val="3"/>
        <w:numId w:val="62"/>
      </w:numPr>
    </w:pPr>
  </w:style>
  <w:style w:type="paragraph" w:customStyle="1" w:styleId="Article">
    <w:name w:val="Article"/>
    <w:basedOn w:val="Normal"/>
    <w:next w:val="Normal"/>
    <w:rsid w:val="003D672C"/>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3D672C"/>
    <w:rPr>
      <w:b/>
      <w:bCs/>
      <w:smallCaps/>
      <w:spacing w:val="5"/>
    </w:rPr>
  </w:style>
  <w:style w:type="character" w:customStyle="1" w:styleId="descriptionblock">
    <w:name w:val="description block"/>
    <w:basedOn w:val="DefaultParagraphFont"/>
    <w:rsid w:val="003D672C"/>
  </w:style>
  <w:style w:type="paragraph" w:styleId="DocumentMap">
    <w:name w:val="Document Map"/>
    <w:basedOn w:val="Normal"/>
    <w:link w:val="DocumentMapChar"/>
    <w:rsid w:val="003D672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672C"/>
    <w:rPr>
      <w:rFonts w:ascii="Tahoma" w:eastAsia="Calibri" w:hAnsi="Tahoma" w:cs="Tahoma"/>
      <w:shd w:val="clear" w:color="auto" w:fill="000080"/>
      <w:lang w:eastAsia="ja-JP"/>
    </w:rPr>
  </w:style>
  <w:style w:type="character" w:styleId="Emphasis">
    <w:name w:val="Emphasis"/>
    <w:basedOn w:val="DefaultParagraphFont"/>
    <w:qFormat/>
    <w:rsid w:val="003D672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D672C"/>
    <w:rPr>
      <w:rFonts w:ascii="Arial" w:eastAsia="Calibri" w:hAnsi="Arial" w:cs="Calibri"/>
      <w:sz w:val="22"/>
      <w:szCs w:val="22"/>
      <w:lang w:eastAsia="ja-JP"/>
    </w:rPr>
  </w:style>
  <w:style w:type="paragraph" w:styleId="Heading1">
    <w:name w:val="heading 1"/>
    <w:basedOn w:val="Normal"/>
    <w:next w:val="BodyText"/>
    <w:link w:val="Heading1Char"/>
    <w:qFormat/>
    <w:rsid w:val="003D672C"/>
    <w:pPr>
      <w:keepNext/>
      <w:numPr>
        <w:numId w:val="1"/>
      </w:numPr>
      <w:spacing w:before="240" w:after="240"/>
      <w:outlineLvl w:val="0"/>
    </w:pPr>
    <w:rPr>
      <w:b/>
      <w:caps/>
      <w:kern w:val="28"/>
      <w:sz w:val="24"/>
      <w:lang w:eastAsia="de-DE"/>
    </w:rPr>
  </w:style>
  <w:style w:type="paragraph" w:styleId="Heading2">
    <w:name w:val="heading 2"/>
    <w:basedOn w:val="Heading1"/>
    <w:next w:val="BodyText"/>
    <w:link w:val="Heading2Char"/>
    <w:qFormat/>
    <w:rsid w:val="003D672C"/>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3D672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3D672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3D672C"/>
    <w:pPr>
      <w:numPr>
        <w:ilvl w:val="4"/>
        <w:numId w:val="1"/>
      </w:numPr>
      <w:spacing w:before="240" w:after="120"/>
      <w:outlineLvl w:val="4"/>
    </w:pPr>
    <w:rPr>
      <w:szCs w:val="20"/>
      <w:lang w:val="de-DE" w:eastAsia="de-DE"/>
    </w:rPr>
  </w:style>
  <w:style w:type="paragraph" w:styleId="Heading6">
    <w:name w:val="heading 6"/>
    <w:basedOn w:val="Normal"/>
    <w:next w:val="Normal"/>
    <w:link w:val="Heading6Char"/>
    <w:unhideWhenUsed/>
    <w:rsid w:val="003D672C"/>
    <w:pPr>
      <w:numPr>
        <w:ilvl w:val="5"/>
        <w:numId w:val="1"/>
      </w:numPr>
      <w:spacing w:before="240" w:after="60"/>
      <w:outlineLvl w:val="5"/>
    </w:pPr>
    <w:rPr>
      <w:rFonts w:asciiTheme="minorHAnsi" w:hAnsiTheme="minorHAnsi"/>
      <w:b/>
      <w:bCs/>
    </w:rPr>
  </w:style>
  <w:style w:type="paragraph" w:styleId="Heading7">
    <w:name w:val="heading 7"/>
    <w:basedOn w:val="Normal"/>
    <w:next w:val="Normal"/>
    <w:link w:val="Heading7Char"/>
    <w:unhideWhenUsed/>
    <w:qFormat/>
    <w:rsid w:val="003D672C"/>
    <w:pPr>
      <w:numPr>
        <w:ilvl w:val="6"/>
        <w:numId w:val="1"/>
      </w:numPr>
      <w:spacing w:before="240" w:after="60"/>
      <w:outlineLvl w:val="6"/>
    </w:pPr>
    <w:rPr>
      <w:rFonts w:asciiTheme="minorHAnsi" w:hAnsiTheme="minorHAnsi"/>
    </w:rPr>
  </w:style>
  <w:style w:type="paragraph" w:styleId="Heading8">
    <w:name w:val="heading 8"/>
    <w:basedOn w:val="Normal"/>
    <w:next w:val="Normal"/>
    <w:link w:val="Heading8Char"/>
    <w:unhideWhenUsed/>
    <w:qFormat/>
    <w:rsid w:val="003D672C"/>
    <w:pPr>
      <w:numPr>
        <w:ilvl w:val="7"/>
        <w:numId w:val="1"/>
      </w:numPr>
      <w:spacing w:before="240" w:after="60"/>
      <w:outlineLvl w:val="7"/>
    </w:pPr>
    <w:rPr>
      <w:rFonts w:asciiTheme="minorHAnsi" w:hAnsiTheme="minorHAnsi"/>
      <w:i/>
      <w:iCs/>
    </w:rPr>
  </w:style>
  <w:style w:type="paragraph" w:styleId="Heading9">
    <w:name w:val="heading 9"/>
    <w:basedOn w:val="Normal"/>
    <w:next w:val="Normal"/>
    <w:link w:val="Heading9Char"/>
    <w:unhideWhenUsed/>
    <w:qFormat/>
    <w:rsid w:val="003D672C"/>
    <w:pPr>
      <w:numPr>
        <w:ilvl w:val="8"/>
        <w:numId w:val="1"/>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rsid w:val="003D67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72C"/>
  </w:style>
  <w:style w:type="paragraph" w:styleId="Header">
    <w:name w:val="header"/>
    <w:basedOn w:val="Normal"/>
    <w:link w:val="HeaderChar"/>
    <w:rsid w:val="003D672C"/>
    <w:pPr>
      <w:tabs>
        <w:tab w:val="center" w:pos="4820"/>
        <w:tab w:val="right" w:pos="9639"/>
      </w:tabs>
    </w:pPr>
  </w:style>
  <w:style w:type="paragraph" w:styleId="BodyText">
    <w:name w:val="Body Text"/>
    <w:basedOn w:val="Normal"/>
    <w:link w:val="BodyTextChar"/>
    <w:qFormat/>
    <w:rsid w:val="003D672C"/>
    <w:pPr>
      <w:spacing w:after="120"/>
      <w:jc w:val="both"/>
    </w:pPr>
  </w:style>
  <w:style w:type="paragraph" w:styleId="ListParagraph">
    <w:name w:val="List Paragraph"/>
    <w:basedOn w:val="Normal"/>
    <w:uiPriority w:val="34"/>
    <w:qFormat/>
    <w:rsid w:val="00A061B5"/>
    <w:pPr>
      <w:ind w:left="720"/>
    </w:pPr>
  </w:style>
  <w:style w:type="paragraph" w:styleId="Footer">
    <w:name w:val="footer"/>
    <w:basedOn w:val="Normal"/>
    <w:link w:val="FooterChar"/>
    <w:rsid w:val="003D672C"/>
    <w:pPr>
      <w:tabs>
        <w:tab w:val="center" w:pos="4820"/>
        <w:tab w:val="right" w:pos="9639"/>
      </w:tabs>
    </w:pPr>
  </w:style>
  <w:style w:type="character" w:styleId="PageNumber">
    <w:name w:val="page number"/>
    <w:basedOn w:val="DefaultParagraphFont"/>
    <w:rsid w:val="003D672C"/>
  </w:style>
  <w:style w:type="paragraph" w:customStyle="1" w:styleId="Workinggroup">
    <w:name w:val="Working group"/>
    <w:basedOn w:val="Normal"/>
    <w:next w:val="Normal"/>
    <w:autoRedefine/>
    <w:rsid w:val="0016185A"/>
    <w:pPr>
      <w:numPr>
        <w:numId w:val="3"/>
      </w:numPr>
      <w:tabs>
        <w:tab w:val="left" w:pos="2835"/>
      </w:tabs>
      <w:spacing w:before="240" w:after="240"/>
    </w:pPr>
    <w:rPr>
      <w:rFonts w:eastAsia="MS Mincho" w:cs="Times New Roman"/>
      <w:b/>
      <w:sz w:val="28"/>
      <w:szCs w:val="24"/>
    </w:rPr>
  </w:style>
  <w:style w:type="paragraph" w:styleId="Title">
    <w:name w:val="Title"/>
    <w:basedOn w:val="Normal"/>
    <w:link w:val="TitleChar"/>
    <w:qFormat/>
    <w:rsid w:val="0016185A"/>
    <w:pPr>
      <w:spacing w:before="120" w:after="240"/>
      <w:jc w:val="center"/>
      <w:outlineLvl w:val="0"/>
    </w:pPr>
    <w:rPr>
      <w:rFonts w:cs="Arial"/>
      <w:b/>
      <w:bCs/>
      <w:kern w:val="28"/>
      <w:sz w:val="32"/>
      <w:szCs w:val="32"/>
    </w:rPr>
  </w:style>
  <w:style w:type="paragraph" w:customStyle="1" w:styleId="Bullet1">
    <w:name w:val="Bullet 1"/>
    <w:basedOn w:val="Normal"/>
    <w:qFormat/>
    <w:rsid w:val="003D672C"/>
    <w:pPr>
      <w:numPr>
        <w:numId w:val="2"/>
      </w:numPr>
      <w:spacing w:after="120"/>
      <w:jc w:val="both"/>
      <w:outlineLvl w:val="0"/>
    </w:pPr>
    <w:rPr>
      <w:rFonts w:cs="Arial"/>
    </w:rPr>
  </w:style>
  <w:style w:type="paragraph" w:styleId="TOC1">
    <w:name w:val="toc 1"/>
    <w:basedOn w:val="Normal"/>
    <w:next w:val="Normal"/>
    <w:uiPriority w:val="39"/>
    <w:rsid w:val="0016185A"/>
    <w:pPr>
      <w:tabs>
        <w:tab w:val="left" w:pos="567"/>
        <w:tab w:val="right" w:pos="9639"/>
      </w:tabs>
      <w:spacing w:before="120"/>
      <w:ind w:left="567" w:right="284" w:hanging="567"/>
    </w:pPr>
    <w:rPr>
      <w:rFonts w:eastAsiaTheme="minorEastAsia" w:cstheme="minorBidi"/>
      <w:noProof/>
    </w:rPr>
  </w:style>
  <w:style w:type="character" w:customStyle="1" w:styleId="BodyTextChar">
    <w:name w:val="Body Text Char"/>
    <w:basedOn w:val="DefaultParagraphFont"/>
    <w:link w:val="BodyText"/>
    <w:rsid w:val="003D672C"/>
    <w:rPr>
      <w:rFonts w:ascii="Arial" w:eastAsia="Calibri" w:hAnsi="Arial" w:cs="Calibri"/>
      <w:sz w:val="22"/>
      <w:szCs w:val="22"/>
      <w:lang w:eastAsia="ja-JP"/>
    </w:rPr>
  </w:style>
  <w:style w:type="paragraph" w:customStyle="1" w:styleId="ActionMember">
    <w:name w:val="Action Member"/>
    <w:basedOn w:val="Normal"/>
    <w:next w:val="Normal"/>
    <w:link w:val="ActionMemberChar"/>
    <w:qFormat/>
    <w:rsid w:val="003D672C"/>
    <w:pPr>
      <w:spacing w:after="120"/>
      <w:jc w:val="both"/>
    </w:pPr>
    <w:rPr>
      <w:rFonts w:eastAsia="MS Mincho"/>
      <w:i/>
      <w:iCs/>
    </w:rPr>
  </w:style>
  <w:style w:type="paragraph" w:customStyle="1" w:styleId="ActionItem">
    <w:name w:val="Action Item"/>
    <w:basedOn w:val="Normal"/>
    <w:next w:val="Normal"/>
    <w:link w:val="ActionItemChar"/>
    <w:qFormat/>
    <w:rsid w:val="003D672C"/>
    <w:pPr>
      <w:spacing w:before="240" w:after="240"/>
    </w:pPr>
    <w:rPr>
      <w:rFonts w:eastAsia="Times New Roman" w:cs="Times New Roman"/>
      <w:i/>
      <w:szCs w:val="24"/>
      <w:lang w:eastAsia="en-US"/>
    </w:rPr>
  </w:style>
  <w:style w:type="paragraph" w:styleId="TOC2">
    <w:name w:val="toc 2"/>
    <w:basedOn w:val="Normal"/>
    <w:next w:val="Normal"/>
    <w:uiPriority w:val="39"/>
    <w:rsid w:val="0016185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6185A"/>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16185A"/>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16185A"/>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16185A"/>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16185A"/>
    <w:pPr>
      <w:ind w:left="1200"/>
    </w:pPr>
    <w:rPr>
      <w:sz w:val="20"/>
      <w:szCs w:val="20"/>
    </w:rPr>
  </w:style>
  <w:style w:type="paragraph" w:styleId="TOC8">
    <w:name w:val="toc 8"/>
    <w:basedOn w:val="Normal"/>
    <w:next w:val="Normal"/>
    <w:autoRedefine/>
    <w:rsid w:val="0016185A"/>
    <w:pPr>
      <w:ind w:left="1440"/>
    </w:pPr>
    <w:rPr>
      <w:sz w:val="20"/>
      <w:szCs w:val="20"/>
    </w:rPr>
  </w:style>
  <w:style w:type="paragraph" w:styleId="TOC9">
    <w:name w:val="toc 9"/>
    <w:basedOn w:val="Normal"/>
    <w:next w:val="Normal"/>
    <w:autoRedefine/>
    <w:rsid w:val="0016185A"/>
    <w:pPr>
      <w:ind w:left="1680"/>
    </w:pPr>
    <w:rPr>
      <w:sz w:val="20"/>
      <w:szCs w:val="20"/>
    </w:rPr>
  </w:style>
  <w:style w:type="character" w:styleId="Hyperlink">
    <w:name w:val="Hyperlink"/>
    <w:basedOn w:val="DefaultParagraphFont"/>
    <w:rsid w:val="003D672C"/>
    <w:rPr>
      <w:color w:val="0000FF" w:themeColor="hyperlink"/>
      <w:u w:val="single"/>
    </w:rPr>
  </w:style>
  <w:style w:type="paragraph" w:customStyle="1" w:styleId="StyleTableofFiguresJustifiedAfter6pt">
    <w:name w:val="Style Table of Figures + Justified After:  6 pt"/>
    <w:basedOn w:val="Normal"/>
    <w:rsid w:val="00277290"/>
    <w:pPr>
      <w:numPr>
        <w:numId w:val="4"/>
      </w:numPr>
      <w:tabs>
        <w:tab w:val="right" w:pos="567"/>
        <w:tab w:val="right" w:pos="9639"/>
      </w:tabs>
      <w:spacing w:before="60" w:after="60"/>
      <w:ind w:left="567" w:right="284" w:hanging="567"/>
    </w:pPr>
    <w:rPr>
      <w:rFonts w:eastAsia="Times New Roman" w:cs="Times New Roman"/>
      <w:szCs w:val="20"/>
      <w:lang w:eastAsia="en-US"/>
    </w:rPr>
  </w:style>
  <w:style w:type="paragraph" w:styleId="FootnoteText">
    <w:name w:val="footnote text"/>
    <w:basedOn w:val="Normal"/>
    <w:link w:val="FootnoteTextChar"/>
    <w:rsid w:val="003D672C"/>
    <w:rPr>
      <w:rFonts w:eastAsia="MS Mincho" w:cs="Times New Roman"/>
      <w:sz w:val="20"/>
      <w:szCs w:val="20"/>
    </w:rPr>
  </w:style>
  <w:style w:type="character" w:styleId="FootnoteReference">
    <w:name w:val="footnote reference"/>
    <w:semiHidden/>
    <w:rsid w:val="003D672C"/>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rFonts w:eastAsia="Times New Roman"/>
      <w:b/>
      <w:sz w:val="28"/>
      <w:lang w:eastAsia="en-US"/>
    </w:rPr>
  </w:style>
  <w:style w:type="character" w:customStyle="1" w:styleId="ActionItemChar">
    <w:name w:val="Action Item Char"/>
    <w:basedOn w:val="DefaultParagraphFont"/>
    <w:link w:val="ActionItem"/>
    <w:rsid w:val="003D672C"/>
    <w:rPr>
      <w:rFonts w:ascii="Arial" w:hAnsi="Arial"/>
      <w:i/>
      <w:sz w:val="22"/>
      <w:szCs w:val="24"/>
      <w:lang w:eastAsia="en-US"/>
    </w:rPr>
  </w:style>
  <w:style w:type="paragraph" w:customStyle="1" w:styleId="Bullet1text">
    <w:name w:val="Bullet 1 text"/>
    <w:basedOn w:val="Normal"/>
    <w:rsid w:val="003D672C"/>
    <w:pPr>
      <w:suppressAutoHyphens/>
      <w:spacing w:after="120"/>
      <w:ind w:left="1134"/>
      <w:jc w:val="both"/>
    </w:pPr>
    <w:rPr>
      <w:rFonts w:cs="Arial"/>
      <w:lang w:val="fr-FR"/>
    </w:rPr>
  </w:style>
  <w:style w:type="paragraph" w:customStyle="1" w:styleId="subagenda">
    <w:name w:val="subagenda"/>
    <w:basedOn w:val="Normal"/>
    <w:rsid w:val="006C300E"/>
    <w:pPr>
      <w:tabs>
        <w:tab w:val="left" w:pos="1080"/>
      </w:tabs>
      <w:spacing w:before="120" w:after="120"/>
      <w:jc w:val="both"/>
    </w:pPr>
    <w:rPr>
      <w:rFonts w:eastAsia="Times New Roman" w:cs="Arial"/>
      <w:sz w:val="24"/>
      <w:lang w:eastAsia="en-US"/>
    </w:rPr>
  </w:style>
  <w:style w:type="paragraph" w:customStyle="1" w:styleId="Annex">
    <w:name w:val="Annex"/>
    <w:basedOn w:val="Heading1"/>
    <w:next w:val="BodyText"/>
    <w:autoRedefine/>
    <w:rsid w:val="003D672C"/>
    <w:pPr>
      <w:numPr>
        <w:numId w:val="10"/>
      </w:numPr>
      <w:jc w:val="both"/>
    </w:pPr>
    <w:rPr>
      <w:snapToGrid w:val="0"/>
    </w:rPr>
  </w:style>
  <w:style w:type="paragraph" w:customStyle="1" w:styleId="Maintext">
    <w:name w:val="Main text"/>
    <w:basedOn w:val="Normal"/>
    <w:qFormat/>
    <w:rsid w:val="007F1B97"/>
    <w:pPr>
      <w:suppressAutoHyphens/>
      <w:spacing w:after="120"/>
      <w:jc w:val="both"/>
    </w:pPr>
    <w:rPr>
      <w:rFonts w:eastAsia="Times New Roman"/>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3D672C"/>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3D672C"/>
    <w:pPr>
      <w:numPr>
        <w:ilvl w:val="1"/>
        <w:numId w:val="2"/>
      </w:numPr>
      <w:spacing w:after="120"/>
      <w:jc w:val="both"/>
    </w:pPr>
    <w:rPr>
      <w:rFonts w:cs="Arial"/>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3D672C"/>
    <w:pPr>
      <w:suppressAutoHyphens/>
      <w:spacing w:after="120"/>
      <w:ind w:left="1701"/>
      <w:jc w:val="both"/>
    </w:pPr>
    <w:rPr>
      <w:rFonts w:cs="Arial"/>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16185A"/>
    <w:pPr>
      <w:numPr>
        <w:numId w:val="9"/>
      </w:numPr>
      <w:tabs>
        <w:tab w:val="left" w:pos="7371"/>
      </w:tabs>
      <w:spacing w:before="120" w:after="120"/>
      <w:jc w:val="both"/>
    </w:pPr>
    <w:rPr>
      <w:rFonts w:eastAsia="Times New Roman" w:cs="Times New Roman"/>
      <w:szCs w:val="20"/>
      <w:lang w:eastAsia="en-US"/>
    </w:rPr>
  </w:style>
  <w:style w:type="paragraph" w:customStyle="1" w:styleId="Task">
    <w:name w:val="Task"/>
    <w:basedOn w:val="Normal"/>
    <w:rsid w:val="001F3E6C"/>
    <w:pPr>
      <w:numPr>
        <w:numId w:val="8"/>
      </w:numPr>
      <w:tabs>
        <w:tab w:val="left" w:pos="459"/>
      </w:tabs>
    </w:pPr>
  </w:style>
  <w:style w:type="paragraph" w:styleId="BodyText2">
    <w:name w:val="Body Text 2"/>
    <w:basedOn w:val="Normal"/>
    <w:link w:val="BodyText2Char"/>
    <w:unhideWhenUsed/>
    <w:rsid w:val="003D672C"/>
    <w:pPr>
      <w:spacing w:line="480" w:lineRule="auto"/>
    </w:pPr>
  </w:style>
  <w:style w:type="paragraph" w:styleId="BodyText3">
    <w:name w:val="Body Text 3"/>
    <w:basedOn w:val="Normal"/>
    <w:link w:val="BodyText3Char"/>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3D672C"/>
    <w:pPr>
      <w:spacing w:after="120"/>
      <w:ind w:left="567"/>
    </w:pPr>
  </w:style>
  <w:style w:type="paragraph" w:styleId="BodyTextFirstIndent2">
    <w:name w:val="Body Text First Indent 2"/>
    <w:aliases w:val="Body Text Second Indent"/>
    <w:basedOn w:val="BodyTextFirstIndent"/>
    <w:link w:val="BodyTextFirstIndent2Char"/>
    <w:rsid w:val="007A3783"/>
    <w:pPr>
      <w:ind w:left="720"/>
    </w:pPr>
    <w:rPr>
      <w:lang w:val="en-US"/>
    </w:r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16185A"/>
    <w:pPr>
      <w:spacing w:before="60" w:after="80"/>
      <w:ind w:left="354"/>
    </w:pPr>
  </w:style>
  <w:style w:type="paragraph" w:styleId="ListNumber">
    <w:name w:val="List Number"/>
    <w:basedOn w:val="Normal"/>
    <w:rsid w:val="0016185A"/>
    <w:pPr>
      <w:numPr>
        <w:numId w:val="6"/>
      </w:numPr>
    </w:pPr>
  </w:style>
  <w:style w:type="paragraph" w:styleId="ListNumber2">
    <w:name w:val="List Number 2"/>
    <w:basedOn w:val="Normal"/>
    <w:rsid w:val="0016185A"/>
    <w:pPr>
      <w:numPr>
        <w:numId w:val="7"/>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3D672C"/>
    <w:pPr>
      <w:numPr>
        <w:ilvl w:val="2"/>
        <w:numId w:val="2"/>
      </w:numPr>
      <w:spacing w:after="60"/>
      <w:jc w:val="both"/>
    </w:pPr>
    <w:rPr>
      <w:rFonts w:cs="Arial"/>
      <w:sz w:val="20"/>
    </w:rPr>
  </w:style>
  <w:style w:type="paragraph" w:customStyle="1" w:styleId="ActionIALA">
    <w:name w:val="Action IALA"/>
    <w:basedOn w:val="Normal"/>
    <w:next w:val="Normal"/>
    <w:link w:val="ActionIALAChar"/>
    <w:qFormat/>
    <w:rsid w:val="003D672C"/>
    <w:pPr>
      <w:spacing w:before="120" w:after="240"/>
      <w:jc w:val="both"/>
    </w:pPr>
    <w:rPr>
      <w:rFonts w:eastAsia="MS Mincho" w:cs="Arial"/>
      <w:i/>
      <w:iCs/>
    </w:rPr>
  </w:style>
  <w:style w:type="paragraph" w:customStyle="1" w:styleId="Bullet3text">
    <w:name w:val="Bullet 3 text"/>
    <w:basedOn w:val="Normal"/>
    <w:rsid w:val="003D672C"/>
    <w:pPr>
      <w:suppressAutoHyphens/>
      <w:spacing w:after="60"/>
      <w:ind w:left="2268"/>
    </w:pPr>
    <w:rPr>
      <w:rFonts w:cs="Arial"/>
      <w:sz w:val="20"/>
    </w:rPr>
  </w:style>
  <w:style w:type="paragraph" w:styleId="Quote">
    <w:name w:val="Quote"/>
    <w:basedOn w:val="Normal"/>
    <w:link w:val="QuoteChar"/>
    <w:rsid w:val="0016185A"/>
    <w:pPr>
      <w:spacing w:before="60" w:after="60"/>
      <w:ind w:left="567" w:right="935"/>
      <w:jc w:val="both"/>
    </w:pPr>
    <w:rPr>
      <w:i/>
    </w:rPr>
  </w:style>
  <w:style w:type="character" w:customStyle="1" w:styleId="TitleChar">
    <w:name w:val="Title Char"/>
    <w:basedOn w:val="DefaultParagraphFont"/>
    <w:link w:val="Title"/>
    <w:rsid w:val="0016185A"/>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basedOn w:val="DefaultParagraphFont"/>
    <w:link w:val="Heading2"/>
    <w:rsid w:val="003D672C"/>
    <w:rPr>
      <w:rFonts w:ascii="Arial" w:eastAsia="MS Mincho" w:hAnsi="Arial"/>
      <w:b/>
      <w:kern w:val="28"/>
      <w:sz w:val="22"/>
      <w:lang w:eastAsia="de-DE"/>
    </w:rPr>
  </w:style>
  <w:style w:type="character" w:customStyle="1" w:styleId="ActionIALAChar">
    <w:name w:val="Action IALA Char"/>
    <w:basedOn w:val="DefaultParagraphFont"/>
    <w:link w:val="ActionIALA"/>
    <w:rsid w:val="0034394E"/>
    <w:rPr>
      <w:rFonts w:ascii="Arial" w:eastAsia="MS Mincho" w:hAnsi="Arial" w:cs="Arial"/>
      <w:i/>
      <w:iCs/>
      <w:sz w:val="22"/>
      <w:szCs w:val="22"/>
      <w:lang w:eastAsia="ja-JP"/>
    </w:rPr>
  </w:style>
  <w:style w:type="paragraph" w:styleId="BalloonText">
    <w:name w:val="Balloon Text"/>
    <w:basedOn w:val="Normal"/>
    <w:link w:val="BalloonTextChar"/>
    <w:rsid w:val="003D672C"/>
    <w:rPr>
      <w:rFonts w:ascii="Tahoma" w:hAnsi="Tahoma" w:cs="Tahoma"/>
      <w:sz w:val="16"/>
      <w:szCs w:val="16"/>
    </w:rPr>
  </w:style>
  <w:style w:type="numbering" w:styleId="ArticleSection">
    <w:name w:val="Outline List 3"/>
    <w:basedOn w:val="NoList"/>
    <w:rsid w:val="0016185A"/>
    <w:pPr>
      <w:numPr>
        <w:numId w:val="21"/>
      </w:numPr>
    </w:pPr>
  </w:style>
  <w:style w:type="paragraph" w:customStyle="1" w:styleId="THECOUNCIL">
    <w:name w:val="THE COUNCIL"/>
    <w:basedOn w:val="BodyText"/>
    <w:rsid w:val="0016185A"/>
    <w:rPr>
      <w:b/>
      <w:sz w:val="28"/>
    </w:rPr>
  </w:style>
  <w:style w:type="paragraph" w:styleId="TableofFigures">
    <w:name w:val="table of figures"/>
    <w:basedOn w:val="Normal"/>
    <w:next w:val="Normal"/>
    <w:uiPriority w:val="99"/>
    <w:rsid w:val="003D672C"/>
    <w:pPr>
      <w:numPr>
        <w:numId w:val="63"/>
      </w:numPr>
      <w:tabs>
        <w:tab w:val="right" w:pos="9629"/>
      </w:tabs>
      <w:spacing w:after="120"/>
      <w:ind w:right="284"/>
      <w:jc w:val="both"/>
    </w:pPr>
    <w:rPr>
      <w:rFonts w:eastAsia="MS Mincho" w:cs="Times New Roman"/>
      <w:szCs w:val="24"/>
    </w:rPr>
  </w:style>
  <w:style w:type="paragraph" w:customStyle="1" w:styleId="List1">
    <w:name w:val="List 1"/>
    <w:basedOn w:val="Normal"/>
    <w:qFormat/>
    <w:rsid w:val="003D672C"/>
    <w:pPr>
      <w:spacing w:after="120"/>
      <w:jc w:val="both"/>
    </w:pPr>
    <w:rPr>
      <w:rFonts w:eastAsia="MS Mincho"/>
    </w:rPr>
  </w:style>
  <w:style w:type="paragraph" w:customStyle="1" w:styleId="Para">
    <w:name w:val="Para"/>
    <w:basedOn w:val="BodyText"/>
    <w:next w:val="BodyText"/>
    <w:autoRedefine/>
    <w:rsid w:val="007A3783"/>
    <w:pPr>
      <w:jc w:val="left"/>
    </w:pPr>
    <w:rPr>
      <w:lang w:val="en-US"/>
    </w:rPr>
  </w:style>
  <w:style w:type="paragraph" w:customStyle="1" w:styleId="ActionItemSec">
    <w:name w:val="Action Item Sec"/>
    <w:basedOn w:val="Normal"/>
    <w:link w:val="ActionItemSecChar1"/>
    <w:rsid w:val="00C3083A"/>
    <w:pPr>
      <w:spacing w:after="120"/>
    </w:pPr>
    <w:rPr>
      <w:rFonts w:ascii="Times New Roman" w:eastAsia="Times New Roman" w:hAnsi="Times New Roman"/>
      <w:i/>
      <w:iCs/>
      <w:sz w:val="24"/>
      <w:lang w:eastAsia="en-U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eastAsia="Times New Roman" w:hAnsi="Times New Roman"/>
      <w:caps/>
      <w:sz w:val="24"/>
      <w:lang w:eastAsia="en-US"/>
    </w:rPr>
  </w:style>
  <w:style w:type="paragraph" w:customStyle="1" w:styleId="List1indent2text">
    <w:name w:val="List 1 indent 2 text"/>
    <w:basedOn w:val="Normal"/>
    <w:rsid w:val="003D672C"/>
    <w:pPr>
      <w:spacing w:after="60"/>
      <w:ind w:left="1701"/>
      <w:jc w:val="both"/>
    </w:pPr>
    <w:rPr>
      <w:rFonts w:cs="Arial"/>
      <w:sz w:val="20"/>
    </w:rPr>
  </w:style>
  <w:style w:type="character" w:customStyle="1" w:styleId="ActionItemSecChar1">
    <w:name w:val="Action Item Sec Char1"/>
    <w:basedOn w:val="DefaultParagraphFont"/>
    <w:link w:val="ActionItemSec"/>
    <w:rsid w:val="00C3083A"/>
    <w:rPr>
      <w:i/>
      <w:iCs/>
      <w:sz w:val="24"/>
      <w:szCs w:val="24"/>
      <w:lang w:eastAsia="en-US"/>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16185A"/>
    <w:pPr>
      <w:numPr>
        <w:ilvl w:val="1"/>
        <w:numId w:val="9"/>
      </w:numPr>
      <w:tabs>
        <w:tab w:val="left" w:pos="7371"/>
      </w:tabs>
      <w:spacing w:after="120"/>
    </w:pPr>
    <w:rPr>
      <w:rFonts w:eastAsia="MS Mincho" w:cs="Times New Roman"/>
      <w:szCs w:val="24"/>
    </w:rPr>
  </w:style>
  <w:style w:type="paragraph" w:customStyle="1" w:styleId="List1indent">
    <w:name w:val="List 1 indent"/>
    <w:basedOn w:val="Normal"/>
    <w:qFormat/>
    <w:rsid w:val="003D672C"/>
  </w:style>
  <w:style w:type="paragraph" w:customStyle="1" w:styleId="List1indent2">
    <w:name w:val="List 1 indent 2"/>
    <w:basedOn w:val="Normal"/>
    <w:rsid w:val="003D672C"/>
    <w:pPr>
      <w:widowControl w:val="0"/>
      <w:autoSpaceDE w:val="0"/>
      <w:autoSpaceDN w:val="0"/>
      <w:adjustRightInd w:val="0"/>
      <w:spacing w:after="120"/>
      <w:jc w:val="both"/>
    </w:pPr>
    <w:rPr>
      <w:rFonts w:cs="Arial"/>
      <w:sz w:val="20"/>
      <w:szCs w:val="20"/>
    </w:rPr>
  </w:style>
  <w:style w:type="paragraph" w:customStyle="1" w:styleId="List1indenttext">
    <w:name w:val="List 1 indent text"/>
    <w:basedOn w:val="Normal"/>
    <w:rsid w:val="003D672C"/>
    <w:pPr>
      <w:spacing w:after="120"/>
      <w:ind w:left="1134"/>
      <w:jc w:val="both"/>
    </w:pPr>
    <w:rPr>
      <w:szCs w:val="20"/>
    </w:rPr>
  </w:style>
  <w:style w:type="paragraph" w:customStyle="1" w:styleId="List1text">
    <w:name w:val="List 1 text"/>
    <w:basedOn w:val="Normal"/>
    <w:qFormat/>
    <w:rsid w:val="003D672C"/>
    <w:pPr>
      <w:spacing w:after="120"/>
      <w:ind w:left="567"/>
      <w:jc w:val="both"/>
    </w:pPr>
    <w:rPr>
      <w:rFonts w:cs="Arial"/>
    </w:rPr>
  </w:style>
  <w:style w:type="character" w:customStyle="1" w:styleId="Heading1Char">
    <w:name w:val="Heading 1 Char"/>
    <w:basedOn w:val="DefaultParagraphFont"/>
    <w:link w:val="Heading1"/>
    <w:rsid w:val="003D672C"/>
    <w:rPr>
      <w:rFonts w:ascii="Arial" w:eastAsia="Calibri" w:hAnsi="Arial" w:cs="Calibri"/>
      <w:b/>
      <w:caps/>
      <w:kern w:val="28"/>
      <w:sz w:val="24"/>
      <w:szCs w:val="22"/>
      <w:lang w:eastAsia="de-DE"/>
    </w:rPr>
  </w:style>
  <w:style w:type="paragraph" w:customStyle="1" w:styleId="AnnexFigure">
    <w:name w:val="Annex Figure"/>
    <w:basedOn w:val="Normal"/>
    <w:next w:val="Normal"/>
    <w:rsid w:val="003D672C"/>
    <w:pPr>
      <w:numPr>
        <w:numId w:val="11"/>
      </w:numPr>
      <w:spacing w:before="120" w:after="120"/>
      <w:jc w:val="center"/>
    </w:pPr>
    <w:rPr>
      <w:i/>
    </w:rPr>
  </w:style>
  <w:style w:type="paragraph" w:customStyle="1" w:styleId="AnnexHeading1">
    <w:name w:val="Annex Heading 1"/>
    <w:basedOn w:val="Normal"/>
    <w:next w:val="BodyText"/>
    <w:rsid w:val="003D672C"/>
    <w:pPr>
      <w:numPr>
        <w:numId w:val="12"/>
      </w:numPr>
      <w:spacing w:before="120" w:after="120"/>
    </w:pPr>
    <w:rPr>
      <w:rFonts w:cs="Arial"/>
      <w:b/>
      <w:caps/>
      <w:sz w:val="24"/>
    </w:rPr>
  </w:style>
  <w:style w:type="paragraph" w:customStyle="1" w:styleId="AnnexHeading2">
    <w:name w:val="Annex Heading 2"/>
    <w:basedOn w:val="Normal"/>
    <w:next w:val="BodyText"/>
    <w:rsid w:val="003D672C"/>
    <w:pPr>
      <w:numPr>
        <w:ilvl w:val="1"/>
        <w:numId w:val="12"/>
      </w:numPr>
      <w:spacing w:before="120" w:after="120"/>
    </w:pPr>
    <w:rPr>
      <w:rFonts w:cs="Arial"/>
      <w:b/>
    </w:rPr>
  </w:style>
  <w:style w:type="paragraph" w:customStyle="1" w:styleId="AnnexHeading3">
    <w:name w:val="Annex Heading 3"/>
    <w:basedOn w:val="Normal"/>
    <w:next w:val="Normal"/>
    <w:rsid w:val="003D672C"/>
    <w:pPr>
      <w:numPr>
        <w:ilvl w:val="2"/>
        <w:numId w:val="12"/>
      </w:numPr>
      <w:spacing w:before="120" w:after="120"/>
    </w:pPr>
    <w:rPr>
      <w:rFonts w:cs="Arial"/>
    </w:rPr>
  </w:style>
  <w:style w:type="paragraph" w:customStyle="1" w:styleId="AnnexHeading4">
    <w:name w:val="Annex Heading 4"/>
    <w:basedOn w:val="Normal"/>
    <w:next w:val="BodyText"/>
    <w:rsid w:val="003D672C"/>
    <w:pPr>
      <w:numPr>
        <w:ilvl w:val="3"/>
        <w:numId w:val="12"/>
      </w:numPr>
      <w:spacing w:before="120" w:after="120"/>
    </w:pPr>
    <w:rPr>
      <w:rFonts w:cs="Arial"/>
    </w:rPr>
  </w:style>
  <w:style w:type="paragraph" w:customStyle="1" w:styleId="AnnexTable">
    <w:name w:val="Annex Table"/>
    <w:basedOn w:val="Normal"/>
    <w:next w:val="Normal"/>
    <w:rsid w:val="003D672C"/>
    <w:pPr>
      <w:numPr>
        <w:numId w:val="13"/>
      </w:numPr>
      <w:tabs>
        <w:tab w:val="left" w:pos="1418"/>
      </w:tabs>
      <w:spacing w:before="120" w:after="120"/>
      <w:jc w:val="center"/>
    </w:pPr>
    <w:rPr>
      <w:i/>
    </w:rPr>
  </w:style>
  <w:style w:type="paragraph" w:customStyle="1" w:styleId="Figure">
    <w:name w:val="Figure_#"/>
    <w:basedOn w:val="Normal"/>
    <w:next w:val="Normal"/>
    <w:rsid w:val="003D672C"/>
    <w:pPr>
      <w:numPr>
        <w:numId w:val="15"/>
      </w:numPr>
      <w:spacing w:before="120" w:after="120"/>
      <w:jc w:val="center"/>
    </w:pPr>
    <w:rPr>
      <w:i/>
      <w:szCs w:val="20"/>
    </w:rPr>
  </w:style>
  <w:style w:type="character" w:customStyle="1" w:styleId="FooterChar">
    <w:name w:val="Footer Char"/>
    <w:basedOn w:val="DefaultParagraphFont"/>
    <w:link w:val="Footer"/>
    <w:rsid w:val="003D672C"/>
    <w:rPr>
      <w:rFonts w:ascii="Arial" w:eastAsia="Calibri" w:hAnsi="Arial" w:cs="Calibri"/>
      <w:sz w:val="22"/>
      <w:szCs w:val="22"/>
      <w:lang w:eastAsia="ja-JP"/>
    </w:rPr>
  </w:style>
  <w:style w:type="character" w:customStyle="1" w:styleId="HeaderChar">
    <w:name w:val="Header Char"/>
    <w:basedOn w:val="DefaultParagraphFont"/>
    <w:link w:val="Header"/>
    <w:rsid w:val="003D672C"/>
    <w:rPr>
      <w:rFonts w:ascii="Arial" w:eastAsia="Calibri" w:hAnsi="Arial" w:cs="Calibri"/>
      <w:sz w:val="22"/>
      <w:szCs w:val="22"/>
      <w:lang w:eastAsia="ja-JP"/>
    </w:rPr>
  </w:style>
  <w:style w:type="character" w:customStyle="1" w:styleId="Heading3Char">
    <w:name w:val="Heading 3 Char"/>
    <w:basedOn w:val="DefaultParagraphFont"/>
    <w:link w:val="Heading3"/>
    <w:rsid w:val="003D672C"/>
    <w:rPr>
      <w:rFonts w:ascii="Arial" w:eastAsia="Calibri" w:hAnsi="Arial" w:cs="Calibri"/>
      <w:sz w:val="22"/>
      <w:lang w:eastAsia="de-DE"/>
    </w:rPr>
  </w:style>
  <w:style w:type="character" w:customStyle="1" w:styleId="Heading4Char">
    <w:name w:val="Heading 4 Char"/>
    <w:basedOn w:val="DefaultParagraphFont"/>
    <w:link w:val="Heading4"/>
    <w:rsid w:val="003D672C"/>
    <w:rPr>
      <w:rFonts w:ascii="Arial" w:eastAsia="Calibri" w:hAnsi="Arial" w:cs="Calibri"/>
      <w:sz w:val="22"/>
      <w:lang w:val="en-US" w:eastAsia="de-DE"/>
    </w:rPr>
  </w:style>
  <w:style w:type="character" w:customStyle="1" w:styleId="Heading5Char">
    <w:name w:val="Heading 5 Char"/>
    <w:basedOn w:val="DefaultParagraphFont"/>
    <w:link w:val="Heading5"/>
    <w:rsid w:val="003D672C"/>
    <w:rPr>
      <w:rFonts w:ascii="Arial" w:eastAsia="Calibri" w:hAnsi="Arial" w:cs="Calibri"/>
      <w:sz w:val="22"/>
      <w:lang w:val="de-DE" w:eastAsia="de-DE"/>
    </w:rPr>
  </w:style>
  <w:style w:type="character" w:customStyle="1" w:styleId="Heading6Char">
    <w:name w:val="Heading 6 Char"/>
    <w:basedOn w:val="DefaultParagraphFont"/>
    <w:link w:val="Heading6"/>
    <w:rsid w:val="003D672C"/>
    <w:rPr>
      <w:rFonts w:asciiTheme="minorHAnsi" w:eastAsia="Calibri" w:hAnsiTheme="minorHAnsi" w:cs="Calibri"/>
      <w:b/>
      <w:bCs/>
      <w:sz w:val="22"/>
      <w:szCs w:val="22"/>
      <w:lang w:eastAsia="ja-JP"/>
    </w:rPr>
  </w:style>
  <w:style w:type="character" w:customStyle="1" w:styleId="Heading7Char">
    <w:name w:val="Heading 7 Char"/>
    <w:basedOn w:val="DefaultParagraphFont"/>
    <w:link w:val="Heading7"/>
    <w:rsid w:val="003D672C"/>
    <w:rPr>
      <w:rFonts w:asciiTheme="minorHAnsi" w:eastAsia="Calibri" w:hAnsiTheme="minorHAnsi" w:cs="Calibri"/>
      <w:sz w:val="22"/>
      <w:szCs w:val="22"/>
      <w:lang w:eastAsia="ja-JP"/>
    </w:rPr>
  </w:style>
  <w:style w:type="character" w:customStyle="1" w:styleId="Heading8Char">
    <w:name w:val="Heading 8 Char"/>
    <w:basedOn w:val="DefaultParagraphFont"/>
    <w:link w:val="Heading8"/>
    <w:rsid w:val="003D672C"/>
    <w:rPr>
      <w:rFonts w:asciiTheme="minorHAnsi" w:eastAsia="Calibri" w:hAnsiTheme="minorHAnsi" w:cs="Calibri"/>
      <w:i/>
      <w:iCs/>
      <w:sz w:val="22"/>
      <w:szCs w:val="22"/>
      <w:lang w:eastAsia="ja-JP"/>
    </w:rPr>
  </w:style>
  <w:style w:type="character" w:customStyle="1" w:styleId="Heading9Char">
    <w:name w:val="Heading 9 Char"/>
    <w:basedOn w:val="DefaultParagraphFont"/>
    <w:link w:val="Heading9"/>
    <w:rsid w:val="003D672C"/>
    <w:rPr>
      <w:rFonts w:asciiTheme="majorHAnsi" w:eastAsiaTheme="majorEastAsia" w:hAnsiTheme="majorHAnsi" w:cstheme="majorBidi"/>
      <w:sz w:val="22"/>
      <w:szCs w:val="22"/>
      <w:lang w:eastAsia="ja-JP"/>
    </w:rPr>
  </w:style>
  <w:style w:type="paragraph" w:customStyle="1" w:styleId="Table">
    <w:name w:val="Table_#"/>
    <w:basedOn w:val="Normal"/>
    <w:next w:val="Normal"/>
    <w:qFormat/>
    <w:rsid w:val="0016185A"/>
    <w:pPr>
      <w:numPr>
        <w:numId w:val="17"/>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sz w:val="24"/>
    </w:rPr>
  </w:style>
  <w:style w:type="character" w:customStyle="1" w:styleId="BodyTextIndentChar">
    <w:name w:val="Body Text Indent Char"/>
    <w:basedOn w:val="DefaultParagraphFont"/>
    <w:link w:val="BodyTextIndent"/>
    <w:rsid w:val="003D672C"/>
    <w:rPr>
      <w:rFonts w:ascii="Arial" w:eastAsia="Calibri" w:hAnsi="Arial" w:cs="Calibri"/>
      <w:sz w:val="22"/>
      <w:szCs w:val="22"/>
      <w:lang w:eastAsia="ja-JP"/>
    </w:rPr>
  </w:style>
  <w:style w:type="paragraph" w:styleId="BodyTextIndent2">
    <w:name w:val="Body Text Indent 2"/>
    <w:basedOn w:val="Normal"/>
    <w:link w:val="BodyTextIndent2Char"/>
    <w:rsid w:val="003D672C"/>
    <w:pPr>
      <w:spacing w:after="120"/>
      <w:ind w:left="1134"/>
      <w:jc w:val="both"/>
    </w:pPr>
    <w:rPr>
      <w:lang w:eastAsia="de-DE"/>
    </w:rPr>
  </w:style>
  <w:style w:type="character" w:customStyle="1" w:styleId="BodyTextIndent2Char">
    <w:name w:val="Body Text Indent 2 Char"/>
    <w:basedOn w:val="DefaultParagraphFont"/>
    <w:link w:val="BodyTextIndent2"/>
    <w:rsid w:val="003D672C"/>
    <w:rPr>
      <w:rFonts w:ascii="Arial" w:eastAsia="Calibri" w:hAnsi="Arial" w:cs="Calibri"/>
      <w:sz w:val="22"/>
      <w:szCs w:val="22"/>
      <w:lang w:eastAsia="de-DE"/>
    </w:rPr>
  </w:style>
  <w:style w:type="character" w:customStyle="1" w:styleId="FootnoteTextChar">
    <w:name w:val="Footnote Text Char"/>
    <w:link w:val="FootnoteText"/>
    <w:rsid w:val="003D672C"/>
    <w:rPr>
      <w:rFonts w:ascii="Arial" w:eastAsia="MS Mincho" w:hAnsi="Arial"/>
      <w:lang w:eastAsia="ja-JP"/>
    </w:rPr>
  </w:style>
  <w:style w:type="character" w:customStyle="1" w:styleId="QuoteChar">
    <w:name w:val="Quote Char"/>
    <w:basedOn w:val="DefaultParagraphFont"/>
    <w:link w:val="Quote"/>
    <w:rsid w:val="0016185A"/>
    <w:rPr>
      <w:rFonts w:ascii="Arial" w:eastAsia="Calibri" w:hAnsi="Arial" w:cs="Calibri"/>
      <w:i/>
      <w:sz w:val="22"/>
      <w:szCs w:val="22"/>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3D672C"/>
    <w:pPr>
      <w:spacing w:after="120"/>
      <w:jc w:val="both"/>
    </w:pPr>
    <w:rPr>
      <w:rFonts w:cs="Arial"/>
    </w:rPr>
  </w:style>
  <w:style w:type="paragraph" w:customStyle="1" w:styleId="List1indent1text">
    <w:name w:val="List 1 indent 1 text"/>
    <w:basedOn w:val="Normal"/>
    <w:rsid w:val="003D672C"/>
    <w:pPr>
      <w:spacing w:after="120"/>
      <w:ind w:left="1134"/>
      <w:jc w:val="both"/>
    </w:pPr>
    <w:rPr>
      <w:rFonts w:cs="Arial"/>
      <w:lang w:eastAsia="fr-FR"/>
    </w:rPr>
  </w:style>
  <w:style w:type="paragraph" w:customStyle="1" w:styleId="References">
    <w:name w:val="References"/>
    <w:basedOn w:val="Normal"/>
    <w:qFormat/>
    <w:rsid w:val="0016185A"/>
    <w:pPr>
      <w:numPr>
        <w:numId w:val="16"/>
      </w:numPr>
      <w:spacing w:after="120"/>
    </w:pPr>
    <w:rPr>
      <w:szCs w:val="20"/>
    </w:rPr>
  </w:style>
  <w:style w:type="paragraph" w:customStyle="1" w:styleId="AppendixHeading1">
    <w:name w:val="Appendix Heading 1"/>
    <w:basedOn w:val="Normal"/>
    <w:next w:val="BodyText"/>
    <w:rsid w:val="003D672C"/>
    <w:pPr>
      <w:numPr>
        <w:numId w:val="14"/>
      </w:numPr>
      <w:spacing w:before="120" w:after="120"/>
    </w:pPr>
    <w:rPr>
      <w:rFonts w:cs="Arial"/>
      <w:b/>
      <w:caps/>
      <w:sz w:val="24"/>
    </w:rPr>
  </w:style>
  <w:style w:type="paragraph" w:customStyle="1" w:styleId="AppendixHeading2">
    <w:name w:val="Appendix Heading 2"/>
    <w:basedOn w:val="Normal"/>
    <w:next w:val="BodyText"/>
    <w:rsid w:val="003D672C"/>
    <w:pPr>
      <w:numPr>
        <w:ilvl w:val="1"/>
        <w:numId w:val="14"/>
      </w:numPr>
      <w:spacing w:before="120" w:after="120"/>
    </w:pPr>
    <w:rPr>
      <w:rFonts w:cs="Arial"/>
      <w:b/>
    </w:rPr>
  </w:style>
  <w:style w:type="paragraph" w:customStyle="1" w:styleId="AppendixHeading3">
    <w:name w:val="Appendix Heading 3"/>
    <w:basedOn w:val="Normal"/>
    <w:next w:val="Normal"/>
    <w:rsid w:val="003D672C"/>
    <w:pPr>
      <w:numPr>
        <w:ilvl w:val="2"/>
        <w:numId w:val="14"/>
      </w:numPr>
      <w:spacing w:before="120" w:after="120"/>
    </w:pPr>
    <w:rPr>
      <w:rFonts w:cs="Arial"/>
    </w:rPr>
  </w:style>
  <w:style w:type="paragraph" w:customStyle="1" w:styleId="AppendixHeading4">
    <w:name w:val="Appendix Heading 4"/>
    <w:basedOn w:val="Normal"/>
    <w:next w:val="BodyText"/>
    <w:rsid w:val="003D672C"/>
    <w:pPr>
      <w:numPr>
        <w:ilvl w:val="3"/>
        <w:numId w:val="14"/>
      </w:numPr>
      <w:spacing w:before="120" w:after="120"/>
    </w:pPr>
    <w:rPr>
      <w:rFonts w:cs="Arial"/>
    </w:rPr>
  </w:style>
  <w:style w:type="character" w:customStyle="1" w:styleId="BalloonTextChar">
    <w:name w:val="Balloon Text Char"/>
    <w:basedOn w:val="DefaultParagraphFont"/>
    <w:link w:val="BalloonText"/>
    <w:rsid w:val="003D672C"/>
    <w:rPr>
      <w:rFonts w:ascii="Tahoma" w:eastAsia="Calibri" w:hAnsi="Tahoma" w:cs="Tahoma"/>
      <w:sz w:val="16"/>
      <w:szCs w:val="16"/>
      <w:lang w:eastAsia="ja-JP"/>
    </w:rPr>
  </w:style>
  <w:style w:type="paragraph" w:customStyle="1" w:styleId="AgendaItem1">
    <w:name w:val="Agenda Item_1"/>
    <w:basedOn w:val="Normal"/>
    <w:next w:val="Normal"/>
    <w:qFormat/>
    <w:rsid w:val="0016185A"/>
    <w:pPr>
      <w:numPr>
        <w:numId w:val="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16185A"/>
    <w:pPr>
      <w:numPr>
        <w:ilvl w:val="1"/>
        <w:numId w:val="5"/>
      </w:numPr>
      <w:tabs>
        <w:tab w:val="left" w:pos="2268"/>
      </w:tabs>
      <w:spacing w:after="120"/>
      <w:jc w:val="both"/>
    </w:pPr>
    <w:rPr>
      <w:rFonts w:eastAsia="Times New Roman" w:cs="Times New Roman"/>
      <w:szCs w:val="24"/>
      <w:lang w:eastAsia="en-US"/>
    </w:rPr>
  </w:style>
  <w:style w:type="paragraph" w:customStyle="1" w:styleId="Appendix">
    <w:name w:val="Appendix"/>
    <w:basedOn w:val="Normal"/>
    <w:next w:val="Normal"/>
    <w:rsid w:val="003D672C"/>
    <w:pPr>
      <w:numPr>
        <w:numId w:val="19"/>
      </w:numPr>
      <w:tabs>
        <w:tab w:val="left" w:pos="1985"/>
      </w:tabs>
      <w:spacing w:before="120" w:after="240"/>
    </w:pPr>
    <w:rPr>
      <w:b/>
      <w:sz w:val="24"/>
      <w:szCs w:val="28"/>
      <w:lang w:eastAsia="en-US"/>
    </w:rPr>
  </w:style>
  <w:style w:type="paragraph" w:customStyle="1" w:styleId="equation">
    <w:name w:val="equation"/>
    <w:basedOn w:val="Normal"/>
    <w:next w:val="BodyText"/>
    <w:rsid w:val="003D672C"/>
    <w:pPr>
      <w:keepNext/>
      <w:numPr>
        <w:numId w:val="20"/>
      </w:numPr>
      <w:tabs>
        <w:tab w:val="left" w:pos="142"/>
      </w:tabs>
      <w:spacing w:after="120"/>
      <w:jc w:val="right"/>
    </w:pPr>
    <w:rPr>
      <w:rFonts w:eastAsia="Times New Roman" w:cs="Times New Roman"/>
      <w:szCs w:val="24"/>
      <w:lang w:eastAsia="en-US"/>
    </w:rPr>
  </w:style>
  <w:style w:type="paragraph" w:customStyle="1" w:styleId="WGnumbering">
    <w:name w:val="WG numbering"/>
    <w:basedOn w:val="Normal"/>
    <w:qFormat/>
    <w:rsid w:val="0016185A"/>
    <w:pPr>
      <w:numPr>
        <w:numId w:val="22"/>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16185A"/>
    <w:pPr>
      <w:spacing w:after="60"/>
      <w:jc w:val="center"/>
      <w:outlineLvl w:val="1"/>
    </w:pPr>
    <w:rPr>
      <w:rFonts w:cs="Arial"/>
    </w:rPr>
  </w:style>
  <w:style w:type="character" w:customStyle="1" w:styleId="SubtitleChar">
    <w:name w:val="Subtitle Char"/>
    <w:basedOn w:val="DefaultParagraphFont"/>
    <w:link w:val="Subtitle"/>
    <w:rsid w:val="0016185A"/>
    <w:rPr>
      <w:rFonts w:ascii="Arial" w:eastAsia="Calibri" w:hAnsi="Arial" w:cs="Arial"/>
      <w:sz w:val="22"/>
      <w:szCs w:val="22"/>
    </w:rPr>
  </w:style>
  <w:style w:type="paragraph" w:customStyle="1" w:styleId="Agenda30">
    <w:name w:val="Agenda 3"/>
    <w:basedOn w:val="Normal"/>
    <w:autoRedefine/>
    <w:qFormat/>
    <w:rsid w:val="0016185A"/>
    <w:pPr>
      <w:numPr>
        <w:ilvl w:val="2"/>
        <w:numId w:val="31"/>
      </w:numPr>
      <w:tabs>
        <w:tab w:val="left" w:pos="7371"/>
      </w:tabs>
      <w:spacing w:after="120"/>
    </w:pPr>
    <w:rPr>
      <w:rFonts w:eastAsia="Times New Roman" w:cs="Times New Roman"/>
      <w:sz w:val="20"/>
      <w:szCs w:val="24"/>
      <w:lang w:eastAsia="en-US"/>
    </w:rPr>
  </w:style>
  <w:style w:type="paragraph" w:customStyle="1" w:styleId="Agenda3">
    <w:name w:val="Agenda3"/>
    <w:basedOn w:val="Normal"/>
    <w:qFormat/>
    <w:rsid w:val="0016185A"/>
    <w:pPr>
      <w:numPr>
        <w:ilvl w:val="2"/>
        <w:numId w:val="9"/>
      </w:numPr>
      <w:tabs>
        <w:tab w:val="left" w:pos="2552"/>
      </w:tabs>
    </w:pPr>
    <w:rPr>
      <w:rFonts w:eastAsia="Times New Roman" w:cs="Arial"/>
      <w:lang w:val="fr-CA" w:eastAsia="en-US"/>
    </w:rPr>
  </w:style>
  <w:style w:type="paragraph" w:styleId="NormalWeb">
    <w:name w:val="Normal (Web)"/>
    <w:basedOn w:val="Normal"/>
    <w:rsid w:val="003D672C"/>
    <w:pPr>
      <w:spacing w:before="100" w:beforeAutospacing="1" w:after="100" w:afterAutospacing="1"/>
    </w:pPr>
  </w:style>
  <w:style w:type="character" w:customStyle="1" w:styleId="BodyText2Char">
    <w:name w:val="Body Text 2 Char"/>
    <w:basedOn w:val="DefaultParagraphFont"/>
    <w:link w:val="BodyText2"/>
    <w:rsid w:val="003D672C"/>
    <w:rPr>
      <w:rFonts w:ascii="Arial" w:eastAsia="Calibri" w:hAnsi="Arial" w:cs="Calibri"/>
      <w:sz w:val="22"/>
      <w:szCs w:val="22"/>
      <w:lang w:eastAsia="ja-JP"/>
    </w:rPr>
  </w:style>
  <w:style w:type="character" w:customStyle="1" w:styleId="BodyText3Char">
    <w:name w:val="Body Text 3 Char"/>
    <w:basedOn w:val="DefaultParagraphFont"/>
    <w:link w:val="BodyText3"/>
    <w:rsid w:val="00D0150B"/>
    <w:rPr>
      <w:rFonts w:ascii="Arial" w:eastAsia="Calibri" w:hAnsi="Arial" w:cs="Calibri"/>
      <w:bCs/>
      <w:i/>
      <w:iCs/>
      <w:sz w:val="22"/>
      <w:szCs w:val="22"/>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eastAsia="ja-JP"/>
    </w:rPr>
  </w:style>
  <w:style w:type="paragraph" w:customStyle="1" w:styleId="AnnexHead1">
    <w:name w:val="Annex Head 1"/>
    <w:basedOn w:val="Normal"/>
    <w:next w:val="Normal"/>
    <w:rsid w:val="003D672C"/>
    <w:pPr>
      <w:numPr>
        <w:numId w:val="62"/>
      </w:numPr>
    </w:pPr>
    <w:rPr>
      <w:b/>
      <w:caps/>
      <w:sz w:val="28"/>
    </w:rPr>
  </w:style>
  <w:style w:type="paragraph" w:customStyle="1" w:styleId="AnnexHead2">
    <w:name w:val="Annex Head 2"/>
    <w:basedOn w:val="Normal"/>
    <w:next w:val="Normal"/>
    <w:rsid w:val="003D672C"/>
    <w:pPr>
      <w:numPr>
        <w:ilvl w:val="1"/>
        <w:numId w:val="62"/>
      </w:numPr>
    </w:pPr>
    <w:rPr>
      <w:b/>
    </w:rPr>
  </w:style>
  <w:style w:type="paragraph" w:customStyle="1" w:styleId="AnnexHead3">
    <w:name w:val="Annex Head 3"/>
    <w:basedOn w:val="Normal"/>
    <w:next w:val="Normal"/>
    <w:rsid w:val="003D672C"/>
    <w:pPr>
      <w:numPr>
        <w:ilvl w:val="2"/>
        <w:numId w:val="62"/>
      </w:numPr>
    </w:pPr>
    <w:rPr>
      <w:b/>
    </w:rPr>
  </w:style>
  <w:style w:type="paragraph" w:customStyle="1" w:styleId="AnnexHead4">
    <w:name w:val="Annex Head 4"/>
    <w:basedOn w:val="Normal"/>
    <w:next w:val="Normal"/>
    <w:rsid w:val="003D672C"/>
    <w:pPr>
      <w:numPr>
        <w:ilvl w:val="3"/>
        <w:numId w:val="62"/>
      </w:numPr>
    </w:pPr>
  </w:style>
  <w:style w:type="paragraph" w:customStyle="1" w:styleId="Article">
    <w:name w:val="Article"/>
    <w:basedOn w:val="Normal"/>
    <w:next w:val="Normal"/>
    <w:rsid w:val="003D672C"/>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3D672C"/>
    <w:rPr>
      <w:b/>
      <w:bCs/>
      <w:smallCaps/>
      <w:spacing w:val="5"/>
    </w:rPr>
  </w:style>
  <w:style w:type="character" w:customStyle="1" w:styleId="descriptionblock">
    <w:name w:val="description block"/>
    <w:basedOn w:val="DefaultParagraphFont"/>
    <w:rsid w:val="003D672C"/>
  </w:style>
  <w:style w:type="paragraph" w:styleId="DocumentMap">
    <w:name w:val="Document Map"/>
    <w:basedOn w:val="Normal"/>
    <w:link w:val="DocumentMapChar"/>
    <w:rsid w:val="003D672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672C"/>
    <w:rPr>
      <w:rFonts w:ascii="Tahoma" w:eastAsia="Calibri" w:hAnsi="Tahoma" w:cs="Tahoma"/>
      <w:shd w:val="clear" w:color="auto" w:fill="000080"/>
      <w:lang w:eastAsia="ja-JP"/>
    </w:rPr>
  </w:style>
  <w:style w:type="character" w:styleId="Emphasis">
    <w:name w:val="Emphasis"/>
    <w:basedOn w:val="DefaultParagraphFont"/>
    <w:qFormat/>
    <w:rsid w:val="003D67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018127">
      <w:bodyDiv w:val="1"/>
      <w:marLeft w:val="0"/>
      <w:marRight w:val="0"/>
      <w:marTop w:val="0"/>
      <w:marBottom w:val="0"/>
      <w:divBdr>
        <w:top w:val="none" w:sz="0" w:space="0" w:color="auto"/>
        <w:left w:val="none" w:sz="0" w:space="0" w:color="auto"/>
        <w:bottom w:val="none" w:sz="0" w:space="0" w:color="auto"/>
        <w:right w:val="none" w:sz="0" w:space="0" w:color="auto"/>
      </w:divBdr>
    </w:div>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69090119">
      <w:bodyDiv w:val="1"/>
      <w:marLeft w:val="0"/>
      <w:marRight w:val="0"/>
      <w:marTop w:val="0"/>
      <w:marBottom w:val="0"/>
      <w:divBdr>
        <w:top w:val="none" w:sz="0" w:space="0" w:color="auto"/>
        <w:left w:val="none" w:sz="0" w:space="0" w:color="auto"/>
        <w:bottom w:val="none" w:sz="0" w:space="0" w:color="auto"/>
        <w:right w:val="none" w:sz="0" w:space="0" w:color="auto"/>
      </w:divBdr>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 w:id="1881624040">
      <w:bodyDiv w:val="1"/>
      <w:marLeft w:val="0"/>
      <w:marRight w:val="0"/>
      <w:marTop w:val="0"/>
      <w:marBottom w:val="0"/>
      <w:divBdr>
        <w:top w:val="none" w:sz="0" w:space="0" w:color="auto"/>
        <w:left w:val="none" w:sz="0" w:space="0" w:color="auto"/>
        <w:bottom w:val="none" w:sz="0" w:space="0" w:color="auto"/>
        <w:right w:val="none" w:sz="0" w:space="0" w:color="auto"/>
      </w:divBdr>
    </w:div>
    <w:div w:id="20092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image" Target="media/image2.png"/><Relationship Id="rId14" Type="http://schemas.openxmlformats.org/officeDocument/2006/relationships/hyperlink" Target="mailto:michael.hoppe@wsv.bund.de" TargetMode="External"/><Relationship Id="rId15" Type="http://schemas.openxmlformats.org/officeDocument/2006/relationships/hyperlink" Target="http://www.futurenav.org" TargetMode="External"/><Relationship Id="rId16" Type="http://schemas.openxmlformats.org/officeDocument/2006/relationships/hyperlink" Target="http://www.futurenav.net" TargetMode="External"/><Relationship Id="rId17" Type="http://schemas.openxmlformats.org/officeDocument/2006/relationships/hyperlink" Target="mailto:mahesh.alimchandani@amsa.gov.au" TargetMode="External"/><Relationship Id="rId18" Type="http://schemas.openxmlformats.org/officeDocument/2006/relationships/hyperlink" Target="mailto:mail2maheshu@gmail.com" TargetMode="External"/><Relationship Id="rId19" Type="http://schemas.openxmlformats.org/officeDocument/2006/relationships/hyperlink" Target="mailto:v.dimitrov@bgports.bg" TargetMode="External"/><Relationship Id="rId60" Type="http://schemas.openxmlformats.org/officeDocument/2006/relationships/hyperlink" Target="mailto:advnav@btinternet.com" TargetMode="External"/><Relationship Id="rId61" Type="http://schemas.openxmlformats.org/officeDocument/2006/relationships/hyperlink" Target="mailto:paul.jones@bcoshipping.com" TargetMode="External"/><Relationship Id="rId62" Type="http://schemas.openxmlformats.org/officeDocument/2006/relationships/hyperlink" Target="mailto:john.murray@marisec.org" TargetMode="External"/><Relationship Id="rId63" Type="http://schemas.openxmlformats.org/officeDocument/2006/relationships/hyperlink" Target="mailto:roy.stanbrook@pla.co.uk" TargetMode="External"/><Relationship Id="rId64" Type="http://schemas.openxmlformats.org/officeDocument/2006/relationships/hyperlink" Target="mailto:roy.stanbrook@btmernet.com" TargetMode="External"/><Relationship Id="rId65" Type="http://schemas.openxmlformats.org/officeDocument/2006/relationships/hyperlink" Target="mailto:robert.ward@ihb.mc" TargetMode="External"/><Relationship Id="rId66" Type="http://schemas.openxmlformats.org/officeDocument/2006/relationships/hyperlink" Target="mailto:gsinghot@imo.org" TargetMode="External"/><Relationship Id="rId67" Type="http://schemas.openxmlformats.org/officeDocument/2006/relationships/hyperlink" Target="mailto:simon.pelletier@videotron.ca" TargetMode="External"/><Relationship Id="rId68" Type="http://schemas.openxmlformats.org/officeDocument/2006/relationships/hyperlink" Target="mailto:lbe-hamburg@elbe-pilot.de" TargetMode="External"/><Relationship Id="rId69" Type="http://schemas.openxmlformats.org/officeDocument/2006/relationships/hyperlink" Target="mailto:auf.kramer@online.de" TargetMode="External"/><Relationship Id="rId120" Type="http://schemas.openxmlformats.org/officeDocument/2006/relationships/hyperlink" Target="mailto:bjornar.kleppe@kystverket.no" TargetMode="External"/><Relationship Id="rId121" Type="http://schemas.openxmlformats.org/officeDocument/2006/relationships/hyperlink" Target="mailto:sigmund.breivik@kystverket.no" TargetMode="External"/><Relationship Id="rId122" Type="http://schemas.openxmlformats.org/officeDocument/2006/relationships/hyperlink" Target="mailto:aurueta@dhn.mil.pe" TargetMode="External"/><Relationship Id="rId123" Type="http://schemas.openxmlformats.org/officeDocument/2006/relationships/hyperlink" Target="mailto:aug1990@yahoo.com" TargetMode="External"/><Relationship Id="rId124" Type="http://schemas.openxmlformats.org/officeDocument/2006/relationships/hyperlink" Target="mailto:artur.baranowski@sprint.pl" TargetMode="External"/><Relationship Id="rId125" Type="http://schemas.openxmlformats.org/officeDocument/2006/relationships/hyperlink" Target="mailto:marek.dziewicki@umgdy.gov.pl" TargetMode="External"/><Relationship Id="rId126" Type="http://schemas.openxmlformats.org/officeDocument/2006/relationships/hyperlink" Target="mailto:marekdz@umgdy.gov.pl" TargetMode="External"/><Relationship Id="rId127" Type="http://schemas.openxmlformats.org/officeDocument/2006/relationships/hyperlink" Target="mailto:ross_norsworthy@msn.com" TargetMode="External"/><Relationship Id="rId128" Type="http://schemas.openxmlformats.org/officeDocument/2006/relationships/hyperlink" Target="mailto:sergey.cherepanov@transas.com" TargetMode="External"/><Relationship Id="rId129" Type="http://schemas.openxmlformats.org/officeDocument/2006/relationships/hyperlink" Target="mailto:peterd@nlb.org.uk" TargetMode="External"/><Relationship Id="rId40" Type="http://schemas.openxmlformats.org/officeDocument/2006/relationships/hyperlink" Target="mailto:oleborup@gmail.com" TargetMode="External"/><Relationship Id="rId41" Type="http://schemas.openxmlformats.org/officeDocument/2006/relationships/hyperlink" Target="mailto:thomas.porathe@chalmers.se" TargetMode="External"/><Relationship Id="rId42" Type="http://schemas.openxmlformats.org/officeDocument/2006/relationships/hyperlink" Target="mailto:imc@frv.dk" TargetMode="External"/><Relationship Id="rId90" Type="http://schemas.openxmlformats.org/officeDocument/2006/relationships/hyperlink" Target="mailto:kjcho4659@nate.kr" TargetMode="External"/><Relationship Id="rId91" Type="http://schemas.openxmlformats.org/officeDocument/2006/relationships/hyperlink" Target="mailto:kjcho@hanmail.net" TargetMode="External"/><Relationship Id="rId92" Type="http://schemas.openxmlformats.org/officeDocument/2006/relationships/hyperlink" Target="mailto:cooksg@hhu.ac.kr" TargetMode="External"/><Relationship Id="rId93" Type="http://schemas.openxmlformats.org/officeDocument/2006/relationships/hyperlink" Target="mailto:sjlee@hhu.ac.kr" TargetMode="External"/><Relationship Id="rId94" Type="http://schemas.openxmlformats.org/officeDocument/2006/relationships/hyperlink" Target="mailto:vito@moeri.re.kr" TargetMode="External"/><Relationship Id="rId95" Type="http://schemas.openxmlformats.org/officeDocument/2006/relationships/hyperlink" Target="mailto:kyseo@kordi.re.kr" TargetMode="External"/><Relationship Id="rId96" Type="http://schemas.openxmlformats.org/officeDocument/2006/relationships/hyperlink" Target="mailto:shsuh@moeri.re.kr" TargetMode="External"/><Relationship Id="rId101" Type="http://schemas.openxmlformats.org/officeDocument/2006/relationships/hyperlink" Target="mailto:woori@woorimarine.com" TargetMode="External"/><Relationship Id="rId102" Type="http://schemas.openxmlformats.org/officeDocument/2006/relationships/hyperlink" Target="mailto:djp@nautinst.org" TargetMode="External"/><Relationship Id="rId103" Type="http://schemas.openxmlformats.org/officeDocument/2006/relationships/hyperlink" Target="mailto:r.hogendoorn@hitt.nl" TargetMode="External"/><Relationship Id="rId104" Type="http://schemas.openxmlformats.org/officeDocument/2006/relationships/hyperlink" Target="mailto:pieter.paap@rws.nl" TargetMode="External"/><Relationship Id="rId105" Type="http://schemas.openxmlformats.org/officeDocument/2006/relationships/hyperlink" Target="mailto:pieter.l.paap@quicknet.nl" TargetMode="External"/><Relationship Id="rId106" Type="http://schemas.openxmlformats.org/officeDocument/2006/relationships/hyperlink" Target="mailto:pieter.paap@minvenw.nl" TargetMode="External"/><Relationship Id="rId107" Type="http://schemas.openxmlformats.org/officeDocument/2006/relationships/hyperlink" Target="mailto:peter.hooijmans@rws.nl" TargetMode="External"/><Relationship Id="rId108" Type="http://schemas.openxmlformats.org/officeDocument/2006/relationships/hyperlink" Target="mailto:jeffrey.van.gils@rws.nl" TargetMode="External"/><Relationship Id="rId109" Type="http://schemas.openxmlformats.org/officeDocument/2006/relationships/hyperlink" Target="mailto:gils@ivsg0.nl" TargetMode="External"/><Relationship Id="rId97" Type="http://schemas.openxmlformats.org/officeDocument/2006/relationships/hyperlink" Target="mailto:wsshim@krs.co.kr" TargetMode="External"/><Relationship Id="rId98" Type="http://schemas.openxmlformats.org/officeDocument/2006/relationships/hyperlink" Target="mailto:dolphin@korea.kr" TargetMode="External"/><Relationship Id="rId99" Type="http://schemas.openxmlformats.org/officeDocument/2006/relationships/hyperlink" Target="mailto:dolphin1720@naver.com" TargetMode="External"/><Relationship Id="rId43" Type="http://schemas.openxmlformats.org/officeDocument/2006/relationships/hyperlink" Target="mailto:ank@frv.dk" TargetMode="External"/><Relationship Id="rId44" Type="http://schemas.openxmlformats.org/officeDocument/2006/relationships/hyperlink" Target="mailto:amknagaard@hotmail.com" TargetMode="External"/><Relationship Id="rId45" Type="http://schemas.openxmlformats.org/officeDocument/2006/relationships/hyperlink" Target="mailto:jkj@frv.dk" TargetMode="External"/><Relationship Id="rId46" Type="http://schemas.openxmlformats.org/officeDocument/2006/relationships/hyperlink" Target="mailto:jel@terma.com" TargetMode="External"/><Relationship Id="rId47" Type="http://schemas.openxmlformats.org/officeDocument/2006/relationships/hyperlink" Target="mailto:kaisu.heikonen@fta.fi" TargetMode="External"/><Relationship Id="rId48" Type="http://schemas.openxmlformats.org/officeDocument/2006/relationships/hyperlink" Target="mailto:pierre-yves.martin@developpement-durable.gouv.fr" TargetMode="External"/><Relationship Id="rId49" Type="http://schemas.openxmlformats.org/officeDocument/2006/relationships/hyperlink" Target="mailto:jvalette@cls.fr" TargetMode="External"/><Relationship Id="rId100" Type="http://schemas.openxmlformats.org/officeDocument/2006/relationships/hyperlink" Target="mailto:jj.lee@woorimarine.com" TargetMode="External"/><Relationship Id="rId150" Type="http://schemas.openxmlformats.org/officeDocument/2006/relationships/header" Target="header3.xml"/><Relationship Id="rId151" Type="http://schemas.openxmlformats.org/officeDocument/2006/relationships/footer" Target="footer4.xml"/><Relationship Id="rId152" Type="http://schemas.openxmlformats.org/officeDocument/2006/relationships/fontTable" Target="fontTable.xml"/><Relationship Id="rId153" Type="http://schemas.openxmlformats.org/officeDocument/2006/relationships/theme" Target="theme/theme1.xml"/><Relationship Id="rId20" Type="http://schemas.openxmlformats.org/officeDocument/2006/relationships/hyperlink" Target="mailto:rudnik555@gmail.com" TargetMode="External"/><Relationship Id="rId21" Type="http://schemas.openxmlformats.org/officeDocument/2006/relationships/hyperlink" Target="mailto:pierre.darcy@dfo-mpo.gc.ca" TargetMode="External"/><Relationship Id="rId22" Type="http://schemas.openxmlformats.org/officeDocument/2006/relationships/hyperlink" Target="mailto:lee.alexander@unh.edu" TargetMode="External"/><Relationship Id="rId70" Type="http://schemas.openxmlformats.org/officeDocument/2006/relationships/hyperlink" Target="mailto:andy_fuller@imso.org" TargetMode="External"/><Relationship Id="rId71" Type="http://schemas.openxmlformats.org/officeDocument/2006/relationships/hyperlink" Target="mailto:c.day@cil.ie" TargetMode="External"/><Relationship Id="rId72" Type="http://schemas.openxmlformats.org/officeDocument/2006/relationships/hyperlink" Target="mailto:f.borghese@elmansrl.it" TargetMode="External"/><Relationship Id="rId73" Type="http://schemas.openxmlformats.org/officeDocument/2006/relationships/hyperlink" Target="mailto:marco.tomaino@mit.gov.it" TargetMode="External"/><Relationship Id="rId74" Type="http://schemas.openxmlformats.org/officeDocument/2006/relationships/hyperlink" Target="mailto:paolo.renzi@mit.gov.it" TargetMode="External"/><Relationship Id="rId75" Type="http://schemas.openxmlformats.org/officeDocument/2006/relationships/hyperlink" Target="mailto:mfiorini@selex-si.com" TargetMode="External"/><Relationship Id="rId76" Type="http://schemas.openxmlformats.org/officeDocument/2006/relationships/hyperlink" Target="mailto:fiorini.work@gmail.com" TargetMode="External"/><Relationship Id="rId77" Type="http://schemas.openxmlformats.org/officeDocument/2006/relationships/hyperlink" Target="mailto:noguchi-i8twy@kaiho.mlit.go.jp" TargetMode="External"/><Relationship Id="rId78" Type="http://schemas.openxmlformats.org/officeDocument/2006/relationships/hyperlink" Target="mailto:hideki.noguchi@gmail.com" TargetMode="External"/><Relationship Id="rId79" Type="http://schemas.openxmlformats.org/officeDocument/2006/relationships/hyperlink" Target="mailto:miyadera.yoshio@jrc.co.jp" TargetMode="External"/><Relationship Id="rId23" Type="http://schemas.openxmlformats.org/officeDocument/2006/relationships/hyperlink" Target="mailto:leealex@ccom.unh.edu" TargetMode="External"/><Relationship Id="rId24" Type="http://schemas.openxmlformats.org/officeDocument/2006/relationships/hyperlink" Target="mailto:jean-francois.coutu@dfo-mpo.gc.ca" TargetMode="External"/><Relationship Id="rId25" Type="http://schemas.openxmlformats.org/officeDocument/2006/relationships/hyperlink" Target="mailto:david.martin@exactearth.com" TargetMode="External"/><Relationship Id="rId26" Type="http://schemas.openxmlformats.org/officeDocument/2006/relationships/hyperlink" Target="mailto:robert.tremlett@exactearth.com" TargetMode="External"/><Relationship Id="rId27" Type="http://schemas.openxmlformats.org/officeDocument/2006/relationships/hyperlink" Target="mailto:peggy.browning@exactearth.com" TargetMode="External"/><Relationship Id="rId28" Type="http://schemas.openxmlformats.org/officeDocument/2006/relationships/hyperlink" Target="mailto:jcrawford@directemar.cl" TargetMode="External"/><Relationship Id="rId29" Type="http://schemas.openxmlformats.org/officeDocument/2006/relationships/hyperlink" Target="mailto:jcrawfordc@gmail.com" TargetMode="External"/><Relationship Id="rId130" Type="http://schemas.openxmlformats.org/officeDocument/2006/relationships/hyperlink" Target="mailto:petali@talk21.com" TargetMode="External"/><Relationship Id="rId131" Type="http://schemas.openxmlformats.org/officeDocument/2006/relationships/hyperlink" Target="mailto:malopez@gmv.es" TargetMode="External"/><Relationship Id="rId132" Type="http://schemas.openxmlformats.org/officeDocument/2006/relationships/hyperlink" Target="mailto:rolf.zetterberg@sjofartsverket.se" TargetMode="External"/><Relationship Id="rId133" Type="http://schemas.openxmlformats.org/officeDocument/2006/relationships/hyperlink" Target="mailto:niklas.dasilva@transportstyrelsen.se" TargetMode="External"/><Relationship Id="rId134" Type="http://schemas.openxmlformats.org/officeDocument/2006/relationships/hyperlink" Target="mailto:sebastian.irons@transportstyrelsen.se" TargetMode="External"/><Relationship Id="rId135" Type="http://schemas.openxmlformats.org/officeDocument/2006/relationships/hyperlink" Target="mailto:celalettin.uysal@kiyiemniyeti.gov.tr" TargetMode="External"/><Relationship Id="rId136" Type="http://schemas.openxmlformats.org/officeDocument/2006/relationships/hyperlink" Target="mailto:mcelalettinuysal@gmail.com" TargetMode="External"/><Relationship Id="rId137" Type="http://schemas.openxmlformats.org/officeDocument/2006/relationships/hyperlink" Target="mailto:alan.grant@gla-rrnav.org" TargetMode="External"/><Relationship Id="rId138" Type="http://schemas.openxmlformats.org/officeDocument/2006/relationships/hyperlink" Target="mailto:dave.turnage@kelvinhughes.co.uk" TargetMode="External"/><Relationship Id="rId139" Type="http://schemas.openxmlformats.org/officeDocument/2006/relationships/hyperlink" Target="mailto:richard.wootton@mcga.gov.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50" Type="http://schemas.openxmlformats.org/officeDocument/2006/relationships/hyperlink" Target="mailto:jacques.manchard@developpement-durable.gouv.fr" TargetMode="External"/><Relationship Id="rId51" Type="http://schemas.openxmlformats.org/officeDocument/2006/relationships/hyperlink" Target="mailto:desnoes@noos.fr" TargetMode="External"/><Relationship Id="rId52" Type="http://schemas.openxmlformats.org/officeDocument/2006/relationships/hyperlink" Target="mailto:evelin.engler@dlr.de" TargetMode="External"/><Relationship Id="rId53" Type="http://schemas.openxmlformats.org/officeDocument/2006/relationships/hyperlink" Target="mailto:evelin.engler@web.de" TargetMode="External"/><Relationship Id="rId54" Type="http://schemas.openxmlformats.org/officeDocument/2006/relationships/hyperlink" Target="mailto:jochen.ritterbusch@bsh.de" TargetMode="External"/><Relationship Id="rId55" Type="http://schemas.openxmlformats.org/officeDocument/2006/relationships/hyperlink" Target="mailto:jan-hendrik.oltmann@wsv.bund.de" TargetMode="External"/><Relationship Id="rId56" Type="http://schemas.openxmlformats.org/officeDocument/2006/relationships/hyperlink" Target="mailto:thoralf.noack@dlr.de" TargetMode="External"/><Relationship Id="rId57" Type="http://schemas.openxmlformats.org/officeDocument/2006/relationships/hyperlink" Target="mailto:stefan.bober@wsv.bund.de" TargetMode="External"/><Relationship Id="rId58" Type="http://schemas.openxmlformats.org/officeDocument/2006/relationships/hyperlink" Target="mailto:andreas.kleuser@signalis.com" TargetMode="External"/><Relationship Id="rId59" Type="http://schemas.openxmlformats.org/officeDocument/2006/relationships/hyperlink" Target="mailto:mike.hadley@iala-aism.org" TargetMode="External"/><Relationship Id="rId110" Type="http://schemas.openxmlformats.org/officeDocument/2006/relationships/hyperlink" Target="mailto:Mark_Richter@trimble.com" TargetMode="External"/><Relationship Id="rId111" Type="http://schemas.openxmlformats.org/officeDocument/2006/relationships/hyperlink" Target="mailto:keith_trider@trimble.com" TargetMode="External"/><Relationship Id="rId112" Type="http://schemas.openxmlformats.org/officeDocument/2006/relationships/hyperlink" Target="mailto:jeremy.langdon@jeppesen.com" TargetMode="External"/><Relationship Id="rId113" Type="http://schemas.openxmlformats.org/officeDocument/2006/relationships/hyperlink" Target="mailto:eivind.mong@jeppesen.com" TargetMode="External"/><Relationship Id="rId114" Type="http://schemas.openxmlformats.org/officeDocument/2006/relationships/hyperlink" Target="mailto:raphael.malyankar@jeppesen.com" TargetMode="External"/><Relationship Id="rId115" Type="http://schemas.openxmlformats.org/officeDocument/2006/relationships/hyperlink" Target="mailto:rmm@aem.org" TargetMode="External"/><Relationship Id="rId116" Type="http://schemas.openxmlformats.org/officeDocument/2006/relationships/hyperlink" Target="mailto:steve.guest@kongsberg.com" TargetMode="External"/><Relationship Id="rId117" Type="http://schemas.openxmlformats.org/officeDocument/2006/relationships/hyperlink" Target="mailto:jon.leon.ervik@kystverket.no" TargetMode="External"/><Relationship Id="rId118" Type="http://schemas.openxmlformats.org/officeDocument/2006/relationships/hyperlink" Target="mailto:finn.martin.vallersnes@kystverket.no" TargetMode="External"/><Relationship Id="rId119" Type="http://schemas.openxmlformats.org/officeDocument/2006/relationships/hyperlink" Target="mailto:jarle.hauge@kystverket.no" TargetMode="External"/><Relationship Id="rId30" Type="http://schemas.openxmlformats.org/officeDocument/2006/relationships/hyperlink" Target="mailto:hq0518@dlmu.edu.cn" TargetMode="External"/><Relationship Id="rId31" Type="http://schemas.openxmlformats.org/officeDocument/2006/relationships/hyperlink" Target="mailto:lsming@gdmsa.gov.cn" TargetMode="External"/><Relationship Id="rId32" Type="http://schemas.openxmlformats.org/officeDocument/2006/relationships/hyperlink" Target="mailto:cherrysu@tom.com" TargetMode="External"/><Relationship Id="rId33" Type="http://schemas.openxmlformats.org/officeDocument/2006/relationships/hyperlink" Target="mailto:fl_cheuk@mardep.gov.hk" TargetMode="External"/><Relationship Id="rId34" Type="http://schemas.openxmlformats.org/officeDocument/2006/relationships/hyperlink" Target="mailto:bjb@vip.sina.com" TargetMode="External"/><Relationship Id="rId35" Type="http://schemas.openxmlformats.org/officeDocument/2006/relationships/hyperlink" Target="mailto:sccheng@mardep.gov.hk" TargetMode="External"/><Relationship Id="rId36" Type="http://schemas.openxmlformats.org/officeDocument/2006/relationships/hyperlink" Target="mailto:secgen@cirm.org" TargetMode="External"/><Relationship Id="rId37" Type="http://schemas.openxmlformats.org/officeDocument/2006/relationships/hyperlink" Target="mailto:thc@frv.dk" TargetMode="External"/><Relationship Id="rId38" Type="http://schemas.openxmlformats.org/officeDocument/2006/relationships/hyperlink" Target="mailto:imc@frv.dk" TargetMode="External"/><Relationship Id="rId39" Type="http://schemas.openxmlformats.org/officeDocument/2006/relationships/hyperlink" Target="mailto:obo@frv.dk" TargetMode="External"/><Relationship Id="rId80" Type="http://schemas.openxmlformats.org/officeDocument/2006/relationships/hyperlink" Target="mailto:fukuto@nmri.go.jp" TargetMode="External"/><Relationship Id="rId81" Type="http://schemas.openxmlformats.org/officeDocument/2006/relationships/hyperlink" Target="mailto:yauchi427@oki.com" TargetMode="External"/><Relationship Id="rId82" Type="http://schemas.openxmlformats.org/officeDocument/2006/relationships/hyperlink" Target="mailto:yauchi73@viola.dcm.ne.jp" TargetMode="External"/><Relationship Id="rId83" Type="http://schemas.openxmlformats.org/officeDocument/2006/relationships/hyperlink" Target="mailto:mike.card@zenilite.co.jp" TargetMode="External"/><Relationship Id="rId84" Type="http://schemas.openxmlformats.org/officeDocument/2006/relationships/hyperlink" Target="mailto:jaeyong.park@gmail.com" TargetMode="External"/><Relationship Id="rId85" Type="http://schemas.openxmlformats.org/officeDocument/2006/relationships/hyperlink" Target="mailto:subak@dongseo.ac.kr" TargetMode="External"/><Relationship Id="rId86" Type="http://schemas.openxmlformats.org/officeDocument/2006/relationships/hyperlink" Target="mailto:subak63@gmail.com" TargetMode="External"/><Relationship Id="rId87" Type="http://schemas.openxmlformats.org/officeDocument/2006/relationships/hyperlink" Target="mailto:jbt@etri.re.kr" TargetMode="External"/><Relationship Id="rId88" Type="http://schemas.openxmlformats.org/officeDocument/2006/relationships/hyperlink" Target="mailto:jbtwow@gmail.com" TargetMode="External"/><Relationship Id="rId89" Type="http://schemas.openxmlformats.org/officeDocument/2006/relationships/hyperlink" Target="mailto:jinnie4u@etri.re.kr" TargetMode="External"/><Relationship Id="rId140" Type="http://schemas.openxmlformats.org/officeDocument/2006/relationships/hyperlink" Target="mailto:nick.ward@gla-rrnav.org" TargetMode="External"/><Relationship Id="rId141" Type="http://schemas.openxmlformats.org/officeDocument/2006/relationships/hyperlink" Target="mailto:nick.ward@fsmail.net" TargetMode="External"/><Relationship Id="rId142" Type="http://schemas.openxmlformats.org/officeDocument/2006/relationships/hyperlink" Target="mailto:pkirchner@americanpilots.org" TargetMode="External"/><Relationship Id="rId143" Type="http://schemas.openxmlformats.org/officeDocument/2006/relationships/hyperlink" Target="mailto:apaxdir@aol.com" TargetMode="External"/><Relationship Id="rId144" Type="http://schemas.openxmlformats.org/officeDocument/2006/relationships/hyperlink" Target="mailto:mnyberg62@gmail.com" TargetMode="External"/><Relationship Id="rId145" Type="http://schemas.openxmlformats.org/officeDocument/2006/relationships/hyperlink" Target="mailto:dave.blevins@ngc.com" TargetMode="External"/><Relationship Id="rId146" Type="http://schemas.openxmlformats.org/officeDocument/2006/relationships/hyperlink" Target="mailto:william.d.kautz@uscg.mil" TargetMode="External"/><Relationship Id="rId147" Type="http://schemas.openxmlformats.org/officeDocument/2006/relationships/hyperlink" Target="mailto:william.r.cairns@uscg.mil" TargetMode="External"/><Relationship Id="rId148" Type="http://schemas.openxmlformats.org/officeDocument/2006/relationships/footer" Target="footer2.xml"/><Relationship Id="rId14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28614-5D9C-9243-8AA9-C63DBED0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75</Pages>
  <Words>20384</Words>
  <Characters>116195</Characters>
  <Application>Microsoft Macintosh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136307</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Mike Hadley</dc:creator>
  <cp:lastModifiedBy>Mike Hadley</cp:lastModifiedBy>
  <cp:revision>9</cp:revision>
  <cp:lastPrinted>2011-10-10T06:23:00Z</cp:lastPrinted>
  <dcterms:created xsi:type="dcterms:W3CDTF">2011-10-09T12:35:00Z</dcterms:created>
  <dcterms:modified xsi:type="dcterms:W3CDTF">2011-12-17T15:51:00Z</dcterms:modified>
</cp:coreProperties>
</file>