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26F" w:rsidRPr="00A67E2A" w:rsidRDefault="001A426F" w:rsidP="001A426F">
      <w:pPr>
        <w:jc w:val="center"/>
        <w:rPr>
          <w:rFonts w:ascii="Arial" w:hAnsi="Arial" w:cs="Arial"/>
          <w:b/>
        </w:rPr>
      </w:pPr>
      <w:r w:rsidRPr="00A67E2A">
        <w:rPr>
          <w:rFonts w:ascii="Arial" w:hAnsi="Arial" w:cs="Arial"/>
          <w:b/>
        </w:rPr>
        <w:t>DEVELOPMENT OF AN E-NAVIGATION STRATEGY IMPLEMENTATION PLAN</w:t>
      </w:r>
    </w:p>
    <w:p w:rsidR="001A426F" w:rsidRPr="00A67E2A" w:rsidRDefault="001A426F" w:rsidP="001A426F">
      <w:pPr>
        <w:jc w:val="center"/>
        <w:rPr>
          <w:rFonts w:ascii="Arial" w:hAnsi="Arial" w:cs="Arial"/>
          <w:b/>
        </w:rPr>
      </w:pPr>
      <w:r w:rsidRPr="00A67E2A">
        <w:rPr>
          <w:rFonts w:ascii="Arial" w:hAnsi="Arial" w:cs="Arial"/>
          <w:b/>
        </w:rPr>
        <w:t xml:space="preserve">Report </w:t>
      </w:r>
      <w:r>
        <w:rPr>
          <w:rFonts w:ascii="Arial" w:hAnsi="Arial" w:cs="Arial"/>
          <w:b/>
        </w:rPr>
        <w:t>to</w:t>
      </w:r>
      <w:r w:rsidRPr="00A67E2A">
        <w:rPr>
          <w:rFonts w:ascii="Arial" w:hAnsi="Arial" w:cs="Arial"/>
          <w:b/>
        </w:rPr>
        <w:t xml:space="preserve"> the Correspondence Group</w:t>
      </w:r>
    </w:p>
    <w:p w:rsidR="001A426F" w:rsidRPr="00A67E2A" w:rsidRDefault="001A426F" w:rsidP="001A426F">
      <w:pPr>
        <w:jc w:val="center"/>
        <w:rPr>
          <w:rFonts w:ascii="Arial" w:hAnsi="Arial" w:cs="Arial"/>
        </w:rPr>
      </w:pPr>
    </w:p>
    <w:p w:rsidR="00BE16F3" w:rsidRDefault="00BE16F3" w:rsidP="001A426F">
      <w:pPr>
        <w:rPr>
          <w:rFonts w:ascii="Arial" w:hAnsi="Arial" w:cs="Arial"/>
          <w:b/>
        </w:rPr>
      </w:pPr>
    </w:p>
    <w:p w:rsidR="00B72B87" w:rsidRPr="00B016D2" w:rsidRDefault="00B72B87" w:rsidP="001A426F">
      <w:pPr>
        <w:rPr>
          <w:rFonts w:ascii="Arial" w:hAnsi="Arial" w:cs="Arial"/>
          <w:b/>
        </w:rPr>
      </w:pPr>
      <w:r w:rsidRPr="00B016D2">
        <w:rPr>
          <w:rFonts w:ascii="Arial" w:hAnsi="Arial" w:cs="Arial"/>
          <w:b/>
        </w:rPr>
        <w:t xml:space="preserve">Index </w:t>
      </w:r>
    </w:p>
    <w:p w:rsidR="00B72B87" w:rsidRDefault="00B72B87" w:rsidP="00F10C1C">
      <w:pPr>
        <w:autoSpaceDE w:val="0"/>
        <w:autoSpaceDN w:val="0"/>
        <w:adjustRightInd w:val="0"/>
        <w:spacing w:after="0"/>
        <w:rPr>
          <w:rFonts w:ascii="Arial" w:hAnsi="Arial" w:cs="Arial"/>
          <w:b/>
          <w:bCs/>
          <w:lang w:val="en-US" w:eastAsia="nb-NO"/>
        </w:rPr>
      </w:pPr>
      <w:r w:rsidRPr="00B016D2">
        <w:rPr>
          <w:rFonts w:ascii="Arial" w:hAnsi="Arial" w:cs="Arial"/>
          <w:b/>
        </w:rPr>
        <w:t xml:space="preserve">Chapter 1: </w:t>
      </w:r>
      <w:r w:rsidR="00B2327A">
        <w:rPr>
          <w:rFonts w:ascii="Arial" w:hAnsi="Arial" w:cs="Arial"/>
          <w:b/>
        </w:rPr>
        <w:tab/>
      </w:r>
      <w:r w:rsidRPr="00B016D2">
        <w:rPr>
          <w:rFonts w:ascii="Arial" w:hAnsi="Arial" w:cs="Arial"/>
          <w:b/>
        </w:rPr>
        <w:t>Background</w:t>
      </w:r>
      <w:r w:rsidRPr="00B016D2">
        <w:rPr>
          <w:rFonts w:ascii="Arial" w:hAnsi="Arial" w:cs="Arial"/>
          <w:b/>
        </w:rPr>
        <w:br/>
        <w:t xml:space="preserve">Chapter 2: </w:t>
      </w:r>
      <w:r w:rsidR="00B2327A">
        <w:rPr>
          <w:rFonts w:ascii="Arial" w:hAnsi="Arial" w:cs="Arial"/>
          <w:b/>
        </w:rPr>
        <w:tab/>
      </w:r>
      <w:r w:rsidRPr="00B016D2">
        <w:rPr>
          <w:rFonts w:ascii="Arial" w:hAnsi="Arial" w:cs="Arial"/>
          <w:b/>
          <w:bCs/>
          <w:lang w:val="en-US" w:eastAsia="nb-NO"/>
        </w:rPr>
        <w:t>Terms of reference for the re-established correspondence group</w:t>
      </w:r>
    </w:p>
    <w:p w:rsidR="000B42B4" w:rsidRDefault="000B42B4" w:rsidP="00F10C1C">
      <w:pPr>
        <w:autoSpaceDE w:val="0"/>
        <w:autoSpaceDN w:val="0"/>
        <w:adjustRightInd w:val="0"/>
        <w:spacing w:after="0"/>
        <w:rPr>
          <w:rFonts w:ascii="ArialMT" w:hAnsi="ArialMT" w:cs="ArialMT"/>
          <w:b/>
          <w:lang w:val="en-US" w:eastAsia="nb-NO"/>
        </w:rPr>
      </w:pPr>
      <w:r w:rsidRPr="00B016D2">
        <w:rPr>
          <w:rFonts w:ascii="Arial" w:hAnsi="Arial" w:cs="Arial"/>
          <w:b/>
          <w:lang w:val="en-US" w:eastAsia="nb-NO"/>
        </w:rPr>
        <w:t>Chapter</w:t>
      </w:r>
      <w:r>
        <w:rPr>
          <w:rFonts w:ascii="Arial" w:hAnsi="Arial" w:cs="Arial"/>
          <w:b/>
          <w:lang w:val="en-US" w:eastAsia="nb-NO"/>
        </w:rPr>
        <w:t xml:space="preserve"> 3</w:t>
      </w:r>
      <w:r w:rsidRPr="00B016D2">
        <w:rPr>
          <w:rFonts w:ascii="Arial" w:hAnsi="Arial" w:cs="Arial"/>
          <w:b/>
          <w:lang w:val="en-US" w:eastAsia="nb-NO"/>
        </w:rPr>
        <w:t xml:space="preserve">: </w:t>
      </w:r>
      <w:r w:rsidR="00B2327A">
        <w:rPr>
          <w:rFonts w:ascii="Arial" w:hAnsi="Arial" w:cs="Arial"/>
          <w:b/>
          <w:lang w:val="en-US" w:eastAsia="nb-NO"/>
        </w:rPr>
        <w:tab/>
      </w:r>
      <w:r w:rsidRPr="00B016D2">
        <w:rPr>
          <w:rFonts w:ascii="ArialMT" w:hAnsi="ArialMT" w:cs="ArialMT"/>
          <w:b/>
          <w:lang w:val="en-US" w:eastAsia="nb-NO"/>
        </w:rPr>
        <w:t>The</w:t>
      </w:r>
      <w:r w:rsidR="00F10C1C">
        <w:rPr>
          <w:rFonts w:ascii="ArialMT" w:hAnsi="ArialMT" w:cs="ArialMT"/>
          <w:b/>
          <w:lang w:val="en-US" w:eastAsia="nb-NO"/>
        </w:rPr>
        <w:t xml:space="preserve"> final</w:t>
      </w:r>
      <w:r w:rsidRPr="00B016D2">
        <w:rPr>
          <w:rFonts w:ascii="ArialMT" w:hAnsi="ArialMT" w:cs="ArialMT"/>
          <w:b/>
          <w:lang w:val="en-US" w:eastAsia="nb-NO"/>
        </w:rPr>
        <w:t xml:space="preserve"> gap analysis</w:t>
      </w:r>
    </w:p>
    <w:p w:rsidR="000B42B4" w:rsidRDefault="000B42B4" w:rsidP="00F10C1C">
      <w:pPr>
        <w:spacing w:after="0"/>
        <w:rPr>
          <w:rFonts w:ascii="Arial" w:hAnsi="Arial" w:cs="Arial"/>
          <w:b/>
        </w:rPr>
      </w:pPr>
      <w:r w:rsidRPr="00B016D2">
        <w:rPr>
          <w:rFonts w:ascii="Arial" w:hAnsi="Arial" w:cs="Arial"/>
          <w:b/>
        </w:rPr>
        <w:t>Chapter</w:t>
      </w:r>
      <w:r w:rsidR="00C2447B">
        <w:rPr>
          <w:rFonts w:ascii="Arial" w:hAnsi="Arial" w:cs="Arial"/>
          <w:b/>
        </w:rPr>
        <w:t xml:space="preserve"> 4</w:t>
      </w:r>
      <w:r w:rsidRPr="00B016D2">
        <w:rPr>
          <w:rFonts w:ascii="Arial" w:hAnsi="Arial" w:cs="Arial"/>
          <w:b/>
        </w:rPr>
        <w:t xml:space="preserve">: </w:t>
      </w:r>
      <w:r w:rsidR="00B2327A">
        <w:rPr>
          <w:rFonts w:ascii="Arial" w:hAnsi="Arial" w:cs="Arial"/>
          <w:b/>
        </w:rPr>
        <w:tab/>
      </w:r>
      <w:r w:rsidRPr="00B016D2">
        <w:rPr>
          <w:rFonts w:ascii="Arial" w:hAnsi="Arial" w:cs="Arial"/>
          <w:b/>
        </w:rPr>
        <w:t>Gaps, solutions and Risk Control Options (RCO)</w:t>
      </w:r>
    </w:p>
    <w:p w:rsidR="00B72B87" w:rsidRPr="00B016D2" w:rsidRDefault="00B72B87" w:rsidP="00F10C1C">
      <w:pPr>
        <w:autoSpaceDE w:val="0"/>
        <w:autoSpaceDN w:val="0"/>
        <w:adjustRightInd w:val="0"/>
        <w:spacing w:after="0"/>
        <w:rPr>
          <w:rFonts w:ascii="ArialMT" w:hAnsi="ArialMT" w:cs="ArialMT"/>
          <w:b/>
          <w:lang w:val="en-US" w:eastAsia="nb-NO"/>
        </w:rPr>
      </w:pPr>
      <w:r w:rsidRPr="00B016D2">
        <w:rPr>
          <w:rFonts w:ascii="Arial" w:hAnsi="Arial" w:cs="Arial"/>
          <w:b/>
          <w:lang w:val="en-US"/>
        </w:rPr>
        <w:t xml:space="preserve">Chapter </w:t>
      </w:r>
      <w:r w:rsidR="00C2447B">
        <w:rPr>
          <w:rFonts w:ascii="Arial" w:hAnsi="Arial" w:cs="Arial"/>
          <w:b/>
          <w:lang w:val="en-US"/>
        </w:rPr>
        <w:t>5</w:t>
      </w:r>
      <w:r w:rsidRPr="00B016D2">
        <w:rPr>
          <w:rFonts w:ascii="Arial" w:hAnsi="Arial" w:cs="Arial"/>
          <w:b/>
          <w:lang w:val="en-US"/>
        </w:rPr>
        <w:t xml:space="preserve">: </w:t>
      </w:r>
      <w:r w:rsidR="00B2327A">
        <w:rPr>
          <w:rFonts w:ascii="Arial" w:hAnsi="Arial" w:cs="Arial"/>
          <w:b/>
          <w:lang w:val="en-US"/>
        </w:rPr>
        <w:tab/>
      </w:r>
      <w:r w:rsidRPr="00B016D2">
        <w:rPr>
          <w:rFonts w:ascii="ArialMT" w:hAnsi="ArialMT" w:cs="ArialMT"/>
          <w:b/>
          <w:lang w:val="en-US" w:eastAsia="nb-NO"/>
        </w:rPr>
        <w:t xml:space="preserve">Development of a detailed </w:t>
      </w:r>
      <w:r w:rsidR="002C5F6C" w:rsidRPr="00B016D2">
        <w:rPr>
          <w:rFonts w:ascii="ArialMT" w:hAnsi="ArialMT" w:cs="ArialMT"/>
          <w:b/>
          <w:lang w:val="en-US" w:eastAsia="nb-NO"/>
        </w:rPr>
        <w:t>architecture</w:t>
      </w:r>
    </w:p>
    <w:p w:rsidR="002C5F6C" w:rsidRPr="00B016D2" w:rsidRDefault="002C5F6C" w:rsidP="00F10C1C">
      <w:pPr>
        <w:autoSpaceDE w:val="0"/>
        <w:autoSpaceDN w:val="0"/>
        <w:adjustRightInd w:val="0"/>
        <w:spacing w:after="0"/>
        <w:rPr>
          <w:rFonts w:ascii="ArialMT" w:hAnsi="ArialMT" w:cs="ArialMT"/>
          <w:b/>
          <w:lang w:val="en-US" w:eastAsia="nb-NO"/>
        </w:rPr>
      </w:pPr>
      <w:r w:rsidRPr="00B016D2">
        <w:rPr>
          <w:rFonts w:ascii="ArialMT" w:hAnsi="ArialMT" w:cs="ArialMT"/>
          <w:b/>
          <w:lang w:val="en-US" w:eastAsia="nb-NO"/>
        </w:rPr>
        <w:t xml:space="preserve">Chapter </w:t>
      </w:r>
      <w:r w:rsidR="00C2447B">
        <w:rPr>
          <w:rFonts w:ascii="ArialMT" w:hAnsi="ArialMT" w:cs="ArialMT"/>
          <w:b/>
          <w:lang w:val="en-US" w:eastAsia="nb-NO"/>
        </w:rPr>
        <w:t>6</w:t>
      </w:r>
      <w:r w:rsidRPr="00B016D2">
        <w:rPr>
          <w:rFonts w:ascii="ArialMT" w:hAnsi="ArialMT" w:cs="ArialMT"/>
          <w:b/>
          <w:lang w:val="en-US" w:eastAsia="nb-NO"/>
        </w:rPr>
        <w:t xml:space="preserve">: </w:t>
      </w:r>
      <w:r w:rsidR="00B2327A">
        <w:rPr>
          <w:rFonts w:ascii="ArialMT" w:hAnsi="ArialMT" w:cs="ArialMT"/>
          <w:b/>
          <w:lang w:val="en-US" w:eastAsia="nb-NO"/>
        </w:rPr>
        <w:tab/>
      </w:r>
      <w:r w:rsidRPr="00B016D2">
        <w:rPr>
          <w:rFonts w:ascii="ArialMT" w:hAnsi="ArialMT" w:cs="ArialMT"/>
          <w:b/>
          <w:lang w:val="en-US" w:eastAsia="nb-NO"/>
        </w:rPr>
        <w:t>Maritime Service Portfolios.</w:t>
      </w:r>
    </w:p>
    <w:p w:rsidR="008E4276" w:rsidRPr="008E4276" w:rsidRDefault="002C5F6C" w:rsidP="00F10C1C">
      <w:pPr>
        <w:autoSpaceDE w:val="0"/>
        <w:autoSpaceDN w:val="0"/>
        <w:adjustRightInd w:val="0"/>
        <w:spacing w:after="0"/>
        <w:rPr>
          <w:rFonts w:ascii="Arial" w:hAnsi="Arial" w:cs="Arial"/>
          <w:b/>
          <w:lang w:eastAsia="nb-NO"/>
        </w:rPr>
      </w:pPr>
      <w:r w:rsidRPr="00B016D2">
        <w:rPr>
          <w:rFonts w:ascii="ArialMT" w:hAnsi="ArialMT" w:cs="ArialMT"/>
          <w:b/>
          <w:lang w:val="en-US" w:eastAsia="nb-NO"/>
        </w:rPr>
        <w:t xml:space="preserve">Chapter </w:t>
      </w:r>
      <w:r w:rsidR="00C2447B">
        <w:rPr>
          <w:rFonts w:ascii="ArialMT" w:hAnsi="ArialMT" w:cs="ArialMT"/>
          <w:b/>
          <w:lang w:val="en-US" w:eastAsia="nb-NO"/>
        </w:rPr>
        <w:t>7</w:t>
      </w:r>
      <w:r w:rsidRPr="00B016D2">
        <w:rPr>
          <w:rFonts w:ascii="ArialMT" w:hAnsi="ArialMT" w:cs="ArialMT"/>
          <w:b/>
          <w:lang w:val="en-US" w:eastAsia="nb-NO"/>
        </w:rPr>
        <w:t xml:space="preserve">: </w:t>
      </w:r>
      <w:r w:rsidR="00B2327A">
        <w:rPr>
          <w:rFonts w:ascii="ArialMT" w:hAnsi="ArialMT" w:cs="ArialMT"/>
          <w:b/>
          <w:lang w:val="en-US" w:eastAsia="nb-NO"/>
        </w:rPr>
        <w:tab/>
      </w:r>
      <w:r w:rsidRPr="00B016D2">
        <w:rPr>
          <w:rFonts w:ascii="Arial" w:hAnsi="Arial" w:cs="Arial"/>
          <w:b/>
          <w:lang w:val="en-US" w:eastAsia="nb-NO"/>
        </w:rPr>
        <w:t>Guidelines for usability</w:t>
      </w:r>
    </w:p>
    <w:p w:rsidR="00F615E4" w:rsidRPr="00B016D2" w:rsidRDefault="008E4276" w:rsidP="00F10C1C">
      <w:pPr>
        <w:spacing w:after="0"/>
        <w:rPr>
          <w:rFonts w:ascii="ArialMT" w:hAnsi="ArialMT" w:cs="ArialMT"/>
          <w:b/>
          <w:lang w:eastAsia="nb-NO"/>
        </w:rPr>
      </w:pPr>
      <w:r>
        <w:rPr>
          <w:rFonts w:ascii="ArialMT" w:hAnsi="ArialMT" w:cs="ArialMT"/>
          <w:b/>
          <w:lang w:eastAsia="nb-NO"/>
        </w:rPr>
        <w:t>Chapter 8</w:t>
      </w:r>
      <w:r w:rsidR="000E52FB" w:rsidRPr="00B016D2">
        <w:rPr>
          <w:rFonts w:ascii="ArialMT" w:hAnsi="ArialMT" w:cs="ArialMT"/>
          <w:b/>
          <w:lang w:eastAsia="nb-NO"/>
        </w:rPr>
        <w:t xml:space="preserve">: </w:t>
      </w:r>
      <w:r w:rsidR="00B2327A">
        <w:rPr>
          <w:rFonts w:ascii="ArialMT" w:hAnsi="ArialMT" w:cs="ArialMT"/>
          <w:b/>
          <w:lang w:eastAsia="nb-NO"/>
        </w:rPr>
        <w:tab/>
      </w:r>
      <w:r w:rsidR="000E52FB" w:rsidRPr="00B016D2">
        <w:rPr>
          <w:rFonts w:ascii="ArialMT" w:hAnsi="ArialMT" w:cs="ArialMT"/>
          <w:b/>
          <w:lang w:eastAsia="nb-NO"/>
        </w:rPr>
        <w:t xml:space="preserve">The IMO Human Element Analyzing Process (HEAP) </w:t>
      </w:r>
    </w:p>
    <w:p w:rsidR="00884967" w:rsidRDefault="00F615E4" w:rsidP="00F10C1C">
      <w:pPr>
        <w:spacing w:after="0"/>
        <w:rPr>
          <w:rFonts w:ascii="Arial" w:hAnsi="Arial" w:cs="Arial"/>
          <w:b/>
          <w:lang w:eastAsia="nb-NO"/>
        </w:rPr>
      </w:pPr>
      <w:r w:rsidRPr="00B016D2">
        <w:rPr>
          <w:rFonts w:ascii="Arial" w:hAnsi="Arial" w:cs="Arial"/>
          <w:b/>
        </w:rPr>
        <w:t xml:space="preserve">Chapter 9: </w:t>
      </w:r>
      <w:r w:rsidR="00B2327A">
        <w:rPr>
          <w:rFonts w:ascii="Arial" w:hAnsi="Arial" w:cs="Arial"/>
          <w:b/>
        </w:rPr>
        <w:tab/>
      </w:r>
      <w:r w:rsidR="00232907" w:rsidRPr="00B016D2">
        <w:rPr>
          <w:rFonts w:ascii="Arial" w:hAnsi="Arial" w:cs="Arial"/>
          <w:b/>
          <w:lang w:eastAsia="nb-NO"/>
        </w:rPr>
        <w:t>Development of</w:t>
      </w:r>
      <w:r w:rsidR="00C2447B">
        <w:rPr>
          <w:rFonts w:ascii="Arial" w:hAnsi="Arial" w:cs="Arial"/>
          <w:b/>
          <w:lang w:eastAsia="nb-NO"/>
        </w:rPr>
        <w:t xml:space="preserve"> elements of</w:t>
      </w:r>
      <w:r w:rsidR="00232907" w:rsidRPr="00B016D2">
        <w:rPr>
          <w:rFonts w:ascii="Arial" w:hAnsi="Arial" w:cs="Arial"/>
          <w:b/>
          <w:lang w:eastAsia="nb-NO"/>
        </w:rPr>
        <w:t xml:space="preserve"> the fina</w:t>
      </w:r>
      <w:r w:rsidR="00884967" w:rsidRPr="00B016D2">
        <w:rPr>
          <w:rFonts w:ascii="Arial" w:hAnsi="Arial" w:cs="Arial"/>
          <w:b/>
          <w:lang w:eastAsia="nb-NO"/>
        </w:rPr>
        <w:t>l Strategy Implementation Plan</w:t>
      </w:r>
    </w:p>
    <w:p w:rsidR="00B2327A" w:rsidRPr="00B016D2" w:rsidRDefault="00B2327A" w:rsidP="00F10C1C">
      <w:pPr>
        <w:spacing w:after="0"/>
        <w:rPr>
          <w:rFonts w:ascii="Arial" w:hAnsi="Arial" w:cs="Arial"/>
          <w:b/>
          <w:lang w:eastAsia="nb-NO"/>
        </w:rPr>
      </w:pPr>
      <w:r>
        <w:rPr>
          <w:rFonts w:ascii="ArialMT" w:hAnsi="ArialMT" w:cs="ArialMT"/>
          <w:b/>
          <w:lang w:eastAsia="nb-NO"/>
        </w:rPr>
        <w:t>Chapter 10:</w:t>
      </w:r>
      <w:r>
        <w:rPr>
          <w:rFonts w:ascii="ArialMT" w:hAnsi="ArialMT" w:cs="ArialMT"/>
          <w:b/>
          <w:lang w:eastAsia="nb-NO"/>
        </w:rPr>
        <w:tab/>
        <w:t>Summary of actions requested by the Correspondence Group</w:t>
      </w:r>
    </w:p>
    <w:p w:rsidR="00BE16F3" w:rsidRDefault="00BE16F3" w:rsidP="00F10C1C">
      <w:pPr>
        <w:spacing w:after="0"/>
        <w:rPr>
          <w:rFonts w:ascii="Arial Rounded MT Bold" w:hAnsi="Arial Rounded MT Bold" w:cs="ArialMT"/>
          <w:b/>
          <w:sz w:val="24"/>
          <w:szCs w:val="24"/>
          <w:lang w:eastAsia="nb-NO"/>
        </w:rPr>
      </w:pPr>
    </w:p>
    <w:p w:rsidR="00557736" w:rsidRDefault="00557736" w:rsidP="001A426F">
      <w:pPr>
        <w:rPr>
          <w:rFonts w:ascii="Arial" w:hAnsi="Arial" w:cs="Arial"/>
          <w:b/>
        </w:rPr>
      </w:pPr>
    </w:p>
    <w:p w:rsidR="00557736" w:rsidRDefault="00BE16F3" w:rsidP="00557736">
      <w:pPr>
        <w:rPr>
          <w:rFonts w:ascii="Arial" w:hAnsi="Arial" w:cs="Arial"/>
          <w:b/>
        </w:rPr>
      </w:pPr>
      <w:r>
        <w:rPr>
          <w:rFonts w:ascii="Arial" w:hAnsi="Arial" w:cs="Arial"/>
          <w:b/>
        </w:rPr>
        <w:t>Chapter 1:</w:t>
      </w:r>
    </w:p>
    <w:p w:rsidR="001A426F" w:rsidRDefault="00B72B87" w:rsidP="00557736">
      <w:pPr>
        <w:rPr>
          <w:rFonts w:ascii="Arial" w:hAnsi="Arial" w:cs="Arial"/>
          <w:b/>
        </w:rPr>
      </w:pPr>
      <w:proofErr w:type="gramStart"/>
      <w:r>
        <w:rPr>
          <w:rFonts w:ascii="Arial" w:hAnsi="Arial" w:cs="Arial"/>
          <w:b/>
        </w:rPr>
        <w:t>Ba</w:t>
      </w:r>
      <w:r w:rsidR="001A426F" w:rsidRPr="00A67E2A">
        <w:rPr>
          <w:rFonts w:ascii="Arial" w:hAnsi="Arial" w:cs="Arial"/>
          <w:b/>
        </w:rPr>
        <w:t>ckground.</w:t>
      </w:r>
      <w:proofErr w:type="gramEnd"/>
      <w:r w:rsidR="001A426F" w:rsidRPr="00A67E2A">
        <w:rPr>
          <w:rFonts w:ascii="Arial" w:hAnsi="Arial" w:cs="Arial"/>
          <w:b/>
        </w:rPr>
        <w:t xml:space="preserve"> </w:t>
      </w:r>
    </w:p>
    <w:p w:rsidR="001A426F" w:rsidRPr="00A67E2A" w:rsidRDefault="001A426F" w:rsidP="001A426F">
      <w:pPr>
        <w:rPr>
          <w:rFonts w:ascii="Arial" w:hAnsi="Arial" w:cs="Arial"/>
        </w:rPr>
      </w:pPr>
      <w:r w:rsidRPr="00A67E2A">
        <w:rPr>
          <w:rFonts w:ascii="Arial" w:hAnsi="Arial" w:cs="Arial"/>
        </w:rPr>
        <w:t>1</w:t>
      </w:r>
      <w:r w:rsidRPr="00A67E2A">
        <w:rPr>
          <w:rFonts w:ascii="Arial" w:hAnsi="Arial" w:cs="Arial"/>
          <w:b/>
        </w:rPr>
        <w:tab/>
      </w:r>
      <w:r w:rsidRPr="00A67E2A">
        <w:rPr>
          <w:rFonts w:ascii="Arial" w:hAnsi="Arial" w:cs="Arial"/>
        </w:rPr>
        <w:t>The Maritime Safety Committee at its 85.session approved the Strategy for the development and implementation of e-navigation, and then at its 86.session approved a proposal for a coordinated approach to the implementation of the e-navigation strategy. The proposal outlines a joint plan of work for the NAV, COMSAR and STW Sub-</w:t>
      </w:r>
      <w:r w:rsidRPr="00A67E2A">
        <w:rPr>
          <w:rFonts w:ascii="Arial" w:hAnsi="Arial" w:cs="Arial"/>
          <w:szCs w:val="24"/>
        </w:rPr>
        <w:t xml:space="preserve">Committees for the period 2009-2012. According to the plan NAV 56 finalized the user needs, the initial system architecture, and completed an initial gap analysis, initial cost benefit and risk analysis, taking into account the recommendations of COMSAR 14. </w:t>
      </w:r>
    </w:p>
    <w:p w:rsidR="001A426F" w:rsidRDefault="001A426F" w:rsidP="001A426F">
      <w:pPr>
        <w:rPr>
          <w:rFonts w:ascii="Arial" w:hAnsi="Arial" w:cs="Arial"/>
          <w:szCs w:val="24"/>
        </w:rPr>
      </w:pPr>
      <w:r w:rsidRPr="00A67E2A">
        <w:rPr>
          <w:rFonts w:ascii="Arial" w:hAnsi="Arial" w:cs="Arial"/>
        </w:rPr>
        <w:t>W</w:t>
      </w:r>
      <w:r w:rsidRPr="00A67E2A">
        <w:rPr>
          <w:rFonts w:ascii="Arial" w:hAnsi="Arial" w:cs="Arial"/>
          <w:szCs w:val="24"/>
        </w:rPr>
        <w:t xml:space="preserve">orking groups for implementation of the e-navigation strategy have been established by the NAV, STW and COMSAR Sub-Committees respectively. These working groups are being assisted by a Correspondence Group </w:t>
      </w:r>
      <w:r>
        <w:rPr>
          <w:rFonts w:ascii="Arial" w:hAnsi="Arial" w:cs="Arial"/>
          <w:szCs w:val="24"/>
        </w:rPr>
        <w:t>(CG).</w:t>
      </w:r>
    </w:p>
    <w:p w:rsidR="007A5EF0" w:rsidRPr="00A67E2A" w:rsidRDefault="007A5EF0" w:rsidP="001A426F">
      <w:pPr>
        <w:rPr>
          <w:rFonts w:ascii="Arial" w:hAnsi="Arial" w:cs="Arial"/>
          <w:szCs w:val="24"/>
        </w:rPr>
      </w:pPr>
      <w:r>
        <w:rPr>
          <w:rFonts w:ascii="Arial" w:hAnsi="Arial" w:cs="Arial"/>
          <w:szCs w:val="24"/>
        </w:rPr>
        <w:t>The purpose of this document is to identify the basis for the upcoming reports from the IMO Correspondence Group on e-navigation to the Sub-Committees COMSAR 16, STW 43 and NAV 58.</w:t>
      </w:r>
    </w:p>
    <w:p w:rsidR="001A426F" w:rsidRDefault="001A426F" w:rsidP="001A426F">
      <w:pPr>
        <w:rPr>
          <w:rFonts w:ascii="Arial" w:hAnsi="Arial" w:cs="Arial"/>
        </w:rPr>
      </w:pPr>
    </w:p>
    <w:p w:rsidR="00BE16F3" w:rsidRDefault="00BE16F3" w:rsidP="001A426F">
      <w:pPr>
        <w:autoSpaceDE w:val="0"/>
        <w:autoSpaceDN w:val="0"/>
        <w:adjustRightInd w:val="0"/>
        <w:spacing w:after="0"/>
        <w:rPr>
          <w:rFonts w:ascii="Arial" w:hAnsi="Arial" w:cs="Arial"/>
          <w:b/>
          <w:bCs/>
          <w:lang w:val="en-US" w:eastAsia="nb-NO"/>
        </w:rPr>
      </w:pPr>
      <w:r>
        <w:rPr>
          <w:rFonts w:ascii="Arial" w:hAnsi="Arial" w:cs="Arial"/>
          <w:b/>
          <w:bCs/>
          <w:lang w:val="en-US" w:eastAsia="nb-NO"/>
        </w:rPr>
        <w:t>Chapter 2:</w:t>
      </w:r>
    </w:p>
    <w:p w:rsidR="00557736" w:rsidRDefault="00557736" w:rsidP="001A426F">
      <w:pPr>
        <w:autoSpaceDE w:val="0"/>
        <w:autoSpaceDN w:val="0"/>
        <w:adjustRightInd w:val="0"/>
        <w:spacing w:after="0"/>
        <w:rPr>
          <w:rFonts w:ascii="Arial" w:hAnsi="Arial" w:cs="Arial"/>
          <w:b/>
          <w:bCs/>
          <w:lang w:val="en-US" w:eastAsia="nb-NO"/>
        </w:rPr>
      </w:pPr>
    </w:p>
    <w:p w:rsidR="001A426F" w:rsidRDefault="001A426F" w:rsidP="001A426F">
      <w:pPr>
        <w:autoSpaceDE w:val="0"/>
        <w:autoSpaceDN w:val="0"/>
        <w:adjustRightInd w:val="0"/>
        <w:spacing w:after="0"/>
        <w:rPr>
          <w:rFonts w:ascii="Arial" w:hAnsi="Arial" w:cs="Arial"/>
          <w:b/>
          <w:bCs/>
          <w:lang w:val="en-US" w:eastAsia="nb-NO"/>
        </w:rPr>
      </w:pPr>
      <w:r>
        <w:rPr>
          <w:rFonts w:ascii="Arial" w:hAnsi="Arial" w:cs="Arial"/>
          <w:b/>
          <w:bCs/>
          <w:lang w:val="en-US" w:eastAsia="nb-NO"/>
        </w:rPr>
        <w:t>Terms of reference for the r</w:t>
      </w:r>
      <w:r w:rsidRPr="00D74555">
        <w:rPr>
          <w:rFonts w:ascii="Arial" w:hAnsi="Arial" w:cs="Arial"/>
          <w:b/>
          <w:bCs/>
          <w:lang w:val="en-US" w:eastAsia="nb-NO"/>
        </w:rPr>
        <w:t>e-establish</w:t>
      </w:r>
      <w:r>
        <w:rPr>
          <w:rFonts w:ascii="Arial" w:hAnsi="Arial" w:cs="Arial"/>
          <w:b/>
          <w:bCs/>
          <w:lang w:val="en-US" w:eastAsia="nb-NO"/>
        </w:rPr>
        <w:t>ed</w:t>
      </w:r>
      <w:r w:rsidRPr="00D74555">
        <w:rPr>
          <w:rFonts w:ascii="Arial" w:hAnsi="Arial" w:cs="Arial"/>
          <w:b/>
          <w:bCs/>
          <w:lang w:val="en-US" w:eastAsia="nb-NO"/>
        </w:rPr>
        <w:t xml:space="preserve"> correspondence group</w:t>
      </w:r>
    </w:p>
    <w:p w:rsidR="00557736" w:rsidRDefault="00557736" w:rsidP="001A426F">
      <w:pPr>
        <w:autoSpaceDE w:val="0"/>
        <w:autoSpaceDN w:val="0"/>
        <w:adjustRightInd w:val="0"/>
        <w:spacing w:after="0"/>
        <w:rPr>
          <w:rFonts w:ascii="Arial" w:hAnsi="Arial" w:cs="Arial"/>
          <w:b/>
          <w:bCs/>
          <w:lang w:val="en-US" w:eastAsia="nb-NO"/>
        </w:rPr>
      </w:pPr>
    </w:p>
    <w:p w:rsidR="00CB37B0" w:rsidRDefault="003B2FFA" w:rsidP="001A426F">
      <w:pPr>
        <w:autoSpaceDE w:val="0"/>
        <w:autoSpaceDN w:val="0"/>
        <w:adjustRightInd w:val="0"/>
        <w:spacing w:after="0"/>
        <w:rPr>
          <w:rFonts w:ascii="ArialMT" w:hAnsi="ArialMT" w:cs="ArialMT"/>
          <w:lang w:val="en-US" w:eastAsia="nb-NO"/>
        </w:rPr>
      </w:pPr>
      <w:r w:rsidRPr="003B2FFA">
        <w:rPr>
          <w:rFonts w:ascii="Arial" w:hAnsi="Arial" w:cs="Arial"/>
          <w:bCs/>
          <w:lang w:val="en-US" w:eastAsia="nb-NO"/>
        </w:rPr>
        <w:t>2</w:t>
      </w:r>
      <w:r w:rsidR="001A426F">
        <w:rPr>
          <w:rFonts w:ascii="Arial" w:hAnsi="Arial" w:cs="Arial"/>
          <w:b/>
          <w:bCs/>
          <w:lang w:val="en-US" w:eastAsia="nb-NO"/>
        </w:rPr>
        <w:tab/>
      </w:r>
      <w:r w:rsidR="001A426F" w:rsidRPr="00D74555">
        <w:rPr>
          <w:rFonts w:ascii="Arial" w:hAnsi="Arial" w:cs="Arial"/>
          <w:bCs/>
          <w:lang w:val="en-US" w:eastAsia="nb-NO"/>
        </w:rPr>
        <w:t>NAV 5</w:t>
      </w:r>
      <w:r w:rsidR="001A426F">
        <w:rPr>
          <w:rFonts w:ascii="Arial" w:hAnsi="Arial" w:cs="Arial"/>
          <w:bCs/>
          <w:lang w:val="en-US" w:eastAsia="nb-NO"/>
        </w:rPr>
        <w:t>7</w:t>
      </w:r>
      <w:r w:rsidR="001A426F">
        <w:rPr>
          <w:rFonts w:ascii="Arial" w:hAnsi="Arial" w:cs="Arial"/>
          <w:b/>
          <w:bCs/>
          <w:lang w:val="en-US" w:eastAsia="nb-NO"/>
        </w:rPr>
        <w:t xml:space="preserve"> </w:t>
      </w:r>
      <w:r w:rsidR="001A426F" w:rsidRPr="00D74555">
        <w:rPr>
          <w:rFonts w:ascii="ArialMT" w:hAnsi="ArialMT" w:cs="ArialMT"/>
          <w:lang w:val="en-US" w:eastAsia="nb-NO"/>
        </w:rPr>
        <w:t xml:space="preserve">re-established the correspondence group </w:t>
      </w:r>
      <w:r w:rsidR="001A426F">
        <w:rPr>
          <w:rFonts w:ascii="ArialMT" w:hAnsi="ArialMT" w:cs="ArialMT"/>
          <w:lang w:val="en-US" w:eastAsia="nb-NO"/>
        </w:rPr>
        <w:t xml:space="preserve">on e-navigation </w:t>
      </w:r>
      <w:r w:rsidR="001A426F" w:rsidRPr="00D74555">
        <w:rPr>
          <w:rFonts w:ascii="ArialMT" w:hAnsi="ArialMT" w:cs="ArialMT"/>
          <w:lang w:val="en-US" w:eastAsia="nb-NO"/>
        </w:rPr>
        <w:t>under the</w:t>
      </w:r>
      <w:r w:rsidR="001A426F">
        <w:rPr>
          <w:rFonts w:ascii="ArialMT" w:hAnsi="ArialMT" w:cs="ArialMT"/>
          <w:lang w:val="en-US" w:eastAsia="nb-NO"/>
        </w:rPr>
        <w:t xml:space="preserve"> </w:t>
      </w:r>
      <w:r w:rsidR="001A426F" w:rsidRPr="00D74555">
        <w:rPr>
          <w:rFonts w:ascii="ArialMT" w:hAnsi="ArialMT" w:cs="ArialMT"/>
          <w:lang w:val="en-US" w:eastAsia="nb-NO"/>
        </w:rPr>
        <w:t>coordination of Norway</w:t>
      </w:r>
      <w:r w:rsidR="001A426F" w:rsidRPr="00D74555">
        <w:rPr>
          <w:rFonts w:ascii="ArialMT" w:hAnsi="ArialMT" w:cs="ArialMT"/>
          <w:sz w:val="14"/>
          <w:szCs w:val="14"/>
          <w:lang w:val="en-US" w:eastAsia="nb-NO"/>
        </w:rPr>
        <w:t xml:space="preserve"> </w:t>
      </w:r>
      <w:r w:rsidR="001A426F" w:rsidRPr="00D74555">
        <w:rPr>
          <w:rFonts w:ascii="ArialMT" w:hAnsi="ArialMT" w:cs="ArialMT"/>
          <w:lang w:val="en-US" w:eastAsia="nb-NO"/>
        </w:rPr>
        <w:t>and instructed it to</w:t>
      </w:r>
      <w:r w:rsidR="001A426F">
        <w:rPr>
          <w:rFonts w:ascii="ArialMT" w:hAnsi="ArialMT" w:cs="ArialMT"/>
          <w:lang w:val="en-US" w:eastAsia="nb-NO"/>
        </w:rPr>
        <w:t xml:space="preserve"> </w:t>
      </w:r>
      <w:r w:rsidR="001A426F" w:rsidRPr="00D74555">
        <w:rPr>
          <w:rFonts w:ascii="ArialMT" w:hAnsi="ArialMT" w:cs="ArialMT"/>
          <w:lang w:val="en-US" w:eastAsia="nb-NO"/>
        </w:rPr>
        <w:t>tak</w:t>
      </w:r>
      <w:r w:rsidR="001A426F">
        <w:rPr>
          <w:rFonts w:ascii="ArialMT" w:hAnsi="ArialMT" w:cs="ArialMT"/>
          <w:lang w:val="en-US" w:eastAsia="nb-NO"/>
        </w:rPr>
        <w:t>e</w:t>
      </w:r>
      <w:r w:rsidR="001A426F" w:rsidRPr="00D74555">
        <w:rPr>
          <w:rFonts w:ascii="ArialMT" w:hAnsi="ArialMT" w:cs="ArialMT"/>
          <w:lang w:val="en-US" w:eastAsia="nb-NO"/>
        </w:rPr>
        <w:t xml:space="preserve"> into account the joint plan </w:t>
      </w:r>
      <w:r w:rsidR="001A426F">
        <w:rPr>
          <w:rFonts w:ascii="ArialMT" w:hAnsi="ArialMT" w:cs="ArialMT"/>
          <w:lang w:val="en-US" w:eastAsia="nb-NO"/>
        </w:rPr>
        <w:t xml:space="preserve">of work </w:t>
      </w:r>
      <w:r w:rsidR="001A426F" w:rsidRPr="00D74555">
        <w:rPr>
          <w:rFonts w:ascii="ArialMT" w:hAnsi="ArialMT" w:cs="ArialMT"/>
          <w:lang w:val="en-US" w:eastAsia="nb-NO"/>
        </w:rPr>
        <w:t xml:space="preserve">for </w:t>
      </w:r>
      <w:r w:rsidR="001A426F">
        <w:rPr>
          <w:rFonts w:ascii="ArialMT" w:hAnsi="ArialMT" w:cs="ArialMT"/>
          <w:lang w:val="en-US" w:eastAsia="nb-NO"/>
        </w:rPr>
        <w:t xml:space="preserve">the </w:t>
      </w:r>
      <w:r w:rsidR="001A426F" w:rsidRPr="00D74555">
        <w:rPr>
          <w:rFonts w:ascii="ArialMT" w:hAnsi="ArialMT" w:cs="ArialMT"/>
          <w:lang w:val="en-US" w:eastAsia="nb-NO"/>
        </w:rPr>
        <w:lastRenderedPageBreak/>
        <w:t>COMSAR, NAV and STW Sub-Committees for</w:t>
      </w:r>
      <w:r w:rsidR="001A426F">
        <w:rPr>
          <w:rFonts w:ascii="ArialMT" w:hAnsi="ArialMT" w:cs="ArialMT"/>
          <w:lang w:val="en-US" w:eastAsia="nb-NO"/>
        </w:rPr>
        <w:t xml:space="preserve"> </w:t>
      </w:r>
      <w:r w:rsidR="001A426F" w:rsidRPr="00D74555">
        <w:rPr>
          <w:rFonts w:ascii="ArialMT" w:hAnsi="ArialMT" w:cs="ArialMT"/>
          <w:lang w:val="en-US" w:eastAsia="nb-NO"/>
        </w:rPr>
        <w:t>the period 20</w:t>
      </w:r>
      <w:r w:rsidR="001A426F">
        <w:rPr>
          <w:rFonts w:ascii="ArialMT" w:hAnsi="ArialMT" w:cs="ArialMT"/>
          <w:lang w:val="en-US" w:eastAsia="nb-NO"/>
        </w:rPr>
        <w:t>12</w:t>
      </w:r>
      <w:r w:rsidR="001A426F" w:rsidRPr="00D74555">
        <w:rPr>
          <w:rFonts w:ascii="ArialMT" w:hAnsi="ArialMT" w:cs="ArialMT"/>
          <w:lang w:val="en-US" w:eastAsia="nb-NO"/>
        </w:rPr>
        <w:t>-20</w:t>
      </w:r>
      <w:r w:rsidR="001A426F">
        <w:rPr>
          <w:rFonts w:ascii="ArialMT" w:hAnsi="ArialMT" w:cs="ArialMT"/>
          <w:lang w:val="en-US" w:eastAsia="nb-NO"/>
        </w:rPr>
        <w:t>14</w:t>
      </w:r>
      <w:r w:rsidR="001A426F" w:rsidRPr="00D74555">
        <w:rPr>
          <w:rFonts w:ascii="ArialMT" w:hAnsi="ArialMT" w:cs="ArialMT"/>
          <w:lang w:val="en-US" w:eastAsia="nb-NO"/>
        </w:rPr>
        <w:t>, the comments and general views expressed at NAV 5</w:t>
      </w:r>
      <w:r w:rsidR="001A426F">
        <w:rPr>
          <w:rFonts w:ascii="ArialMT" w:hAnsi="ArialMT" w:cs="ArialMT"/>
          <w:lang w:val="en-US" w:eastAsia="nb-NO"/>
        </w:rPr>
        <w:t>7</w:t>
      </w:r>
      <w:r w:rsidR="001A426F" w:rsidRPr="00D74555">
        <w:rPr>
          <w:rFonts w:ascii="ArialMT" w:hAnsi="ArialMT" w:cs="ArialMT"/>
          <w:lang w:val="en-US" w:eastAsia="nb-NO"/>
        </w:rPr>
        <w:t xml:space="preserve"> and, decisions</w:t>
      </w:r>
      <w:r w:rsidR="001A426F">
        <w:rPr>
          <w:rFonts w:ascii="ArialMT" w:hAnsi="ArialMT" w:cs="ArialMT"/>
          <w:lang w:val="en-US" w:eastAsia="nb-NO"/>
        </w:rPr>
        <w:t xml:space="preserve"> </w:t>
      </w:r>
      <w:r w:rsidR="001A426F" w:rsidRPr="00D74555">
        <w:rPr>
          <w:rFonts w:ascii="ArialMT" w:hAnsi="ArialMT" w:cs="ArialMT"/>
          <w:lang w:val="en-US" w:eastAsia="nb-NO"/>
        </w:rPr>
        <w:t>taken by NAV 52 including the guidance in MSC/Circ.1091 on Issues to be considered when</w:t>
      </w:r>
      <w:r w:rsidR="001A426F">
        <w:rPr>
          <w:rFonts w:ascii="ArialMT" w:hAnsi="ArialMT" w:cs="ArialMT"/>
          <w:lang w:val="en-US" w:eastAsia="nb-NO"/>
        </w:rPr>
        <w:t xml:space="preserve"> </w:t>
      </w:r>
      <w:r w:rsidR="001A426F" w:rsidRPr="00D74555">
        <w:rPr>
          <w:rFonts w:ascii="ArialMT" w:hAnsi="ArialMT" w:cs="ArialMT"/>
          <w:lang w:val="en-US" w:eastAsia="nb-NO"/>
        </w:rPr>
        <w:t>introducing new technology on board ship and MSC/Circ.878-MEPC/Circ.346 on Human</w:t>
      </w:r>
      <w:r w:rsidR="001A426F">
        <w:rPr>
          <w:rFonts w:ascii="ArialMT" w:hAnsi="ArialMT" w:cs="ArialMT"/>
          <w:lang w:val="en-US" w:eastAsia="nb-NO"/>
        </w:rPr>
        <w:t xml:space="preserve"> </w:t>
      </w:r>
      <w:r w:rsidR="001A426F" w:rsidRPr="00D74555">
        <w:rPr>
          <w:rFonts w:ascii="ArialMT" w:hAnsi="ArialMT" w:cs="ArialMT"/>
          <w:lang w:val="en-US" w:eastAsia="nb-NO"/>
        </w:rPr>
        <w:t>Element Analy</w:t>
      </w:r>
      <w:r w:rsidR="001A426F">
        <w:rPr>
          <w:rFonts w:ascii="ArialMT" w:hAnsi="ArialMT" w:cs="ArialMT"/>
          <w:lang w:val="en-US" w:eastAsia="nb-NO"/>
        </w:rPr>
        <w:t>z</w:t>
      </w:r>
      <w:r w:rsidR="001A426F" w:rsidRPr="00D74555">
        <w:rPr>
          <w:rFonts w:ascii="ArialMT" w:hAnsi="ArialMT" w:cs="ArialMT"/>
          <w:lang w:val="en-US" w:eastAsia="nb-NO"/>
        </w:rPr>
        <w:t>ing Process (HEAP)</w:t>
      </w:r>
      <w:r w:rsidR="001A426F">
        <w:rPr>
          <w:rFonts w:ascii="ArialMT" w:hAnsi="ArialMT" w:cs="ArialMT"/>
          <w:lang w:val="en-US" w:eastAsia="nb-NO"/>
        </w:rPr>
        <w:t>.</w:t>
      </w:r>
    </w:p>
    <w:p w:rsidR="00CB37B0" w:rsidRDefault="00CB37B0" w:rsidP="001A426F">
      <w:pPr>
        <w:autoSpaceDE w:val="0"/>
        <w:autoSpaceDN w:val="0"/>
        <w:adjustRightInd w:val="0"/>
        <w:spacing w:after="0"/>
        <w:rPr>
          <w:rFonts w:ascii="ArialMT" w:hAnsi="ArialMT" w:cs="ArialMT"/>
          <w:lang w:val="en-US" w:eastAsia="nb-NO"/>
        </w:rPr>
      </w:pPr>
    </w:p>
    <w:p w:rsidR="00CB37B0" w:rsidRDefault="003B2FFA" w:rsidP="00CB37B0">
      <w:pPr>
        <w:rPr>
          <w:rFonts w:ascii="ArialMT" w:hAnsi="ArialMT" w:cs="ArialMT"/>
          <w:lang w:val="en-US" w:eastAsia="nb-NO"/>
        </w:rPr>
      </w:pPr>
      <w:r>
        <w:rPr>
          <w:rFonts w:ascii="ArialMT" w:hAnsi="ArialMT" w:cs="ArialMT"/>
          <w:lang w:val="en-US" w:eastAsia="nb-NO"/>
        </w:rPr>
        <w:t>3</w:t>
      </w:r>
      <w:r w:rsidR="001244E4">
        <w:rPr>
          <w:rFonts w:ascii="ArialMT" w:hAnsi="ArialMT" w:cs="ArialMT"/>
          <w:lang w:val="en-US" w:eastAsia="nb-NO"/>
        </w:rPr>
        <w:tab/>
      </w:r>
      <w:r w:rsidR="004D3CAB">
        <w:rPr>
          <w:rFonts w:ascii="ArialMT" w:hAnsi="ArialMT" w:cs="ArialMT"/>
          <w:lang w:val="en-US" w:eastAsia="nb-NO"/>
        </w:rPr>
        <w:t xml:space="preserve">NAV 57 </w:t>
      </w:r>
      <w:r w:rsidR="00CB37B0">
        <w:rPr>
          <w:rFonts w:ascii="ArialMT" w:hAnsi="ArialMT" w:cs="ArialMT"/>
          <w:lang w:val="en-US" w:eastAsia="nb-NO"/>
        </w:rPr>
        <w:t>invited the Committee (MSC), at its ninetieth session, to:</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.3 </w:t>
      </w:r>
      <w:r>
        <w:rPr>
          <w:rFonts w:ascii="ArialMT" w:hAnsi="ArialMT" w:cs="ArialMT"/>
          <w:lang w:val="en-US" w:eastAsia="nb-NO"/>
        </w:rPr>
        <w:tab/>
      </w:r>
      <w:proofErr w:type="gramStart"/>
      <w:r w:rsidRPr="00CB37B0">
        <w:rPr>
          <w:rFonts w:ascii="ArialMT" w:hAnsi="ArialMT" w:cs="ArialMT"/>
          <w:lang w:val="en-US" w:eastAsia="nb-NO"/>
        </w:rPr>
        <w:t>approve</w:t>
      </w:r>
      <w:proofErr w:type="gramEnd"/>
      <w:r w:rsidRPr="00CB37B0">
        <w:rPr>
          <w:rFonts w:ascii="ArialMT" w:hAnsi="ArialMT" w:cs="ArialMT"/>
          <w:lang w:val="en-US" w:eastAsia="nb-NO"/>
        </w:rPr>
        <w:t xml:space="preserve"> the current overarching e-navigation architecture (paragraph 6.32.1);</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.4 </w:t>
      </w:r>
      <w:r>
        <w:rPr>
          <w:rFonts w:ascii="ArialMT" w:hAnsi="ArialMT" w:cs="ArialMT"/>
          <w:lang w:val="en-US" w:eastAsia="nb-NO"/>
        </w:rPr>
        <w:tab/>
      </w:r>
      <w:r w:rsidRPr="00CB37B0">
        <w:rPr>
          <w:rFonts w:ascii="ArialMT" w:hAnsi="ArialMT" w:cs="ArialMT"/>
          <w:lang w:val="en-US" w:eastAsia="nb-NO"/>
        </w:rPr>
        <w:t>approve the proposed way forward for developing a Common Maritime Data</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r w:rsidRPr="00CB37B0">
        <w:rPr>
          <w:rFonts w:ascii="ArialMT" w:hAnsi="ArialMT" w:cs="ArialMT"/>
          <w:lang w:val="en-US" w:eastAsia="nb-NO"/>
        </w:rPr>
        <w:t>Structure (CMDS) (paragraph 6.32.2);</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.5 </w:t>
      </w:r>
      <w:r>
        <w:rPr>
          <w:rFonts w:ascii="ArialMT" w:hAnsi="ArialMT" w:cs="ArialMT"/>
          <w:lang w:val="en-US" w:eastAsia="nb-NO"/>
        </w:rPr>
        <w:tab/>
      </w:r>
      <w:r w:rsidRPr="00CB37B0">
        <w:rPr>
          <w:rFonts w:ascii="ArialMT" w:hAnsi="ArialMT" w:cs="ArialMT"/>
          <w:lang w:val="en-US" w:eastAsia="nb-NO"/>
        </w:rPr>
        <w:t>approve the use of the IHO's S-100 standard as the baseline for creating a</w:t>
      </w:r>
    </w:p>
    <w:p w:rsidR="00CB37B0" w:rsidRPr="00CB37B0" w:rsidRDefault="00CB37B0" w:rsidP="00CB37B0">
      <w:pPr>
        <w:autoSpaceDE w:val="0"/>
        <w:autoSpaceDN w:val="0"/>
        <w:adjustRightInd w:val="0"/>
        <w:spacing w:after="0"/>
        <w:ind w:left="1416"/>
        <w:rPr>
          <w:rFonts w:ascii="ArialMT" w:hAnsi="ArialMT" w:cs="ArialMT"/>
          <w:lang w:val="en-US" w:eastAsia="nb-NO"/>
        </w:rPr>
      </w:pPr>
      <w:proofErr w:type="gramStart"/>
      <w:r w:rsidRPr="00CB37B0">
        <w:rPr>
          <w:rFonts w:ascii="ArialMT" w:hAnsi="ArialMT" w:cs="ArialMT"/>
          <w:lang w:val="en-US" w:eastAsia="nb-NO"/>
        </w:rPr>
        <w:t>framework</w:t>
      </w:r>
      <w:proofErr w:type="gramEnd"/>
      <w:r w:rsidRPr="00CB37B0">
        <w:rPr>
          <w:rFonts w:ascii="ArialMT" w:hAnsi="ArialMT" w:cs="ArialMT"/>
          <w:lang w:val="en-US" w:eastAsia="nb-NO"/>
        </w:rPr>
        <w:t xml:space="preserve"> for data access and services under the scope of</w:t>
      </w:r>
      <w:r>
        <w:rPr>
          <w:rFonts w:ascii="ArialMT" w:hAnsi="ArialMT" w:cs="ArialMT"/>
          <w:lang w:val="en-US" w:eastAsia="nb-NO"/>
        </w:rPr>
        <w:t xml:space="preserve"> </w:t>
      </w:r>
      <w:r w:rsidRPr="00CB37B0">
        <w:rPr>
          <w:rFonts w:ascii="ArialMT" w:hAnsi="ArialMT" w:cs="ArialMT"/>
          <w:lang w:val="en-US" w:eastAsia="nb-NO"/>
        </w:rPr>
        <w:t>SOLAS (paragraph 6.32.3);</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.6 </w:t>
      </w:r>
      <w:r>
        <w:rPr>
          <w:rFonts w:ascii="ArialMT" w:hAnsi="ArialMT" w:cs="ArialMT"/>
          <w:lang w:val="en-US" w:eastAsia="nb-NO"/>
        </w:rPr>
        <w:tab/>
      </w:r>
      <w:r w:rsidRPr="00CB37B0">
        <w:rPr>
          <w:rFonts w:ascii="ArialMT" w:hAnsi="ArialMT" w:cs="ArialMT"/>
          <w:lang w:val="en-US" w:eastAsia="nb-NO"/>
        </w:rPr>
        <w:t>authorize, in consultation with other organizations, the establishment of an</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r w:rsidRPr="00CB37B0">
        <w:rPr>
          <w:rFonts w:ascii="ArialMT" w:hAnsi="ArialMT" w:cs="ArialMT"/>
          <w:lang w:val="en-US" w:eastAsia="nb-NO"/>
        </w:rPr>
        <w:t>IMO/IHO Harmonization Group on Data mode</w:t>
      </w:r>
      <w:r w:rsidR="00306FC9">
        <w:rPr>
          <w:rFonts w:ascii="ArialMT" w:hAnsi="ArialMT" w:cs="ArialMT"/>
          <w:lang w:val="en-US" w:eastAsia="nb-NO"/>
        </w:rPr>
        <w:t>l</w:t>
      </w:r>
      <w:r w:rsidRPr="00CB37B0">
        <w:rPr>
          <w:rFonts w:ascii="ArialMT" w:hAnsi="ArialMT" w:cs="ArialMT"/>
          <w:lang w:val="en-US" w:eastAsia="nb-NO"/>
        </w:rPr>
        <w:t>ing and approve its terms of</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proofErr w:type="gramStart"/>
      <w:r w:rsidRPr="00CB37B0">
        <w:rPr>
          <w:rFonts w:ascii="ArialMT" w:hAnsi="ArialMT" w:cs="ArialMT"/>
          <w:lang w:val="en-US" w:eastAsia="nb-NO"/>
        </w:rPr>
        <w:t>reference</w:t>
      </w:r>
      <w:proofErr w:type="gramEnd"/>
      <w:r w:rsidRPr="00CB37B0">
        <w:rPr>
          <w:rFonts w:ascii="ArialMT" w:hAnsi="ArialMT" w:cs="ArialMT"/>
          <w:lang w:val="en-US" w:eastAsia="nb-NO"/>
        </w:rPr>
        <w:t xml:space="preserve"> (paragraph 6.33 and annex 5);</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.7 </w:t>
      </w:r>
      <w:r>
        <w:rPr>
          <w:rFonts w:ascii="ArialMT" w:hAnsi="ArialMT" w:cs="ArialMT"/>
          <w:lang w:val="en-US" w:eastAsia="nb-NO"/>
        </w:rPr>
        <w:tab/>
      </w:r>
      <w:r w:rsidRPr="00CB37B0">
        <w:rPr>
          <w:rFonts w:ascii="ArialMT" w:hAnsi="ArialMT" w:cs="ArialMT"/>
          <w:lang w:val="en-US" w:eastAsia="nb-NO"/>
        </w:rPr>
        <w:t>agree that for the time being, no further action is required until future uses</w:t>
      </w:r>
    </w:p>
    <w:p w:rsidR="00CB37B0" w:rsidRPr="00CB37B0" w:rsidRDefault="00CB37B0" w:rsidP="00CB37B0">
      <w:pPr>
        <w:autoSpaceDE w:val="0"/>
        <w:autoSpaceDN w:val="0"/>
        <w:adjustRightInd w:val="0"/>
        <w:spacing w:after="0"/>
        <w:ind w:left="1416"/>
        <w:rPr>
          <w:rFonts w:ascii="ArialMT" w:hAnsi="ArialMT" w:cs="ArialMT"/>
          <w:lang w:val="en-US" w:eastAsia="nb-NO"/>
        </w:rPr>
      </w:pPr>
      <w:proofErr w:type="gramStart"/>
      <w:r w:rsidRPr="00CB37B0">
        <w:rPr>
          <w:rFonts w:ascii="ArialMT" w:hAnsi="ArialMT" w:cs="ArialMT"/>
          <w:lang w:val="en-US" w:eastAsia="nb-NO"/>
        </w:rPr>
        <w:t>of</w:t>
      </w:r>
      <w:proofErr w:type="gramEnd"/>
      <w:r w:rsidRPr="00CB37B0">
        <w:rPr>
          <w:rFonts w:ascii="ArialMT" w:hAnsi="ArialMT" w:cs="ArialMT"/>
          <w:lang w:val="en-US" w:eastAsia="nb-NO"/>
        </w:rPr>
        <w:t xml:space="preserve"> the frequency band of 495-505 kHz are identified for e-navigation,</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r w:rsidRPr="00CB37B0">
        <w:rPr>
          <w:rFonts w:ascii="ArialMT" w:hAnsi="ArialMT" w:cs="ArialMT"/>
          <w:lang w:val="en-US" w:eastAsia="nb-NO"/>
        </w:rPr>
        <w:t>(</w:t>
      </w:r>
      <w:proofErr w:type="gramStart"/>
      <w:r w:rsidRPr="00CB37B0">
        <w:rPr>
          <w:rFonts w:ascii="ArialMT" w:hAnsi="ArialMT" w:cs="ArialMT"/>
          <w:lang w:val="en-US" w:eastAsia="nb-NO"/>
        </w:rPr>
        <w:t>paragraphs</w:t>
      </w:r>
      <w:proofErr w:type="gramEnd"/>
      <w:r w:rsidRPr="00CB37B0">
        <w:rPr>
          <w:rFonts w:ascii="ArialMT" w:hAnsi="ArialMT" w:cs="ArialMT"/>
          <w:lang w:val="en-US" w:eastAsia="nb-NO"/>
        </w:rPr>
        <w:t xml:space="preserve"> 6.38 to 6.40);</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.8 </w:t>
      </w:r>
      <w:r>
        <w:rPr>
          <w:rFonts w:ascii="ArialMT" w:hAnsi="ArialMT" w:cs="ArialMT"/>
          <w:lang w:val="en-US" w:eastAsia="nb-NO"/>
        </w:rPr>
        <w:tab/>
      </w:r>
      <w:r w:rsidRPr="00CB37B0">
        <w:rPr>
          <w:rFonts w:ascii="ArialMT" w:hAnsi="ArialMT" w:cs="ArialMT"/>
          <w:lang w:val="en-US" w:eastAsia="nb-NO"/>
        </w:rPr>
        <w:t>approve the proposed joint plan of work on e-navigation for the COMSAR,</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r w:rsidRPr="00CB37B0">
        <w:rPr>
          <w:rFonts w:ascii="ArialMT" w:hAnsi="ArialMT" w:cs="ArialMT"/>
          <w:lang w:val="en-US" w:eastAsia="nb-NO"/>
        </w:rPr>
        <w:t>NAV and STW Sub-Committees for the period 2012–2014 (paragraph 6.41</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proofErr w:type="gramStart"/>
      <w:r w:rsidRPr="00CB37B0">
        <w:rPr>
          <w:rFonts w:ascii="ArialMT" w:hAnsi="ArialMT" w:cs="ArialMT"/>
          <w:lang w:val="en-US" w:eastAsia="nb-NO"/>
        </w:rPr>
        <w:t>and</w:t>
      </w:r>
      <w:proofErr w:type="gramEnd"/>
      <w:r w:rsidRPr="00CB37B0">
        <w:rPr>
          <w:rFonts w:ascii="ArialMT" w:hAnsi="ArialMT" w:cs="ArialMT"/>
          <w:lang w:val="en-US" w:eastAsia="nb-NO"/>
        </w:rPr>
        <w:t xml:space="preserve"> annex 6);</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.9 </w:t>
      </w:r>
      <w:r>
        <w:rPr>
          <w:rFonts w:ascii="ArialMT" w:hAnsi="ArialMT" w:cs="ArialMT"/>
          <w:lang w:val="en-US" w:eastAsia="nb-NO"/>
        </w:rPr>
        <w:tab/>
      </w:r>
      <w:r w:rsidRPr="00CB37B0">
        <w:rPr>
          <w:rFonts w:ascii="ArialMT" w:hAnsi="ArialMT" w:cs="ArialMT"/>
          <w:lang w:val="en-US" w:eastAsia="nb-NO"/>
        </w:rPr>
        <w:t>note the progress in the development of an e-navigation strategy</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proofErr w:type="gramStart"/>
      <w:r w:rsidRPr="00CB37B0">
        <w:rPr>
          <w:rFonts w:ascii="ArialMT" w:hAnsi="ArialMT" w:cs="ArialMT"/>
          <w:lang w:val="en-US" w:eastAsia="nb-NO"/>
        </w:rPr>
        <w:t>implementation</w:t>
      </w:r>
      <w:proofErr w:type="gramEnd"/>
      <w:r w:rsidRPr="00CB37B0">
        <w:rPr>
          <w:rFonts w:ascii="ArialMT" w:hAnsi="ArialMT" w:cs="ArialMT"/>
          <w:lang w:val="en-US" w:eastAsia="nb-NO"/>
        </w:rPr>
        <w:t xml:space="preserve"> plan and the re-establishment of a Correspondence Group</w:t>
      </w:r>
    </w:p>
    <w:p w:rsidR="00CB37B0" w:rsidRPr="00CB37B0" w:rsidRDefault="00CB37B0" w:rsidP="00CB37B0">
      <w:pPr>
        <w:ind w:left="708" w:firstLine="708"/>
        <w:rPr>
          <w:rFonts w:ascii="ArialMT" w:hAnsi="ArialMT" w:cs="ArialMT"/>
          <w:lang w:val="en-US" w:eastAsia="nb-NO"/>
        </w:rPr>
      </w:pPr>
      <w:proofErr w:type="gramStart"/>
      <w:r w:rsidRPr="00CB37B0">
        <w:rPr>
          <w:rFonts w:ascii="ArialMT" w:hAnsi="ArialMT" w:cs="ArialMT"/>
          <w:lang w:val="en-US" w:eastAsia="nb-NO"/>
        </w:rPr>
        <w:t>to</w:t>
      </w:r>
      <w:proofErr w:type="gramEnd"/>
      <w:r w:rsidRPr="00CB37B0">
        <w:rPr>
          <w:rFonts w:ascii="ArialMT" w:hAnsi="ArialMT" w:cs="ArialMT"/>
          <w:lang w:val="en-US" w:eastAsia="nb-NO"/>
        </w:rPr>
        <w:t xml:space="preserve"> progress the work inter</w:t>
      </w:r>
      <w:r w:rsidR="00D920DD">
        <w:rPr>
          <w:rFonts w:ascii="ArialMT" w:hAnsi="ArialMT" w:cs="ArialMT"/>
          <w:lang w:val="en-US" w:eastAsia="nb-NO"/>
        </w:rPr>
        <w:t xml:space="preserve"> </w:t>
      </w:r>
      <w:proofErr w:type="spellStart"/>
      <w:r w:rsidRPr="00CB37B0">
        <w:rPr>
          <w:rFonts w:ascii="ArialMT" w:hAnsi="ArialMT" w:cs="ArialMT"/>
          <w:lang w:val="en-US" w:eastAsia="nb-NO"/>
        </w:rPr>
        <w:t>sessional</w:t>
      </w:r>
      <w:r w:rsidR="00306FC9">
        <w:rPr>
          <w:rFonts w:ascii="ArialMT" w:hAnsi="ArialMT" w:cs="ArialMT"/>
          <w:lang w:val="en-US" w:eastAsia="nb-NO"/>
        </w:rPr>
        <w:t>l</w:t>
      </w:r>
      <w:r w:rsidRPr="00CB37B0">
        <w:rPr>
          <w:rFonts w:ascii="ArialMT" w:hAnsi="ArialMT" w:cs="ArialMT"/>
          <w:lang w:val="en-US" w:eastAsia="nb-NO"/>
        </w:rPr>
        <w:t>y</w:t>
      </w:r>
      <w:proofErr w:type="spellEnd"/>
      <w:r w:rsidRPr="00CB37B0">
        <w:rPr>
          <w:rFonts w:ascii="ArialMT" w:hAnsi="ArialMT" w:cs="ArialMT"/>
          <w:lang w:val="en-US" w:eastAsia="nb-NO"/>
        </w:rPr>
        <w:t xml:space="preserve"> (paragraphs 6.37 to 6.42);</w:t>
      </w:r>
    </w:p>
    <w:p w:rsidR="00CB37B0" w:rsidRDefault="00CB37B0" w:rsidP="001A426F">
      <w:pPr>
        <w:autoSpaceDE w:val="0"/>
        <w:autoSpaceDN w:val="0"/>
        <w:adjustRightInd w:val="0"/>
        <w:spacing w:after="0"/>
        <w:rPr>
          <w:rFonts w:ascii="ArialMT" w:hAnsi="ArialMT" w:cs="ArialMT"/>
          <w:lang w:val="en-US" w:eastAsia="nb-NO"/>
        </w:rPr>
      </w:pPr>
    </w:p>
    <w:p w:rsidR="001A426F" w:rsidRDefault="001A426F" w:rsidP="001A426F">
      <w:pPr>
        <w:autoSpaceDE w:val="0"/>
        <w:autoSpaceDN w:val="0"/>
        <w:adjustRightInd w:val="0"/>
        <w:spacing w:after="0"/>
        <w:rPr>
          <w:rFonts w:ascii="ArialMT" w:hAnsi="ArialMT" w:cs="ArialMT"/>
          <w:lang w:val="en-US" w:eastAsia="nb-NO"/>
        </w:rPr>
      </w:pPr>
      <w:r>
        <w:rPr>
          <w:rFonts w:ascii="ArialMT" w:hAnsi="ArialMT" w:cs="ArialMT"/>
          <w:lang w:val="en-US" w:eastAsia="nb-NO"/>
        </w:rPr>
        <w:t xml:space="preserve"> </w:t>
      </w:r>
      <w:r w:rsidR="003B2FFA">
        <w:rPr>
          <w:rFonts w:ascii="ArialMT" w:hAnsi="ArialMT" w:cs="ArialMT"/>
          <w:lang w:val="en-US" w:eastAsia="nb-NO"/>
        </w:rPr>
        <w:t>4</w:t>
      </w:r>
      <w:r w:rsidR="001244E4">
        <w:rPr>
          <w:rFonts w:ascii="ArialMT" w:hAnsi="ArialMT" w:cs="ArialMT"/>
          <w:lang w:val="en-US" w:eastAsia="nb-NO"/>
        </w:rPr>
        <w:tab/>
      </w:r>
      <w:proofErr w:type="gramStart"/>
      <w:r>
        <w:rPr>
          <w:rFonts w:ascii="ArialMT" w:hAnsi="ArialMT" w:cs="ArialMT"/>
          <w:lang w:val="en-US" w:eastAsia="nb-NO"/>
        </w:rPr>
        <w:t>T</w:t>
      </w:r>
      <w:r w:rsidRPr="00D74555">
        <w:rPr>
          <w:rFonts w:ascii="ArialMT" w:hAnsi="ArialMT" w:cs="ArialMT"/>
          <w:lang w:val="en-US" w:eastAsia="nb-NO"/>
        </w:rPr>
        <w:t>he</w:t>
      </w:r>
      <w:r>
        <w:rPr>
          <w:rFonts w:ascii="ArialMT" w:hAnsi="ArialMT" w:cs="ArialMT"/>
          <w:lang w:val="en-US" w:eastAsia="nb-NO"/>
        </w:rPr>
        <w:t xml:space="preserve"> </w:t>
      </w:r>
      <w:r w:rsidRPr="00D74555">
        <w:rPr>
          <w:rFonts w:ascii="ArialMT" w:hAnsi="ArialMT" w:cs="ArialMT"/>
          <w:lang w:val="en-US" w:eastAsia="nb-NO"/>
        </w:rPr>
        <w:t xml:space="preserve"> Correspondence</w:t>
      </w:r>
      <w:proofErr w:type="gramEnd"/>
      <w:r w:rsidRPr="00D74555">
        <w:rPr>
          <w:rFonts w:ascii="ArialMT" w:hAnsi="ArialMT" w:cs="ArialMT"/>
          <w:lang w:val="en-US" w:eastAsia="nb-NO"/>
        </w:rPr>
        <w:t xml:space="preserve"> Group on e-navigation should</w:t>
      </w:r>
      <w:r>
        <w:rPr>
          <w:rFonts w:ascii="ArialMT" w:hAnsi="ArialMT" w:cs="ArialMT"/>
          <w:lang w:val="en-US" w:eastAsia="nb-NO"/>
        </w:rPr>
        <w:t xml:space="preserve"> </w:t>
      </w:r>
      <w:r w:rsidRPr="00D74555">
        <w:rPr>
          <w:rFonts w:ascii="ArialMT" w:hAnsi="ArialMT" w:cs="ArialMT"/>
          <w:lang w:val="en-US" w:eastAsia="nb-NO"/>
        </w:rPr>
        <w:t>undertake the following tasks:</w:t>
      </w:r>
    </w:p>
    <w:p w:rsidR="001A426F" w:rsidRDefault="001A426F" w:rsidP="001A426F">
      <w:pPr>
        <w:autoSpaceDE w:val="0"/>
        <w:autoSpaceDN w:val="0"/>
        <w:adjustRightInd w:val="0"/>
        <w:spacing w:after="0"/>
        <w:rPr>
          <w:rFonts w:ascii="ArialMT" w:hAnsi="ArialMT" w:cs="ArialMT"/>
          <w:lang w:val="en-US" w:eastAsia="nb-NO"/>
        </w:rPr>
      </w:pPr>
    </w:p>
    <w:p w:rsidR="001A426F" w:rsidRPr="001A426F" w:rsidRDefault="001A426F" w:rsidP="00CA0AEC">
      <w:pPr>
        <w:autoSpaceDE w:val="0"/>
        <w:autoSpaceDN w:val="0"/>
        <w:adjustRightInd w:val="0"/>
        <w:spacing w:after="0"/>
        <w:ind w:left="1413" w:hanging="705"/>
        <w:rPr>
          <w:rFonts w:ascii="ArialMT" w:hAnsi="ArialMT" w:cs="ArialMT"/>
          <w:lang w:val="en-US" w:eastAsia="nb-NO"/>
        </w:rPr>
      </w:pPr>
      <w:r w:rsidRPr="001A426F">
        <w:rPr>
          <w:rFonts w:ascii="ArialMT" w:hAnsi="ArialMT" w:cs="ArialMT"/>
          <w:lang w:val="en-US" w:eastAsia="nb-NO"/>
        </w:rPr>
        <w:t>.1</w:t>
      </w:r>
      <w:r w:rsidR="001F34EC">
        <w:rPr>
          <w:rFonts w:ascii="ArialMT" w:hAnsi="ArialMT" w:cs="ArialMT"/>
          <w:lang w:val="en-US" w:eastAsia="nb-NO"/>
        </w:rPr>
        <w:tab/>
      </w:r>
      <w:r w:rsidRPr="001A426F">
        <w:rPr>
          <w:rFonts w:ascii="ArialMT" w:hAnsi="ArialMT" w:cs="ArialMT"/>
          <w:lang w:val="en-US" w:eastAsia="nb-NO"/>
        </w:rPr>
        <w:t>using the overarching e-navigation architecture as a framework, further</w:t>
      </w:r>
      <w:r w:rsidR="00CA0AEC">
        <w:rPr>
          <w:rFonts w:ascii="ArialMT" w:hAnsi="ArialMT" w:cs="ArialMT"/>
          <w:lang w:val="en-US" w:eastAsia="nb-NO"/>
        </w:rPr>
        <w:t xml:space="preserve"> </w:t>
      </w:r>
      <w:r w:rsidRPr="001A426F">
        <w:rPr>
          <w:rFonts w:ascii="ArialMT" w:hAnsi="ArialMT" w:cs="ArialMT"/>
          <w:lang w:val="en-US" w:eastAsia="nb-NO"/>
        </w:rPr>
        <w:t>develop the detailed architecture of both the ship and shore sides, as</w:t>
      </w:r>
      <w:r w:rsidR="00CA0AEC">
        <w:rPr>
          <w:rFonts w:ascii="ArialMT" w:hAnsi="ArialMT" w:cs="ArialMT"/>
          <w:lang w:val="en-US" w:eastAsia="nb-NO"/>
        </w:rPr>
        <w:t xml:space="preserve"> </w:t>
      </w:r>
      <w:r w:rsidRPr="001A426F">
        <w:rPr>
          <w:rFonts w:ascii="ArialMT" w:hAnsi="ArialMT" w:cs="ArialMT"/>
          <w:lang w:val="en-US" w:eastAsia="nb-NO"/>
        </w:rPr>
        <w:t>appropriate, taking into account the outcomes of the gap analysis;</w:t>
      </w:r>
      <w:r w:rsidR="00CA0AEC">
        <w:rPr>
          <w:rFonts w:ascii="ArialMT" w:hAnsi="ArialMT" w:cs="ArialMT"/>
          <w:lang w:val="en-US" w:eastAsia="nb-NO"/>
        </w:rPr>
        <w:t xml:space="preserve"> </w:t>
      </w:r>
    </w:p>
    <w:p w:rsidR="001A426F" w:rsidRPr="001A426F" w:rsidRDefault="001A426F" w:rsidP="00CA0AEC">
      <w:pPr>
        <w:autoSpaceDE w:val="0"/>
        <w:autoSpaceDN w:val="0"/>
        <w:adjustRightInd w:val="0"/>
        <w:spacing w:after="0"/>
        <w:ind w:left="1413" w:hanging="705"/>
        <w:rPr>
          <w:rFonts w:ascii="ArialMT" w:hAnsi="ArialMT" w:cs="ArialMT"/>
          <w:lang w:val="en-US" w:eastAsia="nb-NO"/>
        </w:rPr>
      </w:pPr>
      <w:r w:rsidRPr="001A426F">
        <w:rPr>
          <w:rFonts w:ascii="ArialMT" w:hAnsi="ArialMT" w:cs="ArialMT"/>
          <w:lang w:val="en-US" w:eastAsia="nb-NO"/>
        </w:rPr>
        <w:t xml:space="preserve">.2 </w:t>
      </w:r>
      <w:r w:rsidR="001F34EC">
        <w:rPr>
          <w:rFonts w:ascii="ArialMT" w:hAnsi="ArialMT" w:cs="ArialMT"/>
          <w:lang w:val="en-US" w:eastAsia="nb-NO"/>
        </w:rPr>
        <w:tab/>
      </w:r>
      <w:r w:rsidRPr="001A426F">
        <w:rPr>
          <w:rFonts w:ascii="ArialMT" w:hAnsi="ArialMT" w:cs="ArialMT"/>
          <w:lang w:val="en-US" w:eastAsia="nb-NO"/>
        </w:rPr>
        <w:t>consider the development of Maritime Service Portfolios to achieve</w:t>
      </w:r>
      <w:r w:rsidR="00CA0AEC">
        <w:rPr>
          <w:rFonts w:ascii="ArialMT" w:hAnsi="ArialMT" w:cs="ArialMT"/>
          <w:lang w:val="en-US" w:eastAsia="nb-NO"/>
        </w:rPr>
        <w:t xml:space="preserve"> </w:t>
      </w:r>
      <w:r w:rsidRPr="001A426F">
        <w:rPr>
          <w:rFonts w:ascii="ArialMT" w:hAnsi="ArialMT" w:cs="ArialMT"/>
          <w:lang w:val="en-US" w:eastAsia="nb-NO"/>
        </w:rPr>
        <w:t>harmonization, modernization, integration and simplification on board and</w:t>
      </w:r>
      <w:r w:rsidR="00CA0AEC">
        <w:rPr>
          <w:rFonts w:ascii="ArialMT" w:hAnsi="ArialMT" w:cs="ArialMT"/>
          <w:lang w:val="en-US" w:eastAsia="nb-NO"/>
        </w:rPr>
        <w:t xml:space="preserve"> </w:t>
      </w:r>
      <w:r w:rsidRPr="001A426F">
        <w:rPr>
          <w:rFonts w:ascii="ArialMT" w:hAnsi="ArialMT" w:cs="ArialMT"/>
          <w:lang w:val="en-US" w:eastAsia="nb-NO"/>
        </w:rPr>
        <w:t>ashore, taking into account the use of the IHO's S-100 standard, and</w:t>
      </w:r>
      <w:r w:rsidR="00CA0AEC">
        <w:rPr>
          <w:rFonts w:ascii="ArialMT" w:hAnsi="ArialMT" w:cs="ArialMT"/>
          <w:lang w:val="en-US" w:eastAsia="nb-NO"/>
        </w:rPr>
        <w:t xml:space="preserve"> r</w:t>
      </w:r>
      <w:r w:rsidRPr="001A426F">
        <w:rPr>
          <w:rFonts w:ascii="ArialMT" w:hAnsi="ArialMT" w:cs="ArialMT"/>
          <w:lang w:val="en-US" w:eastAsia="nb-NO"/>
        </w:rPr>
        <w:t>ecommend the approach to be taken;</w:t>
      </w:r>
    </w:p>
    <w:p w:rsidR="001A426F" w:rsidRPr="001A426F" w:rsidRDefault="001A426F" w:rsidP="001F34EC">
      <w:pPr>
        <w:autoSpaceDE w:val="0"/>
        <w:autoSpaceDN w:val="0"/>
        <w:adjustRightInd w:val="0"/>
        <w:spacing w:after="0"/>
        <w:ind w:firstLine="708"/>
        <w:rPr>
          <w:rFonts w:ascii="ArialMT" w:hAnsi="ArialMT" w:cs="ArialMT"/>
          <w:lang w:val="en-US" w:eastAsia="nb-NO"/>
        </w:rPr>
      </w:pPr>
      <w:r w:rsidRPr="001A426F">
        <w:rPr>
          <w:rFonts w:ascii="ArialMT" w:hAnsi="ArialMT" w:cs="ArialMT"/>
          <w:lang w:val="en-US" w:eastAsia="nb-NO"/>
        </w:rPr>
        <w:t xml:space="preserve">.3 </w:t>
      </w:r>
      <w:r w:rsidR="001F34EC">
        <w:rPr>
          <w:rFonts w:ascii="ArialMT" w:hAnsi="ArialMT" w:cs="ArialMT"/>
          <w:lang w:val="en-US" w:eastAsia="nb-NO"/>
        </w:rPr>
        <w:tab/>
      </w:r>
      <w:r w:rsidRPr="001A426F">
        <w:rPr>
          <w:rFonts w:ascii="ArialMT" w:hAnsi="ArialMT" w:cs="ArialMT"/>
          <w:lang w:val="en-US" w:eastAsia="nb-NO"/>
        </w:rPr>
        <w:t xml:space="preserve">further </w:t>
      </w:r>
      <w:proofErr w:type="gramStart"/>
      <w:r w:rsidRPr="001A426F">
        <w:rPr>
          <w:rFonts w:ascii="ArialMT" w:hAnsi="ArialMT" w:cs="ArialMT"/>
          <w:lang w:val="en-US" w:eastAsia="nb-NO"/>
        </w:rPr>
        <w:t>develop</w:t>
      </w:r>
      <w:proofErr w:type="gramEnd"/>
      <w:r w:rsidRPr="001A426F">
        <w:rPr>
          <w:rFonts w:ascii="ArialMT" w:hAnsi="ArialMT" w:cs="ArialMT"/>
          <w:lang w:val="en-US" w:eastAsia="nb-NO"/>
        </w:rPr>
        <w:t xml:space="preserve"> and complete the gap analysis with a view to finalization at</w:t>
      </w:r>
    </w:p>
    <w:p w:rsidR="001A426F" w:rsidRPr="001A426F" w:rsidRDefault="001A426F" w:rsidP="001F34EC">
      <w:pPr>
        <w:autoSpaceDE w:val="0"/>
        <w:autoSpaceDN w:val="0"/>
        <w:adjustRightInd w:val="0"/>
        <w:spacing w:after="0"/>
        <w:ind w:left="708" w:firstLine="708"/>
        <w:rPr>
          <w:rFonts w:ascii="ArialMT" w:hAnsi="ArialMT" w:cs="ArialMT"/>
          <w:lang w:val="en-US" w:eastAsia="nb-NO"/>
        </w:rPr>
      </w:pPr>
      <w:r w:rsidRPr="001A426F">
        <w:rPr>
          <w:rFonts w:ascii="ArialMT" w:hAnsi="ArialMT" w:cs="ArialMT"/>
          <w:lang w:val="en-US" w:eastAsia="nb-NO"/>
        </w:rPr>
        <w:t>NAV 58, taking into account the relevant documents submitted in this</w:t>
      </w:r>
      <w:r w:rsidR="00CA0AEC">
        <w:rPr>
          <w:rFonts w:ascii="ArialMT" w:hAnsi="ArialMT" w:cs="ArialMT"/>
          <w:lang w:val="en-US" w:eastAsia="nb-NO"/>
        </w:rPr>
        <w:t xml:space="preserve"> </w:t>
      </w:r>
      <w:r w:rsidRPr="001A426F">
        <w:rPr>
          <w:rFonts w:ascii="ArialMT" w:hAnsi="ArialMT" w:cs="ArialMT"/>
          <w:lang w:val="en-US" w:eastAsia="nb-NO"/>
        </w:rPr>
        <w:t>respect;</w:t>
      </w:r>
    </w:p>
    <w:p w:rsidR="001A426F" w:rsidRPr="001A426F" w:rsidRDefault="001A426F" w:rsidP="001F34EC">
      <w:pPr>
        <w:autoSpaceDE w:val="0"/>
        <w:autoSpaceDN w:val="0"/>
        <w:adjustRightInd w:val="0"/>
        <w:spacing w:after="0"/>
        <w:ind w:firstLine="708"/>
        <w:rPr>
          <w:rFonts w:ascii="ArialMT" w:hAnsi="ArialMT" w:cs="ArialMT"/>
          <w:lang w:val="en-US" w:eastAsia="nb-NO"/>
        </w:rPr>
      </w:pPr>
      <w:r w:rsidRPr="001A426F">
        <w:rPr>
          <w:rFonts w:ascii="ArialMT" w:hAnsi="ArialMT" w:cs="ArialMT"/>
          <w:lang w:val="en-US" w:eastAsia="nb-NO"/>
        </w:rPr>
        <w:t xml:space="preserve">.4 </w:t>
      </w:r>
      <w:r w:rsidR="001F34EC">
        <w:rPr>
          <w:rFonts w:ascii="ArialMT" w:hAnsi="ArialMT" w:cs="ArialMT"/>
          <w:lang w:val="en-US" w:eastAsia="nb-NO"/>
        </w:rPr>
        <w:tab/>
      </w:r>
      <w:r w:rsidRPr="001A426F">
        <w:rPr>
          <w:rFonts w:ascii="ArialMT" w:hAnsi="ArialMT" w:cs="ArialMT"/>
          <w:lang w:val="en-US" w:eastAsia="nb-NO"/>
        </w:rPr>
        <w:t xml:space="preserve">further </w:t>
      </w:r>
      <w:proofErr w:type="gramStart"/>
      <w:r w:rsidRPr="001A426F">
        <w:rPr>
          <w:rFonts w:ascii="ArialMT" w:hAnsi="ArialMT" w:cs="ArialMT"/>
          <w:lang w:val="en-US" w:eastAsia="nb-NO"/>
        </w:rPr>
        <w:t>develop</w:t>
      </w:r>
      <w:proofErr w:type="gramEnd"/>
      <w:r w:rsidRPr="001A426F">
        <w:rPr>
          <w:rFonts w:ascii="ArialMT" w:hAnsi="ArialMT" w:cs="ArialMT"/>
          <w:lang w:val="en-US" w:eastAsia="nb-NO"/>
        </w:rPr>
        <w:t xml:space="preserve"> the draft Strategy Implementation Plan;</w:t>
      </w:r>
    </w:p>
    <w:p w:rsidR="001A426F" w:rsidRPr="001A426F" w:rsidRDefault="001A426F" w:rsidP="00CA0AEC">
      <w:pPr>
        <w:autoSpaceDE w:val="0"/>
        <w:autoSpaceDN w:val="0"/>
        <w:adjustRightInd w:val="0"/>
        <w:spacing w:after="0"/>
        <w:ind w:left="1413" w:hanging="705"/>
        <w:rPr>
          <w:rFonts w:ascii="ArialMT" w:hAnsi="ArialMT" w:cs="ArialMT"/>
          <w:lang w:val="en-US" w:eastAsia="nb-NO"/>
        </w:rPr>
      </w:pPr>
      <w:r w:rsidRPr="001A426F">
        <w:rPr>
          <w:rFonts w:ascii="ArialMT" w:hAnsi="ArialMT" w:cs="ArialMT"/>
          <w:lang w:val="en-US" w:eastAsia="nb-NO"/>
        </w:rPr>
        <w:t xml:space="preserve">.5 </w:t>
      </w:r>
      <w:r w:rsidR="001F34EC">
        <w:rPr>
          <w:rFonts w:ascii="ArialMT" w:hAnsi="ArialMT" w:cs="ArialMT"/>
          <w:lang w:val="en-US" w:eastAsia="nb-NO"/>
        </w:rPr>
        <w:tab/>
      </w:r>
      <w:r w:rsidRPr="001A426F">
        <w:rPr>
          <w:rFonts w:ascii="ArialMT" w:hAnsi="ArialMT" w:cs="ArialMT"/>
          <w:lang w:val="en-US" w:eastAsia="nb-NO"/>
        </w:rPr>
        <w:t>consider the development of guidelines for usability evaluation of navigational</w:t>
      </w:r>
      <w:r w:rsidR="00CA0AEC">
        <w:rPr>
          <w:rFonts w:ascii="ArialMT" w:hAnsi="ArialMT" w:cs="ArialMT"/>
          <w:lang w:val="en-US" w:eastAsia="nb-NO"/>
        </w:rPr>
        <w:t xml:space="preserve"> </w:t>
      </w:r>
      <w:r w:rsidRPr="001A426F">
        <w:rPr>
          <w:rFonts w:ascii="ArialMT" w:hAnsi="ArialMT" w:cs="ArialMT"/>
          <w:lang w:val="en-US" w:eastAsia="nb-NO"/>
        </w:rPr>
        <w:t>equipment during the preparation of the Strategy Implementation Plan,</w:t>
      </w:r>
      <w:r w:rsidR="00CA0AEC">
        <w:rPr>
          <w:rFonts w:ascii="ArialMT" w:hAnsi="ArialMT" w:cs="ArialMT"/>
          <w:lang w:val="en-US" w:eastAsia="nb-NO"/>
        </w:rPr>
        <w:t xml:space="preserve"> </w:t>
      </w:r>
      <w:r w:rsidRPr="001A426F">
        <w:rPr>
          <w:rFonts w:ascii="ArialMT" w:hAnsi="ArialMT" w:cs="ArialMT"/>
          <w:lang w:val="en-US" w:eastAsia="nb-NO"/>
        </w:rPr>
        <w:t>taking into account the information provided in documents NAV 57/6/5,</w:t>
      </w:r>
    </w:p>
    <w:p w:rsidR="001A426F" w:rsidRPr="001A426F" w:rsidRDefault="001A426F" w:rsidP="00CA0AEC">
      <w:pPr>
        <w:autoSpaceDE w:val="0"/>
        <w:autoSpaceDN w:val="0"/>
        <w:adjustRightInd w:val="0"/>
        <w:spacing w:after="0"/>
        <w:ind w:left="1413" w:firstLine="3"/>
        <w:rPr>
          <w:rFonts w:ascii="ArialMT" w:hAnsi="ArialMT" w:cs="ArialMT"/>
          <w:lang w:val="en-US" w:eastAsia="nb-NO"/>
        </w:rPr>
      </w:pPr>
      <w:r w:rsidRPr="001A426F">
        <w:rPr>
          <w:rFonts w:ascii="ArialMT" w:hAnsi="ArialMT" w:cs="ArialMT"/>
          <w:lang w:val="en-US" w:eastAsia="nb-NO"/>
        </w:rPr>
        <w:t>NAV 57/INF.7 and NAV 57/INF.8 (Japan) and NAV 57/WP.6, and recommend</w:t>
      </w:r>
      <w:r w:rsidR="00CA0AEC">
        <w:rPr>
          <w:rFonts w:ascii="ArialMT" w:hAnsi="ArialMT" w:cs="ArialMT"/>
          <w:lang w:val="en-US" w:eastAsia="nb-NO"/>
        </w:rPr>
        <w:t xml:space="preserve"> </w:t>
      </w:r>
      <w:r w:rsidRPr="001A426F">
        <w:rPr>
          <w:rFonts w:ascii="ArialMT" w:hAnsi="ArialMT" w:cs="ArialMT"/>
          <w:lang w:val="en-US" w:eastAsia="nb-NO"/>
        </w:rPr>
        <w:t>the approach to be taken;</w:t>
      </w:r>
    </w:p>
    <w:p w:rsidR="001A426F" w:rsidRPr="001A426F" w:rsidRDefault="001A426F" w:rsidP="001F34EC">
      <w:pPr>
        <w:autoSpaceDE w:val="0"/>
        <w:autoSpaceDN w:val="0"/>
        <w:adjustRightInd w:val="0"/>
        <w:spacing w:after="0"/>
        <w:ind w:firstLine="708"/>
        <w:rPr>
          <w:rFonts w:ascii="ArialMT" w:hAnsi="ArialMT" w:cs="ArialMT"/>
          <w:lang w:val="en-US" w:eastAsia="nb-NO"/>
        </w:rPr>
      </w:pPr>
      <w:r w:rsidRPr="001A426F">
        <w:rPr>
          <w:rFonts w:ascii="ArialMT" w:hAnsi="ArialMT" w:cs="ArialMT"/>
          <w:lang w:val="en-US" w:eastAsia="nb-NO"/>
        </w:rPr>
        <w:t>.6</w:t>
      </w:r>
      <w:r w:rsidR="001F34EC">
        <w:rPr>
          <w:rFonts w:ascii="ArialMT" w:hAnsi="ArialMT" w:cs="ArialMT"/>
          <w:lang w:val="en-US" w:eastAsia="nb-NO"/>
        </w:rPr>
        <w:tab/>
      </w:r>
      <w:r w:rsidRPr="001A426F">
        <w:rPr>
          <w:rFonts w:ascii="ArialMT" w:hAnsi="ArialMT" w:cs="ArialMT"/>
          <w:lang w:val="en-US" w:eastAsia="nb-NO"/>
        </w:rPr>
        <w:t>further progress the preparation of cost benefit and risk analysis processes;</w:t>
      </w:r>
    </w:p>
    <w:p w:rsidR="001A426F" w:rsidRPr="001A426F" w:rsidRDefault="001A426F" w:rsidP="00CA0AEC">
      <w:pPr>
        <w:autoSpaceDE w:val="0"/>
        <w:autoSpaceDN w:val="0"/>
        <w:adjustRightInd w:val="0"/>
        <w:spacing w:after="0"/>
        <w:ind w:left="1413" w:hanging="705"/>
        <w:rPr>
          <w:rFonts w:ascii="ArialMT" w:hAnsi="ArialMT" w:cs="ArialMT"/>
          <w:lang w:val="en-US" w:eastAsia="nb-NO"/>
        </w:rPr>
      </w:pPr>
      <w:r w:rsidRPr="001A426F">
        <w:rPr>
          <w:rFonts w:ascii="ArialMT" w:hAnsi="ArialMT" w:cs="ArialMT"/>
          <w:lang w:val="en-US" w:eastAsia="nb-NO"/>
        </w:rPr>
        <w:t xml:space="preserve">.7 </w:t>
      </w:r>
      <w:r w:rsidR="001F34EC">
        <w:rPr>
          <w:rFonts w:ascii="ArialMT" w:hAnsi="ArialMT" w:cs="ArialMT"/>
          <w:lang w:val="en-US" w:eastAsia="nb-NO"/>
        </w:rPr>
        <w:tab/>
      </w:r>
      <w:r w:rsidRPr="001A426F">
        <w:rPr>
          <w:rFonts w:ascii="ArialMT" w:hAnsi="ArialMT" w:cs="ArialMT"/>
          <w:lang w:val="en-US" w:eastAsia="nb-NO"/>
        </w:rPr>
        <w:t>submit interim reports to COMSAR 16 and STW 43 raising specific</w:t>
      </w:r>
      <w:r w:rsidR="00CA0AEC">
        <w:rPr>
          <w:rFonts w:ascii="ArialMT" w:hAnsi="ArialMT" w:cs="ArialMT"/>
          <w:lang w:val="en-US" w:eastAsia="nb-NO"/>
        </w:rPr>
        <w:t xml:space="preserve"> </w:t>
      </w:r>
      <w:r w:rsidRPr="001A426F">
        <w:rPr>
          <w:rFonts w:ascii="ArialMT" w:hAnsi="ArialMT" w:cs="ArialMT"/>
          <w:lang w:val="en-US" w:eastAsia="nb-NO"/>
        </w:rPr>
        <w:t>questions, if required, that should be addressed by the STW and COMSAR</w:t>
      </w:r>
    </w:p>
    <w:p w:rsidR="001A426F" w:rsidRPr="001F34EC" w:rsidRDefault="001A426F" w:rsidP="001F34EC">
      <w:pPr>
        <w:autoSpaceDE w:val="0"/>
        <w:autoSpaceDN w:val="0"/>
        <w:adjustRightInd w:val="0"/>
        <w:spacing w:after="0"/>
        <w:ind w:left="708" w:firstLine="708"/>
        <w:rPr>
          <w:rFonts w:ascii="ArialMT" w:hAnsi="ArialMT" w:cs="ArialMT"/>
          <w:lang w:val="en-US" w:eastAsia="nb-NO"/>
        </w:rPr>
      </w:pPr>
      <w:r w:rsidRPr="001F34EC">
        <w:rPr>
          <w:rFonts w:ascii="ArialMT" w:hAnsi="ArialMT" w:cs="ArialMT"/>
          <w:lang w:val="en-US" w:eastAsia="nb-NO"/>
        </w:rPr>
        <w:t>Sub-Committees; and</w:t>
      </w:r>
    </w:p>
    <w:p w:rsidR="00125110" w:rsidRDefault="001A426F" w:rsidP="00125110">
      <w:pPr>
        <w:ind w:firstLine="708"/>
        <w:rPr>
          <w:rFonts w:ascii="ArialMT" w:hAnsi="ArialMT" w:cs="ArialMT"/>
          <w:lang w:val="en-US" w:eastAsia="nb-NO"/>
        </w:rPr>
      </w:pPr>
      <w:r w:rsidRPr="001A426F">
        <w:rPr>
          <w:rFonts w:ascii="ArialMT" w:hAnsi="ArialMT" w:cs="ArialMT"/>
          <w:lang w:val="en-US" w:eastAsia="nb-NO"/>
        </w:rPr>
        <w:lastRenderedPageBreak/>
        <w:t xml:space="preserve">.8 </w:t>
      </w:r>
      <w:r w:rsidR="001F34EC">
        <w:rPr>
          <w:rFonts w:ascii="ArialMT" w:hAnsi="ArialMT" w:cs="ArialMT"/>
          <w:lang w:val="en-US" w:eastAsia="nb-NO"/>
        </w:rPr>
        <w:tab/>
      </w:r>
      <w:proofErr w:type="gramStart"/>
      <w:r w:rsidRPr="001A426F">
        <w:rPr>
          <w:rFonts w:ascii="ArialMT" w:hAnsi="ArialMT" w:cs="ArialMT"/>
          <w:lang w:val="en-US" w:eastAsia="nb-NO"/>
        </w:rPr>
        <w:t>submit</w:t>
      </w:r>
      <w:proofErr w:type="gramEnd"/>
      <w:r w:rsidRPr="001A426F">
        <w:rPr>
          <w:rFonts w:ascii="ArialMT" w:hAnsi="ArialMT" w:cs="ArialMT"/>
          <w:lang w:val="en-US" w:eastAsia="nb-NO"/>
        </w:rPr>
        <w:t xml:space="preserve"> a consolidated progress report to NAV 58.</w:t>
      </w:r>
    </w:p>
    <w:p w:rsidR="00CB37B0" w:rsidRDefault="00CB37B0" w:rsidP="00CB37B0">
      <w:pPr>
        <w:rPr>
          <w:rFonts w:ascii="ArialMT" w:hAnsi="ArialMT" w:cs="ArialMT"/>
          <w:lang w:val="en-US" w:eastAsia="nb-NO"/>
        </w:rPr>
      </w:pPr>
    </w:p>
    <w:p w:rsidR="00125110" w:rsidRDefault="003B2FFA" w:rsidP="00125110">
      <w:pPr>
        <w:rPr>
          <w:rFonts w:ascii="ArialMT" w:hAnsi="ArialMT" w:cs="ArialMT"/>
          <w:lang w:val="en-US" w:eastAsia="nb-NO"/>
        </w:rPr>
      </w:pPr>
      <w:r>
        <w:rPr>
          <w:rFonts w:ascii="ArialMT" w:hAnsi="ArialMT" w:cs="ArialMT"/>
          <w:lang w:val="en-US" w:eastAsia="nb-NO"/>
        </w:rPr>
        <w:t>5</w:t>
      </w:r>
      <w:r w:rsidR="001244E4">
        <w:rPr>
          <w:rFonts w:ascii="ArialMT" w:hAnsi="ArialMT" w:cs="ArialMT"/>
          <w:lang w:val="en-US" w:eastAsia="nb-NO"/>
        </w:rPr>
        <w:tab/>
      </w:r>
      <w:r w:rsidR="00125110">
        <w:rPr>
          <w:rFonts w:ascii="ArialMT" w:hAnsi="ArialMT" w:cs="ArialMT"/>
          <w:lang w:val="en-US" w:eastAsia="nb-NO"/>
        </w:rPr>
        <w:t xml:space="preserve">The Correspondence Group should also take into consideration views expressed by the Working Group on e-navigation in its report </w:t>
      </w:r>
      <w:r w:rsidR="00AC396E">
        <w:rPr>
          <w:rFonts w:ascii="ArialMT" w:hAnsi="ArialMT" w:cs="ArialMT"/>
          <w:lang w:val="en-US" w:eastAsia="nb-NO"/>
        </w:rPr>
        <w:t xml:space="preserve">to the Sub-Committee </w:t>
      </w:r>
      <w:r w:rsidR="00125110">
        <w:rPr>
          <w:rFonts w:ascii="ArialMT" w:hAnsi="ArialMT" w:cs="ArialMT"/>
          <w:lang w:val="en-US" w:eastAsia="nb-NO"/>
        </w:rPr>
        <w:t>(NAV57/WP.6) on development of an e-navigation strategy implementation plan.</w:t>
      </w:r>
      <w:r w:rsidR="006174B8">
        <w:rPr>
          <w:rFonts w:ascii="ArialMT" w:hAnsi="ArialMT" w:cs="ArialMT"/>
          <w:lang w:val="en-US" w:eastAsia="nb-NO"/>
        </w:rPr>
        <w:t xml:space="preserve"> </w:t>
      </w:r>
    </w:p>
    <w:p w:rsidR="006174B8" w:rsidRPr="006174B8" w:rsidRDefault="006174B8" w:rsidP="00AC396E">
      <w:pPr>
        <w:autoSpaceDE w:val="0"/>
        <w:autoSpaceDN w:val="0"/>
        <w:adjustRightInd w:val="0"/>
        <w:spacing w:after="0"/>
        <w:ind w:left="1413" w:hanging="705"/>
        <w:rPr>
          <w:rFonts w:ascii="Arial" w:hAnsi="Arial" w:cs="Arial"/>
          <w:lang w:val="en-US" w:eastAsia="nb-NO"/>
        </w:rPr>
      </w:pPr>
      <w:r w:rsidRPr="006174B8">
        <w:rPr>
          <w:rFonts w:ascii="Arial" w:hAnsi="Arial" w:cs="Arial"/>
          <w:lang w:val="en-US" w:eastAsia="nb-NO"/>
        </w:rPr>
        <w:t xml:space="preserve">3.37 </w:t>
      </w:r>
      <w:r w:rsidR="00AC396E">
        <w:rPr>
          <w:rFonts w:ascii="Arial" w:hAnsi="Arial" w:cs="Arial"/>
          <w:lang w:val="en-US" w:eastAsia="nb-NO"/>
        </w:rPr>
        <w:tab/>
      </w:r>
      <w:r w:rsidRPr="006174B8">
        <w:rPr>
          <w:rFonts w:ascii="Arial" w:hAnsi="Arial" w:cs="Arial"/>
          <w:lang w:val="en-US" w:eastAsia="nb-NO"/>
        </w:rPr>
        <w:t xml:space="preserve">The </w:t>
      </w:r>
      <w:r w:rsidR="00994A71">
        <w:rPr>
          <w:rFonts w:ascii="Arial" w:hAnsi="Arial" w:cs="Arial"/>
          <w:lang w:val="en-US" w:eastAsia="nb-NO"/>
        </w:rPr>
        <w:t xml:space="preserve">Working </w:t>
      </w:r>
      <w:r w:rsidRPr="006174B8">
        <w:rPr>
          <w:rFonts w:ascii="Arial" w:hAnsi="Arial" w:cs="Arial"/>
          <w:lang w:val="en-US" w:eastAsia="nb-NO"/>
        </w:rPr>
        <w:t>Group noted with appreciation the significant progress made by the Republic of</w:t>
      </w:r>
      <w:r w:rsidR="00AC396E">
        <w:rPr>
          <w:rFonts w:ascii="Arial" w:hAnsi="Arial" w:cs="Arial"/>
          <w:lang w:val="en-US" w:eastAsia="nb-NO"/>
        </w:rPr>
        <w:t xml:space="preserve"> </w:t>
      </w:r>
      <w:r w:rsidRPr="006174B8">
        <w:rPr>
          <w:rFonts w:ascii="Arial" w:hAnsi="Arial" w:cs="Arial"/>
          <w:lang w:val="en-US" w:eastAsia="nb-NO"/>
        </w:rPr>
        <w:t>Korea on filling and completing the gap analysis and invited them to submit this information</w:t>
      </w:r>
      <w:r w:rsidR="00AC396E">
        <w:rPr>
          <w:rFonts w:ascii="Arial" w:hAnsi="Arial" w:cs="Arial"/>
          <w:lang w:val="en-US" w:eastAsia="nb-NO"/>
        </w:rPr>
        <w:t xml:space="preserve"> </w:t>
      </w:r>
      <w:r w:rsidRPr="006174B8">
        <w:rPr>
          <w:rFonts w:ascii="Arial" w:hAnsi="Arial" w:cs="Arial"/>
          <w:lang w:val="en-US" w:eastAsia="nb-NO"/>
        </w:rPr>
        <w:t xml:space="preserve">to the correspondence group for further </w:t>
      </w:r>
      <w:r w:rsidR="00AC396E">
        <w:rPr>
          <w:rFonts w:ascii="Arial" w:hAnsi="Arial" w:cs="Arial"/>
          <w:lang w:val="en-US" w:eastAsia="nb-NO"/>
        </w:rPr>
        <w:t>c</w:t>
      </w:r>
      <w:r w:rsidRPr="006174B8">
        <w:rPr>
          <w:rFonts w:ascii="Arial" w:hAnsi="Arial" w:cs="Arial"/>
          <w:lang w:val="en-US" w:eastAsia="nb-NO"/>
        </w:rPr>
        <w:t>onsideration.</w:t>
      </w:r>
    </w:p>
    <w:p w:rsidR="006174B8" w:rsidRPr="006174B8" w:rsidRDefault="006174B8" w:rsidP="00AC396E">
      <w:pPr>
        <w:autoSpaceDE w:val="0"/>
        <w:autoSpaceDN w:val="0"/>
        <w:adjustRightInd w:val="0"/>
        <w:spacing w:after="0"/>
        <w:ind w:left="1413" w:hanging="705"/>
        <w:rPr>
          <w:rFonts w:ascii="Arial" w:hAnsi="Arial" w:cs="Arial"/>
          <w:lang w:val="en-US" w:eastAsia="nb-NO"/>
        </w:rPr>
      </w:pPr>
      <w:r w:rsidRPr="006174B8">
        <w:rPr>
          <w:rFonts w:ascii="Arial" w:hAnsi="Arial" w:cs="Arial"/>
          <w:lang w:val="en-US" w:eastAsia="nb-NO"/>
        </w:rPr>
        <w:t xml:space="preserve">3.38 </w:t>
      </w:r>
      <w:r w:rsidR="00AC396E">
        <w:rPr>
          <w:rFonts w:ascii="Arial" w:hAnsi="Arial" w:cs="Arial"/>
          <w:lang w:val="en-US" w:eastAsia="nb-NO"/>
        </w:rPr>
        <w:tab/>
      </w:r>
      <w:r w:rsidRPr="006174B8">
        <w:rPr>
          <w:rFonts w:ascii="Arial" w:hAnsi="Arial" w:cs="Arial"/>
          <w:lang w:val="en-US" w:eastAsia="nb-NO"/>
        </w:rPr>
        <w:t xml:space="preserve">The </w:t>
      </w:r>
      <w:r w:rsidR="00994A71">
        <w:rPr>
          <w:rFonts w:ascii="Arial" w:hAnsi="Arial" w:cs="Arial"/>
          <w:lang w:val="en-US" w:eastAsia="nb-NO"/>
        </w:rPr>
        <w:t xml:space="preserve">Working </w:t>
      </w:r>
      <w:r w:rsidRPr="006174B8">
        <w:rPr>
          <w:rFonts w:ascii="Arial" w:hAnsi="Arial" w:cs="Arial"/>
          <w:lang w:val="en-US" w:eastAsia="nb-NO"/>
        </w:rPr>
        <w:t>Group also noted that the initial completed gap analysis was expected to be</w:t>
      </w:r>
      <w:r w:rsidR="00AC396E">
        <w:rPr>
          <w:rFonts w:ascii="Arial" w:hAnsi="Arial" w:cs="Arial"/>
          <w:lang w:val="en-US" w:eastAsia="nb-NO"/>
        </w:rPr>
        <w:t xml:space="preserve"> </w:t>
      </w:r>
      <w:r w:rsidRPr="006174B8">
        <w:rPr>
          <w:rFonts w:ascii="Arial" w:hAnsi="Arial" w:cs="Arial"/>
          <w:lang w:val="en-US" w:eastAsia="nb-NO"/>
        </w:rPr>
        <w:t>distributed to all members of the correspondence group during August 2011 for</w:t>
      </w:r>
      <w:r w:rsidR="00AC396E">
        <w:rPr>
          <w:rFonts w:ascii="Arial" w:hAnsi="Arial" w:cs="Arial"/>
          <w:lang w:val="en-US" w:eastAsia="nb-NO"/>
        </w:rPr>
        <w:t xml:space="preserve"> </w:t>
      </w:r>
      <w:r w:rsidRPr="006174B8">
        <w:rPr>
          <w:rFonts w:ascii="Arial" w:hAnsi="Arial" w:cs="Arial"/>
          <w:lang w:val="en-US" w:eastAsia="nb-NO"/>
        </w:rPr>
        <w:t>consideration, comments and observations.</w:t>
      </w:r>
    </w:p>
    <w:p w:rsidR="006174B8" w:rsidRDefault="006174B8" w:rsidP="00AC396E">
      <w:pPr>
        <w:autoSpaceDE w:val="0"/>
        <w:autoSpaceDN w:val="0"/>
        <w:adjustRightInd w:val="0"/>
        <w:spacing w:after="0"/>
        <w:ind w:left="1413" w:hanging="705"/>
        <w:rPr>
          <w:rFonts w:ascii="Arial" w:hAnsi="Arial" w:cs="Arial"/>
          <w:lang w:val="en-US" w:eastAsia="nb-NO"/>
        </w:rPr>
      </w:pPr>
      <w:r w:rsidRPr="006174B8">
        <w:rPr>
          <w:rFonts w:ascii="Arial" w:hAnsi="Arial" w:cs="Arial"/>
          <w:lang w:val="en-US" w:eastAsia="nb-NO"/>
        </w:rPr>
        <w:t xml:space="preserve">3.39 </w:t>
      </w:r>
      <w:r w:rsidR="00AC396E">
        <w:rPr>
          <w:rFonts w:ascii="Arial" w:hAnsi="Arial" w:cs="Arial"/>
          <w:lang w:val="en-US" w:eastAsia="nb-NO"/>
        </w:rPr>
        <w:tab/>
      </w:r>
      <w:r w:rsidRPr="006174B8">
        <w:rPr>
          <w:rFonts w:ascii="Arial" w:hAnsi="Arial" w:cs="Arial"/>
          <w:lang w:val="en-US" w:eastAsia="nb-NO"/>
        </w:rPr>
        <w:t xml:space="preserve">The </w:t>
      </w:r>
      <w:r w:rsidR="00994A71">
        <w:rPr>
          <w:rFonts w:ascii="Arial" w:hAnsi="Arial" w:cs="Arial"/>
          <w:lang w:val="en-US" w:eastAsia="nb-NO"/>
        </w:rPr>
        <w:t xml:space="preserve">Working </w:t>
      </w:r>
      <w:r w:rsidRPr="006174B8">
        <w:rPr>
          <w:rFonts w:ascii="Arial" w:hAnsi="Arial" w:cs="Arial"/>
          <w:lang w:val="en-US" w:eastAsia="nb-NO"/>
        </w:rPr>
        <w:t>Group further noted that the results of the gap analysis would be the basis for</w:t>
      </w:r>
      <w:r w:rsidR="00AC396E">
        <w:rPr>
          <w:rFonts w:ascii="Arial" w:hAnsi="Arial" w:cs="Arial"/>
          <w:lang w:val="en-US" w:eastAsia="nb-NO"/>
        </w:rPr>
        <w:t xml:space="preserve"> </w:t>
      </w:r>
      <w:r w:rsidRPr="006174B8">
        <w:rPr>
          <w:rFonts w:ascii="Arial" w:hAnsi="Arial" w:cs="Arial"/>
          <w:lang w:val="en-US" w:eastAsia="nb-NO"/>
        </w:rPr>
        <w:t>further discussions on cost benefit and risk analysis and recommended encouraging the</w:t>
      </w:r>
      <w:r w:rsidR="00AC396E">
        <w:rPr>
          <w:rFonts w:ascii="Arial" w:hAnsi="Arial" w:cs="Arial"/>
          <w:lang w:val="en-US" w:eastAsia="nb-NO"/>
        </w:rPr>
        <w:t xml:space="preserve"> </w:t>
      </w:r>
      <w:r w:rsidRPr="006174B8">
        <w:rPr>
          <w:rFonts w:ascii="Arial" w:hAnsi="Arial" w:cs="Arial"/>
          <w:lang w:val="en-US" w:eastAsia="nb-NO"/>
        </w:rPr>
        <w:t>participation of Member States, organizations and interested parties in its preparation.</w:t>
      </w:r>
    </w:p>
    <w:p w:rsidR="006174B8" w:rsidRPr="006174B8" w:rsidRDefault="006174B8" w:rsidP="00AC396E">
      <w:pPr>
        <w:autoSpaceDE w:val="0"/>
        <w:autoSpaceDN w:val="0"/>
        <w:adjustRightInd w:val="0"/>
        <w:spacing w:after="0"/>
        <w:ind w:firstLine="708"/>
        <w:rPr>
          <w:rFonts w:ascii="Arial" w:hAnsi="Arial" w:cs="Arial"/>
          <w:lang w:val="en-US" w:eastAsia="nb-NO"/>
        </w:rPr>
      </w:pPr>
      <w:r w:rsidRPr="006174B8">
        <w:rPr>
          <w:rFonts w:ascii="Arial" w:hAnsi="Arial" w:cs="Arial"/>
          <w:lang w:val="en-US" w:eastAsia="nb-NO"/>
        </w:rPr>
        <w:t xml:space="preserve">3.42 </w:t>
      </w:r>
      <w:r w:rsidR="00AC396E">
        <w:rPr>
          <w:rFonts w:ascii="Arial" w:hAnsi="Arial" w:cs="Arial"/>
          <w:lang w:val="en-US" w:eastAsia="nb-NO"/>
        </w:rPr>
        <w:tab/>
      </w:r>
      <w:r w:rsidRPr="006174B8">
        <w:rPr>
          <w:rFonts w:ascii="Arial" w:hAnsi="Arial" w:cs="Arial"/>
          <w:lang w:val="en-US" w:eastAsia="nb-NO"/>
        </w:rPr>
        <w:t>In considering the use of the modular concept to enable scalability and</w:t>
      </w:r>
    </w:p>
    <w:p w:rsidR="006174B8" w:rsidRPr="006174B8" w:rsidRDefault="006174B8" w:rsidP="00AC396E">
      <w:pPr>
        <w:autoSpaceDE w:val="0"/>
        <w:autoSpaceDN w:val="0"/>
        <w:adjustRightInd w:val="0"/>
        <w:spacing w:after="0"/>
        <w:ind w:left="1416"/>
        <w:rPr>
          <w:rFonts w:ascii="Arial" w:hAnsi="Arial" w:cs="Arial"/>
          <w:lang w:val="en-US" w:eastAsia="nb-NO"/>
        </w:rPr>
      </w:pPr>
      <w:r w:rsidRPr="006174B8">
        <w:rPr>
          <w:rFonts w:ascii="Arial" w:hAnsi="Arial" w:cs="Arial"/>
          <w:lang w:val="en-US" w:eastAsia="nb-NO"/>
        </w:rPr>
        <w:t xml:space="preserve">implementation, the </w:t>
      </w:r>
      <w:r w:rsidR="00994A71">
        <w:rPr>
          <w:rFonts w:ascii="Arial" w:hAnsi="Arial" w:cs="Arial"/>
          <w:lang w:val="en-US" w:eastAsia="nb-NO"/>
        </w:rPr>
        <w:t xml:space="preserve">Working </w:t>
      </w:r>
      <w:r w:rsidRPr="006174B8">
        <w:rPr>
          <w:rFonts w:ascii="Arial" w:hAnsi="Arial" w:cs="Arial"/>
          <w:lang w:val="en-US" w:eastAsia="nb-NO"/>
        </w:rPr>
        <w:t xml:space="preserve">Group was of the view that </w:t>
      </w:r>
      <w:r w:rsidR="00F054F6">
        <w:rPr>
          <w:rFonts w:ascii="Arial" w:hAnsi="Arial" w:cs="Arial"/>
          <w:lang w:val="en-US" w:eastAsia="nb-NO"/>
        </w:rPr>
        <w:t>Integrated Navigation System (</w:t>
      </w:r>
      <w:r w:rsidRPr="006174B8">
        <w:rPr>
          <w:rFonts w:ascii="Arial" w:hAnsi="Arial" w:cs="Arial"/>
          <w:lang w:val="en-US" w:eastAsia="nb-NO"/>
        </w:rPr>
        <w:t>INS</w:t>
      </w:r>
      <w:r w:rsidR="00F054F6">
        <w:rPr>
          <w:rFonts w:ascii="Arial" w:hAnsi="Arial" w:cs="Arial"/>
          <w:lang w:val="en-US" w:eastAsia="nb-NO"/>
        </w:rPr>
        <w:t>)</w:t>
      </w:r>
      <w:r w:rsidRPr="006174B8">
        <w:rPr>
          <w:rFonts w:ascii="Arial" w:hAnsi="Arial" w:cs="Arial"/>
          <w:lang w:val="en-US" w:eastAsia="nb-NO"/>
        </w:rPr>
        <w:t xml:space="preserve"> could be considered to be the dominant</w:t>
      </w:r>
      <w:r w:rsidR="00AC396E">
        <w:rPr>
          <w:rFonts w:ascii="Arial" w:hAnsi="Arial" w:cs="Arial"/>
          <w:lang w:val="en-US" w:eastAsia="nb-NO"/>
        </w:rPr>
        <w:t xml:space="preserve"> </w:t>
      </w:r>
      <w:r w:rsidRPr="006174B8">
        <w:rPr>
          <w:rFonts w:ascii="Arial" w:hAnsi="Arial" w:cs="Arial"/>
          <w:lang w:val="en-US" w:eastAsia="nb-NO"/>
        </w:rPr>
        <w:t>factor for the development of e-navigation on board providing a task-oriented approach and</w:t>
      </w:r>
      <w:r w:rsidR="00AC396E">
        <w:rPr>
          <w:rFonts w:ascii="Arial" w:hAnsi="Arial" w:cs="Arial"/>
          <w:lang w:val="en-US" w:eastAsia="nb-NO"/>
        </w:rPr>
        <w:t xml:space="preserve"> </w:t>
      </w:r>
      <w:r w:rsidRPr="006174B8">
        <w:rPr>
          <w:rFonts w:ascii="Arial" w:hAnsi="Arial" w:cs="Arial"/>
          <w:lang w:val="en-US" w:eastAsia="nb-NO"/>
        </w:rPr>
        <w:t>offering the possibility to integrate further functionality specified within the e-navigation</w:t>
      </w:r>
      <w:r w:rsidR="00AC396E">
        <w:rPr>
          <w:rFonts w:ascii="Arial" w:hAnsi="Arial" w:cs="Arial"/>
          <w:lang w:val="en-US" w:eastAsia="nb-NO"/>
        </w:rPr>
        <w:t xml:space="preserve"> </w:t>
      </w:r>
      <w:r w:rsidRPr="006174B8">
        <w:rPr>
          <w:rFonts w:ascii="Arial" w:hAnsi="Arial" w:cs="Arial"/>
          <w:lang w:val="en-US" w:eastAsia="nb-NO"/>
        </w:rPr>
        <w:t>process.</w:t>
      </w:r>
    </w:p>
    <w:p w:rsidR="006174B8" w:rsidRDefault="006174B8" w:rsidP="00AC396E">
      <w:pPr>
        <w:autoSpaceDE w:val="0"/>
        <w:autoSpaceDN w:val="0"/>
        <w:adjustRightInd w:val="0"/>
        <w:spacing w:after="0"/>
        <w:ind w:left="1413" w:hanging="705"/>
        <w:rPr>
          <w:rFonts w:ascii="Arial" w:hAnsi="Arial" w:cs="Arial"/>
          <w:lang w:val="en-US" w:eastAsia="nb-NO"/>
        </w:rPr>
      </w:pPr>
      <w:r w:rsidRPr="006174B8">
        <w:rPr>
          <w:rFonts w:ascii="Arial" w:hAnsi="Arial" w:cs="Arial"/>
          <w:lang w:val="en-US" w:eastAsia="nb-NO"/>
        </w:rPr>
        <w:t xml:space="preserve">3.43 </w:t>
      </w:r>
      <w:r w:rsidR="00AC396E">
        <w:rPr>
          <w:rFonts w:ascii="Arial" w:hAnsi="Arial" w:cs="Arial"/>
          <w:lang w:val="en-US" w:eastAsia="nb-NO"/>
        </w:rPr>
        <w:tab/>
      </w:r>
      <w:r w:rsidRPr="006174B8">
        <w:rPr>
          <w:rFonts w:ascii="Arial" w:hAnsi="Arial" w:cs="Arial"/>
          <w:lang w:val="en-US" w:eastAsia="nb-NO"/>
        </w:rPr>
        <w:t xml:space="preserve">The </w:t>
      </w:r>
      <w:r w:rsidR="00994A71">
        <w:rPr>
          <w:rFonts w:ascii="Arial" w:hAnsi="Arial" w:cs="Arial"/>
          <w:lang w:val="en-US" w:eastAsia="nb-NO"/>
        </w:rPr>
        <w:t xml:space="preserve">Working </w:t>
      </w:r>
      <w:r w:rsidRPr="006174B8">
        <w:rPr>
          <w:rFonts w:ascii="Arial" w:hAnsi="Arial" w:cs="Arial"/>
          <w:lang w:val="en-US" w:eastAsia="nb-NO"/>
        </w:rPr>
        <w:t>Group noted that the preparation of performance standards using overarching</w:t>
      </w:r>
      <w:r w:rsidR="00AC396E">
        <w:rPr>
          <w:rFonts w:ascii="Arial" w:hAnsi="Arial" w:cs="Arial"/>
          <w:lang w:val="en-US" w:eastAsia="nb-NO"/>
        </w:rPr>
        <w:t xml:space="preserve"> </w:t>
      </w:r>
      <w:r w:rsidRPr="006174B8">
        <w:rPr>
          <w:rFonts w:ascii="Arial" w:hAnsi="Arial" w:cs="Arial"/>
          <w:lang w:val="en-US" w:eastAsia="nb-NO"/>
        </w:rPr>
        <w:t>approach was an issue that should be further discussed by the correspondence group.</w:t>
      </w:r>
    </w:p>
    <w:p w:rsidR="00667793" w:rsidRDefault="00667793" w:rsidP="00667793">
      <w:pPr>
        <w:autoSpaceDE w:val="0"/>
        <w:autoSpaceDN w:val="0"/>
        <w:adjustRightInd w:val="0"/>
        <w:spacing w:after="0"/>
        <w:rPr>
          <w:rFonts w:ascii="Arial" w:hAnsi="Arial" w:cs="Arial"/>
          <w:lang w:val="en-US" w:eastAsia="nb-NO"/>
        </w:rPr>
      </w:pPr>
    </w:p>
    <w:p w:rsidR="00667793" w:rsidRDefault="003B2FFA" w:rsidP="00667793">
      <w:pPr>
        <w:autoSpaceDE w:val="0"/>
        <w:autoSpaceDN w:val="0"/>
        <w:adjustRightInd w:val="0"/>
        <w:spacing w:after="0"/>
        <w:rPr>
          <w:rFonts w:ascii="Arial" w:hAnsi="Arial" w:cs="Arial"/>
          <w:lang w:val="en-US" w:eastAsia="nb-NO"/>
        </w:rPr>
      </w:pPr>
      <w:r>
        <w:rPr>
          <w:rFonts w:ascii="Arial" w:hAnsi="Arial" w:cs="Arial"/>
          <w:lang w:val="en-US" w:eastAsia="nb-NO"/>
        </w:rPr>
        <w:t>6</w:t>
      </w:r>
      <w:r w:rsidR="00667793">
        <w:rPr>
          <w:rFonts w:ascii="Arial" w:hAnsi="Arial" w:cs="Arial"/>
          <w:lang w:val="en-US" w:eastAsia="nb-NO"/>
        </w:rPr>
        <w:tab/>
        <w:t>At STW 42 INS was a topic. The Sub-Committee also discussed Integrated Bridge Systems (IBS) and the need for familiarization.</w:t>
      </w:r>
    </w:p>
    <w:p w:rsidR="00667793" w:rsidRDefault="00667793" w:rsidP="00667793">
      <w:pPr>
        <w:autoSpaceDE w:val="0"/>
        <w:autoSpaceDN w:val="0"/>
        <w:adjustRightInd w:val="0"/>
        <w:spacing w:after="0"/>
        <w:rPr>
          <w:rFonts w:ascii="Arial" w:hAnsi="Arial" w:cs="Arial"/>
          <w:lang w:val="en-US" w:eastAsia="nb-NO"/>
        </w:rPr>
      </w:pPr>
      <w:r>
        <w:rPr>
          <w:rFonts w:ascii="Arial" w:hAnsi="Arial" w:cs="Arial"/>
          <w:lang w:val="en-US" w:eastAsia="nb-NO"/>
        </w:rPr>
        <w:t>The Correspondence Group should take into consideration relevant statements from the Working Group on e-navigation at STW 42, (STW 42/ WP.3):</w:t>
      </w:r>
    </w:p>
    <w:p w:rsidR="00667793" w:rsidRDefault="00667793" w:rsidP="00CD605A">
      <w:pPr>
        <w:autoSpaceDE w:val="0"/>
        <w:autoSpaceDN w:val="0"/>
        <w:adjustRightInd w:val="0"/>
        <w:spacing w:after="0"/>
        <w:rPr>
          <w:rFonts w:ascii="Arial" w:hAnsi="Arial" w:cs="Arial"/>
          <w:lang w:val="en-US" w:eastAsia="nb-NO"/>
        </w:rPr>
      </w:pPr>
    </w:p>
    <w:p w:rsidR="00A51A8D" w:rsidRPr="00A51A8D" w:rsidRDefault="00A51A8D" w:rsidP="00CD605A">
      <w:pPr>
        <w:autoSpaceDE w:val="0"/>
        <w:autoSpaceDN w:val="0"/>
        <w:adjustRightInd w:val="0"/>
        <w:spacing w:after="0"/>
        <w:ind w:firstLine="708"/>
        <w:rPr>
          <w:rFonts w:ascii="Arial" w:hAnsi="Arial" w:cs="Arial"/>
          <w:lang w:val="en-US" w:eastAsia="nb-NO"/>
        </w:rPr>
      </w:pPr>
      <w:r w:rsidRPr="00A51A8D">
        <w:rPr>
          <w:rFonts w:ascii="Arial" w:hAnsi="Arial" w:cs="Arial"/>
          <w:lang w:val="en-US" w:eastAsia="nb-NO"/>
        </w:rPr>
        <w:t xml:space="preserve">3.5 </w:t>
      </w:r>
      <w:r w:rsidR="00667793">
        <w:rPr>
          <w:rFonts w:ascii="Arial" w:hAnsi="Arial" w:cs="Arial"/>
          <w:lang w:val="en-US" w:eastAsia="nb-NO"/>
        </w:rPr>
        <w:tab/>
      </w:r>
      <w:r w:rsidRPr="00A51A8D">
        <w:rPr>
          <w:rFonts w:ascii="Arial" w:hAnsi="Arial" w:cs="Arial"/>
          <w:lang w:val="en-US" w:eastAsia="nb-NO"/>
        </w:rPr>
        <w:t>The Working Group noted that the Sub-Committee had agreed that, whilst</w:t>
      </w:r>
    </w:p>
    <w:p w:rsidR="00A51A8D" w:rsidRPr="00A51A8D" w:rsidRDefault="00A51A8D" w:rsidP="00CD605A">
      <w:pPr>
        <w:autoSpaceDE w:val="0"/>
        <w:autoSpaceDN w:val="0"/>
        <w:adjustRightInd w:val="0"/>
        <w:spacing w:after="0"/>
        <w:ind w:left="1416"/>
        <w:rPr>
          <w:rFonts w:ascii="Arial" w:hAnsi="Arial" w:cs="Arial"/>
          <w:lang w:val="en-US" w:eastAsia="nb-NO"/>
        </w:rPr>
      </w:pPr>
      <w:proofErr w:type="gramStart"/>
      <w:r w:rsidRPr="00A51A8D">
        <w:rPr>
          <w:rFonts w:ascii="Arial" w:hAnsi="Arial" w:cs="Arial"/>
          <w:lang w:val="en-US" w:eastAsia="nb-NO"/>
        </w:rPr>
        <w:t>standardization</w:t>
      </w:r>
      <w:proofErr w:type="gramEnd"/>
      <w:r w:rsidRPr="00A51A8D">
        <w:rPr>
          <w:rFonts w:ascii="Arial" w:hAnsi="Arial" w:cs="Arial"/>
          <w:lang w:val="en-US" w:eastAsia="nb-NO"/>
        </w:rPr>
        <w:t xml:space="preserve"> of bridge design layout would be difficult to accomplish, it would be a</w:t>
      </w:r>
      <w:r w:rsidR="00667793">
        <w:rPr>
          <w:rFonts w:ascii="Arial" w:hAnsi="Arial" w:cs="Arial"/>
          <w:lang w:val="en-US" w:eastAsia="nb-NO"/>
        </w:rPr>
        <w:t xml:space="preserve"> </w:t>
      </w:r>
      <w:r w:rsidRPr="00A51A8D">
        <w:rPr>
          <w:rFonts w:ascii="Arial" w:hAnsi="Arial" w:cs="Arial"/>
          <w:lang w:val="en-US" w:eastAsia="nb-NO"/>
        </w:rPr>
        <w:t>welcome development in this context.</w:t>
      </w:r>
    </w:p>
    <w:p w:rsidR="00A51A8D" w:rsidRPr="00A51A8D" w:rsidRDefault="00A51A8D" w:rsidP="00CD605A">
      <w:pPr>
        <w:autoSpaceDE w:val="0"/>
        <w:autoSpaceDN w:val="0"/>
        <w:adjustRightInd w:val="0"/>
        <w:spacing w:after="0"/>
        <w:ind w:left="1413" w:hanging="705"/>
        <w:rPr>
          <w:rFonts w:ascii="Arial" w:hAnsi="Arial" w:cs="Arial"/>
          <w:lang w:val="en-US" w:eastAsia="nb-NO"/>
        </w:rPr>
      </w:pPr>
      <w:r w:rsidRPr="00A51A8D">
        <w:rPr>
          <w:rFonts w:ascii="Arial" w:hAnsi="Arial" w:cs="Arial"/>
          <w:lang w:val="en-US" w:eastAsia="nb-NO"/>
        </w:rPr>
        <w:t xml:space="preserve">3.6 </w:t>
      </w:r>
      <w:r w:rsidR="00667793">
        <w:rPr>
          <w:rFonts w:ascii="Arial" w:hAnsi="Arial" w:cs="Arial"/>
          <w:lang w:val="en-US" w:eastAsia="nb-NO"/>
        </w:rPr>
        <w:tab/>
      </w:r>
      <w:r w:rsidRPr="00A51A8D">
        <w:rPr>
          <w:rFonts w:ascii="Arial" w:hAnsi="Arial" w:cs="Arial"/>
          <w:lang w:val="en-US" w:eastAsia="nb-NO"/>
        </w:rPr>
        <w:t>The Working Group also noted that SOLAS regulation V/15 provided Principles</w:t>
      </w:r>
      <w:r w:rsidR="00667793">
        <w:rPr>
          <w:rFonts w:ascii="Arial" w:hAnsi="Arial" w:cs="Arial"/>
          <w:lang w:val="en-US" w:eastAsia="nb-NO"/>
        </w:rPr>
        <w:t xml:space="preserve"> </w:t>
      </w:r>
      <w:r w:rsidRPr="00A51A8D">
        <w:rPr>
          <w:rFonts w:ascii="Arial" w:hAnsi="Arial" w:cs="Arial"/>
          <w:lang w:val="en-US" w:eastAsia="nb-NO"/>
        </w:rPr>
        <w:t>relating to bridge design, design and arrangements of navigational systems and equipment</w:t>
      </w:r>
      <w:r w:rsidR="00CD605A">
        <w:rPr>
          <w:rFonts w:ascii="Arial" w:hAnsi="Arial" w:cs="Arial"/>
          <w:lang w:val="en-US" w:eastAsia="nb-NO"/>
        </w:rPr>
        <w:t xml:space="preserve"> </w:t>
      </w:r>
      <w:r w:rsidRPr="00A51A8D">
        <w:rPr>
          <w:rFonts w:ascii="Arial" w:hAnsi="Arial" w:cs="Arial"/>
          <w:lang w:val="en-US" w:eastAsia="nb-NO"/>
        </w:rPr>
        <w:t>and bridge procedures and some shipping companies were already standardizing their</w:t>
      </w:r>
      <w:r w:rsidR="00CD605A">
        <w:rPr>
          <w:rFonts w:ascii="Arial" w:hAnsi="Arial" w:cs="Arial"/>
          <w:lang w:val="en-US" w:eastAsia="nb-NO"/>
        </w:rPr>
        <w:t xml:space="preserve"> </w:t>
      </w:r>
      <w:r w:rsidRPr="00A51A8D">
        <w:rPr>
          <w:rFonts w:ascii="Arial" w:hAnsi="Arial" w:cs="Arial"/>
          <w:lang w:val="en-US" w:eastAsia="nb-NO"/>
        </w:rPr>
        <w:t>bridge design.</w:t>
      </w:r>
    </w:p>
    <w:p w:rsidR="00A51A8D" w:rsidRPr="00A51A8D" w:rsidRDefault="00A51A8D" w:rsidP="00CD605A">
      <w:pPr>
        <w:autoSpaceDE w:val="0"/>
        <w:autoSpaceDN w:val="0"/>
        <w:adjustRightInd w:val="0"/>
        <w:spacing w:after="0"/>
        <w:ind w:firstLine="708"/>
        <w:rPr>
          <w:rFonts w:ascii="Arial" w:hAnsi="Arial" w:cs="Arial"/>
          <w:lang w:val="en-US" w:eastAsia="nb-NO"/>
        </w:rPr>
      </w:pPr>
      <w:r w:rsidRPr="00A51A8D">
        <w:rPr>
          <w:rFonts w:ascii="Arial" w:hAnsi="Arial" w:cs="Arial"/>
          <w:lang w:val="en-US" w:eastAsia="nb-NO"/>
        </w:rPr>
        <w:t xml:space="preserve">3.7 </w:t>
      </w:r>
      <w:r w:rsidR="00CD605A">
        <w:rPr>
          <w:rFonts w:ascii="Arial" w:hAnsi="Arial" w:cs="Arial"/>
          <w:lang w:val="en-US" w:eastAsia="nb-NO"/>
        </w:rPr>
        <w:tab/>
      </w:r>
      <w:r w:rsidRPr="00A51A8D">
        <w:rPr>
          <w:rFonts w:ascii="Arial" w:hAnsi="Arial" w:cs="Arial"/>
          <w:lang w:val="en-US" w:eastAsia="nb-NO"/>
        </w:rPr>
        <w:t>The Working Group was of the view that a distinction should be made between</w:t>
      </w:r>
    </w:p>
    <w:p w:rsidR="00A51A8D" w:rsidRPr="00A51A8D" w:rsidRDefault="00A51A8D" w:rsidP="00CD605A">
      <w:pPr>
        <w:autoSpaceDE w:val="0"/>
        <w:autoSpaceDN w:val="0"/>
        <w:adjustRightInd w:val="0"/>
        <w:spacing w:after="0"/>
        <w:ind w:left="708" w:firstLine="708"/>
        <w:rPr>
          <w:rFonts w:ascii="Arial" w:hAnsi="Arial" w:cs="Arial"/>
          <w:lang w:val="en-US" w:eastAsia="nb-NO"/>
        </w:rPr>
      </w:pPr>
      <w:proofErr w:type="gramStart"/>
      <w:r w:rsidRPr="00A51A8D">
        <w:rPr>
          <w:rFonts w:ascii="Arial" w:hAnsi="Arial" w:cs="Arial"/>
          <w:lang w:val="en-US" w:eastAsia="nb-NO"/>
        </w:rPr>
        <w:t>standards</w:t>
      </w:r>
      <w:proofErr w:type="gramEnd"/>
      <w:r w:rsidRPr="00A51A8D">
        <w:rPr>
          <w:rFonts w:ascii="Arial" w:hAnsi="Arial" w:cs="Arial"/>
          <w:lang w:val="en-US" w:eastAsia="nb-NO"/>
        </w:rPr>
        <w:t xml:space="preserve"> for bridge design and standards for bridge equipment.</w:t>
      </w:r>
    </w:p>
    <w:p w:rsidR="00A51A8D" w:rsidRDefault="00A51A8D" w:rsidP="00CD605A">
      <w:pPr>
        <w:autoSpaceDE w:val="0"/>
        <w:autoSpaceDN w:val="0"/>
        <w:adjustRightInd w:val="0"/>
        <w:spacing w:after="0"/>
        <w:ind w:left="1413" w:hanging="705"/>
        <w:rPr>
          <w:rFonts w:ascii="Arial" w:hAnsi="Arial" w:cs="Arial"/>
          <w:lang w:val="en-US" w:eastAsia="nb-NO"/>
        </w:rPr>
      </w:pPr>
      <w:r w:rsidRPr="00A51A8D">
        <w:rPr>
          <w:rFonts w:ascii="Arial" w:hAnsi="Arial" w:cs="Arial"/>
          <w:lang w:val="en-US" w:eastAsia="nb-NO"/>
        </w:rPr>
        <w:t xml:space="preserve">3.8 </w:t>
      </w:r>
      <w:r w:rsidR="00CD605A">
        <w:rPr>
          <w:rFonts w:ascii="Arial" w:hAnsi="Arial" w:cs="Arial"/>
          <w:lang w:val="en-US" w:eastAsia="nb-NO"/>
        </w:rPr>
        <w:tab/>
      </w:r>
      <w:r w:rsidRPr="00A51A8D">
        <w:rPr>
          <w:rFonts w:ascii="Arial" w:hAnsi="Arial" w:cs="Arial"/>
          <w:lang w:val="en-US" w:eastAsia="nb-NO"/>
        </w:rPr>
        <w:t>The Working Group recalled that, during the discussion in plenary, the development</w:t>
      </w:r>
      <w:r w:rsidR="00CD605A">
        <w:rPr>
          <w:rFonts w:ascii="Arial" w:hAnsi="Arial" w:cs="Arial"/>
          <w:lang w:val="en-US" w:eastAsia="nb-NO"/>
        </w:rPr>
        <w:t xml:space="preserve"> </w:t>
      </w:r>
      <w:r w:rsidRPr="00A51A8D">
        <w:rPr>
          <w:rFonts w:ascii="Arial" w:hAnsi="Arial" w:cs="Arial"/>
          <w:lang w:val="en-US" w:eastAsia="nb-NO"/>
        </w:rPr>
        <w:t>of a common S-mode for navigation displays had received general support. However, it had</w:t>
      </w:r>
      <w:r w:rsidR="00CD605A">
        <w:rPr>
          <w:rFonts w:ascii="Arial" w:hAnsi="Arial" w:cs="Arial"/>
          <w:lang w:val="en-US" w:eastAsia="nb-NO"/>
        </w:rPr>
        <w:t xml:space="preserve"> </w:t>
      </w:r>
      <w:r w:rsidRPr="00A51A8D">
        <w:rPr>
          <w:rFonts w:ascii="Arial" w:hAnsi="Arial" w:cs="Arial"/>
          <w:lang w:val="en-US" w:eastAsia="nb-NO"/>
        </w:rPr>
        <w:t>been recognized that while this might not necessarily improve the competency of seafarers, it</w:t>
      </w:r>
      <w:r w:rsidR="00CD605A">
        <w:rPr>
          <w:rFonts w:ascii="Arial" w:hAnsi="Arial" w:cs="Arial"/>
          <w:lang w:val="en-US" w:eastAsia="nb-NO"/>
        </w:rPr>
        <w:t xml:space="preserve"> </w:t>
      </w:r>
      <w:r w:rsidRPr="00A51A8D">
        <w:rPr>
          <w:rFonts w:ascii="Arial" w:hAnsi="Arial" w:cs="Arial"/>
          <w:lang w:val="en-US" w:eastAsia="nb-NO"/>
        </w:rPr>
        <w:t>would facilitate training and improve operational safety.</w:t>
      </w:r>
    </w:p>
    <w:p w:rsidR="00067DC3" w:rsidRPr="00067DC3" w:rsidRDefault="00067DC3" w:rsidP="00067DC3">
      <w:pPr>
        <w:autoSpaceDE w:val="0"/>
        <w:autoSpaceDN w:val="0"/>
        <w:adjustRightInd w:val="0"/>
        <w:spacing w:after="0"/>
        <w:ind w:left="1413" w:hanging="705"/>
        <w:rPr>
          <w:rFonts w:ascii="Arial" w:hAnsi="Arial" w:cs="Arial"/>
          <w:lang w:val="en-US" w:eastAsia="nb-NO"/>
        </w:rPr>
      </w:pPr>
      <w:r w:rsidRPr="00067DC3">
        <w:rPr>
          <w:rFonts w:ascii="Arial" w:hAnsi="Arial" w:cs="Arial"/>
          <w:lang w:val="en-US" w:eastAsia="nb-NO"/>
        </w:rPr>
        <w:lastRenderedPageBreak/>
        <w:t xml:space="preserve">3.9 </w:t>
      </w:r>
      <w:r>
        <w:rPr>
          <w:rFonts w:ascii="Arial" w:hAnsi="Arial" w:cs="Arial"/>
          <w:lang w:val="en-US" w:eastAsia="nb-NO"/>
        </w:rPr>
        <w:tab/>
      </w:r>
      <w:r w:rsidRPr="00067DC3">
        <w:rPr>
          <w:rFonts w:ascii="Arial" w:hAnsi="Arial" w:cs="Arial"/>
          <w:lang w:val="en-US" w:eastAsia="nb-NO"/>
        </w:rPr>
        <w:t>The development of S-modes and standard operating procedures for equipment</w:t>
      </w:r>
      <w:r>
        <w:rPr>
          <w:rFonts w:ascii="Arial" w:hAnsi="Arial" w:cs="Arial"/>
          <w:lang w:val="en-US" w:eastAsia="nb-NO"/>
        </w:rPr>
        <w:t xml:space="preserve"> </w:t>
      </w:r>
      <w:r w:rsidRPr="00067DC3">
        <w:rPr>
          <w:rFonts w:ascii="Arial" w:hAnsi="Arial" w:cs="Arial"/>
          <w:lang w:val="en-US" w:eastAsia="nb-NO"/>
        </w:rPr>
        <w:t>would assist in ensuring that a common methodology was pursued by training institutions</w:t>
      </w:r>
      <w:r>
        <w:rPr>
          <w:rFonts w:ascii="Arial" w:hAnsi="Arial" w:cs="Arial"/>
          <w:lang w:val="en-US" w:eastAsia="nb-NO"/>
        </w:rPr>
        <w:t xml:space="preserve"> </w:t>
      </w:r>
      <w:r w:rsidRPr="00067DC3">
        <w:rPr>
          <w:rFonts w:ascii="Arial" w:hAnsi="Arial" w:cs="Arial"/>
          <w:lang w:val="en-US" w:eastAsia="nb-NO"/>
        </w:rPr>
        <w:t>worldwide but, at the same time, it could freeze innovation and prevent the progress of new</w:t>
      </w:r>
      <w:r>
        <w:rPr>
          <w:rFonts w:ascii="Arial" w:hAnsi="Arial" w:cs="Arial"/>
          <w:lang w:val="en-US" w:eastAsia="nb-NO"/>
        </w:rPr>
        <w:t xml:space="preserve"> </w:t>
      </w:r>
      <w:r w:rsidRPr="00067DC3">
        <w:rPr>
          <w:rFonts w:ascii="Arial" w:hAnsi="Arial" w:cs="Arial"/>
          <w:lang w:val="en-US" w:eastAsia="nb-NO"/>
        </w:rPr>
        <w:t>technologies. It was, therefore, recommended that the development of a goal-based</w:t>
      </w:r>
      <w:r>
        <w:rPr>
          <w:rFonts w:ascii="Arial" w:hAnsi="Arial" w:cs="Arial"/>
          <w:lang w:val="en-US" w:eastAsia="nb-NO"/>
        </w:rPr>
        <w:t xml:space="preserve"> </w:t>
      </w:r>
      <w:r w:rsidRPr="00067DC3">
        <w:rPr>
          <w:rFonts w:ascii="Arial" w:hAnsi="Arial" w:cs="Arial"/>
          <w:lang w:val="en-US" w:eastAsia="nb-NO"/>
        </w:rPr>
        <w:t>approach for training should be considered.</w:t>
      </w:r>
    </w:p>
    <w:p w:rsidR="00CD605A" w:rsidRDefault="00CD605A" w:rsidP="00CD605A">
      <w:pPr>
        <w:autoSpaceDE w:val="0"/>
        <w:autoSpaceDN w:val="0"/>
        <w:adjustRightInd w:val="0"/>
        <w:spacing w:after="0"/>
        <w:rPr>
          <w:rFonts w:ascii="Arial" w:hAnsi="Arial" w:cs="Arial"/>
          <w:lang w:val="en-US" w:eastAsia="nb-NO"/>
        </w:rPr>
      </w:pPr>
    </w:p>
    <w:p w:rsidR="00CD605A" w:rsidRPr="00A51A8D" w:rsidRDefault="00CD605A" w:rsidP="00CD605A">
      <w:pPr>
        <w:autoSpaceDE w:val="0"/>
        <w:autoSpaceDN w:val="0"/>
        <w:adjustRightInd w:val="0"/>
        <w:spacing w:after="0"/>
        <w:rPr>
          <w:rFonts w:ascii="Arial" w:hAnsi="Arial" w:cs="Arial"/>
          <w:lang w:val="en-US" w:eastAsia="nb-NO"/>
        </w:rPr>
      </w:pPr>
      <w:r>
        <w:rPr>
          <w:rFonts w:ascii="Arial" w:hAnsi="Arial" w:cs="Arial"/>
          <w:lang w:val="en-US" w:eastAsia="nb-NO"/>
        </w:rPr>
        <w:t>The subject is also considered in the Sub-Committees final report to MSC, (STW/14):</w:t>
      </w:r>
    </w:p>
    <w:p w:rsidR="00A51A8D" w:rsidRDefault="00A51A8D" w:rsidP="00CD605A">
      <w:pPr>
        <w:autoSpaceDE w:val="0"/>
        <w:autoSpaceDN w:val="0"/>
        <w:adjustRightInd w:val="0"/>
        <w:spacing w:after="0"/>
        <w:rPr>
          <w:rFonts w:ascii="Arial" w:hAnsi="Arial" w:cs="Arial"/>
          <w:lang w:val="en-US" w:eastAsia="nb-NO"/>
        </w:rPr>
      </w:pPr>
    </w:p>
    <w:p w:rsidR="003B4331" w:rsidRPr="003B4331" w:rsidRDefault="003B4331" w:rsidP="00CD605A">
      <w:pPr>
        <w:autoSpaceDE w:val="0"/>
        <w:autoSpaceDN w:val="0"/>
        <w:adjustRightInd w:val="0"/>
        <w:spacing w:after="0"/>
        <w:ind w:firstLine="708"/>
        <w:rPr>
          <w:rFonts w:ascii="Arial" w:hAnsi="Arial" w:cs="Arial"/>
          <w:lang w:val="en-US" w:eastAsia="nb-NO"/>
        </w:rPr>
      </w:pPr>
      <w:r w:rsidRPr="003B4331">
        <w:rPr>
          <w:rFonts w:ascii="Arial" w:hAnsi="Arial" w:cs="Arial"/>
          <w:lang w:val="en-US" w:eastAsia="nb-NO"/>
        </w:rPr>
        <w:t>On receipt of the report of the working group (STW 42/WP.3), the Sub-Committee</w:t>
      </w:r>
    </w:p>
    <w:p w:rsidR="003B4331" w:rsidRDefault="003B4331" w:rsidP="00CD605A">
      <w:pPr>
        <w:autoSpaceDE w:val="0"/>
        <w:autoSpaceDN w:val="0"/>
        <w:adjustRightInd w:val="0"/>
        <w:spacing w:after="0"/>
        <w:ind w:firstLine="708"/>
        <w:rPr>
          <w:rFonts w:ascii="Arial" w:hAnsi="Arial" w:cs="Arial"/>
          <w:lang w:val="en-US" w:eastAsia="nb-NO"/>
        </w:rPr>
      </w:pPr>
      <w:proofErr w:type="gramStart"/>
      <w:r w:rsidRPr="003B4331">
        <w:rPr>
          <w:rFonts w:ascii="Arial" w:hAnsi="Arial" w:cs="Arial"/>
          <w:lang w:val="en-US" w:eastAsia="nb-NO"/>
        </w:rPr>
        <w:t>took</w:t>
      </w:r>
      <w:proofErr w:type="gramEnd"/>
      <w:r w:rsidRPr="003B4331">
        <w:rPr>
          <w:rFonts w:ascii="Arial" w:hAnsi="Arial" w:cs="Arial"/>
          <w:lang w:val="en-US" w:eastAsia="nb-NO"/>
        </w:rPr>
        <w:t xml:space="preserve"> action as summarized in the ensuing paragraphs.</w:t>
      </w:r>
    </w:p>
    <w:p w:rsidR="00CD605A" w:rsidRPr="003B4331" w:rsidRDefault="00CD605A" w:rsidP="00CD605A">
      <w:pPr>
        <w:autoSpaceDE w:val="0"/>
        <w:autoSpaceDN w:val="0"/>
        <w:adjustRightInd w:val="0"/>
        <w:spacing w:after="0"/>
        <w:ind w:firstLine="708"/>
        <w:rPr>
          <w:rFonts w:ascii="Arial" w:hAnsi="Arial" w:cs="Arial"/>
          <w:lang w:val="en-US" w:eastAsia="nb-NO"/>
        </w:rPr>
      </w:pPr>
    </w:p>
    <w:p w:rsidR="003B4331" w:rsidRPr="003B4331" w:rsidRDefault="003B4331" w:rsidP="00067DC3">
      <w:pPr>
        <w:autoSpaceDE w:val="0"/>
        <w:autoSpaceDN w:val="0"/>
        <w:adjustRightInd w:val="0"/>
        <w:spacing w:after="0"/>
        <w:ind w:left="1413" w:hanging="705"/>
        <w:rPr>
          <w:rFonts w:ascii="Arial" w:hAnsi="Arial" w:cs="Arial"/>
          <w:lang w:val="en-US" w:eastAsia="nb-NO"/>
        </w:rPr>
      </w:pPr>
      <w:r w:rsidRPr="003B4331">
        <w:rPr>
          <w:rFonts w:ascii="Arial" w:hAnsi="Arial" w:cs="Arial"/>
          <w:lang w:val="en-US" w:eastAsia="nb-NO"/>
        </w:rPr>
        <w:t xml:space="preserve">6.26 </w:t>
      </w:r>
      <w:r w:rsidR="00CD605A">
        <w:rPr>
          <w:rFonts w:ascii="Arial" w:hAnsi="Arial" w:cs="Arial"/>
          <w:lang w:val="en-US" w:eastAsia="nb-NO"/>
        </w:rPr>
        <w:tab/>
      </w:r>
      <w:r w:rsidR="00067DC3" w:rsidRPr="00067DC3">
        <w:rPr>
          <w:rFonts w:ascii="Arial" w:hAnsi="Arial" w:cs="Arial"/>
          <w:lang w:val="en-US" w:eastAsia="nb-NO"/>
        </w:rPr>
        <w:t>The delegation of the Bahamas, supported by others, commenting on paragraph 3.9 of</w:t>
      </w:r>
      <w:r w:rsidR="00067DC3">
        <w:rPr>
          <w:rFonts w:ascii="Arial" w:hAnsi="Arial" w:cs="Arial"/>
          <w:lang w:val="en-US" w:eastAsia="nb-NO"/>
        </w:rPr>
        <w:t xml:space="preserve"> </w:t>
      </w:r>
      <w:r w:rsidR="00067DC3" w:rsidRPr="00067DC3">
        <w:rPr>
          <w:rFonts w:ascii="Arial" w:hAnsi="Arial" w:cs="Arial"/>
          <w:lang w:val="en-US" w:eastAsia="nb-NO"/>
        </w:rPr>
        <w:t>the report of the working group, expressed the opinion</w:t>
      </w:r>
      <w:r w:rsidR="00067DC3">
        <w:rPr>
          <w:rFonts w:ascii="Arial" w:hAnsi="Arial" w:cs="Arial"/>
          <w:lang w:val="en-US" w:eastAsia="nb-NO"/>
        </w:rPr>
        <w:t xml:space="preserve"> that </w:t>
      </w:r>
      <w:r w:rsidRPr="003B4331">
        <w:rPr>
          <w:rFonts w:ascii="Arial" w:hAnsi="Arial" w:cs="Arial"/>
          <w:lang w:val="en-US" w:eastAsia="nb-NO"/>
        </w:rPr>
        <w:t>the use of S-modes for navigation</w:t>
      </w:r>
      <w:r w:rsidR="00CD605A">
        <w:rPr>
          <w:rFonts w:ascii="Arial" w:hAnsi="Arial" w:cs="Arial"/>
          <w:lang w:val="en-US" w:eastAsia="nb-NO"/>
        </w:rPr>
        <w:t xml:space="preserve"> </w:t>
      </w:r>
      <w:r w:rsidRPr="003B4331">
        <w:rPr>
          <w:rFonts w:ascii="Arial" w:hAnsi="Arial" w:cs="Arial"/>
          <w:lang w:val="en-US" w:eastAsia="nb-NO"/>
        </w:rPr>
        <w:t>displays would facilitate the use of equipment, assist in the familiarization process for pilots</w:t>
      </w:r>
      <w:r w:rsidR="00CD605A">
        <w:rPr>
          <w:rFonts w:ascii="Arial" w:hAnsi="Arial" w:cs="Arial"/>
          <w:lang w:val="en-US" w:eastAsia="nb-NO"/>
        </w:rPr>
        <w:t xml:space="preserve"> </w:t>
      </w:r>
      <w:r w:rsidRPr="003B4331">
        <w:rPr>
          <w:rFonts w:ascii="Arial" w:hAnsi="Arial" w:cs="Arial"/>
          <w:lang w:val="en-US" w:eastAsia="nb-NO"/>
        </w:rPr>
        <w:t>and new officers and generally enhance navigational safety. They emphasized that such a</w:t>
      </w:r>
    </w:p>
    <w:p w:rsidR="003B4331" w:rsidRPr="003B4331" w:rsidRDefault="003B4331" w:rsidP="00CD605A">
      <w:pPr>
        <w:autoSpaceDE w:val="0"/>
        <w:autoSpaceDN w:val="0"/>
        <w:adjustRightInd w:val="0"/>
        <w:spacing w:after="0"/>
        <w:ind w:left="1413" w:firstLine="3"/>
        <w:rPr>
          <w:rFonts w:ascii="Arial" w:hAnsi="Arial" w:cs="Arial"/>
          <w:lang w:val="en-US" w:eastAsia="nb-NO"/>
        </w:rPr>
      </w:pPr>
      <w:proofErr w:type="gramStart"/>
      <w:r w:rsidRPr="003B4331">
        <w:rPr>
          <w:rFonts w:ascii="Arial" w:hAnsi="Arial" w:cs="Arial"/>
          <w:lang w:val="en-US" w:eastAsia="nb-NO"/>
        </w:rPr>
        <w:t>development</w:t>
      </w:r>
      <w:proofErr w:type="gramEnd"/>
      <w:r w:rsidRPr="003B4331">
        <w:rPr>
          <w:rFonts w:ascii="Arial" w:hAnsi="Arial" w:cs="Arial"/>
          <w:lang w:val="en-US" w:eastAsia="nb-NO"/>
        </w:rPr>
        <w:t xml:space="preserve"> would neither freeze innovation nor prevent the progress of new technologies.</w:t>
      </w:r>
    </w:p>
    <w:p w:rsidR="003B4331" w:rsidRPr="003B4331" w:rsidRDefault="003B4331" w:rsidP="00067DC3">
      <w:pPr>
        <w:autoSpaceDE w:val="0"/>
        <w:autoSpaceDN w:val="0"/>
        <w:adjustRightInd w:val="0"/>
        <w:spacing w:after="0"/>
        <w:ind w:left="1413" w:hanging="705"/>
        <w:rPr>
          <w:rFonts w:ascii="Arial" w:hAnsi="Arial" w:cs="Arial"/>
          <w:lang w:val="en-US" w:eastAsia="nb-NO"/>
        </w:rPr>
      </w:pPr>
      <w:r w:rsidRPr="003B4331">
        <w:rPr>
          <w:rFonts w:ascii="Arial" w:hAnsi="Arial" w:cs="Arial"/>
          <w:lang w:val="en-US" w:eastAsia="nb-NO"/>
        </w:rPr>
        <w:t xml:space="preserve">6.30 </w:t>
      </w:r>
      <w:r w:rsidR="00CD605A">
        <w:rPr>
          <w:rFonts w:ascii="Arial" w:hAnsi="Arial" w:cs="Arial"/>
          <w:lang w:val="en-US" w:eastAsia="nb-NO"/>
        </w:rPr>
        <w:tab/>
      </w:r>
      <w:r w:rsidRPr="003B4331">
        <w:rPr>
          <w:rFonts w:ascii="Arial" w:hAnsi="Arial" w:cs="Arial"/>
          <w:lang w:val="en-US" w:eastAsia="nb-NO"/>
        </w:rPr>
        <w:t>The delegation of Italy expressed the view that the need for an "e-navigation" project</w:t>
      </w:r>
      <w:r w:rsidR="00CD605A">
        <w:rPr>
          <w:rFonts w:ascii="Arial" w:hAnsi="Arial" w:cs="Arial"/>
          <w:lang w:val="en-US" w:eastAsia="nb-NO"/>
        </w:rPr>
        <w:t xml:space="preserve"> </w:t>
      </w:r>
      <w:r w:rsidRPr="003B4331">
        <w:rPr>
          <w:rFonts w:ascii="Arial" w:hAnsi="Arial" w:cs="Arial"/>
          <w:lang w:val="en-US" w:eastAsia="nb-NO"/>
        </w:rPr>
        <w:t>should be supported, as a useful and indispensable system for seafarers, which would result</w:t>
      </w:r>
      <w:r w:rsidR="00CD605A">
        <w:rPr>
          <w:rFonts w:ascii="Arial" w:hAnsi="Arial" w:cs="Arial"/>
          <w:lang w:val="en-US" w:eastAsia="nb-NO"/>
        </w:rPr>
        <w:t xml:space="preserve"> </w:t>
      </w:r>
      <w:r w:rsidRPr="003B4331">
        <w:rPr>
          <w:rFonts w:ascii="Arial" w:hAnsi="Arial" w:cs="Arial"/>
          <w:lang w:val="en-US" w:eastAsia="nb-NO"/>
        </w:rPr>
        <w:t>in the enhancement of safety, security and protection of the marine ecosystem. Furthermore,</w:t>
      </w:r>
      <w:r w:rsidR="00CD605A">
        <w:rPr>
          <w:rFonts w:ascii="Arial" w:hAnsi="Arial" w:cs="Arial"/>
          <w:lang w:val="en-US" w:eastAsia="nb-NO"/>
        </w:rPr>
        <w:t xml:space="preserve"> </w:t>
      </w:r>
      <w:r w:rsidRPr="003B4331">
        <w:rPr>
          <w:rFonts w:ascii="Arial" w:hAnsi="Arial" w:cs="Arial"/>
          <w:lang w:val="en-US" w:eastAsia="nb-NO"/>
        </w:rPr>
        <w:t>it was premature to analy</w:t>
      </w:r>
      <w:r w:rsidR="00CD605A">
        <w:rPr>
          <w:rFonts w:ascii="Arial" w:hAnsi="Arial" w:cs="Arial"/>
          <w:lang w:val="en-US" w:eastAsia="nb-NO"/>
        </w:rPr>
        <w:t>z</w:t>
      </w:r>
      <w:r w:rsidRPr="003B4331">
        <w:rPr>
          <w:rFonts w:ascii="Arial" w:hAnsi="Arial" w:cs="Arial"/>
          <w:lang w:val="en-US" w:eastAsia="nb-NO"/>
        </w:rPr>
        <w:t>e reliability risks of the project without knowing which equipment</w:t>
      </w:r>
      <w:r w:rsidR="00CD605A">
        <w:rPr>
          <w:rFonts w:ascii="Arial" w:hAnsi="Arial" w:cs="Arial"/>
          <w:lang w:val="en-US" w:eastAsia="nb-NO"/>
        </w:rPr>
        <w:t xml:space="preserve"> </w:t>
      </w:r>
      <w:r w:rsidRPr="003B4331">
        <w:rPr>
          <w:rFonts w:ascii="Arial" w:hAnsi="Arial" w:cs="Arial"/>
          <w:lang w:val="en-US" w:eastAsia="nb-NO"/>
        </w:rPr>
        <w:t>would form part of e-navigation, however, in the meantime, the development of S-modes for</w:t>
      </w:r>
      <w:r w:rsidR="00067DC3">
        <w:rPr>
          <w:rFonts w:ascii="Arial" w:hAnsi="Arial" w:cs="Arial"/>
          <w:lang w:val="en-US" w:eastAsia="nb-NO"/>
        </w:rPr>
        <w:t xml:space="preserve"> </w:t>
      </w:r>
      <w:r w:rsidRPr="003B4331">
        <w:rPr>
          <w:rFonts w:ascii="Arial" w:hAnsi="Arial" w:cs="Arial"/>
          <w:lang w:val="en-US" w:eastAsia="nb-NO"/>
        </w:rPr>
        <w:t>equipment should be considered. In this respect, it would be essential to:</w:t>
      </w:r>
    </w:p>
    <w:p w:rsidR="00CD605A" w:rsidRDefault="00CD605A" w:rsidP="00CD605A">
      <w:pPr>
        <w:autoSpaceDE w:val="0"/>
        <w:autoSpaceDN w:val="0"/>
        <w:adjustRightInd w:val="0"/>
        <w:spacing w:after="0"/>
        <w:ind w:left="705" w:firstLine="708"/>
        <w:rPr>
          <w:rFonts w:ascii="Arial" w:hAnsi="Arial" w:cs="Arial"/>
          <w:lang w:val="en-US" w:eastAsia="nb-NO"/>
        </w:rPr>
      </w:pPr>
    </w:p>
    <w:p w:rsidR="003B4331" w:rsidRPr="003B4331" w:rsidRDefault="003B4331" w:rsidP="00CD605A">
      <w:pPr>
        <w:autoSpaceDE w:val="0"/>
        <w:autoSpaceDN w:val="0"/>
        <w:adjustRightInd w:val="0"/>
        <w:spacing w:after="0"/>
        <w:ind w:left="705" w:firstLine="708"/>
        <w:rPr>
          <w:rFonts w:ascii="Arial" w:hAnsi="Arial" w:cs="Arial"/>
          <w:lang w:val="en-US" w:eastAsia="nb-NO"/>
        </w:rPr>
      </w:pPr>
      <w:r w:rsidRPr="003B4331">
        <w:rPr>
          <w:rFonts w:ascii="Arial" w:hAnsi="Arial" w:cs="Arial"/>
          <w:lang w:val="en-US" w:eastAsia="nb-NO"/>
        </w:rPr>
        <w:t xml:space="preserve">.1 </w:t>
      </w:r>
      <w:r w:rsidR="00CD605A">
        <w:rPr>
          <w:rFonts w:ascii="Arial" w:hAnsi="Arial" w:cs="Arial"/>
          <w:lang w:val="en-US" w:eastAsia="nb-NO"/>
        </w:rPr>
        <w:tab/>
      </w:r>
      <w:proofErr w:type="gramStart"/>
      <w:r w:rsidRPr="003B4331">
        <w:rPr>
          <w:rFonts w:ascii="Arial" w:hAnsi="Arial" w:cs="Arial"/>
          <w:lang w:val="en-US" w:eastAsia="nb-NO"/>
        </w:rPr>
        <w:t>develop</w:t>
      </w:r>
      <w:proofErr w:type="gramEnd"/>
      <w:r w:rsidRPr="003B4331">
        <w:rPr>
          <w:rFonts w:ascii="Arial" w:hAnsi="Arial" w:cs="Arial"/>
          <w:lang w:val="en-US" w:eastAsia="nb-NO"/>
        </w:rPr>
        <w:t xml:space="preserve"> a draft model course on e-navigation;</w:t>
      </w:r>
    </w:p>
    <w:p w:rsidR="003B4331" w:rsidRPr="003B4331" w:rsidRDefault="003B4331" w:rsidP="00067DC3">
      <w:pPr>
        <w:autoSpaceDE w:val="0"/>
        <w:autoSpaceDN w:val="0"/>
        <w:adjustRightInd w:val="0"/>
        <w:spacing w:after="0"/>
        <w:ind w:left="2124" w:hanging="711"/>
        <w:rPr>
          <w:rFonts w:ascii="Arial" w:hAnsi="Arial" w:cs="Arial"/>
          <w:lang w:val="en-US" w:eastAsia="nb-NO"/>
        </w:rPr>
      </w:pPr>
      <w:r w:rsidRPr="003B4331">
        <w:rPr>
          <w:rFonts w:ascii="Arial" w:hAnsi="Arial" w:cs="Arial"/>
          <w:lang w:val="en-US" w:eastAsia="nb-NO"/>
        </w:rPr>
        <w:t xml:space="preserve">.2 </w:t>
      </w:r>
      <w:r w:rsidR="00CD605A">
        <w:rPr>
          <w:rFonts w:ascii="Arial" w:hAnsi="Arial" w:cs="Arial"/>
          <w:lang w:val="en-US" w:eastAsia="nb-NO"/>
        </w:rPr>
        <w:tab/>
      </w:r>
      <w:proofErr w:type="gramStart"/>
      <w:r w:rsidRPr="003B4331">
        <w:rPr>
          <w:rFonts w:ascii="Arial" w:hAnsi="Arial" w:cs="Arial"/>
          <w:lang w:val="en-US" w:eastAsia="nb-NO"/>
        </w:rPr>
        <w:t>establish</w:t>
      </w:r>
      <w:proofErr w:type="gramEnd"/>
      <w:r w:rsidRPr="003B4331">
        <w:rPr>
          <w:rFonts w:ascii="Arial" w:hAnsi="Arial" w:cs="Arial"/>
          <w:lang w:val="en-US" w:eastAsia="nb-NO"/>
        </w:rPr>
        <w:t xml:space="preserve"> a common S-mode for navigation screens and displays to be</w:t>
      </w:r>
      <w:r w:rsidR="00067DC3">
        <w:rPr>
          <w:rFonts w:ascii="Arial" w:hAnsi="Arial" w:cs="Arial"/>
          <w:lang w:val="en-US" w:eastAsia="nb-NO"/>
        </w:rPr>
        <w:t xml:space="preserve"> </w:t>
      </w:r>
      <w:r w:rsidRPr="003B4331">
        <w:rPr>
          <w:rFonts w:ascii="Arial" w:hAnsi="Arial" w:cs="Arial"/>
          <w:lang w:val="en-US" w:eastAsia="nb-NO"/>
        </w:rPr>
        <w:t>used in an S-mode Integrated Bridge System (IBS);</w:t>
      </w:r>
    </w:p>
    <w:p w:rsidR="003B4331" w:rsidRPr="003B4331" w:rsidRDefault="003B4331" w:rsidP="00CD605A">
      <w:pPr>
        <w:autoSpaceDE w:val="0"/>
        <w:autoSpaceDN w:val="0"/>
        <w:adjustRightInd w:val="0"/>
        <w:spacing w:after="0"/>
        <w:ind w:left="2124" w:hanging="708"/>
        <w:rPr>
          <w:rFonts w:ascii="Arial" w:hAnsi="Arial" w:cs="Arial"/>
          <w:lang w:val="en-US" w:eastAsia="nb-NO"/>
        </w:rPr>
      </w:pPr>
      <w:r w:rsidRPr="003B4331">
        <w:rPr>
          <w:rFonts w:ascii="Arial" w:hAnsi="Arial" w:cs="Arial"/>
          <w:lang w:val="en-US" w:eastAsia="nb-NO"/>
        </w:rPr>
        <w:t xml:space="preserve">.3 </w:t>
      </w:r>
      <w:r w:rsidR="00CD605A">
        <w:rPr>
          <w:rFonts w:ascii="Arial" w:hAnsi="Arial" w:cs="Arial"/>
          <w:lang w:val="en-US" w:eastAsia="nb-NO"/>
        </w:rPr>
        <w:tab/>
      </w:r>
      <w:r w:rsidRPr="003B4331">
        <w:rPr>
          <w:rFonts w:ascii="Arial" w:hAnsi="Arial" w:cs="Arial"/>
          <w:lang w:val="en-US" w:eastAsia="nb-NO"/>
        </w:rPr>
        <w:t>develop a simulator that gives the possibility to test the output of an IBS</w:t>
      </w:r>
      <w:r w:rsidR="00CD605A">
        <w:rPr>
          <w:rFonts w:ascii="Arial" w:hAnsi="Arial" w:cs="Arial"/>
          <w:lang w:val="en-US" w:eastAsia="nb-NO"/>
        </w:rPr>
        <w:t xml:space="preserve"> </w:t>
      </w:r>
      <w:r w:rsidRPr="003B4331">
        <w:rPr>
          <w:rFonts w:ascii="Arial" w:hAnsi="Arial" w:cs="Arial"/>
          <w:lang w:val="en-US" w:eastAsia="nb-NO"/>
        </w:rPr>
        <w:t>main area of a standard bridge, including at least, at this stage, the interface</w:t>
      </w:r>
      <w:r w:rsidR="00CD605A">
        <w:rPr>
          <w:rFonts w:ascii="Arial" w:hAnsi="Arial" w:cs="Arial"/>
          <w:lang w:val="en-US" w:eastAsia="nb-NO"/>
        </w:rPr>
        <w:t xml:space="preserve"> </w:t>
      </w:r>
      <w:r w:rsidRPr="003B4331">
        <w:rPr>
          <w:rFonts w:ascii="Arial" w:hAnsi="Arial" w:cs="Arial"/>
          <w:lang w:val="en-US" w:eastAsia="nb-NO"/>
        </w:rPr>
        <w:t>between Integrated Navigation System (INS) and engine automation;</w:t>
      </w:r>
    </w:p>
    <w:p w:rsidR="00CB37B0" w:rsidRDefault="00CB37B0" w:rsidP="00CB37B0">
      <w:pPr>
        <w:autoSpaceDE w:val="0"/>
        <w:autoSpaceDN w:val="0"/>
        <w:adjustRightInd w:val="0"/>
        <w:spacing w:after="0"/>
        <w:rPr>
          <w:rFonts w:ascii="Arial" w:hAnsi="Arial" w:cs="Arial"/>
          <w:lang w:val="en-US" w:eastAsia="nb-NO"/>
        </w:rPr>
      </w:pPr>
    </w:p>
    <w:p w:rsidR="00CB37B0" w:rsidRDefault="00CB37B0" w:rsidP="00CB37B0">
      <w:pPr>
        <w:autoSpaceDE w:val="0"/>
        <w:autoSpaceDN w:val="0"/>
        <w:adjustRightInd w:val="0"/>
        <w:spacing w:after="0"/>
        <w:rPr>
          <w:rFonts w:ascii="Arial" w:hAnsi="Arial" w:cs="Arial"/>
          <w:lang w:val="en-US" w:eastAsia="nb-NO"/>
        </w:rPr>
      </w:pPr>
    </w:p>
    <w:p w:rsidR="004D3903" w:rsidRDefault="00BE16F3" w:rsidP="007D0262">
      <w:pPr>
        <w:autoSpaceDE w:val="0"/>
        <w:autoSpaceDN w:val="0"/>
        <w:adjustRightInd w:val="0"/>
        <w:spacing w:after="0"/>
        <w:rPr>
          <w:rFonts w:ascii="ArialMT" w:hAnsi="ArialMT" w:cs="ArialMT"/>
          <w:b/>
          <w:lang w:val="en-US" w:eastAsia="nb-NO"/>
        </w:rPr>
      </w:pPr>
      <w:r>
        <w:rPr>
          <w:rFonts w:ascii="ArialMT" w:hAnsi="ArialMT" w:cs="ArialMT"/>
          <w:b/>
          <w:lang w:val="en-US" w:eastAsia="nb-NO"/>
        </w:rPr>
        <w:t>Chapter 3:</w:t>
      </w:r>
    </w:p>
    <w:p w:rsidR="00557736" w:rsidRDefault="00557736" w:rsidP="007D0262">
      <w:pPr>
        <w:autoSpaceDE w:val="0"/>
        <w:autoSpaceDN w:val="0"/>
        <w:adjustRightInd w:val="0"/>
        <w:spacing w:after="0"/>
        <w:rPr>
          <w:rFonts w:ascii="ArialMT" w:hAnsi="ArialMT" w:cs="ArialMT"/>
          <w:b/>
          <w:lang w:val="en-US" w:eastAsia="nb-NO"/>
        </w:rPr>
      </w:pPr>
    </w:p>
    <w:p w:rsidR="005F695F" w:rsidRDefault="005F695F" w:rsidP="007D0262">
      <w:pPr>
        <w:autoSpaceDE w:val="0"/>
        <w:autoSpaceDN w:val="0"/>
        <w:adjustRightInd w:val="0"/>
        <w:spacing w:after="0"/>
        <w:rPr>
          <w:rFonts w:ascii="ArialMT" w:hAnsi="ArialMT" w:cs="ArialMT"/>
          <w:b/>
          <w:lang w:val="en-US" w:eastAsia="nb-NO"/>
        </w:rPr>
      </w:pPr>
      <w:proofErr w:type="gramStart"/>
      <w:r>
        <w:rPr>
          <w:rFonts w:ascii="ArialMT" w:hAnsi="ArialMT" w:cs="ArialMT"/>
          <w:b/>
          <w:lang w:val="en-US" w:eastAsia="nb-NO"/>
        </w:rPr>
        <w:t>The final gap analysis.</w:t>
      </w:r>
      <w:proofErr w:type="gramEnd"/>
    </w:p>
    <w:p w:rsidR="001244E4" w:rsidRPr="00DF49DC" w:rsidRDefault="001244E4" w:rsidP="007D0262">
      <w:pPr>
        <w:autoSpaceDE w:val="0"/>
        <w:autoSpaceDN w:val="0"/>
        <w:adjustRightInd w:val="0"/>
        <w:spacing w:after="0"/>
        <w:rPr>
          <w:rFonts w:ascii="ArialMT" w:hAnsi="ArialMT" w:cs="ArialMT"/>
          <w:b/>
          <w:lang w:val="en-US" w:eastAsia="nb-NO"/>
        </w:rPr>
      </w:pPr>
    </w:p>
    <w:p w:rsidR="00DF49DC" w:rsidRDefault="008C7B0F" w:rsidP="00DF49DC">
      <w:pPr>
        <w:autoSpaceDE w:val="0"/>
        <w:autoSpaceDN w:val="0"/>
        <w:adjustRightInd w:val="0"/>
        <w:spacing w:after="0"/>
        <w:rPr>
          <w:rFonts w:ascii="Arial" w:hAnsi="Arial" w:cs="Arial"/>
          <w:lang w:val="en-US" w:eastAsia="nb-NO"/>
        </w:rPr>
      </w:pPr>
      <w:r>
        <w:rPr>
          <w:rFonts w:ascii="Arial" w:hAnsi="Arial" w:cs="Arial"/>
          <w:lang w:val="en-US" w:eastAsia="nb-NO"/>
        </w:rPr>
        <w:t>7</w:t>
      </w:r>
      <w:r w:rsidR="001244E4">
        <w:rPr>
          <w:rFonts w:ascii="Arial" w:hAnsi="Arial" w:cs="Arial"/>
          <w:lang w:val="en-US" w:eastAsia="nb-NO"/>
        </w:rPr>
        <w:tab/>
      </w:r>
      <w:r w:rsidR="00DF49DC">
        <w:rPr>
          <w:rFonts w:ascii="Arial" w:hAnsi="Arial" w:cs="Arial"/>
          <w:lang w:val="en-US" w:eastAsia="nb-NO"/>
        </w:rPr>
        <w:t xml:space="preserve">The development of the gap analysis made </w:t>
      </w:r>
      <w:r w:rsidR="00DF49DC" w:rsidRPr="006174B8">
        <w:rPr>
          <w:rFonts w:ascii="Arial" w:hAnsi="Arial" w:cs="Arial"/>
          <w:lang w:val="en-US" w:eastAsia="nb-NO"/>
        </w:rPr>
        <w:t xml:space="preserve">significant progress </w:t>
      </w:r>
      <w:r w:rsidR="00DF49DC">
        <w:rPr>
          <w:rFonts w:ascii="Arial" w:hAnsi="Arial" w:cs="Arial"/>
          <w:lang w:val="en-US" w:eastAsia="nb-NO"/>
        </w:rPr>
        <w:t xml:space="preserve">thanks to the contribution </w:t>
      </w:r>
      <w:r w:rsidR="00DF49DC" w:rsidRPr="006174B8">
        <w:rPr>
          <w:rFonts w:ascii="Arial" w:hAnsi="Arial" w:cs="Arial"/>
          <w:lang w:val="en-US" w:eastAsia="nb-NO"/>
        </w:rPr>
        <w:t>made by the Republic of</w:t>
      </w:r>
      <w:r w:rsidR="00DF49DC">
        <w:rPr>
          <w:rFonts w:ascii="Arial" w:hAnsi="Arial" w:cs="Arial"/>
          <w:lang w:val="en-US" w:eastAsia="nb-NO"/>
        </w:rPr>
        <w:t xml:space="preserve"> </w:t>
      </w:r>
      <w:r w:rsidR="00DF49DC" w:rsidRPr="006174B8">
        <w:rPr>
          <w:rFonts w:ascii="Arial" w:hAnsi="Arial" w:cs="Arial"/>
          <w:lang w:val="en-US" w:eastAsia="nb-NO"/>
        </w:rPr>
        <w:t>Korea</w:t>
      </w:r>
      <w:r w:rsidR="00DF49DC">
        <w:rPr>
          <w:rFonts w:ascii="Arial" w:hAnsi="Arial" w:cs="Arial"/>
          <w:lang w:val="en-US" w:eastAsia="nb-NO"/>
        </w:rPr>
        <w:t xml:space="preserve">, which was presented to the Working Group at NAV 57. The Republic of Korea has followed up on the invitation </w:t>
      </w:r>
      <w:r w:rsidR="00DF49DC" w:rsidRPr="006174B8">
        <w:rPr>
          <w:rFonts w:ascii="Arial" w:hAnsi="Arial" w:cs="Arial"/>
          <w:lang w:val="en-US" w:eastAsia="nb-NO"/>
        </w:rPr>
        <w:t>to submit this information</w:t>
      </w:r>
      <w:r w:rsidR="00DF49DC">
        <w:rPr>
          <w:rFonts w:ascii="Arial" w:hAnsi="Arial" w:cs="Arial"/>
          <w:lang w:val="en-US" w:eastAsia="nb-NO"/>
        </w:rPr>
        <w:t xml:space="preserve"> </w:t>
      </w:r>
      <w:r w:rsidR="00DF49DC" w:rsidRPr="006174B8">
        <w:rPr>
          <w:rFonts w:ascii="Arial" w:hAnsi="Arial" w:cs="Arial"/>
          <w:lang w:val="en-US" w:eastAsia="nb-NO"/>
        </w:rPr>
        <w:t xml:space="preserve">to the </w:t>
      </w:r>
      <w:r w:rsidR="00DF49DC">
        <w:rPr>
          <w:rFonts w:ascii="Arial" w:hAnsi="Arial" w:cs="Arial"/>
          <w:lang w:val="en-US" w:eastAsia="nb-NO"/>
        </w:rPr>
        <w:t>C</w:t>
      </w:r>
      <w:r w:rsidR="00DF49DC" w:rsidRPr="006174B8">
        <w:rPr>
          <w:rFonts w:ascii="Arial" w:hAnsi="Arial" w:cs="Arial"/>
          <w:lang w:val="en-US" w:eastAsia="nb-NO"/>
        </w:rPr>
        <w:t xml:space="preserve">orrespondence </w:t>
      </w:r>
      <w:r w:rsidR="00DF49DC">
        <w:rPr>
          <w:rFonts w:ascii="Arial" w:hAnsi="Arial" w:cs="Arial"/>
          <w:lang w:val="en-US" w:eastAsia="nb-NO"/>
        </w:rPr>
        <w:t>G</w:t>
      </w:r>
      <w:r w:rsidR="00DF49DC" w:rsidRPr="006174B8">
        <w:rPr>
          <w:rFonts w:ascii="Arial" w:hAnsi="Arial" w:cs="Arial"/>
          <w:lang w:val="en-US" w:eastAsia="nb-NO"/>
        </w:rPr>
        <w:t>roup</w:t>
      </w:r>
      <w:r w:rsidR="00DF49DC">
        <w:rPr>
          <w:rFonts w:ascii="Arial" w:hAnsi="Arial" w:cs="Arial"/>
          <w:lang w:val="en-US" w:eastAsia="nb-NO"/>
        </w:rPr>
        <w:t>, and has provided a revised version</w:t>
      </w:r>
      <w:r w:rsidR="00DF49DC" w:rsidRPr="006174B8">
        <w:rPr>
          <w:rFonts w:ascii="Arial" w:hAnsi="Arial" w:cs="Arial"/>
          <w:lang w:val="en-US" w:eastAsia="nb-NO"/>
        </w:rPr>
        <w:t xml:space="preserve"> for further </w:t>
      </w:r>
      <w:r w:rsidR="00DF49DC">
        <w:rPr>
          <w:rFonts w:ascii="Arial" w:hAnsi="Arial" w:cs="Arial"/>
          <w:lang w:val="en-US" w:eastAsia="nb-NO"/>
        </w:rPr>
        <w:t xml:space="preserve">consideration. This version is attached, </w:t>
      </w:r>
      <w:r w:rsidR="00313895">
        <w:rPr>
          <w:rFonts w:ascii="Arial" w:hAnsi="Arial" w:cs="Arial"/>
          <w:lang w:val="en-US" w:eastAsia="nb-NO"/>
        </w:rPr>
        <w:t>(Annex 1).</w:t>
      </w:r>
      <w:r w:rsidR="0087331C">
        <w:rPr>
          <w:rFonts w:ascii="Arial" w:hAnsi="Arial" w:cs="Arial"/>
          <w:lang w:val="en-US" w:eastAsia="nb-NO"/>
        </w:rPr>
        <w:t xml:space="preserve"> </w:t>
      </w:r>
    </w:p>
    <w:p w:rsidR="0087331C" w:rsidRDefault="0087331C" w:rsidP="00DF49DC">
      <w:pPr>
        <w:autoSpaceDE w:val="0"/>
        <w:autoSpaceDN w:val="0"/>
        <w:adjustRightInd w:val="0"/>
        <w:spacing w:after="0"/>
        <w:rPr>
          <w:rFonts w:ascii="Arial" w:hAnsi="Arial" w:cs="Arial"/>
          <w:lang w:val="en-US" w:eastAsia="nb-NO"/>
        </w:rPr>
      </w:pPr>
    </w:p>
    <w:p w:rsidR="0087331C" w:rsidRDefault="008C7B0F" w:rsidP="0087331C">
      <w:pPr>
        <w:rPr>
          <w:rFonts w:ascii="Arial" w:hAnsi="Arial" w:cs="Arial"/>
        </w:rPr>
      </w:pPr>
      <w:r>
        <w:rPr>
          <w:rFonts w:ascii="Arial" w:hAnsi="Arial" w:cs="Arial"/>
        </w:rPr>
        <w:t>8</w:t>
      </w:r>
      <w:r w:rsidR="001244E4">
        <w:rPr>
          <w:rFonts w:ascii="Arial" w:hAnsi="Arial" w:cs="Arial"/>
        </w:rPr>
        <w:tab/>
      </w:r>
      <w:r w:rsidR="0087331C" w:rsidRPr="0087331C">
        <w:rPr>
          <w:rFonts w:ascii="Arial" w:hAnsi="Arial" w:cs="Arial"/>
        </w:rPr>
        <w:t>I</w:t>
      </w:r>
      <w:r w:rsidR="001244E4">
        <w:rPr>
          <w:rFonts w:ascii="Arial" w:hAnsi="Arial" w:cs="Arial"/>
        </w:rPr>
        <w:t>t</w:t>
      </w:r>
      <w:r w:rsidR="0087331C" w:rsidRPr="0087331C">
        <w:rPr>
          <w:rFonts w:ascii="Arial" w:hAnsi="Arial" w:cs="Arial"/>
        </w:rPr>
        <w:t xml:space="preserve"> </w:t>
      </w:r>
      <w:r w:rsidR="0087331C">
        <w:rPr>
          <w:rFonts w:ascii="Arial" w:hAnsi="Arial" w:cs="Arial"/>
        </w:rPr>
        <w:t xml:space="preserve">is </w:t>
      </w:r>
      <w:r w:rsidR="0087331C" w:rsidRPr="0087331C">
        <w:rPr>
          <w:rFonts w:ascii="Arial" w:hAnsi="Arial" w:cs="Arial"/>
        </w:rPr>
        <w:t xml:space="preserve">recognized and agreed that e-navigation should be developed based on the user needs from </w:t>
      </w:r>
      <w:r w:rsidR="0087331C">
        <w:rPr>
          <w:rFonts w:ascii="Arial" w:hAnsi="Arial" w:cs="Arial"/>
        </w:rPr>
        <w:t xml:space="preserve">the </w:t>
      </w:r>
      <w:r w:rsidR="0087331C" w:rsidRPr="0087331C">
        <w:rPr>
          <w:rFonts w:ascii="Arial" w:hAnsi="Arial" w:cs="Arial"/>
        </w:rPr>
        <w:t>shipboard, shore</w:t>
      </w:r>
      <w:r w:rsidR="00427FA3">
        <w:rPr>
          <w:rFonts w:ascii="Arial" w:hAnsi="Arial" w:cs="Arial"/>
        </w:rPr>
        <w:t xml:space="preserve"> </w:t>
      </w:r>
      <w:r w:rsidR="0087331C" w:rsidRPr="0087331C">
        <w:rPr>
          <w:rFonts w:ascii="Arial" w:hAnsi="Arial" w:cs="Arial"/>
        </w:rPr>
        <w:t>based and SAR fields. These user needs m</w:t>
      </w:r>
      <w:r w:rsidR="0087331C">
        <w:rPr>
          <w:rFonts w:ascii="Arial" w:hAnsi="Arial" w:cs="Arial"/>
        </w:rPr>
        <w:t xml:space="preserve">ay </w:t>
      </w:r>
      <w:r w:rsidR="0087331C" w:rsidRPr="0087331C">
        <w:rPr>
          <w:rFonts w:ascii="Arial" w:hAnsi="Arial" w:cs="Arial"/>
        </w:rPr>
        <w:t xml:space="preserve">already </w:t>
      </w:r>
      <w:r w:rsidR="0087331C">
        <w:rPr>
          <w:rFonts w:ascii="Arial" w:hAnsi="Arial" w:cs="Arial"/>
        </w:rPr>
        <w:t xml:space="preserve">be </w:t>
      </w:r>
      <w:r w:rsidR="0087331C">
        <w:rPr>
          <w:rFonts w:ascii="Arial" w:hAnsi="Arial" w:cs="Arial"/>
        </w:rPr>
        <w:lastRenderedPageBreak/>
        <w:t xml:space="preserve">fulfilled </w:t>
      </w:r>
      <w:r w:rsidR="0087331C" w:rsidRPr="0087331C">
        <w:rPr>
          <w:rFonts w:ascii="Arial" w:hAnsi="Arial" w:cs="Arial"/>
        </w:rPr>
        <w:t xml:space="preserve">by current maritime functions and services. If not, there are certain discrepancies between what </w:t>
      </w:r>
      <w:r w:rsidR="0087331C">
        <w:rPr>
          <w:rFonts w:ascii="Arial" w:hAnsi="Arial" w:cs="Arial"/>
        </w:rPr>
        <w:t xml:space="preserve">the </w:t>
      </w:r>
      <w:r w:rsidR="0087331C" w:rsidRPr="0087331C">
        <w:rPr>
          <w:rFonts w:ascii="Arial" w:hAnsi="Arial" w:cs="Arial"/>
        </w:rPr>
        <w:t>user</w:t>
      </w:r>
      <w:r w:rsidR="0087331C">
        <w:rPr>
          <w:rFonts w:ascii="Arial" w:hAnsi="Arial" w:cs="Arial"/>
        </w:rPr>
        <w:t>s</w:t>
      </w:r>
      <w:r w:rsidR="0087331C" w:rsidRPr="0087331C">
        <w:rPr>
          <w:rFonts w:ascii="Arial" w:hAnsi="Arial" w:cs="Arial"/>
        </w:rPr>
        <w:t xml:space="preserve"> want and </w:t>
      </w:r>
      <w:r w:rsidR="0087331C">
        <w:rPr>
          <w:rFonts w:ascii="Arial" w:hAnsi="Arial" w:cs="Arial"/>
        </w:rPr>
        <w:t xml:space="preserve">the </w:t>
      </w:r>
      <w:r w:rsidR="0087331C" w:rsidRPr="0087331C">
        <w:rPr>
          <w:rFonts w:ascii="Arial" w:hAnsi="Arial" w:cs="Arial"/>
        </w:rPr>
        <w:t xml:space="preserve">current situation. </w:t>
      </w:r>
      <w:r w:rsidR="0087331C">
        <w:rPr>
          <w:rFonts w:ascii="Arial" w:hAnsi="Arial" w:cs="Arial"/>
        </w:rPr>
        <w:t xml:space="preserve">A </w:t>
      </w:r>
      <w:r w:rsidR="0087331C" w:rsidRPr="0087331C">
        <w:rPr>
          <w:rFonts w:ascii="Arial" w:hAnsi="Arial" w:cs="Arial"/>
        </w:rPr>
        <w:t>discrepanc</w:t>
      </w:r>
      <w:r w:rsidR="0087331C">
        <w:rPr>
          <w:rFonts w:ascii="Arial" w:hAnsi="Arial" w:cs="Arial"/>
        </w:rPr>
        <w:t>y</w:t>
      </w:r>
      <w:r w:rsidR="0087331C" w:rsidRPr="0087331C">
        <w:rPr>
          <w:rFonts w:ascii="Arial" w:hAnsi="Arial" w:cs="Arial"/>
        </w:rPr>
        <w:t xml:space="preserve"> </w:t>
      </w:r>
      <w:r w:rsidR="0087331C">
        <w:rPr>
          <w:rFonts w:ascii="Arial" w:hAnsi="Arial" w:cs="Arial"/>
        </w:rPr>
        <w:t xml:space="preserve">is identified </w:t>
      </w:r>
      <w:r w:rsidR="0087331C" w:rsidRPr="0087331C">
        <w:rPr>
          <w:rFonts w:ascii="Arial" w:hAnsi="Arial" w:cs="Arial"/>
        </w:rPr>
        <w:t xml:space="preserve">as a ‘Gap’ which should be filled by </w:t>
      </w:r>
      <w:r w:rsidR="004F48F3">
        <w:rPr>
          <w:rFonts w:ascii="Arial" w:hAnsi="Arial" w:cs="Arial"/>
        </w:rPr>
        <w:t xml:space="preserve">practical </w:t>
      </w:r>
      <w:r w:rsidR="0087331C" w:rsidRPr="0087331C">
        <w:rPr>
          <w:rFonts w:ascii="Arial" w:hAnsi="Arial" w:cs="Arial"/>
        </w:rPr>
        <w:t>e-navigation solutions to satisfy the user need.</w:t>
      </w:r>
    </w:p>
    <w:p w:rsidR="0087331C" w:rsidRDefault="0087331C" w:rsidP="0087331C">
      <w:pPr>
        <w:rPr>
          <w:rFonts w:ascii="Arial" w:hAnsi="Arial" w:cs="Arial"/>
        </w:rPr>
      </w:pPr>
      <w:r>
        <w:rPr>
          <w:rFonts w:ascii="Arial" w:hAnsi="Arial" w:cs="Arial"/>
        </w:rPr>
        <w:t>U</w:t>
      </w:r>
      <w:r w:rsidRPr="0087331C">
        <w:rPr>
          <w:rFonts w:ascii="Arial" w:hAnsi="Arial" w:cs="Arial"/>
        </w:rPr>
        <w:t xml:space="preserve">ser needs </w:t>
      </w:r>
      <w:r>
        <w:rPr>
          <w:rFonts w:ascii="Arial" w:hAnsi="Arial" w:cs="Arial"/>
        </w:rPr>
        <w:t xml:space="preserve">connected to </w:t>
      </w:r>
      <w:r w:rsidRPr="0087331C">
        <w:rPr>
          <w:rFonts w:ascii="Arial" w:hAnsi="Arial" w:cs="Arial"/>
        </w:rPr>
        <w:t xml:space="preserve">e-navigation </w:t>
      </w:r>
      <w:r>
        <w:rPr>
          <w:rFonts w:ascii="Arial" w:hAnsi="Arial" w:cs="Arial"/>
        </w:rPr>
        <w:t xml:space="preserve">may </w:t>
      </w:r>
      <w:r w:rsidRPr="0087331C">
        <w:rPr>
          <w:rFonts w:ascii="Arial" w:hAnsi="Arial" w:cs="Arial"/>
        </w:rPr>
        <w:t>involve</w:t>
      </w:r>
      <w:r>
        <w:rPr>
          <w:rFonts w:ascii="Arial" w:hAnsi="Arial" w:cs="Arial"/>
        </w:rPr>
        <w:t xml:space="preserve"> </w:t>
      </w:r>
      <w:r w:rsidRPr="0087331C">
        <w:rPr>
          <w:rFonts w:ascii="Arial" w:hAnsi="Arial" w:cs="Arial"/>
        </w:rPr>
        <w:t>the operation of stakeholders, equipment and systems with various technologies, regulation</w:t>
      </w:r>
      <w:r>
        <w:rPr>
          <w:rFonts w:ascii="Arial" w:hAnsi="Arial" w:cs="Arial"/>
        </w:rPr>
        <w:t>s</w:t>
      </w:r>
      <w:r w:rsidRPr="0087331C">
        <w:rPr>
          <w:rFonts w:ascii="Arial" w:hAnsi="Arial" w:cs="Arial"/>
        </w:rPr>
        <w:t xml:space="preserve"> like SOLAS, law of flag states or international standards and training issues to ensure human capability.</w:t>
      </w:r>
    </w:p>
    <w:p w:rsidR="0087331C" w:rsidRDefault="0087331C" w:rsidP="0087331C">
      <w:pPr>
        <w:rPr>
          <w:rFonts w:ascii="Arial" w:hAnsi="Arial" w:cs="Arial"/>
        </w:rPr>
      </w:pPr>
      <w:r w:rsidRPr="0087331C">
        <w:rPr>
          <w:rFonts w:ascii="Arial" w:hAnsi="Arial" w:cs="Arial"/>
        </w:rPr>
        <w:t xml:space="preserve">Gaps derived from the user needs should </w:t>
      </w:r>
      <w:r w:rsidR="00372389">
        <w:rPr>
          <w:rFonts w:ascii="Arial" w:hAnsi="Arial" w:cs="Arial"/>
        </w:rPr>
        <w:t xml:space="preserve">therefore </w:t>
      </w:r>
      <w:r w:rsidRPr="0087331C">
        <w:rPr>
          <w:rFonts w:ascii="Arial" w:hAnsi="Arial" w:cs="Arial"/>
        </w:rPr>
        <w:t xml:space="preserve">be reviewed and indentified </w:t>
      </w:r>
      <w:r w:rsidR="00372389">
        <w:rPr>
          <w:rFonts w:ascii="Arial" w:hAnsi="Arial" w:cs="Arial"/>
        </w:rPr>
        <w:t xml:space="preserve">as </w:t>
      </w:r>
      <w:r w:rsidRPr="0087331C">
        <w:rPr>
          <w:rFonts w:ascii="Arial" w:hAnsi="Arial" w:cs="Arial"/>
        </w:rPr>
        <w:t xml:space="preserve">‘operational’, ‘technical’, ‘regulatory’ and ‘training’. In the spreadsheet of the gap analysis, </w:t>
      </w:r>
      <w:r w:rsidR="009763A1">
        <w:rPr>
          <w:rFonts w:ascii="Arial" w:hAnsi="Arial" w:cs="Arial"/>
        </w:rPr>
        <w:t xml:space="preserve">(Annex 1) </w:t>
      </w:r>
      <w:r w:rsidRPr="0087331C">
        <w:rPr>
          <w:rFonts w:ascii="Arial" w:hAnsi="Arial" w:cs="Arial"/>
        </w:rPr>
        <w:t xml:space="preserve">the identified gaps </w:t>
      </w:r>
      <w:r w:rsidR="009763A1">
        <w:rPr>
          <w:rFonts w:ascii="Arial" w:hAnsi="Arial" w:cs="Arial"/>
        </w:rPr>
        <w:t xml:space="preserve">are </w:t>
      </w:r>
      <w:r w:rsidRPr="0087331C">
        <w:rPr>
          <w:rFonts w:ascii="Arial" w:hAnsi="Arial" w:cs="Arial"/>
        </w:rPr>
        <w:t xml:space="preserve">discriminated by </w:t>
      </w:r>
      <w:r w:rsidR="009763A1">
        <w:rPr>
          <w:rFonts w:ascii="Arial" w:hAnsi="Arial" w:cs="Arial"/>
        </w:rPr>
        <w:t xml:space="preserve">these </w:t>
      </w:r>
      <w:r w:rsidRPr="0087331C">
        <w:rPr>
          <w:rFonts w:ascii="Arial" w:hAnsi="Arial" w:cs="Arial"/>
        </w:rPr>
        <w:t>four different aspects.</w:t>
      </w:r>
    </w:p>
    <w:p w:rsidR="003A4981" w:rsidRDefault="0087331C" w:rsidP="0087331C">
      <w:pPr>
        <w:rPr>
          <w:rFonts w:ascii="Arial" w:hAnsi="Arial" w:cs="Arial"/>
        </w:rPr>
      </w:pPr>
      <w:r w:rsidRPr="0087331C">
        <w:rPr>
          <w:rFonts w:ascii="Arial" w:hAnsi="Arial" w:cs="Arial"/>
        </w:rPr>
        <w:t xml:space="preserve">In the </w:t>
      </w:r>
      <w:r w:rsidR="003A4981">
        <w:rPr>
          <w:rFonts w:ascii="Arial" w:hAnsi="Arial" w:cs="Arial"/>
        </w:rPr>
        <w:t xml:space="preserve">yellow columns on the </w:t>
      </w:r>
      <w:r w:rsidRPr="0087331C">
        <w:rPr>
          <w:rFonts w:ascii="Arial" w:hAnsi="Arial" w:cs="Arial"/>
        </w:rPr>
        <w:t xml:space="preserve">right side of the spreadsheet, </w:t>
      </w:r>
      <w:r w:rsidR="003A4981">
        <w:rPr>
          <w:rFonts w:ascii="Arial" w:hAnsi="Arial" w:cs="Arial"/>
        </w:rPr>
        <w:t xml:space="preserve">(Annex 1) </w:t>
      </w:r>
      <w:r w:rsidRPr="0087331C">
        <w:rPr>
          <w:rFonts w:ascii="Arial" w:hAnsi="Arial" w:cs="Arial"/>
        </w:rPr>
        <w:t>there are proposed practical e-navigation solutions to address identified gaps</w:t>
      </w:r>
      <w:r w:rsidR="003A4981">
        <w:rPr>
          <w:rFonts w:ascii="Arial" w:hAnsi="Arial" w:cs="Arial"/>
        </w:rPr>
        <w:t>, applying the</w:t>
      </w:r>
      <w:r w:rsidR="00BB54CE">
        <w:rPr>
          <w:rFonts w:ascii="Arial" w:hAnsi="Arial" w:cs="Arial"/>
        </w:rPr>
        <w:t xml:space="preserve"> four aspects. </w:t>
      </w:r>
    </w:p>
    <w:p w:rsidR="00E07829" w:rsidRDefault="00E07829" w:rsidP="0087331C">
      <w:pPr>
        <w:rPr>
          <w:rFonts w:ascii="Arial" w:hAnsi="Arial" w:cs="Arial"/>
        </w:rPr>
      </w:pPr>
      <w:r>
        <w:rPr>
          <w:rFonts w:ascii="Arial" w:hAnsi="Arial" w:cs="Arial"/>
        </w:rPr>
        <w:t>In each row the formal origin of a gap as well as the e-navigation solutions that would close it are described.</w:t>
      </w:r>
      <w:r w:rsidR="003F6E41">
        <w:rPr>
          <w:rFonts w:ascii="Arial" w:hAnsi="Arial" w:cs="Arial"/>
        </w:rPr>
        <w:t xml:space="preserve"> </w:t>
      </w:r>
    </w:p>
    <w:p w:rsidR="003F6E41" w:rsidRDefault="003F6E41" w:rsidP="0087331C">
      <w:pPr>
        <w:rPr>
          <w:rFonts w:ascii="Arial" w:hAnsi="Arial" w:cs="Arial"/>
        </w:rPr>
      </w:pPr>
      <w:r>
        <w:rPr>
          <w:rFonts w:ascii="Arial" w:hAnsi="Arial" w:cs="Arial"/>
        </w:rPr>
        <w:t>Each piece of information on a gap is linked to its formal origin:</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Category and sub-category (COMSAR 15/11, Section 36)</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User Needs (NAV 56/WP.5/Rev.1 Annex 2,3,4)</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Key strategic elements (MSC 85/26/Add.1, Annex 20 Sec.9)</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Core strategic objectives (MSC 85/26/Add.1, Annex 20, Sec.5)</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Related functions (NAV 56/WP.5/Rev.1, Annex 1)</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Existing equipment,</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Operational area (COMSAR 15, NAV 57/6)</w:t>
      </w:r>
    </w:p>
    <w:p w:rsidR="003F6E41" w:rsidRPr="003F6E41" w:rsidRDefault="003F6E41" w:rsidP="003F6E41">
      <w:pPr>
        <w:rPr>
          <w:rFonts w:ascii="Arial" w:hAnsi="Arial" w:cs="Arial"/>
        </w:rPr>
      </w:pPr>
    </w:p>
    <w:p w:rsidR="00DF49DC" w:rsidRPr="006174B8" w:rsidRDefault="008C7B0F" w:rsidP="0073564C">
      <w:pPr>
        <w:rPr>
          <w:rFonts w:ascii="Arial" w:hAnsi="Arial" w:cs="Arial"/>
          <w:lang w:val="en-US" w:eastAsia="nb-NO"/>
        </w:rPr>
      </w:pPr>
      <w:r>
        <w:rPr>
          <w:rFonts w:ascii="Arial" w:hAnsi="Arial" w:cs="Arial"/>
        </w:rPr>
        <w:t>9</w:t>
      </w:r>
      <w:r w:rsidR="001544C0">
        <w:rPr>
          <w:rFonts w:ascii="Arial" w:hAnsi="Arial" w:cs="Arial"/>
        </w:rPr>
        <w:tab/>
      </w:r>
      <w:r w:rsidR="0087331C" w:rsidRPr="0087331C">
        <w:rPr>
          <w:rFonts w:ascii="Arial" w:hAnsi="Arial" w:cs="Arial"/>
        </w:rPr>
        <w:t xml:space="preserve">For the reference and traceability, </w:t>
      </w:r>
      <w:r w:rsidR="00BE5754">
        <w:rPr>
          <w:rFonts w:ascii="Arial" w:hAnsi="Arial" w:cs="Arial"/>
        </w:rPr>
        <w:t xml:space="preserve">each gap has been given a </w:t>
      </w:r>
      <w:r w:rsidR="0087331C" w:rsidRPr="0087331C">
        <w:rPr>
          <w:rFonts w:ascii="Arial" w:hAnsi="Arial" w:cs="Arial"/>
        </w:rPr>
        <w:t>unique identifier.</w:t>
      </w:r>
      <w:r w:rsidR="0073564C">
        <w:rPr>
          <w:rFonts w:ascii="Arial" w:hAnsi="Arial" w:cs="Arial"/>
        </w:rPr>
        <w:t xml:space="preserve"> </w:t>
      </w:r>
      <w:r w:rsidR="00B95FF9">
        <w:rPr>
          <w:rFonts w:ascii="Arial" w:hAnsi="Arial" w:cs="Arial"/>
        </w:rPr>
        <w:t>The detailed structure of the identifier may be illustrated as follows:</w:t>
      </w:r>
      <w:r w:rsidR="00DF49DC">
        <w:rPr>
          <w:rFonts w:ascii="Arial" w:hAnsi="Arial" w:cs="Arial"/>
          <w:lang w:val="en-US" w:eastAsia="nb-NO"/>
        </w:rPr>
        <w:t xml:space="preserve"> </w:t>
      </w:r>
    </w:p>
    <w:p w:rsidR="00DF49DC" w:rsidRDefault="00B95FF9" w:rsidP="007D0262">
      <w:pPr>
        <w:autoSpaceDE w:val="0"/>
        <w:autoSpaceDN w:val="0"/>
        <w:adjustRightInd w:val="0"/>
        <w:spacing w:after="0"/>
        <w:rPr>
          <w:rFonts w:ascii="ArialMT" w:hAnsi="ArialMT" w:cs="ArialMT"/>
          <w:lang w:val="en-US" w:eastAsia="nb-NO"/>
        </w:rPr>
      </w:pPr>
      <w:r w:rsidRPr="00B95FF9">
        <w:rPr>
          <w:rFonts w:ascii="ArialMT" w:hAnsi="ArialMT" w:cs="ArialMT"/>
          <w:noProof/>
          <w:lang w:eastAsia="en-GB"/>
        </w:rPr>
        <w:lastRenderedPageBreak/>
        <w:drawing>
          <wp:inline distT="0" distB="0" distL="0" distR="0">
            <wp:extent cx="5760720" cy="3882346"/>
            <wp:effectExtent l="19050" t="0" r="0" b="0"/>
            <wp:docPr id="4" name="그림 3" descr="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mp"/>
                    <pic:cNvPicPr/>
                  </pic:nvPicPr>
                  <pic:blipFill>
                    <a:blip r:embed="rId9" cstate="print"/>
                    <a:stretch>
                      <a:fillRect/>
                    </a:stretch>
                  </pic:blipFill>
                  <pic:spPr>
                    <a:xfrm>
                      <a:off x="0" y="0"/>
                      <a:ext cx="5760720" cy="3882346"/>
                    </a:xfrm>
                    <a:prstGeom prst="rect">
                      <a:avLst/>
                    </a:prstGeom>
                  </pic:spPr>
                </pic:pic>
              </a:graphicData>
            </a:graphic>
          </wp:inline>
        </w:drawing>
      </w:r>
    </w:p>
    <w:p w:rsidR="00E07829" w:rsidRDefault="00BB5D15" w:rsidP="00BB5D15">
      <w:pPr>
        <w:autoSpaceDE w:val="0"/>
        <w:autoSpaceDN w:val="0"/>
        <w:adjustRightInd w:val="0"/>
        <w:spacing w:after="0"/>
        <w:jc w:val="center"/>
        <w:rPr>
          <w:rFonts w:ascii="ArialMT" w:hAnsi="ArialMT" w:cs="ArialMT"/>
          <w:b/>
          <w:lang w:val="en-US" w:eastAsia="nb-NO"/>
        </w:rPr>
      </w:pPr>
      <w:proofErr w:type="gramStart"/>
      <w:r w:rsidRPr="00BB5D15">
        <w:rPr>
          <w:rFonts w:ascii="ArialMT" w:hAnsi="ArialMT" w:cs="ArialMT"/>
          <w:b/>
          <w:lang w:val="en-US" w:eastAsia="nb-NO"/>
        </w:rPr>
        <w:t>Figure 1.</w:t>
      </w:r>
      <w:proofErr w:type="gramEnd"/>
    </w:p>
    <w:p w:rsidR="00557736" w:rsidRDefault="00557736" w:rsidP="00BB5D15">
      <w:pPr>
        <w:autoSpaceDE w:val="0"/>
        <w:autoSpaceDN w:val="0"/>
        <w:adjustRightInd w:val="0"/>
        <w:spacing w:after="0"/>
        <w:jc w:val="center"/>
        <w:rPr>
          <w:rFonts w:ascii="ArialMT" w:hAnsi="ArialMT" w:cs="ArialMT"/>
          <w:b/>
          <w:lang w:val="en-US" w:eastAsia="nb-NO"/>
        </w:rPr>
      </w:pPr>
    </w:p>
    <w:p w:rsidR="00557736" w:rsidRPr="00BB5D15" w:rsidRDefault="00557736" w:rsidP="00BB5D15">
      <w:pPr>
        <w:autoSpaceDE w:val="0"/>
        <w:autoSpaceDN w:val="0"/>
        <w:adjustRightInd w:val="0"/>
        <w:spacing w:after="0"/>
        <w:jc w:val="center"/>
        <w:rPr>
          <w:rFonts w:ascii="Arial" w:hAnsi="Arial" w:cs="Arial"/>
          <w:b/>
          <w:lang w:val="en-US" w:eastAsia="nb-NO"/>
        </w:rPr>
      </w:pPr>
    </w:p>
    <w:p w:rsidR="00257A40" w:rsidRDefault="008C7B0F" w:rsidP="006174B8">
      <w:pPr>
        <w:rPr>
          <w:rFonts w:ascii="ArialMT" w:hAnsi="ArialMT" w:cs="ArialMT"/>
          <w:lang w:val="en-US" w:eastAsia="nb-NO"/>
        </w:rPr>
      </w:pPr>
      <w:r>
        <w:rPr>
          <w:rFonts w:ascii="ArialMT" w:hAnsi="ArialMT" w:cs="ArialMT"/>
          <w:lang w:val="en-US" w:eastAsia="nb-NO"/>
        </w:rPr>
        <w:t>10</w:t>
      </w:r>
      <w:r w:rsidR="00E30CDF">
        <w:rPr>
          <w:rFonts w:ascii="ArialMT" w:hAnsi="ArialMT" w:cs="ArialMT"/>
          <w:lang w:val="en-US" w:eastAsia="nb-NO"/>
        </w:rPr>
        <w:tab/>
      </w:r>
      <w:r w:rsidR="00A6676E">
        <w:rPr>
          <w:rFonts w:ascii="ArialMT" w:hAnsi="ArialMT" w:cs="ArialMT"/>
          <w:lang w:val="en-US" w:eastAsia="nb-NO"/>
        </w:rPr>
        <w:t xml:space="preserve">There remains work to be done for identifying gaps </w:t>
      </w:r>
      <w:r w:rsidR="00481736">
        <w:rPr>
          <w:rFonts w:ascii="ArialMT" w:hAnsi="ArialMT" w:cs="ArialMT"/>
          <w:lang w:val="en-US" w:eastAsia="nb-NO"/>
        </w:rPr>
        <w:t>pertaining to effective and robust communications for the promulgation of e-navigation information and distress and safety.</w:t>
      </w:r>
      <w:r w:rsidR="00B21D7C">
        <w:rPr>
          <w:rFonts w:ascii="ArialMT" w:hAnsi="ArialMT" w:cs="ArialMT"/>
          <w:lang w:val="en-US" w:eastAsia="nb-NO"/>
        </w:rPr>
        <w:t xml:space="preserve"> </w:t>
      </w:r>
    </w:p>
    <w:p w:rsidR="0037685E" w:rsidRDefault="008C7B0F" w:rsidP="0037685E">
      <w:pPr>
        <w:rPr>
          <w:rFonts w:ascii="ArialMT" w:hAnsi="ArialMT" w:cs="ArialMT"/>
          <w:lang w:val="en-US" w:eastAsia="nb-NO"/>
        </w:rPr>
      </w:pPr>
      <w:r>
        <w:rPr>
          <w:rFonts w:ascii="ArialMT" w:hAnsi="ArialMT" w:cs="ArialMT"/>
          <w:lang w:val="en-US" w:eastAsia="nb-NO"/>
        </w:rPr>
        <w:t>11</w:t>
      </w:r>
      <w:r w:rsidR="0037685E">
        <w:rPr>
          <w:rFonts w:ascii="ArialMT" w:hAnsi="ArialMT" w:cs="ArialMT"/>
          <w:lang w:val="en-US" w:eastAsia="nb-NO"/>
        </w:rPr>
        <w:tab/>
      </w:r>
      <w:r w:rsidR="0037685E" w:rsidRPr="00A6676E">
        <w:rPr>
          <w:rFonts w:ascii="ArialMT" w:hAnsi="ArialMT" w:cs="ArialMT"/>
          <w:lang w:val="en-US" w:eastAsia="nb-NO"/>
        </w:rPr>
        <w:t xml:space="preserve">The analysis contains a comprehensive presentation of gaps hitherto </w:t>
      </w:r>
      <w:r w:rsidR="0037685E">
        <w:rPr>
          <w:rFonts w:ascii="ArialMT" w:hAnsi="ArialMT" w:cs="ArialMT"/>
          <w:lang w:val="en-US" w:eastAsia="nb-NO"/>
        </w:rPr>
        <w:t>identified. For each individual gap solutions that would close the gap are proposed.</w:t>
      </w:r>
    </w:p>
    <w:p w:rsidR="0037685E" w:rsidRDefault="0037685E" w:rsidP="0037685E">
      <w:pPr>
        <w:rPr>
          <w:rFonts w:ascii="ArialMT" w:hAnsi="ArialMT" w:cs="ArialMT"/>
          <w:lang w:val="en-US" w:eastAsia="nb-NO"/>
        </w:rPr>
      </w:pPr>
      <w:r>
        <w:rPr>
          <w:rFonts w:ascii="ArialMT" w:hAnsi="ArialMT" w:cs="ArialMT"/>
          <w:lang w:val="en-US" w:eastAsia="nb-NO"/>
        </w:rPr>
        <w:t>As the gaps presented are firmly linked to the underlying formal documents, and the system of “identifier” contributes to the monitoring of the continued process, - the document should provide a good base for the further development of e-navigation solutions.</w:t>
      </w:r>
      <w:r w:rsidR="005F695F">
        <w:rPr>
          <w:rFonts w:ascii="ArialMT" w:hAnsi="ArialMT" w:cs="ArialMT"/>
          <w:lang w:val="en-US" w:eastAsia="nb-NO"/>
        </w:rPr>
        <w:t xml:space="preserve"> </w:t>
      </w:r>
    </w:p>
    <w:p w:rsidR="005F695F" w:rsidRDefault="008C7B0F" w:rsidP="0037685E">
      <w:pPr>
        <w:rPr>
          <w:rFonts w:ascii="ArialMT" w:hAnsi="ArialMT" w:cs="ArialMT"/>
          <w:lang w:val="en-US" w:eastAsia="nb-NO"/>
        </w:rPr>
      </w:pPr>
      <w:r>
        <w:rPr>
          <w:rFonts w:ascii="ArialMT" w:hAnsi="ArialMT" w:cs="ArialMT"/>
          <w:lang w:val="en-US" w:eastAsia="nb-NO"/>
        </w:rPr>
        <w:t>12</w:t>
      </w:r>
      <w:r w:rsidR="005F695F">
        <w:rPr>
          <w:rFonts w:ascii="ArialMT" w:hAnsi="ArialMT" w:cs="ArialMT"/>
          <w:lang w:val="en-US" w:eastAsia="nb-NO"/>
        </w:rPr>
        <w:tab/>
        <w:t xml:space="preserve">The gap analysis, in its present form, may be sufficiently progressed and the next step is to focus on identifying the </w:t>
      </w:r>
      <w:r w:rsidR="00533416">
        <w:rPr>
          <w:rFonts w:ascii="ArialMT" w:hAnsi="ArialMT" w:cs="ArialMT"/>
          <w:lang w:val="en-US" w:eastAsia="nb-NO"/>
        </w:rPr>
        <w:t>Risk Control Options (</w:t>
      </w:r>
      <w:r w:rsidR="005F695F">
        <w:rPr>
          <w:rFonts w:ascii="ArialMT" w:hAnsi="ArialMT" w:cs="ArialMT"/>
          <w:lang w:val="en-US" w:eastAsia="nb-NO"/>
        </w:rPr>
        <w:t>RCO</w:t>
      </w:r>
      <w:r w:rsidR="00533416">
        <w:rPr>
          <w:rFonts w:ascii="ArialMT" w:hAnsi="ArialMT" w:cs="ArialMT"/>
          <w:lang w:val="en-US" w:eastAsia="nb-NO"/>
        </w:rPr>
        <w:t>)</w:t>
      </w:r>
      <w:r w:rsidR="005F695F">
        <w:rPr>
          <w:rFonts w:ascii="ArialMT" w:hAnsi="ArialMT" w:cs="ArialMT"/>
          <w:lang w:val="en-US" w:eastAsia="nb-NO"/>
        </w:rPr>
        <w:t xml:space="preserve"> that will be subjected to </w:t>
      </w:r>
      <w:r w:rsidR="00767DB9">
        <w:rPr>
          <w:rFonts w:ascii="ArialMT" w:hAnsi="ArialMT" w:cs="ArialMT"/>
          <w:lang w:val="en-US" w:eastAsia="nb-NO"/>
        </w:rPr>
        <w:t>Formal Safety Assessment (</w:t>
      </w:r>
      <w:r w:rsidR="005F695F">
        <w:rPr>
          <w:rFonts w:ascii="ArialMT" w:hAnsi="ArialMT" w:cs="ArialMT"/>
          <w:lang w:val="en-US" w:eastAsia="nb-NO"/>
        </w:rPr>
        <w:t>FSA</w:t>
      </w:r>
      <w:r w:rsidR="00767DB9">
        <w:rPr>
          <w:rFonts w:ascii="ArialMT" w:hAnsi="ArialMT" w:cs="ArialMT"/>
          <w:lang w:val="en-US" w:eastAsia="nb-NO"/>
        </w:rPr>
        <w:t>)</w:t>
      </w:r>
      <w:r w:rsidR="005F695F">
        <w:rPr>
          <w:rFonts w:ascii="ArialMT" w:hAnsi="ArialMT" w:cs="ArialMT"/>
          <w:lang w:val="en-US" w:eastAsia="nb-NO"/>
        </w:rPr>
        <w:t xml:space="preserve"> including cost effectiveness analysis. The current gap analysis should be applicable to the future process, and might be used as a reference in the solution mining process, and in the solution requirements identification process. </w:t>
      </w:r>
    </w:p>
    <w:p w:rsidR="0037685E" w:rsidRDefault="008C7B0F" w:rsidP="0037685E">
      <w:pPr>
        <w:rPr>
          <w:rFonts w:ascii="ArialMT" w:hAnsi="ArialMT" w:cs="ArialMT"/>
          <w:lang w:val="en-US" w:eastAsia="nb-NO"/>
        </w:rPr>
      </w:pPr>
      <w:r w:rsidRPr="008C7B0F">
        <w:rPr>
          <w:rFonts w:ascii="ArialMT" w:hAnsi="ArialMT" w:cs="ArialMT"/>
          <w:lang w:val="en-US" w:eastAsia="nb-NO"/>
        </w:rPr>
        <w:t>13</w:t>
      </w:r>
      <w:r w:rsidR="00C42D5D">
        <w:rPr>
          <w:rFonts w:ascii="ArialMT" w:hAnsi="ArialMT" w:cs="ArialMT"/>
          <w:b/>
          <w:lang w:val="en-US" w:eastAsia="nb-NO"/>
        </w:rPr>
        <w:tab/>
      </w:r>
      <w:r w:rsidR="001C1A0D">
        <w:rPr>
          <w:rFonts w:ascii="ArialMT" w:hAnsi="ArialMT" w:cs="ArialMT"/>
          <w:b/>
          <w:lang w:val="en-US" w:eastAsia="nb-NO"/>
        </w:rPr>
        <w:t xml:space="preserve"> T</w:t>
      </w:r>
      <w:r w:rsidR="0037685E" w:rsidRPr="00FE7397">
        <w:rPr>
          <w:rFonts w:ascii="ArialMT" w:hAnsi="ArialMT" w:cs="ArialMT"/>
          <w:b/>
          <w:lang w:val="en-US" w:eastAsia="nb-NO"/>
        </w:rPr>
        <w:t xml:space="preserve">he members of the Correspondence Group are invited to </w:t>
      </w:r>
      <w:r w:rsidR="001C1A0D" w:rsidRPr="001C1A0D">
        <w:rPr>
          <w:rFonts w:ascii="ArialMT" w:hAnsi="ArialMT" w:cs="ArialMT"/>
          <w:b/>
          <w:lang w:val="en-US" w:eastAsia="nb-NO"/>
        </w:rPr>
        <w:t>review the quality of the gap analysis (Annex 1),</w:t>
      </w:r>
      <w:r w:rsidR="005C3F27">
        <w:rPr>
          <w:rFonts w:ascii="ArialMT" w:hAnsi="ArialMT" w:cs="ArialMT"/>
          <w:b/>
          <w:lang w:val="en-US" w:eastAsia="nb-NO"/>
        </w:rPr>
        <w:t xml:space="preserve"> and eventually to propose alternative practical e-navigation solutions</w:t>
      </w:r>
      <w:r w:rsidR="001C1A0D" w:rsidRPr="001C1A0D">
        <w:rPr>
          <w:rFonts w:ascii="ArialMT" w:hAnsi="ArialMT" w:cs="ArialMT"/>
          <w:b/>
          <w:lang w:val="en-US" w:eastAsia="nb-NO"/>
        </w:rPr>
        <w:t>.</w:t>
      </w:r>
    </w:p>
    <w:p w:rsidR="0037685E" w:rsidRPr="0037685E" w:rsidRDefault="008C7B0F" w:rsidP="0037685E">
      <w:pPr>
        <w:rPr>
          <w:rFonts w:ascii="ArialMT" w:hAnsi="ArialMT" w:cs="ArialMT"/>
          <w:b/>
          <w:lang w:val="en-US" w:eastAsia="nb-NO"/>
        </w:rPr>
      </w:pPr>
      <w:r>
        <w:rPr>
          <w:rFonts w:ascii="ArialMT" w:hAnsi="ArialMT" w:cs="ArialMT"/>
          <w:lang w:val="en-US" w:eastAsia="nb-NO"/>
        </w:rPr>
        <w:t>14</w:t>
      </w:r>
      <w:r w:rsidR="0037685E">
        <w:rPr>
          <w:rFonts w:ascii="ArialMT" w:hAnsi="ArialMT" w:cs="ArialMT"/>
          <w:lang w:val="en-US" w:eastAsia="nb-NO"/>
        </w:rPr>
        <w:tab/>
      </w:r>
      <w:r w:rsidR="0037685E" w:rsidRPr="0037685E">
        <w:rPr>
          <w:rFonts w:ascii="ArialMT" w:hAnsi="ArialMT" w:cs="ArialMT"/>
          <w:b/>
          <w:lang w:val="en-US" w:eastAsia="nb-NO"/>
        </w:rPr>
        <w:t>The members are also invited to give thoughts to the expected final result set out in the implementation strategy:</w:t>
      </w:r>
    </w:p>
    <w:p w:rsidR="0037685E" w:rsidRPr="0037685E" w:rsidRDefault="0037685E" w:rsidP="0037685E">
      <w:pPr>
        <w:rPr>
          <w:rFonts w:ascii="ArialMT" w:hAnsi="ArialMT" w:cs="ArialMT"/>
          <w:b/>
          <w:i/>
          <w:lang w:val="en-US" w:eastAsia="nb-NO"/>
        </w:rPr>
      </w:pPr>
      <w:proofErr w:type="gramStart"/>
      <w:r w:rsidRPr="0037685E">
        <w:rPr>
          <w:rFonts w:ascii="ArialMT" w:hAnsi="ArialMT" w:cs="ArialMT"/>
          <w:b/>
          <w:i/>
          <w:lang w:val="en-US" w:eastAsia="nb-NO"/>
        </w:rPr>
        <w:t>“A phased implementation schedule along with possible roadmaps”.</w:t>
      </w:r>
      <w:proofErr w:type="gramEnd"/>
    </w:p>
    <w:p w:rsidR="00CB0AE6" w:rsidRDefault="0037685E" w:rsidP="0037685E">
      <w:pPr>
        <w:rPr>
          <w:rFonts w:ascii="ArialMT" w:hAnsi="ArialMT" w:cs="ArialMT"/>
          <w:b/>
          <w:lang w:val="en-US" w:eastAsia="nb-NO"/>
        </w:rPr>
      </w:pPr>
      <w:r w:rsidRPr="0037685E">
        <w:rPr>
          <w:rFonts w:ascii="ArialMT" w:hAnsi="ArialMT" w:cs="ArialMT"/>
          <w:b/>
          <w:lang w:val="en-US" w:eastAsia="nb-NO"/>
        </w:rPr>
        <w:lastRenderedPageBreak/>
        <w:t xml:space="preserve">Which of these practical solutions of the gap analysis should be included in the first implementation phase? And which ones should not? </w:t>
      </w:r>
    </w:p>
    <w:p w:rsidR="0037685E" w:rsidRPr="0037685E" w:rsidRDefault="0037685E" w:rsidP="0037685E">
      <w:pPr>
        <w:rPr>
          <w:rFonts w:ascii="ArialMT" w:hAnsi="ArialMT" w:cs="ArialMT"/>
          <w:b/>
          <w:lang w:val="en-US" w:eastAsia="nb-NO"/>
        </w:rPr>
      </w:pPr>
      <w:r w:rsidRPr="0037685E">
        <w:rPr>
          <w:rFonts w:ascii="ArialMT" w:hAnsi="ArialMT" w:cs="ArialMT"/>
          <w:b/>
          <w:lang w:val="en-US" w:eastAsia="nb-NO"/>
        </w:rPr>
        <w:t>A guideline for this process may be found in the opening address of the Secretary General at the opening of NAV 57:</w:t>
      </w:r>
    </w:p>
    <w:p w:rsidR="0037685E" w:rsidRDefault="0037685E" w:rsidP="006174B8">
      <w:pPr>
        <w:rPr>
          <w:rFonts w:ascii="ArialMT" w:hAnsi="ArialMT" w:cs="ArialMT"/>
          <w:b/>
          <w:i/>
          <w:lang w:val="en-US" w:eastAsia="nb-NO"/>
        </w:rPr>
      </w:pPr>
      <w:r w:rsidRPr="0037685E">
        <w:rPr>
          <w:rFonts w:ascii="ArialMT" w:hAnsi="ArialMT" w:cs="ArialMT"/>
          <w:b/>
          <w:i/>
          <w:lang w:val="en-US" w:eastAsia="nb-NO"/>
        </w:rPr>
        <w:t>“As intensive work continues on the development and implementation of a global strategy on e-navigation, it is important not to lose sight of the aim being pursued, which is to contribute to meeting the needs for safe and efficient maritime navigation and shipping traffic in the 21</w:t>
      </w:r>
      <w:r w:rsidRPr="0037685E">
        <w:rPr>
          <w:rFonts w:ascii="ArialMT" w:hAnsi="ArialMT" w:cs="ArialMT"/>
          <w:b/>
          <w:i/>
          <w:vertAlign w:val="superscript"/>
          <w:lang w:val="en-US" w:eastAsia="nb-NO"/>
        </w:rPr>
        <w:t>st</w:t>
      </w:r>
      <w:r w:rsidRPr="0037685E">
        <w:rPr>
          <w:rFonts w:ascii="ArialMT" w:hAnsi="ArialMT" w:cs="ArialMT"/>
          <w:b/>
          <w:i/>
          <w:lang w:val="en-US" w:eastAsia="nb-NO"/>
        </w:rPr>
        <w:t xml:space="preserve"> century”.</w:t>
      </w:r>
    </w:p>
    <w:p w:rsidR="0037685E" w:rsidRDefault="0037685E" w:rsidP="006174B8">
      <w:pPr>
        <w:rPr>
          <w:rFonts w:ascii="ArialMT" w:hAnsi="ArialMT" w:cs="ArialMT"/>
          <w:b/>
          <w:i/>
          <w:lang w:val="en-US" w:eastAsia="nb-NO"/>
        </w:rPr>
      </w:pPr>
    </w:p>
    <w:p w:rsidR="00F231E7" w:rsidRPr="0072037B" w:rsidRDefault="00313895" w:rsidP="00F2528E">
      <w:pPr>
        <w:rPr>
          <w:rFonts w:ascii="ArialMT" w:hAnsi="ArialMT" w:cs="ArialMT"/>
          <w:i/>
          <w:lang w:val="en-US" w:eastAsia="nb-NO"/>
        </w:rPr>
      </w:pPr>
      <w:r w:rsidRPr="0072037B">
        <w:rPr>
          <w:rFonts w:ascii="Arial" w:hAnsi="Arial" w:cs="Arial"/>
          <w:bCs/>
          <w:i/>
          <w:lang w:val="en-US" w:eastAsia="nb-NO"/>
        </w:rPr>
        <w:t>The development of e-navigation</w:t>
      </w:r>
      <w:r w:rsidRPr="0072037B">
        <w:rPr>
          <w:rFonts w:ascii="ArialMT" w:hAnsi="ArialMT" w:cs="ArialMT"/>
          <w:i/>
          <w:lang w:val="en-US" w:eastAsia="nb-NO"/>
        </w:rPr>
        <w:t xml:space="preserve"> and </w:t>
      </w:r>
      <w:r w:rsidRPr="0072037B">
        <w:rPr>
          <w:rFonts w:ascii="Arial" w:hAnsi="Arial" w:cs="Arial"/>
          <w:bCs/>
          <w:i/>
          <w:lang w:val="en-US" w:eastAsia="nb-NO"/>
        </w:rPr>
        <w:t>the Scoping exercise of the GMDSS.</w:t>
      </w:r>
    </w:p>
    <w:p w:rsidR="00F2528E" w:rsidRPr="00F2528E" w:rsidRDefault="008C7B0F" w:rsidP="00F2528E">
      <w:pPr>
        <w:rPr>
          <w:rFonts w:ascii="Arial" w:hAnsi="Arial" w:cs="Arial"/>
          <w:bCs/>
          <w:lang w:val="en-US" w:eastAsia="nb-NO"/>
        </w:rPr>
      </w:pPr>
      <w:r>
        <w:rPr>
          <w:rFonts w:ascii="ArialMT" w:hAnsi="ArialMT" w:cs="ArialMT"/>
          <w:lang w:val="en-US" w:eastAsia="nb-NO"/>
        </w:rPr>
        <w:t>15</w:t>
      </w:r>
      <w:r w:rsidR="00F231E7">
        <w:rPr>
          <w:rFonts w:ascii="ArialMT" w:hAnsi="ArialMT" w:cs="ArialMT"/>
          <w:lang w:val="en-US" w:eastAsia="nb-NO"/>
        </w:rPr>
        <w:tab/>
      </w:r>
      <w:r w:rsidR="00F2528E" w:rsidRPr="00F2528E">
        <w:rPr>
          <w:rFonts w:ascii="ArialMT" w:hAnsi="ArialMT" w:cs="ArialMT"/>
          <w:lang w:val="en-US" w:eastAsia="nb-NO"/>
        </w:rPr>
        <w:t xml:space="preserve">At COMSAR 15 the </w:t>
      </w:r>
      <w:r w:rsidR="00F2528E" w:rsidRPr="00F2528E">
        <w:rPr>
          <w:rFonts w:ascii="Arial" w:hAnsi="Arial" w:cs="Arial"/>
          <w:bCs/>
          <w:lang w:val="en-US" w:eastAsia="nb-NO"/>
        </w:rPr>
        <w:t>Harmonization of the process of the Scoping exercise of the GMDSS and the development of e-navigation w</w:t>
      </w:r>
      <w:r w:rsidR="00F2528E">
        <w:rPr>
          <w:rFonts w:ascii="Arial" w:hAnsi="Arial" w:cs="Arial"/>
          <w:bCs/>
          <w:lang w:val="en-US" w:eastAsia="nb-NO"/>
        </w:rPr>
        <w:t>as</w:t>
      </w:r>
      <w:r w:rsidR="00F2528E" w:rsidRPr="00F2528E">
        <w:rPr>
          <w:rFonts w:ascii="Arial" w:hAnsi="Arial" w:cs="Arial"/>
          <w:bCs/>
          <w:lang w:val="en-US" w:eastAsia="nb-NO"/>
        </w:rPr>
        <w:t xml:space="preserve"> discussed. </w:t>
      </w:r>
      <w:r w:rsidR="00CB0AE6">
        <w:rPr>
          <w:rFonts w:ascii="Arial" w:hAnsi="Arial" w:cs="Arial"/>
          <w:bCs/>
          <w:lang w:val="en-US" w:eastAsia="nb-NO"/>
        </w:rPr>
        <w:t xml:space="preserve">In </w:t>
      </w:r>
      <w:r w:rsidR="00F2528E" w:rsidRPr="00F2528E">
        <w:rPr>
          <w:rFonts w:ascii="Arial" w:hAnsi="Arial" w:cs="Arial"/>
          <w:bCs/>
          <w:lang w:val="en-US" w:eastAsia="nb-NO"/>
        </w:rPr>
        <w:t>COMSAR 15/16</w:t>
      </w:r>
      <w:r w:rsidR="00CB0AE6">
        <w:rPr>
          <w:rFonts w:ascii="Arial" w:hAnsi="Arial" w:cs="Arial"/>
          <w:bCs/>
          <w:lang w:val="en-US" w:eastAsia="nb-NO"/>
        </w:rPr>
        <w:t xml:space="preserve"> it was stated that</w:t>
      </w:r>
      <w:r w:rsidR="00F2528E">
        <w:rPr>
          <w:rFonts w:ascii="Arial" w:hAnsi="Arial" w:cs="Arial"/>
          <w:bCs/>
          <w:lang w:val="en-US" w:eastAsia="nb-NO"/>
        </w:rPr>
        <w:t>:</w:t>
      </w:r>
    </w:p>
    <w:p w:rsidR="00F2528E" w:rsidRPr="00F2528E" w:rsidRDefault="00F2528E" w:rsidP="00F2528E">
      <w:pPr>
        <w:autoSpaceDE w:val="0"/>
        <w:autoSpaceDN w:val="0"/>
        <w:adjustRightInd w:val="0"/>
        <w:spacing w:after="0"/>
        <w:ind w:left="1413" w:hanging="705"/>
        <w:rPr>
          <w:rFonts w:ascii="Arial" w:hAnsi="Arial" w:cs="Arial"/>
          <w:lang w:val="en-US" w:eastAsia="nb-NO"/>
        </w:rPr>
      </w:pPr>
      <w:r w:rsidRPr="00F2528E">
        <w:rPr>
          <w:rFonts w:ascii="Arial" w:hAnsi="Arial" w:cs="Arial"/>
          <w:lang w:val="en-US" w:eastAsia="nb-NO"/>
        </w:rPr>
        <w:t xml:space="preserve">11.10 </w:t>
      </w:r>
      <w:r>
        <w:rPr>
          <w:rFonts w:ascii="Arial" w:hAnsi="Arial" w:cs="Arial"/>
          <w:lang w:val="en-US" w:eastAsia="nb-NO"/>
        </w:rPr>
        <w:tab/>
      </w:r>
      <w:r w:rsidRPr="00F2528E">
        <w:rPr>
          <w:rFonts w:ascii="Arial" w:hAnsi="Arial" w:cs="Arial"/>
          <w:lang w:val="en-US" w:eastAsia="nb-NO"/>
        </w:rPr>
        <w:t>The Chairman of the e-navigation Working Group stated that the Correspondence</w:t>
      </w:r>
      <w:r>
        <w:rPr>
          <w:rFonts w:ascii="Arial" w:hAnsi="Arial" w:cs="Arial"/>
          <w:lang w:val="en-US" w:eastAsia="nb-NO"/>
        </w:rPr>
        <w:t xml:space="preserve"> </w:t>
      </w:r>
      <w:r w:rsidRPr="00F2528E">
        <w:rPr>
          <w:rFonts w:ascii="Arial" w:hAnsi="Arial" w:cs="Arial"/>
          <w:lang w:val="en-US" w:eastAsia="nb-NO"/>
        </w:rPr>
        <w:t>Group had, amongst others, considered that key discussions on the implementation of</w:t>
      </w:r>
      <w:r>
        <w:rPr>
          <w:rFonts w:ascii="Arial" w:hAnsi="Arial" w:cs="Arial"/>
          <w:lang w:val="en-US" w:eastAsia="nb-NO"/>
        </w:rPr>
        <w:t xml:space="preserve"> </w:t>
      </w:r>
      <w:r w:rsidRPr="00F2528E">
        <w:rPr>
          <w:rFonts w:ascii="Arial" w:hAnsi="Arial" w:cs="Arial"/>
          <w:lang w:val="en-US" w:eastAsia="nb-NO"/>
        </w:rPr>
        <w:t>e-navigation should include technical improvements to existing GMDSS MF, HF and VHF</w:t>
      </w:r>
      <w:r>
        <w:rPr>
          <w:rFonts w:ascii="Arial" w:hAnsi="Arial" w:cs="Arial"/>
          <w:lang w:val="en-US" w:eastAsia="nb-NO"/>
        </w:rPr>
        <w:t xml:space="preserve"> </w:t>
      </w:r>
      <w:r w:rsidRPr="00F2528E">
        <w:rPr>
          <w:rFonts w:ascii="Arial" w:hAnsi="Arial" w:cs="Arial"/>
          <w:lang w:val="en-US" w:eastAsia="nb-NO"/>
        </w:rPr>
        <w:t>equipment. The Correspondence Group had identified the urgent need to consider how the</w:t>
      </w:r>
      <w:r>
        <w:rPr>
          <w:rFonts w:ascii="Arial" w:hAnsi="Arial" w:cs="Arial"/>
          <w:lang w:val="en-US" w:eastAsia="nb-NO"/>
        </w:rPr>
        <w:t xml:space="preserve"> </w:t>
      </w:r>
      <w:r w:rsidRPr="00F2528E">
        <w:rPr>
          <w:rFonts w:ascii="Arial" w:hAnsi="Arial" w:cs="Arial"/>
          <w:lang w:val="en-US" w:eastAsia="nb-NO"/>
        </w:rPr>
        <w:t>process of the Scoping exercise of the GMDSS and the development of e-navigation might</w:t>
      </w:r>
      <w:r>
        <w:rPr>
          <w:rFonts w:ascii="Arial" w:hAnsi="Arial" w:cs="Arial"/>
          <w:lang w:val="en-US" w:eastAsia="nb-NO"/>
        </w:rPr>
        <w:t xml:space="preserve"> </w:t>
      </w:r>
      <w:r w:rsidRPr="00F2528E">
        <w:rPr>
          <w:rFonts w:ascii="Arial" w:hAnsi="Arial" w:cs="Arial"/>
          <w:lang w:val="en-US" w:eastAsia="nb-NO"/>
        </w:rPr>
        <w:t>be harmonized. In order to make clear how this should be done and, as a consequence,</w:t>
      </w:r>
      <w:r>
        <w:rPr>
          <w:rFonts w:ascii="Arial" w:hAnsi="Arial" w:cs="Arial"/>
          <w:lang w:val="en-US" w:eastAsia="nb-NO"/>
        </w:rPr>
        <w:t xml:space="preserve"> </w:t>
      </w:r>
      <w:r w:rsidRPr="00F2528E">
        <w:rPr>
          <w:rFonts w:ascii="Arial" w:hAnsi="Arial" w:cs="Arial"/>
          <w:lang w:val="en-US" w:eastAsia="nb-NO"/>
        </w:rPr>
        <w:t>where certain matters needed to be discussed in future, a clear identification of the</w:t>
      </w:r>
      <w:r>
        <w:rPr>
          <w:rFonts w:ascii="Arial" w:hAnsi="Arial" w:cs="Arial"/>
          <w:lang w:val="en-US" w:eastAsia="nb-NO"/>
        </w:rPr>
        <w:t xml:space="preserve"> </w:t>
      </w:r>
      <w:r w:rsidRPr="00F2528E">
        <w:rPr>
          <w:rFonts w:ascii="Arial" w:hAnsi="Arial" w:cs="Arial"/>
          <w:lang w:val="en-US" w:eastAsia="nb-NO"/>
        </w:rPr>
        <w:t>responsible bodies was needed. Considering that the review of the GMDSS would most</w:t>
      </w:r>
      <w:r>
        <w:rPr>
          <w:rFonts w:ascii="Arial" w:hAnsi="Arial" w:cs="Arial"/>
          <w:lang w:val="en-US" w:eastAsia="nb-NO"/>
        </w:rPr>
        <w:t xml:space="preserve"> </w:t>
      </w:r>
      <w:r w:rsidRPr="00F2528E">
        <w:rPr>
          <w:rFonts w:ascii="Arial" w:hAnsi="Arial" w:cs="Arial"/>
          <w:lang w:val="en-US" w:eastAsia="nb-NO"/>
        </w:rPr>
        <w:t>likely go ahead, depending on approval by the Committee next year, radio</w:t>
      </w:r>
      <w:r w:rsidR="00104A33">
        <w:rPr>
          <w:rFonts w:ascii="Arial" w:hAnsi="Arial" w:cs="Arial"/>
          <w:lang w:val="en-US" w:eastAsia="nb-NO"/>
        </w:rPr>
        <w:t xml:space="preserve"> </w:t>
      </w:r>
      <w:r w:rsidRPr="00F2528E">
        <w:rPr>
          <w:rFonts w:ascii="Arial" w:hAnsi="Arial" w:cs="Arial"/>
          <w:lang w:val="en-US" w:eastAsia="nb-NO"/>
        </w:rPr>
        <w:t>communication</w:t>
      </w:r>
      <w:r>
        <w:rPr>
          <w:rFonts w:ascii="Arial" w:hAnsi="Arial" w:cs="Arial"/>
          <w:lang w:val="en-US" w:eastAsia="nb-NO"/>
        </w:rPr>
        <w:t xml:space="preserve"> </w:t>
      </w:r>
      <w:r w:rsidRPr="00F2528E">
        <w:rPr>
          <w:rFonts w:ascii="Arial" w:hAnsi="Arial" w:cs="Arial"/>
          <w:lang w:val="en-US" w:eastAsia="nb-NO"/>
        </w:rPr>
        <w:t>requirements for e-navigation would be best brought to the attention of the COMSAR</w:t>
      </w:r>
      <w:r>
        <w:rPr>
          <w:rFonts w:ascii="Arial" w:hAnsi="Arial" w:cs="Arial"/>
          <w:lang w:val="en-US" w:eastAsia="nb-NO"/>
        </w:rPr>
        <w:t xml:space="preserve"> </w:t>
      </w:r>
      <w:r w:rsidRPr="00F2528E">
        <w:rPr>
          <w:rFonts w:ascii="Arial" w:hAnsi="Arial" w:cs="Arial"/>
          <w:lang w:val="en-US" w:eastAsia="nb-NO"/>
        </w:rPr>
        <w:t>Sub-Committee and be taken into account during the review of the GMDSS. It was adhered</w:t>
      </w:r>
      <w:r>
        <w:rPr>
          <w:rFonts w:ascii="Arial" w:hAnsi="Arial" w:cs="Arial"/>
          <w:lang w:val="en-US" w:eastAsia="nb-NO"/>
        </w:rPr>
        <w:t xml:space="preserve"> </w:t>
      </w:r>
      <w:r w:rsidRPr="00F2528E">
        <w:rPr>
          <w:rFonts w:ascii="Arial" w:hAnsi="Arial" w:cs="Arial"/>
          <w:lang w:val="en-US" w:eastAsia="nb-NO"/>
        </w:rPr>
        <w:t xml:space="preserve">to two parallel </w:t>
      </w:r>
      <w:proofErr w:type="gramStart"/>
      <w:r w:rsidRPr="00F2528E">
        <w:rPr>
          <w:rFonts w:ascii="Arial" w:hAnsi="Arial" w:cs="Arial"/>
          <w:lang w:val="en-US" w:eastAsia="nb-NO"/>
        </w:rPr>
        <w:t>processes,</w:t>
      </w:r>
      <w:proofErr w:type="gramEnd"/>
      <w:r w:rsidRPr="00F2528E">
        <w:rPr>
          <w:rFonts w:ascii="Arial" w:hAnsi="Arial" w:cs="Arial"/>
          <w:lang w:val="en-US" w:eastAsia="nb-NO"/>
        </w:rPr>
        <w:t xml:space="preserve"> the e-navigation process could give in the future inputs to the</w:t>
      </w:r>
      <w:r>
        <w:rPr>
          <w:rFonts w:ascii="Arial" w:hAnsi="Arial" w:cs="Arial"/>
          <w:lang w:val="en-US" w:eastAsia="nb-NO"/>
        </w:rPr>
        <w:t xml:space="preserve"> </w:t>
      </w:r>
      <w:r w:rsidRPr="00F2528E">
        <w:rPr>
          <w:rFonts w:ascii="Arial" w:hAnsi="Arial" w:cs="Arial"/>
          <w:lang w:val="en-US" w:eastAsia="nb-NO"/>
        </w:rPr>
        <w:t>Scoping exercise process and to a possible GMDSS review process.</w:t>
      </w:r>
    </w:p>
    <w:p w:rsidR="00F2528E" w:rsidRPr="00F2528E" w:rsidRDefault="00F2528E" w:rsidP="00F2528E">
      <w:pPr>
        <w:autoSpaceDE w:val="0"/>
        <w:autoSpaceDN w:val="0"/>
        <w:adjustRightInd w:val="0"/>
        <w:spacing w:after="0"/>
        <w:ind w:left="1413" w:hanging="705"/>
        <w:rPr>
          <w:rFonts w:ascii="Arial" w:hAnsi="Arial" w:cs="Arial"/>
          <w:lang w:val="en-US" w:eastAsia="nb-NO"/>
        </w:rPr>
      </w:pPr>
      <w:r w:rsidRPr="00F2528E">
        <w:rPr>
          <w:rFonts w:ascii="Arial" w:hAnsi="Arial" w:cs="Arial"/>
          <w:lang w:val="en-US" w:eastAsia="nb-NO"/>
        </w:rPr>
        <w:t>11.11</w:t>
      </w:r>
      <w:r>
        <w:rPr>
          <w:rFonts w:ascii="Arial" w:hAnsi="Arial" w:cs="Arial"/>
          <w:lang w:val="en-US" w:eastAsia="nb-NO"/>
        </w:rPr>
        <w:tab/>
      </w:r>
      <w:r w:rsidR="000337C3">
        <w:rPr>
          <w:rFonts w:ascii="Arial" w:hAnsi="Arial" w:cs="Arial"/>
          <w:lang w:val="en-US" w:eastAsia="nb-NO"/>
        </w:rPr>
        <w:t>T</w:t>
      </w:r>
      <w:r w:rsidRPr="00F2528E">
        <w:rPr>
          <w:rFonts w:ascii="Arial" w:hAnsi="Arial" w:cs="Arial"/>
          <w:lang w:val="en-US" w:eastAsia="nb-NO"/>
        </w:rPr>
        <w:t>he Chairman of the Technical Working Group concurred with the points made by</w:t>
      </w:r>
      <w:r>
        <w:rPr>
          <w:rFonts w:ascii="Arial" w:hAnsi="Arial" w:cs="Arial"/>
          <w:lang w:val="en-US" w:eastAsia="nb-NO"/>
        </w:rPr>
        <w:t xml:space="preserve"> </w:t>
      </w:r>
      <w:r w:rsidRPr="00F2528E">
        <w:rPr>
          <w:rFonts w:ascii="Arial" w:hAnsi="Arial" w:cs="Arial"/>
          <w:lang w:val="en-US" w:eastAsia="nb-NO"/>
        </w:rPr>
        <w:t>the Chairman of the e–navigation Working Group and stated that it was vital to ensure that</w:t>
      </w:r>
      <w:r>
        <w:rPr>
          <w:rFonts w:ascii="Arial" w:hAnsi="Arial" w:cs="Arial"/>
          <w:lang w:val="en-US" w:eastAsia="nb-NO"/>
        </w:rPr>
        <w:t xml:space="preserve"> </w:t>
      </w:r>
      <w:r w:rsidRPr="00F2528E">
        <w:rPr>
          <w:rFonts w:ascii="Arial" w:hAnsi="Arial" w:cs="Arial"/>
          <w:lang w:val="en-US" w:eastAsia="nb-NO"/>
        </w:rPr>
        <w:t>the work on e-navigation and the review of the GMDSS proceeded smoothly. This did</w:t>
      </w:r>
      <w:r>
        <w:rPr>
          <w:rFonts w:ascii="Arial" w:hAnsi="Arial" w:cs="Arial"/>
          <w:lang w:val="en-US" w:eastAsia="nb-NO"/>
        </w:rPr>
        <w:t xml:space="preserve"> </w:t>
      </w:r>
      <w:r w:rsidRPr="00F2528E">
        <w:rPr>
          <w:rFonts w:ascii="Arial" w:hAnsi="Arial" w:cs="Arial"/>
          <w:lang w:val="en-US" w:eastAsia="nb-NO"/>
        </w:rPr>
        <w:t>indeed require certainty on where and how these matters were discussed. He agreed that</w:t>
      </w:r>
      <w:r>
        <w:rPr>
          <w:rFonts w:ascii="Arial" w:hAnsi="Arial" w:cs="Arial"/>
          <w:lang w:val="en-US" w:eastAsia="nb-NO"/>
        </w:rPr>
        <w:t xml:space="preserve"> </w:t>
      </w:r>
      <w:r w:rsidRPr="00F2528E">
        <w:rPr>
          <w:rFonts w:ascii="Arial" w:hAnsi="Arial" w:cs="Arial"/>
          <w:lang w:val="en-US" w:eastAsia="nb-NO"/>
        </w:rPr>
        <w:t>the most efficient way forward was for the radio</w:t>
      </w:r>
      <w:r w:rsidR="00104A33">
        <w:rPr>
          <w:rFonts w:ascii="Arial" w:hAnsi="Arial" w:cs="Arial"/>
          <w:lang w:val="en-US" w:eastAsia="nb-NO"/>
        </w:rPr>
        <w:t xml:space="preserve"> </w:t>
      </w:r>
      <w:r w:rsidRPr="00F2528E">
        <w:rPr>
          <w:rFonts w:ascii="Arial" w:hAnsi="Arial" w:cs="Arial"/>
          <w:lang w:val="en-US" w:eastAsia="nb-NO"/>
        </w:rPr>
        <w:t>communication requirements for e-navigation</w:t>
      </w:r>
      <w:r>
        <w:rPr>
          <w:rFonts w:ascii="Arial" w:hAnsi="Arial" w:cs="Arial"/>
          <w:lang w:val="en-US" w:eastAsia="nb-NO"/>
        </w:rPr>
        <w:t xml:space="preserve"> </w:t>
      </w:r>
      <w:r w:rsidRPr="00F2528E">
        <w:rPr>
          <w:rFonts w:ascii="Arial" w:hAnsi="Arial" w:cs="Arial"/>
          <w:lang w:val="en-US" w:eastAsia="nb-NO"/>
        </w:rPr>
        <w:t>to be brought to the attention of the COMSAR Sub-Committee, so that these might be taken</w:t>
      </w:r>
      <w:r>
        <w:rPr>
          <w:rFonts w:ascii="Arial" w:hAnsi="Arial" w:cs="Arial"/>
          <w:lang w:val="en-US" w:eastAsia="nb-NO"/>
        </w:rPr>
        <w:t xml:space="preserve"> </w:t>
      </w:r>
      <w:r w:rsidRPr="00F2528E">
        <w:rPr>
          <w:rFonts w:ascii="Arial" w:hAnsi="Arial" w:cs="Arial"/>
          <w:lang w:val="en-US" w:eastAsia="nb-NO"/>
        </w:rPr>
        <w:t>into account during the review of the GMDSS. In doing so, it would be necessary to be</w:t>
      </w:r>
      <w:r>
        <w:rPr>
          <w:rFonts w:ascii="Arial" w:hAnsi="Arial" w:cs="Arial"/>
          <w:lang w:val="en-US" w:eastAsia="nb-NO"/>
        </w:rPr>
        <w:t xml:space="preserve"> </w:t>
      </w:r>
      <w:r w:rsidRPr="00F2528E">
        <w:rPr>
          <w:rFonts w:ascii="Arial" w:hAnsi="Arial" w:cs="Arial"/>
          <w:lang w:val="en-US" w:eastAsia="nb-NO"/>
        </w:rPr>
        <w:t>precise on how radio</w:t>
      </w:r>
      <w:r w:rsidR="00104A33">
        <w:rPr>
          <w:rFonts w:ascii="Arial" w:hAnsi="Arial" w:cs="Arial"/>
          <w:lang w:val="en-US" w:eastAsia="nb-NO"/>
        </w:rPr>
        <w:t xml:space="preserve"> </w:t>
      </w:r>
      <w:r w:rsidRPr="00F2528E">
        <w:rPr>
          <w:rFonts w:ascii="Arial" w:hAnsi="Arial" w:cs="Arial"/>
          <w:lang w:val="en-US" w:eastAsia="nb-NO"/>
        </w:rPr>
        <w:t>communication systems could contribute to e-navigation, in terms of</w:t>
      </w:r>
      <w:r>
        <w:rPr>
          <w:rFonts w:ascii="Arial" w:hAnsi="Arial" w:cs="Arial"/>
          <w:lang w:val="en-US" w:eastAsia="nb-NO"/>
        </w:rPr>
        <w:t xml:space="preserve"> </w:t>
      </w:r>
      <w:r w:rsidRPr="00F2528E">
        <w:rPr>
          <w:rFonts w:ascii="Arial" w:hAnsi="Arial" w:cs="Arial"/>
          <w:lang w:val="en-US" w:eastAsia="nb-NO"/>
        </w:rPr>
        <w:t>what information was needed, when and how often it was needed and the associated</w:t>
      </w:r>
      <w:r>
        <w:rPr>
          <w:rFonts w:ascii="Arial" w:hAnsi="Arial" w:cs="Arial"/>
          <w:lang w:val="en-US" w:eastAsia="nb-NO"/>
        </w:rPr>
        <w:t xml:space="preserve"> </w:t>
      </w:r>
      <w:r w:rsidRPr="00F2528E">
        <w:rPr>
          <w:rFonts w:ascii="Arial" w:hAnsi="Arial" w:cs="Arial"/>
          <w:lang w:val="en-US" w:eastAsia="nb-NO"/>
        </w:rPr>
        <w:t xml:space="preserve">throughput/bandwidth </w:t>
      </w:r>
      <w:r>
        <w:rPr>
          <w:rFonts w:ascii="Arial" w:hAnsi="Arial" w:cs="Arial"/>
          <w:lang w:val="en-US" w:eastAsia="nb-NO"/>
        </w:rPr>
        <w:t>i</w:t>
      </w:r>
      <w:r w:rsidRPr="00F2528E">
        <w:rPr>
          <w:rFonts w:ascii="Arial" w:hAnsi="Arial" w:cs="Arial"/>
          <w:lang w:val="en-US" w:eastAsia="nb-NO"/>
        </w:rPr>
        <w:t>mplications. The nine functions of the GMDSS defined essential</w:t>
      </w:r>
      <w:r>
        <w:rPr>
          <w:rFonts w:ascii="Arial" w:hAnsi="Arial" w:cs="Arial"/>
          <w:lang w:val="en-US" w:eastAsia="nb-NO"/>
        </w:rPr>
        <w:t xml:space="preserve"> </w:t>
      </w:r>
      <w:r w:rsidRPr="00F2528E">
        <w:rPr>
          <w:rFonts w:ascii="Arial" w:hAnsi="Arial" w:cs="Arial"/>
          <w:lang w:val="en-US" w:eastAsia="nb-NO"/>
        </w:rPr>
        <w:t>communication needs and pathways for distress and safety communications. The</w:t>
      </w:r>
      <w:r>
        <w:rPr>
          <w:rFonts w:ascii="Arial" w:hAnsi="Arial" w:cs="Arial"/>
          <w:lang w:val="en-US" w:eastAsia="nb-NO"/>
        </w:rPr>
        <w:t xml:space="preserve"> </w:t>
      </w:r>
      <w:r w:rsidRPr="00F2528E">
        <w:rPr>
          <w:rFonts w:ascii="Arial" w:hAnsi="Arial" w:cs="Arial"/>
          <w:lang w:val="en-US" w:eastAsia="nb-NO"/>
        </w:rPr>
        <w:t>inter-related discussions on the radio</w:t>
      </w:r>
      <w:r w:rsidR="00104A33">
        <w:rPr>
          <w:rFonts w:ascii="Arial" w:hAnsi="Arial" w:cs="Arial"/>
          <w:lang w:val="en-US" w:eastAsia="nb-NO"/>
        </w:rPr>
        <w:t xml:space="preserve"> </w:t>
      </w:r>
      <w:r w:rsidRPr="00F2528E">
        <w:rPr>
          <w:rFonts w:ascii="Arial" w:hAnsi="Arial" w:cs="Arial"/>
          <w:lang w:val="en-US" w:eastAsia="nb-NO"/>
        </w:rPr>
        <w:t>communication needs of e-navigation and the</w:t>
      </w:r>
      <w:r>
        <w:rPr>
          <w:rFonts w:ascii="Arial" w:hAnsi="Arial" w:cs="Arial"/>
          <w:lang w:val="en-US" w:eastAsia="nb-NO"/>
        </w:rPr>
        <w:t xml:space="preserve"> </w:t>
      </w:r>
      <w:r w:rsidRPr="00F2528E">
        <w:rPr>
          <w:rFonts w:ascii="Arial" w:hAnsi="Arial" w:cs="Arial"/>
          <w:lang w:val="en-US" w:eastAsia="nb-NO"/>
        </w:rPr>
        <w:t xml:space="preserve">modernization of GMDSS would benefit from a similar </w:t>
      </w:r>
      <w:r w:rsidRPr="00F2528E">
        <w:rPr>
          <w:rFonts w:ascii="Arial" w:hAnsi="Arial" w:cs="Arial"/>
          <w:lang w:val="en-US" w:eastAsia="nb-NO"/>
        </w:rPr>
        <w:lastRenderedPageBreak/>
        <w:t>simple exposition of the essential</w:t>
      </w:r>
      <w:r>
        <w:rPr>
          <w:rFonts w:ascii="Arial" w:hAnsi="Arial" w:cs="Arial"/>
          <w:lang w:val="en-US" w:eastAsia="nb-NO"/>
        </w:rPr>
        <w:t xml:space="preserve"> </w:t>
      </w:r>
      <w:r w:rsidRPr="00F2528E">
        <w:rPr>
          <w:rFonts w:ascii="Arial" w:hAnsi="Arial" w:cs="Arial"/>
          <w:lang w:val="en-US" w:eastAsia="nb-NO"/>
        </w:rPr>
        <w:t>functions envisaged for e-navigation and the means of delivery.</w:t>
      </w:r>
    </w:p>
    <w:p w:rsidR="00F2528E" w:rsidRDefault="00F2528E" w:rsidP="00F2528E">
      <w:pPr>
        <w:autoSpaceDE w:val="0"/>
        <w:autoSpaceDN w:val="0"/>
        <w:adjustRightInd w:val="0"/>
        <w:spacing w:after="0"/>
        <w:ind w:firstLine="708"/>
        <w:rPr>
          <w:rFonts w:ascii="Arial" w:hAnsi="Arial" w:cs="Arial"/>
          <w:lang w:val="en-US" w:eastAsia="nb-NO"/>
        </w:rPr>
      </w:pPr>
      <w:r w:rsidRPr="00F2528E">
        <w:rPr>
          <w:rFonts w:ascii="Arial" w:hAnsi="Arial" w:cs="Arial"/>
          <w:lang w:val="en-US" w:eastAsia="nb-NO"/>
        </w:rPr>
        <w:t xml:space="preserve">11.13 </w:t>
      </w:r>
      <w:r>
        <w:rPr>
          <w:rFonts w:ascii="Arial" w:hAnsi="Arial" w:cs="Arial"/>
          <w:lang w:val="en-US" w:eastAsia="nb-NO"/>
        </w:rPr>
        <w:tab/>
      </w:r>
      <w:r w:rsidRPr="00F2528E">
        <w:rPr>
          <w:rFonts w:ascii="Arial" w:hAnsi="Arial" w:cs="Arial"/>
          <w:lang w:val="en-US" w:eastAsia="nb-NO"/>
        </w:rPr>
        <w:t>The Sub-Committee agreed with the summary provided by the Chairman, that:</w:t>
      </w:r>
    </w:p>
    <w:p w:rsidR="000337C3" w:rsidRPr="00F2528E" w:rsidRDefault="000337C3" w:rsidP="00F2528E">
      <w:pPr>
        <w:autoSpaceDE w:val="0"/>
        <w:autoSpaceDN w:val="0"/>
        <w:adjustRightInd w:val="0"/>
        <w:spacing w:after="0"/>
        <w:ind w:firstLine="708"/>
        <w:rPr>
          <w:rFonts w:ascii="Arial" w:hAnsi="Arial" w:cs="Arial"/>
          <w:lang w:val="en-US" w:eastAsia="nb-NO"/>
        </w:rPr>
      </w:pPr>
    </w:p>
    <w:p w:rsidR="00F2528E" w:rsidRPr="00F2528E" w:rsidRDefault="00F2528E" w:rsidP="00F2528E">
      <w:pPr>
        <w:autoSpaceDE w:val="0"/>
        <w:autoSpaceDN w:val="0"/>
        <w:adjustRightInd w:val="0"/>
        <w:spacing w:after="0"/>
        <w:ind w:left="2124" w:hanging="708"/>
        <w:rPr>
          <w:rFonts w:ascii="Arial" w:hAnsi="Arial" w:cs="Arial"/>
          <w:lang w:val="en-US" w:eastAsia="nb-NO"/>
        </w:rPr>
      </w:pPr>
      <w:r w:rsidRPr="00F2528E">
        <w:rPr>
          <w:rFonts w:ascii="Arial" w:hAnsi="Arial" w:cs="Arial"/>
          <w:lang w:val="en-US" w:eastAsia="nb-NO"/>
        </w:rPr>
        <w:t xml:space="preserve">.1 </w:t>
      </w:r>
      <w:r>
        <w:rPr>
          <w:rFonts w:ascii="Arial" w:hAnsi="Arial" w:cs="Arial"/>
          <w:lang w:val="en-US" w:eastAsia="nb-NO"/>
        </w:rPr>
        <w:tab/>
      </w:r>
      <w:r w:rsidRPr="00F2528E">
        <w:rPr>
          <w:rFonts w:ascii="Arial" w:hAnsi="Arial" w:cs="Arial"/>
          <w:lang w:val="en-US" w:eastAsia="nb-NO"/>
        </w:rPr>
        <w:t>if approved by the Committee, the review of the GMDSS would go ahead in</w:t>
      </w:r>
      <w:r>
        <w:rPr>
          <w:rFonts w:ascii="Arial" w:hAnsi="Arial" w:cs="Arial"/>
          <w:lang w:val="en-US" w:eastAsia="nb-NO"/>
        </w:rPr>
        <w:t xml:space="preserve"> </w:t>
      </w:r>
      <w:r w:rsidRPr="00F2528E">
        <w:rPr>
          <w:rFonts w:ascii="Arial" w:hAnsi="Arial" w:cs="Arial"/>
          <w:lang w:val="en-US" w:eastAsia="nb-NO"/>
        </w:rPr>
        <w:t>parallel;</w:t>
      </w:r>
    </w:p>
    <w:p w:rsidR="00F2528E" w:rsidRDefault="00F2528E" w:rsidP="006174B8">
      <w:pPr>
        <w:rPr>
          <w:rFonts w:ascii="ArialMT" w:hAnsi="ArialMT" w:cs="ArialMT"/>
          <w:lang w:val="en-US" w:eastAsia="nb-NO"/>
        </w:rPr>
      </w:pPr>
    </w:p>
    <w:p w:rsidR="00481736" w:rsidRDefault="008C7B0F" w:rsidP="00DE2D14">
      <w:pPr>
        <w:pStyle w:val="NoSpacing"/>
        <w:spacing w:line="276" w:lineRule="auto"/>
        <w:rPr>
          <w:rFonts w:ascii="Arial" w:hAnsi="Arial" w:cs="Arial"/>
          <w:lang w:val="en-US"/>
        </w:rPr>
      </w:pPr>
      <w:r w:rsidRPr="008C7B0F">
        <w:rPr>
          <w:rFonts w:ascii="Arial" w:hAnsi="Arial" w:cs="Arial"/>
          <w:lang w:val="en-US"/>
        </w:rPr>
        <w:t>16</w:t>
      </w:r>
      <w:r w:rsidR="00F231E7">
        <w:rPr>
          <w:rFonts w:ascii="Arial" w:hAnsi="Arial" w:cs="Arial"/>
          <w:color w:val="FF0000"/>
          <w:lang w:val="en-US"/>
        </w:rPr>
        <w:tab/>
      </w:r>
      <w:r w:rsidR="00481736" w:rsidRPr="00481736">
        <w:rPr>
          <w:rFonts w:ascii="Arial" w:hAnsi="Arial" w:cs="Arial"/>
          <w:lang w:val="en-US"/>
        </w:rPr>
        <w:t xml:space="preserve">Some of the GAPs developed in the e-navigation concept may be closed through the </w:t>
      </w:r>
      <w:r w:rsidR="0072037B">
        <w:rPr>
          <w:rFonts w:ascii="Arial" w:hAnsi="Arial" w:cs="Arial"/>
          <w:lang w:val="en-US"/>
        </w:rPr>
        <w:t xml:space="preserve">scoping exercise </w:t>
      </w:r>
      <w:r w:rsidR="00481736" w:rsidRPr="00481736">
        <w:rPr>
          <w:rFonts w:ascii="Arial" w:hAnsi="Arial" w:cs="Arial"/>
          <w:lang w:val="en-US"/>
        </w:rPr>
        <w:t xml:space="preserve">of the Global Maritime Distress and Safety System (GMDSS), as the two systems </w:t>
      </w:r>
      <w:r w:rsidR="00B72304">
        <w:rPr>
          <w:rFonts w:ascii="Arial" w:hAnsi="Arial" w:cs="Arial"/>
          <w:lang w:val="en-US"/>
        </w:rPr>
        <w:t>to some extent might use the same type of equipment to promulgate information.</w:t>
      </w:r>
      <w:r w:rsidR="00A072F3">
        <w:rPr>
          <w:rFonts w:ascii="Arial" w:hAnsi="Arial" w:cs="Arial"/>
          <w:lang w:val="en-US"/>
        </w:rPr>
        <w:t xml:space="preserve"> </w:t>
      </w:r>
    </w:p>
    <w:p w:rsidR="00481736" w:rsidRPr="00481736" w:rsidRDefault="00BB2656" w:rsidP="00BB2656">
      <w:pPr>
        <w:pStyle w:val="NoSpacing"/>
        <w:spacing w:line="276" w:lineRule="auto"/>
        <w:rPr>
          <w:rFonts w:ascii="Arial" w:hAnsi="Arial" w:cs="Arial"/>
          <w:lang w:val="en-US"/>
        </w:rPr>
      </w:pPr>
      <w:r>
        <w:rPr>
          <w:rFonts w:ascii="Arial" w:hAnsi="Arial" w:cs="Arial"/>
          <w:lang w:val="en-US"/>
        </w:rPr>
        <w:tab/>
      </w:r>
    </w:p>
    <w:p w:rsidR="00481736" w:rsidRPr="007B5C0D" w:rsidRDefault="00257A40" w:rsidP="00DE2D14">
      <w:pPr>
        <w:rPr>
          <w:rFonts w:ascii="Arial" w:hAnsi="Arial" w:cs="Arial"/>
          <w:lang w:val="en-US"/>
        </w:rPr>
      </w:pPr>
      <w:r w:rsidRPr="000B2A91">
        <w:rPr>
          <w:rFonts w:ascii="Arial" w:hAnsi="Arial" w:cs="Arial"/>
          <w:color w:val="FF0000"/>
          <w:lang w:val="en-US"/>
        </w:rPr>
        <w:t xml:space="preserve"> </w:t>
      </w:r>
      <w:r w:rsidR="008C7B0F">
        <w:rPr>
          <w:rFonts w:ascii="Arial" w:hAnsi="Arial" w:cs="Arial"/>
          <w:lang w:val="en-US"/>
        </w:rPr>
        <w:t>17</w:t>
      </w:r>
      <w:r w:rsidR="00F231E7" w:rsidRPr="007B5C0D">
        <w:rPr>
          <w:rFonts w:ascii="Arial" w:hAnsi="Arial" w:cs="Arial"/>
          <w:lang w:val="en-US"/>
        </w:rPr>
        <w:tab/>
      </w:r>
      <w:r w:rsidR="00FE479C">
        <w:rPr>
          <w:rFonts w:ascii="Arial" w:hAnsi="Arial" w:cs="Arial"/>
          <w:lang w:val="en-US"/>
        </w:rPr>
        <w:t>Some</w:t>
      </w:r>
      <w:r w:rsidR="007B5C0D" w:rsidRPr="007B5C0D">
        <w:rPr>
          <w:rFonts w:ascii="Arial" w:hAnsi="Arial" w:cs="Arial"/>
          <w:lang w:val="en-US"/>
        </w:rPr>
        <w:t xml:space="preserve"> issues related to the scoping exercise o</w:t>
      </w:r>
      <w:r w:rsidR="00DE2D14">
        <w:rPr>
          <w:rFonts w:ascii="Arial" w:hAnsi="Arial" w:cs="Arial"/>
          <w:lang w:val="en-US"/>
        </w:rPr>
        <w:t>f the</w:t>
      </w:r>
      <w:r w:rsidR="007B5C0D" w:rsidRPr="007B5C0D">
        <w:rPr>
          <w:rFonts w:ascii="Arial" w:hAnsi="Arial" w:cs="Arial"/>
          <w:lang w:val="en-US"/>
        </w:rPr>
        <w:t xml:space="preserve"> GMDSS </w:t>
      </w:r>
      <w:r w:rsidR="00DE2D14">
        <w:rPr>
          <w:rFonts w:ascii="Arial" w:hAnsi="Arial" w:cs="Arial"/>
          <w:lang w:val="en-US"/>
        </w:rPr>
        <w:t xml:space="preserve">might </w:t>
      </w:r>
      <w:r w:rsidR="007B5C0D" w:rsidRPr="007B5C0D">
        <w:rPr>
          <w:rFonts w:ascii="Arial" w:hAnsi="Arial" w:cs="Arial"/>
          <w:lang w:val="en-US"/>
        </w:rPr>
        <w:t xml:space="preserve">be </w:t>
      </w:r>
      <w:r w:rsidR="00481736" w:rsidRPr="007B5C0D">
        <w:rPr>
          <w:rFonts w:ascii="Arial" w:hAnsi="Arial" w:cs="Arial"/>
          <w:lang w:val="en-US"/>
        </w:rPr>
        <w:t xml:space="preserve">relevant </w:t>
      </w:r>
      <w:r w:rsidR="007B5C0D" w:rsidRPr="007B5C0D">
        <w:rPr>
          <w:rFonts w:ascii="Arial" w:hAnsi="Arial" w:cs="Arial"/>
          <w:lang w:val="en-US"/>
        </w:rPr>
        <w:t xml:space="preserve">to the development </w:t>
      </w:r>
      <w:r w:rsidR="003A5DF2">
        <w:rPr>
          <w:rFonts w:ascii="Arial" w:hAnsi="Arial" w:cs="Arial"/>
          <w:lang w:val="en-US"/>
        </w:rPr>
        <w:t>of the e-navigation, such as, but not limited to</w:t>
      </w:r>
      <w:r w:rsidR="00481736" w:rsidRPr="007B5C0D">
        <w:rPr>
          <w:rFonts w:ascii="Arial" w:hAnsi="Arial" w:cs="Arial"/>
          <w:lang w:val="en-US"/>
        </w:rPr>
        <w:t>:</w:t>
      </w:r>
    </w:p>
    <w:p w:rsidR="00BB2656" w:rsidRDefault="00BB2656" w:rsidP="00BB2656">
      <w:pPr>
        <w:pStyle w:val="NoSpacing"/>
        <w:spacing w:line="276" w:lineRule="auto"/>
        <w:rPr>
          <w:rFonts w:ascii="Arial" w:hAnsi="Arial" w:cs="Arial"/>
          <w:lang w:val="en-US"/>
        </w:rPr>
      </w:pPr>
    </w:p>
    <w:p w:rsidR="00481736" w:rsidRDefault="00BB2656" w:rsidP="00BB2656">
      <w:pPr>
        <w:pStyle w:val="NoSpacing"/>
        <w:spacing w:line="276" w:lineRule="auto"/>
        <w:ind w:left="1416" w:hanging="711"/>
        <w:rPr>
          <w:rFonts w:ascii="Arial" w:hAnsi="Arial" w:cs="Arial"/>
          <w:lang w:val="en-US"/>
        </w:rPr>
      </w:pPr>
      <w:r>
        <w:rPr>
          <w:rFonts w:ascii="Arial" w:hAnsi="Arial" w:cs="Arial"/>
          <w:lang w:val="en-US"/>
        </w:rPr>
        <w:t>.1</w:t>
      </w:r>
      <w:r>
        <w:rPr>
          <w:rFonts w:ascii="Arial" w:hAnsi="Arial" w:cs="Arial"/>
          <w:lang w:val="en-US"/>
        </w:rPr>
        <w:tab/>
      </w:r>
      <w:r w:rsidR="007B5C0D">
        <w:rPr>
          <w:rFonts w:ascii="Arial" w:hAnsi="Arial" w:cs="Arial"/>
          <w:lang w:val="en-US"/>
        </w:rPr>
        <w:t xml:space="preserve">Should </w:t>
      </w:r>
      <w:r w:rsidR="00481736" w:rsidRPr="00BB2656">
        <w:rPr>
          <w:rFonts w:ascii="Arial" w:hAnsi="Arial" w:cs="Arial"/>
          <w:lang w:val="en-US"/>
        </w:rPr>
        <w:t>the operational areas in the e-navigation concept (harbor operations, operations in coastal and confined or restricted waters, trans ocean voyages, offshore operations and operations in Arctic, Antarcti</w:t>
      </w:r>
      <w:r w:rsidR="007B5C0D">
        <w:rPr>
          <w:rFonts w:ascii="Arial" w:hAnsi="Arial" w:cs="Arial"/>
          <w:lang w:val="en-US"/>
        </w:rPr>
        <w:t>c and remote areas) be harmonized with t</w:t>
      </w:r>
      <w:r w:rsidR="007B5C0D" w:rsidRPr="00BB2656">
        <w:rPr>
          <w:rFonts w:ascii="Arial" w:hAnsi="Arial" w:cs="Arial"/>
          <w:lang w:val="en-US"/>
        </w:rPr>
        <w:t>he GMDSS Sea Areas</w:t>
      </w:r>
      <w:r w:rsidR="007B5C0D">
        <w:rPr>
          <w:rFonts w:ascii="Arial" w:hAnsi="Arial" w:cs="Arial"/>
          <w:lang w:val="en-US"/>
        </w:rPr>
        <w:t>?</w:t>
      </w:r>
    </w:p>
    <w:p w:rsidR="00481736" w:rsidRDefault="00BB2656" w:rsidP="00BB2656">
      <w:pPr>
        <w:pStyle w:val="NoSpacing"/>
        <w:spacing w:line="276" w:lineRule="auto"/>
        <w:ind w:left="1416" w:hanging="711"/>
        <w:rPr>
          <w:rFonts w:ascii="Arial" w:hAnsi="Arial" w:cs="Arial"/>
          <w:lang w:val="en-US"/>
        </w:rPr>
      </w:pPr>
      <w:r>
        <w:rPr>
          <w:rFonts w:ascii="Arial" w:hAnsi="Arial" w:cs="Arial"/>
          <w:lang w:val="en-US"/>
        </w:rPr>
        <w:t>.2</w:t>
      </w:r>
      <w:r>
        <w:rPr>
          <w:rFonts w:ascii="Arial" w:hAnsi="Arial" w:cs="Arial"/>
          <w:lang w:val="en-US"/>
        </w:rPr>
        <w:tab/>
      </w:r>
      <w:r w:rsidR="00481736" w:rsidRPr="00BB2656">
        <w:rPr>
          <w:rFonts w:ascii="Arial" w:hAnsi="Arial" w:cs="Arial"/>
          <w:lang w:val="en-US"/>
        </w:rPr>
        <w:t xml:space="preserve">General communications (SOLAS regulation IV/2) are defined as correspondence other than distress, urgency and safety. </w:t>
      </w:r>
      <w:r w:rsidR="00D838DA">
        <w:rPr>
          <w:rFonts w:ascii="Arial" w:hAnsi="Arial" w:cs="Arial"/>
          <w:lang w:val="en-US"/>
        </w:rPr>
        <w:t>To which extent s</w:t>
      </w:r>
      <w:r w:rsidR="00555828">
        <w:rPr>
          <w:rFonts w:ascii="Arial" w:hAnsi="Arial" w:cs="Arial"/>
          <w:lang w:val="en-US"/>
        </w:rPr>
        <w:t xml:space="preserve">hould general communication </w:t>
      </w:r>
      <w:r w:rsidR="00481736" w:rsidRPr="00BB2656">
        <w:rPr>
          <w:rFonts w:ascii="Arial" w:hAnsi="Arial" w:cs="Arial"/>
          <w:lang w:val="en-US"/>
        </w:rPr>
        <w:t xml:space="preserve">be </w:t>
      </w:r>
      <w:r w:rsidR="00555828">
        <w:rPr>
          <w:rFonts w:ascii="Arial" w:hAnsi="Arial" w:cs="Arial"/>
          <w:lang w:val="en-US"/>
        </w:rPr>
        <w:t xml:space="preserve">defined under </w:t>
      </w:r>
      <w:r w:rsidR="00481736" w:rsidRPr="00BB2656">
        <w:rPr>
          <w:rFonts w:ascii="Arial" w:hAnsi="Arial" w:cs="Arial"/>
          <w:lang w:val="en-US"/>
        </w:rPr>
        <w:t xml:space="preserve">the </w:t>
      </w:r>
      <w:r w:rsidR="00555828">
        <w:rPr>
          <w:rFonts w:ascii="Arial" w:hAnsi="Arial" w:cs="Arial"/>
          <w:lang w:val="en-US"/>
        </w:rPr>
        <w:t xml:space="preserve">development of </w:t>
      </w:r>
      <w:r w:rsidR="00481736" w:rsidRPr="00BB2656">
        <w:rPr>
          <w:rFonts w:ascii="Arial" w:hAnsi="Arial" w:cs="Arial"/>
          <w:lang w:val="en-US"/>
        </w:rPr>
        <w:t>e-navigation</w:t>
      </w:r>
      <w:r w:rsidR="00555828">
        <w:rPr>
          <w:rFonts w:ascii="Arial" w:hAnsi="Arial" w:cs="Arial"/>
          <w:lang w:val="en-US"/>
        </w:rPr>
        <w:t>?</w:t>
      </w:r>
    </w:p>
    <w:p w:rsidR="001279F6" w:rsidRDefault="00BB2656" w:rsidP="00BB2656">
      <w:pPr>
        <w:pStyle w:val="NoSpacing"/>
        <w:spacing w:line="276" w:lineRule="auto"/>
        <w:ind w:left="1416" w:hanging="711"/>
        <w:rPr>
          <w:rFonts w:ascii="Arial" w:hAnsi="Arial" w:cs="Arial"/>
          <w:lang w:val="en-US"/>
        </w:rPr>
      </w:pPr>
      <w:r>
        <w:rPr>
          <w:rFonts w:ascii="Arial" w:hAnsi="Arial" w:cs="Arial"/>
          <w:lang w:val="en-US"/>
        </w:rPr>
        <w:t>.</w:t>
      </w:r>
      <w:r w:rsidR="00555828">
        <w:rPr>
          <w:rFonts w:ascii="Arial" w:hAnsi="Arial" w:cs="Arial"/>
          <w:lang w:val="en-US"/>
        </w:rPr>
        <w:t>3</w:t>
      </w:r>
      <w:r>
        <w:rPr>
          <w:rFonts w:ascii="Arial" w:hAnsi="Arial" w:cs="Arial"/>
          <w:lang w:val="en-US"/>
        </w:rPr>
        <w:tab/>
      </w:r>
      <w:r w:rsidR="001279F6">
        <w:rPr>
          <w:rFonts w:ascii="Arial" w:hAnsi="Arial" w:cs="Arial"/>
          <w:lang w:val="en-US"/>
        </w:rPr>
        <w:t xml:space="preserve">The development of </w:t>
      </w:r>
      <w:r w:rsidR="00481736" w:rsidRPr="00BB2656">
        <w:rPr>
          <w:rFonts w:ascii="Arial" w:hAnsi="Arial" w:cs="Arial"/>
          <w:lang w:val="en-US"/>
        </w:rPr>
        <w:t>“</w:t>
      </w:r>
      <w:r w:rsidR="001279F6">
        <w:rPr>
          <w:rFonts w:ascii="Arial" w:hAnsi="Arial" w:cs="Arial"/>
          <w:lang w:val="en-US"/>
        </w:rPr>
        <w:t>s</w:t>
      </w:r>
      <w:r w:rsidR="00481736" w:rsidRPr="00BB2656">
        <w:rPr>
          <w:rFonts w:ascii="Arial" w:hAnsi="Arial" w:cs="Arial"/>
          <w:lang w:val="en-US"/>
        </w:rPr>
        <w:t>ingle window”</w:t>
      </w:r>
      <w:r w:rsidR="001279F6">
        <w:rPr>
          <w:rFonts w:ascii="Arial" w:hAnsi="Arial" w:cs="Arial"/>
          <w:lang w:val="en-US"/>
        </w:rPr>
        <w:t xml:space="preserve"> concept in e-navigation might be essential for SAR purposes. How may this development enhance GMDSS? </w:t>
      </w:r>
    </w:p>
    <w:p w:rsidR="00481736" w:rsidRDefault="001279F6" w:rsidP="00BB2656">
      <w:pPr>
        <w:pStyle w:val="NoSpacing"/>
        <w:spacing w:line="276" w:lineRule="auto"/>
        <w:ind w:left="1416" w:hanging="711"/>
        <w:rPr>
          <w:rFonts w:ascii="Arial" w:hAnsi="Arial" w:cs="Arial"/>
          <w:lang w:val="en-US"/>
        </w:rPr>
      </w:pPr>
      <w:r>
        <w:rPr>
          <w:rFonts w:ascii="Arial" w:hAnsi="Arial" w:cs="Arial"/>
          <w:lang w:val="en-US"/>
        </w:rPr>
        <w:t>.4</w:t>
      </w:r>
      <w:r w:rsidR="00BB2656">
        <w:rPr>
          <w:rFonts w:ascii="Arial" w:hAnsi="Arial" w:cs="Arial"/>
          <w:lang w:val="en-US"/>
        </w:rPr>
        <w:tab/>
      </w:r>
      <w:r w:rsidR="00E103FA">
        <w:rPr>
          <w:rFonts w:ascii="Arial" w:hAnsi="Arial" w:cs="Arial"/>
          <w:lang w:val="en-US"/>
        </w:rPr>
        <w:t>Narrow band direct-printing telegraphy (</w:t>
      </w:r>
      <w:r w:rsidR="00481736" w:rsidRPr="00BB2656">
        <w:rPr>
          <w:rFonts w:ascii="Arial" w:hAnsi="Arial" w:cs="Arial"/>
          <w:lang w:val="en-US"/>
        </w:rPr>
        <w:t>NBDP</w:t>
      </w:r>
      <w:r w:rsidR="00E103FA">
        <w:rPr>
          <w:rFonts w:ascii="Arial" w:hAnsi="Arial" w:cs="Arial"/>
          <w:lang w:val="en-US"/>
        </w:rPr>
        <w:t xml:space="preserve">) </w:t>
      </w:r>
      <w:r w:rsidR="00481736" w:rsidRPr="00BB2656">
        <w:rPr>
          <w:rFonts w:ascii="Arial" w:hAnsi="Arial" w:cs="Arial"/>
          <w:lang w:val="en-US"/>
        </w:rPr>
        <w:t xml:space="preserve">is rarely used as a function in the GMDSS.  </w:t>
      </w:r>
      <w:r w:rsidR="00E103FA">
        <w:rPr>
          <w:rFonts w:ascii="Arial" w:hAnsi="Arial" w:cs="Arial"/>
          <w:lang w:val="en-US"/>
        </w:rPr>
        <w:t>Might t</w:t>
      </w:r>
      <w:r w:rsidR="00481736" w:rsidRPr="00BB2656">
        <w:rPr>
          <w:rFonts w:ascii="Arial" w:hAnsi="Arial" w:cs="Arial"/>
          <w:lang w:val="en-US"/>
        </w:rPr>
        <w:t>he</w:t>
      </w:r>
      <w:r w:rsidR="00E103FA">
        <w:rPr>
          <w:rFonts w:ascii="Arial" w:hAnsi="Arial" w:cs="Arial"/>
          <w:lang w:val="en-US"/>
        </w:rPr>
        <w:t>se</w:t>
      </w:r>
      <w:r w:rsidR="00481736" w:rsidRPr="00BB2656">
        <w:rPr>
          <w:rFonts w:ascii="Arial" w:hAnsi="Arial" w:cs="Arial"/>
          <w:lang w:val="en-US"/>
        </w:rPr>
        <w:t xml:space="preserve"> frequencies </w:t>
      </w:r>
      <w:r w:rsidR="00E103FA">
        <w:rPr>
          <w:rFonts w:ascii="Arial" w:hAnsi="Arial" w:cs="Arial"/>
          <w:lang w:val="en-US"/>
        </w:rPr>
        <w:t xml:space="preserve">be considered </w:t>
      </w:r>
      <w:r w:rsidR="00481736" w:rsidRPr="00BB2656">
        <w:rPr>
          <w:rFonts w:ascii="Arial" w:hAnsi="Arial" w:cs="Arial"/>
          <w:lang w:val="en-US"/>
        </w:rPr>
        <w:t>allocated and dedicated for</w:t>
      </w:r>
      <w:r w:rsidR="00E103FA">
        <w:rPr>
          <w:rFonts w:ascii="Arial" w:hAnsi="Arial" w:cs="Arial"/>
          <w:lang w:val="en-US"/>
        </w:rPr>
        <w:t xml:space="preserve"> digital use in e-navigation?</w:t>
      </w:r>
    </w:p>
    <w:p w:rsidR="00481736" w:rsidRDefault="005B6CE2" w:rsidP="00BB2656">
      <w:pPr>
        <w:pStyle w:val="NoSpacing"/>
        <w:spacing w:line="276" w:lineRule="auto"/>
        <w:ind w:left="1416" w:hanging="711"/>
        <w:rPr>
          <w:rFonts w:ascii="Arial" w:hAnsi="Arial" w:cs="Arial"/>
          <w:lang w:val="en-US"/>
        </w:rPr>
      </w:pPr>
      <w:r>
        <w:rPr>
          <w:rFonts w:ascii="Arial" w:hAnsi="Arial" w:cs="Arial"/>
          <w:lang w:val="en-US"/>
        </w:rPr>
        <w:t>.5</w:t>
      </w:r>
      <w:r w:rsidR="00BB2656">
        <w:rPr>
          <w:rFonts w:ascii="Arial" w:hAnsi="Arial" w:cs="Arial"/>
          <w:lang w:val="en-US"/>
        </w:rPr>
        <w:tab/>
      </w:r>
      <w:r w:rsidR="00481736" w:rsidRPr="00BB2656">
        <w:rPr>
          <w:rFonts w:ascii="Arial" w:hAnsi="Arial" w:cs="Arial"/>
          <w:lang w:val="en-US"/>
        </w:rPr>
        <w:t>Voice communications are vital for</w:t>
      </w:r>
      <w:r>
        <w:rPr>
          <w:rFonts w:ascii="Arial" w:hAnsi="Arial" w:cs="Arial"/>
          <w:lang w:val="en-US"/>
        </w:rPr>
        <w:t xml:space="preserve"> the safety of navigation. Should it be considered to harmonize the development of voice communication for the benefit of </w:t>
      </w:r>
      <w:r w:rsidR="00481736" w:rsidRPr="00BB2656">
        <w:rPr>
          <w:rFonts w:ascii="Arial" w:hAnsi="Arial" w:cs="Arial"/>
          <w:lang w:val="en-US"/>
        </w:rPr>
        <w:t xml:space="preserve">e-navigation </w:t>
      </w:r>
      <w:r>
        <w:rPr>
          <w:rFonts w:ascii="Arial" w:hAnsi="Arial" w:cs="Arial"/>
          <w:lang w:val="en-US"/>
        </w:rPr>
        <w:t xml:space="preserve">as well as for GMDSS? </w:t>
      </w:r>
    </w:p>
    <w:p w:rsidR="00481736" w:rsidRPr="00BB2656" w:rsidRDefault="00481736" w:rsidP="00BB2656">
      <w:pPr>
        <w:pStyle w:val="NoSpacing"/>
        <w:spacing w:line="276" w:lineRule="auto"/>
        <w:rPr>
          <w:rFonts w:ascii="Arial" w:hAnsi="Arial" w:cs="Arial"/>
          <w:lang w:val="en-US"/>
        </w:rPr>
      </w:pPr>
    </w:p>
    <w:p w:rsidR="00901B27" w:rsidRDefault="008C7B0F" w:rsidP="00BB2656">
      <w:pPr>
        <w:pStyle w:val="NoSpacing"/>
        <w:spacing w:line="276" w:lineRule="auto"/>
        <w:rPr>
          <w:rFonts w:ascii="Arial" w:hAnsi="Arial" w:cs="Arial"/>
          <w:lang w:val="en-US"/>
        </w:rPr>
      </w:pPr>
      <w:r>
        <w:rPr>
          <w:rFonts w:ascii="Arial" w:hAnsi="Arial" w:cs="Arial"/>
          <w:lang w:val="en-US"/>
        </w:rPr>
        <w:t>18</w:t>
      </w:r>
      <w:r w:rsidR="002E2E0C">
        <w:rPr>
          <w:rFonts w:ascii="Arial" w:hAnsi="Arial" w:cs="Arial"/>
          <w:lang w:val="en-US"/>
        </w:rPr>
        <w:tab/>
        <w:t>The solution of several identified gaps depends on a</w:t>
      </w:r>
      <w:r w:rsidR="00481736" w:rsidRPr="00BB2656">
        <w:rPr>
          <w:rFonts w:ascii="Arial" w:hAnsi="Arial" w:cs="Arial"/>
          <w:lang w:val="en-US"/>
        </w:rPr>
        <w:t xml:space="preserve"> seamless</w:t>
      </w:r>
      <w:r w:rsidR="002E2E0C">
        <w:rPr>
          <w:rFonts w:ascii="Arial" w:hAnsi="Arial" w:cs="Arial"/>
          <w:lang w:val="en-US"/>
        </w:rPr>
        <w:t xml:space="preserve"> and automated communication and information </w:t>
      </w:r>
      <w:r w:rsidR="00481736" w:rsidRPr="00BB2656">
        <w:rPr>
          <w:rFonts w:ascii="Arial" w:hAnsi="Arial" w:cs="Arial"/>
          <w:lang w:val="en-US"/>
        </w:rPr>
        <w:t>system</w:t>
      </w:r>
      <w:r w:rsidR="002E2E0C">
        <w:rPr>
          <w:rFonts w:ascii="Arial" w:hAnsi="Arial" w:cs="Arial"/>
          <w:lang w:val="en-US"/>
        </w:rPr>
        <w:t>s</w:t>
      </w:r>
      <w:r w:rsidR="00481736" w:rsidRPr="00BB2656">
        <w:rPr>
          <w:rFonts w:ascii="Arial" w:hAnsi="Arial" w:cs="Arial"/>
          <w:lang w:val="en-US"/>
        </w:rPr>
        <w:t xml:space="preserve"> on board</w:t>
      </w:r>
      <w:r w:rsidR="002E2E0C">
        <w:rPr>
          <w:rFonts w:ascii="Arial" w:hAnsi="Arial" w:cs="Arial"/>
          <w:lang w:val="en-US"/>
        </w:rPr>
        <w:t xml:space="preserve"> as well as ashore. T</w:t>
      </w:r>
      <w:r w:rsidR="00481736" w:rsidRPr="00BB2656">
        <w:rPr>
          <w:rFonts w:ascii="Arial" w:hAnsi="Arial" w:cs="Arial"/>
          <w:lang w:val="en-US"/>
        </w:rPr>
        <w:t xml:space="preserve">he equipment providing e-navigation information should be connected to </w:t>
      </w:r>
      <w:r w:rsidR="002E2E0C">
        <w:rPr>
          <w:rFonts w:ascii="Arial" w:hAnsi="Arial" w:cs="Arial"/>
          <w:lang w:val="en-US"/>
        </w:rPr>
        <w:t xml:space="preserve">a </w:t>
      </w:r>
      <w:r w:rsidR="00481736" w:rsidRPr="00BB2656">
        <w:rPr>
          <w:rFonts w:ascii="Arial" w:hAnsi="Arial" w:cs="Arial"/>
          <w:lang w:val="en-US"/>
        </w:rPr>
        <w:t>“smart interface”</w:t>
      </w:r>
      <w:r w:rsidR="002E2E0C">
        <w:rPr>
          <w:rFonts w:ascii="Arial" w:hAnsi="Arial" w:cs="Arial"/>
          <w:lang w:val="en-US"/>
        </w:rPr>
        <w:t>,</w:t>
      </w:r>
      <w:r w:rsidR="00481736" w:rsidRPr="00BB2656">
        <w:rPr>
          <w:rFonts w:ascii="Arial" w:hAnsi="Arial" w:cs="Arial"/>
          <w:lang w:val="en-US"/>
        </w:rPr>
        <w:t xml:space="preserve"> capable of expanding, depending on the type of equipment installed.</w:t>
      </w:r>
      <w:r w:rsidR="002E2E0C">
        <w:rPr>
          <w:rFonts w:ascii="Arial" w:hAnsi="Arial" w:cs="Arial"/>
          <w:lang w:val="en-US"/>
        </w:rPr>
        <w:t xml:space="preserve"> </w:t>
      </w:r>
      <w:r w:rsidR="00481736" w:rsidRPr="00BB2656">
        <w:rPr>
          <w:rFonts w:ascii="Arial" w:hAnsi="Arial" w:cs="Arial"/>
          <w:lang w:val="en-US"/>
        </w:rPr>
        <w:t>The same principle applie</w:t>
      </w:r>
      <w:r w:rsidR="002E2E0C">
        <w:rPr>
          <w:rFonts w:ascii="Arial" w:hAnsi="Arial" w:cs="Arial"/>
          <w:lang w:val="en-US"/>
        </w:rPr>
        <w:t>s</w:t>
      </w:r>
      <w:r w:rsidR="00481736" w:rsidRPr="00BB2656">
        <w:rPr>
          <w:rFonts w:ascii="Arial" w:hAnsi="Arial" w:cs="Arial"/>
          <w:lang w:val="en-US"/>
        </w:rPr>
        <w:t xml:space="preserve"> ashore.</w:t>
      </w:r>
    </w:p>
    <w:p w:rsidR="00901B27" w:rsidRDefault="00901B27" w:rsidP="00BB2656">
      <w:pPr>
        <w:pStyle w:val="NoSpacing"/>
        <w:spacing w:line="276" w:lineRule="auto"/>
        <w:rPr>
          <w:rFonts w:ascii="Arial" w:hAnsi="Arial" w:cs="Arial"/>
          <w:lang w:val="en-US"/>
        </w:rPr>
      </w:pPr>
      <w:r w:rsidRPr="00391555">
        <w:rPr>
          <w:rFonts w:ascii="Arial" w:hAnsi="Arial" w:cs="Arial"/>
          <w:lang w:val="en-US"/>
        </w:rPr>
        <w:t>The princip</w:t>
      </w:r>
      <w:r w:rsidR="00391555" w:rsidRPr="00391555">
        <w:rPr>
          <w:rFonts w:ascii="Arial" w:hAnsi="Arial" w:cs="Arial"/>
          <w:lang w:val="en-US"/>
        </w:rPr>
        <w:t>le</w:t>
      </w:r>
      <w:r>
        <w:rPr>
          <w:rFonts w:ascii="Arial" w:hAnsi="Arial" w:cs="Arial"/>
          <w:lang w:val="en-US"/>
        </w:rPr>
        <w:t xml:space="preserve"> is illustrated in Figure 2.</w:t>
      </w:r>
    </w:p>
    <w:p w:rsidR="00257A40" w:rsidRDefault="00481736" w:rsidP="00BB2656">
      <w:pPr>
        <w:pStyle w:val="NoSpacing"/>
        <w:spacing w:line="276" w:lineRule="auto"/>
        <w:rPr>
          <w:rFonts w:ascii="Arial" w:hAnsi="Arial" w:cs="Arial"/>
          <w:lang w:val="en-US"/>
        </w:rPr>
      </w:pPr>
      <w:r w:rsidRPr="00BB2656">
        <w:rPr>
          <w:rFonts w:ascii="Arial" w:hAnsi="Arial" w:cs="Arial"/>
          <w:lang w:val="en-US"/>
        </w:rPr>
        <w:t xml:space="preserve"> </w:t>
      </w:r>
      <w:r w:rsidR="00257A40" w:rsidRPr="00BB2656">
        <w:rPr>
          <w:rFonts w:ascii="Arial" w:hAnsi="Arial" w:cs="Arial"/>
          <w:lang w:val="en-US"/>
        </w:rPr>
        <w:t xml:space="preserve"> </w:t>
      </w:r>
    </w:p>
    <w:p w:rsidR="00D1675F" w:rsidRDefault="00D1675F" w:rsidP="00BB2656">
      <w:pPr>
        <w:pStyle w:val="NoSpacing"/>
        <w:spacing w:line="276" w:lineRule="auto"/>
        <w:rPr>
          <w:rFonts w:ascii="Arial" w:hAnsi="Arial" w:cs="Arial"/>
          <w:lang w:val="en-US"/>
        </w:rPr>
      </w:pPr>
    </w:p>
    <w:p w:rsidR="00D1675F" w:rsidRDefault="002B1250" w:rsidP="00D1675F">
      <w:pPr>
        <w:pStyle w:val="NoSpacing"/>
        <w:ind w:firstLine="360"/>
        <w:rPr>
          <w:color w:val="1F497D" w:themeColor="text2"/>
          <w:lang w:val="en-US"/>
        </w:rPr>
      </w:pPr>
      <w:r>
        <w:rPr>
          <w:noProof/>
          <w:color w:val="1F497D" w:themeColor="text2"/>
          <w:lang w:eastAsia="en-GB"/>
        </w:rPr>
        <w:lastRenderedPageBreak/>
        <w:drawing>
          <wp:inline distT="0" distB="0" distL="0" distR="0">
            <wp:extent cx="4566531" cy="3810000"/>
            <wp:effectExtent l="19050" t="0" r="5469" b="0"/>
            <wp:docPr id="8" name="Bilde 7" descr="shore - onsho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ore - onshore.png"/>
                    <pic:cNvPicPr/>
                  </pic:nvPicPr>
                  <pic:blipFill>
                    <a:blip r:embed="rId10" cstate="print"/>
                    <a:srcRect l="12207" t="8734" r="4013"/>
                    <a:stretch>
                      <a:fillRect/>
                    </a:stretch>
                  </pic:blipFill>
                  <pic:spPr>
                    <a:xfrm>
                      <a:off x="0" y="0"/>
                      <a:ext cx="4566531" cy="3810000"/>
                    </a:xfrm>
                    <a:prstGeom prst="rect">
                      <a:avLst/>
                    </a:prstGeom>
                  </pic:spPr>
                </pic:pic>
              </a:graphicData>
            </a:graphic>
          </wp:inline>
        </w:drawing>
      </w:r>
    </w:p>
    <w:p w:rsidR="00D1675F" w:rsidRDefault="00D1675F" w:rsidP="00D1675F">
      <w:pPr>
        <w:pStyle w:val="NoSpacing"/>
        <w:ind w:firstLine="360"/>
        <w:rPr>
          <w:color w:val="1F497D" w:themeColor="text2"/>
          <w:lang w:val="en-US"/>
        </w:rPr>
      </w:pPr>
    </w:p>
    <w:p w:rsidR="00D1675F" w:rsidRDefault="00D1675F" w:rsidP="00D1675F">
      <w:pPr>
        <w:pStyle w:val="NoSpacing"/>
        <w:rPr>
          <w:color w:val="1F497D" w:themeColor="text2"/>
          <w:lang w:val="en-US"/>
        </w:rPr>
      </w:pPr>
    </w:p>
    <w:p w:rsidR="00D1675F" w:rsidRPr="00BB5D15" w:rsidRDefault="004155C9" w:rsidP="00BB5D15">
      <w:pPr>
        <w:pStyle w:val="NoSpacing"/>
        <w:jc w:val="center"/>
        <w:rPr>
          <w:rFonts w:ascii="Arial" w:hAnsi="Arial" w:cs="Arial"/>
          <w:b/>
          <w:lang w:val="en-US"/>
        </w:rPr>
      </w:pPr>
      <w:proofErr w:type="gramStart"/>
      <w:r w:rsidRPr="00BB5D15">
        <w:rPr>
          <w:rFonts w:ascii="Arial" w:hAnsi="Arial" w:cs="Arial"/>
          <w:b/>
          <w:lang w:val="en-US"/>
        </w:rPr>
        <w:t xml:space="preserve">Figure </w:t>
      </w:r>
      <w:r w:rsidR="00BB5D15">
        <w:rPr>
          <w:rFonts w:ascii="Arial" w:hAnsi="Arial" w:cs="Arial"/>
          <w:b/>
          <w:lang w:val="en-US"/>
        </w:rPr>
        <w:t>2</w:t>
      </w:r>
      <w:r w:rsidRPr="00BB5D15">
        <w:rPr>
          <w:rFonts w:ascii="Arial" w:hAnsi="Arial" w:cs="Arial"/>
          <w:b/>
          <w:lang w:val="en-US"/>
        </w:rPr>
        <w:t>.</w:t>
      </w:r>
      <w:proofErr w:type="gramEnd"/>
    </w:p>
    <w:p w:rsidR="00D1675F" w:rsidRDefault="00D1675F" w:rsidP="00BB2656">
      <w:pPr>
        <w:pStyle w:val="NoSpacing"/>
        <w:spacing w:line="276" w:lineRule="auto"/>
        <w:rPr>
          <w:rFonts w:ascii="Arial" w:hAnsi="Arial" w:cs="Arial"/>
          <w:lang w:val="en-US"/>
        </w:rPr>
      </w:pPr>
    </w:p>
    <w:p w:rsidR="00D1675F" w:rsidRDefault="00D1675F" w:rsidP="00BB2656">
      <w:pPr>
        <w:pStyle w:val="NoSpacing"/>
        <w:spacing w:line="276" w:lineRule="auto"/>
        <w:rPr>
          <w:rFonts w:ascii="Arial" w:hAnsi="Arial" w:cs="Arial"/>
          <w:lang w:val="en-US"/>
        </w:rPr>
      </w:pPr>
    </w:p>
    <w:p w:rsidR="00291782" w:rsidRDefault="00291782" w:rsidP="001B6BD1">
      <w:pPr>
        <w:pStyle w:val="NoSpacing"/>
        <w:spacing w:line="276" w:lineRule="auto"/>
        <w:rPr>
          <w:rFonts w:ascii="Arial" w:hAnsi="Arial" w:cs="Arial"/>
          <w:lang w:val="en-US"/>
        </w:rPr>
      </w:pPr>
    </w:p>
    <w:p w:rsidR="004310F1" w:rsidRDefault="008C7B0F" w:rsidP="001B6BD1">
      <w:pPr>
        <w:pStyle w:val="NoSpacing"/>
        <w:spacing w:line="276" w:lineRule="auto"/>
        <w:rPr>
          <w:rFonts w:ascii="Arial" w:hAnsi="Arial" w:cs="Arial"/>
          <w:b/>
          <w:lang w:val="en-US"/>
        </w:rPr>
      </w:pPr>
      <w:r>
        <w:rPr>
          <w:rFonts w:ascii="Arial" w:hAnsi="Arial" w:cs="Arial"/>
          <w:lang w:val="en-US"/>
        </w:rPr>
        <w:t>19</w:t>
      </w:r>
      <w:r w:rsidR="004310F1">
        <w:rPr>
          <w:rFonts w:ascii="Arial" w:hAnsi="Arial" w:cs="Arial"/>
          <w:lang w:val="en-US"/>
        </w:rPr>
        <w:tab/>
      </w:r>
      <w:r w:rsidR="004310F1" w:rsidRPr="004310F1">
        <w:rPr>
          <w:rFonts w:ascii="Arial" w:hAnsi="Arial" w:cs="Arial"/>
          <w:b/>
          <w:lang w:val="en-US"/>
        </w:rPr>
        <w:t xml:space="preserve">The members of the Correspondence Group are invited to </w:t>
      </w:r>
      <w:r w:rsidR="00391555">
        <w:rPr>
          <w:rFonts w:ascii="Arial" w:hAnsi="Arial" w:cs="Arial"/>
          <w:b/>
          <w:lang w:val="en-US"/>
        </w:rPr>
        <w:t xml:space="preserve">forward their views and give </w:t>
      </w:r>
      <w:r w:rsidR="004310F1" w:rsidRPr="004310F1">
        <w:rPr>
          <w:rFonts w:ascii="Arial" w:hAnsi="Arial" w:cs="Arial"/>
          <w:b/>
          <w:lang w:val="en-US"/>
        </w:rPr>
        <w:t>inputs</w:t>
      </w:r>
      <w:r w:rsidR="004310F1">
        <w:rPr>
          <w:rFonts w:ascii="Arial" w:hAnsi="Arial" w:cs="Arial"/>
          <w:b/>
          <w:lang w:val="en-US"/>
        </w:rPr>
        <w:t xml:space="preserve"> </w:t>
      </w:r>
      <w:r w:rsidR="00391555">
        <w:rPr>
          <w:rFonts w:ascii="Arial" w:hAnsi="Arial" w:cs="Arial"/>
          <w:b/>
          <w:lang w:val="en-US"/>
        </w:rPr>
        <w:t xml:space="preserve">to issues </w:t>
      </w:r>
      <w:r w:rsidR="004310F1">
        <w:rPr>
          <w:rFonts w:ascii="Arial" w:hAnsi="Arial" w:cs="Arial"/>
          <w:b/>
          <w:lang w:val="en-US"/>
        </w:rPr>
        <w:t>relevant to e-navigation</w:t>
      </w:r>
      <w:r w:rsidR="004310F1" w:rsidRPr="004310F1">
        <w:rPr>
          <w:rFonts w:ascii="Arial" w:hAnsi="Arial" w:cs="Arial"/>
          <w:b/>
          <w:lang w:val="en-US"/>
        </w:rPr>
        <w:t xml:space="preserve"> </w:t>
      </w:r>
      <w:r w:rsidR="00DE2D14">
        <w:rPr>
          <w:rFonts w:ascii="Arial" w:hAnsi="Arial" w:cs="Arial"/>
          <w:b/>
          <w:lang w:val="en-US"/>
        </w:rPr>
        <w:t>which might be related</w:t>
      </w:r>
      <w:r w:rsidR="00391555">
        <w:rPr>
          <w:rFonts w:ascii="Arial" w:hAnsi="Arial" w:cs="Arial"/>
          <w:b/>
          <w:lang w:val="en-US"/>
        </w:rPr>
        <w:t xml:space="preserve"> </w:t>
      </w:r>
      <w:r w:rsidR="004310F1" w:rsidRPr="004310F1">
        <w:rPr>
          <w:rFonts w:ascii="Arial" w:hAnsi="Arial" w:cs="Arial"/>
          <w:b/>
          <w:lang w:val="en-US"/>
        </w:rPr>
        <w:t xml:space="preserve">to the Scoping exercise </w:t>
      </w:r>
      <w:r w:rsidR="00DE2D14">
        <w:rPr>
          <w:rFonts w:ascii="Arial" w:hAnsi="Arial" w:cs="Arial"/>
          <w:b/>
          <w:lang w:val="en-US"/>
        </w:rPr>
        <w:t xml:space="preserve">of the GMDSS </w:t>
      </w:r>
      <w:r w:rsidR="004310F1" w:rsidRPr="004310F1">
        <w:rPr>
          <w:rFonts w:ascii="Arial" w:hAnsi="Arial" w:cs="Arial"/>
          <w:b/>
          <w:lang w:val="en-US"/>
        </w:rPr>
        <w:t>process.</w:t>
      </w:r>
    </w:p>
    <w:p w:rsidR="0073564C" w:rsidRDefault="0073564C" w:rsidP="001B6BD1">
      <w:pPr>
        <w:pStyle w:val="NoSpacing"/>
        <w:spacing w:line="276" w:lineRule="auto"/>
        <w:rPr>
          <w:rFonts w:ascii="Arial" w:hAnsi="Arial" w:cs="Arial"/>
          <w:b/>
          <w:lang w:val="en-US"/>
        </w:rPr>
      </w:pPr>
    </w:p>
    <w:p w:rsidR="00085FEE" w:rsidRDefault="00085FEE" w:rsidP="0073564C">
      <w:pPr>
        <w:rPr>
          <w:rFonts w:ascii="ArialMT" w:hAnsi="ArialMT" w:cs="ArialMT"/>
          <w:b/>
          <w:lang w:eastAsia="nb-NO"/>
        </w:rPr>
      </w:pPr>
    </w:p>
    <w:p w:rsidR="0073564C" w:rsidRPr="00646865" w:rsidRDefault="0073564C" w:rsidP="0073564C">
      <w:pPr>
        <w:rPr>
          <w:rFonts w:ascii="ArialMT" w:hAnsi="ArialMT" w:cs="ArialMT"/>
          <w:i/>
          <w:lang w:eastAsia="nb-NO"/>
        </w:rPr>
      </w:pPr>
      <w:proofErr w:type="gramStart"/>
      <w:r w:rsidRPr="00646865">
        <w:rPr>
          <w:rFonts w:ascii="ArialMT" w:hAnsi="ArialMT" w:cs="ArialMT"/>
          <w:i/>
          <w:lang w:eastAsia="nb-NO"/>
        </w:rPr>
        <w:t>The further use of the 500 kHz band to support e-navigation.</w:t>
      </w:r>
      <w:proofErr w:type="gramEnd"/>
    </w:p>
    <w:p w:rsidR="0073564C" w:rsidRDefault="008C7B0F" w:rsidP="008F1D79">
      <w:pPr>
        <w:autoSpaceDE w:val="0"/>
        <w:autoSpaceDN w:val="0"/>
        <w:adjustRightInd w:val="0"/>
        <w:spacing w:after="0"/>
        <w:rPr>
          <w:rFonts w:ascii="ArialMT" w:hAnsi="ArialMT" w:cs="ArialMT"/>
          <w:lang w:val="en-US" w:eastAsia="nb-NO"/>
        </w:rPr>
      </w:pPr>
      <w:r>
        <w:rPr>
          <w:rFonts w:ascii="ArialMT" w:hAnsi="ArialMT" w:cs="ArialMT"/>
          <w:lang w:val="en-US" w:eastAsia="nb-NO"/>
        </w:rPr>
        <w:t>20</w:t>
      </w:r>
      <w:r w:rsidR="0073564C">
        <w:rPr>
          <w:rFonts w:ascii="ArialMT" w:hAnsi="ArialMT" w:cs="ArialMT"/>
          <w:lang w:val="en-US" w:eastAsia="nb-NO"/>
        </w:rPr>
        <w:tab/>
      </w:r>
      <w:r w:rsidR="0073564C" w:rsidRPr="00965834">
        <w:rPr>
          <w:rFonts w:ascii="ArialMT" w:hAnsi="ArialMT" w:cs="ArialMT"/>
          <w:lang w:val="en-US" w:eastAsia="nb-NO"/>
        </w:rPr>
        <w:t xml:space="preserve"> The Sub-Committee noted that MSC 88, noting the progress made in the development</w:t>
      </w:r>
      <w:r w:rsidR="0073564C">
        <w:rPr>
          <w:rFonts w:ascii="ArialMT" w:hAnsi="ArialMT" w:cs="ArialMT"/>
          <w:lang w:val="en-US" w:eastAsia="nb-NO"/>
        </w:rPr>
        <w:t xml:space="preserve"> </w:t>
      </w:r>
      <w:r w:rsidR="0073564C" w:rsidRPr="00965834">
        <w:rPr>
          <w:rFonts w:ascii="ArialMT" w:hAnsi="ArialMT" w:cs="ArialMT"/>
          <w:lang w:val="en-US" w:eastAsia="nb-NO"/>
        </w:rPr>
        <w:t>of an e-navigation strategy implementation plan, had endorsed the Sub-Committee's action</w:t>
      </w:r>
      <w:r w:rsidR="0073564C">
        <w:rPr>
          <w:rFonts w:ascii="ArialMT" w:hAnsi="ArialMT" w:cs="ArialMT"/>
          <w:lang w:val="en-US" w:eastAsia="nb-NO"/>
        </w:rPr>
        <w:t xml:space="preserve"> </w:t>
      </w:r>
      <w:r w:rsidR="0073564C" w:rsidRPr="00965834">
        <w:rPr>
          <w:rFonts w:ascii="ArialMT" w:hAnsi="ArialMT" w:cs="ArialMT"/>
          <w:lang w:val="en-US" w:eastAsia="nb-NO"/>
        </w:rPr>
        <w:t>in inviting the Joint IMO/ITU Expert Group on Maritime Radio</w:t>
      </w:r>
      <w:r w:rsidR="00283B3D">
        <w:rPr>
          <w:rFonts w:ascii="ArialMT" w:hAnsi="ArialMT" w:cs="ArialMT"/>
          <w:lang w:val="en-US" w:eastAsia="nb-NO"/>
        </w:rPr>
        <w:t xml:space="preserve"> </w:t>
      </w:r>
      <w:r w:rsidR="0073564C" w:rsidRPr="00965834">
        <w:rPr>
          <w:rFonts w:ascii="ArialMT" w:hAnsi="ArialMT" w:cs="ArialMT"/>
          <w:lang w:val="en-US" w:eastAsia="nb-NO"/>
        </w:rPr>
        <w:t>communication Matters, at its</w:t>
      </w:r>
      <w:r w:rsidR="0073564C">
        <w:rPr>
          <w:rFonts w:ascii="ArialMT" w:hAnsi="ArialMT" w:cs="ArialMT"/>
          <w:lang w:val="en-US" w:eastAsia="nb-NO"/>
        </w:rPr>
        <w:t xml:space="preserve"> </w:t>
      </w:r>
      <w:r w:rsidR="0073564C" w:rsidRPr="00965834">
        <w:rPr>
          <w:rFonts w:ascii="ArialMT" w:hAnsi="ArialMT" w:cs="ArialMT"/>
          <w:lang w:val="en-US" w:eastAsia="nb-NO"/>
        </w:rPr>
        <w:t>September 2010 meeting, to consider the further use of the 500 kHz band to support</w:t>
      </w:r>
      <w:r w:rsidR="0073564C">
        <w:rPr>
          <w:rFonts w:ascii="ArialMT" w:hAnsi="ArialMT" w:cs="ArialMT"/>
          <w:lang w:val="en-US" w:eastAsia="nb-NO"/>
        </w:rPr>
        <w:t xml:space="preserve"> </w:t>
      </w:r>
      <w:r w:rsidR="0073564C" w:rsidRPr="00965834">
        <w:rPr>
          <w:rFonts w:ascii="ArialMT" w:hAnsi="ArialMT" w:cs="ArialMT"/>
          <w:lang w:val="en-US" w:eastAsia="nb-NO"/>
        </w:rPr>
        <w:t>e-navigation; and noted that the group had decided to follow the text in the draft (CPM) report</w:t>
      </w:r>
      <w:r w:rsidR="0073564C">
        <w:rPr>
          <w:rFonts w:ascii="ArialMT" w:hAnsi="ArialMT" w:cs="ArialMT"/>
          <w:lang w:val="en-US" w:eastAsia="nb-NO"/>
        </w:rPr>
        <w:t xml:space="preserve"> </w:t>
      </w:r>
      <w:r w:rsidR="0073564C" w:rsidRPr="00965834">
        <w:rPr>
          <w:rFonts w:ascii="ArialMT" w:hAnsi="ArialMT" w:cs="ArialMT"/>
          <w:lang w:val="en-US" w:eastAsia="nb-NO"/>
        </w:rPr>
        <w:t>in supporting an exclusive primary allocation to the maritime mobile service in the</w:t>
      </w:r>
      <w:r w:rsidR="0073564C">
        <w:rPr>
          <w:rFonts w:ascii="ArialMT" w:hAnsi="ArialMT" w:cs="ArialMT"/>
          <w:lang w:val="en-US" w:eastAsia="nb-NO"/>
        </w:rPr>
        <w:t xml:space="preserve"> </w:t>
      </w:r>
      <w:r w:rsidR="0073564C" w:rsidRPr="00965834">
        <w:rPr>
          <w:rFonts w:ascii="ArialMT" w:hAnsi="ArialMT" w:cs="ArialMT"/>
          <w:lang w:val="en-US" w:eastAsia="nb-NO"/>
        </w:rPr>
        <w:t>band 495-505 kHz in all three regions and a co-primary allocation in the band 510-525 kHz in</w:t>
      </w:r>
      <w:r w:rsidR="008F1D79">
        <w:rPr>
          <w:rFonts w:ascii="ArialMT" w:hAnsi="ArialMT" w:cs="ArialMT"/>
          <w:lang w:val="en-US" w:eastAsia="nb-NO"/>
        </w:rPr>
        <w:t xml:space="preserve"> </w:t>
      </w:r>
      <w:r w:rsidR="0073564C" w:rsidRPr="00965834">
        <w:rPr>
          <w:rFonts w:ascii="ArialMT" w:hAnsi="ArialMT" w:cs="ArialMT"/>
          <w:lang w:val="en-US" w:eastAsia="nb-NO"/>
        </w:rPr>
        <w:t>Region 2. The expert group had a detailed debate on the need for making a statement that</w:t>
      </w:r>
      <w:r w:rsidR="008F1D79">
        <w:rPr>
          <w:rFonts w:ascii="ArialMT" w:hAnsi="ArialMT" w:cs="ArialMT"/>
          <w:lang w:val="en-US" w:eastAsia="nb-NO"/>
        </w:rPr>
        <w:t xml:space="preserve"> </w:t>
      </w:r>
      <w:r w:rsidR="0073564C" w:rsidRPr="00965834">
        <w:rPr>
          <w:rFonts w:ascii="ArialMT" w:hAnsi="ArialMT" w:cs="ArialMT"/>
          <w:lang w:val="en-US" w:eastAsia="nb-NO"/>
        </w:rPr>
        <w:t>the existing maritime mobile primary allocation in the band 415 kHz-526.5 kHz should be</w:t>
      </w:r>
      <w:r w:rsidR="008F1D79">
        <w:rPr>
          <w:rFonts w:ascii="ArialMT" w:hAnsi="ArialMT" w:cs="ArialMT"/>
          <w:lang w:val="en-US" w:eastAsia="nb-NO"/>
        </w:rPr>
        <w:t xml:space="preserve"> </w:t>
      </w:r>
      <w:r w:rsidR="0073564C" w:rsidRPr="00965834">
        <w:rPr>
          <w:rFonts w:ascii="ArialMT" w:hAnsi="ArialMT" w:cs="ArialMT"/>
          <w:lang w:val="en-US" w:eastAsia="nb-NO"/>
        </w:rPr>
        <w:t>maintained. This was to fulfi</w:t>
      </w:r>
      <w:r w:rsidR="00283B3D">
        <w:rPr>
          <w:rFonts w:ascii="ArialMT" w:hAnsi="ArialMT" w:cs="ArialMT"/>
          <w:lang w:val="en-US" w:eastAsia="nb-NO"/>
        </w:rPr>
        <w:t>l</w:t>
      </w:r>
      <w:r w:rsidR="0073564C" w:rsidRPr="00965834">
        <w:rPr>
          <w:rFonts w:ascii="ArialMT" w:hAnsi="ArialMT" w:cs="ArialMT"/>
          <w:lang w:val="en-US" w:eastAsia="nb-NO"/>
        </w:rPr>
        <w:t>l the possible requirement in future for the promulgation of</w:t>
      </w:r>
      <w:r w:rsidR="008F1D79">
        <w:rPr>
          <w:rFonts w:ascii="ArialMT" w:hAnsi="ArialMT" w:cs="ArialMT"/>
          <w:lang w:val="en-US" w:eastAsia="nb-NO"/>
        </w:rPr>
        <w:t xml:space="preserve"> </w:t>
      </w:r>
      <w:r w:rsidR="0073564C" w:rsidRPr="00965834">
        <w:rPr>
          <w:rFonts w:ascii="ArialMT" w:hAnsi="ArialMT" w:cs="ArialMT"/>
          <w:lang w:val="en-US" w:eastAsia="nb-NO"/>
        </w:rPr>
        <w:t>additional security-related information, the implementation of e-navigation and the</w:t>
      </w:r>
      <w:r w:rsidR="008F1D79">
        <w:rPr>
          <w:rFonts w:ascii="ArialMT" w:hAnsi="ArialMT" w:cs="ArialMT"/>
          <w:lang w:val="en-US" w:eastAsia="nb-NO"/>
        </w:rPr>
        <w:t xml:space="preserve"> </w:t>
      </w:r>
      <w:r w:rsidR="0073564C" w:rsidRPr="00965834">
        <w:rPr>
          <w:rFonts w:ascii="ArialMT" w:hAnsi="ArialMT" w:cs="ArialMT"/>
          <w:lang w:val="en-US" w:eastAsia="nb-NO"/>
        </w:rPr>
        <w:t>implementation of the revised elements and procedures of the GMDSS. MSC 88 had also</w:t>
      </w:r>
      <w:r w:rsidR="008F1D79">
        <w:rPr>
          <w:rFonts w:ascii="ArialMT" w:hAnsi="ArialMT" w:cs="ArialMT"/>
          <w:lang w:val="en-US" w:eastAsia="nb-NO"/>
        </w:rPr>
        <w:t xml:space="preserve"> </w:t>
      </w:r>
      <w:r w:rsidR="0073564C" w:rsidRPr="00965834">
        <w:rPr>
          <w:rFonts w:ascii="ArialMT" w:hAnsi="ArialMT" w:cs="ArialMT"/>
          <w:lang w:val="en-US" w:eastAsia="nb-NO"/>
        </w:rPr>
        <w:t>instructed the Secretariat to convey this outcome to the Chairman of the e-navigation</w:t>
      </w:r>
      <w:r w:rsidR="008F1D79">
        <w:rPr>
          <w:rFonts w:ascii="ArialMT" w:hAnsi="ArialMT" w:cs="ArialMT"/>
          <w:lang w:val="en-US" w:eastAsia="nb-NO"/>
        </w:rPr>
        <w:t xml:space="preserve"> </w:t>
      </w:r>
      <w:r w:rsidR="0073564C" w:rsidRPr="00965834">
        <w:rPr>
          <w:rFonts w:ascii="ArialMT" w:hAnsi="ArialMT" w:cs="ArialMT"/>
          <w:lang w:val="en-US" w:eastAsia="nb-NO"/>
        </w:rPr>
        <w:t>correspondence group re-established by NAV 56.</w:t>
      </w:r>
      <w:r w:rsidR="0073564C">
        <w:rPr>
          <w:rFonts w:ascii="ArialMT" w:hAnsi="ArialMT" w:cs="ArialMT"/>
          <w:lang w:val="en-US" w:eastAsia="nb-NO"/>
        </w:rPr>
        <w:t xml:space="preserve"> </w:t>
      </w:r>
      <w:r w:rsidR="0073564C" w:rsidRPr="00EF2289">
        <w:rPr>
          <w:rFonts w:ascii="ArialMT" w:hAnsi="ArialMT" w:cs="ArialMT"/>
          <w:lang w:val="en-US" w:eastAsia="nb-NO"/>
        </w:rPr>
        <w:t xml:space="preserve">NAV 57 agreed that for the time being, no </w:t>
      </w:r>
      <w:r w:rsidR="0073564C" w:rsidRPr="00EF2289">
        <w:rPr>
          <w:rFonts w:ascii="ArialMT" w:hAnsi="ArialMT" w:cs="ArialMT"/>
          <w:lang w:val="en-US" w:eastAsia="nb-NO"/>
        </w:rPr>
        <w:lastRenderedPageBreak/>
        <w:t>further action is required until future uses of the frequency band of 495-505 kHz are identified for e-navigation.</w:t>
      </w:r>
    </w:p>
    <w:p w:rsidR="00085FEE" w:rsidRDefault="00085FEE" w:rsidP="0073564C">
      <w:pPr>
        <w:autoSpaceDE w:val="0"/>
        <w:autoSpaceDN w:val="0"/>
        <w:adjustRightInd w:val="0"/>
        <w:spacing w:after="0"/>
        <w:rPr>
          <w:rFonts w:ascii="ArialMT" w:hAnsi="ArialMT" w:cs="ArialMT"/>
          <w:lang w:val="en-US" w:eastAsia="nb-NO"/>
        </w:rPr>
      </w:pPr>
    </w:p>
    <w:p w:rsidR="0073564C" w:rsidRPr="00EF2289" w:rsidRDefault="008C7B0F" w:rsidP="0073564C">
      <w:pPr>
        <w:autoSpaceDE w:val="0"/>
        <w:autoSpaceDN w:val="0"/>
        <w:adjustRightInd w:val="0"/>
        <w:spacing w:after="0"/>
        <w:rPr>
          <w:rFonts w:ascii="ArialMT" w:hAnsi="ArialMT" w:cs="ArialMT"/>
          <w:b/>
          <w:lang w:val="en-US" w:eastAsia="nb-NO"/>
        </w:rPr>
      </w:pPr>
      <w:r>
        <w:rPr>
          <w:rFonts w:ascii="ArialMT" w:hAnsi="ArialMT" w:cs="ArialMT"/>
          <w:lang w:val="en-US" w:eastAsia="nb-NO"/>
        </w:rPr>
        <w:t>21</w:t>
      </w:r>
      <w:r w:rsidR="0073564C">
        <w:rPr>
          <w:rFonts w:ascii="ArialMT" w:hAnsi="ArialMT" w:cs="ArialMT"/>
          <w:lang w:val="en-US" w:eastAsia="nb-NO"/>
        </w:rPr>
        <w:tab/>
      </w:r>
      <w:r w:rsidR="00646865" w:rsidRPr="00646865">
        <w:rPr>
          <w:rFonts w:ascii="ArialMT" w:hAnsi="ArialMT" w:cs="ArialMT"/>
          <w:b/>
          <w:lang w:val="en-US" w:eastAsia="nb-NO"/>
        </w:rPr>
        <w:t>With reference to the gap analysis</w:t>
      </w:r>
      <w:r w:rsidR="009902D9">
        <w:rPr>
          <w:rFonts w:ascii="ArialMT" w:hAnsi="ArialMT" w:cs="ArialMT"/>
          <w:b/>
          <w:lang w:val="en-US" w:eastAsia="nb-NO"/>
        </w:rPr>
        <w:t>, i.e. 135-Gte01 of Annex 1,</w:t>
      </w:r>
      <w:r w:rsidR="00646865">
        <w:rPr>
          <w:rFonts w:ascii="ArialMT" w:hAnsi="ArialMT" w:cs="ArialMT"/>
          <w:lang w:val="en-US" w:eastAsia="nb-NO"/>
        </w:rPr>
        <w:t xml:space="preserve"> t</w:t>
      </w:r>
      <w:r w:rsidR="0073564C" w:rsidRPr="00EF2289">
        <w:rPr>
          <w:rFonts w:ascii="ArialMT" w:hAnsi="ArialMT" w:cs="ArialMT"/>
          <w:b/>
          <w:lang w:val="en-US" w:eastAsia="nb-NO"/>
        </w:rPr>
        <w:t xml:space="preserve">he Correspondence Group is invited to identify future uses of the frequency band of 495-505 kHz </w:t>
      </w:r>
      <w:r w:rsidR="0073564C">
        <w:rPr>
          <w:rFonts w:ascii="ArialMT" w:hAnsi="ArialMT" w:cs="ArialMT"/>
          <w:b/>
          <w:lang w:val="en-US" w:eastAsia="nb-NO"/>
        </w:rPr>
        <w:t xml:space="preserve">which might be relevant </w:t>
      </w:r>
      <w:r w:rsidR="0073564C" w:rsidRPr="00EF2289">
        <w:rPr>
          <w:rFonts w:ascii="ArialMT" w:hAnsi="ArialMT" w:cs="ArialMT"/>
          <w:b/>
          <w:lang w:val="en-US" w:eastAsia="nb-NO"/>
        </w:rPr>
        <w:t>for e-navigation.</w:t>
      </w:r>
    </w:p>
    <w:p w:rsidR="0073564C" w:rsidRDefault="0073564C" w:rsidP="001B6BD1">
      <w:pPr>
        <w:pStyle w:val="NoSpacing"/>
        <w:spacing w:line="276" w:lineRule="auto"/>
        <w:rPr>
          <w:rFonts w:ascii="Arial" w:hAnsi="Arial" w:cs="Arial"/>
          <w:b/>
          <w:lang w:val="en-US"/>
        </w:rPr>
      </w:pPr>
    </w:p>
    <w:p w:rsidR="00557736" w:rsidRDefault="00557736" w:rsidP="00C37739">
      <w:pPr>
        <w:rPr>
          <w:rFonts w:ascii="Arial" w:hAnsi="Arial" w:cs="Arial"/>
          <w:b/>
        </w:rPr>
      </w:pPr>
    </w:p>
    <w:p w:rsidR="0073564C" w:rsidRPr="009902D9" w:rsidRDefault="0073564C" w:rsidP="00C37739">
      <w:pPr>
        <w:rPr>
          <w:rFonts w:ascii="Arial" w:hAnsi="Arial" w:cs="Arial"/>
          <w:b/>
        </w:rPr>
      </w:pPr>
      <w:r w:rsidRPr="009902D9">
        <w:rPr>
          <w:rFonts w:ascii="Arial" w:hAnsi="Arial" w:cs="Arial"/>
          <w:b/>
        </w:rPr>
        <w:t xml:space="preserve">Chapter </w:t>
      </w:r>
      <w:r w:rsidR="00783623" w:rsidRPr="009902D9">
        <w:rPr>
          <w:rFonts w:ascii="Arial" w:hAnsi="Arial" w:cs="Arial"/>
          <w:b/>
        </w:rPr>
        <w:t>4</w:t>
      </w:r>
      <w:r w:rsidRPr="009902D9">
        <w:rPr>
          <w:rFonts w:ascii="Arial" w:hAnsi="Arial" w:cs="Arial"/>
          <w:b/>
        </w:rPr>
        <w:t>:</w:t>
      </w:r>
    </w:p>
    <w:p w:rsidR="00942764" w:rsidRPr="009902D9" w:rsidRDefault="00823B92" w:rsidP="00C37739">
      <w:pPr>
        <w:rPr>
          <w:rFonts w:ascii="Arial" w:hAnsi="Arial" w:cs="Arial"/>
          <w:b/>
        </w:rPr>
      </w:pPr>
      <w:r w:rsidRPr="009902D9">
        <w:rPr>
          <w:rFonts w:ascii="Arial" w:hAnsi="Arial" w:cs="Arial"/>
          <w:b/>
        </w:rPr>
        <w:t>Gaps, solutions and Risk Control Options (RCO)</w:t>
      </w:r>
    </w:p>
    <w:p w:rsidR="00792DC0" w:rsidRDefault="008C7B0F" w:rsidP="00085FEE">
      <w:pPr>
        <w:pStyle w:val="Default"/>
        <w:spacing w:line="276" w:lineRule="auto"/>
        <w:rPr>
          <w:rFonts w:ascii="Arial" w:hAnsi="Arial" w:cs="Arial"/>
          <w:sz w:val="22"/>
          <w:szCs w:val="22"/>
          <w:lang w:val="en-US"/>
        </w:rPr>
      </w:pPr>
      <w:r>
        <w:rPr>
          <w:rFonts w:ascii="Arial" w:hAnsi="Arial" w:cs="Arial"/>
          <w:sz w:val="22"/>
          <w:szCs w:val="22"/>
          <w:lang w:val="en-US"/>
        </w:rPr>
        <w:t>22</w:t>
      </w:r>
      <w:r w:rsidR="00C37739">
        <w:rPr>
          <w:rFonts w:ascii="Arial" w:hAnsi="Arial" w:cs="Arial"/>
          <w:sz w:val="22"/>
          <w:szCs w:val="22"/>
          <w:lang w:val="en-US"/>
        </w:rPr>
        <w:tab/>
      </w:r>
      <w:r w:rsidR="00942764" w:rsidRPr="00942764">
        <w:rPr>
          <w:rFonts w:ascii="Arial" w:hAnsi="Arial" w:cs="Arial"/>
          <w:sz w:val="22"/>
          <w:szCs w:val="22"/>
          <w:lang w:val="en-US"/>
        </w:rPr>
        <w:t>The initial reasoning behind applying gap analyses to the e-navigation concept is found in NAV 53. Here it is stated that the gap analysis is a necessary step in taking the development of e-navigation forward. The gap analysis was expected to provide an overview of current technology, determine the desired e-navigation capabilities and to explore optimal means of bridging the gap. NAV 53 stresses that mature and agreed user requirements must form the basis of the gap analysis.</w:t>
      </w:r>
    </w:p>
    <w:p w:rsidR="00792DC0" w:rsidRDefault="00792DC0" w:rsidP="00085FEE">
      <w:pPr>
        <w:pStyle w:val="Default"/>
        <w:spacing w:line="276" w:lineRule="auto"/>
        <w:rPr>
          <w:rFonts w:ascii="Arial" w:hAnsi="Arial" w:cs="Arial"/>
          <w:sz w:val="22"/>
          <w:szCs w:val="22"/>
          <w:lang w:val="en-US"/>
        </w:rPr>
      </w:pPr>
    </w:p>
    <w:p w:rsidR="00792DC0" w:rsidRDefault="00DA30C4" w:rsidP="00085FEE">
      <w:pPr>
        <w:pStyle w:val="Default"/>
        <w:spacing w:line="276" w:lineRule="auto"/>
        <w:rPr>
          <w:rFonts w:ascii="Arial" w:hAnsi="Arial" w:cs="Arial"/>
          <w:sz w:val="22"/>
          <w:szCs w:val="22"/>
          <w:lang w:val="en-US"/>
        </w:rPr>
      </w:pPr>
      <w:r>
        <w:rPr>
          <w:rFonts w:ascii="Arial" w:hAnsi="Arial" w:cs="Arial"/>
          <w:noProof/>
          <w:sz w:val="22"/>
          <w:szCs w:val="22"/>
          <w:lang w:val="en-US" w:eastAsia="en-US"/>
        </w:rPr>
        <w:pict>
          <v:shapetype id="_x0000_t202" coordsize="21600,21600" o:spt="202" path="m,l,21600r21600,l21600,xe">
            <v:stroke joinstyle="miter"/>
            <v:path gradientshapeok="t" o:connecttype="rect"/>
          </v:shapetype>
          <v:shape id="_x0000_s1028" type="#_x0000_t202" style="position:absolute;margin-left:0;margin-top:0;width:474.2pt;height:194.2pt;z-index:251662336;mso-position-horizontal:center;mso-width-relative:margin;mso-height-relative:margin" strokecolor="white [3212]">
            <v:textbox>
              <w:txbxContent>
                <w:p w:rsidR="00055372" w:rsidRPr="00942764" w:rsidRDefault="00055372" w:rsidP="00792DC0">
                  <w:pPr>
                    <w:pStyle w:val="Default"/>
                    <w:pageBreakBefore/>
                    <w:spacing w:line="276" w:lineRule="auto"/>
                    <w:rPr>
                      <w:rFonts w:ascii="Arial" w:hAnsi="Arial" w:cs="Arial"/>
                      <w:sz w:val="22"/>
                      <w:szCs w:val="22"/>
                      <w:lang w:val="en-US"/>
                    </w:rPr>
                  </w:pPr>
                  <w:r>
                    <w:rPr>
                      <w:rFonts w:ascii="Arial" w:hAnsi="Arial" w:cs="Arial"/>
                      <w:sz w:val="22"/>
                      <w:szCs w:val="22"/>
                      <w:lang w:val="en-US"/>
                    </w:rPr>
                    <w:t>23</w:t>
                  </w:r>
                  <w:r>
                    <w:rPr>
                      <w:rFonts w:ascii="Arial" w:hAnsi="Arial" w:cs="Arial"/>
                      <w:sz w:val="22"/>
                      <w:szCs w:val="22"/>
                      <w:lang w:val="en-US"/>
                    </w:rPr>
                    <w:tab/>
                  </w:r>
                  <w:r w:rsidRPr="00942764">
                    <w:rPr>
                      <w:rFonts w:ascii="Arial" w:hAnsi="Arial" w:cs="Arial"/>
                      <w:sz w:val="22"/>
                      <w:szCs w:val="22"/>
                      <w:lang w:val="en-US"/>
                    </w:rPr>
                    <w:t xml:space="preserve">According to NAV 57 the reason for performing the gap analysis is to identify practical e-navigation solutions. </w:t>
                  </w:r>
                  <w:r>
                    <w:rPr>
                      <w:rFonts w:ascii="Arial" w:hAnsi="Arial" w:cs="Arial"/>
                      <w:sz w:val="22"/>
                      <w:szCs w:val="22"/>
                      <w:lang w:val="en-US"/>
                    </w:rPr>
                    <w:t>A</w:t>
                  </w:r>
                  <w:r w:rsidRPr="00942764">
                    <w:rPr>
                      <w:rFonts w:ascii="Arial" w:hAnsi="Arial" w:cs="Arial"/>
                      <w:sz w:val="22"/>
                      <w:szCs w:val="22"/>
                      <w:lang w:val="en-US"/>
                    </w:rPr>
                    <w:t xml:space="preserve"> gap analysis can be used as a tool for identification, filtering and mapping of user needs, gaps and solutions. </w:t>
                  </w:r>
                </w:p>
                <w:p w:rsidR="00055372" w:rsidRDefault="00055372" w:rsidP="00792DC0">
                  <w:pPr>
                    <w:pStyle w:val="Default"/>
                    <w:spacing w:line="276" w:lineRule="auto"/>
                    <w:rPr>
                      <w:rFonts w:ascii="Arial" w:hAnsi="Arial" w:cs="Arial"/>
                      <w:b/>
                      <w:bCs/>
                      <w:sz w:val="22"/>
                      <w:szCs w:val="22"/>
                      <w:lang w:val="en-US"/>
                    </w:rPr>
                  </w:pPr>
                </w:p>
                <w:p w:rsidR="00055372" w:rsidRPr="00942764" w:rsidRDefault="00055372" w:rsidP="00792DC0">
                  <w:pPr>
                    <w:pStyle w:val="Default"/>
                    <w:spacing w:line="276" w:lineRule="auto"/>
                    <w:rPr>
                      <w:rFonts w:ascii="Arial" w:hAnsi="Arial" w:cs="Arial"/>
                      <w:sz w:val="22"/>
                      <w:szCs w:val="22"/>
                      <w:lang w:val="en-US"/>
                    </w:rPr>
                  </w:pPr>
                  <w:r>
                    <w:rPr>
                      <w:rFonts w:ascii="Arial" w:hAnsi="Arial" w:cs="Arial"/>
                      <w:sz w:val="22"/>
                      <w:szCs w:val="22"/>
                      <w:lang w:val="en-US"/>
                    </w:rPr>
                    <w:t>24</w:t>
                  </w:r>
                  <w:r>
                    <w:rPr>
                      <w:rFonts w:ascii="Arial" w:hAnsi="Arial" w:cs="Arial"/>
                      <w:sz w:val="22"/>
                      <w:szCs w:val="22"/>
                      <w:lang w:val="en-US"/>
                    </w:rPr>
                    <w:tab/>
                  </w:r>
                  <w:r w:rsidRPr="00942764">
                    <w:rPr>
                      <w:rFonts w:ascii="Arial" w:hAnsi="Arial" w:cs="Arial"/>
                      <w:sz w:val="22"/>
                      <w:szCs w:val="22"/>
                      <w:lang w:val="en-US"/>
                    </w:rPr>
                    <w:t xml:space="preserve">NAV 56 states that risk control options (RCOs) are to be identified </w:t>
                  </w:r>
                  <w:r>
                    <w:rPr>
                      <w:rFonts w:ascii="Arial" w:hAnsi="Arial" w:cs="Arial"/>
                      <w:sz w:val="22"/>
                      <w:szCs w:val="22"/>
                      <w:lang w:val="en-US"/>
                    </w:rPr>
                    <w:t xml:space="preserve">based on </w:t>
                  </w:r>
                  <w:r w:rsidRPr="00942764">
                    <w:rPr>
                      <w:rFonts w:ascii="Arial" w:hAnsi="Arial" w:cs="Arial"/>
                      <w:sz w:val="22"/>
                      <w:szCs w:val="22"/>
                      <w:lang w:val="en-US"/>
                    </w:rPr>
                    <w:t xml:space="preserve">the gap analysis. </w:t>
                  </w:r>
                  <w:r>
                    <w:rPr>
                      <w:rFonts w:ascii="Arial" w:hAnsi="Arial" w:cs="Arial"/>
                      <w:sz w:val="22"/>
                      <w:szCs w:val="22"/>
                      <w:lang w:val="en-US"/>
                    </w:rPr>
                    <w:t>A</w:t>
                  </w:r>
                  <w:r w:rsidRPr="00942764">
                    <w:rPr>
                      <w:rFonts w:ascii="Arial" w:hAnsi="Arial" w:cs="Arial"/>
                      <w:sz w:val="22"/>
                      <w:szCs w:val="22"/>
                      <w:lang w:val="en-US"/>
                    </w:rPr>
                    <w:t>n expected output from the gap analysis is to be a set of RCOs.</w:t>
                  </w:r>
                  <w:r>
                    <w:rPr>
                      <w:rFonts w:ascii="Arial" w:hAnsi="Arial" w:cs="Arial"/>
                      <w:sz w:val="22"/>
                      <w:szCs w:val="22"/>
                      <w:lang w:val="en-US"/>
                    </w:rPr>
                    <w:t xml:space="preserve"> </w:t>
                  </w:r>
                  <w:r w:rsidRPr="00942764">
                    <w:rPr>
                      <w:rFonts w:ascii="Arial" w:hAnsi="Arial" w:cs="Arial"/>
                      <w:sz w:val="22"/>
                      <w:szCs w:val="22"/>
                      <w:lang w:val="en-US"/>
                    </w:rPr>
                    <w:t xml:space="preserve">NAV 56 </w:t>
                  </w:r>
                  <w:r>
                    <w:rPr>
                      <w:rFonts w:ascii="Arial" w:hAnsi="Arial" w:cs="Arial"/>
                      <w:sz w:val="22"/>
                      <w:szCs w:val="22"/>
                      <w:lang w:val="en-US"/>
                    </w:rPr>
                    <w:t xml:space="preserve">also </w:t>
                  </w:r>
                  <w:r w:rsidRPr="00942764">
                    <w:rPr>
                      <w:rFonts w:ascii="Arial" w:hAnsi="Arial" w:cs="Arial"/>
                      <w:sz w:val="22"/>
                      <w:szCs w:val="22"/>
                      <w:lang w:val="en-US"/>
                    </w:rPr>
                    <w:t>states that the initial gap analysis is identifying gaps pertaining to the specified user needs, and that solutions in the gap analysis need to be more clearly described, due to them being applied as RCOs, and will be subject to cost and risk analyses. It is evident that one of the objectives of performing the gap analysis was to produce RCOs</w:t>
                  </w:r>
                  <w:r>
                    <w:rPr>
                      <w:rFonts w:ascii="Arial" w:hAnsi="Arial" w:cs="Arial"/>
                      <w:sz w:val="22"/>
                      <w:szCs w:val="22"/>
                      <w:lang w:val="en-US"/>
                    </w:rPr>
                    <w:t>. Some of the</w:t>
                  </w:r>
                  <w:r w:rsidRPr="00942764">
                    <w:rPr>
                      <w:rFonts w:ascii="Arial" w:hAnsi="Arial" w:cs="Arial"/>
                      <w:sz w:val="22"/>
                      <w:szCs w:val="22"/>
                      <w:lang w:val="en-US"/>
                    </w:rPr>
                    <w:t xml:space="preserve"> proposed e-navigation solutions presented</w:t>
                  </w:r>
                  <w:r>
                    <w:rPr>
                      <w:rFonts w:ascii="Arial" w:hAnsi="Arial" w:cs="Arial"/>
                      <w:sz w:val="22"/>
                      <w:szCs w:val="22"/>
                      <w:lang w:val="en-US"/>
                    </w:rPr>
                    <w:t xml:space="preserve"> in the current gap analysis may</w:t>
                  </w:r>
                  <w:r w:rsidRPr="00942764">
                    <w:rPr>
                      <w:rFonts w:ascii="Arial" w:hAnsi="Arial" w:cs="Arial"/>
                      <w:sz w:val="22"/>
                      <w:szCs w:val="22"/>
                      <w:lang w:val="en-US"/>
                    </w:rPr>
                    <w:t xml:space="preserve"> not </w:t>
                  </w:r>
                  <w:r>
                    <w:rPr>
                      <w:rFonts w:ascii="Arial" w:hAnsi="Arial" w:cs="Arial"/>
                      <w:sz w:val="22"/>
                      <w:szCs w:val="22"/>
                      <w:lang w:val="en-US"/>
                    </w:rPr>
                    <w:t xml:space="preserve">be </w:t>
                  </w:r>
                  <w:r w:rsidRPr="00942764">
                    <w:rPr>
                      <w:rFonts w:ascii="Arial" w:hAnsi="Arial" w:cs="Arial"/>
                      <w:sz w:val="22"/>
                      <w:szCs w:val="22"/>
                      <w:lang w:val="en-US"/>
                    </w:rPr>
                    <w:t xml:space="preserve">directly translatable to RCO candidates. </w:t>
                  </w:r>
                </w:p>
                <w:p w:rsidR="00055372" w:rsidRPr="00792DC0" w:rsidRDefault="00055372">
                  <w:pPr>
                    <w:rPr>
                      <w:lang w:val="en-US"/>
                    </w:rPr>
                  </w:pPr>
                </w:p>
              </w:txbxContent>
            </v:textbox>
          </v:shape>
        </w:pict>
      </w:r>
    </w:p>
    <w:p w:rsidR="00C37739" w:rsidRDefault="00C37739" w:rsidP="00C37739">
      <w:pPr>
        <w:pStyle w:val="Default"/>
        <w:spacing w:line="276" w:lineRule="auto"/>
        <w:rPr>
          <w:rFonts w:ascii="Arial" w:hAnsi="Arial" w:cs="Arial"/>
          <w:sz w:val="22"/>
          <w:szCs w:val="22"/>
          <w:lang w:val="en-US"/>
        </w:rPr>
      </w:pPr>
    </w:p>
    <w:p w:rsidR="0073564C" w:rsidRDefault="0073564C" w:rsidP="00C37739">
      <w:pPr>
        <w:pStyle w:val="Default"/>
        <w:spacing w:line="276" w:lineRule="auto"/>
        <w:rPr>
          <w:rFonts w:ascii="Arial" w:hAnsi="Arial" w:cs="Arial"/>
          <w:sz w:val="22"/>
          <w:szCs w:val="22"/>
          <w:lang w:val="en-US"/>
        </w:rPr>
      </w:pPr>
    </w:p>
    <w:p w:rsidR="0073564C" w:rsidRDefault="0073564C" w:rsidP="00C37739">
      <w:pPr>
        <w:pStyle w:val="Default"/>
        <w:spacing w:line="276" w:lineRule="auto"/>
        <w:rPr>
          <w:rFonts w:ascii="Arial" w:hAnsi="Arial" w:cs="Arial"/>
          <w:sz w:val="22"/>
          <w:szCs w:val="22"/>
          <w:lang w:val="en-US"/>
        </w:rPr>
      </w:pPr>
    </w:p>
    <w:p w:rsidR="00C37739" w:rsidRDefault="00C37739" w:rsidP="00C37739">
      <w:pPr>
        <w:pStyle w:val="Default"/>
        <w:spacing w:line="276" w:lineRule="auto"/>
        <w:rPr>
          <w:rFonts w:ascii="Arial" w:hAnsi="Arial" w:cs="Arial"/>
          <w:sz w:val="22"/>
          <w:szCs w:val="22"/>
          <w:lang w:val="en-US"/>
        </w:rPr>
      </w:pPr>
    </w:p>
    <w:p w:rsidR="006B45C5" w:rsidRPr="005C3F27" w:rsidRDefault="006B45C5" w:rsidP="00C37739">
      <w:pPr>
        <w:pStyle w:val="Default"/>
        <w:spacing w:line="276" w:lineRule="auto"/>
        <w:rPr>
          <w:rFonts w:ascii="Arial" w:hAnsi="Arial" w:cs="Arial"/>
          <w:noProof/>
          <w:sz w:val="22"/>
          <w:szCs w:val="22"/>
          <w:lang w:val="en-US"/>
        </w:rPr>
      </w:pPr>
    </w:p>
    <w:p w:rsidR="00942764" w:rsidRPr="00942764" w:rsidRDefault="00942764" w:rsidP="00C37739">
      <w:pPr>
        <w:pStyle w:val="Default"/>
        <w:spacing w:line="276" w:lineRule="auto"/>
        <w:rPr>
          <w:rFonts w:ascii="Arial" w:hAnsi="Arial" w:cs="Arial"/>
          <w:sz w:val="22"/>
          <w:szCs w:val="22"/>
          <w:lang w:val="en-US"/>
        </w:rPr>
      </w:pPr>
    </w:p>
    <w:p w:rsidR="00C37739" w:rsidRDefault="00C37739" w:rsidP="00C37739">
      <w:pPr>
        <w:pStyle w:val="Default"/>
        <w:spacing w:line="276" w:lineRule="auto"/>
        <w:rPr>
          <w:rFonts w:ascii="Arial" w:hAnsi="Arial" w:cs="Arial"/>
          <w:sz w:val="22"/>
          <w:szCs w:val="22"/>
          <w:lang w:val="en-US"/>
        </w:rPr>
      </w:pPr>
    </w:p>
    <w:p w:rsidR="00792DC0" w:rsidRDefault="00792DC0" w:rsidP="00C37739">
      <w:pPr>
        <w:pStyle w:val="Default"/>
        <w:spacing w:line="276" w:lineRule="auto"/>
        <w:rPr>
          <w:rFonts w:ascii="Arial" w:hAnsi="Arial" w:cs="Arial"/>
          <w:sz w:val="22"/>
          <w:szCs w:val="22"/>
          <w:lang w:val="en-US"/>
        </w:rPr>
      </w:pPr>
    </w:p>
    <w:p w:rsidR="00792DC0" w:rsidRDefault="00792DC0" w:rsidP="00C37739">
      <w:pPr>
        <w:pStyle w:val="Default"/>
        <w:spacing w:line="276" w:lineRule="auto"/>
        <w:rPr>
          <w:rFonts w:ascii="Arial" w:hAnsi="Arial" w:cs="Arial"/>
          <w:sz w:val="22"/>
          <w:szCs w:val="22"/>
          <w:lang w:val="en-US"/>
        </w:rPr>
      </w:pPr>
    </w:p>
    <w:p w:rsidR="00792DC0" w:rsidRDefault="00792DC0" w:rsidP="00792DC0">
      <w:pPr>
        <w:pStyle w:val="Default"/>
        <w:spacing w:line="276" w:lineRule="auto"/>
        <w:rPr>
          <w:rFonts w:ascii="Arial" w:hAnsi="Arial" w:cs="Arial"/>
          <w:bCs/>
          <w:sz w:val="22"/>
          <w:szCs w:val="22"/>
          <w:lang w:val="en-US"/>
        </w:rPr>
      </w:pPr>
    </w:p>
    <w:p w:rsidR="00792DC0" w:rsidRDefault="00792DC0" w:rsidP="00792DC0">
      <w:pPr>
        <w:pStyle w:val="Default"/>
        <w:spacing w:line="276" w:lineRule="auto"/>
        <w:rPr>
          <w:rFonts w:ascii="Arial" w:hAnsi="Arial" w:cs="Arial"/>
          <w:bCs/>
          <w:sz w:val="22"/>
          <w:szCs w:val="22"/>
          <w:lang w:val="en-US"/>
        </w:rPr>
      </w:pPr>
    </w:p>
    <w:p w:rsidR="006B45C5" w:rsidRDefault="006B45C5" w:rsidP="00792DC0">
      <w:pPr>
        <w:pStyle w:val="Default"/>
        <w:spacing w:line="276" w:lineRule="auto"/>
        <w:rPr>
          <w:rFonts w:ascii="Arial" w:hAnsi="Arial" w:cs="Arial"/>
          <w:bCs/>
          <w:sz w:val="22"/>
          <w:szCs w:val="22"/>
          <w:lang w:val="en-US"/>
        </w:rPr>
      </w:pPr>
    </w:p>
    <w:p w:rsidR="006B45C5" w:rsidRDefault="006B45C5" w:rsidP="00792DC0">
      <w:pPr>
        <w:pStyle w:val="Default"/>
        <w:spacing w:line="276" w:lineRule="auto"/>
        <w:rPr>
          <w:rFonts w:ascii="Arial" w:hAnsi="Arial" w:cs="Arial"/>
          <w:bCs/>
          <w:sz w:val="22"/>
          <w:szCs w:val="22"/>
          <w:lang w:val="en-US"/>
        </w:rPr>
      </w:pPr>
    </w:p>
    <w:p w:rsidR="00792DC0" w:rsidRPr="00942764" w:rsidRDefault="008C7B0F" w:rsidP="00792DC0">
      <w:pPr>
        <w:pStyle w:val="Default"/>
        <w:spacing w:line="276" w:lineRule="auto"/>
        <w:rPr>
          <w:rFonts w:ascii="Arial" w:hAnsi="Arial" w:cs="Arial"/>
          <w:sz w:val="22"/>
          <w:szCs w:val="22"/>
          <w:lang w:val="en-US"/>
        </w:rPr>
      </w:pPr>
      <w:r w:rsidRPr="008C7B0F">
        <w:rPr>
          <w:rFonts w:ascii="Arial" w:hAnsi="Arial" w:cs="Arial"/>
          <w:bCs/>
          <w:sz w:val="22"/>
          <w:szCs w:val="22"/>
          <w:lang w:val="en-US"/>
        </w:rPr>
        <w:t>25</w:t>
      </w:r>
      <w:r w:rsidR="00792DC0">
        <w:rPr>
          <w:rFonts w:ascii="Arial" w:hAnsi="Arial" w:cs="Arial"/>
          <w:b/>
          <w:bCs/>
          <w:sz w:val="22"/>
          <w:szCs w:val="22"/>
          <w:lang w:val="en-US"/>
        </w:rPr>
        <w:tab/>
      </w:r>
      <w:r w:rsidR="00792DC0">
        <w:rPr>
          <w:rFonts w:ascii="Arial" w:hAnsi="Arial" w:cs="Arial"/>
          <w:sz w:val="22"/>
          <w:szCs w:val="22"/>
          <w:lang w:val="en-US"/>
        </w:rPr>
        <w:t>I</w:t>
      </w:r>
      <w:r w:rsidR="00792DC0" w:rsidRPr="00942764">
        <w:rPr>
          <w:rFonts w:ascii="Arial" w:hAnsi="Arial" w:cs="Arial"/>
          <w:sz w:val="22"/>
          <w:szCs w:val="22"/>
          <w:lang w:val="en-US"/>
        </w:rPr>
        <w:t xml:space="preserve">n order to move the e-navigation process forward it is important to focus on identifying RCOs. Planned work on cost-benefit analyses cannot start before such are on the table. </w:t>
      </w:r>
    </w:p>
    <w:p w:rsidR="00792DC0" w:rsidRDefault="00792DC0" w:rsidP="00C37739">
      <w:pPr>
        <w:pStyle w:val="Default"/>
        <w:spacing w:line="276" w:lineRule="auto"/>
        <w:rPr>
          <w:rFonts w:ascii="Arial" w:hAnsi="Arial" w:cs="Arial"/>
          <w:sz w:val="22"/>
          <w:szCs w:val="22"/>
          <w:lang w:val="en-US"/>
        </w:rPr>
      </w:pPr>
    </w:p>
    <w:p w:rsidR="00942764" w:rsidRPr="00942764" w:rsidRDefault="008C7B0F" w:rsidP="00055372">
      <w:pPr>
        <w:pStyle w:val="Default"/>
        <w:spacing w:line="276" w:lineRule="auto"/>
        <w:rPr>
          <w:rFonts w:ascii="Arial" w:hAnsi="Arial" w:cs="Arial"/>
          <w:sz w:val="22"/>
          <w:szCs w:val="22"/>
          <w:lang w:val="en-US"/>
        </w:rPr>
      </w:pPr>
      <w:r>
        <w:rPr>
          <w:rFonts w:ascii="Arial" w:hAnsi="Arial" w:cs="Arial"/>
          <w:sz w:val="22"/>
          <w:szCs w:val="22"/>
          <w:lang w:val="en-US"/>
        </w:rPr>
        <w:t>26</w:t>
      </w:r>
      <w:r w:rsidR="00C37739">
        <w:rPr>
          <w:rFonts w:ascii="Arial" w:hAnsi="Arial" w:cs="Arial"/>
          <w:sz w:val="22"/>
          <w:szCs w:val="22"/>
          <w:lang w:val="en-US"/>
        </w:rPr>
        <w:tab/>
      </w:r>
      <w:r w:rsidR="005C3F27">
        <w:rPr>
          <w:rFonts w:ascii="Arial" w:hAnsi="Arial" w:cs="Arial"/>
          <w:sz w:val="22"/>
          <w:szCs w:val="22"/>
          <w:lang w:val="en-US"/>
        </w:rPr>
        <w:t>T</w:t>
      </w:r>
      <w:r w:rsidR="00942764" w:rsidRPr="00942764">
        <w:rPr>
          <w:rFonts w:ascii="Arial" w:hAnsi="Arial" w:cs="Arial"/>
          <w:sz w:val="22"/>
          <w:szCs w:val="22"/>
          <w:lang w:val="en-US"/>
        </w:rPr>
        <w:t xml:space="preserve">he reasoning behind each user need should be investigated. If the reasoning is in line with e-navigation objectives, the user need should be qualified for further analysis. The next step is to identify RCOs or solutions to meet the qualified user needs. </w:t>
      </w:r>
      <w:r w:rsidR="0053133D">
        <w:rPr>
          <w:rFonts w:ascii="Arial" w:hAnsi="Arial" w:cs="Arial"/>
          <w:sz w:val="22"/>
          <w:szCs w:val="22"/>
          <w:lang w:val="en-US"/>
        </w:rPr>
        <w:t>A</w:t>
      </w:r>
      <w:r w:rsidR="00942764" w:rsidRPr="00942764">
        <w:rPr>
          <w:rFonts w:ascii="Arial" w:hAnsi="Arial" w:cs="Arial"/>
          <w:sz w:val="22"/>
          <w:szCs w:val="22"/>
          <w:lang w:val="en-US"/>
        </w:rPr>
        <w:t xml:space="preserve"> clear and traceable connection between user needs and proposed solutions</w:t>
      </w:r>
      <w:r w:rsidR="0053133D">
        <w:rPr>
          <w:rFonts w:ascii="Arial" w:hAnsi="Arial" w:cs="Arial"/>
          <w:sz w:val="22"/>
          <w:szCs w:val="22"/>
          <w:lang w:val="en-US"/>
        </w:rPr>
        <w:t xml:space="preserve"> is important</w:t>
      </w:r>
      <w:r w:rsidR="00942764" w:rsidRPr="00942764">
        <w:rPr>
          <w:rFonts w:ascii="Arial" w:hAnsi="Arial" w:cs="Arial"/>
          <w:sz w:val="22"/>
          <w:szCs w:val="22"/>
          <w:lang w:val="en-US"/>
        </w:rPr>
        <w:t xml:space="preserve">. </w:t>
      </w:r>
    </w:p>
    <w:p w:rsidR="00C37739" w:rsidRDefault="00C37739" w:rsidP="00C37739">
      <w:pPr>
        <w:pStyle w:val="Default"/>
        <w:spacing w:line="276" w:lineRule="auto"/>
        <w:rPr>
          <w:rFonts w:ascii="Arial" w:hAnsi="Arial" w:cs="Arial"/>
          <w:sz w:val="22"/>
          <w:szCs w:val="22"/>
          <w:lang w:val="en-US"/>
        </w:rPr>
      </w:pPr>
    </w:p>
    <w:p w:rsidR="00764B78" w:rsidRDefault="008C7B0F" w:rsidP="00764B78">
      <w:pPr>
        <w:pStyle w:val="Default"/>
        <w:spacing w:line="276" w:lineRule="auto"/>
        <w:rPr>
          <w:rFonts w:ascii="Arial" w:hAnsi="Arial" w:cs="Arial"/>
          <w:sz w:val="22"/>
          <w:szCs w:val="22"/>
          <w:lang w:val="en-US"/>
        </w:rPr>
      </w:pPr>
      <w:r>
        <w:rPr>
          <w:rFonts w:ascii="Arial" w:hAnsi="Arial" w:cs="Arial"/>
          <w:sz w:val="22"/>
          <w:szCs w:val="22"/>
          <w:lang w:val="en-US"/>
        </w:rPr>
        <w:t>2</w:t>
      </w:r>
      <w:r w:rsidR="00055372">
        <w:rPr>
          <w:rFonts w:ascii="Arial" w:hAnsi="Arial" w:cs="Arial"/>
          <w:sz w:val="22"/>
          <w:szCs w:val="22"/>
          <w:lang w:val="en-US"/>
        </w:rPr>
        <w:t>7</w:t>
      </w:r>
      <w:r w:rsidR="0053133D">
        <w:rPr>
          <w:rFonts w:ascii="Arial" w:hAnsi="Arial" w:cs="Arial"/>
          <w:sz w:val="22"/>
          <w:szCs w:val="22"/>
          <w:lang w:val="en-US"/>
        </w:rPr>
        <w:tab/>
      </w:r>
      <w:r w:rsidR="00942764" w:rsidRPr="00942764">
        <w:rPr>
          <w:rFonts w:ascii="Arial" w:hAnsi="Arial" w:cs="Arial"/>
          <w:sz w:val="22"/>
          <w:szCs w:val="22"/>
          <w:lang w:val="en-US"/>
        </w:rPr>
        <w:t>The following</w:t>
      </w:r>
      <w:r w:rsidR="00764B78">
        <w:rPr>
          <w:rFonts w:ascii="Arial" w:hAnsi="Arial" w:cs="Arial"/>
          <w:sz w:val="22"/>
          <w:szCs w:val="22"/>
          <w:lang w:val="en-US"/>
        </w:rPr>
        <w:t xml:space="preserve"> 6 steps are </w:t>
      </w:r>
      <w:r w:rsidR="0053133D">
        <w:rPr>
          <w:rFonts w:ascii="Arial" w:hAnsi="Arial" w:cs="Arial"/>
          <w:sz w:val="22"/>
          <w:szCs w:val="22"/>
          <w:lang w:val="en-US"/>
        </w:rPr>
        <w:t xml:space="preserve">relevant </w:t>
      </w:r>
      <w:r w:rsidR="00942764" w:rsidRPr="00942764">
        <w:rPr>
          <w:rFonts w:ascii="Arial" w:hAnsi="Arial" w:cs="Arial"/>
          <w:sz w:val="22"/>
          <w:szCs w:val="22"/>
          <w:lang w:val="en-US"/>
        </w:rPr>
        <w:t>to identify</w:t>
      </w:r>
      <w:r w:rsidR="0053133D">
        <w:rPr>
          <w:rFonts w:ascii="Arial" w:hAnsi="Arial" w:cs="Arial"/>
          <w:sz w:val="22"/>
          <w:szCs w:val="22"/>
          <w:lang w:val="en-US"/>
        </w:rPr>
        <w:t xml:space="preserve"> e</w:t>
      </w:r>
      <w:r w:rsidR="00942764" w:rsidRPr="00942764">
        <w:rPr>
          <w:rFonts w:ascii="Arial" w:hAnsi="Arial" w:cs="Arial"/>
          <w:sz w:val="22"/>
          <w:szCs w:val="22"/>
          <w:lang w:val="en-US"/>
        </w:rPr>
        <w:t>-navigation RCOs</w:t>
      </w:r>
      <w:r w:rsidR="00764B78">
        <w:rPr>
          <w:rFonts w:ascii="Arial" w:hAnsi="Arial" w:cs="Arial"/>
          <w:sz w:val="22"/>
          <w:szCs w:val="22"/>
          <w:lang w:val="en-US"/>
        </w:rPr>
        <w:t>.</w:t>
      </w:r>
      <w:r w:rsidR="00764B78" w:rsidRPr="00764B78">
        <w:rPr>
          <w:rFonts w:ascii="Arial" w:hAnsi="Arial" w:cs="Arial"/>
          <w:sz w:val="22"/>
          <w:szCs w:val="22"/>
          <w:lang w:val="en-US"/>
        </w:rPr>
        <w:t xml:space="preserve"> </w:t>
      </w:r>
      <w:r w:rsidR="00764B78" w:rsidRPr="0053133D">
        <w:rPr>
          <w:rFonts w:ascii="Arial" w:hAnsi="Arial" w:cs="Arial"/>
          <w:sz w:val="22"/>
          <w:szCs w:val="22"/>
          <w:lang w:val="en-US"/>
        </w:rPr>
        <w:t>The gap analysis in A</w:t>
      </w:r>
      <w:r w:rsidR="00764B78">
        <w:rPr>
          <w:rFonts w:ascii="Arial" w:hAnsi="Arial" w:cs="Arial"/>
          <w:sz w:val="22"/>
          <w:szCs w:val="22"/>
          <w:lang w:val="en-US"/>
        </w:rPr>
        <w:t>nnex 1 has so far focused on steps 1</w:t>
      </w:r>
      <w:r w:rsidR="005C3F27">
        <w:rPr>
          <w:rFonts w:ascii="Arial" w:hAnsi="Arial" w:cs="Arial"/>
          <w:sz w:val="22"/>
          <w:szCs w:val="22"/>
          <w:lang w:val="en-US"/>
        </w:rPr>
        <w:t xml:space="preserve"> and parts of step </w:t>
      </w:r>
      <w:r w:rsidR="00764B78">
        <w:rPr>
          <w:rFonts w:ascii="Arial" w:hAnsi="Arial" w:cs="Arial"/>
          <w:sz w:val="22"/>
          <w:szCs w:val="22"/>
          <w:lang w:val="en-US"/>
        </w:rPr>
        <w:t>2. The further process should primarily focus on</w:t>
      </w:r>
      <w:r w:rsidR="005C3F27">
        <w:rPr>
          <w:rFonts w:ascii="Arial" w:hAnsi="Arial" w:cs="Arial"/>
          <w:sz w:val="22"/>
          <w:szCs w:val="22"/>
          <w:lang w:val="en-US"/>
        </w:rPr>
        <w:t xml:space="preserve"> finalizing step 2 and step 3.</w:t>
      </w:r>
    </w:p>
    <w:p w:rsidR="006B1012" w:rsidRDefault="006B1012" w:rsidP="00764B78">
      <w:pPr>
        <w:pStyle w:val="Default"/>
        <w:spacing w:line="276" w:lineRule="auto"/>
        <w:rPr>
          <w:rFonts w:ascii="Arial" w:hAnsi="Arial" w:cs="Arial"/>
          <w:sz w:val="22"/>
          <w:szCs w:val="22"/>
          <w:lang w:val="en-US"/>
        </w:rPr>
      </w:pPr>
    </w:p>
    <w:p w:rsidR="006B1012" w:rsidRDefault="006B1012" w:rsidP="00764B78">
      <w:pPr>
        <w:pStyle w:val="Default"/>
        <w:spacing w:line="276" w:lineRule="auto"/>
        <w:rPr>
          <w:rFonts w:ascii="Arial" w:hAnsi="Arial" w:cs="Arial"/>
          <w:sz w:val="22"/>
          <w:szCs w:val="22"/>
          <w:lang w:val="en-US"/>
        </w:rPr>
      </w:pPr>
    </w:p>
    <w:p w:rsidR="006B1012" w:rsidRPr="0053133D" w:rsidRDefault="006B1012" w:rsidP="00764B78">
      <w:pPr>
        <w:pStyle w:val="Default"/>
        <w:spacing w:line="276" w:lineRule="auto"/>
        <w:rPr>
          <w:rFonts w:ascii="Arial" w:hAnsi="Arial" w:cs="Arial"/>
          <w:sz w:val="22"/>
          <w:szCs w:val="22"/>
          <w:lang w:val="en-US"/>
        </w:rPr>
      </w:pPr>
    </w:p>
    <w:p w:rsidR="0053133D" w:rsidRPr="00942764" w:rsidRDefault="00DA30C4" w:rsidP="00C37739">
      <w:pPr>
        <w:pStyle w:val="Default"/>
        <w:spacing w:line="276" w:lineRule="auto"/>
        <w:rPr>
          <w:rFonts w:ascii="Arial" w:hAnsi="Arial" w:cs="Arial"/>
          <w:sz w:val="22"/>
          <w:szCs w:val="22"/>
          <w:lang w:val="en-US"/>
        </w:rPr>
      </w:pPr>
      <w:r>
        <w:rPr>
          <w:rFonts w:ascii="Arial" w:hAnsi="Arial" w:cs="Arial"/>
          <w:b/>
          <w:bCs/>
          <w:noProof/>
          <w:sz w:val="22"/>
          <w:szCs w:val="22"/>
        </w:rPr>
        <w:lastRenderedPageBreak/>
        <w:pict>
          <v:shape id="_x0000_s1026" type="#_x0000_t202" style="position:absolute;margin-left:-6.7pt;margin-top:-43.35pt;width:381.35pt;height:30pt;z-index:251658240;mso-width-relative:margin;mso-height-relative:margin" strokecolor="white [3212]">
            <v:textbox>
              <w:txbxContent>
                <w:p w:rsidR="00055372" w:rsidRPr="006B1012" w:rsidRDefault="00055372" w:rsidP="006B1012"/>
              </w:txbxContent>
            </v:textbox>
          </v:shape>
        </w:pict>
      </w:r>
    </w:p>
    <w:p w:rsidR="00942764" w:rsidRPr="00942764" w:rsidRDefault="002E5A4F" w:rsidP="002E5A4F">
      <w:pPr>
        <w:pStyle w:val="Default"/>
        <w:spacing w:after="50" w:line="276" w:lineRule="auto"/>
        <w:ind w:firstLine="708"/>
        <w:rPr>
          <w:rFonts w:ascii="Arial" w:hAnsi="Arial" w:cs="Arial"/>
          <w:sz w:val="22"/>
          <w:szCs w:val="22"/>
          <w:lang w:val="en-US"/>
        </w:rPr>
      </w:pPr>
      <w:proofErr w:type="gramStart"/>
      <w:r>
        <w:rPr>
          <w:rFonts w:ascii="Arial" w:hAnsi="Arial" w:cs="Arial"/>
          <w:sz w:val="22"/>
          <w:szCs w:val="22"/>
          <w:lang w:val="en-US"/>
        </w:rPr>
        <w:t>.1</w:t>
      </w:r>
      <w:r>
        <w:rPr>
          <w:rFonts w:ascii="Arial" w:hAnsi="Arial" w:cs="Arial"/>
          <w:sz w:val="22"/>
          <w:szCs w:val="22"/>
          <w:lang w:val="en-US"/>
        </w:rPr>
        <w:tab/>
      </w:r>
      <w:r w:rsidR="00942764" w:rsidRPr="00942764">
        <w:rPr>
          <w:rFonts w:ascii="Arial" w:hAnsi="Arial" w:cs="Arial"/>
          <w:sz w:val="22"/>
          <w:szCs w:val="22"/>
          <w:lang w:val="en-US"/>
        </w:rPr>
        <w:t>Identify user needs that are relevant to the e-navigation objectives.</w:t>
      </w:r>
      <w:proofErr w:type="gramEnd"/>
      <w:r w:rsidR="00942764" w:rsidRPr="00942764">
        <w:rPr>
          <w:rFonts w:ascii="Arial" w:hAnsi="Arial" w:cs="Arial"/>
          <w:sz w:val="22"/>
          <w:szCs w:val="22"/>
          <w:lang w:val="en-US"/>
        </w:rPr>
        <w:t xml:space="preserve"> </w:t>
      </w:r>
    </w:p>
    <w:p w:rsidR="00942764" w:rsidRPr="00942764" w:rsidRDefault="002E5A4F" w:rsidP="002E5A4F">
      <w:pPr>
        <w:pStyle w:val="Default"/>
        <w:spacing w:after="50" w:line="276" w:lineRule="auto"/>
        <w:ind w:left="1413" w:hanging="705"/>
        <w:rPr>
          <w:rFonts w:ascii="Arial" w:hAnsi="Arial" w:cs="Arial"/>
          <w:sz w:val="22"/>
          <w:szCs w:val="22"/>
          <w:lang w:val="en-US"/>
        </w:rPr>
      </w:pPr>
      <w:proofErr w:type="gramStart"/>
      <w:r>
        <w:rPr>
          <w:rFonts w:ascii="Arial" w:hAnsi="Arial" w:cs="Arial"/>
          <w:sz w:val="22"/>
          <w:szCs w:val="22"/>
          <w:lang w:val="en-US"/>
        </w:rPr>
        <w:t>.2</w:t>
      </w:r>
      <w:r>
        <w:rPr>
          <w:rFonts w:ascii="Arial" w:hAnsi="Arial" w:cs="Arial"/>
          <w:sz w:val="22"/>
          <w:szCs w:val="22"/>
          <w:lang w:val="en-US"/>
        </w:rPr>
        <w:tab/>
      </w:r>
      <w:r w:rsidR="00942764" w:rsidRPr="00942764">
        <w:rPr>
          <w:rFonts w:ascii="Arial" w:hAnsi="Arial" w:cs="Arial"/>
          <w:sz w:val="22"/>
          <w:szCs w:val="22"/>
          <w:lang w:val="en-US"/>
        </w:rPr>
        <w:t>Propose relevant e-navigation solutions that have clear origins in user needs, and that contributes to either safety or pollution prevention.</w:t>
      </w:r>
      <w:proofErr w:type="gramEnd"/>
      <w:r w:rsidR="00942764" w:rsidRPr="00942764">
        <w:rPr>
          <w:rFonts w:ascii="Arial" w:hAnsi="Arial" w:cs="Arial"/>
          <w:sz w:val="22"/>
          <w:szCs w:val="22"/>
          <w:lang w:val="en-US"/>
        </w:rPr>
        <w:t xml:space="preserve"> </w:t>
      </w:r>
    </w:p>
    <w:p w:rsidR="0052568C" w:rsidRPr="00942764" w:rsidRDefault="002E5A4F" w:rsidP="002E5A4F">
      <w:pPr>
        <w:pStyle w:val="Default"/>
        <w:spacing w:after="50" w:line="276" w:lineRule="auto"/>
        <w:ind w:left="1413" w:hanging="705"/>
        <w:rPr>
          <w:rFonts w:ascii="Arial" w:hAnsi="Arial" w:cs="Arial"/>
          <w:sz w:val="22"/>
          <w:szCs w:val="22"/>
          <w:lang w:val="en-US"/>
        </w:rPr>
      </w:pPr>
      <w:r>
        <w:rPr>
          <w:rFonts w:ascii="Arial" w:hAnsi="Arial" w:cs="Arial"/>
          <w:sz w:val="22"/>
          <w:szCs w:val="22"/>
          <w:lang w:val="en-US"/>
        </w:rPr>
        <w:t>.3</w:t>
      </w:r>
      <w:r>
        <w:rPr>
          <w:rFonts w:ascii="Arial" w:hAnsi="Arial" w:cs="Arial"/>
          <w:sz w:val="22"/>
          <w:szCs w:val="22"/>
          <w:lang w:val="en-US"/>
        </w:rPr>
        <w:tab/>
      </w:r>
      <w:r w:rsidR="00942764" w:rsidRPr="00942764">
        <w:rPr>
          <w:rFonts w:ascii="Arial" w:hAnsi="Arial" w:cs="Arial"/>
          <w:sz w:val="22"/>
          <w:szCs w:val="22"/>
          <w:lang w:val="en-US"/>
        </w:rPr>
        <w:t xml:space="preserve">Combine or redefine solutions that coincide or are similar – uphold traceability to solution origin. </w:t>
      </w:r>
    </w:p>
    <w:p w:rsidR="00942764" w:rsidRPr="00942764" w:rsidRDefault="002E5A4F" w:rsidP="002E5A4F">
      <w:pPr>
        <w:pStyle w:val="Default"/>
        <w:spacing w:after="50" w:line="276" w:lineRule="auto"/>
        <w:ind w:left="1413" w:hanging="705"/>
        <w:rPr>
          <w:rFonts w:ascii="Arial" w:hAnsi="Arial" w:cs="Arial"/>
          <w:sz w:val="22"/>
          <w:szCs w:val="22"/>
          <w:lang w:val="en-US"/>
        </w:rPr>
      </w:pPr>
      <w:r>
        <w:rPr>
          <w:rFonts w:ascii="Arial" w:hAnsi="Arial" w:cs="Arial"/>
          <w:sz w:val="22"/>
          <w:szCs w:val="22"/>
          <w:lang w:val="en-US"/>
        </w:rPr>
        <w:t>.4</w:t>
      </w:r>
      <w:r>
        <w:rPr>
          <w:rFonts w:ascii="Arial" w:hAnsi="Arial" w:cs="Arial"/>
          <w:sz w:val="22"/>
          <w:szCs w:val="22"/>
          <w:lang w:val="en-US"/>
        </w:rPr>
        <w:tab/>
      </w:r>
      <w:r w:rsidR="00942764" w:rsidRPr="00942764">
        <w:rPr>
          <w:rFonts w:ascii="Arial" w:hAnsi="Arial" w:cs="Arial"/>
          <w:sz w:val="22"/>
          <w:szCs w:val="22"/>
          <w:lang w:val="en-US"/>
        </w:rPr>
        <w:t xml:space="preserve">Develop solutions further to include infrastructural and regulatory requirements. </w:t>
      </w:r>
    </w:p>
    <w:p w:rsidR="00942764" w:rsidRPr="00942764" w:rsidRDefault="002E5A4F" w:rsidP="002E5A4F">
      <w:pPr>
        <w:pStyle w:val="Default"/>
        <w:spacing w:after="50" w:line="276" w:lineRule="auto"/>
        <w:ind w:left="1413" w:hanging="705"/>
        <w:rPr>
          <w:rFonts w:ascii="Arial" w:hAnsi="Arial" w:cs="Arial"/>
          <w:sz w:val="22"/>
          <w:szCs w:val="22"/>
          <w:lang w:val="en-US"/>
        </w:rPr>
      </w:pPr>
      <w:proofErr w:type="gramStart"/>
      <w:r>
        <w:rPr>
          <w:rFonts w:ascii="Arial" w:hAnsi="Arial" w:cs="Arial"/>
          <w:sz w:val="22"/>
          <w:szCs w:val="22"/>
          <w:lang w:val="en-US"/>
        </w:rPr>
        <w:t>.5</w:t>
      </w:r>
      <w:r>
        <w:rPr>
          <w:rFonts w:ascii="Arial" w:hAnsi="Arial" w:cs="Arial"/>
          <w:sz w:val="22"/>
          <w:szCs w:val="22"/>
          <w:lang w:val="en-US"/>
        </w:rPr>
        <w:tab/>
      </w:r>
      <w:r w:rsidR="00942764" w:rsidRPr="00942764">
        <w:rPr>
          <w:rFonts w:ascii="Arial" w:hAnsi="Arial" w:cs="Arial"/>
          <w:sz w:val="22"/>
          <w:szCs w:val="22"/>
          <w:lang w:val="en-US"/>
        </w:rPr>
        <w:t>Evaluate feasibility of the suggested solutions with regards to regulatory and infrastructural requirements.</w:t>
      </w:r>
      <w:proofErr w:type="gramEnd"/>
      <w:r w:rsidR="00942764" w:rsidRPr="00942764">
        <w:rPr>
          <w:rFonts w:ascii="Arial" w:hAnsi="Arial" w:cs="Arial"/>
          <w:sz w:val="22"/>
          <w:szCs w:val="22"/>
          <w:lang w:val="en-US"/>
        </w:rPr>
        <w:t xml:space="preserve"> </w:t>
      </w:r>
    </w:p>
    <w:p w:rsidR="00942764" w:rsidRPr="00942764" w:rsidRDefault="002E5A4F" w:rsidP="002E5A4F">
      <w:pPr>
        <w:pStyle w:val="Default"/>
        <w:spacing w:line="276" w:lineRule="auto"/>
        <w:ind w:left="1413" w:hanging="705"/>
        <w:rPr>
          <w:rFonts w:ascii="Arial" w:hAnsi="Arial" w:cs="Arial"/>
          <w:sz w:val="22"/>
          <w:szCs w:val="22"/>
          <w:lang w:val="en-US"/>
        </w:rPr>
      </w:pPr>
      <w:r>
        <w:rPr>
          <w:rFonts w:ascii="Arial" w:hAnsi="Arial" w:cs="Arial"/>
          <w:sz w:val="22"/>
          <w:szCs w:val="22"/>
          <w:lang w:val="en-US"/>
        </w:rPr>
        <w:t>.6</w:t>
      </w:r>
      <w:r>
        <w:rPr>
          <w:rFonts w:ascii="Arial" w:hAnsi="Arial" w:cs="Arial"/>
          <w:sz w:val="22"/>
          <w:szCs w:val="22"/>
          <w:lang w:val="en-US"/>
        </w:rPr>
        <w:tab/>
      </w:r>
      <w:r w:rsidR="00942764" w:rsidRPr="00942764">
        <w:rPr>
          <w:rFonts w:ascii="Arial" w:hAnsi="Arial" w:cs="Arial"/>
          <w:sz w:val="22"/>
          <w:szCs w:val="22"/>
          <w:lang w:val="en-US"/>
        </w:rPr>
        <w:t>Evaluate suggested solutions or RCOs regarding their risk reduction effectiveness – disqualify solutions with low effectiveness.</w:t>
      </w:r>
    </w:p>
    <w:p w:rsidR="00942764" w:rsidRPr="00BE16F3" w:rsidRDefault="00942764" w:rsidP="00C37739">
      <w:pPr>
        <w:pStyle w:val="Default"/>
        <w:spacing w:line="276" w:lineRule="auto"/>
        <w:rPr>
          <w:rFonts w:ascii="Arial" w:hAnsi="Arial" w:cs="Arial"/>
          <w:sz w:val="22"/>
          <w:szCs w:val="22"/>
          <w:lang w:val="en-US"/>
        </w:rPr>
      </w:pPr>
    </w:p>
    <w:p w:rsidR="00942764" w:rsidRPr="0016576D" w:rsidRDefault="0053133D" w:rsidP="00C37739">
      <w:pPr>
        <w:pStyle w:val="Default"/>
        <w:spacing w:line="276" w:lineRule="auto"/>
        <w:rPr>
          <w:rFonts w:ascii="Arial" w:hAnsi="Arial" w:cs="Arial"/>
          <w:sz w:val="22"/>
          <w:szCs w:val="22"/>
          <w:lang w:val="en-US"/>
        </w:rPr>
      </w:pPr>
      <w:r w:rsidRPr="0053133D">
        <w:rPr>
          <w:rFonts w:ascii="Arial" w:hAnsi="Arial" w:cs="Arial"/>
          <w:sz w:val="22"/>
          <w:szCs w:val="22"/>
          <w:lang w:val="en-US"/>
        </w:rPr>
        <w:tab/>
      </w:r>
      <w:r w:rsidR="00942764">
        <w:rPr>
          <w:rFonts w:ascii="Arial" w:hAnsi="Arial" w:cs="Arial"/>
          <w:noProof/>
          <w:sz w:val="22"/>
          <w:szCs w:val="22"/>
          <w:lang w:val="en-GB" w:eastAsia="en-GB"/>
        </w:rPr>
        <w:drawing>
          <wp:inline distT="0" distB="0" distL="0" distR="0">
            <wp:extent cx="5760720" cy="5409686"/>
            <wp:effectExtent l="19050" t="0" r="0" b="0"/>
            <wp:docPr id="7"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760720" cy="5409686"/>
                    </a:xfrm>
                    <a:prstGeom prst="rect">
                      <a:avLst/>
                    </a:prstGeom>
                    <a:noFill/>
                    <a:ln w="9525">
                      <a:noFill/>
                      <a:miter lim="800000"/>
                      <a:headEnd/>
                      <a:tailEnd/>
                    </a:ln>
                  </pic:spPr>
                </pic:pic>
              </a:graphicData>
            </a:graphic>
          </wp:inline>
        </w:drawing>
      </w:r>
    </w:p>
    <w:p w:rsidR="0052568C" w:rsidRDefault="00DA30C4" w:rsidP="00C37739">
      <w:pPr>
        <w:pStyle w:val="Default"/>
        <w:spacing w:line="276" w:lineRule="auto"/>
        <w:rPr>
          <w:rFonts w:ascii="Arial" w:hAnsi="Arial" w:cs="Arial"/>
          <w:sz w:val="22"/>
          <w:szCs w:val="22"/>
          <w:lang w:val="en-US"/>
        </w:rPr>
      </w:pPr>
      <w:r>
        <w:rPr>
          <w:rFonts w:ascii="Arial" w:hAnsi="Arial" w:cs="Arial"/>
          <w:noProof/>
          <w:sz w:val="22"/>
          <w:szCs w:val="22"/>
          <w:lang w:val="en-US" w:eastAsia="en-US"/>
        </w:rPr>
        <w:pict>
          <v:shape id="_x0000_s1027" type="#_x0000_t202" style="position:absolute;margin-left:-5.6pt;margin-top:9.8pt;width:351.1pt;height:35.65pt;z-index:251660288;mso-width-relative:margin;mso-height-relative:margin" strokecolor="white [3212]">
            <v:textbox style="mso-next-textbox:#_x0000_s1027">
              <w:txbxContent>
                <w:p w:rsidR="00055372" w:rsidRPr="00942764" w:rsidRDefault="00055372" w:rsidP="00BB5D15">
                  <w:pPr>
                    <w:pStyle w:val="Default"/>
                    <w:pageBreakBefore/>
                    <w:spacing w:line="276" w:lineRule="auto"/>
                    <w:jc w:val="center"/>
                    <w:rPr>
                      <w:rFonts w:ascii="Arial" w:hAnsi="Arial" w:cs="Arial"/>
                      <w:sz w:val="22"/>
                      <w:szCs w:val="22"/>
                      <w:lang w:val="en-US"/>
                    </w:rPr>
                  </w:pPr>
                  <w:r w:rsidRPr="00942764">
                    <w:rPr>
                      <w:rFonts w:ascii="Arial" w:hAnsi="Arial" w:cs="Arial"/>
                      <w:b/>
                      <w:bCs/>
                      <w:sz w:val="22"/>
                      <w:szCs w:val="22"/>
                      <w:lang w:val="en-US"/>
                    </w:rPr>
                    <w:t>Figure</w:t>
                  </w:r>
                  <w:r>
                    <w:rPr>
                      <w:rFonts w:ascii="Arial" w:hAnsi="Arial" w:cs="Arial"/>
                      <w:b/>
                      <w:bCs/>
                      <w:sz w:val="22"/>
                      <w:szCs w:val="22"/>
                      <w:lang w:val="en-US"/>
                    </w:rPr>
                    <w:t>3</w:t>
                  </w:r>
                  <w:r w:rsidRPr="00942764">
                    <w:rPr>
                      <w:rFonts w:ascii="Arial" w:hAnsi="Arial" w:cs="Arial"/>
                      <w:b/>
                      <w:bCs/>
                      <w:sz w:val="22"/>
                      <w:szCs w:val="22"/>
                      <w:lang w:val="en-US"/>
                    </w:rPr>
                    <w:t xml:space="preserve">: </w:t>
                  </w:r>
                  <w:r>
                    <w:rPr>
                      <w:rFonts w:ascii="Arial" w:hAnsi="Arial" w:cs="Arial"/>
                      <w:b/>
                      <w:bCs/>
                      <w:sz w:val="22"/>
                      <w:szCs w:val="22"/>
                      <w:lang w:val="en-US"/>
                    </w:rPr>
                    <w:t>The p</w:t>
                  </w:r>
                  <w:r w:rsidRPr="00942764">
                    <w:rPr>
                      <w:rFonts w:ascii="Arial" w:hAnsi="Arial" w:cs="Arial"/>
                      <w:b/>
                      <w:bCs/>
                      <w:sz w:val="22"/>
                      <w:szCs w:val="22"/>
                      <w:lang w:val="en-US"/>
                    </w:rPr>
                    <w:t>roposed risk control option identification process</w:t>
                  </w:r>
                </w:p>
                <w:p w:rsidR="00055372" w:rsidRPr="0052568C" w:rsidRDefault="00055372">
                  <w:pPr>
                    <w:rPr>
                      <w:lang w:val="en-US"/>
                    </w:rPr>
                  </w:pPr>
                </w:p>
              </w:txbxContent>
            </v:textbox>
          </v:shape>
        </w:pict>
      </w:r>
    </w:p>
    <w:p w:rsidR="0052568C" w:rsidRDefault="0052568C" w:rsidP="00C37739">
      <w:pPr>
        <w:pStyle w:val="Default"/>
        <w:spacing w:line="276" w:lineRule="auto"/>
        <w:rPr>
          <w:rFonts w:ascii="Arial" w:hAnsi="Arial" w:cs="Arial"/>
          <w:sz w:val="22"/>
          <w:szCs w:val="22"/>
          <w:lang w:val="en-US"/>
        </w:rPr>
      </w:pPr>
    </w:p>
    <w:p w:rsidR="0052568C" w:rsidRDefault="0052568C" w:rsidP="00C37739">
      <w:pPr>
        <w:pStyle w:val="Default"/>
        <w:spacing w:line="276" w:lineRule="auto"/>
        <w:rPr>
          <w:rFonts w:ascii="Arial" w:hAnsi="Arial" w:cs="Arial"/>
          <w:sz w:val="22"/>
          <w:szCs w:val="22"/>
          <w:lang w:val="en-US"/>
        </w:rPr>
      </w:pPr>
    </w:p>
    <w:p w:rsidR="0052568C" w:rsidRDefault="0052568C" w:rsidP="00C37739">
      <w:pPr>
        <w:pStyle w:val="Default"/>
        <w:spacing w:line="276" w:lineRule="auto"/>
        <w:rPr>
          <w:rFonts w:ascii="Arial" w:hAnsi="Arial" w:cs="Arial"/>
          <w:sz w:val="22"/>
          <w:szCs w:val="22"/>
          <w:lang w:val="en-US"/>
        </w:rPr>
      </w:pPr>
    </w:p>
    <w:p w:rsidR="0052568C" w:rsidRDefault="0052568C" w:rsidP="00C37739">
      <w:pPr>
        <w:pStyle w:val="Default"/>
        <w:spacing w:line="276" w:lineRule="auto"/>
        <w:rPr>
          <w:rFonts w:ascii="Arial" w:hAnsi="Arial" w:cs="Arial"/>
          <w:sz w:val="22"/>
          <w:szCs w:val="22"/>
          <w:lang w:val="en-US"/>
        </w:rPr>
      </w:pPr>
    </w:p>
    <w:p w:rsidR="00A3512E" w:rsidRPr="008D0BB6" w:rsidRDefault="00055372" w:rsidP="00C37739">
      <w:pPr>
        <w:pStyle w:val="Default"/>
        <w:spacing w:line="276" w:lineRule="auto"/>
        <w:rPr>
          <w:rFonts w:ascii="Arial" w:hAnsi="Arial" w:cs="Arial"/>
          <w:sz w:val="22"/>
          <w:szCs w:val="22"/>
          <w:lang w:val="en-US"/>
        </w:rPr>
      </w:pPr>
      <w:r>
        <w:rPr>
          <w:rFonts w:ascii="Arial" w:hAnsi="Arial" w:cs="Arial"/>
          <w:sz w:val="22"/>
          <w:szCs w:val="22"/>
          <w:lang w:val="en-US"/>
        </w:rPr>
        <w:t>28</w:t>
      </w:r>
      <w:r w:rsidR="0052568C">
        <w:rPr>
          <w:rFonts w:ascii="Arial" w:hAnsi="Arial" w:cs="Arial"/>
          <w:sz w:val="22"/>
          <w:szCs w:val="22"/>
          <w:lang w:val="en-US"/>
        </w:rPr>
        <w:tab/>
      </w:r>
      <w:r w:rsidR="00942764" w:rsidRPr="00942764">
        <w:rPr>
          <w:rFonts w:ascii="Arial" w:hAnsi="Arial" w:cs="Arial"/>
          <w:sz w:val="22"/>
          <w:szCs w:val="22"/>
          <w:lang w:val="en-US"/>
        </w:rPr>
        <w:t>In addition to the abovementioned steps there might be need for additional steps involving categori</w:t>
      </w:r>
      <w:r w:rsidR="00F34D0E">
        <w:rPr>
          <w:rFonts w:ascii="Arial" w:hAnsi="Arial" w:cs="Arial"/>
          <w:sz w:val="22"/>
          <w:szCs w:val="22"/>
          <w:lang w:val="en-US"/>
        </w:rPr>
        <w:t>z</w:t>
      </w:r>
      <w:r w:rsidR="00942764" w:rsidRPr="00942764">
        <w:rPr>
          <w:rFonts w:ascii="Arial" w:hAnsi="Arial" w:cs="Arial"/>
          <w:sz w:val="22"/>
          <w:szCs w:val="22"/>
          <w:lang w:val="en-US"/>
        </w:rPr>
        <w:t xml:space="preserve">ation of RCOs with regards to required regulatory and infrastructural changes, scalability and Maritime Service Portfolios. Mapping of coinciding solution requirements will be important input to the cost-benefit analyses, due to shared cost items. </w:t>
      </w:r>
    </w:p>
    <w:p w:rsidR="00942764" w:rsidRPr="00942764" w:rsidRDefault="00942764" w:rsidP="00C37739">
      <w:pPr>
        <w:pStyle w:val="Default"/>
        <w:spacing w:line="276" w:lineRule="auto"/>
        <w:rPr>
          <w:rFonts w:ascii="Arial" w:hAnsi="Arial" w:cs="Arial"/>
          <w:sz w:val="22"/>
          <w:szCs w:val="22"/>
          <w:lang w:val="en-US"/>
        </w:rPr>
      </w:pPr>
    </w:p>
    <w:p w:rsidR="00C37739" w:rsidRDefault="00055372" w:rsidP="00C37739">
      <w:pPr>
        <w:pStyle w:val="Default"/>
        <w:spacing w:line="276" w:lineRule="auto"/>
        <w:rPr>
          <w:rFonts w:ascii="Arial" w:hAnsi="Arial" w:cs="Arial"/>
          <w:sz w:val="22"/>
          <w:szCs w:val="22"/>
          <w:lang w:val="en-US"/>
        </w:rPr>
      </w:pPr>
      <w:r>
        <w:rPr>
          <w:rFonts w:ascii="Arial" w:hAnsi="Arial" w:cs="Arial"/>
          <w:sz w:val="22"/>
          <w:szCs w:val="22"/>
          <w:lang w:val="en-US"/>
        </w:rPr>
        <w:t>29</w:t>
      </w:r>
      <w:r w:rsidR="008D0BB6">
        <w:rPr>
          <w:rFonts w:ascii="Arial" w:hAnsi="Arial" w:cs="Arial"/>
          <w:sz w:val="22"/>
          <w:szCs w:val="22"/>
          <w:lang w:val="en-US"/>
        </w:rPr>
        <w:tab/>
        <w:t xml:space="preserve"> T</w:t>
      </w:r>
      <w:r w:rsidR="00942764" w:rsidRPr="00942764">
        <w:rPr>
          <w:rFonts w:ascii="Arial" w:hAnsi="Arial" w:cs="Arial"/>
          <w:sz w:val="22"/>
          <w:szCs w:val="22"/>
          <w:lang w:val="en-US"/>
        </w:rPr>
        <w:t xml:space="preserve">he gap analysis is sufficiently progressed, and the next step is to focus on identifying the RCO that will be subjected to FSA including cost </w:t>
      </w:r>
      <w:r w:rsidR="007731FC">
        <w:rPr>
          <w:rFonts w:ascii="Arial" w:hAnsi="Arial" w:cs="Arial"/>
          <w:sz w:val="22"/>
          <w:szCs w:val="22"/>
          <w:lang w:val="en-US"/>
        </w:rPr>
        <w:t>effectiveness analysis</w:t>
      </w:r>
      <w:r w:rsidR="00764B78">
        <w:rPr>
          <w:rFonts w:ascii="Arial" w:hAnsi="Arial" w:cs="Arial"/>
          <w:sz w:val="22"/>
          <w:szCs w:val="22"/>
          <w:lang w:val="en-US"/>
        </w:rPr>
        <w:t>.</w:t>
      </w:r>
    </w:p>
    <w:p w:rsidR="00CA149B" w:rsidRDefault="00CA149B" w:rsidP="00C37739">
      <w:pPr>
        <w:pStyle w:val="Default"/>
        <w:spacing w:line="276" w:lineRule="auto"/>
        <w:rPr>
          <w:rFonts w:ascii="Arial" w:hAnsi="Arial" w:cs="Arial"/>
          <w:sz w:val="22"/>
          <w:szCs w:val="22"/>
          <w:lang w:val="en-US"/>
        </w:rPr>
      </w:pPr>
    </w:p>
    <w:p w:rsidR="004E147E" w:rsidRPr="00055372" w:rsidRDefault="00055372" w:rsidP="004E147E">
      <w:pPr>
        <w:pStyle w:val="Default"/>
        <w:spacing w:after="50" w:line="276" w:lineRule="auto"/>
        <w:rPr>
          <w:rFonts w:ascii="Arial" w:hAnsi="Arial" w:cs="Arial"/>
          <w:b/>
          <w:sz w:val="22"/>
          <w:szCs w:val="22"/>
          <w:lang w:val="en-US"/>
        </w:rPr>
      </w:pPr>
      <w:r w:rsidRPr="00055372">
        <w:rPr>
          <w:rFonts w:ascii="Arial" w:hAnsi="Arial" w:cs="Arial"/>
          <w:sz w:val="22"/>
          <w:szCs w:val="22"/>
          <w:lang w:val="en-US"/>
        </w:rPr>
        <w:t>30</w:t>
      </w:r>
      <w:r w:rsidR="00331844" w:rsidRPr="00055372">
        <w:rPr>
          <w:rFonts w:ascii="Arial" w:hAnsi="Arial" w:cs="Arial"/>
          <w:sz w:val="22"/>
          <w:szCs w:val="22"/>
          <w:lang w:val="en-US"/>
        </w:rPr>
        <w:tab/>
      </w:r>
      <w:r w:rsidR="00331844" w:rsidRPr="00055372">
        <w:rPr>
          <w:rFonts w:ascii="Arial" w:hAnsi="Arial" w:cs="Arial"/>
          <w:b/>
          <w:sz w:val="22"/>
          <w:szCs w:val="22"/>
          <w:lang w:val="en-US"/>
        </w:rPr>
        <w:t>The Correspondence Group is invited to</w:t>
      </w:r>
      <w:r w:rsidR="00FB6CF2" w:rsidRPr="00055372">
        <w:rPr>
          <w:rFonts w:ascii="Arial" w:hAnsi="Arial" w:cs="Arial"/>
          <w:b/>
          <w:sz w:val="22"/>
          <w:szCs w:val="22"/>
          <w:lang w:val="en-US"/>
        </w:rPr>
        <w:t xml:space="preserve"> </w:t>
      </w:r>
      <w:r w:rsidR="004E147E" w:rsidRPr="00055372">
        <w:rPr>
          <w:rFonts w:ascii="Arial" w:hAnsi="Arial" w:cs="Arial"/>
          <w:b/>
          <w:sz w:val="22"/>
          <w:szCs w:val="22"/>
          <w:lang w:val="en-US"/>
        </w:rPr>
        <w:t xml:space="preserve">give </w:t>
      </w:r>
      <w:r w:rsidR="00FB6CF2" w:rsidRPr="00055372">
        <w:rPr>
          <w:rFonts w:ascii="Arial" w:hAnsi="Arial" w:cs="Arial"/>
          <w:b/>
          <w:sz w:val="22"/>
          <w:szCs w:val="22"/>
          <w:lang w:val="en-US"/>
        </w:rPr>
        <w:t>comment</w:t>
      </w:r>
      <w:r w:rsidR="004E147E" w:rsidRPr="00055372">
        <w:rPr>
          <w:rFonts w:ascii="Arial" w:hAnsi="Arial" w:cs="Arial"/>
          <w:b/>
          <w:sz w:val="22"/>
          <w:szCs w:val="22"/>
          <w:lang w:val="en-US"/>
        </w:rPr>
        <w:t xml:space="preserve">s on which of the </w:t>
      </w:r>
      <w:r w:rsidR="005C3F27" w:rsidRPr="00055372">
        <w:rPr>
          <w:rFonts w:ascii="Arial" w:hAnsi="Arial" w:cs="Arial"/>
          <w:b/>
          <w:sz w:val="22"/>
          <w:szCs w:val="22"/>
          <w:lang w:val="en-US"/>
        </w:rPr>
        <w:t xml:space="preserve">relevant </w:t>
      </w:r>
      <w:r w:rsidR="004E147E" w:rsidRPr="00055372">
        <w:rPr>
          <w:rFonts w:ascii="Arial" w:hAnsi="Arial" w:cs="Arial"/>
          <w:b/>
          <w:sz w:val="22"/>
          <w:szCs w:val="22"/>
          <w:lang w:val="en-US"/>
        </w:rPr>
        <w:t xml:space="preserve">practical </w:t>
      </w:r>
      <w:r w:rsidR="005C3F27" w:rsidRPr="00055372">
        <w:rPr>
          <w:rFonts w:ascii="Arial" w:hAnsi="Arial" w:cs="Arial"/>
          <w:b/>
          <w:sz w:val="22"/>
          <w:szCs w:val="22"/>
          <w:lang w:val="en-US"/>
        </w:rPr>
        <w:t xml:space="preserve">e-navigation solutions that </w:t>
      </w:r>
      <w:r w:rsidR="004E147E" w:rsidRPr="00055372">
        <w:rPr>
          <w:rFonts w:ascii="Arial" w:hAnsi="Arial" w:cs="Arial"/>
          <w:b/>
          <w:sz w:val="22"/>
          <w:szCs w:val="22"/>
          <w:lang w:val="en-US"/>
        </w:rPr>
        <w:t xml:space="preserve">might </w:t>
      </w:r>
      <w:r w:rsidR="005C3F27" w:rsidRPr="00055372">
        <w:rPr>
          <w:rFonts w:ascii="Arial" w:hAnsi="Arial" w:cs="Arial"/>
          <w:b/>
          <w:sz w:val="22"/>
          <w:szCs w:val="22"/>
          <w:lang w:val="en-US"/>
        </w:rPr>
        <w:t xml:space="preserve">contribute to either safety or pollution prevention. </w:t>
      </w:r>
    </w:p>
    <w:p w:rsidR="005C3F27" w:rsidRPr="00055372" w:rsidRDefault="004E147E" w:rsidP="004E147E">
      <w:pPr>
        <w:pStyle w:val="Default"/>
        <w:spacing w:after="50" w:line="276" w:lineRule="auto"/>
        <w:rPr>
          <w:rFonts w:ascii="Arial" w:hAnsi="Arial" w:cs="Arial"/>
          <w:sz w:val="22"/>
          <w:szCs w:val="22"/>
          <w:lang w:val="en-US"/>
        </w:rPr>
      </w:pPr>
      <w:r w:rsidRPr="00055372">
        <w:rPr>
          <w:rFonts w:ascii="Arial" w:hAnsi="Arial" w:cs="Arial"/>
          <w:b/>
          <w:sz w:val="22"/>
          <w:szCs w:val="22"/>
          <w:lang w:val="en-US"/>
        </w:rPr>
        <w:t>The Correspondence Group is further invited to suggest how to c</w:t>
      </w:r>
      <w:r w:rsidR="005C3F27" w:rsidRPr="00055372">
        <w:rPr>
          <w:rFonts w:ascii="Arial" w:hAnsi="Arial" w:cs="Arial"/>
          <w:b/>
          <w:sz w:val="22"/>
          <w:szCs w:val="22"/>
          <w:lang w:val="en-US"/>
        </w:rPr>
        <w:t>ombine or redefine solutions that coincide or are similar – uphold</w:t>
      </w:r>
      <w:r w:rsidRPr="00055372">
        <w:rPr>
          <w:rFonts w:ascii="Arial" w:hAnsi="Arial" w:cs="Arial"/>
          <w:b/>
          <w:sz w:val="22"/>
          <w:szCs w:val="22"/>
          <w:lang w:val="en-US"/>
        </w:rPr>
        <w:t>ing</w:t>
      </w:r>
      <w:r w:rsidR="005C3F27" w:rsidRPr="00055372">
        <w:rPr>
          <w:rFonts w:ascii="Arial" w:hAnsi="Arial" w:cs="Arial"/>
          <w:b/>
          <w:sz w:val="22"/>
          <w:szCs w:val="22"/>
          <w:lang w:val="en-US"/>
        </w:rPr>
        <w:t xml:space="preserve"> traceability to solution origin.</w:t>
      </w:r>
      <w:r w:rsidR="005C3F27" w:rsidRPr="00055372">
        <w:rPr>
          <w:rFonts w:ascii="Arial" w:hAnsi="Arial" w:cs="Arial"/>
          <w:sz w:val="22"/>
          <w:szCs w:val="22"/>
          <w:lang w:val="en-US"/>
        </w:rPr>
        <w:t xml:space="preserve"> </w:t>
      </w:r>
    </w:p>
    <w:p w:rsidR="00665852" w:rsidRPr="00055372" w:rsidRDefault="00665852" w:rsidP="00665852">
      <w:pPr>
        <w:rPr>
          <w:rFonts w:ascii="Arial" w:hAnsi="Arial" w:cs="Arial"/>
          <w:b/>
          <w:lang w:val="en-US" w:eastAsia="nb-NO"/>
        </w:rPr>
      </w:pPr>
      <w:r w:rsidRPr="00055372">
        <w:rPr>
          <w:rFonts w:ascii="Arial" w:hAnsi="Arial" w:cs="Arial"/>
          <w:b/>
          <w:lang w:val="en-US"/>
        </w:rPr>
        <w:t xml:space="preserve">The Correspondence Group should also bear in mind the needs for </w:t>
      </w:r>
      <w:r w:rsidR="00C96B3B">
        <w:rPr>
          <w:rFonts w:ascii="Arial" w:hAnsi="Arial" w:cs="Arial"/>
          <w:b/>
          <w:lang w:val="en-US"/>
        </w:rPr>
        <w:t xml:space="preserve">further enhancing </w:t>
      </w:r>
      <w:r w:rsidRPr="00055372">
        <w:rPr>
          <w:rFonts w:ascii="Arial" w:hAnsi="Arial" w:cs="Arial"/>
          <w:b/>
          <w:lang w:val="en-US" w:eastAsia="nb-NO"/>
        </w:rPr>
        <w:t>efficient maritime navigation and shipping traffic.</w:t>
      </w:r>
    </w:p>
    <w:p w:rsidR="004E147E" w:rsidRDefault="004E147E" w:rsidP="00665852">
      <w:pPr>
        <w:pStyle w:val="Default"/>
        <w:spacing w:after="50" w:line="276" w:lineRule="auto"/>
        <w:rPr>
          <w:rFonts w:ascii="Arial" w:hAnsi="Arial" w:cs="Arial"/>
          <w:sz w:val="22"/>
          <w:szCs w:val="22"/>
          <w:lang w:val="en-US"/>
        </w:rPr>
      </w:pPr>
    </w:p>
    <w:p w:rsidR="005C3F27" w:rsidRDefault="005C3F27" w:rsidP="005C3F27">
      <w:pPr>
        <w:pStyle w:val="NoSpacing"/>
        <w:rPr>
          <w:rFonts w:ascii="ArialMT" w:hAnsi="ArialMT" w:cs="ArialMT"/>
          <w:b/>
          <w:lang w:eastAsia="nb-NO"/>
        </w:rPr>
      </w:pPr>
    </w:p>
    <w:p w:rsidR="005C5859" w:rsidRDefault="005C5859" w:rsidP="007A5EF0">
      <w:pPr>
        <w:autoSpaceDE w:val="0"/>
        <w:autoSpaceDN w:val="0"/>
        <w:adjustRightInd w:val="0"/>
        <w:spacing w:after="0"/>
        <w:rPr>
          <w:rFonts w:ascii="ArialMT" w:hAnsi="ArialMT" w:cs="ArialMT"/>
          <w:b/>
          <w:lang w:eastAsia="nb-NO"/>
        </w:rPr>
      </w:pPr>
      <w:r>
        <w:rPr>
          <w:rFonts w:ascii="ArialMT" w:hAnsi="ArialMT" w:cs="ArialMT"/>
          <w:b/>
          <w:lang w:eastAsia="nb-NO"/>
        </w:rPr>
        <w:t>Chapter 5:</w:t>
      </w:r>
    </w:p>
    <w:p w:rsidR="00CA149B" w:rsidRDefault="00CA149B" w:rsidP="007A5EF0">
      <w:pPr>
        <w:autoSpaceDE w:val="0"/>
        <w:autoSpaceDN w:val="0"/>
        <w:adjustRightInd w:val="0"/>
        <w:spacing w:after="0"/>
        <w:rPr>
          <w:rFonts w:ascii="ArialMT" w:hAnsi="ArialMT" w:cs="ArialMT"/>
          <w:b/>
          <w:lang w:val="en-US" w:eastAsia="nb-NO"/>
        </w:rPr>
      </w:pPr>
    </w:p>
    <w:p w:rsidR="007A5EF0" w:rsidRDefault="007A5EF0" w:rsidP="007A5EF0">
      <w:pPr>
        <w:autoSpaceDE w:val="0"/>
        <w:autoSpaceDN w:val="0"/>
        <w:adjustRightInd w:val="0"/>
        <w:spacing w:after="0"/>
        <w:rPr>
          <w:rFonts w:ascii="ArialMT" w:hAnsi="ArialMT" w:cs="ArialMT"/>
          <w:b/>
          <w:lang w:val="en-US" w:eastAsia="nb-NO"/>
        </w:rPr>
      </w:pPr>
      <w:proofErr w:type="gramStart"/>
      <w:r w:rsidRPr="00F74E09">
        <w:rPr>
          <w:rFonts w:ascii="ArialMT" w:hAnsi="ArialMT" w:cs="ArialMT"/>
          <w:b/>
          <w:lang w:val="en-US" w:eastAsia="nb-NO"/>
        </w:rPr>
        <w:t>Development of a detailed architecture.</w:t>
      </w:r>
      <w:proofErr w:type="gramEnd"/>
    </w:p>
    <w:p w:rsidR="00CA149B" w:rsidRDefault="00CA149B" w:rsidP="007A5EF0">
      <w:pPr>
        <w:autoSpaceDE w:val="0"/>
        <w:autoSpaceDN w:val="0"/>
        <w:adjustRightInd w:val="0"/>
        <w:spacing w:after="0"/>
        <w:rPr>
          <w:rFonts w:ascii="ArialMT" w:hAnsi="ArialMT" w:cs="ArialMT"/>
          <w:lang w:val="en-US" w:eastAsia="nb-NO"/>
        </w:rPr>
      </w:pPr>
    </w:p>
    <w:p w:rsidR="007A5EF0" w:rsidRDefault="00055372" w:rsidP="007A5EF0">
      <w:pPr>
        <w:autoSpaceDE w:val="0"/>
        <w:autoSpaceDN w:val="0"/>
        <w:adjustRightInd w:val="0"/>
        <w:spacing w:after="0"/>
        <w:rPr>
          <w:rFonts w:ascii="ArialMT" w:hAnsi="ArialMT" w:cs="ArialMT"/>
          <w:lang w:val="en-US" w:eastAsia="nb-NO"/>
        </w:rPr>
      </w:pPr>
      <w:r>
        <w:rPr>
          <w:rFonts w:ascii="ArialMT" w:hAnsi="ArialMT" w:cs="ArialMT"/>
          <w:lang w:val="en-US" w:eastAsia="nb-NO"/>
        </w:rPr>
        <w:t>31</w:t>
      </w:r>
      <w:r w:rsidR="007A5EF0">
        <w:rPr>
          <w:rFonts w:ascii="ArialMT" w:hAnsi="ArialMT" w:cs="ArialMT"/>
          <w:lang w:val="en-US" w:eastAsia="nb-NO"/>
        </w:rPr>
        <w:tab/>
        <w:t>U</w:t>
      </w:r>
      <w:r w:rsidR="007A5EF0" w:rsidRPr="001A426F">
        <w:rPr>
          <w:rFonts w:ascii="ArialMT" w:hAnsi="ArialMT" w:cs="ArialMT"/>
          <w:lang w:val="en-US" w:eastAsia="nb-NO"/>
        </w:rPr>
        <w:t xml:space="preserve">sing the overarching e-navigation architecture as a framework, </w:t>
      </w:r>
      <w:r w:rsidR="007A5EF0">
        <w:rPr>
          <w:rFonts w:ascii="ArialMT" w:hAnsi="ArialMT" w:cs="ArialMT"/>
          <w:lang w:val="en-US" w:eastAsia="nb-NO"/>
        </w:rPr>
        <w:t xml:space="preserve">the Correspondence Group has been instructed to </w:t>
      </w:r>
      <w:r w:rsidR="007A5EF0" w:rsidRPr="001A426F">
        <w:rPr>
          <w:rFonts w:ascii="ArialMT" w:hAnsi="ArialMT" w:cs="ArialMT"/>
          <w:lang w:val="en-US" w:eastAsia="nb-NO"/>
        </w:rPr>
        <w:t>further</w:t>
      </w:r>
      <w:r w:rsidR="007A5EF0">
        <w:rPr>
          <w:rFonts w:ascii="ArialMT" w:hAnsi="ArialMT" w:cs="ArialMT"/>
          <w:lang w:val="en-US" w:eastAsia="nb-NO"/>
        </w:rPr>
        <w:t xml:space="preserve"> </w:t>
      </w:r>
      <w:r w:rsidR="007A5EF0" w:rsidRPr="001A426F">
        <w:rPr>
          <w:rFonts w:ascii="ArialMT" w:hAnsi="ArialMT" w:cs="ArialMT"/>
          <w:lang w:val="en-US" w:eastAsia="nb-NO"/>
        </w:rPr>
        <w:t>develop the detailed architecture of both the ship and shore sides, as</w:t>
      </w:r>
      <w:r w:rsidR="007A5EF0">
        <w:rPr>
          <w:rFonts w:ascii="ArialMT" w:hAnsi="ArialMT" w:cs="ArialMT"/>
          <w:lang w:val="en-US" w:eastAsia="nb-NO"/>
        </w:rPr>
        <w:t xml:space="preserve"> </w:t>
      </w:r>
      <w:r w:rsidR="007A5EF0" w:rsidRPr="001A426F">
        <w:rPr>
          <w:rFonts w:ascii="ArialMT" w:hAnsi="ArialMT" w:cs="ArialMT"/>
          <w:lang w:val="en-US" w:eastAsia="nb-NO"/>
        </w:rPr>
        <w:t>appropriate</w:t>
      </w:r>
      <w:r w:rsidR="007A5EF0">
        <w:rPr>
          <w:rFonts w:ascii="ArialMT" w:hAnsi="ArialMT" w:cs="ArialMT"/>
          <w:lang w:val="en-US" w:eastAsia="nb-NO"/>
        </w:rPr>
        <w:t xml:space="preserve">. This topic may be reconsidered at a somewhat later stage, as it will have to take </w:t>
      </w:r>
      <w:r w:rsidR="007A5EF0" w:rsidRPr="001A426F">
        <w:rPr>
          <w:rFonts w:ascii="ArialMT" w:hAnsi="ArialMT" w:cs="ArialMT"/>
          <w:lang w:val="en-US" w:eastAsia="nb-NO"/>
        </w:rPr>
        <w:t>into account the outcomes of the gap analysis</w:t>
      </w:r>
      <w:r w:rsidR="007A5EF0">
        <w:rPr>
          <w:rFonts w:ascii="ArialMT" w:hAnsi="ArialMT" w:cs="ArialMT"/>
          <w:lang w:val="en-US" w:eastAsia="nb-NO"/>
        </w:rPr>
        <w:t>. The overarching e-navigation architecture is presented in the report of the Correspondence Group to NAV 57: NAV57/6, paragraph 5-9.</w:t>
      </w:r>
    </w:p>
    <w:p w:rsidR="007A5EF0" w:rsidRDefault="007A5EF0" w:rsidP="007A5EF0">
      <w:pPr>
        <w:autoSpaceDE w:val="0"/>
        <w:autoSpaceDN w:val="0"/>
        <w:adjustRightInd w:val="0"/>
        <w:spacing w:after="0"/>
        <w:rPr>
          <w:rFonts w:ascii="ArialMT" w:hAnsi="ArialMT" w:cs="ArialMT"/>
          <w:lang w:val="en-US" w:eastAsia="nb-NO"/>
        </w:rPr>
      </w:pPr>
    </w:p>
    <w:p w:rsidR="007A5EF0" w:rsidRDefault="00E9610F" w:rsidP="007A5EF0">
      <w:pPr>
        <w:autoSpaceDE w:val="0"/>
        <w:autoSpaceDN w:val="0"/>
        <w:adjustRightInd w:val="0"/>
        <w:spacing w:after="0"/>
        <w:rPr>
          <w:rFonts w:ascii="ArialMT" w:hAnsi="ArialMT" w:cs="ArialMT"/>
          <w:lang w:val="en-US" w:eastAsia="nb-NO"/>
        </w:rPr>
      </w:pPr>
      <w:r>
        <w:rPr>
          <w:rFonts w:ascii="ArialMT" w:hAnsi="ArialMT" w:cs="ArialMT"/>
          <w:lang w:val="en-US" w:eastAsia="nb-NO"/>
        </w:rPr>
        <w:t>3</w:t>
      </w:r>
      <w:r w:rsidR="00055372">
        <w:rPr>
          <w:rFonts w:ascii="ArialMT" w:hAnsi="ArialMT" w:cs="ArialMT"/>
          <w:lang w:val="en-US" w:eastAsia="nb-NO"/>
        </w:rPr>
        <w:t>2</w:t>
      </w:r>
      <w:r w:rsidR="007A5EF0">
        <w:rPr>
          <w:rFonts w:ascii="ArialMT" w:hAnsi="ArialMT" w:cs="ArialMT"/>
          <w:lang w:val="en-US" w:eastAsia="nb-NO"/>
        </w:rPr>
        <w:tab/>
      </w:r>
      <w:r w:rsidR="007A5EF0" w:rsidRPr="00C32416">
        <w:rPr>
          <w:rFonts w:ascii="ArialMT" w:hAnsi="ArialMT" w:cs="ArialMT"/>
          <w:b/>
          <w:lang w:val="en-US" w:eastAsia="nb-NO"/>
        </w:rPr>
        <w:t>The Members of the Correspondence Group are invited to further develop the detailed architecture of both the ship and shore sides, as appropriate, taking into account the outcomes of the gap analysis, using the overarching e-navigation architecture as a framework.</w:t>
      </w:r>
    </w:p>
    <w:p w:rsidR="007A5EF0" w:rsidRDefault="007A5EF0" w:rsidP="007A5EF0">
      <w:pPr>
        <w:autoSpaceDE w:val="0"/>
        <w:autoSpaceDN w:val="0"/>
        <w:adjustRightInd w:val="0"/>
        <w:spacing w:after="0"/>
        <w:rPr>
          <w:rFonts w:ascii="ArialMT" w:hAnsi="ArialMT" w:cs="ArialMT"/>
          <w:lang w:val="en-US" w:eastAsia="nb-NO"/>
        </w:rPr>
      </w:pPr>
    </w:p>
    <w:p w:rsidR="007A5EF0" w:rsidRDefault="007A5EF0" w:rsidP="007A5EF0">
      <w:pPr>
        <w:autoSpaceDE w:val="0"/>
        <w:autoSpaceDN w:val="0"/>
        <w:adjustRightInd w:val="0"/>
        <w:spacing w:after="0"/>
        <w:rPr>
          <w:rFonts w:ascii="ArialMT" w:hAnsi="ArialMT" w:cs="ArialMT"/>
          <w:b/>
          <w:lang w:val="en-US" w:eastAsia="nb-NO"/>
        </w:rPr>
      </w:pPr>
    </w:p>
    <w:p w:rsidR="007A5EF0" w:rsidRDefault="007A5EF0" w:rsidP="007A5EF0">
      <w:pPr>
        <w:autoSpaceDE w:val="0"/>
        <w:autoSpaceDN w:val="0"/>
        <w:adjustRightInd w:val="0"/>
        <w:spacing w:after="0"/>
        <w:rPr>
          <w:rFonts w:ascii="ArialMT" w:hAnsi="ArialMT" w:cs="ArialMT"/>
          <w:b/>
          <w:lang w:val="en-US" w:eastAsia="nb-NO"/>
        </w:rPr>
      </w:pPr>
      <w:r>
        <w:rPr>
          <w:rFonts w:ascii="ArialMT" w:hAnsi="ArialMT" w:cs="ArialMT"/>
          <w:b/>
          <w:lang w:val="en-US" w:eastAsia="nb-NO"/>
        </w:rPr>
        <w:t xml:space="preserve">Chapter </w:t>
      </w:r>
      <w:r w:rsidR="005C5859">
        <w:rPr>
          <w:rFonts w:ascii="ArialMT" w:hAnsi="ArialMT" w:cs="ArialMT"/>
          <w:b/>
          <w:lang w:val="en-US" w:eastAsia="nb-NO"/>
        </w:rPr>
        <w:t>6</w:t>
      </w:r>
      <w:r>
        <w:rPr>
          <w:rFonts w:ascii="ArialMT" w:hAnsi="ArialMT" w:cs="ArialMT"/>
          <w:b/>
          <w:lang w:val="en-US" w:eastAsia="nb-NO"/>
        </w:rPr>
        <w:t>:</w:t>
      </w:r>
    </w:p>
    <w:p w:rsidR="00CA149B" w:rsidRDefault="00CA149B" w:rsidP="007A5EF0">
      <w:pPr>
        <w:autoSpaceDE w:val="0"/>
        <w:autoSpaceDN w:val="0"/>
        <w:adjustRightInd w:val="0"/>
        <w:spacing w:after="0"/>
        <w:rPr>
          <w:rFonts w:ascii="ArialMT" w:hAnsi="ArialMT" w:cs="ArialMT"/>
          <w:b/>
          <w:lang w:val="en-US" w:eastAsia="nb-NO"/>
        </w:rPr>
      </w:pPr>
    </w:p>
    <w:p w:rsidR="007A5EF0" w:rsidRDefault="007A5EF0" w:rsidP="007A5EF0">
      <w:pPr>
        <w:autoSpaceDE w:val="0"/>
        <w:autoSpaceDN w:val="0"/>
        <w:adjustRightInd w:val="0"/>
        <w:spacing w:after="0"/>
        <w:rPr>
          <w:rFonts w:ascii="ArialMT" w:hAnsi="ArialMT" w:cs="ArialMT"/>
          <w:b/>
          <w:lang w:val="en-US" w:eastAsia="nb-NO"/>
        </w:rPr>
      </w:pPr>
      <w:proofErr w:type="gramStart"/>
      <w:r w:rsidRPr="007D0262">
        <w:rPr>
          <w:rFonts w:ascii="ArialMT" w:hAnsi="ArialMT" w:cs="ArialMT"/>
          <w:b/>
          <w:lang w:val="en-US" w:eastAsia="nb-NO"/>
        </w:rPr>
        <w:t>Maritime Service Portfolios.</w:t>
      </w:r>
      <w:proofErr w:type="gramEnd"/>
    </w:p>
    <w:p w:rsidR="00CA149B" w:rsidRDefault="00CA149B" w:rsidP="007A5EF0">
      <w:pPr>
        <w:autoSpaceDE w:val="0"/>
        <w:autoSpaceDN w:val="0"/>
        <w:adjustRightInd w:val="0"/>
        <w:spacing w:after="0"/>
        <w:rPr>
          <w:rFonts w:ascii="ArialMT" w:hAnsi="ArialMT" w:cs="ArialMT"/>
          <w:lang w:val="en-US" w:eastAsia="nb-NO"/>
        </w:rPr>
      </w:pPr>
    </w:p>
    <w:p w:rsidR="007A5EF0" w:rsidRPr="009639AA" w:rsidRDefault="00E9610F" w:rsidP="007A5EF0">
      <w:pPr>
        <w:autoSpaceDE w:val="0"/>
        <w:autoSpaceDN w:val="0"/>
        <w:adjustRightInd w:val="0"/>
        <w:spacing w:after="0"/>
        <w:rPr>
          <w:rFonts w:ascii="ArialMT" w:hAnsi="ArialMT" w:cs="ArialMT"/>
          <w:lang w:val="en-US" w:eastAsia="nb-NO"/>
        </w:rPr>
      </w:pPr>
      <w:r>
        <w:rPr>
          <w:rFonts w:ascii="ArialMT" w:hAnsi="ArialMT" w:cs="ArialMT"/>
          <w:lang w:val="en-US" w:eastAsia="nb-NO"/>
        </w:rPr>
        <w:t>3</w:t>
      </w:r>
      <w:r w:rsidR="00055372">
        <w:rPr>
          <w:rFonts w:ascii="ArialMT" w:hAnsi="ArialMT" w:cs="ArialMT"/>
          <w:lang w:val="en-US" w:eastAsia="nb-NO"/>
        </w:rPr>
        <w:t>3</w:t>
      </w:r>
      <w:r w:rsidR="007A5EF0" w:rsidRPr="009639AA">
        <w:rPr>
          <w:rFonts w:ascii="ArialMT" w:hAnsi="ArialMT" w:cs="ArialMT"/>
          <w:lang w:val="en-US" w:eastAsia="nb-NO"/>
        </w:rPr>
        <w:tab/>
        <w:t>Maritime Service Portfolios (MSP) are presented in the report of the Correspondence Group to NAV 57: NAV57/6, paragraph 23-26.</w:t>
      </w:r>
    </w:p>
    <w:p w:rsidR="007A5EF0" w:rsidRPr="009639AA" w:rsidRDefault="007A5EF0" w:rsidP="007A5EF0">
      <w:pPr>
        <w:autoSpaceDE w:val="0"/>
        <w:autoSpaceDN w:val="0"/>
        <w:adjustRightInd w:val="0"/>
        <w:spacing w:after="0"/>
        <w:rPr>
          <w:rFonts w:ascii="Arial" w:hAnsi="Arial" w:cs="Arial"/>
          <w:lang w:val="en-US" w:eastAsia="nb-NO"/>
        </w:rPr>
      </w:pPr>
      <w:r w:rsidRPr="009639AA">
        <w:rPr>
          <w:rFonts w:ascii="Arial" w:hAnsi="Arial" w:cs="Arial"/>
          <w:lang w:val="en-US" w:eastAsia="nb-NO"/>
        </w:rPr>
        <w:t xml:space="preserve">A Maritime Service Portfolio defines and describes the set of operational and technical services and their level of service provided by a stakeholder in a given sea area, waterway, or port, as appropriate. </w:t>
      </w:r>
    </w:p>
    <w:p w:rsidR="007A5EF0" w:rsidRPr="009639AA" w:rsidRDefault="007A5EF0" w:rsidP="007A5EF0">
      <w:pPr>
        <w:autoSpaceDE w:val="0"/>
        <w:autoSpaceDN w:val="0"/>
        <w:adjustRightInd w:val="0"/>
        <w:spacing w:after="0"/>
        <w:rPr>
          <w:rFonts w:ascii="Arial" w:hAnsi="Arial" w:cs="Arial"/>
          <w:lang w:val="en-US" w:eastAsia="nb-NO"/>
        </w:rPr>
      </w:pPr>
    </w:p>
    <w:p w:rsidR="007A5EF0" w:rsidRPr="009639AA" w:rsidRDefault="007A5EF0" w:rsidP="007A5EF0">
      <w:pPr>
        <w:autoSpaceDE w:val="0"/>
        <w:autoSpaceDN w:val="0"/>
        <w:adjustRightInd w:val="0"/>
        <w:spacing w:after="0"/>
        <w:rPr>
          <w:rFonts w:ascii="Arial" w:hAnsi="Arial" w:cs="Arial"/>
          <w:lang w:val="en-US" w:eastAsia="nb-NO"/>
        </w:rPr>
      </w:pPr>
      <w:r w:rsidRPr="009639AA">
        <w:rPr>
          <w:rFonts w:ascii="Arial" w:hAnsi="Arial" w:cs="Arial"/>
          <w:lang w:val="en-US" w:eastAsia="nb-NO"/>
        </w:rPr>
        <w:lastRenderedPageBreak/>
        <w:t>It should be recalled that the user needs with regard to the e-navigation concept identified and adopted different MSPs corresponding to</w:t>
      </w:r>
      <w:r w:rsidR="00470FB8">
        <w:rPr>
          <w:rFonts w:ascii="Arial" w:hAnsi="Arial" w:cs="Arial"/>
          <w:lang w:val="en-US" w:eastAsia="nb-NO"/>
        </w:rPr>
        <w:t xml:space="preserve"> the</w:t>
      </w:r>
      <w:r w:rsidRPr="009639AA">
        <w:rPr>
          <w:rFonts w:ascii="Arial" w:hAnsi="Arial" w:cs="Arial"/>
          <w:lang w:val="en-US" w:eastAsia="nb-NO"/>
        </w:rPr>
        <w:t xml:space="preserve"> needs for services and communication in different areas and for different operations, and it was agreed that the areas could be divided into:</w:t>
      </w:r>
    </w:p>
    <w:p w:rsidR="007A5EF0" w:rsidRPr="009639AA" w:rsidRDefault="007A5EF0" w:rsidP="007A5EF0">
      <w:pPr>
        <w:autoSpaceDE w:val="0"/>
        <w:autoSpaceDN w:val="0"/>
        <w:adjustRightInd w:val="0"/>
        <w:spacing w:after="0"/>
        <w:ind w:firstLine="708"/>
        <w:rPr>
          <w:rFonts w:ascii="Arial" w:hAnsi="Arial" w:cs="Arial"/>
          <w:lang w:val="en-US" w:eastAsia="nb-NO"/>
        </w:rPr>
      </w:pPr>
      <w:r w:rsidRPr="009639AA">
        <w:rPr>
          <w:rFonts w:ascii="Arial" w:hAnsi="Arial" w:cs="Arial"/>
          <w:lang w:val="en-US" w:eastAsia="nb-NO"/>
        </w:rPr>
        <w:t xml:space="preserve">.1 </w:t>
      </w:r>
      <w:r w:rsidRPr="009639AA">
        <w:rPr>
          <w:rFonts w:ascii="Arial" w:hAnsi="Arial" w:cs="Arial"/>
          <w:lang w:val="en-US" w:eastAsia="nb-NO"/>
        </w:rPr>
        <w:tab/>
      </w:r>
      <w:proofErr w:type="spellStart"/>
      <w:r w:rsidRPr="009639AA">
        <w:rPr>
          <w:rFonts w:ascii="Arial" w:hAnsi="Arial" w:cs="Arial"/>
          <w:lang w:val="en-US" w:eastAsia="nb-NO"/>
        </w:rPr>
        <w:t>harbour</w:t>
      </w:r>
      <w:proofErr w:type="spellEnd"/>
      <w:r w:rsidRPr="009639AA">
        <w:rPr>
          <w:rFonts w:ascii="Arial" w:hAnsi="Arial" w:cs="Arial"/>
          <w:lang w:val="en-US" w:eastAsia="nb-NO"/>
        </w:rPr>
        <w:t xml:space="preserve"> operations;</w:t>
      </w:r>
    </w:p>
    <w:p w:rsidR="007A5EF0" w:rsidRPr="009639AA" w:rsidRDefault="007A5EF0" w:rsidP="007A5EF0">
      <w:pPr>
        <w:autoSpaceDE w:val="0"/>
        <w:autoSpaceDN w:val="0"/>
        <w:adjustRightInd w:val="0"/>
        <w:spacing w:after="0"/>
        <w:ind w:firstLine="708"/>
        <w:rPr>
          <w:rFonts w:ascii="Arial" w:hAnsi="Arial" w:cs="Arial"/>
          <w:lang w:val="en-US" w:eastAsia="nb-NO"/>
        </w:rPr>
      </w:pPr>
      <w:r w:rsidRPr="009639AA">
        <w:rPr>
          <w:rFonts w:ascii="Arial" w:hAnsi="Arial" w:cs="Arial"/>
          <w:lang w:val="en-US" w:eastAsia="nb-NO"/>
        </w:rPr>
        <w:t xml:space="preserve">.2 </w:t>
      </w:r>
      <w:r w:rsidRPr="009639AA">
        <w:rPr>
          <w:rFonts w:ascii="Arial" w:hAnsi="Arial" w:cs="Arial"/>
          <w:lang w:val="en-US" w:eastAsia="nb-NO"/>
        </w:rPr>
        <w:tab/>
        <w:t>operations in coastal and confined or restricted waters;</w:t>
      </w:r>
    </w:p>
    <w:p w:rsidR="007A5EF0" w:rsidRPr="009639AA" w:rsidRDefault="007A5EF0" w:rsidP="007A5EF0">
      <w:pPr>
        <w:autoSpaceDE w:val="0"/>
        <w:autoSpaceDN w:val="0"/>
        <w:adjustRightInd w:val="0"/>
        <w:spacing w:after="0"/>
        <w:ind w:firstLine="708"/>
        <w:rPr>
          <w:rFonts w:ascii="Arial" w:hAnsi="Arial" w:cs="Arial"/>
          <w:lang w:val="en-US" w:eastAsia="nb-NO"/>
        </w:rPr>
      </w:pPr>
      <w:r w:rsidRPr="009639AA">
        <w:rPr>
          <w:rFonts w:ascii="Arial" w:hAnsi="Arial" w:cs="Arial"/>
          <w:lang w:val="en-US" w:eastAsia="nb-NO"/>
        </w:rPr>
        <w:t>.3</w:t>
      </w:r>
      <w:r w:rsidRPr="009639AA">
        <w:rPr>
          <w:rFonts w:ascii="Arial" w:hAnsi="Arial" w:cs="Arial"/>
          <w:lang w:val="en-US" w:eastAsia="nb-NO"/>
        </w:rPr>
        <w:tab/>
        <w:t xml:space="preserve"> </w:t>
      </w:r>
      <w:proofErr w:type="gramStart"/>
      <w:r w:rsidRPr="009639AA">
        <w:rPr>
          <w:rFonts w:ascii="Arial" w:hAnsi="Arial" w:cs="Arial"/>
          <w:lang w:val="en-US" w:eastAsia="nb-NO"/>
        </w:rPr>
        <w:t>trans</w:t>
      </w:r>
      <w:proofErr w:type="gramEnd"/>
      <w:r>
        <w:rPr>
          <w:rFonts w:ascii="Arial" w:hAnsi="Arial" w:cs="Arial"/>
          <w:lang w:val="en-US" w:eastAsia="nb-NO"/>
        </w:rPr>
        <w:t xml:space="preserve"> </w:t>
      </w:r>
      <w:r w:rsidRPr="009639AA">
        <w:rPr>
          <w:rFonts w:ascii="Arial" w:hAnsi="Arial" w:cs="Arial"/>
          <w:lang w:val="en-US" w:eastAsia="nb-NO"/>
        </w:rPr>
        <w:t>ocean voyages;</w:t>
      </w:r>
    </w:p>
    <w:p w:rsidR="007A5EF0" w:rsidRPr="009639AA" w:rsidRDefault="007A5EF0" w:rsidP="007A5EF0">
      <w:pPr>
        <w:autoSpaceDE w:val="0"/>
        <w:autoSpaceDN w:val="0"/>
        <w:adjustRightInd w:val="0"/>
        <w:spacing w:after="0"/>
        <w:ind w:firstLine="708"/>
        <w:rPr>
          <w:rFonts w:ascii="Arial" w:hAnsi="Arial" w:cs="Arial"/>
          <w:lang w:val="en-US" w:eastAsia="nb-NO"/>
        </w:rPr>
      </w:pPr>
      <w:r w:rsidRPr="009639AA">
        <w:rPr>
          <w:rFonts w:ascii="Arial" w:hAnsi="Arial" w:cs="Arial"/>
          <w:lang w:val="en-US" w:eastAsia="nb-NO"/>
        </w:rPr>
        <w:t xml:space="preserve">.4 </w:t>
      </w:r>
      <w:r w:rsidRPr="009639AA">
        <w:rPr>
          <w:rFonts w:ascii="Arial" w:hAnsi="Arial" w:cs="Arial"/>
          <w:lang w:val="en-US" w:eastAsia="nb-NO"/>
        </w:rPr>
        <w:tab/>
        <w:t>offshore operations; and</w:t>
      </w:r>
    </w:p>
    <w:p w:rsidR="007A5EF0" w:rsidRPr="009639AA" w:rsidRDefault="007A5EF0" w:rsidP="007A5EF0">
      <w:pPr>
        <w:autoSpaceDE w:val="0"/>
        <w:autoSpaceDN w:val="0"/>
        <w:adjustRightInd w:val="0"/>
        <w:spacing w:after="0"/>
        <w:ind w:firstLine="708"/>
        <w:rPr>
          <w:rFonts w:ascii="Arial" w:hAnsi="Arial" w:cs="Arial"/>
          <w:lang w:val="en-US" w:eastAsia="nb-NO"/>
        </w:rPr>
      </w:pPr>
      <w:proofErr w:type="gramStart"/>
      <w:r w:rsidRPr="009639AA">
        <w:rPr>
          <w:rFonts w:ascii="Arial" w:hAnsi="Arial" w:cs="Arial"/>
          <w:lang w:val="en-US" w:eastAsia="nb-NO"/>
        </w:rPr>
        <w:t xml:space="preserve">.5 </w:t>
      </w:r>
      <w:r w:rsidRPr="009639AA">
        <w:rPr>
          <w:rFonts w:ascii="Arial" w:hAnsi="Arial" w:cs="Arial"/>
          <w:lang w:val="en-US" w:eastAsia="nb-NO"/>
        </w:rPr>
        <w:tab/>
        <w:t>operations in Arctic, Antarctic and remote areas.</w:t>
      </w:r>
      <w:proofErr w:type="gramEnd"/>
    </w:p>
    <w:p w:rsidR="007A5EF0" w:rsidRPr="009639AA" w:rsidRDefault="007A5EF0" w:rsidP="007A5EF0">
      <w:pPr>
        <w:autoSpaceDE w:val="0"/>
        <w:autoSpaceDN w:val="0"/>
        <w:adjustRightInd w:val="0"/>
        <w:spacing w:after="0"/>
        <w:ind w:firstLine="708"/>
        <w:rPr>
          <w:rFonts w:ascii="Arial" w:hAnsi="Arial" w:cs="Arial"/>
          <w:lang w:val="en-US" w:eastAsia="nb-NO"/>
        </w:rPr>
      </w:pPr>
    </w:p>
    <w:p w:rsidR="007A5EF0" w:rsidRPr="00487C1D" w:rsidRDefault="007A5EF0" w:rsidP="007A5EF0">
      <w:pPr>
        <w:autoSpaceDE w:val="0"/>
        <w:autoSpaceDN w:val="0"/>
        <w:adjustRightInd w:val="0"/>
        <w:spacing w:after="0"/>
        <w:rPr>
          <w:rFonts w:ascii="Arial" w:hAnsi="Arial" w:cs="Arial"/>
          <w:color w:val="FF0000"/>
          <w:lang w:val="en-US" w:eastAsia="nb-NO"/>
        </w:rPr>
      </w:pPr>
    </w:p>
    <w:p w:rsidR="007A5EF0" w:rsidRPr="00C32416" w:rsidRDefault="00E9610F" w:rsidP="007129B0">
      <w:pPr>
        <w:rPr>
          <w:rFonts w:ascii="ArialMT" w:hAnsi="ArialMT" w:cs="ArialMT"/>
          <w:b/>
          <w:lang w:val="en-US" w:eastAsia="nb-NO"/>
        </w:rPr>
      </w:pPr>
      <w:r w:rsidRPr="00E9610F">
        <w:rPr>
          <w:rFonts w:ascii="Arial" w:hAnsi="Arial" w:cs="Arial"/>
          <w:lang w:val="en-US"/>
        </w:rPr>
        <w:t>3</w:t>
      </w:r>
      <w:r w:rsidR="00055372">
        <w:rPr>
          <w:rFonts w:ascii="Arial" w:hAnsi="Arial" w:cs="Arial"/>
          <w:lang w:val="en-US"/>
        </w:rPr>
        <w:t>4</w:t>
      </w:r>
      <w:r w:rsidR="007A5EF0" w:rsidRPr="009639AA">
        <w:rPr>
          <w:rFonts w:ascii="Arial" w:hAnsi="Arial" w:cs="Arial"/>
          <w:b/>
          <w:lang w:val="en-US"/>
        </w:rPr>
        <w:tab/>
      </w:r>
      <w:r w:rsidR="007A5EF0" w:rsidRPr="00C32416">
        <w:rPr>
          <w:rFonts w:ascii="ArialMT" w:hAnsi="ArialMT" w:cs="ArialMT"/>
          <w:b/>
          <w:lang w:val="en-US" w:eastAsia="nb-NO"/>
        </w:rPr>
        <w:t xml:space="preserve">For the development of MSP to achieve harmonization, modernization, integration and simplification on board and ashore, the Correspondence Group is invited to give its general inputs and recommend the approach to be taken. </w:t>
      </w:r>
    </w:p>
    <w:p w:rsidR="007A5EF0" w:rsidRPr="009639AA" w:rsidRDefault="007A5EF0" w:rsidP="007A5EF0">
      <w:pPr>
        <w:pStyle w:val="NoSpacing"/>
        <w:spacing w:line="276" w:lineRule="auto"/>
        <w:ind w:left="360"/>
        <w:rPr>
          <w:rFonts w:ascii="Arial" w:hAnsi="Arial" w:cs="Arial"/>
          <w:lang w:val="en-US"/>
        </w:rPr>
      </w:pPr>
    </w:p>
    <w:p w:rsidR="007A5EF0" w:rsidRPr="009639AA" w:rsidRDefault="007A5EF0" w:rsidP="007A5EF0">
      <w:pPr>
        <w:autoSpaceDE w:val="0"/>
        <w:autoSpaceDN w:val="0"/>
        <w:adjustRightInd w:val="0"/>
        <w:spacing w:after="0"/>
        <w:ind w:firstLine="708"/>
        <w:rPr>
          <w:rFonts w:ascii="ArialMT" w:hAnsi="ArialMT" w:cs="ArialMT"/>
          <w:lang w:val="en-US" w:eastAsia="nb-NO"/>
        </w:rPr>
      </w:pPr>
    </w:p>
    <w:p w:rsidR="007A5EF0" w:rsidRDefault="007A5EF0" w:rsidP="007A5EF0">
      <w:pPr>
        <w:autoSpaceDE w:val="0"/>
        <w:autoSpaceDN w:val="0"/>
        <w:adjustRightInd w:val="0"/>
        <w:spacing w:after="0"/>
        <w:rPr>
          <w:rFonts w:ascii="Arial" w:hAnsi="Arial" w:cs="Arial"/>
          <w:b/>
          <w:lang w:val="en-US" w:eastAsia="nb-NO"/>
        </w:rPr>
      </w:pPr>
      <w:r>
        <w:rPr>
          <w:rFonts w:ascii="Arial" w:hAnsi="Arial" w:cs="Arial"/>
          <w:b/>
          <w:lang w:val="en-US" w:eastAsia="nb-NO"/>
        </w:rPr>
        <w:t xml:space="preserve">Chapter </w:t>
      </w:r>
      <w:r w:rsidR="00BD353D">
        <w:rPr>
          <w:rFonts w:ascii="Arial" w:hAnsi="Arial" w:cs="Arial"/>
          <w:b/>
          <w:lang w:val="en-US" w:eastAsia="nb-NO"/>
        </w:rPr>
        <w:t>7</w:t>
      </w:r>
      <w:r>
        <w:rPr>
          <w:rFonts w:ascii="Arial" w:hAnsi="Arial" w:cs="Arial"/>
          <w:b/>
          <w:lang w:val="en-US" w:eastAsia="nb-NO"/>
        </w:rPr>
        <w:t>:</w:t>
      </w:r>
    </w:p>
    <w:p w:rsidR="00CA149B" w:rsidRDefault="00CA149B" w:rsidP="007A5EF0">
      <w:pPr>
        <w:autoSpaceDE w:val="0"/>
        <w:autoSpaceDN w:val="0"/>
        <w:adjustRightInd w:val="0"/>
        <w:spacing w:after="0"/>
        <w:rPr>
          <w:rFonts w:ascii="Arial" w:hAnsi="Arial" w:cs="Arial"/>
          <w:b/>
          <w:lang w:val="en-US" w:eastAsia="nb-NO"/>
        </w:rPr>
      </w:pPr>
    </w:p>
    <w:p w:rsidR="007A5EF0" w:rsidRDefault="007A5EF0" w:rsidP="007A5EF0">
      <w:pPr>
        <w:autoSpaceDE w:val="0"/>
        <w:autoSpaceDN w:val="0"/>
        <w:adjustRightInd w:val="0"/>
        <w:spacing w:after="0"/>
        <w:rPr>
          <w:rFonts w:ascii="Arial" w:hAnsi="Arial" w:cs="Arial"/>
          <w:b/>
          <w:lang w:val="en-US" w:eastAsia="nb-NO"/>
        </w:rPr>
      </w:pPr>
      <w:proofErr w:type="gramStart"/>
      <w:r w:rsidRPr="00D12391">
        <w:rPr>
          <w:rFonts w:ascii="Arial" w:hAnsi="Arial" w:cs="Arial"/>
          <w:b/>
          <w:lang w:val="en-US" w:eastAsia="nb-NO"/>
        </w:rPr>
        <w:t>Guidelines for usability.</w:t>
      </w:r>
      <w:proofErr w:type="gramEnd"/>
    </w:p>
    <w:p w:rsidR="00CA149B" w:rsidRDefault="00CA149B" w:rsidP="007A5EF0">
      <w:pPr>
        <w:autoSpaceDE w:val="0"/>
        <w:autoSpaceDN w:val="0"/>
        <w:adjustRightInd w:val="0"/>
        <w:spacing w:after="0"/>
        <w:rPr>
          <w:rFonts w:ascii="ArialMT" w:hAnsi="ArialMT" w:cs="ArialMT"/>
          <w:lang w:val="en-US" w:eastAsia="nb-NO"/>
        </w:rPr>
      </w:pPr>
    </w:p>
    <w:p w:rsidR="007A5EF0" w:rsidRPr="002327DA" w:rsidRDefault="00055372" w:rsidP="007A5EF0">
      <w:pPr>
        <w:autoSpaceDE w:val="0"/>
        <w:autoSpaceDN w:val="0"/>
        <w:adjustRightInd w:val="0"/>
        <w:spacing w:after="0"/>
        <w:rPr>
          <w:rFonts w:ascii="ArialMT" w:hAnsi="ArialMT" w:cs="ArialMT"/>
          <w:lang w:val="en-US" w:eastAsia="nb-NO"/>
        </w:rPr>
      </w:pPr>
      <w:r>
        <w:rPr>
          <w:rFonts w:ascii="ArialMT" w:hAnsi="ArialMT" w:cs="ArialMT"/>
          <w:lang w:val="en-US" w:eastAsia="nb-NO"/>
        </w:rPr>
        <w:t>35</w:t>
      </w:r>
      <w:r w:rsidR="007A5EF0">
        <w:rPr>
          <w:rFonts w:ascii="ArialMT" w:hAnsi="ArialMT" w:cs="ArialMT"/>
          <w:lang w:val="en-US" w:eastAsia="nb-NO"/>
        </w:rPr>
        <w:tab/>
      </w:r>
      <w:r w:rsidR="007A5EF0" w:rsidRPr="002327DA">
        <w:rPr>
          <w:rFonts w:ascii="ArialMT" w:hAnsi="ArialMT" w:cs="ArialMT"/>
          <w:lang w:val="en-US" w:eastAsia="nb-NO"/>
        </w:rPr>
        <w:t xml:space="preserve"> </w:t>
      </w:r>
      <w:r w:rsidR="007A5EF0">
        <w:rPr>
          <w:rFonts w:ascii="ArialMT" w:hAnsi="ArialMT" w:cs="ArialMT"/>
          <w:lang w:val="en-US" w:eastAsia="nb-NO"/>
        </w:rPr>
        <w:t>NAV</w:t>
      </w:r>
      <w:r w:rsidR="00B62F1D">
        <w:rPr>
          <w:rFonts w:ascii="ArialMT" w:hAnsi="ArialMT" w:cs="ArialMT"/>
          <w:lang w:val="en-US" w:eastAsia="nb-NO"/>
        </w:rPr>
        <w:t xml:space="preserve"> </w:t>
      </w:r>
      <w:r w:rsidR="007A5EF0">
        <w:rPr>
          <w:rFonts w:ascii="ArialMT" w:hAnsi="ArialMT" w:cs="ArialMT"/>
          <w:lang w:val="en-US" w:eastAsia="nb-NO"/>
        </w:rPr>
        <w:t>57</w:t>
      </w:r>
      <w:r w:rsidR="007A5EF0" w:rsidRPr="002327DA">
        <w:rPr>
          <w:rFonts w:ascii="ArialMT" w:hAnsi="ArialMT" w:cs="ArialMT"/>
          <w:lang w:val="en-US" w:eastAsia="nb-NO"/>
        </w:rPr>
        <w:t xml:space="preserve"> noted with appreciation the information provided by Japan</w:t>
      </w:r>
    </w:p>
    <w:p w:rsidR="007A5EF0" w:rsidRPr="002327DA" w:rsidRDefault="007A5EF0" w:rsidP="007A5EF0">
      <w:pPr>
        <w:autoSpaceDE w:val="0"/>
        <w:autoSpaceDN w:val="0"/>
        <w:adjustRightInd w:val="0"/>
        <w:spacing w:after="0"/>
        <w:rPr>
          <w:rFonts w:ascii="ArialMT" w:hAnsi="ArialMT" w:cs="ArialMT"/>
          <w:lang w:val="en-US" w:eastAsia="nb-NO"/>
        </w:rPr>
      </w:pPr>
      <w:r w:rsidRPr="002327DA">
        <w:rPr>
          <w:rFonts w:ascii="ArialMT" w:hAnsi="ArialMT" w:cs="ArialMT"/>
          <w:lang w:val="en-US" w:eastAsia="nb-NO"/>
        </w:rPr>
        <w:t>(NAV 57/INF.7) on preliminary draft guidelines for usability evaluation of navigational</w:t>
      </w:r>
    </w:p>
    <w:p w:rsidR="007A5EF0" w:rsidRPr="002327DA" w:rsidRDefault="007A5EF0" w:rsidP="007A5EF0">
      <w:pPr>
        <w:autoSpaceDE w:val="0"/>
        <w:autoSpaceDN w:val="0"/>
        <w:adjustRightInd w:val="0"/>
        <w:spacing w:after="0"/>
        <w:rPr>
          <w:rFonts w:ascii="ArialMT" w:hAnsi="ArialMT" w:cs="ArialMT"/>
          <w:lang w:val="en-US" w:eastAsia="nb-NO"/>
        </w:rPr>
      </w:pPr>
      <w:proofErr w:type="gramStart"/>
      <w:r w:rsidRPr="002327DA">
        <w:rPr>
          <w:rFonts w:ascii="ArialMT" w:hAnsi="ArialMT" w:cs="ArialMT"/>
          <w:lang w:val="en-US" w:eastAsia="nb-NO"/>
        </w:rPr>
        <w:t>equipment</w:t>
      </w:r>
      <w:proofErr w:type="gramEnd"/>
      <w:r w:rsidRPr="002327DA">
        <w:rPr>
          <w:rFonts w:ascii="ArialMT" w:hAnsi="ArialMT" w:cs="ArialMT"/>
          <w:lang w:val="en-US" w:eastAsia="nb-NO"/>
        </w:rPr>
        <w:t>, which could be used as a basic document for the consideration by the</w:t>
      </w:r>
    </w:p>
    <w:p w:rsidR="007A5EF0" w:rsidRPr="002327DA" w:rsidRDefault="007A5EF0" w:rsidP="007A5EF0">
      <w:pPr>
        <w:autoSpaceDE w:val="0"/>
        <w:autoSpaceDN w:val="0"/>
        <w:adjustRightInd w:val="0"/>
        <w:spacing w:after="0"/>
        <w:rPr>
          <w:rFonts w:ascii="ArialMT" w:hAnsi="ArialMT" w:cs="ArialMT"/>
          <w:lang w:val="en-US" w:eastAsia="nb-NO"/>
        </w:rPr>
      </w:pPr>
      <w:proofErr w:type="gramStart"/>
      <w:r w:rsidRPr="002327DA">
        <w:rPr>
          <w:rFonts w:ascii="ArialMT" w:hAnsi="ArialMT" w:cs="ArialMT"/>
          <w:lang w:val="en-US" w:eastAsia="nb-NO"/>
        </w:rPr>
        <w:t>Sub-Committee in the future.</w:t>
      </w:r>
      <w:proofErr w:type="gramEnd"/>
      <w:r w:rsidRPr="002327DA">
        <w:rPr>
          <w:rFonts w:ascii="ArialMT" w:hAnsi="ArialMT" w:cs="ArialMT"/>
          <w:lang w:val="en-US" w:eastAsia="nb-NO"/>
        </w:rPr>
        <w:t xml:space="preserve"> These preliminary draft guidelines were developed on the</w:t>
      </w:r>
    </w:p>
    <w:p w:rsidR="007A5EF0" w:rsidRPr="002327DA" w:rsidRDefault="007A5EF0" w:rsidP="007A5EF0">
      <w:pPr>
        <w:autoSpaceDE w:val="0"/>
        <w:autoSpaceDN w:val="0"/>
        <w:adjustRightInd w:val="0"/>
        <w:spacing w:after="0"/>
        <w:rPr>
          <w:rFonts w:ascii="ArialMT" w:hAnsi="ArialMT" w:cs="ArialMT"/>
          <w:lang w:val="en-US" w:eastAsia="nb-NO"/>
        </w:rPr>
      </w:pPr>
      <w:proofErr w:type="gramStart"/>
      <w:r w:rsidRPr="002327DA">
        <w:rPr>
          <w:rFonts w:ascii="ArialMT" w:hAnsi="ArialMT" w:cs="ArialMT"/>
          <w:lang w:val="en-US" w:eastAsia="nb-NO"/>
        </w:rPr>
        <w:t>basis</w:t>
      </w:r>
      <w:proofErr w:type="gramEnd"/>
      <w:r w:rsidRPr="002327DA">
        <w:rPr>
          <w:rFonts w:ascii="ArialMT" w:hAnsi="ArialMT" w:cs="ArialMT"/>
          <w:lang w:val="en-US" w:eastAsia="nb-NO"/>
        </w:rPr>
        <w:t xml:space="preserve"> of Japan's study on methodologies for assessing the usability of equipment in the other</w:t>
      </w:r>
    </w:p>
    <w:p w:rsidR="007A5EF0" w:rsidRPr="002327DA" w:rsidRDefault="007A5EF0" w:rsidP="007A5EF0">
      <w:pPr>
        <w:autoSpaceDE w:val="0"/>
        <w:autoSpaceDN w:val="0"/>
        <w:adjustRightInd w:val="0"/>
        <w:spacing w:after="0"/>
        <w:rPr>
          <w:rFonts w:ascii="ArialMT" w:hAnsi="ArialMT" w:cs="ArialMT"/>
          <w:lang w:val="en-US" w:eastAsia="nb-NO"/>
        </w:rPr>
      </w:pPr>
      <w:proofErr w:type="gramStart"/>
      <w:r w:rsidRPr="002327DA">
        <w:rPr>
          <w:rFonts w:ascii="ArialMT" w:hAnsi="ArialMT" w:cs="ArialMT"/>
          <w:lang w:val="en-US" w:eastAsia="nb-NO"/>
        </w:rPr>
        <w:t>sectors</w:t>
      </w:r>
      <w:proofErr w:type="gramEnd"/>
      <w:r w:rsidRPr="002327DA">
        <w:rPr>
          <w:rFonts w:ascii="ArialMT" w:hAnsi="ArialMT" w:cs="ArialMT"/>
          <w:lang w:val="en-US" w:eastAsia="nb-NO"/>
        </w:rPr>
        <w:t xml:space="preserve"> which have already established such methodologies, taking into account the unique</w:t>
      </w:r>
    </w:p>
    <w:p w:rsidR="007A5EF0" w:rsidRPr="002327DA" w:rsidRDefault="007A5EF0" w:rsidP="007A5EF0">
      <w:pPr>
        <w:autoSpaceDE w:val="0"/>
        <w:autoSpaceDN w:val="0"/>
        <w:adjustRightInd w:val="0"/>
        <w:spacing w:after="0"/>
        <w:rPr>
          <w:rFonts w:ascii="ArialMT" w:hAnsi="ArialMT" w:cs="ArialMT"/>
          <w:lang w:val="en-US" w:eastAsia="nb-NO"/>
        </w:rPr>
      </w:pPr>
      <w:proofErr w:type="gramStart"/>
      <w:r w:rsidRPr="002327DA">
        <w:rPr>
          <w:rFonts w:ascii="ArialMT" w:hAnsi="ArialMT" w:cs="ArialMT"/>
          <w:lang w:val="en-US" w:eastAsia="nb-NO"/>
        </w:rPr>
        <w:t>characteristics</w:t>
      </w:r>
      <w:proofErr w:type="gramEnd"/>
      <w:r w:rsidRPr="002327DA">
        <w:rPr>
          <w:rFonts w:ascii="ArialMT" w:hAnsi="ArialMT" w:cs="ArialMT"/>
          <w:lang w:val="en-US" w:eastAsia="nb-NO"/>
        </w:rPr>
        <w:t xml:space="preserve"> in the maritime sector. In the process of the development of the preliminary</w:t>
      </w:r>
    </w:p>
    <w:p w:rsidR="007A5EF0" w:rsidRPr="002327DA" w:rsidRDefault="007A5EF0" w:rsidP="007A5EF0">
      <w:pPr>
        <w:autoSpaceDE w:val="0"/>
        <w:autoSpaceDN w:val="0"/>
        <w:adjustRightInd w:val="0"/>
        <w:spacing w:after="0"/>
        <w:rPr>
          <w:rFonts w:ascii="ArialMT" w:hAnsi="ArialMT" w:cs="ArialMT"/>
          <w:lang w:val="en-US" w:eastAsia="nb-NO"/>
        </w:rPr>
      </w:pPr>
      <w:proofErr w:type="gramStart"/>
      <w:r w:rsidRPr="002327DA">
        <w:rPr>
          <w:rFonts w:ascii="ArialMT" w:hAnsi="ArialMT" w:cs="ArialMT"/>
          <w:lang w:val="en-US" w:eastAsia="nb-NO"/>
        </w:rPr>
        <w:t>draft</w:t>
      </w:r>
      <w:proofErr w:type="gramEnd"/>
      <w:r w:rsidRPr="002327DA">
        <w:rPr>
          <w:rFonts w:ascii="ArialMT" w:hAnsi="ArialMT" w:cs="ArialMT"/>
          <w:lang w:val="en-US" w:eastAsia="nb-NO"/>
        </w:rPr>
        <w:t xml:space="preserve"> guidelines, they were applied to actual equipment of ARPA and Navigational Intension</w:t>
      </w:r>
    </w:p>
    <w:p w:rsidR="007A5EF0" w:rsidRDefault="007A5EF0" w:rsidP="007A5EF0">
      <w:pPr>
        <w:autoSpaceDE w:val="0"/>
        <w:autoSpaceDN w:val="0"/>
        <w:adjustRightInd w:val="0"/>
        <w:spacing w:after="0"/>
        <w:rPr>
          <w:rFonts w:ascii="ArialMT" w:hAnsi="ArialMT" w:cs="ArialMT"/>
          <w:lang w:val="en-US" w:eastAsia="nb-NO"/>
        </w:rPr>
      </w:pPr>
      <w:r w:rsidRPr="002327DA">
        <w:rPr>
          <w:rFonts w:ascii="ArialMT" w:hAnsi="ArialMT" w:cs="ArialMT"/>
          <w:lang w:val="en-US" w:eastAsia="nb-NO"/>
        </w:rPr>
        <w:t>Exchange Support System (NIESS) and were improved based on experiences obtained.</w:t>
      </w:r>
    </w:p>
    <w:p w:rsidR="007A5EF0" w:rsidRDefault="007A5EF0" w:rsidP="007A5EF0">
      <w:pPr>
        <w:autoSpaceDE w:val="0"/>
        <w:autoSpaceDN w:val="0"/>
        <w:adjustRightInd w:val="0"/>
        <w:spacing w:after="0"/>
        <w:rPr>
          <w:rFonts w:ascii="ArialMT" w:hAnsi="ArialMT" w:cs="ArialMT"/>
          <w:lang w:val="en-US" w:eastAsia="nb-NO"/>
        </w:rPr>
      </w:pPr>
    </w:p>
    <w:p w:rsidR="007A5EF0" w:rsidRDefault="00055372" w:rsidP="007A5EF0">
      <w:pPr>
        <w:autoSpaceDE w:val="0"/>
        <w:autoSpaceDN w:val="0"/>
        <w:adjustRightInd w:val="0"/>
        <w:spacing w:after="0"/>
        <w:rPr>
          <w:rFonts w:ascii="ArialMT" w:hAnsi="ArialMT" w:cs="ArialMT"/>
          <w:lang w:val="en-US" w:eastAsia="nb-NO"/>
        </w:rPr>
      </w:pPr>
      <w:r>
        <w:rPr>
          <w:rFonts w:ascii="ArialMT" w:hAnsi="ArialMT" w:cs="ArialMT"/>
          <w:lang w:val="en-US" w:eastAsia="nb-NO"/>
        </w:rPr>
        <w:t>36</w:t>
      </w:r>
      <w:r w:rsidR="007A5EF0">
        <w:rPr>
          <w:rFonts w:ascii="ArialMT" w:hAnsi="ArialMT" w:cs="ArialMT"/>
          <w:lang w:val="en-US" w:eastAsia="nb-NO"/>
        </w:rPr>
        <w:tab/>
        <w:t>T</w:t>
      </w:r>
      <w:r w:rsidR="007A5EF0" w:rsidRPr="001A426F">
        <w:rPr>
          <w:rFonts w:ascii="ArialMT" w:hAnsi="ArialMT" w:cs="ArialMT"/>
          <w:lang w:val="en-US" w:eastAsia="nb-NO"/>
        </w:rPr>
        <w:t>aking into account the information provided in documents NAV 57/6/5,</w:t>
      </w:r>
      <w:r w:rsidR="007A5EF0">
        <w:rPr>
          <w:rFonts w:ascii="ArialMT" w:hAnsi="ArialMT" w:cs="ArialMT"/>
          <w:lang w:val="en-US" w:eastAsia="nb-NO"/>
        </w:rPr>
        <w:t xml:space="preserve"> </w:t>
      </w:r>
      <w:r w:rsidR="007A5EF0" w:rsidRPr="001A426F">
        <w:rPr>
          <w:rFonts w:ascii="ArialMT" w:hAnsi="ArialMT" w:cs="ArialMT"/>
          <w:lang w:val="en-US" w:eastAsia="nb-NO"/>
        </w:rPr>
        <w:t xml:space="preserve">NAV 57/INF.7 and NAV 57/INF.8 (Japan) and NAV 57/WP.6, </w:t>
      </w:r>
      <w:r w:rsidR="007A5EF0">
        <w:rPr>
          <w:rFonts w:ascii="ArialMT" w:hAnsi="ArialMT" w:cs="ArialMT"/>
          <w:lang w:val="en-US" w:eastAsia="nb-NO"/>
        </w:rPr>
        <w:t xml:space="preserve">the Correspondence Group has been tasked to consider the </w:t>
      </w:r>
      <w:r w:rsidR="007A5EF0" w:rsidRPr="001A426F">
        <w:rPr>
          <w:rFonts w:ascii="ArialMT" w:hAnsi="ArialMT" w:cs="ArialMT"/>
          <w:lang w:val="en-US" w:eastAsia="nb-NO"/>
        </w:rPr>
        <w:t>development of guidelines for usability evaluation of navigational</w:t>
      </w:r>
      <w:r w:rsidR="007A5EF0">
        <w:rPr>
          <w:rFonts w:ascii="ArialMT" w:hAnsi="ArialMT" w:cs="ArialMT"/>
          <w:lang w:val="en-US" w:eastAsia="nb-NO"/>
        </w:rPr>
        <w:t xml:space="preserve"> </w:t>
      </w:r>
      <w:r w:rsidR="007A5EF0" w:rsidRPr="001A426F">
        <w:rPr>
          <w:rFonts w:ascii="ArialMT" w:hAnsi="ArialMT" w:cs="ArialMT"/>
          <w:lang w:val="en-US" w:eastAsia="nb-NO"/>
        </w:rPr>
        <w:t>equipment</w:t>
      </w:r>
      <w:r w:rsidR="007A5EF0">
        <w:rPr>
          <w:rFonts w:ascii="ArialMT" w:hAnsi="ArialMT" w:cs="ArialMT"/>
          <w:lang w:val="en-US" w:eastAsia="nb-NO"/>
        </w:rPr>
        <w:t xml:space="preserve">.  </w:t>
      </w:r>
    </w:p>
    <w:p w:rsidR="007A5EF0" w:rsidRPr="001A426F" w:rsidRDefault="007A5EF0" w:rsidP="007A5EF0">
      <w:pPr>
        <w:autoSpaceDE w:val="0"/>
        <w:autoSpaceDN w:val="0"/>
        <w:adjustRightInd w:val="0"/>
        <w:spacing w:after="0"/>
        <w:rPr>
          <w:rFonts w:ascii="ArialMT" w:hAnsi="ArialMT" w:cs="ArialMT"/>
          <w:lang w:val="en-US" w:eastAsia="nb-NO"/>
        </w:rPr>
      </w:pPr>
    </w:p>
    <w:p w:rsidR="007A5EF0" w:rsidRPr="00C32416" w:rsidRDefault="00055372" w:rsidP="007A5EF0">
      <w:pPr>
        <w:autoSpaceDE w:val="0"/>
        <w:autoSpaceDN w:val="0"/>
        <w:adjustRightInd w:val="0"/>
        <w:spacing w:after="0"/>
        <w:rPr>
          <w:rFonts w:ascii="ArialMT" w:hAnsi="ArialMT" w:cs="ArialMT"/>
          <w:b/>
          <w:lang w:val="en-US" w:eastAsia="nb-NO"/>
        </w:rPr>
      </w:pPr>
      <w:r>
        <w:rPr>
          <w:rFonts w:ascii="ArialMT" w:hAnsi="ArialMT" w:cs="ArialMT"/>
          <w:lang w:val="en-US" w:eastAsia="nb-NO"/>
        </w:rPr>
        <w:t>37</w:t>
      </w:r>
      <w:r w:rsidR="007A5EF0">
        <w:rPr>
          <w:rFonts w:ascii="ArialMT" w:hAnsi="ArialMT" w:cs="ArialMT"/>
          <w:lang w:val="en-US" w:eastAsia="nb-NO"/>
        </w:rPr>
        <w:tab/>
      </w:r>
      <w:r w:rsidR="007A5EF0" w:rsidRPr="00C32416">
        <w:rPr>
          <w:rFonts w:ascii="ArialMT" w:hAnsi="ArialMT" w:cs="ArialMT"/>
          <w:b/>
          <w:lang w:val="en-US" w:eastAsia="nb-NO"/>
        </w:rPr>
        <w:t>The members of the Correspondence Group are invited to give their recommendations on the development of guidelines for usability evaluation of navigational equipment and on the approach to be taken.</w:t>
      </w:r>
    </w:p>
    <w:p w:rsidR="007A5EF0" w:rsidRDefault="007A5EF0" w:rsidP="007A5EF0">
      <w:pPr>
        <w:autoSpaceDE w:val="0"/>
        <w:autoSpaceDN w:val="0"/>
        <w:adjustRightInd w:val="0"/>
        <w:spacing w:after="0"/>
        <w:rPr>
          <w:rFonts w:ascii="ArialMT" w:hAnsi="ArialMT" w:cs="ArialMT"/>
          <w:lang w:val="en-US" w:eastAsia="nb-NO"/>
        </w:rPr>
      </w:pPr>
    </w:p>
    <w:p w:rsidR="00331844" w:rsidRPr="00331844" w:rsidRDefault="00331844" w:rsidP="00257A40">
      <w:pPr>
        <w:pStyle w:val="NoSpacing"/>
        <w:rPr>
          <w:rFonts w:ascii="Arial" w:hAnsi="Arial" w:cs="Arial"/>
        </w:rPr>
      </w:pPr>
    </w:p>
    <w:p w:rsidR="00331844" w:rsidRPr="00823B92" w:rsidRDefault="00331844" w:rsidP="00257A40">
      <w:pPr>
        <w:pStyle w:val="NoSpacing"/>
      </w:pPr>
    </w:p>
    <w:p w:rsidR="002E5A4F" w:rsidRDefault="002E5A4F" w:rsidP="006174B8">
      <w:pPr>
        <w:rPr>
          <w:rFonts w:ascii="ArialMT" w:hAnsi="ArialMT" w:cs="ArialMT"/>
          <w:b/>
          <w:lang w:val="en-US" w:eastAsia="nb-NO"/>
        </w:rPr>
      </w:pPr>
      <w:r>
        <w:rPr>
          <w:rFonts w:ascii="ArialMT" w:hAnsi="ArialMT" w:cs="ArialMT"/>
          <w:b/>
          <w:lang w:val="en-US" w:eastAsia="nb-NO"/>
        </w:rPr>
        <w:t xml:space="preserve">Chapter </w:t>
      </w:r>
      <w:r w:rsidR="00BD353D">
        <w:rPr>
          <w:rFonts w:ascii="ArialMT" w:hAnsi="ArialMT" w:cs="ArialMT"/>
          <w:b/>
          <w:lang w:val="en-US" w:eastAsia="nb-NO"/>
        </w:rPr>
        <w:t>8</w:t>
      </w:r>
      <w:r>
        <w:rPr>
          <w:rFonts w:ascii="ArialMT" w:hAnsi="ArialMT" w:cs="ArialMT"/>
          <w:b/>
          <w:lang w:val="en-US" w:eastAsia="nb-NO"/>
        </w:rPr>
        <w:t>:</w:t>
      </w:r>
    </w:p>
    <w:p w:rsidR="001244E4" w:rsidRPr="001544C0" w:rsidRDefault="001544C0" w:rsidP="006174B8">
      <w:pPr>
        <w:rPr>
          <w:rFonts w:ascii="ArialMT" w:hAnsi="ArialMT" w:cs="ArialMT"/>
          <w:b/>
          <w:lang w:val="en-US" w:eastAsia="nb-NO"/>
        </w:rPr>
      </w:pPr>
      <w:r w:rsidRPr="001544C0">
        <w:rPr>
          <w:rFonts w:ascii="ArialMT" w:hAnsi="ArialMT" w:cs="ArialMT"/>
          <w:b/>
          <w:lang w:val="en-US" w:eastAsia="nb-NO"/>
        </w:rPr>
        <w:t>The IMO Human E</w:t>
      </w:r>
      <w:r w:rsidR="00371D28">
        <w:rPr>
          <w:rFonts w:ascii="ArialMT" w:hAnsi="ArialMT" w:cs="ArialMT"/>
          <w:b/>
          <w:lang w:val="en-US" w:eastAsia="nb-NO"/>
        </w:rPr>
        <w:t>lement Analyzing Process (HEAP) background.</w:t>
      </w:r>
    </w:p>
    <w:p w:rsidR="001874D5" w:rsidRPr="001874D5" w:rsidRDefault="00055372"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38</w:t>
      </w:r>
      <w:r w:rsidR="001874D5">
        <w:rPr>
          <w:rFonts w:ascii="Arial" w:hAnsi="Arial" w:cs="Arial"/>
          <w:sz w:val="22"/>
          <w:szCs w:val="22"/>
        </w:rPr>
        <w:tab/>
      </w:r>
      <w:r w:rsidR="002327DA">
        <w:rPr>
          <w:rFonts w:ascii="Arial" w:hAnsi="Arial" w:cs="Arial"/>
          <w:sz w:val="22"/>
          <w:szCs w:val="22"/>
        </w:rPr>
        <w:t>NAV</w:t>
      </w:r>
      <w:r w:rsidR="00B62F1D">
        <w:rPr>
          <w:rFonts w:ascii="Arial" w:hAnsi="Arial" w:cs="Arial"/>
          <w:sz w:val="22"/>
          <w:szCs w:val="22"/>
        </w:rPr>
        <w:t xml:space="preserve"> </w:t>
      </w:r>
      <w:r w:rsidR="002327DA">
        <w:rPr>
          <w:rFonts w:ascii="Arial" w:hAnsi="Arial" w:cs="Arial"/>
          <w:sz w:val="22"/>
          <w:szCs w:val="22"/>
        </w:rPr>
        <w:t xml:space="preserve">57 </w:t>
      </w:r>
      <w:r w:rsidR="001874D5" w:rsidRPr="001874D5">
        <w:rPr>
          <w:rFonts w:ascii="Arial" w:hAnsi="Arial" w:cs="Arial"/>
          <w:sz w:val="22"/>
          <w:szCs w:val="22"/>
        </w:rPr>
        <w:t>noted with appreciation the information provided by Australia</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(NAV 57/INF.5) on a research project.</w:t>
      </w:r>
      <w:proofErr w:type="gramEnd"/>
      <w:r w:rsidRPr="001874D5">
        <w:rPr>
          <w:rFonts w:ascii="Arial" w:hAnsi="Arial" w:cs="Arial"/>
          <w:sz w:val="22"/>
          <w:szCs w:val="22"/>
        </w:rPr>
        <w:t xml:space="preserve"> Potential areas of investigation that would be covered</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by</w:t>
      </w:r>
      <w:proofErr w:type="gramEnd"/>
      <w:r w:rsidRPr="001874D5">
        <w:rPr>
          <w:rFonts w:ascii="Arial" w:hAnsi="Arial" w:cs="Arial"/>
          <w:sz w:val="22"/>
          <w:szCs w:val="22"/>
        </w:rPr>
        <w:t xml:space="preserve"> the research include the extension of the Human Element Analy</w:t>
      </w:r>
      <w:r w:rsidR="00F34D0E">
        <w:rPr>
          <w:rFonts w:ascii="Arial" w:hAnsi="Arial" w:cs="Arial"/>
          <w:sz w:val="22"/>
          <w:szCs w:val="22"/>
        </w:rPr>
        <w:t>z</w:t>
      </w:r>
      <w:r w:rsidRPr="001874D5">
        <w:rPr>
          <w:rFonts w:ascii="Arial" w:hAnsi="Arial" w:cs="Arial"/>
          <w:sz w:val="22"/>
          <w:szCs w:val="22"/>
        </w:rPr>
        <w:t>ing Process (HEAP),</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lastRenderedPageBreak/>
        <w:t>by</w:t>
      </w:r>
      <w:proofErr w:type="gramEnd"/>
      <w:r w:rsidRPr="001874D5">
        <w:rPr>
          <w:rFonts w:ascii="Arial" w:hAnsi="Arial" w:cs="Arial"/>
          <w:sz w:val="22"/>
          <w:szCs w:val="22"/>
        </w:rPr>
        <w:t xml:space="preserve"> assessing the measurement tools within the scope of e-navigation. Within the simulated</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environment</w:t>
      </w:r>
      <w:proofErr w:type="gramEnd"/>
      <w:r w:rsidRPr="001874D5">
        <w:rPr>
          <w:rFonts w:ascii="Arial" w:hAnsi="Arial" w:cs="Arial"/>
          <w:sz w:val="22"/>
          <w:szCs w:val="22"/>
        </w:rPr>
        <w:t>, or from the observational studies on board ships, the data collection would</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need</w:t>
      </w:r>
      <w:proofErr w:type="gramEnd"/>
      <w:r w:rsidRPr="001874D5">
        <w:rPr>
          <w:rFonts w:ascii="Arial" w:hAnsi="Arial" w:cs="Arial"/>
          <w:sz w:val="22"/>
          <w:szCs w:val="22"/>
        </w:rPr>
        <w:t xml:space="preserve"> to consider the human element with regard to the usability of e-navigation applications</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and</w:t>
      </w:r>
      <w:proofErr w:type="gramEnd"/>
      <w:r w:rsidRPr="001874D5">
        <w:rPr>
          <w:rFonts w:ascii="Arial" w:hAnsi="Arial" w:cs="Arial"/>
          <w:sz w:val="22"/>
          <w:szCs w:val="22"/>
        </w:rPr>
        <w:t xml:space="preserve"> devices such as Electronic Chart Display and Information System (ECDIS) and</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Integrated Navigation Systems (INS).</w:t>
      </w:r>
      <w:proofErr w:type="gramEnd"/>
      <w:r w:rsidRPr="001874D5">
        <w:rPr>
          <w:rFonts w:ascii="Arial" w:hAnsi="Arial" w:cs="Arial"/>
          <w:sz w:val="22"/>
          <w:szCs w:val="22"/>
        </w:rPr>
        <w:t xml:space="preserve"> An important element of this research would be to</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explore</w:t>
      </w:r>
      <w:proofErr w:type="gramEnd"/>
      <w:r w:rsidRPr="001874D5">
        <w:rPr>
          <w:rFonts w:ascii="Arial" w:hAnsi="Arial" w:cs="Arial"/>
          <w:sz w:val="22"/>
          <w:szCs w:val="22"/>
        </w:rPr>
        <w:t xml:space="preserve"> successive iterations of e-navigation systems and to define the principles applicable</w:t>
      </w:r>
    </w:p>
    <w:p w:rsid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to</w:t>
      </w:r>
      <w:proofErr w:type="gramEnd"/>
      <w:r w:rsidRPr="001874D5">
        <w:rPr>
          <w:rFonts w:ascii="Arial" w:hAnsi="Arial" w:cs="Arial"/>
          <w:sz w:val="22"/>
          <w:szCs w:val="22"/>
        </w:rPr>
        <w:t xml:space="preserve"> the extension of the HEAP.</w:t>
      </w:r>
    </w:p>
    <w:p w:rsid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1544C0" w:rsidRDefault="00055372" w:rsidP="00371D2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39</w:t>
      </w:r>
      <w:r w:rsidR="00F519C1">
        <w:rPr>
          <w:rFonts w:ascii="Arial" w:hAnsi="Arial" w:cs="Arial"/>
          <w:sz w:val="22"/>
          <w:szCs w:val="22"/>
        </w:rPr>
        <w:tab/>
      </w:r>
      <w:r w:rsidR="001544C0" w:rsidRPr="00371D28">
        <w:rPr>
          <w:rFonts w:ascii="Arial" w:hAnsi="Arial" w:cs="Arial"/>
          <w:sz w:val="22"/>
          <w:szCs w:val="22"/>
        </w:rPr>
        <w:t xml:space="preserve">Within the context of e-navigation, NAV 56/8 advised to use HEAP as a checklist in the gap analysis. </w:t>
      </w:r>
    </w:p>
    <w:p w:rsidR="00984A5F" w:rsidRDefault="00984A5F" w:rsidP="00371D2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 xml:space="preserve">Following discussions on this issue at the session of the Working Group at NAV 57, Australia has provided </w:t>
      </w:r>
      <w:r w:rsidR="00055372">
        <w:rPr>
          <w:rFonts w:ascii="Arial" w:hAnsi="Arial" w:cs="Arial"/>
          <w:sz w:val="22"/>
          <w:szCs w:val="22"/>
        </w:rPr>
        <w:t xml:space="preserve">a document </w:t>
      </w:r>
      <w:r>
        <w:rPr>
          <w:rFonts w:ascii="Arial" w:hAnsi="Arial" w:cs="Arial"/>
          <w:sz w:val="22"/>
          <w:szCs w:val="22"/>
        </w:rPr>
        <w:t>concerning HEAP in general and also related to e-navigation.</w:t>
      </w:r>
    </w:p>
    <w:p w:rsidR="00055D14" w:rsidRPr="00055372" w:rsidRDefault="00055372" w:rsidP="00371D2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color w:val="auto"/>
          <w:sz w:val="22"/>
          <w:szCs w:val="22"/>
        </w:rPr>
      </w:pPr>
      <w:r w:rsidRPr="00055372">
        <w:rPr>
          <w:rFonts w:ascii="Arial" w:hAnsi="Arial" w:cs="Arial"/>
          <w:color w:val="auto"/>
          <w:sz w:val="22"/>
          <w:szCs w:val="22"/>
        </w:rPr>
        <w:t xml:space="preserve">The document is presented in </w:t>
      </w:r>
      <w:r w:rsidR="00055D14" w:rsidRPr="00055372">
        <w:rPr>
          <w:rFonts w:ascii="Arial" w:hAnsi="Arial" w:cs="Arial"/>
          <w:color w:val="auto"/>
          <w:sz w:val="22"/>
          <w:szCs w:val="22"/>
        </w:rPr>
        <w:t xml:space="preserve">Annex </w:t>
      </w:r>
      <w:r w:rsidR="00E67CB6">
        <w:rPr>
          <w:rFonts w:ascii="Arial" w:hAnsi="Arial" w:cs="Arial"/>
          <w:color w:val="auto"/>
          <w:sz w:val="22"/>
          <w:szCs w:val="22"/>
        </w:rPr>
        <w:t>2</w:t>
      </w:r>
      <w:r w:rsidRPr="00055372">
        <w:rPr>
          <w:rFonts w:ascii="Arial" w:hAnsi="Arial" w:cs="Arial"/>
          <w:color w:val="auto"/>
          <w:sz w:val="22"/>
          <w:szCs w:val="22"/>
        </w:rPr>
        <w:t>.</w:t>
      </w:r>
    </w:p>
    <w:p w:rsidR="00984A5F" w:rsidRDefault="00984A5F" w:rsidP="00371D2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371D2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BB54CE" w:rsidRPr="00F57880" w:rsidRDefault="00B2327A" w:rsidP="00BB54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r>
        <w:rPr>
          <w:rFonts w:ascii="Arial" w:hAnsi="Arial" w:cs="Arial"/>
          <w:sz w:val="22"/>
          <w:szCs w:val="22"/>
        </w:rPr>
        <w:t>40</w:t>
      </w:r>
      <w:r w:rsidR="00F57880">
        <w:rPr>
          <w:rFonts w:ascii="Arial" w:hAnsi="Arial" w:cs="Arial"/>
          <w:sz w:val="22"/>
          <w:szCs w:val="22"/>
        </w:rPr>
        <w:tab/>
      </w:r>
      <w:r w:rsidR="00BB54CE" w:rsidRPr="00F57880">
        <w:rPr>
          <w:rFonts w:ascii="Arial" w:hAnsi="Arial" w:cs="Arial"/>
          <w:b/>
          <w:sz w:val="22"/>
          <w:szCs w:val="22"/>
        </w:rPr>
        <w:t xml:space="preserve">Within the specific context of the e-navigation gap-analysis, </w:t>
      </w:r>
      <w:r>
        <w:rPr>
          <w:rFonts w:ascii="Arial" w:hAnsi="Arial" w:cs="Arial"/>
          <w:b/>
          <w:sz w:val="22"/>
          <w:szCs w:val="22"/>
        </w:rPr>
        <w:t xml:space="preserve">and with reference to Annex </w:t>
      </w:r>
      <w:r w:rsidR="00B62F1D">
        <w:rPr>
          <w:rFonts w:ascii="Arial" w:hAnsi="Arial" w:cs="Arial"/>
          <w:b/>
          <w:sz w:val="22"/>
          <w:szCs w:val="22"/>
        </w:rPr>
        <w:t>2</w:t>
      </w:r>
      <w:r>
        <w:rPr>
          <w:rFonts w:ascii="Arial" w:hAnsi="Arial" w:cs="Arial"/>
          <w:b/>
          <w:sz w:val="22"/>
          <w:szCs w:val="22"/>
        </w:rPr>
        <w:t xml:space="preserve">, - </w:t>
      </w:r>
      <w:r w:rsidR="00BB54CE" w:rsidRPr="00F57880">
        <w:rPr>
          <w:rFonts w:ascii="Arial" w:hAnsi="Arial" w:cs="Arial"/>
          <w:b/>
          <w:sz w:val="22"/>
          <w:szCs w:val="22"/>
        </w:rPr>
        <w:t>the practical and theoretical limitations of the actual HEAP lead to pose the following questions:</w:t>
      </w:r>
    </w:p>
    <w:p w:rsidR="00BB54CE" w:rsidRPr="00F57880" w:rsidRDefault="00BB54CE" w:rsidP="00BB54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p>
    <w:p w:rsidR="00BB54CE" w:rsidRPr="00F57880" w:rsidRDefault="00BB54CE" w:rsidP="00BB54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F57880">
        <w:rPr>
          <w:rFonts w:ascii="Arial" w:hAnsi="Arial" w:cs="Arial"/>
          <w:b/>
          <w:sz w:val="22"/>
          <w:szCs w:val="22"/>
        </w:rPr>
        <w:tab/>
        <w:t>.1</w:t>
      </w:r>
      <w:r w:rsidRPr="00F57880">
        <w:rPr>
          <w:rFonts w:ascii="Arial" w:hAnsi="Arial" w:cs="Arial"/>
          <w:b/>
          <w:sz w:val="22"/>
          <w:szCs w:val="22"/>
        </w:rPr>
        <w:tab/>
        <w:t>Is it possible to define a specific list of human elements to consider in the development of guidelines and regulations at the technical, operational, training and regulatory level?</w:t>
      </w:r>
    </w:p>
    <w:p w:rsidR="00F57880" w:rsidRPr="00F57880" w:rsidRDefault="00BB54CE" w:rsidP="00F57880">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F57880">
        <w:rPr>
          <w:rFonts w:ascii="Arial" w:hAnsi="Arial" w:cs="Arial"/>
          <w:b/>
          <w:sz w:val="22"/>
          <w:szCs w:val="22"/>
        </w:rPr>
        <w:tab/>
        <w:t>.2</w:t>
      </w:r>
      <w:r w:rsidRPr="00F57880">
        <w:rPr>
          <w:rFonts w:ascii="Arial" w:hAnsi="Arial" w:cs="Arial"/>
          <w:b/>
          <w:sz w:val="22"/>
          <w:szCs w:val="22"/>
        </w:rPr>
        <w:tab/>
        <w:t>Once the association between the identified gaps and human elements to consider for the development of solutions is carried out, how to verify that solutions are effectively addressing the management of human error?</w:t>
      </w:r>
    </w:p>
    <w:p w:rsidR="00F57880" w:rsidRPr="00F57880" w:rsidRDefault="00F57880" w:rsidP="00F57880">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p>
    <w:p w:rsidR="00F519C1" w:rsidRPr="00F57880" w:rsidRDefault="00D04AA5" w:rsidP="00FB1A1B">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r w:rsidRPr="00F57880">
        <w:rPr>
          <w:rFonts w:ascii="Arial" w:hAnsi="Arial" w:cs="Arial"/>
          <w:b/>
          <w:sz w:val="22"/>
          <w:szCs w:val="22"/>
        </w:rPr>
        <w:t>Topics related to HEAP will have to</w:t>
      </w:r>
      <w:r>
        <w:rPr>
          <w:rFonts w:ascii="Arial" w:hAnsi="Arial" w:cs="Arial"/>
          <w:b/>
          <w:sz w:val="22"/>
          <w:szCs w:val="22"/>
        </w:rPr>
        <w:t xml:space="preserve"> </w:t>
      </w:r>
      <w:r w:rsidRPr="00F57880">
        <w:rPr>
          <w:rFonts w:ascii="Arial" w:hAnsi="Arial" w:cs="Arial"/>
          <w:b/>
          <w:sz w:val="22"/>
          <w:szCs w:val="22"/>
        </w:rPr>
        <w:t xml:space="preserve">be integrated in the </w:t>
      </w:r>
      <w:r>
        <w:rPr>
          <w:rFonts w:ascii="Arial" w:hAnsi="Arial" w:cs="Arial"/>
          <w:b/>
          <w:sz w:val="22"/>
          <w:szCs w:val="22"/>
        </w:rPr>
        <w:t>further process of finalizing the gap analysis and identifying RCOs</w:t>
      </w:r>
      <w:r w:rsidRPr="00F57880">
        <w:rPr>
          <w:rFonts w:ascii="Arial" w:hAnsi="Arial" w:cs="Arial"/>
          <w:b/>
          <w:sz w:val="22"/>
          <w:szCs w:val="22"/>
        </w:rPr>
        <w:t>.</w:t>
      </w:r>
      <w:r>
        <w:rPr>
          <w:rFonts w:ascii="Arial" w:hAnsi="Arial" w:cs="Arial"/>
          <w:b/>
          <w:sz w:val="22"/>
          <w:szCs w:val="22"/>
        </w:rPr>
        <w:t xml:space="preserve"> </w:t>
      </w:r>
      <w:r w:rsidR="00F519C1" w:rsidRPr="00F57880">
        <w:rPr>
          <w:rFonts w:ascii="Arial" w:hAnsi="Arial" w:cs="Arial"/>
          <w:b/>
          <w:sz w:val="22"/>
          <w:szCs w:val="22"/>
        </w:rPr>
        <w:t>The members of the Correspondence Group are invited t</w:t>
      </w:r>
      <w:r w:rsidR="00241377">
        <w:rPr>
          <w:rFonts w:ascii="Arial" w:hAnsi="Arial" w:cs="Arial"/>
          <w:b/>
          <w:sz w:val="22"/>
          <w:szCs w:val="22"/>
        </w:rPr>
        <w:t>o give their comments and inputs.</w:t>
      </w:r>
    </w:p>
    <w:p w:rsidR="00752BE5" w:rsidRPr="00F57880" w:rsidRDefault="00752BE5" w:rsidP="006174B8">
      <w:pPr>
        <w:rPr>
          <w:rFonts w:ascii="Arial" w:hAnsi="Arial" w:cs="Arial"/>
          <w:b/>
          <w:sz w:val="24"/>
          <w:szCs w:val="24"/>
          <w:lang w:val="en-US"/>
        </w:rPr>
      </w:pPr>
    </w:p>
    <w:p w:rsidR="002E5A4F" w:rsidRDefault="002E5A4F" w:rsidP="006174B8">
      <w:pPr>
        <w:rPr>
          <w:rFonts w:ascii="ArialMT" w:hAnsi="ArialMT" w:cs="ArialMT"/>
          <w:b/>
          <w:lang w:eastAsia="nb-NO"/>
        </w:rPr>
      </w:pPr>
    </w:p>
    <w:p w:rsidR="002E5A4F" w:rsidRDefault="002E5A4F" w:rsidP="006174B8">
      <w:pPr>
        <w:rPr>
          <w:rFonts w:ascii="ArialMT" w:hAnsi="ArialMT" w:cs="ArialMT"/>
          <w:b/>
          <w:lang w:eastAsia="nb-NO"/>
        </w:rPr>
      </w:pPr>
      <w:r>
        <w:rPr>
          <w:rFonts w:ascii="ArialMT" w:hAnsi="ArialMT" w:cs="ArialMT"/>
          <w:b/>
          <w:lang w:eastAsia="nb-NO"/>
        </w:rPr>
        <w:t xml:space="preserve">Chapter </w:t>
      </w:r>
      <w:r w:rsidR="00BD353D">
        <w:rPr>
          <w:rFonts w:ascii="ArialMT" w:hAnsi="ArialMT" w:cs="ArialMT"/>
          <w:b/>
          <w:lang w:eastAsia="nb-NO"/>
        </w:rPr>
        <w:t>9</w:t>
      </w:r>
      <w:r>
        <w:rPr>
          <w:rFonts w:ascii="ArialMT" w:hAnsi="ArialMT" w:cs="ArialMT"/>
          <w:b/>
          <w:lang w:eastAsia="nb-NO"/>
        </w:rPr>
        <w:t>:</w:t>
      </w:r>
    </w:p>
    <w:p w:rsidR="00E166E3" w:rsidRDefault="001E3ED5" w:rsidP="006174B8">
      <w:pPr>
        <w:rPr>
          <w:rFonts w:ascii="ArialMT" w:hAnsi="ArialMT" w:cs="ArialMT"/>
          <w:b/>
          <w:lang w:eastAsia="nb-NO"/>
        </w:rPr>
      </w:pPr>
      <w:r w:rsidRPr="001E3ED5">
        <w:rPr>
          <w:rFonts w:ascii="ArialMT" w:hAnsi="ArialMT" w:cs="ArialMT"/>
          <w:b/>
          <w:lang w:eastAsia="nb-NO"/>
        </w:rPr>
        <w:t xml:space="preserve">Development of </w:t>
      </w:r>
      <w:r w:rsidR="00055D14">
        <w:rPr>
          <w:rFonts w:ascii="ArialMT" w:hAnsi="ArialMT" w:cs="ArialMT"/>
          <w:b/>
          <w:lang w:eastAsia="nb-NO"/>
        </w:rPr>
        <w:t xml:space="preserve">elements of </w:t>
      </w:r>
      <w:r w:rsidRPr="001E3ED5">
        <w:rPr>
          <w:rFonts w:ascii="ArialMT" w:hAnsi="ArialMT" w:cs="ArialMT"/>
          <w:b/>
          <w:lang w:eastAsia="nb-NO"/>
        </w:rPr>
        <w:t xml:space="preserve">the final Strategy Implementation Plan: </w:t>
      </w:r>
    </w:p>
    <w:p w:rsidR="001E3ED5" w:rsidRPr="001E3ED5" w:rsidRDefault="001E3ED5" w:rsidP="006174B8">
      <w:pPr>
        <w:rPr>
          <w:rFonts w:ascii="ArialMT" w:hAnsi="ArialMT" w:cs="ArialMT"/>
          <w:b/>
          <w:lang w:eastAsia="nb-NO"/>
        </w:rPr>
      </w:pPr>
      <w:proofErr w:type="gramStart"/>
      <w:r w:rsidRPr="001E3ED5">
        <w:rPr>
          <w:rFonts w:ascii="ArialMT" w:hAnsi="ArialMT" w:cs="ArialMT"/>
          <w:b/>
          <w:lang w:eastAsia="nb-NO"/>
        </w:rPr>
        <w:t>Public relations.</w:t>
      </w:r>
      <w:proofErr w:type="gramEnd"/>
    </w:p>
    <w:p w:rsidR="001E3ED5" w:rsidRDefault="00B2327A" w:rsidP="006174B8">
      <w:pPr>
        <w:rPr>
          <w:rFonts w:ascii="ArialMT" w:hAnsi="ArialMT" w:cs="ArialMT"/>
          <w:lang w:eastAsia="nb-NO"/>
        </w:rPr>
      </w:pPr>
      <w:r>
        <w:rPr>
          <w:rFonts w:ascii="ArialMT" w:hAnsi="ArialMT" w:cs="ArialMT"/>
          <w:lang w:eastAsia="nb-NO"/>
        </w:rPr>
        <w:t>41</w:t>
      </w:r>
      <w:r w:rsidR="001E3ED5">
        <w:rPr>
          <w:rFonts w:ascii="ArialMT" w:hAnsi="ArialMT" w:cs="ArialMT"/>
          <w:lang w:eastAsia="nb-NO"/>
        </w:rPr>
        <w:tab/>
        <w:t>Paragraph 7 of the mandate for the Strategy Implementation Plan (SIP) reads:</w:t>
      </w:r>
    </w:p>
    <w:p w:rsidR="001E3ED5" w:rsidRPr="00745964" w:rsidRDefault="001E3ED5" w:rsidP="006174B8">
      <w:pPr>
        <w:rPr>
          <w:rFonts w:ascii="ArialMT" w:hAnsi="ArialMT" w:cs="ArialMT"/>
          <w:i/>
          <w:lang w:eastAsia="nb-NO"/>
        </w:rPr>
      </w:pPr>
      <w:proofErr w:type="gramStart"/>
      <w:r w:rsidRPr="00745964">
        <w:rPr>
          <w:rFonts w:ascii="ArialMT" w:hAnsi="ArialMT" w:cs="ArialMT"/>
          <w:i/>
          <w:lang w:eastAsia="nb-NO"/>
        </w:rPr>
        <w:t>“Proposals on public relations and promotion of the e-navigation concept to key stakeholder groups.”</w:t>
      </w:r>
      <w:proofErr w:type="gramEnd"/>
      <w:r w:rsidR="00745964">
        <w:rPr>
          <w:rFonts w:ascii="ArialMT" w:hAnsi="ArialMT" w:cs="ArialMT"/>
          <w:i/>
          <w:lang w:eastAsia="nb-NO"/>
        </w:rPr>
        <w:t xml:space="preserve">  </w:t>
      </w:r>
      <w:r w:rsidR="00745964" w:rsidRPr="00745964">
        <w:rPr>
          <w:rFonts w:ascii="ArialMT" w:hAnsi="ArialMT" w:cs="ArialMT"/>
          <w:lang w:eastAsia="nb-NO"/>
        </w:rPr>
        <w:t>(MSC 86/23/4, Annex)</w:t>
      </w:r>
    </w:p>
    <w:p w:rsidR="001E3ED5" w:rsidRPr="001E3ED5" w:rsidRDefault="001E3ED5" w:rsidP="001E3ED5">
      <w:pPr>
        <w:autoSpaceDE w:val="0"/>
        <w:autoSpaceDN w:val="0"/>
        <w:adjustRightInd w:val="0"/>
        <w:spacing w:after="0"/>
        <w:rPr>
          <w:rFonts w:ascii="Arial" w:hAnsi="Arial" w:cs="Arial"/>
          <w:color w:val="000000"/>
          <w:lang w:val="en-US" w:eastAsia="nb-NO"/>
        </w:rPr>
      </w:pPr>
      <w:r w:rsidRPr="001E3ED5">
        <w:rPr>
          <w:rFonts w:ascii="Arial" w:hAnsi="Arial" w:cs="Arial"/>
          <w:color w:val="000000"/>
          <w:lang w:val="en-US" w:eastAsia="nb-NO"/>
        </w:rPr>
        <w:t>In order to achieve the aim and objective, it will be important that all stakeholders are identified, and that all</w:t>
      </w:r>
      <w:r w:rsidR="003E092D">
        <w:rPr>
          <w:rFonts w:ascii="Arial" w:hAnsi="Arial" w:cs="Arial"/>
          <w:color w:val="000000"/>
          <w:lang w:val="en-US" w:eastAsia="nb-NO"/>
        </w:rPr>
        <w:t xml:space="preserve"> </w:t>
      </w:r>
      <w:r w:rsidRPr="001E3ED5">
        <w:rPr>
          <w:rFonts w:ascii="Arial" w:hAnsi="Arial" w:cs="Arial"/>
          <w:color w:val="000000"/>
          <w:lang w:val="en-US" w:eastAsia="nb-NO"/>
        </w:rPr>
        <w:t>stakeholders have sufficient knowledge, obligation and enthusiasm about e-navigation.</w:t>
      </w:r>
    </w:p>
    <w:p w:rsidR="001E3ED5" w:rsidRPr="001E3ED5" w:rsidRDefault="001E3ED5" w:rsidP="001E3ED5">
      <w:pPr>
        <w:autoSpaceDE w:val="0"/>
        <w:autoSpaceDN w:val="0"/>
        <w:adjustRightInd w:val="0"/>
        <w:spacing w:after="0"/>
        <w:rPr>
          <w:rFonts w:ascii="Arial" w:hAnsi="Arial" w:cs="Arial"/>
          <w:color w:val="000000"/>
          <w:lang w:val="en-US" w:eastAsia="nb-NO"/>
        </w:rPr>
      </w:pPr>
      <w:r w:rsidRPr="001E3ED5">
        <w:rPr>
          <w:rFonts w:ascii="Arial" w:hAnsi="Arial" w:cs="Arial"/>
          <w:color w:val="000000"/>
          <w:lang w:val="en-US" w:eastAsia="nb-NO"/>
        </w:rPr>
        <w:t>Th</w:t>
      </w:r>
      <w:r w:rsidR="003E092D">
        <w:rPr>
          <w:rFonts w:ascii="Arial" w:hAnsi="Arial" w:cs="Arial"/>
          <w:color w:val="000000"/>
          <w:lang w:val="en-US" w:eastAsia="nb-NO"/>
        </w:rPr>
        <w:t xml:space="preserve">e Correspondence Group should consider the first </w:t>
      </w:r>
      <w:r w:rsidRPr="001E3ED5">
        <w:rPr>
          <w:rFonts w:ascii="Arial" w:hAnsi="Arial" w:cs="Arial"/>
          <w:color w:val="000000"/>
          <w:lang w:val="en-US" w:eastAsia="nb-NO"/>
        </w:rPr>
        <w:t xml:space="preserve">outline and framework for a communication strategy that will </w:t>
      </w:r>
      <w:r w:rsidR="003E092D">
        <w:rPr>
          <w:rFonts w:ascii="Arial" w:hAnsi="Arial" w:cs="Arial"/>
          <w:color w:val="000000"/>
          <w:lang w:val="en-US" w:eastAsia="nb-NO"/>
        </w:rPr>
        <w:t xml:space="preserve">have to be </w:t>
      </w:r>
      <w:r w:rsidRPr="001E3ED5">
        <w:rPr>
          <w:rFonts w:ascii="Arial" w:hAnsi="Arial" w:cs="Arial"/>
          <w:color w:val="000000"/>
          <w:lang w:val="en-US" w:eastAsia="nb-NO"/>
        </w:rPr>
        <w:t>revised and</w:t>
      </w:r>
      <w:r w:rsidR="003E092D">
        <w:rPr>
          <w:rFonts w:ascii="Arial" w:hAnsi="Arial" w:cs="Arial"/>
          <w:color w:val="000000"/>
          <w:lang w:val="en-US" w:eastAsia="nb-NO"/>
        </w:rPr>
        <w:t xml:space="preserve"> </w:t>
      </w:r>
      <w:r w:rsidRPr="001E3ED5">
        <w:rPr>
          <w:rFonts w:ascii="Arial" w:hAnsi="Arial" w:cs="Arial"/>
          <w:color w:val="000000"/>
          <w:lang w:val="en-US" w:eastAsia="nb-NO"/>
        </w:rPr>
        <w:t>included in the final implementation plan.</w:t>
      </w:r>
    </w:p>
    <w:p w:rsidR="003E092D" w:rsidRDefault="003E092D" w:rsidP="001E3ED5">
      <w:pPr>
        <w:autoSpaceDE w:val="0"/>
        <w:autoSpaceDN w:val="0"/>
        <w:adjustRightInd w:val="0"/>
        <w:spacing w:after="0" w:line="240" w:lineRule="auto"/>
        <w:rPr>
          <w:rFonts w:ascii="Georgia,Italic" w:hAnsi="Georgia,Italic" w:cs="Georgia,Italic"/>
          <w:i/>
          <w:iCs/>
          <w:color w:val="000000"/>
          <w:sz w:val="20"/>
          <w:szCs w:val="20"/>
          <w:lang w:val="en-US" w:eastAsia="nb-NO"/>
        </w:rPr>
      </w:pPr>
    </w:p>
    <w:p w:rsidR="000C5D08" w:rsidRDefault="00B2327A" w:rsidP="003E092D">
      <w:pPr>
        <w:autoSpaceDE w:val="0"/>
        <w:autoSpaceDN w:val="0"/>
        <w:adjustRightInd w:val="0"/>
        <w:spacing w:after="0"/>
        <w:rPr>
          <w:rFonts w:ascii="Arial" w:hAnsi="Arial" w:cs="Arial"/>
          <w:iCs/>
          <w:color w:val="000000"/>
          <w:lang w:val="en-US" w:eastAsia="nb-NO"/>
        </w:rPr>
      </w:pPr>
      <w:r>
        <w:rPr>
          <w:rFonts w:ascii="Arial" w:hAnsi="Arial" w:cs="Arial"/>
          <w:iCs/>
          <w:color w:val="000000"/>
          <w:lang w:val="en-US" w:eastAsia="nb-NO"/>
        </w:rPr>
        <w:t>42</w:t>
      </w:r>
      <w:r w:rsidR="003E092D" w:rsidRPr="003E092D">
        <w:rPr>
          <w:rFonts w:ascii="Arial" w:hAnsi="Arial" w:cs="Arial"/>
          <w:iCs/>
          <w:color w:val="000000"/>
          <w:lang w:val="en-US" w:eastAsia="nb-NO"/>
        </w:rPr>
        <w:tab/>
      </w:r>
      <w:r w:rsidR="000C5D08">
        <w:rPr>
          <w:rFonts w:ascii="Arial" w:hAnsi="Arial" w:cs="Arial"/>
          <w:iCs/>
          <w:color w:val="000000"/>
          <w:lang w:val="en-US" w:eastAsia="nb-NO"/>
        </w:rPr>
        <w:t>As stated in NAV 57/6, Annex 3:</w:t>
      </w:r>
    </w:p>
    <w:p w:rsidR="001E3ED5" w:rsidRPr="000C5D08" w:rsidRDefault="000C5D08" w:rsidP="003E092D">
      <w:pPr>
        <w:autoSpaceDE w:val="0"/>
        <w:autoSpaceDN w:val="0"/>
        <w:adjustRightInd w:val="0"/>
        <w:spacing w:after="0"/>
        <w:rPr>
          <w:rFonts w:ascii="Arial" w:hAnsi="Arial" w:cs="Arial"/>
          <w:i/>
          <w:iCs/>
          <w:color w:val="000000"/>
          <w:lang w:val="en-US" w:eastAsia="nb-NO"/>
        </w:rPr>
      </w:pPr>
      <w:r w:rsidRPr="000C5D08">
        <w:rPr>
          <w:rFonts w:ascii="Arial" w:hAnsi="Arial" w:cs="Arial"/>
          <w:i/>
          <w:iCs/>
          <w:color w:val="000000"/>
          <w:lang w:val="en-US" w:eastAsia="nb-NO"/>
        </w:rPr>
        <w:t>“</w:t>
      </w:r>
      <w:r w:rsidR="001E3ED5" w:rsidRPr="000C5D08">
        <w:rPr>
          <w:rFonts w:ascii="Arial" w:hAnsi="Arial" w:cs="Arial"/>
          <w:i/>
          <w:iCs/>
          <w:color w:val="000000"/>
          <w:lang w:val="en-US" w:eastAsia="nb-NO"/>
        </w:rPr>
        <w:t>At the outset the knowledge of e-navigation as an international effort is low or absent among the practical</w:t>
      </w:r>
      <w:r w:rsidR="003E092D" w:rsidRPr="000C5D08">
        <w:rPr>
          <w:rFonts w:ascii="Arial" w:hAnsi="Arial" w:cs="Arial"/>
          <w:i/>
          <w:iCs/>
          <w:color w:val="000000"/>
          <w:lang w:val="en-US" w:eastAsia="nb-NO"/>
        </w:rPr>
        <w:t xml:space="preserve"> </w:t>
      </w:r>
      <w:r w:rsidR="001E3ED5" w:rsidRPr="000C5D08">
        <w:rPr>
          <w:rFonts w:ascii="Arial" w:hAnsi="Arial" w:cs="Arial"/>
          <w:i/>
          <w:iCs/>
          <w:color w:val="000000"/>
          <w:lang w:val="en-US" w:eastAsia="nb-NO"/>
        </w:rPr>
        <w:t>users.</w:t>
      </w:r>
      <w:r w:rsidR="003E092D" w:rsidRPr="000C5D08">
        <w:rPr>
          <w:rFonts w:ascii="Arial" w:hAnsi="Arial" w:cs="Arial"/>
          <w:i/>
          <w:iCs/>
          <w:color w:val="000000"/>
          <w:lang w:val="en-US" w:eastAsia="nb-NO"/>
        </w:rPr>
        <w:t xml:space="preserve"> </w:t>
      </w:r>
      <w:r w:rsidR="001E3ED5" w:rsidRPr="000C5D08">
        <w:rPr>
          <w:rFonts w:ascii="Arial" w:hAnsi="Arial" w:cs="Arial"/>
          <w:i/>
          <w:iCs/>
          <w:color w:val="000000"/>
          <w:lang w:val="en-US" w:eastAsia="nb-NO"/>
        </w:rPr>
        <w:t>Throughout the development the promotion of e-navigation has been difficult, as it was hard to demonstrate</w:t>
      </w:r>
      <w:r w:rsidR="003E092D" w:rsidRPr="000C5D08">
        <w:rPr>
          <w:rFonts w:ascii="Arial" w:hAnsi="Arial" w:cs="Arial"/>
          <w:i/>
          <w:iCs/>
          <w:color w:val="000000"/>
          <w:lang w:val="en-US" w:eastAsia="nb-NO"/>
        </w:rPr>
        <w:t xml:space="preserve"> </w:t>
      </w:r>
      <w:r w:rsidR="001E3ED5" w:rsidRPr="000C5D08">
        <w:rPr>
          <w:rFonts w:ascii="Arial" w:hAnsi="Arial" w:cs="Arial"/>
          <w:i/>
          <w:iCs/>
          <w:color w:val="000000"/>
          <w:lang w:val="en-US" w:eastAsia="nb-NO"/>
        </w:rPr>
        <w:t>the practical consequences to users and stakeholders.</w:t>
      </w:r>
    </w:p>
    <w:p w:rsidR="001E3ED5" w:rsidRPr="000C5D08" w:rsidRDefault="001E3ED5" w:rsidP="003E092D">
      <w:pPr>
        <w:autoSpaceDE w:val="0"/>
        <w:autoSpaceDN w:val="0"/>
        <w:adjustRightInd w:val="0"/>
        <w:spacing w:after="0"/>
        <w:rPr>
          <w:rFonts w:ascii="Arial" w:hAnsi="Arial" w:cs="Arial"/>
          <w:i/>
          <w:iCs/>
          <w:color w:val="000000"/>
          <w:lang w:val="en-US" w:eastAsia="nb-NO"/>
        </w:rPr>
      </w:pPr>
      <w:r w:rsidRPr="000C5D08">
        <w:rPr>
          <w:rFonts w:ascii="Arial" w:hAnsi="Arial" w:cs="Arial"/>
          <w:i/>
          <w:iCs/>
          <w:color w:val="000000"/>
          <w:lang w:val="en-US" w:eastAsia="nb-NO"/>
        </w:rPr>
        <w:t>The final Strategy Implementation Plan will build on the gap, risk and cost-benefit analyses, which in</w:t>
      </w:r>
      <w:r w:rsidR="003E092D" w:rsidRPr="000C5D08">
        <w:rPr>
          <w:rFonts w:ascii="Arial" w:hAnsi="Arial" w:cs="Arial"/>
          <w:i/>
          <w:iCs/>
          <w:color w:val="000000"/>
          <w:lang w:val="en-US" w:eastAsia="nb-NO"/>
        </w:rPr>
        <w:t xml:space="preserve"> </w:t>
      </w:r>
      <w:r w:rsidRPr="000C5D08">
        <w:rPr>
          <w:rFonts w:ascii="Arial" w:hAnsi="Arial" w:cs="Arial"/>
          <w:i/>
          <w:iCs/>
          <w:color w:val="000000"/>
          <w:lang w:val="en-US" w:eastAsia="nb-NO"/>
        </w:rPr>
        <w:t>themselves are based on specific issues of practical consequence. MSC 86/23/4 describes several expected</w:t>
      </w:r>
      <w:r w:rsidR="003E092D" w:rsidRPr="000C5D08">
        <w:rPr>
          <w:rFonts w:ascii="Arial" w:hAnsi="Arial" w:cs="Arial"/>
          <w:i/>
          <w:iCs/>
          <w:color w:val="000000"/>
          <w:lang w:val="en-US" w:eastAsia="nb-NO"/>
        </w:rPr>
        <w:t xml:space="preserve"> </w:t>
      </w:r>
      <w:r w:rsidRPr="000C5D08">
        <w:rPr>
          <w:rFonts w:ascii="Arial" w:hAnsi="Arial" w:cs="Arial"/>
          <w:i/>
          <w:iCs/>
          <w:color w:val="000000"/>
          <w:lang w:val="en-US" w:eastAsia="nb-NO"/>
        </w:rPr>
        <w:t>outcomes of the gap analysis, like:</w:t>
      </w:r>
    </w:p>
    <w:p w:rsidR="003E092D" w:rsidRPr="000C5D08" w:rsidRDefault="003E092D" w:rsidP="003E092D">
      <w:pPr>
        <w:autoSpaceDE w:val="0"/>
        <w:autoSpaceDN w:val="0"/>
        <w:adjustRightInd w:val="0"/>
        <w:spacing w:after="0"/>
        <w:rPr>
          <w:rFonts w:ascii="Arial" w:hAnsi="Arial" w:cs="Arial"/>
          <w:i/>
          <w:iCs/>
          <w:color w:val="000000"/>
          <w:lang w:val="en-US" w:eastAsia="nb-NO"/>
        </w:rPr>
      </w:pPr>
    </w:p>
    <w:p w:rsidR="001E3ED5" w:rsidRPr="000C5D08" w:rsidRDefault="003E092D" w:rsidP="003E092D">
      <w:pPr>
        <w:autoSpaceDE w:val="0"/>
        <w:autoSpaceDN w:val="0"/>
        <w:adjustRightInd w:val="0"/>
        <w:spacing w:after="0"/>
        <w:ind w:left="1416" w:hanging="708"/>
        <w:rPr>
          <w:rFonts w:ascii="Arial" w:hAnsi="Arial" w:cs="Arial"/>
          <w:i/>
          <w:iCs/>
          <w:color w:val="000000"/>
          <w:lang w:val="en-US" w:eastAsia="nb-NO"/>
        </w:rPr>
      </w:pPr>
      <w:r w:rsidRPr="000C5D08">
        <w:rPr>
          <w:rFonts w:ascii="Arial" w:hAnsi="Arial" w:cs="Arial"/>
          <w:i/>
          <w:iCs/>
          <w:color w:val="000000"/>
          <w:lang w:val="en-US" w:eastAsia="nb-NO"/>
        </w:rPr>
        <w:t>.</w:t>
      </w:r>
      <w:r w:rsidR="001E3ED5" w:rsidRPr="000C5D08">
        <w:rPr>
          <w:rFonts w:ascii="Arial" w:hAnsi="Arial" w:cs="Arial"/>
          <w:i/>
          <w:iCs/>
          <w:color w:val="000000"/>
          <w:lang w:val="en-US" w:eastAsia="nb-NO"/>
        </w:rPr>
        <w:t>1</w:t>
      </w:r>
      <w:r w:rsidRPr="000C5D08">
        <w:rPr>
          <w:rFonts w:ascii="Arial" w:hAnsi="Arial" w:cs="Arial"/>
          <w:i/>
          <w:iCs/>
          <w:color w:val="000000"/>
          <w:lang w:val="en-US" w:eastAsia="nb-NO"/>
        </w:rPr>
        <w:tab/>
      </w:r>
      <w:r w:rsidR="001E3ED5" w:rsidRPr="000C5D08">
        <w:rPr>
          <w:rFonts w:ascii="Arial" w:hAnsi="Arial" w:cs="Arial"/>
          <w:i/>
          <w:iCs/>
          <w:color w:val="000000"/>
          <w:lang w:val="en-US" w:eastAsia="nb-NO"/>
        </w:rPr>
        <w:t xml:space="preserve">technical gap </w:t>
      </w:r>
      <w:proofErr w:type="gramStart"/>
      <w:r w:rsidR="001E3ED5" w:rsidRPr="000C5D08">
        <w:rPr>
          <w:rFonts w:ascii="Arial" w:hAnsi="Arial" w:cs="Arial"/>
          <w:i/>
          <w:iCs/>
          <w:color w:val="000000"/>
          <w:lang w:val="en-US" w:eastAsia="nb-NO"/>
        </w:rPr>
        <w:t>analys</w:t>
      </w:r>
      <w:r w:rsidR="000337C3" w:rsidRPr="000C5D08">
        <w:rPr>
          <w:rFonts w:ascii="Arial" w:hAnsi="Arial" w:cs="Arial"/>
          <w:i/>
          <w:iCs/>
          <w:color w:val="000000"/>
          <w:lang w:val="en-US" w:eastAsia="nb-NO"/>
        </w:rPr>
        <w:t>i</w:t>
      </w:r>
      <w:r w:rsidR="001E3ED5" w:rsidRPr="000C5D08">
        <w:rPr>
          <w:rFonts w:ascii="Arial" w:hAnsi="Arial" w:cs="Arial"/>
          <w:i/>
          <w:iCs/>
          <w:color w:val="000000"/>
          <w:lang w:val="en-US" w:eastAsia="nb-NO"/>
        </w:rPr>
        <w:t>s</w:t>
      </w:r>
      <w:proofErr w:type="gramEnd"/>
      <w:r w:rsidR="001E3ED5" w:rsidRPr="000C5D08">
        <w:rPr>
          <w:rFonts w:ascii="Arial" w:hAnsi="Arial" w:cs="Arial"/>
          <w:i/>
          <w:iCs/>
          <w:color w:val="000000"/>
          <w:lang w:val="en-US" w:eastAsia="nb-NO"/>
        </w:rPr>
        <w:t xml:space="preserve"> that should result in “a program of development work that needs to be</w:t>
      </w:r>
      <w:r w:rsidRPr="000C5D08">
        <w:rPr>
          <w:rFonts w:ascii="Arial" w:hAnsi="Arial" w:cs="Arial"/>
          <w:i/>
          <w:iCs/>
          <w:color w:val="000000"/>
          <w:lang w:val="en-US" w:eastAsia="nb-NO"/>
        </w:rPr>
        <w:t xml:space="preserve"> </w:t>
      </w:r>
      <w:r w:rsidR="001E3ED5" w:rsidRPr="000C5D08">
        <w:rPr>
          <w:rFonts w:ascii="Arial" w:hAnsi="Arial" w:cs="Arial"/>
          <w:i/>
          <w:iCs/>
          <w:color w:val="000000"/>
          <w:lang w:val="en-US" w:eastAsia="nb-NO"/>
        </w:rPr>
        <w:t>done to provide technology solutions to user requirements in their entirety”.</w:t>
      </w:r>
    </w:p>
    <w:p w:rsidR="001E3ED5" w:rsidRPr="000C5D08" w:rsidRDefault="003E092D" w:rsidP="003E092D">
      <w:pPr>
        <w:autoSpaceDE w:val="0"/>
        <w:autoSpaceDN w:val="0"/>
        <w:adjustRightInd w:val="0"/>
        <w:spacing w:after="0"/>
        <w:ind w:left="1416" w:hanging="708"/>
        <w:rPr>
          <w:rFonts w:ascii="Arial" w:hAnsi="Arial" w:cs="Arial"/>
          <w:i/>
          <w:iCs/>
          <w:color w:val="000000"/>
          <w:lang w:val="en-US" w:eastAsia="nb-NO"/>
        </w:rPr>
      </w:pPr>
      <w:r w:rsidRPr="000C5D08">
        <w:rPr>
          <w:rFonts w:ascii="Arial" w:hAnsi="Arial" w:cs="Arial"/>
          <w:i/>
          <w:iCs/>
          <w:color w:val="000000"/>
          <w:lang w:val="en-US" w:eastAsia="nb-NO"/>
        </w:rPr>
        <w:t>.</w:t>
      </w:r>
      <w:r w:rsidR="001E3ED5" w:rsidRPr="000C5D08">
        <w:rPr>
          <w:rFonts w:ascii="Arial" w:hAnsi="Arial" w:cs="Arial"/>
          <w:i/>
          <w:iCs/>
          <w:color w:val="000000"/>
          <w:lang w:val="en-US" w:eastAsia="nb-NO"/>
        </w:rPr>
        <w:t>2</w:t>
      </w:r>
      <w:r w:rsidRPr="000C5D08">
        <w:rPr>
          <w:rFonts w:ascii="Arial" w:hAnsi="Arial" w:cs="Arial"/>
          <w:i/>
          <w:iCs/>
          <w:color w:val="000000"/>
          <w:lang w:val="en-US" w:eastAsia="nb-NO"/>
        </w:rPr>
        <w:tab/>
      </w:r>
      <w:r w:rsidR="001E3ED5" w:rsidRPr="000C5D08">
        <w:rPr>
          <w:rFonts w:ascii="Arial" w:hAnsi="Arial" w:cs="Arial"/>
          <w:i/>
          <w:iCs/>
          <w:color w:val="000000"/>
          <w:lang w:val="en-US" w:eastAsia="nb-NO"/>
        </w:rPr>
        <w:t xml:space="preserve">regulatory gap </w:t>
      </w:r>
      <w:proofErr w:type="gramStart"/>
      <w:r w:rsidR="001E3ED5" w:rsidRPr="000C5D08">
        <w:rPr>
          <w:rFonts w:ascii="Arial" w:hAnsi="Arial" w:cs="Arial"/>
          <w:i/>
          <w:iCs/>
          <w:color w:val="000000"/>
          <w:lang w:val="en-US" w:eastAsia="nb-NO"/>
        </w:rPr>
        <w:t>analys</w:t>
      </w:r>
      <w:r w:rsidR="000337C3" w:rsidRPr="000C5D08">
        <w:rPr>
          <w:rFonts w:ascii="Arial" w:hAnsi="Arial" w:cs="Arial"/>
          <w:i/>
          <w:iCs/>
          <w:color w:val="000000"/>
          <w:lang w:val="en-US" w:eastAsia="nb-NO"/>
        </w:rPr>
        <w:t>i</w:t>
      </w:r>
      <w:r w:rsidR="001E3ED5" w:rsidRPr="000C5D08">
        <w:rPr>
          <w:rFonts w:ascii="Arial" w:hAnsi="Arial" w:cs="Arial"/>
          <w:i/>
          <w:iCs/>
          <w:color w:val="000000"/>
          <w:lang w:val="en-US" w:eastAsia="nb-NO"/>
        </w:rPr>
        <w:t>s</w:t>
      </w:r>
      <w:proofErr w:type="gramEnd"/>
      <w:r w:rsidR="001E3ED5" w:rsidRPr="000C5D08">
        <w:rPr>
          <w:rFonts w:ascii="Arial" w:hAnsi="Arial" w:cs="Arial"/>
          <w:i/>
          <w:iCs/>
          <w:color w:val="000000"/>
          <w:lang w:val="en-US" w:eastAsia="nb-NO"/>
        </w:rPr>
        <w:t xml:space="preserve"> that should serve as a basis for “any institutional reform that is needed</w:t>
      </w:r>
      <w:r w:rsidRPr="000C5D08">
        <w:rPr>
          <w:rFonts w:ascii="Arial" w:hAnsi="Arial" w:cs="Arial"/>
          <w:i/>
          <w:iCs/>
          <w:color w:val="000000"/>
          <w:lang w:val="en-US" w:eastAsia="nb-NO"/>
        </w:rPr>
        <w:t xml:space="preserve"> </w:t>
      </w:r>
      <w:r w:rsidR="001E3ED5" w:rsidRPr="000C5D08">
        <w:rPr>
          <w:rFonts w:ascii="Arial" w:hAnsi="Arial" w:cs="Arial"/>
          <w:i/>
          <w:iCs/>
          <w:color w:val="000000"/>
          <w:lang w:val="en-US" w:eastAsia="nb-NO"/>
        </w:rPr>
        <w:t>should be proposed for implementation”.</w:t>
      </w:r>
    </w:p>
    <w:p w:rsidR="003E092D" w:rsidRPr="000C5D08" w:rsidRDefault="003E092D" w:rsidP="003E092D">
      <w:pPr>
        <w:autoSpaceDE w:val="0"/>
        <w:autoSpaceDN w:val="0"/>
        <w:adjustRightInd w:val="0"/>
        <w:spacing w:after="0"/>
        <w:ind w:left="1416" w:hanging="708"/>
        <w:rPr>
          <w:rFonts w:ascii="Arial" w:hAnsi="Arial" w:cs="Arial"/>
          <w:i/>
          <w:iCs/>
          <w:color w:val="000000"/>
          <w:lang w:val="en-US" w:eastAsia="nb-NO"/>
        </w:rPr>
      </w:pPr>
    </w:p>
    <w:p w:rsidR="001E3ED5" w:rsidRPr="000C5D08" w:rsidRDefault="001E3ED5" w:rsidP="003E092D">
      <w:pPr>
        <w:autoSpaceDE w:val="0"/>
        <w:autoSpaceDN w:val="0"/>
        <w:adjustRightInd w:val="0"/>
        <w:spacing w:after="0"/>
        <w:rPr>
          <w:rFonts w:ascii="Arial" w:hAnsi="Arial" w:cs="Arial"/>
          <w:i/>
          <w:iCs/>
          <w:color w:val="000000"/>
          <w:lang w:val="en-US" w:eastAsia="nb-NO"/>
        </w:rPr>
      </w:pPr>
      <w:r w:rsidRPr="000C5D08">
        <w:rPr>
          <w:rFonts w:ascii="Arial" w:hAnsi="Arial" w:cs="Arial"/>
          <w:i/>
          <w:iCs/>
          <w:color w:val="000000"/>
          <w:lang w:val="en-US" w:eastAsia="nb-NO"/>
        </w:rPr>
        <w:t>E-navigation should be more easily promoted if the Strategy Implementation Plan meets the expected</w:t>
      </w:r>
      <w:r w:rsidR="003E092D" w:rsidRPr="000C5D08">
        <w:rPr>
          <w:rFonts w:ascii="Arial" w:hAnsi="Arial" w:cs="Arial"/>
          <w:i/>
          <w:iCs/>
          <w:color w:val="000000"/>
          <w:lang w:val="en-US" w:eastAsia="nb-NO"/>
        </w:rPr>
        <w:t xml:space="preserve"> </w:t>
      </w:r>
      <w:r w:rsidRPr="000C5D08">
        <w:rPr>
          <w:rFonts w:ascii="Arial" w:hAnsi="Arial" w:cs="Arial"/>
          <w:i/>
          <w:iCs/>
          <w:color w:val="000000"/>
          <w:lang w:val="en-US" w:eastAsia="nb-NO"/>
        </w:rPr>
        <w:t>requirements. “A stable and realistic implementation plan will create forward enthusiasm and momentum for</w:t>
      </w:r>
      <w:r w:rsidR="003E092D" w:rsidRPr="000C5D08">
        <w:rPr>
          <w:rFonts w:ascii="Arial" w:hAnsi="Arial" w:cs="Arial"/>
          <w:i/>
          <w:iCs/>
          <w:color w:val="000000"/>
          <w:lang w:val="en-US" w:eastAsia="nb-NO"/>
        </w:rPr>
        <w:t xml:space="preserve"> </w:t>
      </w:r>
      <w:r w:rsidRPr="000C5D08">
        <w:rPr>
          <w:rFonts w:ascii="Arial" w:hAnsi="Arial" w:cs="Arial"/>
          <w:i/>
          <w:iCs/>
          <w:color w:val="000000"/>
          <w:lang w:val="en-US" w:eastAsia="nb-NO"/>
        </w:rPr>
        <w:t>e-navigation across the maritime sector.” (NAV 54/25, Annex 12.)</w:t>
      </w:r>
      <w:r w:rsidR="000C5D08" w:rsidRPr="000C5D08">
        <w:rPr>
          <w:rFonts w:ascii="Arial" w:hAnsi="Arial" w:cs="Arial"/>
          <w:i/>
          <w:iCs/>
          <w:color w:val="000000"/>
          <w:lang w:val="en-US" w:eastAsia="nb-NO"/>
        </w:rPr>
        <w:t>”</w:t>
      </w:r>
    </w:p>
    <w:p w:rsidR="003E092D" w:rsidRPr="003E092D" w:rsidRDefault="003E092D" w:rsidP="003E092D">
      <w:pPr>
        <w:autoSpaceDE w:val="0"/>
        <w:autoSpaceDN w:val="0"/>
        <w:adjustRightInd w:val="0"/>
        <w:spacing w:after="0"/>
        <w:rPr>
          <w:rFonts w:ascii="Arial" w:hAnsi="Arial" w:cs="Arial"/>
          <w:color w:val="000000"/>
          <w:lang w:val="en-US" w:eastAsia="nb-NO"/>
        </w:rPr>
      </w:pPr>
    </w:p>
    <w:p w:rsidR="001E3ED5" w:rsidRPr="003E092D" w:rsidRDefault="00B2327A" w:rsidP="003E092D">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43</w:t>
      </w:r>
      <w:r w:rsidR="00241377">
        <w:rPr>
          <w:rFonts w:ascii="Arial" w:hAnsi="Arial" w:cs="Arial"/>
          <w:color w:val="000000"/>
          <w:lang w:val="en-US" w:eastAsia="nb-NO"/>
        </w:rPr>
        <w:tab/>
      </w:r>
      <w:r w:rsidR="001E3ED5" w:rsidRPr="003E092D">
        <w:rPr>
          <w:rFonts w:ascii="Arial" w:hAnsi="Arial" w:cs="Arial"/>
          <w:color w:val="000000"/>
          <w:lang w:val="en-US" w:eastAsia="nb-NO"/>
        </w:rPr>
        <w:t>The aim of the communication planning and implementation is to enhance the knowledge of the e-navigation</w:t>
      </w:r>
      <w:r w:rsidR="003E092D">
        <w:rPr>
          <w:rFonts w:ascii="Arial" w:hAnsi="Arial" w:cs="Arial"/>
          <w:color w:val="000000"/>
          <w:lang w:val="en-US" w:eastAsia="nb-NO"/>
        </w:rPr>
        <w:t xml:space="preserve"> </w:t>
      </w:r>
      <w:r w:rsidR="001E3ED5" w:rsidRPr="003E092D">
        <w:rPr>
          <w:rFonts w:ascii="Arial" w:hAnsi="Arial" w:cs="Arial"/>
          <w:color w:val="000000"/>
          <w:lang w:val="en-US" w:eastAsia="nb-NO"/>
        </w:rPr>
        <w:t>concept and supporting efforts.</w:t>
      </w:r>
    </w:p>
    <w:p w:rsidR="001E3ED5" w:rsidRDefault="001E3ED5" w:rsidP="003E092D">
      <w:pPr>
        <w:autoSpaceDE w:val="0"/>
        <w:autoSpaceDN w:val="0"/>
        <w:adjustRightInd w:val="0"/>
        <w:spacing w:after="0"/>
        <w:rPr>
          <w:rFonts w:ascii="Arial" w:hAnsi="Arial" w:cs="Arial"/>
          <w:color w:val="000000"/>
          <w:lang w:val="en-US" w:eastAsia="nb-NO"/>
        </w:rPr>
      </w:pPr>
      <w:r w:rsidRPr="003E092D">
        <w:rPr>
          <w:rFonts w:ascii="Arial" w:hAnsi="Arial" w:cs="Arial"/>
          <w:color w:val="000000"/>
          <w:lang w:val="en-US" w:eastAsia="nb-NO"/>
        </w:rPr>
        <w:t>Some crucial communication objectives are:</w:t>
      </w:r>
    </w:p>
    <w:p w:rsidR="004F30B5" w:rsidRPr="003E092D" w:rsidRDefault="004F30B5" w:rsidP="003E092D">
      <w:pPr>
        <w:autoSpaceDE w:val="0"/>
        <w:autoSpaceDN w:val="0"/>
        <w:adjustRightInd w:val="0"/>
        <w:spacing w:after="0"/>
        <w:rPr>
          <w:rFonts w:ascii="Arial" w:hAnsi="Arial" w:cs="Arial"/>
          <w:color w:val="000000"/>
          <w:lang w:val="en-US" w:eastAsia="nb-NO"/>
        </w:rPr>
      </w:pPr>
    </w:p>
    <w:p w:rsidR="001E3ED5" w:rsidRPr="003E092D" w:rsidRDefault="003E092D" w:rsidP="003E092D">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1</w:t>
      </w:r>
      <w:r>
        <w:rPr>
          <w:rFonts w:ascii="Arial" w:hAnsi="Arial" w:cs="Arial"/>
          <w:color w:val="000000"/>
          <w:lang w:val="en-US" w:eastAsia="nb-NO"/>
        </w:rPr>
        <w:tab/>
      </w:r>
      <w:r w:rsidR="001E3ED5" w:rsidRPr="003E092D">
        <w:rPr>
          <w:rFonts w:ascii="Arial" w:hAnsi="Arial" w:cs="Arial"/>
          <w:color w:val="000000"/>
          <w:lang w:val="en-US" w:eastAsia="nb-NO"/>
        </w:rPr>
        <w:t>Create necessary enthusiasm</w:t>
      </w:r>
    </w:p>
    <w:p w:rsidR="001E3ED5" w:rsidRPr="003E092D" w:rsidRDefault="003E092D" w:rsidP="003E092D">
      <w:pPr>
        <w:autoSpaceDE w:val="0"/>
        <w:autoSpaceDN w:val="0"/>
        <w:adjustRightInd w:val="0"/>
        <w:spacing w:after="0"/>
        <w:ind w:left="1416" w:hanging="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2</w:t>
      </w:r>
      <w:r>
        <w:rPr>
          <w:rFonts w:ascii="Arial" w:hAnsi="Arial" w:cs="Arial"/>
          <w:color w:val="000000"/>
          <w:lang w:val="en-US" w:eastAsia="nb-NO"/>
        </w:rPr>
        <w:tab/>
      </w:r>
      <w:r w:rsidR="001E3ED5" w:rsidRPr="003E092D">
        <w:rPr>
          <w:rFonts w:ascii="Arial" w:hAnsi="Arial" w:cs="Arial"/>
          <w:color w:val="000000"/>
          <w:lang w:val="en-US" w:eastAsia="nb-NO"/>
        </w:rPr>
        <w:t>Establish a ground for sufficient participation, and that the concept is known by organizations, states,</w:t>
      </w:r>
      <w:r>
        <w:rPr>
          <w:rFonts w:ascii="Arial" w:hAnsi="Arial" w:cs="Arial"/>
          <w:color w:val="000000"/>
          <w:lang w:val="en-US" w:eastAsia="nb-NO"/>
        </w:rPr>
        <w:t xml:space="preserve"> </w:t>
      </w:r>
      <w:r w:rsidR="001E3ED5" w:rsidRPr="003E092D">
        <w:rPr>
          <w:rFonts w:ascii="Arial" w:hAnsi="Arial" w:cs="Arial"/>
          <w:color w:val="000000"/>
          <w:lang w:val="en-US" w:eastAsia="nb-NO"/>
        </w:rPr>
        <w:t>industries and stakeholders</w:t>
      </w:r>
    </w:p>
    <w:p w:rsidR="001E3ED5" w:rsidRPr="003E092D" w:rsidRDefault="003E092D" w:rsidP="003E092D">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3</w:t>
      </w:r>
      <w:r>
        <w:rPr>
          <w:rFonts w:ascii="Arial" w:hAnsi="Arial" w:cs="Arial"/>
          <w:color w:val="000000"/>
          <w:lang w:val="en-US" w:eastAsia="nb-NO"/>
        </w:rPr>
        <w:tab/>
      </w:r>
      <w:r w:rsidR="001E3ED5" w:rsidRPr="003E092D">
        <w:rPr>
          <w:rFonts w:ascii="Arial" w:hAnsi="Arial" w:cs="Arial"/>
          <w:color w:val="000000"/>
          <w:lang w:val="en-US" w:eastAsia="nb-NO"/>
        </w:rPr>
        <w:t>Create a common understanding of the current situation and challenges today</w:t>
      </w:r>
    </w:p>
    <w:p w:rsidR="001E3ED5" w:rsidRPr="003E092D" w:rsidRDefault="003E092D" w:rsidP="003E092D">
      <w:pPr>
        <w:autoSpaceDE w:val="0"/>
        <w:autoSpaceDN w:val="0"/>
        <w:adjustRightInd w:val="0"/>
        <w:spacing w:after="0"/>
        <w:ind w:left="1416" w:hanging="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4</w:t>
      </w:r>
      <w:r>
        <w:rPr>
          <w:rFonts w:ascii="Arial" w:hAnsi="Arial" w:cs="Arial"/>
          <w:color w:val="000000"/>
          <w:lang w:val="en-US" w:eastAsia="nb-NO"/>
        </w:rPr>
        <w:tab/>
      </w:r>
      <w:r w:rsidR="001E3ED5" w:rsidRPr="003E092D">
        <w:rPr>
          <w:rFonts w:ascii="Arial" w:hAnsi="Arial" w:cs="Arial"/>
          <w:color w:val="000000"/>
          <w:lang w:val="en-US" w:eastAsia="nb-NO"/>
        </w:rPr>
        <w:t>Create a common obligation to participate for the sake of something bigger than the stakeholder itself</w:t>
      </w:r>
    </w:p>
    <w:p w:rsidR="001E3ED5" w:rsidRPr="003E092D" w:rsidRDefault="003E092D" w:rsidP="003E092D">
      <w:pPr>
        <w:autoSpaceDE w:val="0"/>
        <w:autoSpaceDN w:val="0"/>
        <w:adjustRightInd w:val="0"/>
        <w:spacing w:after="0"/>
        <w:ind w:left="1416" w:hanging="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5</w:t>
      </w:r>
      <w:r>
        <w:rPr>
          <w:rFonts w:ascii="Arial" w:hAnsi="Arial" w:cs="Arial"/>
          <w:color w:val="000000"/>
          <w:lang w:val="en-US" w:eastAsia="nb-NO"/>
        </w:rPr>
        <w:tab/>
      </w:r>
      <w:r w:rsidR="001E3ED5" w:rsidRPr="003E092D">
        <w:rPr>
          <w:rFonts w:ascii="Arial" w:hAnsi="Arial" w:cs="Arial"/>
          <w:color w:val="000000"/>
          <w:lang w:val="en-US" w:eastAsia="nb-NO"/>
        </w:rPr>
        <w:t>Create a convergence of initiatives, reduce sub-optimization and parallel initiatives</w:t>
      </w:r>
    </w:p>
    <w:p w:rsidR="001E3ED5" w:rsidRPr="003E092D" w:rsidRDefault="003E092D" w:rsidP="003E092D">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6</w:t>
      </w:r>
      <w:r>
        <w:rPr>
          <w:rFonts w:ascii="Arial" w:hAnsi="Arial" w:cs="Arial"/>
          <w:color w:val="000000"/>
          <w:lang w:val="en-US" w:eastAsia="nb-NO"/>
        </w:rPr>
        <w:tab/>
      </w:r>
      <w:r w:rsidR="001E3ED5" w:rsidRPr="003E092D">
        <w:rPr>
          <w:rFonts w:ascii="Arial" w:hAnsi="Arial" w:cs="Arial"/>
          <w:color w:val="000000"/>
          <w:lang w:val="en-US" w:eastAsia="nb-NO"/>
        </w:rPr>
        <w:t>Attract stakeholders</w:t>
      </w:r>
    </w:p>
    <w:p w:rsidR="001E3ED5" w:rsidRPr="003E092D" w:rsidRDefault="003E092D" w:rsidP="003E092D">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7</w:t>
      </w:r>
      <w:r>
        <w:rPr>
          <w:rFonts w:ascii="Arial" w:hAnsi="Arial" w:cs="Arial"/>
          <w:color w:val="000000"/>
          <w:lang w:val="en-US" w:eastAsia="nb-NO"/>
        </w:rPr>
        <w:tab/>
      </w:r>
      <w:r w:rsidR="001E3ED5" w:rsidRPr="003E092D">
        <w:rPr>
          <w:rFonts w:ascii="Arial" w:hAnsi="Arial" w:cs="Arial"/>
          <w:color w:val="000000"/>
          <w:lang w:val="en-US" w:eastAsia="nb-NO"/>
        </w:rPr>
        <w:t>Let communication create momentum in the process, not obstacles</w:t>
      </w:r>
    </w:p>
    <w:p w:rsidR="003E092D" w:rsidRDefault="003E092D" w:rsidP="001E3ED5">
      <w:pPr>
        <w:autoSpaceDE w:val="0"/>
        <w:autoSpaceDN w:val="0"/>
        <w:adjustRightInd w:val="0"/>
        <w:spacing w:after="0" w:line="240" w:lineRule="auto"/>
        <w:rPr>
          <w:rFonts w:ascii="Georgia,BoldItalic" w:hAnsi="Georgia,BoldItalic" w:cs="Georgia,BoldItalic"/>
          <w:b/>
          <w:bCs/>
          <w:i/>
          <w:iCs/>
          <w:color w:val="DC6900"/>
          <w:sz w:val="32"/>
          <w:szCs w:val="32"/>
          <w:lang w:val="en-US" w:eastAsia="nb-NO"/>
        </w:rPr>
      </w:pPr>
    </w:p>
    <w:p w:rsidR="001E3ED5" w:rsidRDefault="00B2327A" w:rsidP="003E092D">
      <w:pPr>
        <w:autoSpaceDE w:val="0"/>
        <w:autoSpaceDN w:val="0"/>
        <w:adjustRightInd w:val="0"/>
        <w:spacing w:after="0"/>
        <w:rPr>
          <w:rFonts w:ascii="Arial" w:hAnsi="Arial" w:cs="Arial"/>
          <w:color w:val="000000"/>
          <w:lang w:val="en-US" w:eastAsia="nb-NO"/>
        </w:rPr>
      </w:pPr>
      <w:r w:rsidRPr="00B2327A">
        <w:rPr>
          <w:rFonts w:ascii="Arial" w:hAnsi="Arial" w:cs="Arial"/>
          <w:bCs/>
          <w:iCs/>
          <w:lang w:val="en-US" w:eastAsia="nb-NO"/>
        </w:rPr>
        <w:t>44</w:t>
      </w:r>
      <w:r w:rsidR="003E092D" w:rsidRPr="003E092D">
        <w:rPr>
          <w:rFonts w:ascii="Arial" w:hAnsi="Arial" w:cs="Arial"/>
          <w:b/>
          <w:bCs/>
          <w:i/>
          <w:iCs/>
          <w:color w:val="DC6900"/>
          <w:lang w:val="en-US" w:eastAsia="nb-NO"/>
        </w:rPr>
        <w:tab/>
      </w:r>
      <w:r w:rsidR="001E3ED5" w:rsidRPr="003E092D">
        <w:rPr>
          <w:rFonts w:ascii="Arial" w:hAnsi="Arial" w:cs="Arial"/>
          <w:color w:val="000000"/>
          <w:lang w:val="en-US" w:eastAsia="nb-NO"/>
        </w:rPr>
        <w:t>The main principles for the communication parts of the strategy are that the communication must be simple,</w:t>
      </w:r>
      <w:r w:rsidR="003E092D">
        <w:rPr>
          <w:rFonts w:ascii="Arial" w:hAnsi="Arial" w:cs="Arial"/>
          <w:color w:val="000000"/>
          <w:lang w:val="en-US" w:eastAsia="nb-NO"/>
        </w:rPr>
        <w:t xml:space="preserve"> </w:t>
      </w:r>
      <w:r w:rsidR="001E3ED5" w:rsidRPr="003E092D">
        <w:rPr>
          <w:rFonts w:ascii="Arial" w:hAnsi="Arial" w:cs="Arial"/>
          <w:color w:val="000000"/>
          <w:lang w:val="en-US" w:eastAsia="nb-NO"/>
        </w:rPr>
        <w:t>have some key selling points and must be able to answer and communicate the following:</w:t>
      </w:r>
    </w:p>
    <w:p w:rsidR="00D83433" w:rsidRPr="003E092D" w:rsidRDefault="00D83433" w:rsidP="003E092D">
      <w:pPr>
        <w:autoSpaceDE w:val="0"/>
        <w:autoSpaceDN w:val="0"/>
        <w:adjustRightInd w:val="0"/>
        <w:spacing w:after="0"/>
        <w:rPr>
          <w:rFonts w:ascii="Arial" w:hAnsi="Arial" w:cs="Arial"/>
          <w:color w:val="000000"/>
          <w:lang w:val="en-US" w:eastAsia="nb-NO"/>
        </w:rPr>
      </w:pPr>
    </w:p>
    <w:p w:rsidR="001E3ED5" w:rsidRPr="00D83433" w:rsidRDefault="003E092D" w:rsidP="003E092D">
      <w:pPr>
        <w:autoSpaceDE w:val="0"/>
        <w:autoSpaceDN w:val="0"/>
        <w:adjustRightInd w:val="0"/>
        <w:spacing w:after="0"/>
        <w:ind w:firstLine="708"/>
        <w:rPr>
          <w:rFonts w:ascii="Arial" w:hAnsi="Arial" w:cs="Arial"/>
          <w:bCs/>
          <w:color w:val="000000"/>
          <w:lang w:val="en-US" w:eastAsia="nb-NO"/>
        </w:rPr>
      </w:pPr>
      <w:r w:rsidRPr="00D83433">
        <w:rPr>
          <w:rFonts w:ascii="Arial" w:hAnsi="Arial" w:cs="Arial"/>
          <w:bCs/>
          <w:color w:val="000000"/>
          <w:lang w:val="en-US" w:eastAsia="nb-NO"/>
        </w:rPr>
        <w:t>.1</w:t>
      </w:r>
      <w:r w:rsidRPr="00D83433">
        <w:rPr>
          <w:rFonts w:ascii="Arial" w:hAnsi="Arial" w:cs="Arial"/>
          <w:bCs/>
          <w:color w:val="000000"/>
          <w:lang w:val="en-US" w:eastAsia="nb-NO"/>
        </w:rPr>
        <w:tab/>
      </w:r>
      <w:proofErr w:type="gramStart"/>
      <w:r w:rsidR="001E3ED5" w:rsidRPr="00D83433">
        <w:rPr>
          <w:rFonts w:ascii="Arial" w:hAnsi="Arial" w:cs="Arial"/>
          <w:bCs/>
          <w:color w:val="000000"/>
          <w:lang w:val="en-US" w:eastAsia="nb-NO"/>
        </w:rPr>
        <w:t>Situation</w:t>
      </w:r>
      <w:proofErr w:type="gramEnd"/>
      <w:r w:rsidR="001E3ED5" w:rsidRPr="00D83433">
        <w:rPr>
          <w:rFonts w:ascii="Arial" w:hAnsi="Arial" w:cs="Arial"/>
          <w:bCs/>
          <w:color w:val="000000"/>
          <w:lang w:val="en-US" w:eastAsia="nb-NO"/>
        </w:rPr>
        <w:t xml:space="preserve"> and</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common ground</w:t>
      </w:r>
      <w:r w:rsidRPr="00D83433">
        <w:rPr>
          <w:rFonts w:ascii="Arial" w:hAnsi="Arial" w:cs="Arial"/>
          <w:bCs/>
          <w:color w:val="000000"/>
          <w:lang w:val="en-US" w:eastAsia="nb-NO"/>
        </w:rPr>
        <w:t>.</w:t>
      </w:r>
    </w:p>
    <w:p w:rsidR="00D83433" w:rsidRPr="003E092D" w:rsidRDefault="001E3ED5" w:rsidP="00440989">
      <w:pPr>
        <w:autoSpaceDE w:val="0"/>
        <w:autoSpaceDN w:val="0"/>
        <w:adjustRightInd w:val="0"/>
        <w:spacing w:after="0"/>
        <w:ind w:left="1416"/>
        <w:rPr>
          <w:rFonts w:ascii="Arial" w:hAnsi="Arial" w:cs="Arial"/>
          <w:color w:val="000000"/>
          <w:lang w:val="en-US" w:eastAsia="nb-NO"/>
        </w:rPr>
      </w:pPr>
      <w:r w:rsidRPr="003E092D">
        <w:rPr>
          <w:rFonts w:ascii="Arial" w:hAnsi="Arial" w:cs="Arial"/>
          <w:color w:val="000000"/>
          <w:lang w:val="en-US" w:eastAsia="nb-NO"/>
        </w:rPr>
        <w:t>Describe the current situation and the drivers for</w:t>
      </w:r>
      <w:r w:rsidR="00440989">
        <w:rPr>
          <w:rFonts w:ascii="Arial" w:hAnsi="Arial" w:cs="Arial"/>
          <w:color w:val="000000"/>
          <w:lang w:val="en-US" w:eastAsia="nb-NO"/>
        </w:rPr>
        <w:t xml:space="preserve"> </w:t>
      </w:r>
      <w:r w:rsidRPr="003E092D">
        <w:rPr>
          <w:rFonts w:ascii="Arial" w:hAnsi="Arial" w:cs="Arial"/>
          <w:color w:val="000000"/>
          <w:lang w:val="en-US" w:eastAsia="nb-NO"/>
        </w:rPr>
        <w:t>developing the e-navigation concept. The key element is to</w:t>
      </w:r>
      <w:r w:rsidR="003E092D">
        <w:rPr>
          <w:rFonts w:ascii="Arial" w:hAnsi="Arial" w:cs="Arial"/>
          <w:color w:val="000000"/>
          <w:lang w:val="en-US" w:eastAsia="nb-NO"/>
        </w:rPr>
        <w:t xml:space="preserve"> </w:t>
      </w:r>
      <w:r w:rsidRPr="003E092D">
        <w:rPr>
          <w:rFonts w:ascii="Arial" w:hAnsi="Arial" w:cs="Arial"/>
          <w:color w:val="000000"/>
          <w:lang w:val="en-US" w:eastAsia="nb-NO"/>
        </w:rPr>
        <w:t>give a short and precise description of the situation with accidents, higher costs,</w:t>
      </w:r>
      <w:r w:rsidR="00D83433">
        <w:rPr>
          <w:rFonts w:ascii="Arial" w:hAnsi="Arial" w:cs="Arial"/>
          <w:color w:val="000000"/>
          <w:lang w:val="en-US" w:eastAsia="nb-NO"/>
        </w:rPr>
        <w:t xml:space="preserve"> </w:t>
      </w:r>
      <w:r w:rsidRPr="003E092D">
        <w:rPr>
          <w:rFonts w:ascii="Arial" w:hAnsi="Arial" w:cs="Arial"/>
          <w:color w:val="000000"/>
          <w:lang w:val="en-US" w:eastAsia="nb-NO"/>
        </w:rPr>
        <w:t>development of technology, need for harmonization and the need to reduce</w:t>
      </w:r>
      <w:r w:rsidR="00D83433">
        <w:rPr>
          <w:rFonts w:ascii="Arial" w:hAnsi="Arial" w:cs="Arial"/>
          <w:color w:val="000000"/>
          <w:lang w:val="en-US" w:eastAsia="nb-NO"/>
        </w:rPr>
        <w:t xml:space="preserve"> </w:t>
      </w:r>
      <w:r w:rsidRPr="003E092D">
        <w:rPr>
          <w:rFonts w:ascii="Arial" w:hAnsi="Arial" w:cs="Arial"/>
          <w:color w:val="000000"/>
          <w:lang w:val="en-US" w:eastAsia="nb-NO"/>
        </w:rPr>
        <w:t>human related errors to ships, goods and the environment. The objective is to</w:t>
      </w:r>
      <w:r w:rsidR="00D83433">
        <w:rPr>
          <w:rFonts w:ascii="Arial" w:hAnsi="Arial" w:cs="Arial"/>
          <w:color w:val="000000"/>
          <w:lang w:val="en-US" w:eastAsia="nb-NO"/>
        </w:rPr>
        <w:t xml:space="preserve"> </w:t>
      </w:r>
      <w:r w:rsidRPr="003E092D">
        <w:rPr>
          <w:rFonts w:ascii="Arial" w:hAnsi="Arial" w:cs="Arial"/>
          <w:color w:val="000000"/>
          <w:lang w:val="en-US" w:eastAsia="nb-NO"/>
        </w:rPr>
        <w:t>ensure that the stakeholders have a common understanding of the challenges</w:t>
      </w:r>
      <w:r w:rsidR="00D83433">
        <w:rPr>
          <w:rFonts w:ascii="Arial" w:hAnsi="Arial" w:cs="Arial"/>
          <w:color w:val="000000"/>
          <w:lang w:val="en-US" w:eastAsia="nb-NO"/>
        </w:rPr>
        <w:t xml:space="preserve"> </w:t>
      </w:r>
      <w:r w:rsidRPr="003E092D">
        <w:rPr>
          <w:rFonts w:ascii="Arial" w:hAnsi="Arial" w:cs="Arial"/>
          <w:color w:val="000000"/>
          <w:lang w:val="en-US" w:eastAsia="nb-NO"/>
        </w:rPr>
        <w:t>today.</w:t>
      </w:r>
    </w:p>
    <w:p w:rsidR="00D83433" w:rsidRPr="00D83433" w:rsidRDefault="00D83433" w:rsidP="00D83433">
      <w:pPr>
        <w:autoSpaceDE w:val="0"/>
        <w:autoSpaceDN w:val="0"/>
        <w:adjustRightInd w:val="0"/>
        <w:spacing w:after="0"/>
        <w:ind w:firstLine="708"/>
        <w:rPr>
          <w:rFonts w:ascii="Arial" w:hAnsi="Arial" w:cs="Arial"/>
          <w:bCs/>
          <w:color w:val="000000"/>
          <w:lang w:val="en-US" w:eastAsia="nb-NO"/>
        </w:rPr>
      </w:pPr>
      <w:r w:rsidRPr="00D83433">
        <w:rPr>
          <w:rFonts w:ascii="Arial" w:hAnsi="Arial" w:cs="Arial"/>
          <w:bCs/>
          <w:color w:val="000000"/>
          <w:lang w:val="en-US" w:eastAsia="nb-NO"/>
        </w:rPr>
        <w:t>.2</w:t>
      </w:r>
      <w:r w:rsidRPr="00D83433">
        <w:rPr>
          <w:rFonts w:ascii="Arial" w:hAnsi="Arial" w:cs="Arial"/>
          <w:bCs/>
          <w:color w:val="000000"/>
          <w:lang w:val="en-US" w:eastAsia="nb-NO"/>
        </w:rPr>
        <w:tab/>
      </w:r>
      <w:r w:rsidR="001E3ED5" w:rsidRPr="00D83433">
        <w:rPr>
          <w:rFonts w:ascii="Arial" w:hAnsi="Arial" w:cs="Arial"/>
          <w:bCs/>
          <w:color w:val="000000"/>
          <w:lang w:val="en-US" w:eastAsia="nb-NO"/>
        </w:rPr>
        <w:t xml:space="preserve">To-be </w:t>
      </w:r>
      <w:proofErr w:type="gramStart"/>
      <w:r w:rsidR="001E3ED5" w:rsidRPr="00D83433">
        <w:rPr>
          <w:rFonts w:ascii="Arial" w:hAnsi="Arial" w:cs="Arial"/>
          <w:bCs/>
          <w:color w:val="000000"/>
          <w:lang w:val="en-US" w:eastAsia="nb-NO"/>
        </w:rPr>
        <w:t>situation</w:t>
      </w:r>
      <w:proofErr w:type="gramEnd"/>
      <w:r w:rsidRPr="00D83433">
        <w:rPr>
          <w:rFonts w:ascii="Arial" w:hAnsi="Arial" w:cs="Arial"/>
          <w:bCs/>
          <w:color w:val="000000"/>
          <w:lang w:val="en-US" w:eastAsia="nb-NO"/>
        </w:rPr>
        <w:t>.</w:t>
      </w:r>
    </w:p>
    <w:p w:rsidR="001E3ED5" w:rsidRPr="003E092D" w:rsidRDefault="001E3ED5" w:rsidP="00D83433">
      <w:pPr>
        <w:autoSpaceDE w:val="0"/>
        <w:autoSpaceDN w:val="0"/>
        <w:adjustRightInd w:val="0"/>
        <w:spacing w:after="0"/>
        <w:ind w:left="708" w:firstLine="708"/>
        <w:rPr>
          <w:rFonts w:ascii="Arial" w:hAnsi="Arial" w:cs="Arial"/>
          <w:color w:val="000000"/>
          <w:lang w:val="en-US" w:eastAsia="nb-NO"/>
        </w:rPr>
      </w:pPr>
      <w:r w:rsidRPr="003E092D">
        <w:rPr>
          <w:rFonts w:ascii="Arial" w:hAnsi="Arial" w:cs="Arial"/>
          <w:b/>
          <w:bCs/>
          <w:color w:val="000000"/>
          <w:lang w:val="en-US" w:eastAsia="nb-NO"/>
        </w:rPr>
        <w:t xml:space="preserve"> </w:t>
      </w:r>
      <w:r w:rsidRPr="003E092D">
        <w:rPr>
          <w:rFonts w:ascii="Arial" w:hAnsi="Arial" w:cs="Arial"/>
          <w:color w:val="000000"/>
          <w:lang w:val="en-US" w:eastAsia="nb-NO"/>
        </w:rPr>
        <w:t>Describe a to-be environment where navigation and monitoring are integrated</w:t>
      </w:r>
    </w:p>
    <w:p w:rsidR="001E3ED5" w:rsidRPr="003E092D"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3E092D">
        <w:rPr>
          <w:rFonts w:ascii="Arial" w:hAnsi="Arial" w:cs="Arial"/>
          <w:color w:val="000000"/>
          <w:lang w:val="en-US" w:eastAsia="nb-NO"/>
        </w:rPr>
        <w:lastRenderedPageBreak/>
        <w:t>and</w:t>
      </w:r>
      <w:proofErr w:type="gramEnd"/>
      <w:r w:rsidRPr="003E092D">
        <w:rPr>
          <w:rFonts w:ascii="Arial" w:hAnsi="Arial" w:cs="Arial"/>
          <w:color w:val="000000"/>
          <w:lang w:val="en-US" w:eastAsia="nb-NO"/>
        </w:rPr>
        <w:t xml:space="preserve"> new technology harmonized to a common open architecture system that</w:t>
      </w:r>
    </w:p>
    <w:p w:rsidR="00D83433" w:rsidRPr="003E092D" w:rsidRDefault="001E3ED5" w:rsidP="00D83433">
      <w:pPr>
        <w:autoSpaceDE w:val="0"/>
        <w:autoSpaceDN w:val="0"/>
        <w:adjustRightInd w:val="0"/>
        <w:spacing w:after="0"/>
        <w:ind w:left="1416"/>
        <w:rPr>
          <w:rFonts w:ascii="Arial" w:hAnsi="Arial" w:cs="Arial"/>
          <w:color w:val="000000"/>
          <w:lang w:val="en-US" w:eastAsia="nb-NO"/>
        </w:rPr>
      </w:pPr>
      <w:proofErr w:type="gramStart"/>
      <w:r w:rsidRPr="003E092D">
        <w:rPr>
          <w:rFonts w:ascii="Arial" w:hAnsi="Arial" w:cs="Arial"/>
          <w:color w:val="000000"/>
          <w:lang w:val="en-US" w:eastAsia="nb-NO"/>
        </w:rPr>
        <w:t>provides</w:t>
      </w:r>
      <w:proofErr w:type="gramEnd"/>
      <w:r w:rsidRPr="003E092D">
        <w:rPr>
          <w:rFonts w:ascii="Arial" w:hAnsi="Arial" w:cs="Arial"/>
          <w:color w:val="000000"/>
          <w:lang w:val="en-US" w:eastAsia="nb-NO"/>
        </w:rPr>
        <w:t xml:space="preserve"> mariners on/off shore with better sources for decisions that reduces the</w:t>
      </w:r>
      <w:r w:rsidR="00D83433">
        <w:rPr>
          <w:rFonts w:ascii="Arial" w:hAnsi="Arial" w:cs="Arial"/>
          <w:color w:val="000000"/>
          <w:lang w:val="en-US" w:eastAsia="nb-NO"/>
        </w:rPr>
        <w:t xml:space="preserve"> </w:t>
      </w:r>
      <w:r w:rsidRPr="003E092D">
        <w:rPr>
          <w:rFonts w:ascii="Arial" w:hAnsi="Arial" w:cs="Arial"/>
          <w:color w:val="000000"/>
          <w:lang w:val="en-US" w:eastAsia="nb-NO"/>
        </w:rPr>
        <w:t>risk for accidents and threats to ships, material and environment. The objective</w:t>
      </w:r>
      <w:r w:rsidR="00D83433">
        <w:rPr>
          <w:rFonts w:ascii="Arial" w:hAnsi="Arial" w:cs="Arial"/>
          <w:color w:val="000000"/>
          <w:lang w:val="en-US" w:eastAsia="nb-NO"/>
        </w:rPr>
        <w:t xml:space="preserve"> </w:t>
      </w:r>
      <w:r w:rsidRPr="003E092D">
        <w:rPr>
          <w:rFonts w:ascii="Arial" w:hAnsi="Arial" w:cs="Arial"/>
          <w:color w:val="000000"/>
          <w:lang w:val="en-US" w:eastAsia="nb-NO"/>
        </w:rPr>
        <w:t>is to draw up a future picture that can attract stakeholder interests.</w:t>
      </w:r>
    </w:p>
    <w:p w:rsidR="001E3ED5" w:rsidRPr="00D83433" w:rsidRDefault="00D83433" w:rsidP="00D83433">
      <w:pPr>
        <w:autoSpaceDE w:val="0"/>
        <w:autoSpaceDN w:val="0"/>
        <w:adjustRightInd w:val="0"/>
        <w:spacing w:after="0"/>
        <w:ind w:firstLine="708"/>
        <w:rPr>
          <w:rFonts w:ascii="Arial" w:hAnsi="Arial" w:cs="Arial"/>
          <w:bCs/>
          <w:color w:val="000000"/>
          <w:lang w:val="en-US" w:eastAsia="nb-NO"/>
        </w:rPr>
      </w:pPr>
      <w:proofErr w:type="gramStart"/>
      <w:r w:rsidRPr="00D83433">
        <w:rPr>
          <w:rFonts w:ascii="Arial" w:hAnsi="Arial" w:cs="Arial"/>
          <w:bCs/>
          <w:color w:val="000000"/>
          <w:lang w:val="en-US" w:eastAsia="nb-NO"/>
        </w:rPr>
        <w:t>.3</w:t>
      </w:r>
      <w:r w:rsidRPr="00D83433">
        <w:rPr>
          <w:rFonts w:ascii="Arial" w:hAnsi="Arial" w:cs="Arial"/>
          <w:bCs/>
          <w:color w:val="000000"/>
          <w:lang w:val="en-US" w:eastAsia="nb-NO"/>
        </w:rPr>
        <w:tab/>
      </w:r>
      <w:r w:rsidR="001E3ED5" w:rsidRPr="00D83433">
        <w:rPr>
          <w:rFonts w:ascii="Arial" w:hAnsi="Arial" w:cs="Arial"/>
          <w:bCs/>
          <w:color w:val="000000"/>
          <w:lang w:val="en-US" w:eastAsia="nb-NO"/>
        </w:rPr>
        <w:t>Concept and</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efforts</w:t>
      </w:r>
      <w:r w:rsidRPr="00D83433">
        <w:rPr>
          <w:rFonts w:ascii="Arial" w:hAnsi="Arial" w:cs="Arial"/>
          <w:bCs/>
          <w:color w:val="000000"/>
          <w:lang w:val="en-US" w:eastAsia="nb-NO"/>
        </w:rPr>
        <w:t>.</w:t>
      </w:r>
      <w:proofErr w:type="gramEnd"/>
    </w:p>
    <w:p w:rsidR="001E3ED5" w:rsidRPr="003E092D" w:rsidRDefault="001E3ED5" w:rsidP="00D83433">
      <w:pPr>
        <w:autoSpaceDE w:val="0"/>
        <w:autoSpaceDN w:val="0"/>
        <w:adjustRightInd w:val="0"/>
        <w:spacing w:after="0"/>
        <w:ind w:left="708" w:firstLine="708"/>
        <w:rPr>
          <w:rFonts w:ascii="Arial" w:hAnsi="Arial" w:cs="Arial"/>
          <w:color w:val="000000"/>
          <w:lang w:val="en-US" w:eastAsia="nb-NO"/>
        </w:rPr>
      </w:pPr>
      <w:r w:rsidRPr="003E092D">
        <w:rPr>
          <w:rFonts w:ascii="Arial" w:hAnsi="Arial" w:cs="Arial"/>
          <w:color w:val="000000"/>
          <w:lang w:val="en-US" w:eastAsia="nb-NO"/>
        </w:rPr>
        <w:t>Clearly describe the e-navigation concept as an effort to achieve the to-be</w:t>
      </w:r>
    </w:p>
    <w:p w:rsidR="001E3ED5" w:rsidRPr="003E092D"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3E092D">
        <w:rPr>
          <w:rFonts w:ascii="Arial" w:hAnsi="Arial" w:cs="Arial"/>
          <w:color w:val="000000"/>
          <w:lang w:val="en-US" w:eastAsia="nb-NO"/>
        </w:rPr>
        <w:t>situation</w:t>
      </w:r>
      <w:proofErr w:type="gramEnd"/>
      <w:r w:rsidRPr="003E092D">
        <w:rPr>
          <w:rFonts w:ascii="Arial" w:hAnsi="Arial" w:cs="Arial"/>
          <w:color w:val="000000"/>
          <w:lang w:val="en-US" w:eastAsia="nb-NO"/>
        </w:rPr>
        <w:t xml:space="preserve"> and target the challenges in the as-is situation. The objective is to</w:t>
      </w:r>
    </w:p>
    <w:p w:rsidR="001E3ED5" w:rsidRPr="003E092D"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3E092D">
        <w:rPr>
          <w:rFonts w:ascii="Arial" w:hAnsi="Arial" w:cs="Arial"/>
          <w:color w:val="000000"/>
          <w:lang w:val="en-US" w:eastAsia="nb-NO"/>
        </w:rPr>
        <w:t>present</w:t>
      </w:r>
      <w:proofErr w:type="gramEnd"/>
      <w:r w:rsidRPr="003E092D">
        <w:rPr>
          <w:rFonts w:ascii="Arial" w:hAnsi="Arial" w:cs="Arial"/>
          <w:color w:val="000000"/>
          <w:lang w:val="en-US" w:eastAsia="nb-NO"/>
        </w:rPr>
        <w:t xml:space="preserve"> the goals and objectives of e-navigation to provide a common</w:t>
      </w:r>
    </w:p>
    <w:p w:rsidR="001E3ED5" w:rsidRPr="003E092D"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3E092D">
        <w:rPr>
          <w:rFonts w:ascii="Arial" w:hAnsi="Arial" w:cs="Arial"/>
          <w:color w:val="000000"/>
          <w:lang w:val="en-US" w:eastAsia="nb-NO"/>
        </w:rPr>
        <w:t>understanding</w:t>
      </w:r>
      <w:proofErr w:type="gramEnd"/>
      <w:r w:rsidRPr="003E092D">
        <w:rPr>
          <w:rFonts w:ascii="Arial" w:hAnsi="Arial" w:cs="Arial"/>
          <w:color w:val="000000"/>
          <w:lang w:val="en-US" w:eastAsia="nb-NO"/>
        </w:rPr>
        <w:t xml:space="preserve"> of what e-navigation aims to achieve, and how e-navigation will</w:t>
      </w:r>
    </w:p>
    <w:p w:rsidR="00D83433" w:rsidRPr="003E092D"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3E092D">
        <w:rPr>
          <w:rFonts w:ascii="Arial" w:hAnsi="Arial" w:cs="Arial"/>
          <w:color w:val="000000"/>
          <w:lang w:val="en-US" w:eastAsia="nb-NO"/>
        </w:rPr>
        <w:t>be</w:t>
      </w:r>
      <w:proofErr w:type="gramEnd"/>
      <w:r w:rsidRPr="003E092D">
        <w:rPr>
          <w:rFonts w:ascii="Arial" w:hAnsi="Arial" w:cs="Arial"/>
          <w:color w:val="000000"/>
          <w:lang w:val="en-US" w:eastAsia="nb-NO"/>
        </w:rPr>
        <w:t xml:space="preserve"> the best solution for achieving the to-be environment.</w:t>
      </w:r>
    </w:p>
    <w:p w:rsidR="00D83433" w:rsidRPr="00D83433" w:rsidRDefault="00D83433" w:rsidP="00D83433">
      <w:pPr>
        <w:autoSpaceDE w:val="0"/>
        <w:autoSpaceDN w:val="0"/>
        <w:adjustRightInd w:val="0"/>
        <w:spacing w:after="0"/>
        <w:ind w:firstLine="708"/>
        <w:rPr>
          <w:rFonts w:ascii="Arial" w:hAnsi="Arial" w:cs="Arial"/>
          <w:bCs/>
          <w:color w:val="000000"/>
          <w:lang w:val="en-US" w:eastAsia="nb-NO"/>
        </w:rPr>
      </w:pPr>
      <w:proofErr w:type="gramStart"/>
      <w:r w:rsidRPr="00D83433">
        <w:rPr>
          <w:rFonts w:ascii="Arial" w:hAnsi="Arial" w:cs="Arial"/>
          <w:bCs/>
          <w:color w:val="000000"/>
          <w:lang w:val="en-US" w:eastAsia="nb-NO"/>
        </w:rPr>
        <w:t>.4</w:t>
      </w:r>
      <w:r w:rsidRPr="00D83433">
        <w:rPr>
          <w:rFonts w:ascii="Arial" w:hAnsi="Arial" w:cs="Arial"/>
          <w:bCs/>
          <w:color w:val="000000"/>
          <w:lang w:val="en-US" w:eastAsia="nb-NO"/>
        </w:rPr>
        <w:tab/>
      </w:r>
      <w:r w:rsidR="001E3ED5" w:rsidRPr="00D83433">
        <w:rPr>
          <w:rFonts w:ascii="Arial" w:hAnsi="Arial" w:cs="Arial"/>
          <w:bCs/>
          <w:color w:val="000000"/>
          <w:lang w:val="en-US" w:eastAsia="nb-NO"/>
        </w:rPr>
        <w:t>Profit and costs</w:t>
      </w:r>
      <w:r w:rsidRPr="00D83433">
        <w:rPr>
          <w:rFonts w:ascii="Arial" w:hAnsi="Arial" w:cs="Arial"/>
          <w:bCs/>
          <w:color w:val="000000"/>
          <w:lang w:val="en-US" w:eastAsia="nb-NO"/>
        </w:rPr>
        <w:t>.</w:t>
      </w:r>
      <w:proofErr w:type="gramEnd"/>
    </w:p>
    <w:p w:rsidR="001E3ED5" w:rsidRPr="003E092D" w:rsidRDefault="001E3ED5" w:rsidP="00C777C4">
      <w:pPr>
        <w:autoSpaceDE w:val="0"/>
        <w:autoSpaceDN w:val="0"/>
        <w:adjustRightInd w:val="0"/>
        <w:spacing w:after="0"/>
        <w:ind w:left="1416"/>
        <w:rPr>
          <w:rFonts w:ascii="Arial" w:hAnsi="Arial" w:cs="Arial"/>
          <w:color w:val="000000"/>
          <w:lang w:val="en-US" w:eastAsia="nb-NO"/>
        </w:rPr>
      </w:pPr>
      <w:r w:rsidRPr="003E092D">
        <w:rPr>
          <w:rFonts w:ascii="Arial" w:hAnsi="Arial" w:cs="Arial"/>
          <w:color w:val="000000"/>
          <w:lang w:val="en-US" w:eastAsia="nb-NO"/>
        </w:rPr>
        <w:t xml:space="preserve">All the people, companies, organizations, governments (stakeholders) that </w:t>
      </w:r>
      <w:r w:rsidR="00C777C4">
        <w:rPr>
          <w:rFonts w:ascii="Arial" w:hAnsi="Arial" w:cs="Arial"/>
          <w:color w:val="000000"/>
          <w:lang w:val="en-US" w:eastAsia="nb-NO"/>
        </w:rPr>
        <w:t xml:space="preserve">might </w:t>
      </w:r>
      <w:r w:rsidRPr="003E092D">
        <w:rPr>
          <w:rFonts w:ascii="Arial" w:hAnsi="Arial" w:cs="Arial"/>
          <w:color w:val="000000"/>
          <w:lang w:val="en-US" w:eastAsia="nb-NO"/>
        </w:rPr>
        <w:t>be affected by e-navigation will be interested in the profits, gains and effects this</w:t>
      </w:r>
      <w:r w:rsidR="00D83433">
        <w:rPr>
          <w:rFonts w:ascii="Arial" w:hAnsi="Arial" w:cs="Arial"/>
          <w:color w:val="000000"/>
          <w:lang w:val="en-US" w:eastAsia="nb-NO"/>
        </w:rPr>
        <w:t xml:space="preserve"> </w:t>
      </w:r>
      <w:r w:rsidRPr="003E092D">
        <w:rPr>
          <w:rFonts w:ascii="Arial" w:hAnsi="Arial" w:cs="Arial"/>
          <w:color w:val="000000"/>
          <w:lang w:val="en-US" w:eastAsia="nb-NO"/>
        </w:rPr>
        <w:t>will have, and also the expected efforts, practical consequences and commitment</w:t>
      </w:r>
      <w:r w:rsidR="00D83433">
        <w:rPr>
          <w:rFonts w:ascii="Arial" w:hAnsi="Arial" w:cs="Arial"/>
          <w:color w:val="000000"/>
          <w:lang w:val="en-US" w:eastAsia="nb-NO"/>
        </w:rPr>
        <w:t xml:space="preserve"> </w:t>
      </w:r>
      <w:r w:rsidRPr="003E092D">
        <w:rPr>
          <w:rFonts w:ascii="Arial" w:hAnsi="Arial" w:cs="Arial"/>
          <w:color w:val="000000"/>
          <w:lang w:val="en-US" w:eastAsia="nb-NO"/>
        </w:rPr>
        <w:t xml:space="preserve">required. The objective of conducting a stakeholder </w:t>
      </w:r>
      <w:proofErr w:type="gramStart"/>
      <w:r w:rsidRPr="003E092D">
        <w:rPr>
          <w:rFonts w:ascii="Arial" w:hAnsi="Arial" w:cs="Arial"/>
          <w:color w:val="000000"/>
          <w:lang w:val="en-US" w:eastAsia="nb-NO"/>
        </w:rPr>
        <w:t>analysis,</w:t>
      </w:r>
      <w:proofErr w:type="gramEnd"/>
      <w:r w:rsidRPr="003E092D">
        <w:rPr>
          <w:rFonts w:ascii="Arial" w:hAnsi="Arial" w:cs="Arial"/>
          <w:color w:val="000000"/>
          <w:lang w:val="en-US" w:eastAsia="nb-NO"/>
        </w:rPr>
        <w:t xml:space="preserve"> will be to tailor</w:t>
      </w:r>
      <w:r w:rsidR="00D83433">
        <w:rPr>
          <w:rFonts w:ascii="Arial" w:hAnsi="Arial" w:cs="Arial"/>
          <w:color w:val="000000"/>
          <w:lang w:val="en-US" w:eastAsia="nb-NO"/>
        </w:rPr>
        <w:t xml:space="preserve"> </w:t>
      </w:r>
      <w:r w:rsidRPr="003E092D">
        <w:rPr>
          <w:rFonts w:ascii="Arial" w:hAnsi="Arial" w:cs="Arial"/>
          <w:color w:val="000000"/>
          <w:lang w:val="en-US" w:eastAsia="nb-NO"/>
        </w:rPr>
        <w:t xml:space="preserve">communication to the different </w:t>
      </w:r>
      <w:r w:rsidR="00C777C4">
        <w:rPr>
          <w:rFonts w:ascii="Arial" w:hAnsi="Arial" w:cs="Arial"/>
          <w:color w:val="000000"/>
          <w:lang w:val="en-US" w:eastAsia="nb-NO"/>
        </w:rPr>
        <w:t xml:space="preserve">segments of </w:t>
      </w:r>
      <w:r w:rsidRPr="003E092D">
        <w:rPr>
          <w:rFonts w:ascii="Arial" w:hAnsi="Arial" w:cs="Arial"/>
          <w:color w:val="000000"/>
          <w:lang w:val="en-US" w:eastAsia="nb-NO"/>
        </w:rPr>
        <w:t>stakeholders.</w:t>
      </w:r>
      <w:r w:rsidR="00C777C4">
        <w:rPr>
          <w:rFonts w:ascii="Arial" w:hAnsi="Arial" w:cs="Arial"/>
          <w:color w:val="000000"/>
          <w:lang w:val="en-US" w:eastAsia="nb-NO"/>
        </w:rPr>
        <w:t xml:space="preserve"> </w:t>
      </w:r>
      <w:r w:rsidRPr="003E092D">
        <w:rPr>
          <w:rFonts w:ascii="Arial" w:hAnsi="Arial" w:cs="Arial"/>
          <w:color w:val="000000"/>
          <w:lang w:val="en-US" w:eastAsia="nb-NO"/>
        </w:rPr>
        <w:t xml:space="preserve">When </w:t>
      </w:r>
      <w:r w:rsidR="00C777C4">
        <w:rPr>
          <w:rFonts w:ascii="Arial" w:hAnsi="Arial" w:cs="Arial"/>
          <w:color w:val="000000"/>
          <w:lang w:val="en-US" w:eastAsia="nb-NO"/>
        </w:rPr>
        <w:t>the c</w:t>
      </w:r>
      <w:r w:rsidRPr="003E092D">
        <w:rPr>
          <w:rFonts w:ascii="Arial" w:hAnsi="Arial" w:cs="Arial"/>
          <w:color w:val="000000"/>
          <w:lang w:val="en-US" w:eastAsia="nb-NO"/>
        </w:rPr>
        <w:t>ost/</w:t>
      </w:r>
      <w:r w:rsidR="00C777C4">
        <w:rPr>
          <w:rFonts w:ascii="Arial" w:hAnsi="Arial" w:cs="Arial"/>
          <w:color w:val="000000"/>
          <w:lang w:val="en-US" w:eastAsia="nb-NO"/>
        </w:rPr>
        <w:t>b</w:t>
      </w:r>
      <w:r w:rsidRPr="003E092D">
        <w:rPr>
          <w:rFonts w:ascii="Arial" w:hAnsi="Arial" w:cs="Arial"/>
          <w:color w:val="000000"/>
          <w:lang w:val="en-US" w:eastAsia="nb-NO"/>
        </w:rPr>
        <w:t>enefit analysis is</w:t>
      </w:r>
      <w:r w:rsidR="00D83433">
        <w:rPr>
          <w:rFonts w:ascii="Arial" w:hAnsi="Arial" w:cs="Arial"/>
          <w:color w:val="000000"/>
          <w:lang w:val="en-US" w:eastAsia="nb-NO"/>
        </w:rPr>
        <w:t xml:space="preserve"> </w:t>
      </w:r>
      <w:r w:rsidRPr="003E092D">
        <w:rPr>
          <w:rFonts w:ascii="Arial" w:hAnsi="Arial" w:cs="Arial"/>
          <w:color w:val="000000"/>
          <w:lang w:val="en-US" w:eastAsia="nb-NO"/>
        </w:rPr>
        <w:t>completed, it will be more easy and effective to communicate effects and</w:t>
      </w:r>
      <w:r w:rsidR="00D83433">
        <w:rPr>
          <w:rFonts w:ascii="Arial" w:hAnsi="Arial" w:cs="Arial"/>
          <w:color w:val="000000"/>
          <w:lang w:val="en-US" w:eastAsia="nb-NO"/>
        </w:rPr>
        <w:t xml:space="preserve"> </w:t>
      </w:r>
      <w:r w:rsidRPr="003E092D">
        <w:rPr>
          <w:rFonts w:ascii="Arial" w:hAnsi="Arial" w:cs="Arial"/>
          <w:color w:val="000000"/>
          <w:lang w:val="en-US" w:eastAsia="nb-NO"/>
        </w:rPr>
        <w:t>consequences.</w:t>
      </w:r>
    </w:p>
    <w:p w:rsidR="003E092D" w:rsidRDefault="003E092D" w:rsidP="001E3ED5">
      <w:pPr>
        <w:autoSpaceDE w:val="0"/>
        <w:autoSpaceDN w:val="0"/>
        <w:adjustRightInd w:val="0"/>
        <w:spacing w:after="0" w:line="240" w:lineRule="auto"/>
        <w:rPr>
          <w:rFonts w:ascii="Georgia,BoldItalic" w:hAnsi="Georgia,BoldItalic" w:cs="Georgia,BoldItalic"/>
          <w:b/>
          <w:bCs/>
          <w:i/>
          <w:iCs/>
          <w:color w:val="DC6900"/>
          <w:sz w:val="32"/>
          <w:szCs w:val="32"/>
          <w:lang w:val="en-US" w:eastAsia="nb-NO"/>
        </w:rPr>
      </w:pPr>
    </w:p>
    <w:p w:rsidR="001E3ED5" w:rsidRDefault="00B2327A" w:rsidP="00D83433">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45</w:t>
      </w:r>
      <w:r w:rsidR="00D83433" w:rsidRPr="00D83433">
        <w:rPr>
          <w:rFonts w:ascii="Arial" w:hAnsi="Arial" w:cs="Arial"/>
          <w:color w:val="000000"/>
          <w:lang w:val="en-US" w:eastAsia="nb-NO"/>
        </w:rPr>
        <w:tab/>
      </w:r>
      <w:r w:rsidR="001E3ED5" w:rsidRPr="00D83433">
        <w:rPr>
          <w:rFonts w:ascii="Arial" w:hAnsi="Arial" w:cs="Arial"/>
          <w:color w:val="000000"/>
          <w:lang w:val="en-US" w:eastAsia="nb-NO"/>
        </w:rPr>
        <w:t>Important attributes of an effective communication strategy are:</w:t>
      </w:r>
    </w:p>
    <w:p w:rsidR="00D83433" w:rsidRPr="00D83433" w:rsidRDefault="00D83433" w:rsidP="00D83433">
      <w:pPr>
        <w:autoSpaceDE w:val="0"/>
        <w:autoSpaceDN w:val="0"/>
        <w:adjustRightInd w:val="0"/>
        <w:spacing w:after="0"/>
        <w:rPr>
          <w:rFonts w:ascii="Arial" w:hAnsi="Arial" w:cs="Arial"/>
          <w:color w:val="000000"/>
          <w:lang w:val="en-US" w:eastAsia="nb-NO"/>
        </w:rPr>
      </w:pPr>
    </w:p>
    <w:p w:rsidR="001E3ED5" w:rsidRPr="00D83433" w:rsidRDefault="00D83433" w:rsidP="00D83433">
      <w:pPr>
        <w:autoSpaceDE w:val="0"/>
        <w:autoSpaceDN w:val="0"/>
        <w:adjustRightInd w:val="0"/>
        <w:spacing w:after="0"/>
        <w:ind w:firstLine="708"/>
        <w:rPr>
          <w:rFonts w:ascii="Arial" w:hAnsi="Arial" w:cs="Arial"/>
          <w:bCs/>
          <w:color w:val="000000"/>
          <w:lang w:val="en-US" w:eastAsia="nb-NO"/>
        </w:rPr>
      </w:pPr>
      <w:proofErr w:type="gramStart"/>
      <w:r w:rsidRPr="00D83433">
        <w:rPr>
          <w:rFonts w:ascii="Arial" w:hAnsi="Arial" w:cs="Arial"/>
          <w:bCs/>
          <w:color w:val="000000"/>
          <w:lang w:val="en-US" w:eastAsia="nb-NO"/>
        </w:rPr>
        <w:t>.1</w:t>
      </w:r>
      <w:r w:rsidRPr="00D83433">
        <w:rPr>
          <w:rFonts w:ascii="Arial" w:hAnsi="Arial" w:cs="Arial"/>
          <w:bCs/>
          <w:color w:val="000000"/>
          <w:lang w:val="en-US" w:eastAsia="nb-NO"/>
        </w:rPr>
        <w:tab/>
      </w:r>
      <w:r w:rsidR="001E3ED5" w:rsidRPr="00D83433">
        <w:rPr>
          <w:rFonts w:ascii="Arial" w:hAnsi="Arial" w:cs="Arial"/>
          <w:bCs/>
          <w:color w:val="000000"/>
          <w:lang w:val="en-US" w:eastAsia="nb-NO"/>
        </w:rPr>
        <w:t>Identification of the</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target audience</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(stakeholder</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groups)</w:t>
      </w:r>
      <w:r>
        <w:rPr>
          <w:rFonts w:ascii="Arial" w:hAnsi="Arial" w:cs="Arial"/>
          <w:bCs/>
          <w:color w:val="000000"/>
          <w:lang w:val="en-US" w:eastAsia="nb-NO"/>
        </w:rPr>
        <w:t>.</w:t>
      </w:r>
      <w:proofErr w:type="gramEnd"/>
    </w:p>
    <w:p w:rsidR="00D83433" w:rsidRPr="00D83433" w:rsidRDefault="001E3ED5" w:rsidP="00D83433">
      <w:pPr>
        <w:autoSpaceDE w:val="0"/>
        <w:autoSpaceDN w:val="0"/>
        <w:adjustRightInd w:val="0"/>
        <w:spacing w:after="0"/>
        <w:ind w:left="1416"/>
        <w:rPr>
          <w:rFonts w:ascii="Arial" w:hAnsi="Arial" w:cs="Arial"/>
          <w:color w:val="000000"/>
          <w:lang w:val="en-US" w:eastAsia="nb-NO"/>
        </w:rPr>
      </w:pPr>
      <w:r w:rsidRPr="00D83433">
        <w:rPr>
          <w:rFonts w:ascii="Arial" w:hAnsi="Arial" w:cs="Arial"/>
          <w:color w:val="000000"/>
          <w:lang w:val="en-US" w:eastAsia="nb-NO"/>
        </w:rPr>
        <w:t>Who will affect or be affected by the e-navigation project, and how?</w:t>
      </w:r>
      <w:r w:rsidR="00D83433">
        <w:rPr>
          <w:rFonts w:ascii="Arial" w:hAnsi="Arial" w:cs="Arial"/>
          <w:color w:val="000000"/>
          <w:lang w:val="en-US" w:eastAsia="nb-NO"/>
        </w:rPr>
        <w:t xml:space="preserve"> </w:t>
      </w:r>
    </w:p>
    <w:p w:rsidR="001E3ED5" w:rsidRPr="00D83433" w:rsidRDefault="00D83433" w:rsidP="00D83433">
      <w:pPr>
        <w:autoSpaceDE w:val="0"/>
        <w:autoSpaceDN w:val="0"/>
        <w:adjustRightInd w:val="0"/>
        <w:spacing w:after="0"/>
        <w:ind w:firstLine="708"/>
        <w:rPr>
          <w:rFonts w:ascii="Arial" w:hAnsi="Arial" w:cs="Arial"/>
          <w:bCs/>
          <w:color w:val="000000"/>
          <w:lang w:val="en-US" w:eastAsia="nb-NO"/>
        </w:rPr>
      </w:pPr>
      <w:r w:rsidRPr="00D83433">
        <w:rPr>
          <w:rFonts w:ascii="Arial" w:hAnsi="Arial" w:cs="Arial"/>
          <w:bCs/>
          <w:color w:val="000000"/>
          <w:lang w:val="en-US" w:eastAsia="nb-NO"/>
        </w:rPr>
        <w:t>.2</w:t>
      </w:r>
      <w:r w:rsidRPr="00D83433">
        <w:rPr>
          <w:rFonts w:ascii="Arial" w:hAnsi="Arial" w:cs="Arial"/>
          <w:bCs/>
          <w:color w:val="000000"/>
          <w:lang w:val="en-US" w:eastAsia="nb-NO"/>
        </w:rPr>
        <w:tab/>
      </w:r>
      <w:proofErr w:type="gramStart"/>
      <w:r w:rsidR="001E3ED5" w:rsidRPr="00D83433">
        <w:rPr>
          <w:rFonts w:ascii="Arial" w:hAnsi="Arial" w:cs="Arial"/>
          <w:bCs/>
          <w:color w:val="000000"/>
          <w:lang w:val="en-US" w:eastAsia="nb-NO"/>
        </w:rPr>
        <w:t>Communication</w:t>
      </w:r>
      <w:proofErr w:type="gramEnd"/>
      <w:r w:rsidR="001E3ED5" w:rsidRPr="00D83433">
        <w:rPr>
          <w:rFonts w:ascii="Arial" w:hAnsi="Arial" w:cs="Arial"/>
          <w:bCs/>
          <w:color w:val="000000"/>
          <w:lang w:val="en-US" w:eastAsia="nb-NO"/>
        </w:rPr>
        <w:t xml:space="preserve"> of</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the appropriate or</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key messages</w:t>
      </w:r>
      <w:r>
        <w:rPr>
          <w:rFonts w:ascii="Arial" w:hAnsi="Arial" w:cs="Arial"/>
          <w:bCs/>
          <w:color w:val="000000"/>
          <w:lang w:val="en-US" w:eastAsia="nb-NO"/>
        </w:rPr>
        <w:t>.</w:t>
      </w:r>
    </w:p>
    <w:p w:rsidR="001E3ED5" w:rsidRPr="00D83433" w:rsidRDefault="001E3ED5" w:rsidP="00D83433">
      <w:pPr>
        <w:autoSpaceDE w:val="0"/>
        <w:autoSpaceDN w:val="0"/>
        <w:adjustRightInd w:val="0"/>
        <w:spacing w:after="0"/>
        <w:ind w:left="708" w:firstLine="708"/>
        <w:rPr>
          <w:rFonts w:ascii="Arial" w:hAnsi="Arial" w:cs="Arial"/>
          <w:color w:val="000000"/>
          <w:lang w:val="en-US" w:eastAsia="nb-NO"/>
        </w:rPr>
      </w:pPr>
      <w:r w:rsidRPr="00D83433">
        <w:rPr>
          <w:rFonts w:ascii="Arial" w:hAnsi="Arial" w:cs="Arial"/>
          <w:color w:val="000000"/>
          <w:lang w:val="en-US" w:eastAsia="nb-NO"/>
        </w:rPr>
        <w:t>Communication will need to be built on a selection of key messages. It is</w:t>
      </w:r>
    </w:p>
    <w:p w:rsidR="00D83433" w:rsidRPr="00D83433" w:rsidRDefault="001E3ED5" w:rsidP="00D83433">
      <w:pPr>
        <w:autoSpaceDE w:val="0"/>
        <w:autoSpaceDN w:val="0"/>
        <w:adjustRightInd w:val="0"/>
        <w:spacing w:after="0"/>
        <w:ind w:left="1416"/>
        <w:rPr>
          <w:rFonts w:ascii="Arial" w:hAnsi="Arial" w:cs="Arial"/>
          <w:color w:val="000000"/>
          <w:lang w:val="en-US" w:eastAsia="nb-NO"/>
        </w:rPr>
      </w:pPr>
      <w:proofErr w:type="gramStart"/>
      <w:r w:rsidRPr="00D83433">
        <w:rPr>
          <w:rFonts w:ascii="Arial" w:hAnsi="Arial" w:cs="Arial"/>
          <w:color w:val="000000"/>
          <w:lang w:val="en-US" w:eastAsia="nb-NO"/>
        </w:rPr>
        <w:t>important</w:t>
      </w:r>
      <w:proofErr w:type="gramEnd"/>
      <w:r w:rsidRPr="00D83433">
        <w:rPr>
          <w:rFonts w:ascii="Arial" w:hAnsi="Arial" w:cs="Arial"/>
          <w:color w:val="000000"/>
          <w:lang w:val="en-US" w:eastAsia="nb-NO"/>
        </w:rPr>
        <w:t xml:space="preserve"> that the key message is easy to understand. The key messages should</w:t>
      </w:r>
      <w:r w:rsidR="00D83433">
        <w:rPr>
          <w:rFonts w:ascii="Arial" w:hAnsi="Arial" w:cs="Arial"/>
          <w:color w:val="000000"/>
          <w:lang w:val="en-US" w:eastAsia="nb-NO"/>
        </w:rPr>
        <w:t xml:space="preserve"> </w:t>
      </w:r>
      <w:r w:rsidRPr="00D83433">
        <w:rPr>
          <w:rFonts w:ascii="Arial" w:hAnsi="Arial" w:cs="Arial"/>
          <w:color w:val="000000"/>
          <w:lang w:val="en-US" w:eastAsia="nb-NO"/>
        </w:rPr>
        <w:t>have different emphases in different stakeholder groups.</w:t>
      </w:r>
    </w:p>
    <w:p w:rsidR="00436A2C" w:rsidRPr="00D83433" w:rsidRDefault="00D83433" w:rsidP="00D83433">
      <w:pPr>
        <w:autoSpaceDE w:val="0"/>
        <w:autoSpaceDN w:val="0"/>
        <w:adjustRightInd w:val="0"/>
        <w:spacing w:after="0"/>
        <w:ind w:firstLine="708"/>
        <w:rPr>
          <w:rFonts w:ascii="Arial" w:hAnsi="Arial" w:cs="Arial"/>
          <w:b/>
          <w:bCs/>
          <w:color w:val="000000"/>
          <w:lang w:val="en-US" w:eastAsia="nb-NO"/>
        </w:rPr>
      </w:pPr>
      <w:r w:rsidRPr="00D83433">
        <w:rPr>
          <w:rFonts w:ascii="Arial" w:hAnsi="Arial" w:cs="Arial"/>
          <w:bCs/>
          <w:color w:val="000000"/>
          <w:lang w:val="en-US" w:eastAsia="nb-NO"/>
        </w:rPr>
        <w:t>.3</w:t>
      </w:r>
      <w:r w:rsidRPr="00D83433">
        <w:rPr>
          <w:rFonts w:ascii="Arial" w:hAnsi="Arial" w:cs="Arial"/>
          <w:bCs/>
          <w:color w:val="000000"/>
          <w:lang w:val="en-US" w:eastAsia="nb-NO"/>
        </w:rPr>
        <w:tab/>
      </w:r>
      <w:r w:rsidR="001E3ED5" w:rsidRPr="00D83433">
        <w:rPr>
          <w:rFonts w:ascii="Arial" w:hAnsi="Arial" w:cs="Arial"/>
          <w:bCs/>
          <w:color w:val="000000"/>
          <w:lang w:val="en-US" w:eastAsia="nb-NO"/>
        </w:rPr>
        <w:t>Use of appropriate</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communication</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tools</w:t>
      </w:r>
      <w:r w:rsidRPr="00D83433">
        <w:rPr>
          <w:rFonts w:ascii="Arial" w:hAnsi="Arial" w:cs="Arial"/>
          <w:bCs/>
          <w:color w:val="000000"/>
          <w:lang w:val="en-US" w:eastAsia="nb-NO"/>
        </w:rPr>
        <w:t>.</w:t>
      </w:r>
    </w:p>
    <w:p w:rsidR="001E3ED5" w:rsidRPr="00D83433" w:rsidRDefault="001E3ED5" w:rsidP="00D83433">
      <w:pPr>
        <w:autoSpaceDE w:val="0"/>
        <w:autoSpaceDN w:val="0"/>
        <w:adjustRightInd w:val="0"/>
        <w:spacing w:after="0"/>
        <w:ind w:left="708" w:firstLine="708"/>
        <w:rPr>
          <w:rFonts w:ascii="Arial" w:hAnsi="Arial" w:cs="Arial"/>
          <w:color w:val="000000"/>
          <w:lang w:val="en-US" w:eastAsia="nb-NO"/>
        </w:rPr>
      </w:pPr>
      <w:r w:rsidRPr="00D83433">
        <w:rPr>
          <w:rFonts w:ascii="Arial" w:hAnsi="Arial" w:cs="Arial"/>
          <w:color w:val="000000"/>
          <w:lang w:val="en-US" w:eastAsia="nb-NO"/>
        </w:rPr>
        <w:t>Decide on the appropriate communication tool relevant for the different</w:t>
      </w:r>
    </w:p>
    <w:p w:rsidR="00D83433" w:rsidRPr="00D83433"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D83433">
        <w:rPr>
          <w:rFonts w:ascii="Arial" w:hAnsi="Arial" w:cs="Arial"/>
          <w:color w:val="000000"/>
          <w:lang w:val="en-US" w:eastAsia="nb-NO"/>
        </w:rPr>
        <w:t>stakeholder</w:t>
      </w:r>
      <w:proofErr w:type="gramEnd"/>
      <w:r w:rsidRPr="00D83433">
        <w:rPr>
          <w:rFonts w:ascii="Arial" w:hAnsi="Arial" w:cs="Arial"/>
          <w:color w:val="000000"/>
          <w:lang w:val="en-US" w:eastAsia="nb-NO"/>
        </w:rPr>
        <w:t xml:space="preserve"> groups and key messages.</w:t>
      </w:r>
    </w:p>
    <w:p w:rsidR="00D83433" w:rsidRPr="00D83433" w:rsidRDefault="00D83433" w:rsidP="00D83433">
      <w:pPr>
        <w:autoSpaceDE w:val="0"/>
        <w:autoSpaceDN w:val="0"/>
        <w:adjustRightInd w:val="0"/>
        <w:spacing w:after="0"/>
        <w:ind w:firstLine="708"/>
        <w:rPr>
          <w:rFonts w:ascii="Arial" w:hAnsi="Arial" w:cs="Arial"/>
          <w:bCs/>
          <w:color w:val="000000"/>
          <w:lang w:val="en-US" w:eastAsia="nb-NO"/>
        </w:rPr>
      </w:pPr>
      <w:proofErr w:type="gramStart"/>
      <w:r w:rsidRPr="00D83433">
        <w:rPr>
          <w:rFonts w:ascii="Arial" w:hAnsi="Arial" w:cs="Arial"/>
          <w:bCs/>
          <w:color w:val="000000"/>
          <w:lang w:val="en-US" w:eastAsia="nb-NO"/>
        </w:rPr>
        <w:t>.4</w:t>
      </w:r>
      <w:r w:rsidRPr="00D83433">
        <w:rPr>
          <w:rFonts w:ascii="Arial" w:hAnsi="Arial" w:cs="Arial"/>
          <w:bCs/>
          <w:color w:val="000000"/>
          <w:lang w:val="en-US" w:eastAsia="nb-NO"/>
        </w:rPr>
        <w:tab/>
      </w:r>
      <w:r w:rsidR="001E3ED5" w:rsidRPr="00D83433">
        <w:rPr>
          <w:rFonts w:ascii="Arial" w:hAnsi="Arial" w:cs="Arial"/>
          <w:bCs/>
          <w:color w:val="000000"/>
          <w:lang w:val="en-US" w:eastAsia="nb-NO"/>
        </w:rPr>
        <w:t>Appropriate timing</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of communications</w:t>
      </w:r>
      <w:r w:rsidRPr="00D83433">
        <w:rPr>
          <w:rFonts w:ascii="Arial" w:hAnsi="Arial" w:cs="Arial"/>
          <w:bCs/>
          <w:color w:val="000000"/>
          <w:lang w:val="en-US" w:eastAsia="nb-NO"/>
        </w:rPr>
        <w:t>.</w:t>
      </w:r>
      <w:proofErr w:type="gramEnd"/>
      <w:r w:rsidR="004F30B5">
        <w:rPr>
          <w:rFonts w:ascii="Arial" w:hAnsi="Arial" w:cs="Arial"/>
          <w:bCs/>
          <w:color w:val="000000"/>
          <w:lang w:val="en-US" w:eastAsia="nb-NO"/>
        </w:rPr>
        <w:t xml:space="preserve"> </w:t>
      </w:r>
    </w:p>
    <w:p w:rsidR="001E3ED5" w:rsidRPr="00D83433" w:rsidRDefault="001E3ED5" w:rsidP="00D83433">
      <w:pPr>
        <w:autoSpaceDE w:val="0"/>
        <w:autoSpaceDN w:val="0"/>
        <w:adjustRightInd w:val="0"/>
        <w:spacing w:after="0"/>
        <w:ind w:left="708" w:firstLine="708"/>
        <w:rPr>
          <w:rFonts w:ascii="Arial" w:hAnsi="Arial" w:cs="Arial"/>
          <w:color w:val="000000"/>
          <w:lang w:val="en-US" w:eastAsia="nb-NO"/>
        </w:rPr>
      </w:pPr>
      <w:r w:rsidRPr="00D83433">
        <w:rPr>
          <w:rFonts w:ascii="Arial" w:hAnsi="Arial" w:cs="Arial"/>
          <w:color w:val="000000"/>
          <w:lang w:val="en-US" w:eastAsia="nb-NO"/>
        </w:rPr>
        <w:t>The communication plan must be well coordinated and a bit ahead of other</w:t>
      </w:r>
    </w:p>
    <w:p w:rsidR="001E3ED5" w:rsidRPr="00D83433"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D83433">
        <w:rPr>
          <w:rFonts w:ascii="Arial" w:hAnsi="Arial" w:cs="Arial"/>
          <w:color w:val="000000"/>
          <w:lang w:val="en-US" w:eastAsia="nb-NO"/>
        </w:rPr>
        <w:t>initiatives</w:t>
      </w:r>
      <w:proofErr w:type="gramEnd"/>
      <w:r w:rsidRPr="00D83433">
        <w:rPr>
          <w:rFonts w:ascii="Arial" w:hAnsi="Arial" w:cs="Arial"/>
          <w:color w:val="000000"/>
          <w:lang w:val="en-US" w:eastAsia="nb-NO"/>
        </w:rPr>
        <w:t>. The final communication plan must be integrated with the total</w:t>
      </w:r>
    </w:p>
    <w:p w:rsidR="00D83433" w:rsidRPr="00D83433"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D83433">
        <w:rPr>
          <w:rFonts w:ascii="Arial" w:hAnsi="Arial" w:cs="Arial"/>
          <w:color w:val="000000"/>
          <w:lang w:val="en-US" w:eastAsia="nb-NO"/>
        </w:rPr>
        <w:t>implementation</w:t>
      </w:r>
      <w:proofErr w:type="gramEnd"/>
      <w:r w:rsidRPr="00D83433">
        <w:rPr>
          <w:rFonts w:ascii="Arial" w:hAnsi="Arial" w:cs="Arial"/>
          <w:color w:val="000000"/>
          <w:lang w:val="en-US" w:eastAsia="nb-NO"/>
        </w:rPr>
        <w:t xml:space="preserve"> plan</w:t>
      </w:r>
      <w:r w:rsidR="00D83433">
        <w:rPr>
          <w:rFonts w:ascii="Arial" w:hAnsi="Arial" w:cs="Arial"/>
          <w:color w:val="000000"/>
          <w:lang w:val="en-US" w:eastAsia="nb-NO"/>
        </w:rPr>
        <w:t>.</w:t>
      </w:r>
    </w:p>
    <w:p w:rsidR="00D83433" w:rsidRPr="00D83433" w:rsidRDefault="00D83433" w:rsidP="00D83433">
      <w:pPr>
        <w:autoSpaceDE w:val="0"/>
        <w:autoSpaceDN w:val="0"/>
        <w:adjustRightInd w:val="0"/>
        <w:spacing w:after="0"/>
        <w:ind w:firstLine="708"/>
        <w:rPr>
          <w:rFonts w:ascii="Arial" w:hAnsi="Arial" w:cs="Arial"/>
          <w:bCs/>
          <w:color w:val="000000"/>
          <w:lang w:val="en-US" w:eastAsia="nb-NO"/>
        </w:rPr>
      </w:pPr>
      <w:proofErr w:type="gramStart"/>
      <w:r w:rsidRPr="00D83433">
        <w:rPr>
          <w:rFonts w:ascii="Arial" w:hAnsi="Arial" w:cs="Arial"/>
          <w:bCs/>
          <w:color w:val="000000"/>
          <w:lang w:val="en-US" w:eastAsia="nb-NO"/>
        </w:rPr>
        <w:t>.5</w:t>
      </w:r>
      <w:r w:rsidRPr="00D83433">
        <w:rPr>
          <w:rFonts w:ascii="Arial" w:hAnsi="Arial" w:cs="Arial"/>
          <w:bCs/>
          <w:color w:val="000000"/>
          <w:lang w:val="en-US" w:eastAsia="nb-NO"/>
        </w:rPr>
        <w:tab/>
      </w:r>
      <w:r w:rsidR="001E3ED5" w:rsidRPr="00D83433">
        <w:rPr>
          <w:rFonts w:ascii="Arial" w:hAnsi="Arial" w:cs="Arial"/>
          <w:bCs/>
          <w:color w:val="000000"/>
          <w:lang w:val="en-US" w:eastAsia="nb-NO"/>
        </w:rPr>
        <w:t>Identification of</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appropriate</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communication</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roles</w:t>
      </w:r>
      <w:r w:rsidRPr="00D83433">
        <w:rPr>
          <w:rFonts w:ascii="Arial" w:hAnsi="Arial" w:cs="Arial"/>
          <w:bCs/>
          <w:color w:val="000000"/>
          <w:lang w:val="en-US" w:eastAsia="nb-NO"/>
        </w:rPr>
        <w:t>.</w:t>
      </w:r>
      <w:proofErr w:type="gramEnd"/>
      <w:r w:rsidR="004F30B5">
        <w:rPr>
          <w:rFonts w:ascii="Arial" w:hAnsi="Arial" w:cs="Arial"/>
          <w:bCs/>
          <w:color w:val="000000"/>
          <w:lang w:val="en-US" w:eastAsia="nb-NO"/>
        </w:rPr>
        <w:t xml:space="preserve"> </w:t>
      </w:r>
    </w:p>
    <w:p w:rsidR="001E3ED5" w:rsidRPr="00D83433" w:rsidRDefault="001E3ED5" w:rsidP="00D83433">
      <w:pPr>
        <w:autoSpaceDE w:val="0"/>
        <w:autoSpaceDN w:val="0"/>
        <w:adjustRightInd w:val="0"/>
        <w:spacing w:after="0"/>
        <w:ind w:left="708" w:firstLine="708"/>
        <w:rPr>
          <w:rFonts w:ascii="Arial" w:hAnsi="Arial" w:cs="Arial"/>
          <w:color w:val="000000"/>
          <w:lang w:val="en-US" w:eastAsia="nb-NO"/>
        </w:rPr>
      </w:pPr>
      <w:r w:rsidRPr="00D83433">
        <w:rPr>
          <w:rFonts w:ascii="Arial" w:hAnsi="Arial" w:cs="Arial"/>
          <w:color w:val="000000"/>
          <w:lang w:val="en-US" w:eastAsia="nb-NO"/>
        </w:rPr>
        <w:t>The final communication plan will have to identify and describe the different</w:t>
      </w:r>
    </w:p>
    <w:p w:rsidR="001E3ED5" w:rsidRPr="00D83433"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D83433">
        <w:rPr>
          <w:rFonts w:ascii="Arial" w:hAnsi="Arial" w:cs="Arial"/>
          <w:color w:val="000000"/>
          <w:lang w:val="en-US" w:eastAsia="nb-NO"/>
        </w:rPr>
        <w:t>roles</w:t>
      </w:r>
      <w:proofErr w:type="gramEnd"/>
      <w:r w:rsidRPr="00D83433">
        <w:rPr>
          <w:rFonts w:ascii="Arial" w:hAnsi="Arial" w:cs="Arial"/>
          <w:color w:val="000000"/>
          <w:lang w:val="en-US" w:eastAsia="nb-NO"/>
        </w:rPr>
        <w:t xml:space="preserve"> and responsibilities, and who will have what roles in communicating with</w:t>
      </w:r>
    </w:p>
    <w:p w:rsidR="001E3ED5"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D83433">
        <w:rPr>
          <w:rFonts w:ascii="Arial" w:hAnsi="Arial" w:cs="Arial"/>
          <w:color w:val="000000"/>
          <w:lang w:val="en-US" w:eastAsia="nb-NO"/>
        </w:rPr>
        <w:t>the</w:t>
      </w:r>
      <w:proofErr w:type="gramEnd"/>
      <w:r w:rsidRPr="00D83433">
        <w:rPr>
          <w:rFonts w:ascii="Arial" w:hAnsi="Arial" w:cs="Arial"/>
          <w:color w:val="000000"/>
          <w:lang w:val="en-US" w:eastAsia="nb-NO"/>
        </w:rPr>
        <w:t xml:space="preserve"> different stakeholders.</w:t>
      </w:r>
    </w:p>
    <w:p w:rsidR="00D83433" w:rsidRPr="00D83433" w:rsidRDefault="00D83433" w:rsidP="00D83433">
      <w:pPr>
        <w:autoSpaceDE w:val="0"/>
        <w:autoSpaceDN w:val="0"/>
        <w:adjustRightInd w:val="0"/>
        <w:spacing w:after="0"/>
        <w:ind w:left="708" w:firstLine="708"/>
        <w:rPr>
          <w:rFonts w:ascii="Arial" w:hAnsi="Arial" w:cs="Arial"/>
          <w:color w:val="000000"/>
          <w:lang w:val="en-US" w:eastAsia="nb-NO"/>
        </w:rPr>
      </w:pPr>
    </w:p>
    <w:p w:rsidR="00323A12" w:rsidRDefault="00B2327A" w:rsidP="00323A12">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46</w:t>
      </w:r>
      <w:r w:rsidR="00D83433" w:rsidRPr="00D83433">
        <w:rPr>
          <w:rFonts w:ascii="Arial" w:hAnsi="Arial" w:cs="Arial"/>
          <w:color w:val="000000"/>
          <w:lang w:val="en-US" w:eastAsia="nb-NO"/>
        </w:rPr>
        <w:tab/>
      </w:r>
      <w:r w:rsidR="00241377">
        <w:rPr>
          <w:rFonts w:ascii="Arial" w:hAnsi="Arial" w:cs="Arial"/>
          <w:color w:val="000000"/>
          <w:lang w:val="en-US" w:eastAsia="nb-NO"/>
        </w:rPr>
        <w:t>Moving on to stakeholder analysis, a</w:t>
      </w:r>
      <w:r w:rsidR="00323A12" w:rsidRPr="00D83433">
        <w:rPr>
          <w:rFonts w:ascii="Arial" w:hAnsi="Arial" w:cs="Arial"/>
          <w:color w:val="000000"/>
          <w:lang w:val="en-US" w:eastAsia="nb-NO"/>
        </w:rPr>
        <w:t xml:space="preserve"> stakeholder is any person, organization, industry or state, who can be positively or negatively impacted by, or</w:t>
      </w:r>
      <w:r w:rsidR="00323A12">
        <w:rPr>
          <w:rFonts w:ascii="Arial" w:hAnsi="Arial" w:cs="Arial"/>
          <w:color w:val="000000"/>
          <w:lang w:val="en-US" w:eastAsia="nb-NO"/>
        </w:rPr>
        <w:t xml:space="preserve"> </w:t>
      </w:r>
      <w:r w:rsidR="00323A12" w:rsidRPr="00D83433">
        <w:rPr>
          <w:rFonts w:ascii="Arial" w:hAnsi="Arial" w:cs="Arial"/>
          <w:color w:val="000000"/>
          <w:lang w:val="en-US" w:eastAsia="nb-NO"/>
        </w:rPr>
        <w:t xml:space="preserve">cause an impact on the actions of a company, government, or organization. </w:t>
      </w:r>
    </w:p>
    <w:p w:rsidR="00323A12" w:rsidRDefault="00323A12" w:rsidP="00D83433">
      <w:pPr>
        <w:autoSpaceDE w:val="0"/>
        <w:autoSpaceDN w:val="0"/>
        <w:adjustRightInd w:val="0"/>
        <w:spacing w:after="0"/>
        <w:rPr>
          <w:rFonts w:ascii="Arial" w:hAnsi="Arial" w:cs="Arial"/>
          <w:color w:val="000000"/>
          <w:lang w:val="en-US" w:eastAsia="nb-NO"/>
        </w:rPr>
      </w:pPr>
    </w:p>
    <w:p w:rsidR="001E3ED5" w:rsidRPr="00D83433" w:rsidRDefault="00B2327A" w:rsidP="00D83433">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47</w:t>
      </w:r>
      <w:r w:rsidR="00241377">
        <w:rPr>
          <w:rFonts w:ascii="Arial" w:hAnsi="Arial" w:cs="Arial"/>
          <w:color w:val="000000"/>
          <w:lang w:val="en-US" w:eastAsia="nb-NO"/>
        </w:rPr>
        <w:tab/>
      </w:r>
      <w:r w:rsidR="001E3ED5" w:rsidRPr="00D83433">
        <w:rPr>
          <w:rFonts w:ascii="Arial" w:hAnsi="Arial" w:cs="Arial"/>
          <w:color w:val="000000"/>
          <w:lang w:val="en-US" w:eastAsia="nb-NO"/>
        </w:rPr>
        <w:t>Stakeholder analysis is the process of identifying the individuals or groups that are likely to affect or be affected</w:t>
      </w:r>
      <w:r w:rsidR="00D83433">
        <w:rPr>
          <w:rFonts w:ascii="Arial" w:hAnsi="Arial" w:cs="Arial"/>
          <w:color w:val="000000"/>
          <w:lang w:val="en-US" w:eastAsia="nb-NO"/>
        </w:rPr>
        <w:t xml:space="preserve"> </w:t>
      </w:r>
      <w:r w:rsidR="001E3ED5" w:rsidRPr="00D83433">
        <w:rPr>
          <w:rFonts w:ascii="Arial" w:hAnsi="Arial" w:cs="Arial"/>
          <w:color w:val="000000"/>
          <w:lang w:val="en-US" w:eastAsia="nb-NO"/>
        </w:rPr>
        <w:t>by the proposed action, and sorting them according to their impact on the action and the impact the action will</w:t>
      </w:r>
      <w:r w:rsidR="00D83433">
        <w:rPr>
          <w:rFonts w:ascii="Arial" w:hAnsi="Arial" w:cs="Arial"/>
          <w:color w:val="000000"/>
          <w:lang w:val="en-US" w:eastAsia="nb-NO"/>
        </w:rPr>
        <w:t xml:space="preserve"> </w:t>
      </w:r>
      <w:r w:rsidR="001E3ED5" w:rsidRPr="00D83433">
        <w:rPr>
          <w:rFonts w:ascii="Arial" w:hAnsi="Arial" w:cs="Arial"/>
          <w:color w:val="000000"/>
          <w:lang w:val="en-US" w:eastAsia="nb-NO"/>
        </w:rPr>
        <w:t>have on them. This information is used to assess how the interests of those stakeholders should be addressed in</w:t>
      </w:r>
      <w:r w:rsidR="00D83433">
        <w:rPr>
          <w:rFonts w:ascii="Arial" w:hAnsi="Arial" w:cs="Arial"/>
          <w:color w:val="000000"/>
          <w:lang w:val="en-US" w:eastAsia="nb-NO"/>
        </w:rPr>
        <w:t xml:space="preserve"> </w:t>
      </w:r>
      <w:r w:rsidR="001E3ED5" w:rsidRPr="00D83433">
        <w:rPr>
          <w:rFonts w:ascii="Arial" w:hAnsi="Arial" w:cs="Arial"/>
          <w:color w:val="000000"/>
          <w:lang w:val="en-US" w:eastAsia="nb-NO"/>
        </w:rPr>
        <w:t>the strategy implementation plan. Stakeholder analysis is a key part of stakeholder management.</w:t>
      </w:r>
    </w:p>
    <w:p w:rsidR="001E3ED5" w:rsidRPr="00D83433" w:rsidRDefault="001E3ED5" w:rsidP="00D83433">
      <w:pPr>
        <w:autoSpaceDE w:val="0"/>
        <w:autoSpaceDN w:val="0"/>
        <w:adjustRightInd w:val="0"/>
        <w:spacing w:after="0"/>
        <w:rPr>
          <w:rFonts w:ascii="Arial" w:hAnsi="Arial" w:cs="Arial"/>
          <w:color w:val="000000"/>
          <w:lang w:val="en-US" w:eastAsia="nb-NO"/>
        </w:rPr>
      </w:pPr>
      <w:r w:rsidRPr="00D83433">
        <w:rPr>
          <w:rFonts w:ascii="Arial" w:hAnsi="Arial" w:cs="Arial"/>
          <w:color w:val="000000"/>
          <w:lang w:val="en-US" w:eastAsia="nb-NO"/>
        </w:rPr>
        <w:lastRenderedPageBreak/>
        <w:t>Stakeholder analysis is a term that refers to the action of analyzing the attitudes of stakeholders, in this case</w:t>
      </w:r>
      <w:r w:rsidR="00D83433">
        <w:rPr>
          <w:rFonts w:ascii="Arial" w:hAnsi="Arial" w:cs="Arial"/>
          <w:color w:val="000000"/>
          <w:lang w:val="en-US" w:eastAsia="nb-NO"/>
        </w:rPr>
        <w:t xml:space="preserve"> </w:t>
      </w:r>
      <w:r w:rsidRPr="00D83433">
        <w:rPr>
          <w:rFonts w:ascii="Arial" w:hAnsi="Arial" w:cs="Arial"/>
          <w:color w:val="000000"/>
          <w:lang w:val="en-US" w:eastAsia="nb-NO"/>
        </w:rPr>
        <w:t>towards e-navigation. Stakeholder analysis can be done once or on a regular basis to track changes in</w:t>
      </w:r>
      <w:r w:rsidR="00D83433">
        <w:rPr>
          <w:rFonts w:ascii="Arial" w:hAnsi="Arial" w:cs="Arial"/>
          <w:color w:val="000000"/>
          <w:lang w:val="en-US" w:eastAsia="nb-NO"/>
        </w:rPr>
        <w:t xml:space="preserve"> </w:t>
      </w:r>
      <w:r w:rsidRPr="00D83433">
        <w:rPr>
          <w:rFonts w:ascii="Arial" w:hAnsi="Arial" w:cs="Arial"/>
          <w:color w:val="000000"/>
          <w:lang w:val="en-US" w:eastAsia="nb-NO"/>
        </w:rPr>
        <w:t>stakeholder attitudes over time.</w:t>
      </w:r>
      <w:r w:rsidR="00323A12">
        <w:rPr>
          <w:rFonts w:ascii="Arial" w:hAnsi="Arial" w:cs="Arial"/>
          <w:color w:val="000000"/>
          <w:lang w:val="en-US" w:eastAsia="nb-NO"/>
        </w:rPr>
        <w:t xml:space="preserve"> </w:t>
      </w:r>
    </w:p>
    <w:p w:rsidR="00CD05F3" w:rsidRPr="00D83433" w:rsidRDefault="00CD05F3" w:rsidP="00D83433">
      <w:pPr>
        <w:autoSpaceDE w:val="0"/>
        <w:autoSpaceDN w:val="0"/>
        <w:adjustRightInd w:val="0"/>
        <w:spacing w:after="0"/>
        <w:rPr>
          <w:rFonts w:ascii="Arial" w:hAnsi="Arial" w:cs="Arial"/>
          <w:color w:val="000000"/>
          <w:lang w:val="en-US" w:eastAsia="nb-NO"/>
        </w:rPr>
      </w:pPr>
    </w:p>
    <w:p w:rsidR="001E3ED5" w:rsidRPr="00D83433" w:rsidRDefault="00B2327A" w:rsidP="00D83433">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48</w:t>
      </w:r>
      <w:r w:rsidR="00241377">
        <w:rPr>
          <w:rFonts w:ascii="Arial" w:hAnsi="Arial" w:cs="Arial"/>
          <w:color w:val="000000"/>
          <w:lang w:val="en-US" w:eastAsia="nb-NO"/>
        </w:rPr>
        <w:tab/>
      </w:r>
      <w:r w:rsidR="001E3ED5" w:rsidRPr="00D83433">
        <w:rPr>
          <w:rFonts w:ascii="Arial" w:hAnsi="Arial" w:cs="Arial"/>
          <w:color w:val="000000"/>
          <w:lang w:val="en-US" w:eastAsia="nb-NO"/>
        </w:rPr>
        <w:t>The goal of the stakeholder analysis is to develop cooperation between the stakeholder and the concept,</w:t>
      </w:r>
      <w:r w:rsidR="00CD05F3">
        <w:rPr>
          <w:rFonts w:ascii="Arial" w:hAnsi="Arial" w:cs="Arial"/>
          <w:color w:val="000000"/>
          <w:lang w:val="en-US" w:eastAsia="nb-NO"/>
        </w:rPr>
        <w:t xml:space="preserve"> </w:t>
      </w:r>
      <w:r w:rsidR="001E3ED5" w:rsidRPr="00D83433">
        <w:rPr>
          <w:rFonts w:ascii="Arial" w:hAnsi="Arial" w:cs="Arial"/>
          <w:color w:val="000000"/>
          <w:lang w:val="en-US" w:eastAsia="nb-NO"/>
        </w:rPr>
        <w:t>assuring successful outcomes of the e-navigation project. It is important to identify all stakeholders for the purpose of identifying their</w:t>
      </w:r>
      <w:r w:rsidR="00CD05F3">
        <w:rPr>
          <w:rFonts w:ascii="Arial" w:hAnsi="Arial" w:cs="Arial"/>
          <w:color w:val="000000"/>
          <w:lang w:val="en-US" w:eastAsia="nb-NO"/>
        </w:rPr>
        <w:t xml:space="preserve"> </w:t>
      </w:r>
      <w:r w:rsidR="001E3ED5" w:rsidRPr="00D83433">
        <w:rPr>
          <w:rFonts w:ascii="Arial" w:hAnsi="Arial" w:cs="Arial"/>
          <w:color w:val="000000"/>
          <w:lang w:val="en-US" w:eastAsia="nb-NO"/>
        </w:rPr>
        <w:t>success criteria and turning these into quality goals.</w:t>
      </w:r>
    </w:p>
    <w:p w:rsidR="00CD05F3" w:rsidRPr="00B31581" w:rsidRDefault="00CD05F3" w:rsidP="00B31581">
      <w:pPr>
        <w:autoSpaceDE w:val="0"/>
        <w:autoSpaceDN w:val="0"/>
        <w:adjustRightInd w:val="0"/>
        <w:spacing w:after="0"/>
        <w:rPr>
          <w:rFonts w:ascii="Arial" w:hAnsi="Arial" w:cs="Arial"/>
          <w:color w:val="000000"/>
          <w:lang w:val="en-US" w:eastAsia="nb-NO"/>
        </w:rPr>
      </w:pPr>
    </w:p>
    <w:p w:rsidR="001E3ED5" w:rsidRPr="00B31581" w:rsidRDefault="00B2327A" w:rsidP="00B31581">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49</w:t>
      </w:r>
      <w:r w:rsidR="00B31581" w:rsidRPr="00B31581">
        <w:rPr>
          <w:rFonts w:ascii="Arial" w:hAnsi="Arial" w:cs="Arial"/>
          <w:color w:val="000000"/>
          <w:lang w:val="en-US" w:eastAsia="nb-NO"/>
        </w:rPr>
        <w:tab/>
      </w:r>
      <w:r w:rsidR="001E3ED5" w:rsidRPr="00B31581">
        <w:rPr>
          <w:rFonts w:ascii="Arial" w:hAnsi="Arial" w:cs="Arial"/>
          <w:color w:val="000000"/>
          <w:lang w:val="en-US" w:eastAsia="nb-NO"/>
        </w:rPr>
        <w:t>From a communication perspective, not all steps in the process will be of equal interest to all stakeholders. The</w:t>
      </w:r>
      <w:r w:rsidR="00B31581">
        <w:rPr>
          <w:rFonts w:ascii="Arial" w:hAnsi="Arial" w:cs="Arial"/>
          <w:color w:val="000000"/>
          <w:lang w:val="en-US" w:eastAsia="nb-NO"/>
        </w:rPr>
        <w:t xml:space="preserve"> </w:t>
      </w:r>
      <w:r w:rsidR="001E3ED5" w:rsidRPr="00B31581">
        <w:rPr>
          <w:rFonts w:ascii="Arial" w:hAnsi="Arial" w:cs="Arial"/>
          <w:color w:val="000000"/>
          <w:lang w:val="en-US" w:eastAsia="nb-NO"/>
        </w:rPr>
        <w:t>stakeholders’ interest will be focused on effects and consequences of e-navigation, and especially on operation,</w:t>
      </w:r>
      <w:r w:rsidR="00B31581">
        <w:rPr>
          <w:rFonts w:ascii="Arial" w:hAnsi="Arial" w:cs="Arial"/>
          <w:color w:val="000000"/>
          <w:lang w:val="en-US" w:eastAsia="nb-NO"/>
        </w:rPr>
        <w:t xml:space="preserve"> </w:t>
      </w:r>
      <w:r w:rsidR="001E3ED5" w:rsidRPr="00B31581">
        <w:rPr>
          <w:rFonts w:ascii="Arial" w:hAnsi="Arial" w:cs="Arial"/>
          <w:color w:val="000000"/>
          <w:lang w:val="en-US" w:eastAsia="nb-NO"/>
        </w:rPr>
        <w:t>training, regulation and technical consequences.</w:t>
      </w:r>
    </w:p>
    <w:p w:rsidR="00241377" w:rsidRDefault="00241377" w:rsidP="00B31581">
      <w:pPr>
        <w:autoSpaceDE w:val="0"/>
        <w:autoSpaceDN w:val="0"/>
        <w:adjustRightInd w:val="0"/>
        <w:spacing w:after="0"/>
        <w:rPr>
          <w:rFonts w:ascii="Arial" w:hAnsi="Arial" w:cs="Arial"/>
          <w:color w:val="000000"/>
          <w:lang w:val="en-US" w:eastAsia="nb-NO"/>
        </w:rPr>
      </w:pPr>
    </w:p>
    <w:p w:rsidR="001E3ED5" w:rsidRPr="00B31581" w:rsidRDefault="00B2327A" w:rsidP="00B31581">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50</w:t>
      </w:r>
      <w:r w:rsidR="00241377">
        <w:rPr>
          <w:rFonts w:ascii="Arial" w:hAnsi="Arial" w:cs="Arial"/>
          <w:color w:val="000000"/>
          <w:lang w:val="en-US" w:eastAsia="nb-NO"/>
        </w:rPr>
        <w:tab/>
      </w:r>
      <w:r w:rsidR="001E3ED5" w:rsidRPr="00B31581">
        <w:rPr>
          <w:rFonts w:ascii="Arial" w:hAnsi="Arial" w:cs="Arial"/>
          <w:color w:val="000000"/>
          <w:lang w:val="en-US" w:eastAsia="nb-NO"/>
        </w:rPr>
        <w:t>When using different communication channels, it will be important to focus on the effects that will be achieved</w:t>
      </w:r>
      <w:r w:rsidR="00B31581">
        <w:rPr>
          <w:rFonts w:ascii="Arial" w:hAnsi="Arial" w:cs="Arial"/>
          <w:color w:val="000000"/>
          <w:lang w:val="en-US" w:eastAsia="nb-NO"/>
        </w:rPr>
        <w:t xml:space="preserve"> </w:t>
      </w:r>
      <w:r w:rsidR="001E3ED5" w:rsidRPr="00B31581">
        <w:rPr>
          <w:rFonts w:ascii="Arial" w:hAnsi="Arial" w:cs="Arial"/>
          <w:color w:val="000000"/>
          <w:lang w:val="en-US" w:eastAsia="nb-NO"/>
        </w:rPr>
        <w:t>and the vision of the concept. The effects that can be achieved are strongly linked to the gap-analysis and cost</w:t>
      </w:r>
      <w:r w:rsidR="00323A12">
        <w:rPr>
          <w:rFonts w:ascii="Arial" w:hAnsi="Arial" w:cs="Arial"/>
          <w:color w:val="000000"/>
          <w:lang w:val="en-US" w:eastAsia="nb-NO"/>
        </w:rPr>
        <w:t>/</w:t>
      </w:r>
      <w:r w:rsidR="001E3ED5" w:rsidRPr="00B31581">
        <w:rPr>
          <w:rFonts w:ascii="Arial" w:hAnsi="Arial" w:cs="Arial"/>
          <w:color w:val="000000"/>
          <w:lang w:val="en-US" w:eastAsia="nb-NO"/>
        </w:rPr>
        <w:t>benefit process. Actions that are identified in the gap analysis that do not have a positive net present value from</w:t>
      </w:r>
      <w:r w:rsidR="00B31581">
        <w:rPr>
          <w:rFonts w:ascii="Arial" w:hAnsi="Arial" w:cs="Arial"/>
          <w:color w:val="000000"/>
          <w:lang w:val="en-US" w:eastAsia="nb-NO"/>
        </w:rPr>
        <w:t xml:space="preserve"> </w:t>
      </w:r>
      <w:r w:rsidR="001E3ED5" w:rsidRPr="00B31581">
        <w:rPr>
          <w:rFonts w:ascii="Arial" w:hAnsi="Arial" w:cs="Arial"/>
          <w:color w:val="000000"/>
          <w:lang w:val="en-US" w:eastAsia="nb-NO"/>
        </w:rPr>
        <w:t>the cost</w:t>
      </w:r>
      <w:r w:rsidR="00323A12">
        <w:rPr>
          <w:rFonts w:ascii="Arial" w:hAnsi="Arial" w:cs="Arial"/>
          <w:color w:val="000000"/>
          <w:lang w:val="en-US" w:eastAsia="nb-NO"/>
        </w:rPr>
        <w:t>/</w:t>
      </w:r>
      <w:r w:rsidR="001E3ED5" w:rsidRPr="00B31581">
        <w:rPr>
          <w:rFonts w:ascii="Arial" w:hAnsi="Arial" w:cs="Arial"/>
          <w:color w:val="000000"/>
          <w:lang w:val="en-US" w:eastAsia="nb-NO"/>
        </w:rPr>
        <w:t>benefit analysis will not be relevant to communicate.</w:t>
      </w:r>
    </w:p>
    <w:p w:rsidR="00241377" w:rsidRDefault="00241377" w:rsidP="00B31581">
      <w:pPr>
        <w:autoSpaceDE w:val="0"/>
        <w:autoSpaceDN w:val="0"/>
        <w:adjustRightInd w:val="0"/>
        <w:spacing w:after="0"/>
        <w:rPr>
          <w:rFonts w:ascii="Arial" w:hAnsi="Arial" w:cs="Arial"/>
          <w:color w:val="000000"/>
          <w:lang w:val="en-US" w:eastAsia="nb-NO"/>
        </w:rPr>
      </w:pPr>
    </w:p>
    <w:p w:rsidR="001E3ED5" w:rsidRDefault="00B2327A" w:rsidP="00B31581">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51</w:t>
      </w:r>
      <w:r w:rsidR="00241377">
        <w:rPr>
          <w:rFonts w:ascii="Arial" w:hAnsi="Arial" w:cs="Arial"/>
          <w:color w:val="000000"/>
          <w:lang w:val="en-US" w:eastAsia="nb-NO"/>
        </w:rPr>
        <w:tab/>
      </w:r>
      <w:r w:rsidR="00E57DC4">
        <w:rPr>
          <w:rFonts w:ascii="Arial" w:hAnsi="Arial" w:cs="Arial"/>
          <w:color w:val="000000"/>
          <w:lang w:val="en-US" w:eastAsia="nb-NO"/>
        </w:rPr>
        <w:t>It will t</w:t>
      </w:r>
      <w:r w:rsidR="001E3ED5" w:rsidRPr="00B31581">
        <w:rPr>
          <w:rFonts w:ascii="Arial" w:hAnsi="Arial" w:cs="Arial"/>
          <w:color w:val="000000"/>
          <w:lang w:val="en-US" w:eastAsia="nb-NO"/>
        </w:rPr>
        <w:t>herefore be important to have an iterative process in communication and development of a</w:t>
      </w:r>
      <w:r w:rsidR="00B31581">
        <w:rPr>
          <w:rFonts w:ascii="Arial" w:hAnsi="Arial" w:cs="Arial"/>
          <w:color w:val="000000"/>
          <w:lang w:val="en-US" w:eastAsia="nb-NO"/>
        </w:rPr>
        <w:t xml:space="preserve"> </w:t>
      </w:r>
      <w:r w:rsidR="001E3ED5" w:rsidRPr="00B31581">
        <w:rPr>
          <w:rFonts w:ascii="Arial" w:hAnsi="Arial" w:cs="Arial"/>
          <w:color w:val="000000"/>
          <w:lang w:val="en-US" w:eastAsia="nb-NO"/>
        </w:rPr>
        <w:t xml:space="preserve">communications strategy. </w:t>
      </w:r>
    </w:p>
    <w:p w:rsidR="00E57DC4" w:rsidRDefault="00E57DC4" w:rsidP="00B31581">
      <w:pPr>
        <w:autoSpaceDE w:val="0"/>
        <w:autoSpaceDN w:val="0"/>
        <w:adjustRightInd w:val="0"/>
        <w:spacing w:after="0"/>
        <w:rPr>
          <w:rFonts w:ascii="Arial" w:hAnsi="Arial" w:cs="Arial"/>
          <w:color w:val="000000"/>
          <w:lang w:val="en-US" w:eastAsia="nb-NO"/>
        </w:rPr>
      </w:pPr>
    </w:p>
    <w:p w:rsidR="002C4BC8" w:rsidRDefault="00B2327A" w:rsidP="00B31581">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52</w:t>
      </w:r>
      <w:r w:rsidR="00241377">
        <w:rPr>
          <w:rFonts w:ascii="Arial" w:hAnsi="Arial" w:cs="Arial"/>
          <w:color w:val="000000"/>
          <w:lang w:val="en-US" w:eastAsia="nb-NO"/>
        </w:rPr>
        <w:tab/>
      </w:r>
      <w:r w:rsidR="002C4BC8" w:rsidRPr="00241377">
        <w:rPr>
          <w:rFonts w:ascii="Arial" w:hAnsi="Arial" w:cs="Arial"/>
          <w:b/>
          <w:color w:val="000000"/>
          <w:lang w:val="en-US" w:eastAsia="nb-NO"/>
        </w:rPr>
        <w:t xml:space="preserve">The Correspondence Group </w:t>
      </w:r>
      <w:r w:rsidR="00E57DC4" w:rsidRPr="00241377">
        <w:rPr>
          <w:rFonts w:ascii="Arial" w:hAnsi="Arial" w:cs="Arial"/>
          <w:b/>
          <w:color w:val="000000"/>
          <w:lang w:val="en-US" w:eastAsia="nb-NO"/>
        </w:rPr>
        <w:t>is invited to c</w:t>
      </w:r>
      <w:r w:rsidR="002C4BC8" w:rsidRPr="00241377">
        <w:rPr>
          <w:rFonts w:ascii="Arial" w:hAnsi="Arial" w:cs="Arial"/>
          <w:b/>
          <w:color w:val="000000"/>
          <w:lang w:val="en-US" w:eastAsia="nb-NO"/>
        </w:rPr>
        <w:t xml:space="preserve">onsider </w:t>
      </w:r>
      <w:r w:rsidR="00E57DC4" w:rsidRPr="00241377">
        <w:rPr>
          <w:rFonts w:ascii="Arial" w:hAnsi="Arial" w:cs="Arial"/>
          <w:b/>
          <w:color w:val="000000"/>
          <w:lang w:val="en-US" w:eastAsia="nb-NO"/>
        </w:rPr>
        <w:t xml:space="preserve">and to give its comments to </w:t>
      </w:r>
      <w:r w:rsidR="002C4BC8" w:rsidRPr="00241377">
        <w:rPr>
          <w:rFonts w:ascii="Arial" w:hAnsi="Arial" w:cs="Arial"/>
          <w:b/>
          <w:color w:val="000000"/>
          <w:lang w:val="en-US" w:eastAsia="nb-NO"/>
        </w:rPr>
        <w:t>th</w:t>
      </w:r>
      <w:r w:rsidR="00E57DC4" w:rsidRPr="00241377">
        <w:rPr>
          <w:rFonts w:ascii="Arial" w:hAnsi="Arial" w:cs="Arial"/>
          <w:b/>
          <w:color w:val="000000"/>
          <w:lang w:val="en-US" w:eastAsia="nb-NO"/>
        </w:rPr>
        <w:t>is</w:t>
      </w:r>
      <w:r w:rsidR="002C4BC8" w:rsidRPr="00241377">
        <w:rPr>
          <w:rFonts w:ascii="Arial" w:hAnsi="Arial" w:cs="Arial"/>
          <w:b/>
          <w:color w:val="000000"/>
          <w:lang w:val="en-US" w:eastAsia="nb-NO"/>
        </w:rPr>
        <w:t xml:space="preserve"> first outline and framework for a communication strategy that will have to be revised and included in the </w:t>
      </w:r>
      <w:r w:rsidR="00E57DC4" w:rsidRPr="00241377">
        <w:rPr>
          <w:rFonts w:ascii="Arial" w:hAnsi="Arial" w:cs="Arial"/>
          <w:b/>
          <w:color w:val="000000"/>
          <w:lang w:val="en-US" w:eastAsia="nb-NO"/>
        </w:rPr>
        <w:t>SIP.</w:t>
      </w:r>
      <w:r w:rsidR="00E57DC4">
        <w:rPr>
          <w:rFonts w:ascii="Arial" w:hAnsi="Arial" w:cs="Arial"/>
          <w:color w:val="000000"/>
          <w:lang w:val="en-US" w:eastAsia="nb-NO"/>
        </w:rPr>
        <w:t xml:space="preserve"> </w:t>
      </w:r>
    </w:p>
    <w:p w:rsidR="002C4BC8" w:rsidRPr="00B31581" w:rsidRDefault="002C4BC8" w:rsidP="00B31581">
      <w:pPr>
        <w:autoSpaceDE w:val="0"/>
        <w:autoSpaceDN w:val="0"/>
        <w:adjustRightInd w:val="0"/>
        <w:spacing w:after="0"/>
        <w:rPr>
          <w:rFonts w:ascii="Arial" w:hAnsi="Arial" w:cs="Arial"/>
          <w:color w:val="000000"/>
          <w:lang w:val="en-US" w:eastAsia="nb-NO"/>
        </w:rPr>
      </w:pPr>
    </w:p>
    <w:p w:rsidR="00A91BF8" w:rsidRPr="00B31581" w:rsidRDefault="00A91BF8" w:rsidP="00B31581">
      <w:pPr>
        <w:autoSpaceDE w:val="0"/>
        <w:autoSpaceDN w:val="0"/>
        <w:adjustRightInd w:val="0"/>
        <w:spacing w:after="0" w:line="240" w:lineRule="auto"/>
        <w:rPr>
          <w:rFonts w:ascii="Georgia,Bold" w:hAnsi="Georgia,Bold" w:cs="Georgia,Bold"/>
          <w:b/>
          <w:bCs/>
          <w:color w:val="000000"/>
          <w:sz w:val="17"/>
          <w:szCs w:val="17"/>
          <w:lang w:val="en-US" w:eastAsia="nb-NO"/>
        </w:rPr>
      </w:pPr>
    </w:p>
    <w:p w:rsidR="002C4BC8" w:rsidRDefault="002C4BC8" w:rsidP="002C4BC8">
      <w:pPr>
        <w:rPr>
          <w:rFonts w:ascii="ArialMT" w:hAnsi="ArialMT" w:cs="ArialMT"/>
          <w:b/>
          <w:lang w:eastAsia="nb-NO"/>
        </w:rPr>
      </w:pPr>
      <w:proofErr w:type="gramStart"/>
      <w:r>
        <w:rPr>
          <w:rFonts w:ascii="ArialMT" w:hAnsi="ArialMT" w:cs="ArialMT"/>
          <w:b/>
          <w:lang w:eastAsia="nb-NO"/>
        </w:rPr>
        <w:t>Funding</w:t>
      </w:r>
      <w:r w:rsidRPr="001E3ED5">
        <w:rPr>
          <w:rFonts w:ascii="ArialMT" w:hAnsi="ArialMT" w:cs="ArialMT"/>
          <w:b/>
          <w:lang w:eastAsia="nb-NO"/>
        </w:rPr>
        <w:t>.</w:t>
      </w:r>
      <w:proofErr w:type="gramEnd"/>
    </w:p>
    <w:p w:rsidR="002C4BC8" w:rsidRPr="00241377" w:rsidRDefault="00B2327A" w:rsidP="002C4BC8">
      <w:pPr>
        <w:rPr>
          <w:rFonts w:ascii="ArialMT" w:hAnsi="ArialMT" w:cs="ArialMT"/>
          <w:i/>
          <w:lang w:eastAsia="nb-NO"/>
        </w:rPr>
      </w:pPr>
      <w:r>
        <w:rPr>
          <w:rFonts w:ascii="ArialMT" w:hAnsi="ArialMT" w:cs="ArialMT"/>
          <w:lang w:eastAsia="nb-NO"/>
        </w:rPr>
        <w:t>53</w:t>
      </w:r>
      <w:r w:rsidR="002C4BC8">
        <w:rPr>
          <w:rFonts w:ascii="ArialMT" w:hAnsi="ArialMT" w:cs="ArialMT"/>
          <w:lang w:eastAsia="nb-NO"/>
        </w:rPr>
        <w:tab/>
        <w:t>Point 8 of the SIP concerns identification of potential sources of funding for development and implementation, particularly for developing regions and countries and of actions to secure that funding</w:t>
      </w:r>
      <w:r w:rsidR="008F22AE">
        <w:rPr>
          <w:rFonts w:ascii="ArialMT" w:hAnsi="ArialMT" w:cs="ArialMT"/>
          <w:lang w:eastAsia="nb-NO"/>
        </w:rPr>
        <w:t xml:space="preserve">. </w:t>
      </w:r>
      <w:r w:rsidR="008F22AE" w:rsidRPr="00745964">
        <w:rPr>
          <w:rFonts w:ascii="ArialMT" w:hAnsi="ArialMT" w:cs="ArialMT"/>
          <w:lang w:eastAsia="nb-NO"/>
        </w:rPr>
        <w:t>(MSC 86/23/4, Annex)</w:t>
      </w:r>
    </w:p>
    <w:p w:rsidR="000C5D08" w:rsidRDefault="00B2327A" w:rsidP="000C5D08">
      <w:pPr>
        <w:autoSpaceDE w:val="0"/>
        <w:autoSpaceDN w:val="0"/>
        <w:adjustRightInd w:val="0"/>
        <w:spacing w:after="0"/>
        <w:rPr>
          <w:rFonts w:ascii="Arial" w:hAnsi="Arial" w:cs="Arial"/>
          <w:bCs/>
          <w:iCs/>
          <w:lang w:val="en-US" w:eastAsia="nb-NO"/>
        </w:rPr>
      </w:pPr>
      <w:r>
        <w:rPr>
          <w:rFonts w:ascii="ArialMT" w:hAnsi="ArialMT" w:cs="ArialMT"/>
          <w:lang w:eastAsia="nb-NO"/>
        </w:rPr>
        <w:t>54</w:t>
      </w:r>
      <w:r w:rsidR="000C5D08">
        <w:rPr>
          <w:rFonts w:ascii="ArialMT" w:hAnsi="ArialMT" w:cs="ArialMT"/>
          <w:lang w:eastAsia="nb-NO"/>
        </w:rPr>
        <w:tab/>
        <w:t xml:space="preserve">Funding is briefly commented on in </w:t>
      </w:r>
      <w:r w:rsidR="000C5D08" w:rsidRPr="000C5D08">
        <w:rPr>
          <w:rFonts w:ascii="Arial" w:hAnsi="Arial" w:cs="Arial"/>
          <w:bCs/>
          <w:iCs/>
          <w:lang w:val="en-US" w:eastAsia="nb-NO"/>
        </w:rPr>
        <w:t>NAV 57/6</w:t>
      </w:r>
      <w:r w:rsidR="000C5D08">
        <w:rPr>
          <w:rFonts w:ascii="Arial" w:hAnsi="Arial" w:cs="Arial"/>
          <w:bCs/>
          <w:iCs/>
          <w:lang w:val="en-US" w:eastAsia="nb-NO"/>
        </w:rPr>
        <w:t>,</w:t>
      </w:r>
      <w:r w:rsidR="000C5D08" w:rsidRPr="000C5D08">
        <w:rPr>
          <w:rFonts w:ascii="Arial" w:hAnsi="Arial" w:cs="Arial"/>
          <w:bCs/>
          <w:iCs/>
          <w:lang w:val="en-US" w:eastAsia="nb-NO"/>
        </w:rPr>
        <w:t xml:space="preserve"> Annex 3</w:t>
      </w:r>
      <w:r w:rsidR="000C5D08">
        <w:rPr>
          <w:rFonts w:ascii="Arial" w:hAnsi="Arial" w:cs="Arial"/>
          <w:bCs/>
          <w:iCs/>
          <w:lang w:val="en-US" w:eastAsia="nb-NO"/>
        </w:rPr>
        <w:t>:</w:t>
      </w:r>
    </w:p>
    <w:p w:rsidR="000C5D08" w:rsidRPr="000C5D08" w:rsidRDefault="000C5D08" w:rsidP="000C5D08">
      <w:pPr>
        <w:autoSpaceDE w:val="0"/>
        <w:autoSpaceDN w:val="0"/>
        <w:adjustRightInd w:val="0"/>
        <w:spacing w:after="0"/>
        <w:rPr>
          <w:rFonts w:ascii="Arial" w:hAnsi="Arial" w:cs="Arial"/>
          <w:bCs/>
          <w:iCs/>
          <w:lang w:val="en-US" w:eastAsia="nb-NO"/>
        </w:rPr>
      </w:pPr>
    </w:p>
    <w:p w:rsidR="000C5D08" w:rsidRPr="000C5D08" w:rsidRDefault="000C5D08" w:rsidP="000C5D08">
      <w:pPr>
        <w:autoSpaceDE w:val="0"/>
        <w:autoSpaceDN w:val="0"/>
        <w:adjustRightInd w:val="0"/>
        <w:spacing w:after="0"/>
        <w:rPr>
          <w:rFonts w:ascii="Arial" w:hAnsi="Arial" w:cs="Arial"/>
          <w:i/>
          <w:iCs/>
          <w:color w:val="000000"/>
          <w:lang w:val="en-US" w:eastAsia="nb-NO"/>
        </w:rPr>
      </w:pPr>
      <w:r w:rsidRPr="000C5D08">
        <w:rPr>
          <w:rFonts w:ascii="Arial" w:hAnsi="Arial" w:cs="Arial"/>
          <w:i/>
          <w:iCs/>
          <w:color w:val="000000"/>
          <w:lang w:val="en-US" w:eastAsia="nb-NO"/>
        </w:rPr>
        <w:t>“World Bank and Regional Development Banks could be relevant institutions, provided member countries within the relevant regions are actively cooperating in the process. As an initial step it may be useful to get an overview of existing investments in the sector. There will be a need to separate funding of project development and funding of project implementation such as investments and operating cost. The cost may be related to maritime states; flag States, coastal States or port States. Further, the cost could relate to original equipment manufacturers or to ship owners/operators as detailed in NAV 53/13, and may include needs as well on board as ashore.”</w:t>
      </w:r>
    </w:p>
    <w:p w:rsidR="000C5D08" w:rsidRPr="000C5D08" w:rsidRDefault="000C5D08" w:rsidP="000C5D08">
      <w:pPr>
        <w:autoSpaceDE w:val="0"/>
        <w:autoSpaceDN w:val="0"/>
        <w:adjustRightInd w:val="0"/>
        <w:spacing w:after="0"/>
        <w:rPr>
          <w:rFonts w:ascii="Arial" w:hAnsi="Arial" w:cs="Arial"/>
          <w:iCs/>
          <w:color w:val="000000"/>
          <w:lang w:val="en-US" w:eastAsia="nb-NO"/>
        </w:rPr>
      </w:pPr>
    </w:p>
    <w:p w:rsidR="000C5D08" w:rsidRDefault="00B2327A" w:rsidP="000C5D08">
      <w:pPr>
        <w:autoSpaceDE w:val="0"/>
        <w:autoSpaceDN w:val="0"/>
        <w:adjustRightInd w:val="0"/>
        <w:spacing w:after="0" w:line="240" w:lineRule="auto"/>
        <w:rPr>
          <w:rFonts w:ascii="Arial" w:hAnsi="Arial" w:cs="Arial"/>
          <w:iCs/>
          <w:lang w:val="en-US" w:eastAsia="nb-NO"/>
        </w:rPr>
      </w:pPr>
      <w:r>
        <w:rPr>
          <w:rFonts w:ascii="Arial" w:hAnsi="Arial" w:cs="Arial"/>
          <w:bCs/>
          <w:iCs/>
          <w:lang w:val="en-US" w:eastAsia="nb-NO"/>
        </w:rPr>
        <w:t>55</w:t>
      </w:r>
      <w:r w:rsidR="000C5D08">
        <w:rPr>
          <w:rFonts w:ascii="Arial" w:hAnsi="Arial" w:cs="Arial"/>
          <w:bCs/>
          <w:iCs/>
          <w:lang w:val="en-US" w:eastAsia="nb-NO"/>
        </w:rPr>
        <w:tab/>
      </w:r>
      <w:r w:rsidR="000C5D08" w:rsidRPr="000C5D08">
        <w:rPr>
          <w:rFonts w:ascii="Arial" w:hAnsi="Arial" w:cs="Arial"/>
          <w:bCs/>
          <w:iCs/>
          <w:lang w:val="en-US" w:eastAsia="nb-NO"/>
        </w:rPr>
        <w:t>Funding Objective &amp; Funding Principle</w:t>
      </w:r>
      <w:r w:rsidR="000C5D08">
        <w:rPr>
          <w:rFonts w:ascii="Arial" w:hAnsi="Arial" w:cs="Arial"/>
          <w:bCs/>
          <w:iCs/>
          <w:lang w:val="en-US" w:eastAsia="nb-NO"/>
        </w:rPr>
        <w:t xml:space="preserve">: </w:t>
      </w:r>
      <w:r w:rsidR="000C5D08" w:rsidRPr="000C5D08">
        <w:rPr>
          <w:rFonts w:ascii="Arial" w:hAnsi="Arial" w:cs="Arial"/>
          <w:iCs/>
          <w:lang w:val="en-US" w:eastAsia="nb-NO"/>
        </w:rPr>
        <w:t>Benefits and stakeholders</w:t>
      </w:r>
      <w:r w:rsidR="000C5D08">
        <w:rPr>
          <w:rFonts w:ascii="Arial" w:hAnsi="Arial" w:cs="Arial"/>
          <w:iCs/>
          <w:lang w:val="en-US" w:eastAsia="nb-NO"/>
        </w:rPr>
        <w:t>.</w:t>
      </w:r>
    </w:p>
    <w:p w:rsidR="000C5D08" w:rsidRPr="000C5D08" w:rsidRDefault="000C5D08" w:rsidP="000C5D08">
      <w:pPr>
        <w:autoSpaceDE w:val="0"/>
        <w:autoSpaceDN w:val="0"/>
        <w:adjustRightInd w:val="0"/>
        <w:spacing w:after="0" w:line="240" w:lineRule="auto"/>
        <w:rPr>
          <w:rFonts w:ascii="Arial" w:hAnsi="Arial" w:cs="Arial"/>
          <w:iCs/>
          <w:lang w:val="en-US" w:eastAsia="nb-NO"/>
        </w:rPr>
      </w:pPr>
    </w:p>
    <w:p w:rsidR="000C5D08" w:rsidRDefault="000C5D08" w:rsidP="000C5D08">
      <w:pPr>
        <w:autoSpaceDE w:val="0"/>
        <w:autoSpaceDN w:val="0"/>
        <w:adjustRightInd w:val="0"/>
        <w:spacing w:after="0"/>
        <w:rPr>
          <w:rFonts w:ascii="Arial" w:hAnsi="Arial" w:cs="Arial"/>
          <w:color w:val="000000"/>
          <w:lang w:val="en-US" w:eastAsia="nb-NO"/>
        </w:rPr>
      </w:pPr>
      <w:r w:rsidRPr="000C5D08">
        <w:rPr>
          <w:rFonts w:ascii="Arial" w:hAnsi="Arial" w:cs="Arial"/>
          <w:color w:val="000000"/>
          <w:lang w:val="en-US" w:eastAsia="nb-NO"/>
        </w:rPr>
        <w:lastRenderedPageBreak/>
        <w:t>The e-navigation project aims at ensuring the utilization of modern navigation technology, in order to improve</w:t>
      </w:r>
      <w:r>
        <w:rPr>
          <w:rFonts w:ascii="Arial" w:hAnsi="Arial" w:cs="Arial"/>
          <w:color w:val="000000"/>
          <w:lang w:val="en-US" w:eastAsia="nb-NO"/>
        </w:rPr>
        <w:t xml:space="preserve"> </w:t>
      </w:r>
      <w:r w:rsidRPr="000C5D08">
        <w:rPr>
          <w:rFonts w:ascii="Arial" w:hAnsi="Arial" w:cs="Arial"/>
          <w:color w:val="000000"/>
          <w:lang w:val="en-US" w:eastAsia="nb-NO"/>
        </w:rPr>
        <w:t>the global situation of maritime information and communication practice and thereby contribute to:</w:t>
      </w:r>
    </w:p>
    <w:p w:rsidR="004953E5" w:rsidRDefault="004953E5" w:rsidP="000C5D08">
      <w:pPr>
        <w:autoSpaceDE w:val="0"/>
        <w:autoSpaceDN w:val="0"/>
        <w:adjustRightInd w:val="0"/>
        <w:spacing w:after="0"/>
        <w:rPr>
          <w:rFonts w:ascii="Arial" w:hAnsi="Arial" w:cs="Arial"/>
          <w:color w:val="000000"/>
          <w:lang w:val="en-US" w:eastAsia="nb-NO"/>
        </w:rPr>
      </w:pPr>
    </w:p>
    <w:p w:rsidR="004953E5" w:rsidRDefault="000C5D08" w:rsidP="000C5D08">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ab/>
      </w:r>
      <w:proofErr w:type="gramStart"/>
      <w:r>
        <w:rPr>
          <w:rFonts w:ascii="Arial" w:hAnsi="Arial" w:cs="Arial"/>
          <w:color w:val="000000"/>
          <w:lang w:val="en-US" w:eastAsia="nb-NO"/>
        </w:rPr>
        <w:t>.1</w:t>
      </w:r>
      <w:r>
        <w:rPr>
          <w:rFonts w:ascii="Arial" w:hAnsi="Arial" w:cs="Arial"/>
          <w:color w:val="000000"/>
          <w:lang w:val="en-US" w:eastAsia="nb-NO"/>
        </w:rPr>
        <w:tab/>
      </w:r>
      <w:r w:rsidRPr="000C5D08">
        <w:rPr>
          <w:rFonts w:ascii="Arial" w:hAnsi="Arial" w:cs="Arial"/>
          <w:color w:val="000000"/>
          <w:lang w:val="en-US" w:eastAsia="nb-NO"/>
        </w:rPr>
        <w:t>More efficient protection of human life</w:t>
      </w:r>
      <w:r w:rsidR="004953E5">
        <w:rPr>
          <w:rFonts w:ascii="Arial" w:hAnsi="Arial" w:cs="Arial"/>
          <w:color w:val="000000"/>
          <w:lang w:val="en-US" w:eastAsia="nb-NO"/>
        </w:rPr>
        <w:t>.</w:t>
      </w:r>
      <w:proofErr w:type="gramEnd"/>
    </w:p>
    <w:p w:rsidR="000C5D08" w:rsidRDefault="004953E5" w:rsidP="000C5D08">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ab/>
      </w:r>
      <w:proofErr w:type="gramStart"/>
      <w:r>
        <w:rPr>
          <w:rFonts w:ascii="Arial" w:hAnsi="Arial" w:cs="Arial"/>
          <w:color w:val="000000"/>
          <w:lang w:val="en-US" w:eastAsia="nb-NO"/>
        </w:rPr>
        <w:t>.2</w:t>
      </w:r>
      <w:r>
        <w:rPr>
          <w:rFonts w:ascii="Arial" w:hAnsi="Arial" w:cs="Arial"/>
          <w:color w:val="000000"/>
          <w:lang w:val="en-US" w:eastAsia="nb-NO"/>
        </w:rPr>
        <w:tab/>
      </w:r>
      <w:r w:rsidR="000C5D08" w:rsidRPr="000C5D08">
        <w:rPr>
          <w:rFonts w:ascii="Arial" w:hAnsi="Arial" w:cs="Arial"/>
          <w:color w:val="000000"/>
          <w:lang w:val="en-US" w:eastAsia="nb-NO"/>
        </w:rPr>
        <w:t>More efficient protection of the marine environment</w:t>
      </w:r>
      <w:r>
        <w:rPr>
          <w:rFonts w:ascii="Arial" w:hAnsi="Arial" w:cs="Arial"/>
          <w:color w:val="000000"/>
          <w:lang w:val="en-US" w:eastAsia="nb-NO"/>
        </w:rPr>
        <w:t>.</w:t>
      </w:r>
      <w:proofErr w:type="gramEnd"/>
    </w:p>
    <w:p w:rsidR="004953E5" w:rsidRDefault="004953E5" w:rsidP="004953E5">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ab/>
        <w:t>.3</w:t>
      </w:r>
      <w:r>
        <w:rPr>
          <w:rFonts w:ascii="Arial" w:hAnsi="Arial" w:cs="Arial"/>
          <w:color w:val="000000"/>
          <w:lang w:val="en-US" w:eastAsia="nb-NO"/>
        </w:rPr>
        <w:tab/>
      </w:r>
      <w:r w:rsidR="000C5D08" w:rsidRPr="000C5D08">
        <w:rPr>
          <w:rFonts w:ascii="Arial" w:hAnsi="Arial" w:cs="Arial"/>
          <w:color w:val="000000"/>
          <w:lang w:val="en-US" w:eastAsia="nb-NO"/>
        </w:rPr>
        <w:t xml:space="preserve">More efficient </w:t>
      </w:r>
      <w:proofErr w:type="gramStart"/>
      <w:r w:rsidR="000C5D08" w:rsidRPr="000C5D08">
        <w:rPr>
          <w:rFonts w:ascii="Arial" w:hAnsi="Arial" w:cs="Arial"/>
          <w:color w:val="000000"/>
          <w:lang w:val="en-US" w:eastAsia="nb-NO"/>
        </w:rPr>
        <w:t>protection</w:t>
      </w:r>
      <w:proofErr w:type="gramEnd"/>
      <w:r w:rsidR="000C5D08" w:rsidRPr="000C5D08">
        <w:rPr>
          <w:rFonts w:ascii="Arial" w:hAnsi="Arial" w:cs="Arial"/>
          <w:color w:val="000000"/>
          <w:lang w:val="en-US" w:eastAsia="nb-NO"/>
        </w:rPr>
        <w:t xml:space="preserve"> of vessels</w:t>
      </w:r>
      <w:r>
        <w:rPr>
          <w:rFonts w:ascii="Arial" w:hAnsi="Arial" w:cs="Arial"/>
          <w:color w:val="000000"/>
          <w:lang w:val="en-US" w:eastAsia="nb-NO"/>
        </w:rPr>
        <w:t>.</w:t>
      </w:r>
    </w:p>
    <w:p w:rsidR="000C5D08" w:rsidRDefault="004953E5" w:rsidP="004953E5">
      <w:pPr>
        <w:autoSpaceDE w:val="0"/>
        <w:autoSpaceDN w:val="0"/>
        <w:adjustRightInd w:val="0"/>
        <w:spacing w:after="0"/>
        <w:ind w:left="1410" w:hanging="702"/>
        <w:rPr>
          <w:rFonts w:ascii="Arial" w:hAnsi="Arial" w:cs="Arial"/>
          <w:color w:val="000000"/>
          <w:lang w:val="en-US" w:eastAsia="nb-NO"/>
        </w:rPr>
      </w:pPr>
      <w:r>
        <w:rPr>
          <w:rFonts w:ascii="Arial" w:hAnsi="Arial" w:cs="Arial"/>
          <w:color w:val="000000"/>
          <w:lang w:val="en-US" w:eastAsia="nb-NO"/>
        </w:rPr>
        <w:t>.4</w:t>
      </w:r>
      <w:r>
        <w:rPr>
          <w:rFonts w:ascii="Arial" w:hAnsi="Arial" w:cs="Arial"/>
          <w:color w:val="000000"/>
          <w:lang w:val="en-US" w:eastAsia="nb-NO"/>
        </w:rPr>
        <w:tab/>
      </w:r>
      <w:r w:rsidR="000C5D08" w:rsidRPr="000C5D08">
        <w:rPr>
          <w:rFonts w:ascii="Arial" w:hAnsi="Arial" w:cs="Arial"/>
          <w:color w:val="000000"/>
          <w:lang w:val="en-US" w:eastAsia="nb-NO"/>
        </w:rPr>
        <w:t xml:space="preserve">More efficient maritime </w:t>
      </w:r>
      <w:proofErr w:type="gramStart"/>
      <w:r w:rsidR="000C5D08" w:rsidRPr="000C5D08">
        <w:rPr>
          <w:rFonts w:ascii="Arial" w:hAnsi="Arial" w:cs="Arial"/>
          <w:color w:val="000000"/>
          <w:lang w:val="en-US" w:eastAsia="nb-NO"/>
        </w:rPr>
        <w:t>transport</w:t>
      </w:r>
      <w:proofErr w:type="gramEnd"/>
      <w:r w:rsidR="000C5D08" w:rsidRPr="000C5D08">
        <w:rPr>
          <w:rFonts w:ascii="Arial" w:hAnsi="Arial" w:cs="Arial"/>
          <w:color w:val="000000"/>
          <w:lang w:val="en-US" w:eastAsia="nb-NO"/>
        </w:rPr>
        <w:t>, based on globally improved interaction</w:t>
      </w:r>
      <w:r>
        <w:rPr>
          <w:rFonts w:ascii="Arial" w:hAnsi="Arial" w:cs="Arial"/>
          <w:color w:val="000000"/>
          <w:lang w:val="en-US" w:eastAsia="nb-NO"/>
        </w:rPr>
        <w:t xml:space="preserve"> b</w:t>
      </w:r>
      <w:r w:rsidR="000C5D08" w:rsidRPr="000C5D08">
        <w:rPr>
          <w:rFonts w:ascii="Arial" w:hAnsi="Arial" w:cs="Arial"/>
          <w:color w:val="000000"/>
          <w:lang w:val="en-US" w:eastAsia="nb-NO"/>
        </w:rPr>
        <w:t>etween vessel and port</w:t>
      </w:r>
      <w:r>
        <w:rPr>
          <w:rFonts w:ascii="Arial" w:hAnsi="Arial" w:cs="Arial"/>
          <w:color w:val="000000"/>
          <w:lang w:val="en-US" w:eastAsia="nb-NO"/>
        </w:rPr>
        <w:t>.</w:t>
      </w:r>
    </w:p>
    <w:p w:rsidR="000C5D08" w:rsidRPr="000C5D08" w:rsidRDefault="004953E5" w:rsidP="004953E5">
      <w:pPr>
        <w:autoSpaceDE w:val="0"/>
        <w:autoSpaceDN w:val="0"/>
        <w:adjustRightInd w:val="0"/>
        <w:spacing w:after="0"/>
        <w:ind w:left="1410" w:hanging="702"/>
        <w:rPr>
          <w:rFonts w:ascii="Arial" w:hAnsi="Arial" w:cs="Arial"/>
          <w:color w:val="000000"/>
          <w:lang w:val="en-US" w:eastAsia="nb-NO"/>
        </w:rPr>
      </w:pPr>
      <w:r>
        <w:rPr>
          <w:rFonts w:ascii="Arial" w:hAnsi="Arial" w:cs="Arial"/>
          <w:color w:val="000000"/>
          <w:lang w:val="en-US" w:eastAsia="nb-NO"/>
        </w:rPr>
        <w:t>.5</w:t>
      </w:r>
      <w:r>
        <w:rPr>
          <w:rFonts w:ascii="Arial" w:hAnsi="Arial" w:cs="Arial"/>
          <w:color w:val="000000"/>
          <w:lang w:val="en-US" w:eastAsia="nb-NO"/>
        </w:rPr>
        <w:tab/>
      </w:r>
      <w:r w:rsidR="000C5D08" w:rsidRPr="000C5D08">
        <w:rPr>
          <w:rFonts w:ascii="Arial" w:hAnsi="Arial" w:cs="Arial"/>
          <w:color w:val="000000"/>
          <w:lang w:val="en-US" w:eastAsia="nb-NO"/>
        </w:rPr>
        <w:t xml:space="preserve">Reduced </w:t>
      </w:r>
      <w:proofErr w:type="gramStart"/>
      <w:r w:rsidR="000C5D08" w:rsidRPr="000C5D08">
        <w:rPr>
          <w:rFonts w:ascii="Arial" w:hAnsi="Arial" w:cs="Arial"/>
          <w:color w:val="000000"/>
          <w:lang w:val="en-US" w:eastAsia="nb-NO"/>
        </w:rPr>
        <w:t>number</w:t>
      </w:r>
      <w:proofErr w:type="gramEnd"/>
      <w:r w:rsidR="000C5D08" w:rsidRPr="000C5D08">
        <w:rPr>
          <w:rFonts w:ascii="Arial" w:hAnsi="Arial" w:cs="Arial"/>
          <w:color w:val="000000"/>
          <w:lang w:val="en-US" w:eastAsia="nb-NO"/>
        </w:rPr>
        <w:t xml:space="preserve"> of shipping disasters, and thereby improved standing for the industry</w:t>
      </w:r>
    </w:p>
    <w:p w:rsidR="004953E5" w:rsidRDefault="004953E5" w:rsidP="000C5D08">
      <w:pPr>
        <w:autoSpaceDE w:val="0"/>
        <w:autoSpaceDN w:val="0"/>
        <w:adjustRightInd w:val="0"/>
        <w:spacing w:after="0"/>
        <w:rPr>
          <w:rFonts w:ascii="Arial" w:hAnsi="Arial" w:cs="Arial"/>
          <w:color w:val="000000"/>
          <w:lang w:val="en-US" w:eastAsia="nb-NO"/>
        </w:rPr>
      </w:pPr>
    </w:p>
    <w:p w:rsidR="000C5D08" w:rsidRDefault="00B2327A" w:rsidP="000C5D08">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56</w:t>
      </w:r>
      <w:r w:rsidR="00241377">
        <w:rPr>
          <w:rFonts w:ascii="Arial" w:hAnsi="Arial" w:cs="Arial"/>
          <w:color w:val="000000"/>
          <w:lang w:val="en-US" w:eastAsia="nb-NO"/>
        </w:rPr>
        <w:tab/>
      </w:r>
      <w:r w:rsidR="000C5D08" w:rsidRPr="000C5D08">
        <w:rPr>
          <w:rFonts w:ascii="Arial" w:hAnsi="Arial" w:cs="Arial"/>
          <w:color w:val="000000"/>
          <w:lang w:val="en-US" w:eastAsia="nb-NO"/>
        </w:rPr>
        <w:t xml:space="preserve">The e-navigation </w:t>
      </w:r>
      <w:r w:rsidR="00241377">
        <w:rPr>
          <w:rFonts w:ascii="Arial" w:hAnsi="Arial" w:cs="Arial"/>
          <w:color w:val="000000"/>
          <w:lang w:val="en-US" w:eastAsia="nb-NO"/>
        </w:rPr>
        <w:t>program</w:t>
      </w:r>
      <w:r w:rsidR="000C5D08" w:rsidRPr="000C5D08">
        <w:rPr>
          <w:rFonts w:ascii="Arial" w:hAnsi="Arial" w:cs="Arial"/>
          <w:color w:val="000000"/>
          <w:lang w:val="en-US" w:eastAsia="nb-NO"/>
        </w:rPr>
        <w:t xml:space="preserve"> has an objective of securing coordinated and effective realization of benefits from</w:t>
      </w:r>
      <w:r w:rsidR="004953E5">
        <w:rPr>
          <w:rFonts w:ascii="Arial" w:hAnsi="Arial" w:cs="Arial"/>
          <w:color w:val="000000"/>
          <w:lang w:val="en-US" w:eastAsia="nb-NO"/>
        </w:rPr>
        <w:t xml:space="preserve"> </w:t>
      </w:r>
      <w:r w:rsidR="000C5D08" w:rsidRPr="000C5D08">
        <w:rPr>
          <w:rFonts w:ascii="Arial" w:hAnsi="Arial" w:cs="Arial"/>
          <w:color w:val="000000"/>
          <w:lang w:val="en-US" w:eastAsia="nb-NO"/>
        </w:rPr>
        <w:t>continuing innovation in modern navigation technology. This implies that possible answers in relation to</w:t>
      </w:r>
      <w:r w:rsidR="004953E5">
        <w:rPr>
          <w:rFonts w:ascii="Arial" w:hAnsi="Arial" w:cs="Arial"/>
          <w:color w:val="000000"/>
          <w:lang w:val="en-US" w:eastAsia="nb-NO"/>
        </w:rPr>
        <w:t xml:space="preserve"> </w:t>
      </w:r>
      <w:r w:rsidR="000C5D08" w:rsidRPr="000C5D08">
        <w:rPr>
          <w:rFonts w:ascii="Arial" w:hAnsi="Arial" w:cs="Arial"/>
          <w:color w:val="000000"/>
          <w:lang w:val="en-US" w:eastAsia="nb-NO"/>
        </w:rPr>
        <w:t>funding also will have a dynamic character, and that the concept of e-navigation relates to a complex situation</w:t>
      </w:r>
      <w:r w:rsidR="004953E5">
        <w:rPr>
          <w:rFonts w:ascii="Arial" w:hAnsi="Arial" w:cs="Arial"/>
          <w:color w:val="000000"/>
          <w:lang w:val="en-US" w:eastAsia="nb-NO"/>
        </w:rPr>
        <w:t xml:space="preserve"> </w:t>
      </w:r>
      <w:r w:rsidR="000C5D08" w:rsidRPr="000C5D08">
        <w:rPr>
          <w:rFonts w:ascii="Arial" w:hAnsi="Arial" w:cs="Arial"/>
          <w:color w:val="000000"/>
          <w:lang w:val="en-US" w:eastAsia="nb-NO"/>
        </w:rPr>
        <w:t>involving a matrix of different stakeholders including:</w:t>
      </w:r>
    </w:p>
    <w:p w:rsidR="004953E5" w:rsidRDefault="004953E5" w:rsidP="000C5D08">
      <w:pPr>
        <w:autoSpaceDE w:val="0"/>
        <w:autoSpaceDN w:val="0"/>
        <w:adjustRightInd w:val="0"/>
        <w:spacing w:after="0"/>
        <w:rPr>
          <w:rFonts w:ascii="Arial" w:hAnsi="Arial" w:cs="Arial"/>
          <w:color w:val="000000"/>
          <w:lang w:val="en-US" w:eastAsia="nb-NO"/>
        </w:rPr>
      </w:pPr>
    </w:p>
    <w:p w:rsidR="000C5D08" w:rsidRDefault="004953E5" w:rsidP="000C5D08">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ab/>
        <w:t>.1</w:t>
      </w:r>
      <w:r>
        <w:rPr>
          <w:rFonts w:ascii="Arial" w:hAnsi="Arial" w:cs="Arial"/>
          <w:color w:val="000000"/>
          <w:lang w:val="en-US" w:eastAsia="nb-NO"/>
        </w:rPr>
        <w:tab/>
      </w:r>
      <w:proofErr w:type="gramStart"/>
      <w:r w:rsidR="000C5D08" w:rsidRPr="000C5D08">
        <w:rPr>
          <w:rFonts w:ascii="Arial" w:hAnsi="Arial" w:cs="Arial"/>
          <w:color w:val="000000"/>
          <w:lang w:val="en-US" w:eastAsia="nb-NO"/>
        </w:rPr>
        <w:t>States,</w:t>
      </w:r>
      <w:proofErr w:type="gramEnd"/>
      <w:r w:rsidR="000C5D08" w:rsidRPr="000C5D08">
        <w:rPr>
          <w:rFonts w:ascii="Arial" w:hAnsi="Arial" w:cs="Arial"/>
          <w:color w:val="000000"/>
          <w:lang w:val="en-US" w:eastAsia="nb-NO"/>
        </w:rPr>
        <w:t xml:space="preserve"> in particular flag States, coastal States and port States</w:t>
      </w:r>
    </w:p>
    <w:p w:rsidR="000C5D08" w:rsidRPr="000C5D08" w:rsidRDefault="004953E5" w:rsidP="004953E5">
      <w:pPr>
        <w:autoSpaceDE w:val="0"/>
        <w:autoSpaceDN w:val="0"/>
        <w:adjustRightInd w:val="0"/>
        <w:spacing w:after="0"/>
        <w:ind w:left="1410" w:hanging="702"/>
        <w:rPr>
          <w:rFonts w:ascii="Arial" w:hAnsi="Arial" w:cs="Arial"/>
          <w:color w:val="000000"/>
          <w:lang w:val="en-US" w:eastAsia="nb-NO"/>
        </w:rPr>
      </w:pPr>
      <w:r>
        <w:rPr>
          <w:rFonts w:ascii="Arial" w:hAnsi="Arial" w:cs="Arial"/>
          <w:color w:val="000000"/>
          <w:lang w:val="en-US" w:eastAsia="nb-NO"/>
        </w:rPr>
        <w:t>.2</w:t>
      </w:r>
      <w:r>
        <w:rPr>
          <w:rFonts w:ascii="Arial" w:hAnsi="Arial" w:cs="Arial"/>
          <w:color w:val="000000"/>
          <w:lang w:val="en-US" w:eastAsia="nb-NO"/>
        </w:rPr>
        <w:tab/>
      </w:r>
      <w:r w:rsidR="000C5D08" w:rsidRPr="000C5D08">
        <w:rPr>
          <w:rFonts w:ascii="Arial" w:hAnsi="Arial" w:cs="Arial"/>
          <w:color w:val="000000"/>
          <w:lang w:val="en-US" w:eastAsia="nb-NO"/>
        </w:rPr>
        <w:t>International governmental or non-governmental organizations, in particular those with marine and</w:t>
      </w:r>
      <w:r>
        <w:rPr>
          <w:rFonts w:ascii="Arial" w:hAnsi="Arial" w:cs="Arial"/>
          <w:color w:val="000000"/>
          <w:lang w:val="en-US" w:eastAsia="nb-NO"/>
        </w:rPr>
        <w:t xml:space="preserve"> </w:t>
      </w:r>
      <w:r w:rsidR="000C5D08" w:rsidRPr="000C5D08">
        <w:rPr>
          <w:rFonts w:ascii="Arial" w:hAnsi="Arial" w:cs="Arial"/>
          <w:color w:val="000000"/>
          <w:lang w:val="en-US" w:eastAsia="nb-NO"/>
        </w:rPr>
        <w:t>environmental focus</w:t>
      </w:r>
    </w:p>
    <w:p w:rsidR="000C5D08" w:rsidRPr="000C5D08" w:rsidRDefault="004953E5" w:rsidP="004953E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.3</w:t>
      </w:r>
      <w:r>
        <w:rPr>
          <w:rFonts w:ascii="Arial" w:hAnsi="Arial" w:cs="Arial"/>
          <w:color w:val="000000"/>
          <w:lang w:val="en-US" w:eastAsia="nb-NO"/>
        </w:rPr>
        <w:tab/>
      </w:r>
      <w:r w:rsidR="000C5D08" w:rsidRPr="000C5D08">
        <w:rPr>
          <w:rFonts w:ascii="Arial" w:hAnsi="Arial" w:cs="Arial"/>
          <w:color w:val="000000"/>
          <w:lang w:val="en-US" w:eastAsia="nb-NO"/>
        </w:rPr>
        <w:t>Ship-owners and shipping companies</w:t>
      </w:r>
    </w:p>
    <w:p w:rsidR="000C5D08" w:rsidRPr="000C5D08" w:rsidRDefault="004953E5" w:rsidP="004953E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.4</w:t>
      </w:r>
      <w:r>
        <w:rPr>
          <w:rFonts w:ascii="Arial" w:hAnsi="Arial" w:cs="Arial"/>
          <w:color w:val="000000"/>
          <w:lang w:val="en-US" w:eastAsia="nb-NO"/>
        </w:rPr>
        <w:tab/>
      </w:r>
      <w:r w:rsidR="000C5D08" w:rsidRPr="000C5D08">
        <w:rPr>
          <w:rFonts w:ascii="Arial" w:hAnsi="Arial" w:cs="Arial"/>
          <w:color w:val="000000"/>
          <w:lang w:val="en-US" w:eastAsia="nb-NO"/>
        </w:rPr>
        <w:t>Chartering agencies and operation pools</w:t>
      </w:r>
    </w:p>
    <w:p w:rsidR="000C5D08" w:rsidRPr="000C5D08" w:rsidRDefault="004953E5" w:rsidP="004953E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.5</w:t>
      </w:r>
      <w:r>
        <w:rPr>
          <w:rFonts w:ascii="Arial" w:hAnsi="Arial" w:cs="Arial"/>
          <w:color w:val="000000"/>
          <w:lang w:val="en-US" w:eastAsia="nb-NO"/>
        </w:rPr>
        <w:tab/>
      </w:r>
      <w:r w:rsidR="000C5D08" w:rsidRPr="000C5D08">
        <w:rPr>
          <w:rFonts w:ascii="Arial" w:hAnsi="Arial" w:cs="Arial"/>
          <w:color w:val="000000"/>
          <w:lang w:val="en-US" w:eastAsia="nb-NO"/>
        </w:rPr>
        <w:t>Insurance companies</w:t>
      </w:r>
    </w:p>
    <w:p w:rsidR="000C5D08" w:rsidRPr="000C5D08" w:rsidRDefault="004953E5" w:rsidP="004953E5">
      <w:pPr>
        <w:autoSpaceDE w:val="0"/>
        <w:autoSpaceDN w:val="0"/>
        <w:adjustRightInd w:val="0"/>
        <w:spacing w:after="0"/>
        <w:ind w:firstLine="708"/>
        <w:rPr>
          <w:rFonts w:ascii="Arial" w:hAnsi="Arial" w:cs="Arial"/>
          <w:color w:val="000000"/>
          <w:lang w:val="en-US" w:eastAsia="nb-NO"/>
        </w:rPr>
      </w:pPr>
      <w:r w:rsidRPr="004953E5">
        <w:rPr>
          <w:rFonts w:ascii="Arial" w:hAnsi="Arial" w:cs="Arial"/>
          <w:color w:val="000000"/>
          <w:lang w:val="en-US" w:eastAsia="nb-NO"/>
        </w:rPr>
        <w:t>.6</w:t>
      </w:r>
      <w:r w:rsidRPr="004953E5">
        <w:rPr>
          <w:rFonts w:ascii="Arial" w:hAnsi="Arial" w:cs="Arial"/>
          <w:color w:val="000000"/>
          <w:lang w:val="en-US" w:eastAsia="nb-NO"/>
        </w:rPr>
        <w:tab/>
      </w:r>
      <w:r w:rsidR="000C5D08" w:rsidRPr="000C5D08">
        <w:rPr>
          <w:rFonts w:ascii="Arial" w:hAnsi="Arial" w:cs="Arial"/>
          <w:color w:val="000000"/>
          <w:lang w:val="en-US" w:eastAsia="nb-NO"/>
        </w:rPr>
        <w:t>Oil spill responders</w:t>
      </w:r>
    </w:p>
    <w:p w:rsidR="000C5D08" w:rsidRPr="000C5D08" w:rsidRDefault="004953E5" w:rsidP="004953E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.7</w:t>
      </w:r>
      <w:r>
        <w:rPr>
          <w:rFonts w:ascii="Arial" w:hAnsi="Arial" w:cs="Arial"/>
          <w:color w:val="000000"/>
          <w:lang w:val="en-US" w:eastAsia="nb-NO"/>
        </w:rPr>
        <w:tab/>
      </w:r>
      <w:r w:rsidR="000C5D08" w:rsidRPr="000C5D08">
        <w:rPr>
          <w:rFonts w:ascii="Arial" w:hAnsi="Arial" w:cs="Arial"/>
          <w:color w:val="000000"/>
          <w:lang w:val="en-US" w:eastAsia="nb-NO"/>
        </w:rPr>
        <w:t>General maritime industry and maritime industry organizations</w:t>
      </w:r>
    </w:p>
    <w:p w:rsidR="000C5D08" w:rsidRDefault="004953E5" w:rsidP="004953E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.8</w:t>
      </w:r>
      <w:r>
        <w:rPr>
          <w:rFonts w:ascii="Arial" w:hAnsi="Arial" w:cs="Arial"/>
          <w:color w:val="000000"/>
          <w:lang w:val="en-US" w:eastAsia="nb-NO"/>
        </w:rPr>
        <w:tab/>
      </w:r>
      <w:r w:rsidR="000C5D08" w:rsidRPr="000C5D08">
        <w:rPr>
          <w:rFonts w:ascii="Arial" w:hAnsi="Arial" w:cs="Arial"/>
          <w:color w:val="000000"/>
          <w:lang w:val="en-US" w:eastAsia="nb-NO"/>
        </w:rPr>
        <w:t>Communication technology developers</w:t>
      </w:r>
    </w:p>
    <w:p w:rsidR="00BE1DA6" w:rsidRPr="000C5D08" w:rsidRDefault="00BE1DA6" w:rsidP="004953E5">
      <w:pPr>
        <w:autoSpaceDE w:val="0"/>
        <w:autoSpaceDN w:val="0"/>
        <w:adjustRightInd w:val="0"/>
        <w:spacing w:after="0"/>
        <w:ind w:firstLine="708"/>
        <w:rPr>
          <w:rFonts w:ascii="Arial" w:hAnsi="Arial" w:cs="Arial"/>
          <w:color w:val="000000"/>
          <w:lang w:val="en-US" w:eastAsia="nb-NO"/>
        </w:rPr>
      </w:pPr>
    </w:p>
    <w:p w:rsidR="004953E5" w:rsidRPr="00760181" w:rsidRDefault="004953E5" w:rsidP="000C5D08">
      <w:pPr>
        <w:autoSpaceDE w:val="0"/>
        <w:autoSpaceDN w:val="0"/>
        <w:adjustRightInd w:val="0"/>
        <w:spacing w:after="0" w:line="240" w:lineRule="auto"/>
        <w:rPr>
          <w:rFonts w:ascii="Georgia,Italic" w:hAnsi="Georgia,Italic" w:cs="Georgia,Italic"/>
          <w:i/>
          <w:iCs/>
          <w:color w:val="DC6900"/>
          <w:sz w:val="32"/>
          <w:szCs w:val="32"/>
          <w:lang w:val="en-US" w:eastAsia="nb-NO"/>
        </w:rPr>
      </w:pPr>
    </w:p>
    <w:p w:rsidR="000C5D08" w:rsidRDefault="00B2327A" w:rsidP="004953E5">
      <w:pPr>
        <w:autoSpaceDE w:val="0"/>
        <w:autoSpaceDN w:val="0"/>
        <w:adjustRightInd w:val="0"/>
        <w:spacing w:after="0"/>
        <w:rPr>
          <w:rFonts w:ascii="Arial" w:hAnsi="Arial" w:cs="Arial"/>
          <w:iCs/>
          <w:lang w:val="en-US" w:eastAsia="nb-NO"/>
        </w:rPr>
      </w:pPr>
      <w:r>
        <w:rPr>
          <w:rFonts w:ascii="Arial" w:hAnsi="Arial" w:cs="Arial"/>
          <w:iCs/>
          <w:lang w:val="en-US" w:eastAsia="nb-NO"/>
        </w:rPr>
        <w:t>57</w:t>
      </w:r>
      <w:r w:rsidR="004953E5" w:rsidRPr="00760181">
        <w:rPr>
          <w:rFonts w:ascii="Arial" w:hAnsi="Arial" w:cs="Arial"/>
          <w:iCs/>
          <w:lang w:val="en-US" w:eastAsia="nb-NO"/>
        </w:rPr>
        <w:tab/>
      </w:r>
      <w:r w:rsidR="000C5D08" w:rsidRPr="00760181">
        <w:rPr>
          <w:rFonts w:ascii="Arial" w:hAnsi="Arial" w:cs="Arial"/>
          <w:iCs/>
          <w:lang w:val="en-US" w:eastAsia="nb-NO"/>
        </w:rPr>
        <w:t>Cost and responsibility</w:t>
      </w:r>
      <w:r w:rsidR="004953E5" w:rsidRPr="00760181">
        <w:rPr>
          <w:rFonts w:ascii="Arial" w:hAnsi="Arial" w:cs="Arial"/>
          <w:iCs/>
          <w:lang w:val="en-US" w:eastAsia="nb-NO"/>
        </w:rPr>
        <w:t>.</w:t>
      </w:r>
    </w:p>
    <w:p w:rsidR="000C5D08" w:rsidRDefault="000C5D08" w:rsidP="004953E5">
      <w:pPr>
        <w:autoSpaceDE w:val="0"/>
        <w:autoSpaceDN w:val="0"/>
        <w:adjustRightInd w:val="0"/>
        <w:spacing w:after="0"/>
        <w:rPr>
          <w:rFonts w:ascii="Arial" w:hAnsi="Arial" w:cs="Arial"/>
          <w:color w:val="000000"/>
          <w:lang w:val="en-US" w:eastAsia="nb-NO"/>
        </w:rPr>
      </w:pPr>
      <w:r w:rsidRPr="004953E5">
        <w:rPr>
          <w:rFonts w:ascii="Arial" w:hAnsi="Arial" w:cs="Arial"/>
          <w:color w:val="000000"/>
          <w:lang w:val="en-US" w:eastAsia="nb-NO"/>
        </w:rPr>
        <w:t>The issue of funding is essential in order to secure the global implementation necessary to fully achieve the</w:t>
      </w:r>
      <w:r w:rsidR="004953E5">
        <w:rPr>
          <w:rFonts w:ascii="Arial" w:hAnsi="Arial" w:cs="Arial"/>
          <w:color w:val="000000"/>
          <w:lang w:val="en-US" w:eastAsia="nb-NO"/>
        </w:rPr>
        <w:t xml:space="preserve"> </w:t>
      </w:r>
      <w:r w:rsidRPr="004953E5">
        <w:rPr>
          <w:rFonts w:ascii="Arial" w:hAnsi="Arial" w:cs="Arial"/>
          <w:color w:val="000000"/>
          <w:lang w:val="en-US" w:eastAsia="nb-NO"/>
        </w:rPr>
        <w:t xml:space="preserve">potential benefits from the e-navigation project. </w:t>
      </w:r>
      <w:r w:rsidR="008F271A">
        <w:rPr>
          <w:rFonts w:ascii="Arial" w:hAnsi="Arial" w:cs="Arial"/>
          <w:color w:val="000000"/>
          <w:lang w:val="en-US" w:eastAsia="nb-NO"/>
        </w:rPr>
        <w:t>A</w:t>
      </w:r>
      <w:r w:rsidRPr="004953E5">
        <w:rPr>
          <w:rFonts w:ascii="Arial" w:hAnsi="Arial" w:cs="Arial"/>
          <w:color w:val="000000"/>
          <w:lang w:val="en-US" w:eastAsia="nb-NO"/>
        </w:rPr>
        <w:t xml:space="preserve"> clear understanding of the benefits and a credible</w:t>
      </w:r>
      <w:r w:rsidR="004953E5">
        <w:rPr>
          <w:rFonts w:ascii="Arial" w:hAnsi="Arial" w:cs="Arial"/>
          <w:color w:val="000000"/>
          <w:lang w:val="en-US" w:eastAsia="nb-NO"/>
        </w:rPr>
        <w:t xml:space="preserve"> </w:t>
      </w:r>
      <w:r w:rsidRPr="004953E5">
        <w:rPr>
          <w:rFonts w:ascii="Arial" w:hAnsi="Arial" w:cs="Arial"/>
          <w:color w:val="000000"/>
          <w:lang w:val="en-US" w:eastAsia="nb-NO"/>
        </w:rPr>
        <w:t>explanation of the potential positive outcome will be a central motivating factor in order to secure funding</w:t>
      </w:r>
      <w:r w:rsidR="004953E5">
        <w:rPr>
          <w:rFonts w:ascii="Arial" w:hAnsi="Arial" w:cs="Arial"/>
          <w:color w:val="000000"/>
          <w:lang w:val="en-US" w:eastAsia="nb-NO"/>
        </w:rPr>
        <w:t xml:space="preserve"> </w:t>
      </w:r>
      <w:r w:rsidRPr="004953E5">
        <w:rPr>
          <w:rFonts w:ascii="Arial" w:hAnsi="Arial" w:cs="Arial"/>
          <w:color w:val="000000"/>
          <w:lang w:val="en-US" w:eastAsia="nb-NO"/>
        </w:rPr>
        <w:t>commitment.</w:t>
      </w:r>
    </w:p>
    <w:p w:rsidR="004953E5" w:rsidRPr="004953E5" w:rsidRDefault="004953E5" w:rsidP="004953E5">
      <w:pPr>
        <w:autoSpaceDE w:val="0"/>
        <w:autoSpaceDN w:val="0"/>
        <w:adjustRightInd w:val="0"/>
        <w:spacing w:after="0"/>
        <w:rPr>
          <w:rFonts w:ascii="Arial" w:hAnsi="Arial" w:cs="Arial"/>
          <w:color w:val="000000"/>
          <w:lang w:val="en-US" w:eastAsia="nb-NO"/>
        </w:rPr>
      </w:pPr>
    </w:p>
    <w:p w:rsidR="000C5D08" w:rsidRDefault="00B2327A" w:rsidP="004953E5">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58</w:t>
      </w:r>
      <w:r w:rsidR="004953E5">
        <w:rPr>
          <w:rFonts w:ascii="Arial" w:hAnsi="Arial" w:cs="Arial"/>
          <w:color w:val="000000"/>
          <w:lang w:val="en-US" w:eastAsia="nb-NO"/>
        </w:rPr>
        <w:tab/>
      </w:r>
      <w:r w:rsidR="000C5D08" w:rsidRPr="004953E5">
        <w:rPr>
          <w:rFonts w:ascii="Arial" w:hAnsi="Arial" w:cs="Arial"/>
          <w:color w:val="000000"/>
          <w:lang w:val="en-US" w:eastAsia="nb-NO"/>
        </w:rPr>
        <w:t xml:space="preserve">The e-navigation </w:t>
      </w:r>
      <w:r w:rsidR="00241377">
        <w:rPr>
          <w:rFonts w:ascii="Arial" w:hAnsi="Arial" w:cs="Arial"/>
          <w:color w:val="000000"/>
          <w:lang w:val="en-US" w:eastAsia="nb-NO"/>
        </w:rPr>
        <w:t>program</w:t>
      </w:r>
      <w:r w:rsidR="000C5D08" w:rsidRPr="004953E5">
        <w:rPr>
          <w:rFonts w:ascii="Arial" w:hAnsi="Arial" w:cs="Arial"/>
          <w:color w:val="000000"/>
          <w:lang w:val="en-US" w:eastAsia="nb-NO"/>
        </w:rPr>
        <w:t xml:space="preserve"> cannot be fully realized with the participation of only a limited number of States,</w:t>
      </w:r>
      <w:r w:rsidR="00BD1195">
        <w:rPr>
          <w:rFonts w:ascii="Arial" w:hAnsi="Arial" w:cs="Arial"/>
          <w:color w:val="000000"/>
          <w:lang w:val="en-US" w:eastAsia="nb-NO"/>
        </w:rPr>
        <w:t xml:space="preserve"> </w:t>
      </w:r>
      <w:r w:rsidR="000C5D08" w:rsidRPr="004953E5">
        <w:rPr>
          <w:rFonts w:ascii="Arial" w:hAnsi="Arial" w:cs="Arial"/>
          <w:color w:val="000000"/>
          <w:lang w:val="en-US" w:eastAsia="nb-NO"/>
        </w:rPr>
        <w:t>organizations, institutions or private parties. The common cause of the project implies a common funding, and</w:t>
      </w:r>
      <w:r w:rsidR="00BD1195">
        <w:rPr>
          <w:rFonts w:ascii="Arial" w:hAnsi="Arial" w:cs="Arial"/>
          <w:color w:val="000000"/>
          <w:lang w:val="en-US" w:eastAsia="nb-NO"/>
        </w:rPr>
        <w:t xml:space="preserve"> </w:t>
      </w:r>
      <w:r w:rsidR="000C5D08" w:rsidRPr="004953E5">
        <w:rPr>
          <w:rFonts w:ascii="Arial" w:hAnsi="Arial" w:cs="Arial"/>
          <w:color w:val="000000"/>
          <w:lang w:val="en-US" w:eastAsia="nb-NO"/>
        </w:rPr>
        <w:t>in order to secure the funding it will be necessary to secure a common commitment.  A common objective and a common cause demands committed and coordinated action. But</w:t>
      </w:r>
      <w:r w:rsidR="009D04F7">
        <w:rPr>
          <w:rFonts w:ascii="Arial" w:hAnsi="Arial" w:cs="Arial"/>
          <w:color w:val="000000"/>
          <w:lang w:val="en-US" w:eastAsia="nb-NO"/>
        </w:rPr>
        <w:t xml:space="preserve"> </w:t>
      </w:r>
      <w:r w:rsidR="000C5D08" w:rsidRPr="004953E5">
        <w:rPr>
          <w:rFonts w:ascii="Arial" w:hAnsi="Arial" w:cs="Arial"/>
          <w:color w:val="000000"/>
          <w:lang w:val="en-US" w:eastAsia="nb-NO"/>
        </w:rPr>
        <w:t>the division of cost coverage would have to consider the economic means of the involved parties, since the</w:t>
      </w:r>
      <w:r w:rsidR="00BD1195">
        <w:rPr>
          <w:rFonts w:ascii="Arial" w:hAnsi="Arial" w:cs="Arial"/>
          <w:color w:val="000000"/>
          <w:lang w:val="en-US" w:eastAsia="nb-NO"/>
        </w:rPr>
        <w:t xml:space="preserve"> </w:t>
      </w:r>
      <w:r w:rsidR="000C5D08" w:rsidRPr="004953E5">
        <w:rPr>
          <w:rFonts w:ascii="Arial" w:hAnsi="Arial" w:cs="Arial"/>
          <w:color w:val="000000"/>
          <w:lang w:val="en-US" w:eastAsia="nb-NO"/>
        </w:rPr>
        <w:t>project involves stakeholders with variable ability to contribute to covering the cost.</w:t>
      </w:r>
    </w:p>
    <w:p w:rsidR="00BD1195" w:rsidRPr="004953E5" w:rsidRDefault="00BD1195" w:rsidP="004953E5">
      <w:pPr>
        <w:autoSpaceDE w:val="0"/>
        <w:autoSpaceDN w:val="0"/>
        <w:adjustRightInd w:val="0"/>
        <w:spacing w:after="0"/>
        <w:rPr>
          <w:rFonts w:ascii="Arial" w:hAnsi="Arial" w:cs="Arial"/>
          <w:color w:val="000000"/>
          <w:lang w:val="en-US" w:eastAsia="nb-NO"/>
        </w:rPr>
      </w:pPr>
    </w:p>
    <w:p w:rsidR="000C5D08" w:rsidRPr="00241377" w:rsidRDefault="0069036F" w:rsidP="00BD1195">
      <w:pPr>
        <w:autoSpaceDE w:val="0"/>
        <w:autoSpaceDN w:val="0"/>
        <w:adjustRightInd w:val="0"/>
        <w:spacing w:after="0"/>
        <w:rPr>
          <w:rFonts w:ascii="Arial" w:hAnsi="Arial" w:cs="Arial"/>
          <w:bCs/>
          <w:iCs/>
          <w:lang w:val="en-US" w:eastAsia="nb-NO"/>
        </w:rPr>
      </w:pPr>
      <w:r>
        <w:rPr>
          <w:rFonts w:ascii="Arial" w:hAnsi="Arial" w:cs="Arial"/>
          <w:bCs/>
          <w:iCs/>
          <w:lang w:val="en-US" w:eastAsia="nb-NO"/>
        </w:rPr>
        <w:t>59</w:t>
      </w:r>
      <w:r w:rsidR="00BD1195" w:rsidRPr="00BD1195">
        <w:rPr>
          <w:rFonts w:ascii="Arial" w:hAnsi="Arial" w:cs="Arial"/>
          <w:bCs/>
          <w:iCs/>
          <w:lang w:val="en-US" w:eastAsia="nb-NO"/>
        </w:rPr>
        <w:tab/>
      </w:r>
      <w:r w:rsidR="00BD1195" w:rsidRPr="00BD1195">
        <w:rPr>
          <w:rFonts w:ascii="Arial" w:hAnsi="Arial" w:cs="Arial"/>
          <w:color w:val="000000"/>
          <w:lang w:val="en-US" w:eastAsia="nb-NO"/>
        </w:rPr>
        <w:t>A</w:t>
      </w:r>
      <w:r w:rsidR="000C5D08" w:rsidRPr="00BD1195">
        <w:rPr>
          <w:rFonts w:ascii="Arial" w:hAnsi="Arial" w:cs="Arial"/>
          <w:color w:val="000000"/>
          <w:lang w:val="en-US" w:eastAsia="nb-NO"/>
        </w:rPr>
        <w:t xml:space="preserve"> clear understanding of the benefits and a credible explanation of these will be a central</w:t>
      </w:r>
      <w:r w:rsidR="00241377">
        <w:rPr>
          <w:rFonts w:ascii="Arial" w:hAnsi="Arial" w:cs="Arial"/>
          <w:bCs/>
          <w:iCs/>
          <w:lang w:val="en-US" w:eastAsia="nb-NO"/>
        </w:rPr>
        <w:t xml:space="preserve"> </w:t>
      </w:r>
      <w:r w:rsidR="000C5D08" w:rsidRPr="00BD1195">
        <w:rPr>
          <w:rFonts w:ascii="Arial" w:hAnsi="Arial" w:cs="Arial"/>
          <w:color w:val="000000"/>
          <w:lang w:val="en-US" w:eastAsia="nb-NO"/>
        </w:rPr>
        <w:t>motivating factor in order to secure funding commitment. This addresses the issue of communication, and</w:t>
      </w:r>
      <w:r w:rsidR="00BD1195">
        <w:rPr>
          <w:rFonts w:ascii="Arial" w:hAnsi="Arial" w:cs="Arial"/>
          <w:color w:val="000000"/>
          <w:lang w:val="en-US" w:eastAsia="nb-NO"/>
        </w:rPr>
        <w:t xml:space="preserve"> </w:t>
      </w:r>
      <w:r w:rsidR="000C5D08" w:rsidRPr="00BD1195">
        <w:rPr>
          <w:rFonts w:ascii="Arial" w:hAnsi="Arial" w:cs="Arial"/>
          <w:color w:val="000000"/>
          <w:lang w:val="en-US" w:eastAsia="nb-NO"/>
        </w:rPr>
        <w:t>emphasizes the need for priority with regard to communication, including elements such as:</w:t>
      </w:r>
    </w:p>
    <w:p w:rsidR="00BE73D8" w:rsidRPr="00BD1195" w:rsidRDefault="00BE73D8" w:rsidP="00BD1195">
      <w:pPr>
        <w:autoSpaceDE w:val="0"/>
        <w:autoSpaceDN w:val="0"/>
        <w:adjustRightInd w:val="0"/>
        <w:spacing w:after="0"/>
        <w:rPr>
          <w:rFonts w:ascii="Arial" w:hAnsi="Arial" w:cs="Arial"/>
          <w:color w:val="000000"/>
          <w:lang w:val="en-US" w:eastAsia="nb-NO"/>
        </w:rPr>
      </w:pPr>
    </w:p>
    <w:p w:rsidR="000C5D08" w:rsidRPr="00BD1195" w:rsidRDefault="00BD1195" w:rsidP="00BD119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lastRenderedPageBreak/>
        <w:t>.1</w:t>
      </w:r>
      <w:r>
        <w:rPr>
          <w:rFonts w:ascii="Arial" w:hAnsi="Arial" w:cs="Arial"/>
          <w:color w:val="000000"/>
          <w:lang w:val="en-US" w:eastAsia="nb-NO"/>
        </w:rPr>
        <w:tab/>
      </w:r>
      <w:r w:rsidR="000C5D08" w:rsidRPr="00BD1195">
        <w:rPr>
          <w:rFonts w:ascii="Arial" w:hAnsi="Arial" w:cs="Arial"/>
          <w:color w:val="000000"/>
          <w:lang w:val="en-US" w:eastAsia="nb-NO"/>
        </w:rPr>
        <w:t>What are the negative effects which the e-navigation concept should reduce?</w:t>
      </w:r>
    </w:p>
    <w:p w:rsidR="000C5D08" w:rsidRPr="00BD1195" w:rsidRDefault="00BD1195" w:rsidP="00BD1195">
      <w:pPr>
        <w:autoSpaceDE w:val="0"/>
        <w:autoSpaceDN w:val="0"/>
        <w:adjustRightInd w:val="0"/>
        <w:spacing w:after="0"/>
        <w:ind w:left="1413" w:hanging="705"/>
        <w:rPr>
          <w:rFonts w:ascii="Arial" w:hAnsi="Arial" w:cs="Arial"/>
          <w:color w:val="000000"/>
          <w:lang w:val="en-US" w:eastAsia="nb-NO"/>
        </w:rPr>
      </w:pPr>
      <w:r>
        <w:rPr>
          <w:rFonts w:ascii="Arial" w:hAnsi="Arial" w:cs="Arial"/>
          <w:color w:val="000000"/>
          <w:lang w:val="en-US" w:eastAsia="nb-NO"/>
        </w:rPr>
        <w:t>.2</w:t>
      </w:r>
      <w:r>
        <w:rPr>
          <w:rFonts w:ascii="Arial" w:hAnsi="Arial" w:cs="Arial"/>
          <w:color w:val="000000"/>
          <w:lang w:val="en-US" w:eastAsia="nb-NO"/>
        </w:rPr>
        <w:tab/>
      </w:r>
      <w:r w:rsidR="000C5D08" w:rsidRPr="00BD1195">
        <w:rPr>
          <w:rFonts w:ascii="Arial" w:hAnsi="Arial" w:cs="Arial"/>
          <w:color w:val="000000"/>
          <w:lang w:val="en-US" w:eastAsia="nb-NO"/>
        </w:rPr>
        <w:t xml:space="preserve">What are the potential benefits? </w:t>
      </w:r>
      <w:proofErr w:type="gramStart"/>
      <w:r w:rsidR="000C5D08" w:rsidRPr="00BD1195">
        <w:rPr>
          <w:rFonts w:ascii="Arial" w:hAnsi="Arial" w:cs="Arial"/>
          <w:color w:val="000000"/>
          <w:lang w:val="en-US" w:eastAsia="nb-NO"/>
        </w:rPr>
        <w:t>Use of “Best case scenario” for illustration purposes.</w:t>
      </w:r>
      <w:proofErr w:type="gramEnd"/>
    </w:p>
    <w:p w:rsidR="000C5D08" w:rsidRPr="00BD1195" w:rsidRDefault="00BD1195" w:rsidP="00BD119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.3</w:t>
      </w:r>
      <w:r>
        <w:rPr>
          <w:rFonts w:ascii="Arial" w:hAnsi="Arial" w:cs="Arial"/>
          <w:color w:val="000000"/>
          <w:lang w:val="en-US" w:eastAsia="nb-NO"/>
        </w:rPr>
        <w:tab/>
      </w:r>
      <w:r w:rsidR="000C5D08" w:rsidRPr="00BD1195">
        <w:rPr>
          <w:rFonts w:ascii="Arial" w:hAnsi="Arial" w:cs="Arial"/>
          <w:color w:val="000000"/>
          <w:lang w:val="en-US" w:eastAsia="nb-NO"/>
        </w:rPr>
        <w:t>How will this be implemented to secure the realization of benefits?</w:t>
      </w:r>
    </w:p>
    <w:p w:rsidR="00BD1195" w:rsidRDefault="00BD1195" w:rsidP="000C5D08">
      <w:pPr>
        <w:autoSpaceDE w:val="0"/>
        <w:autoSpaceDN w:val="0"/>
        <w:adjustRightInd w:val="0"/>
        <w:spacing w:after="0" w:line="240" w:lineRule="auto"/>
        <w:rPr>
          <w:rFonts w:ascii="Georgia,BoldItalic" w:hAnsi="Georgia,BoldItalic" w:cs="Georgia,BoldItalic"/>
          <w:b/>
          <w:bCs/>
          <w:i/>
          <w:iCs/>
          <w:color w:val="DC6900"/>
          <w:sz w:val="32"/>
          <w:szCs w:val="32"/>
          <w:lang w:val="en-US" w:eastAsia="nb-NO"/>
        </w:rPr>
      </w:pPr>
    </w:p>
    <w:p w:rsidR="0048502D" w:rsidRPr="00241377" w:rsidRDefault="00B2327A" w:rsidP="00241377">
      <w:pPr>
        <w:autoSpaceDE w:val="0"/>
        <w:autoSpaceDN w:val="0"/>
        <w:adjustRightInd w:val="0"/>
        <w:spacing w:after="0"/>
        <w:rPr>
          <w:rFonts w:ascii="Arial" w:hAnsi="Arial" w:cs="Arial"/>
          <w:bCs/>
          <w:iCs/>
          <w:lang w:val="en-US" w:eastAsia="nb-NO"/>
        </w:rPr>
      </w:pPr>
      <w:r>
        <w:rPr>
          <w:rFonts w:ascii="Arial" w:hAnsi="Arial" w:cs="Arial"/>
          <w:bCs/>
          <w:iCs/>
          <w:lang w:val="en-US" w:eastAsia="nb-NO"/>
        </w:rPr>
        <w:t>6</w:t>
      </w:r>
      <w:r w:rsidR="0069036F">
        <w:rPr>
          <w:rFonts w:ascii="Arial" w:hAnsi="Arial" w:cs="Arial"/>
          <w:bCs/>
          <w:iCs/>
          <w:lang w:val="en-US" w:eastAsia="nb-NO"/>
        </w:rPr>
        <w:t>0</w:t>
      </w:r>
      <w:r w:rsidR="0048502D" w:rsidRPr="0048502D">
        <w:rPr>
          <w:rFonts w:ascii="Arial" w:hAnsi="Arial" w:cs="Arial"/>
          <w:bCs/>
          <w:iCs/>
          <w:lang w:val="en-US" w:eastAsia="nb-NO"/>
        </w:rPr>
        <w:tab/>
      </w:r>
      <w:r w:rsidR="000C5D08" w:rsidRPr="0048502D">
        <w:rPr>
          <w:rFonts w:ascii="Arial" w:hAnsi="Arial" w:cs="Arial"/>
          <w:bCs/>
          <w:iCs/>
          <w:lang w:val="en-US" w:eastAsia="nb-NO"/>
        </w:rPr>
        <w:t>Potential sources for funding of development and</w:t>
      </w:r>
      <w:r w:rsidR="0048502D">
        <w:rPr>
          <w:rFonts w:ascii="Arial" w:hAnsi="Arial" w:cs="Arial"/>
          <w:bCs/>
          <w:iCs/>
          <w:lang w:val="en-US" w:eastAsia="nb-NO"/>
        </w:rPr>
        <w:t xml:space="preserve"> </w:t>
      </w:r>
      <w:r w:rsidR="000C5D08" w:rsidRPr="0048502D">
        <w:rPr>
          <w:rFonts w:ascii="Arial" w:hAnsi="Arial" w:cs="Arial"/>
          <w:bCs/>
          <w:iCs/>
          <w:lang w:val="en-US" w:eastAsia="nb-NO"/>
        </w:rPr>
        <w:t>implementation</w:t>
      </w:r>
      <w:r w:rsidR="00241377">
        <w:rPr>
          <w:rFonts w:ascii="Arial" w:hAnsi="Arial" w:cs="Arial"/>
          <w:bCs/>
          <w:iCs/>
          <w:lang w:val="en-US" w:eastAsia="nb-NO"/>
        </w:rPr>
        <w:t xml:space="preserve"> must be identified.</w:t>
      </w:r>
    </w:p>
    <w:p w:rsidR="0048502D" w:rsidRDefault="000C5D08" w:rsidP="0048502D">
      <w:pPr>
        <w:autoSpaceDE w:val="0"/>
        <w:autoSpaceDN w:val="0"/>
        <w:adjustRightInd w:val="0"/>
        <w:spacing w:after="0"/>
        <w:rPr>
          <w:rFonts w:ascii="Arial" w:hAnsi="Arial" w:cs="Arial"/>
          <w:color w:val="000000"/>
          <w:lang w:val="en-US" w:eastAsia="nb-NO"/>
        </w:rPr>
      </w:pPr>
      <w:r w:rsidRPr="0048502D">
        <w:rPr>
          <w:rFonts w:ascii="Arial" w:hAnsi="Arial" w:cs="Arial"/>
          <w:color w:val="000000"/>
          <w:lang w:val="en-US" w:eastAsia="nb-NO"/>
        </w:rPr>
        <w:t>IMO has broad experience concerning initiation of international projects aimed at reduction of accidents. As</w:t>
      </w:r>
      <w:r w:rsidR="0048502D">
        <w:rPr>
          <w:rFonts w:ascii="Arial" w:hAnsi="Arial" w:cs="Arial"/>
          <w:color w:val="000000"/>
          <w:lang w:val="en-US" w:eastAsia="nb-NO"/>
        </w:rPr>
        <w:t xml:space="preserve"> </w:t>
      </w:r>
      <w:r w:rsidRPr="0048502D">
        <w:rPr>
          <w:rFonts w:ascii="Arial" w:hAnsi="Arial" w:cs="Arial"/>
          <w:color w:val="000000"/>
          <w:lang w:val="en-US" w:eastAsia="nb-NO"/>
        </w:rPr>
        <w:t>with the e-navigation project, such projects often involve elements with regard to issues such as operational,</w:t>
      </w:r>
      <w:r w:rsidR="0048502D">
        <w:rPr>
          <w:rFonts w:ascii="Arial" w:hAnsi="Arial" w:cs="Arial"/>
          <w:color w:val="000000"/>
          <w:lang w:val="en-US" w:eastAsia="nb-NO"/>
        </w:rPr>
        <w:t xml:space="preserve"> </w:t>
      </w:r>
      <w:r w:rsidRPr="0048502D">
        <w:rPr>
          <w:rFonts w:ascii="Arial" w:hAnsi="Arial" w:cs="Arial"/>
          <w:color w:val="000000"/>
          <w:lang w:val="en-US" w:eastAsia="nb-NO"/>
        </w:rPr>
        <w:t>technical, training and regulatory questions. Furthermore, such projects normally raise a question of funding</w:t>
      </w:r>
      <w:r w:rsidR="0048502D">
        <w:rPr>
          <w:rFonts w:ascii="Arial" w:hAnsi="Arial" w:cs="Arial"/>
          <w:color w:val="000000"/>
          <w:lang w:val="en-US" w:eastAsia="nb-NO"/>
        </w:rPr>
        <w:t xml:space="preserve"> </w:t>
      </w:r>
      <w:r w:rsidRPr="0048502D">
        <w:rPr>
          <w:rFonts w:ascii="Arial" w:hAnsi="Arial" w:cs="Arial"/>
          <w:color w:val="000000"/>
          <w:lang w:val="en-US" w:eastAsia="nb-NO"/>
        </w:rPr>
        <w:t xml:space="preserve">with regard to development and implementation. </w:t>
      </w:r>
    </w:p>
    <w:p w:rsidR="0048502D" w:rsidRDefault="0048502D" w:rsidP="0048502D">
      <w:pPr>
        <w:autoSpaceDE w:val="0"/>
        <w:autoSpaceDN w:val="0"/>
        <w:adjustRightInd w:val="0"/>
        <w:spacing w:after="0"/>
        <w:rPr>
          <w:rFonts w:ascii="Arial" w:hAnsi="Arial" w:cs="Arial"/>
          <w:color w:val="000000"/>
          <w:lang w:val="en-US" w:eastAsia="nb-NO"/>
        </w:rPr>
      </w:pPr>
    </w:p>
    <w:p w:rsidR="000C5D08" w:rsidRDefault="00B2327A" w:rsidP="0048502D">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6</w:t>
      </w:r>
      <w:r w:rsidR="0069036F">
        <w:rPr>
          <w:rFonts w:ascii="Arial" w:hAnsi="Arial" w:cs="Arial"/>
          <w:color w:val="000000"/>
          <w:lang w:val="en-US" w:eastAsia="nb-NO"/>
        </w:rPr>
        <w:t>1</w:t>
      </w:r>
      <w:r w:rsidR="0048502D">
        <w:rPr>
          <w:rFonts w:ascii="Arial" w:hAnsi="Arial" w:cs="Arial"/>
          <w:color w:val="000000"/>
          <w:lang w:val="en-US" w:eastAsia="nb-NO"/>
        </w:rPr>
        <w:tab/>
      </w:r>
      <w:r w:rsidR="000C5D08" w:rsidRPr="0048502D">
        <w:rPr>
          <w:rFonts w:ascii="Arial" w:hAnsi="Arial" w:cs="Arial"/>
          <w:color w:val="000000"/>
          <w:lang w:val="en-US" w:eastAsia="nb-NO"/>
        </w:rPr>
        <w:t>Examples of IMO’s past experience include:</w:t>
      </w:r>
    </w:p>
    <w:p w:rsidR="0048502D" w:rsidRPr="0048502D" w:rsidRDefault="0048502D" w:rsidP="0048502D">
      <w:pPr>
        <w:autoSpaceDE w:val="0"/>
        <w:autoSpaceDN w:val="0"/>
        <w:adjustRightInd w:val="0"/>
        <w:spacing w:after="0"/>
        <w:rPr>
          <w:rFonts w:ascii="Arial" w:hAnsi="Arial" w:cs="Arial"/>
          <w:color w:val="000000"/>
          <w:lang w:val="en-US" w:eastAsia="nb-NO"/>
        </w:rPr>
      </w:pPr>
    </w:p>
    <w:p w:rsidR="00BE73D8" w:rsidRDefault="0048502D" w:rsidP="0048502D">
      <w:pPr>
        <w:autoSpaceDE w:val="0"/>
        <w:autoSpaceDN w:val="0"/>
        <w:adjustRightInd w:val="0"/>
        <w:spacing w:after="0"/>
        <w:ind w:left="1413" w:hanging="705"/>
        <w:rPr>
          <w:rFonts w:ascii="Arial" w:hAnsi="Arial" w:cs="Arial"/>
          <w:color w:val="000000"/>
          <w:lang w:val="en-US" w:eastAsia="nb-NO"/>
        </w:rPr>
      </w:pPr>
      <w:proofErr w:type="gramStart"/>
      <w:r w:rsidRPr="0048502D">
        <w:rPr>
          <w:rFonts w:ascii="Arial" w:hAnsi="Arial" w:cs="Arial"/>
          <w:color w:val="000000"/>
          <w:lang w:val="en-US" w:eastAsia="nb-NO"/>
        </w:rPr>
        <w:t>.</w:t>
      </w:r>
      <w:r>
        <w:rPr>
          <w:rFonts w:ascii="Arial" w:hAnsi="Arial" w:cs="Arial"/>
          <w:color w:val="000000"/>
          <w:lang w:val="en-US" w:eastAsia="nb-NO"/>
        </w:rPr>
        <w:t>1</w:t>
      </w:r>
      <w:r>
        <w:rPr>
          <w:rFonts w:ascii="Arial" w:hAnsi="Arial" w:cs="Arial"/>
          <w:color w:val="000000"/>
          <w:lang w:val="en-US" w:eastAsia="nb-NO"/>
        </w:rPr>
        <w:tab/>
      </w:r>
      <w:r w:rsidR="000C5D08" w:rsidRPr="0048502D">
        <w:rPr>
          <w:rFonts w:ascii="Arial" w:hAnsi="Arial" w:cs="Arial"/>
          <w:color w:val="000000"/>
          <w:lang w:val="en-US" w:eastAsia="nb-NO"/>
        </w:rPr>
        <w:t xml:space="preserve">Broad experience concerning bilateral and multilateral partnership </w:t>
      </w:r>
      <w:r>
        <w:rPr>
          <w:rFonts w:ascii="Arial" w:hAnsi="Arial" w:cs="Arial"/>
          <w:color w:val="000000"/>
          <w:lang w:val="en-US" w:eastAsia="nb-NO"/>
        </w:rPr>
        <w:t>a</w:t>
      </w:r>
      <w:r w:rsidR="000C5D08" w:rsidRPr="0048502D">
        <w:rPr>
          <w:rFonts w:ascii="Arial" w:hAnsi="Arial" w:cs="Arial"/>
          <w:color w:val="000000"/>
          <w:lang w:val="en-US" w:eastAsia="nb-NO"/>
        </w:rPr>
        <w:t>rrangements for the funding of</w:t>
      </w:r>
      <w:r>
        <w:rPr>
          <w:rFonts w:ascii="Arial" w:hAnsi="Arial" w:cs="Arial"/>
          <w:color w:val="000000"/>
          <w:lang w:val="en-US" w:eastAsia="nb-NO"/>
        </w:rPr>
        <w:t xml:space="preserve"> </w:t>
      </w:r>
      <w:r w:rsidR="000C5D08" w:rsidRPr="0048502D">
        <w:rPr>
          <w:rFonts w:ascii="Arial" w:hAnsi="Arial" w:cs="Arial"/>
          <w:color w:val="000000"/>
          <w:lang w:val="en-US" w:eastAsia="nb-NO"/>
        </w:rPr>
        <w:t>specific programs involving States, private and public institutions, industry organizations and other</w:t>
      </w:r>
      <w:r>
        <w:rPr>
          <w:rFonts w:ascii="Arial" w:hAnsi="Arial" w:cs="Arial"/>
          <w:color w:val="000000"/>
          <w:lang w:val="en-US" w:eastAsia="nb-NO"/>
        </w:rPr>
        <w:t xml:space="preserve"> </w:t>
      </w:r>
      <w:r w:rsidR="000C5D08" w:rsidRPr="0048502D">
        <w:rPr>
          <w:rFonts w:ascii="Arial" w:hAnsi="Arial" w:cs="Arial"/>
          <w:color w:val="000000"/>
          <w:lang w:val="en-US" w:eastAsia="nb-NO"/>
        </w:rPr>
        <w:t>private parties.</w:t>
      </w:r>
      <w:proofErr w:type="gramEnd"/>
      <w:r w:rsidR="000C5D08" w:rsidRPr="0048502D">
        <w:rPr>
          <w:rFonts w:ascii="Arial" w:hAnsi="Arial" w:cs="Arial"/>
          <w:color w:val="000000"/>
          <w:lang w:val="en-US" w:eastAsia="nb-NO"/>
        </w:rPr>
        <w:t xml:space="preserve"> Examples of such coordinated funding include activity/response centers (Marine</w:t>
      </w:r>
      <w:r>
        <w:rPr>
          <w:rFonts w:ascii="Arial" w:hAnsi="Arial" w:cs="Arial"/>
          <w:color w:val="000000"/>
          <w:lang w:val="en-US" w:eastAsia="nb-NO"/>
        </w:rPr>
        <w:t xml:space="preserve"> </w:t>
      </w:r>
      <w:r w:rsidR="000C5D08" w:rsidRPr="0048502D">
        <w:rPr>
          <w:rFonts w:ascii="Arial" w:hAnsi="Arial" w:cs="Arial"/>
          <w:color w:val="000000"/>
          <w:lang w:val="en-US" w:eastAsia="nb-NO"/>
        </w:rPr>
        <w:t>Electronic Highway project office in Indonesia, Regional Marine Pollution Emergency Centre for the</w:t>
      </w:r>
      <w:r>
        <w:rPr>
          <w:rFonts w:ascii="Arial" w:hAnsi="Arial" w:cs="Arial"/>
          <w:color w:val="000000"/>
          <w:lang w:val="en-US" w:eastAsia="nb-NO"/>
        </w:rPr>
        <w:t xml:space="preserve"> </w:t>
      </w:r>
      <w:r w:rsidR="000C5D08" w:rsidRPr="0048502D">
        <w:rPr>
          <w:rFonts w:ascii="Arial" w:hAnsi="Arial" w:cs="Arial"/>
          <w:color w:val="000000"/>
          <w:lang w:val="en-US" w:eastAsia="nb-NO"/>
        </w:rPr>
        <w:t>Mediterranean Sea in Malta, Regional Activity Centre for Marine Pollution Emergency Information and</w:t>
      </w:r>
      <w:r>
        <w:rPr>
          <w:rFonts w:ascii="Arial" w:hAnsi="Arial" w:cs="Arial"/>
          <w:color w:val="000000"/>
          <w:lang w:val="en-US" w:eastAsia="nb-NO"/>
        </w:rPr>
        <w:t xml:space="preserve"> </w:t>
      </w:r>
      <w:r w:rsidR="000C5D08" w:rsidRPr="0048502D">
        <w:rPr>
          <w:rFonts w:ascii="Arial" w:hAnsi="Arial" w:cs="Arial"/>
          <w:color w:val="000000"/>
          <w:lang w:val="en-US" w:eastAsia="nb-NO"/>
        </w:rPr>
        <w:t xml:space="preserve">Training for the Wider Caribbean Region on the Island of </w:t>
      </w:r>
      <w:proofErr w:type="spellStart"/>
      <w:r w:rsidR="000C5D08" w:rsidRPr="0048502D">
        <w:rPr>
          <w:rFonts w:ascii="Arial" w:hAnsi="Arial" w:cs="Arial"/>
          <w:color w:val="000000"/>
          <w:lang w:val="en-US" w:eastAsia="nb-NO"/>
        </w:rPr>
        <w:t>Curaçao</w:t>
      </w:r>
      <w:proofErr w:type="spellEnd"/>
      <w:r w:rsidR="000C5D08" w:rsidRPr="0048502D">
        <w:rPr>
          <w:rFonts w:ascii="Arial" w:hAnsi="Arial" w:cs="Arial"/>
          <w:color w:val="000000"/>
          <w:lang w:val="en-US" w:eastAsia="nb-NO"/>
        </w:rPr>
        <w:t xml:space="preserve"> in the Netherlands Antilles and</w:t>
      </w:r>
      <w:r>
        <w:rPr>
          <w:rFonts w:ascii="Arial" w:hAnsi="Arial" w:cs="Arial"/>
          <w:color w:val="000000"/>
          <w:lang w:val="en-US" w:eastAsia="nb-NO"/>
        </w:rPr>
        <w:t xml:space="preserve"> </w:t>
      </w:r>
      <w:r w:rsidR="000C5D08" w:rsidRPr="0048502D">
        <w:rPr>
          <w:rFonts w:ascii="Arial" w:hAnsi="Arial" w:cs="Arial"/>
          <w:color w:val="000000"/>
          <w:lang w:val="en-US" w:eastAsia="nb-NO"/>
        </w:rPr>
        <w:t>Marine Environmental Emergency Preparedness and Response Regional Activity Centre in the</w:t>
      </w:r>
      <w:r>
        <w:rPr>
          <w:rFonts w:ascii="Arial" w:hAnsi="Arial" w:cs="Arial"/>
          <w:color w:val="000000"/>
          <w:lang w:val="en-US" w:eastAsia="nb-NO"/>
        </w:rPr>
        <w:t xml:space="preserve"> </w:t>
      </w:r>
      <w:r w:rsidR="000C5D08" w:rsidRPr="0048502D">
        <w:rPr>
          <w:rFonts w:ascii="Arial" w:hAnsi="Arial" w:cs="Arial"/>
          <w:color w:val="000000"/>
          <w:lang w:val="en-US" w:eastAsia="nb-NO"/>
        </w:rPr>
        <w:t xml:space="preserve">Republic of Korea). </w:t>
      </w:r>
    </w:p>
    <w:p w:rsidR="000C5D08" w:rsidRPr="0048502D" w:rsidRDefault="000C5D08" w:rsidP="00BE73D8">
      <w:pPr>
        <w:autoSpaceDE w:val="0"/>
        <w:autoSpaceDN w:val="0"/>
        <w:adjustRightInd w:val="0"/>
        <w:spacing w:after="0"/>
        <w:ind w:left="1413"/>
        <w:rPr>
          <w:rFonts w:ascii="Arial" w:hAnsi="Arial" w:cs="Arial"/>
          <w:color w:val="000000"/>
          <w:lang w:val="en-US" w:eastAsia="nb-NO"/>
        </w:rPr>
      </w:pPr>
      <w:r w:rsidRPr="0048502D">
        <w:rPr>
          <w:rFonts w:ascii="Arial" w:hAnsi="Arial" w:cs="Arial"/>
          <w:color w:val="000000"/>
          <w:lang w:val="en-US" w:eastAsia="nb-NO"/>
        </w:rPr>
        <w:t>IMO also has established over 60 partnership arrangements for its technical cooperation</w:t>
      </w:r>
      <w:r w:rsidR="00BE73D8">
        <w:rPr>
          <w:rFonts w:ascii="Arial" w:hAnsi="Arial" w:cs="Arial"/>
          <w:color w:val="000000"/>
          <w:lang w:val="en-US" w:eastAsia="nb-NO"/>
        </w:rPr>
        <w:t xml:space="preserve"> </w:t>
      </w:r>
      <w:r w:rsidRPr="0048502D">
        <w:rPr>
          <w:rFonts w:ascii="Arial" w:hAnsi="Arial" w:cs="Arial"/>
          <w:color w:val="000000"/>
          <w:lang w:val="en-US" w:eastAsia="nb-NO"/>
        </w:rPr>
        <w:t>activities, involving Global Environmental Facility (GEF), Global Industrial Alliance (GIA),</w:t>
      </w:r>
      <w:r w:rsidR="0048502D">
        <w:rPr>
          <w:rFonts w:ascii="Arial" w:hAnsi="Arial" w:cs="Arial"/>
          <w:color w:val="000000"/>
          <w:lang w:val="en-US" w:eastAsia="nb-NO"/>
        </w:rPr>
        <w:t xml:space="preserve"> </w:t>
      </w:r>
      <w:r w:rsidRPr="0048502D">
        <w:rPr>
          <w:rFonts w:ascii="Arial" w:hAnsi="Arial" w:cs="Arial"/>
          <w:color w:val="000000"/>
          <w:lang w:val="en-US" w:eastAsia="nb-NO"/>
        </w:rPr>
        <w:t>International Bank for Reconstruction and Development (IBRD), International Transport Workers'</w:t>
      </w:r>
      <w:r w:rsidR="0048502D">
        <w:rPr>
          <w:rFonts w:ascii="Arial" w:hAnsi="Arial" w:cs="Arial"/>
          <w:color w:val="000000"/>
          <w:lang w:val="en-US" w:eastAsia="nb-NO"/>
        </w:rPr>
        <w:t xml:space="preserve"> </w:t>
      </w:r>
      <w:r w:rsidRPr="0048502D">
        <w:rPr>
          <w:rFonts w:ascii="Arial" w:hAnsi="Arial" w:cs="Arial"/>
          <w:color w:val="000000"/>
          <w:lang w:val="en-US" w:eastAsia="nb-NO"/>
        </w:rPr>
        <w:t xml:space="preserve">Federation (ITF) </w:t>
      </w:r>
      <w:r w:rsidR="0048502D">
        <w:rPr>
          <w:rFonts w:ascii="Arial" w:hAnsi="Arial" w:cs="Arial"/>
          <w:color w:val="000000"/>
          <w:lang w:val="en-US" w:eastAsia="nb-NO"/>
        </w:rPr>
        <w:t>and</w:t>
      </w:r>
      <w:r w:rsidRPr="0048502D">
        <w:rPr>
          <w:rFonts w:ascii="Arial" w:hAnsi="Arial" w:cs="Arial"/>
          <w:color w:val="000000"/>
          <w:lang w:val="en-US" w:eastAsia="nb-NO"/>
        </w:rPr>
        <w:t xml:space="preserve"> United Nations Industrial Development Organization (UNIDO).</w:t>
      </w:r>
    </w:p>
    <w:p w:rsidR="00BE73D8" w:rsidRDefault="0048502D" w:rsidP="00BE73D8">
      <w:pPr>
        <w:autoSpaceDE w:val="0"/>
        <w:autoSpaceDN w:val="0"/>
        <w:adjustRightInd w:val="0"/>
        <w:spacing w:after="0"/>
        <w:ind w:left="1413" w:hanging="705"/>
        <w:rPr>
          <w:rFonts w:ascii="Arial" w:hAnsi="Arial" w:cs="Arial"/>
          <w:color w:val="000000"/>
          <w:lang w:val="en-US" w:eastAsia="nb-NO"/>
        </w:rPr>
      </w:pPr>
      <w:proofErr w:type="gramStart"/>
      <w:r w:rsidRPr="0048502D">
        <w:rPr>
          <w:rFonts w:ascii="Arial" w:hAnsi="Arial" w:cs="Arial"/>
          <w:color w:val="000000"/>
          <w:lang w:val="en-US" w:eastAsia="nb-NO"/>
        </w:rPr>
        <w:t>.2</w:t>
      </w:r>
      <w:r w:rsidRPr="0048502D">
        <w:rPr>
          <w:rFonts w:ascii="Arial" w:hAnsi="Arial" w:cs="Arial"/>
          <w:color w:val="000000"/>
          <w:lang w:val="en-US" w:eastAsia="nb-NO"/>
        </w:rPr>
        <w:tab/>
      </w:r>
      <w:r w:rsidR="000C5D08" w:rsidRPr="0048502D">
        <w:rPr>
          <w:rFonts w:ascii="Arial" w:hAnsi="Arial" w:cs="Arial"/>
          <w:color w:val="000000"/>
          <w:lang w:val="en-US" w:eastAsia="nb-NO"/>
        </w:rPr>
        <w:t>IMO’s Technical Co-operation (TC) Fund.</w:t>
      </w:r>
      <w:proofErr w:type="gramEnd"/>
      <w:r w:rsidR="000C5D08" w:rsidRPr="0048502D">
        <w:rPr>
          <w:rFonts w:ascii="Arial" w:hAnsi="Arial" w:cs="Arial"/>
          <w:color w:val="000000"/>
          <w:lang w:val="en-US" w:eastAsia="nb-NO"/>
        </w:rPr>
        <w:t xml:space="preserve"> </w:t>
      </w:r>
    </w:p>
    <w:p w:rsidR="000C5D08" w:rsidRPr="0048502D" w:rsidRDefault="000C5D08" w:rsidP="00BE73D8">
      <w:pPr>
        <w:autoSpaceDE w:val="0"/>
        <w:autoSpaceDN w:val="0"/>
        <w:adjustRightInd w:val="0"/>
        <w:spacing w:after="0"/>
        <w:ind w:left="1413"/>
        <w:rPr>
          <w:rFonts w:ascii="Arial" w:hAnsi="Arial" w:cs="Arial"/>
          <w:color w:val="000000"/>
          <w:lang w:val="en-US" w:eastAsia="nb-NO"/>
        </w:rPr>
      </w:pPr>
      <w:r w:rsidRPr="0048502D">
        <w:rPr>
          <w:rFonts w:ascii="Arial" w:hAnsi="Arial" w:cs="Arial"/>
          <w:color w:val="000000"/>
          <w:lang w:val="en-US" w:eastAsia="nb-NO"/>
        </w:rPr>
        <w:t>The TC Fund plays an important role concerning delivery</w:t>
      </w:r>
      <w:r w:rsidR="004321A3">
        <w:rPr>
          <w:rFonts w:ascii="Arial" w:hAnsi="Arial" w:cs="Arial"/>
          <w:color w:val="000000"/>
          <w:lang w:val="en-US" w:eastAsia="nb-NO"/>
        </w:rPr>
        <w:t xml:space="preserve"> </w:t>
      </w:r>
      <w:r w:rsidRPr="0048502D">
        <w:rPr>
          <w:rFonts w:ascii="Arial" w:hAnsi="Arial" w:cs="Arial"/>
          <w:color w:val="000000"/>
          <w:lang w:val="en-US" w:eastAsia="nb-NO"/>
        </w:rPr>
        <w:t>within the Integrated Technical Co-operation Program (ITCP). The (TC) Fund is of particular</w:t>
      </w:r>
      <w:r w:rsidR="004321A3">
        <w:rPr>
          <w:rFonts w:ascii="Arial" w:hAnsi="Arial" w:cs="Arial"/>
          <w:color w:val="000000"/>
          <w:lang w:val="en-US" w:eastAsia="nb-NO"/>
        </w:rPr>
        <w:t xml:space="preserve"> </w:t>
      </w:r>
      <w:r w:rsidRPr="0048502D">
        <w:rPr>
          <w:rFonts w:ascii="Arial" w:hAnsi="Arial" w:cs="Arial"/>
          <w:color w:val="000000"/>
          <w:lang w:val="en-US" w:eastAsia="nb-NO"/>
        </w:rPr>
        <w:t>importance with regard to assistance for developing regions and countries, including implementing</w:t>
      </w:r>
      <w:r w:rsidR="00BE73D8">
        <w:rPr>
          <w:rFonts w:ascii="Arial" w:hAnsi="Arial" w:cs="Arial"/>
          <w:color w:val="000000"/>
          <w:lang w:val="en-US" w:eastAsia="nb-NO"/>
        </w:rPr>
        <w:t xml:space="preserve"> </w:t>
      </w:r>
      <w:r w:rsidRPr="0048502D">
        <w:rPr>
          <w:rFonts w:ascii="Arial" w:hAnsi="Arial" w:cs="Arial"/>
          <w:color w:val="000000"/>
          <w:lang w:val="en-US" w:eastAsia="nb-NO"/>
        </w:rPr>
        <w:t>actions such as training and institutional implementation. This involves the objective of securing the</w:t>
      </w:r>
      <w:r w:rsidR="004321A3">
        <w:rPr>
          <w:rFonts w:ascii="Arial" w:hAnsi="Arial" w:cs="Arial"/>
          <w:color w:val="000000"/>
          <w:lang w:val="en-US" w:eastAsia="nb-NO"/>
        </w:rPr>
        <w:t xml:space="preserve"> </w:t>
      </w:r>
      <w:r w:rsidRPr="0048502D">
        <w:rPr>
          <w:rFonts w:ascii="Arial" w:hAnsi="Arial" w:cs="Arial"/>
          <w:color w:val="000000"/>
          <w:lang w:val="en-US" w:eastAsia="nb-NO"/>
        </w:rPr>
        <w:t>effective implementation with regard to the implementation of global maritime standards adopted by</w:t>
      </w:r>
      <w:r w:rsidR="004321A3">
        <w:rPr>
          <w:rFonts w:ascii="Arial" w:hAnsi="Arial" w:cs="Arial"/>
          <w:color w:val="000000"/>
          <w:lang w:val="en-US" w:eastAsia="nb-NO"/>
        </w:rPr>
        <w:t xml:space="preserve"> </w:t>
      </w:r>
      <w:r w:rsidRPr="0048502D">
        <w:rPr>
          <w:rFonts w:ascii="Arial" w:hAnsi="Arial" w:cs="Arial"/>
          <w:color w:val="000000"/>
          <w:lang w:val="en-US" w:eastAsia="nb-NO"/>
        </w:rPr>
        <w:t>IMO.</w:t>
      </w:r>
    </w:p>
    <w:p w:rsidR="000C5D08" w:rsidRPr="0048502D" w:rsidRDefault="004321A3" w:rsidP="004321A3">
      <w:pPr>
        <w:autoSpaceDE w:val="0"/>
        <w:autoSpaceDN w:val="0"/>
        <w:adjustRightInd w:val="0"/>
        <w:spacing w:after="0"/>
        <w:ind w:left="1413" w:hanging="705"/>
        <w:rPr>
          <w:rFonts w:ascii="Arial" w:hAnsi="Arial" w:cs="Arial"/>
          <w:color w:val="000000"/>
          <w:lang w:val="en-US" w:eastAsia="nb-NO"/>
        </w:rPr>
      </w:pPr>
      <w:r>
        <w:rPr>
          <w:rFonts w:ascii="Arial" w:hAnsi="Arial" w:cs="Arial"/>
          <w:color w:val="000000"/>
          <w:lang w:val="en-US" w:eastAsia="nb-NO"/>
        </w:rPr>
        <w:t>.3</w:t>
      </w:r>
      <w:r>
        <w:rPr>
          <w:rFonts w:ascii="Arial" w:hAnsi="Arial" w:cs="Arial"/>
          <w:color w:val="000000"/>
          <w:lang w:val="en-US" w:eastAsia="nb-NO"/>
        </w:rPr>
        <w:tab/>
      </w:r>
      <w:r w:rsidR="000C5D08" w:rsidRPr="0048502D">
        <w:rPr>
          <w:rFonts w:ascii="Arial" w:hAnsi="Arial" w:cs="Arial"/>
          <w:color w:val="000000"/>
          <w:lang w:val="en-US" w:eastAsia="nb-NO"/>
        </w:rPr>
        <w:t>Multi-donor Trust Funds (MDTFs) are established to promote funding with regard to specific issues,</w:t>
      </w:r>
      <w:r>
        <w:rPr>
          <w:rFonts w:ascii="Arial" w:hAnsi="Arial" w:cs="Arial"/>
          <w:color w:val="000000"/>
          <w:lang w:val="en-US" w:eastAsia="nb-NO"/>
        </w:rPr>
        <w:t xml:space="preserve"> </w:t>
      </w:r>
      <w:r w:rsidR="000C5D08" w:rsidRPr="0048502D">
        <w:rPr>
          <w:rFonts w:ascii="Arial" w:hAnsi="Arial" w:cs="Arial"/>
          <w:color w:val="000000"/>
          <w:lang w:val="en-US" w:eastAsia="nb-NO"/>
        </w:rPr>
        <w:t>and are used to support specific technical co-operation programs with regard to these issues.</w:t>
      </w:r>
    </w:p>
    <w:p w:rsidR="000C5D08" w:rsidRDefault="004321A3" w:rsidP="004321A3">
      <w:pPr>
        <w:ind w:firstLine="708"/>
        <w:rPr>
          <w:rFonts w:ascii="Arial" w:hAnsi="Arial" w:cs="Arial"/>
          <w:color w:val="000000"/>
          <w:lang w:val="en-US" w:eastAsia="nb-NO"/>
        </w:rPr>
      </w:pPr>
      <w:r>
        <w:rPr>
          <w:rFonts w:ascii="Arial" w:hAnsi="Arial" w:cs="Arial"/>
          <w:color w:val="000000"/>
          <w:lang w:val="en-US" w:eastAsia="nb-NO"/>
        </w:rPr>
        <w:t>.4</w:t>
      </w:r>
      <w:r>
        <w:rPr>
          <w:rFonts w:ascii="Arial" w:hAnsi="Arial" w:cs="Arial"/>
          <w:color w:val="000000"/>
          <w:lang w:val="en-US" w:eastAsia="nb-NO"/>
        </w:rPr>
        <w:tab/>
      </w:r>
      <w:r w:rsidR="000C5D08" w:rsidRPr="0048502D">
        <w:rPr>
          <w:rFonts w:ascii="Arial" w:hAnsi="Arial" w:cs="Arial"/>
          <w:color w:val="000000"/>
          <w:lang w:val="en-US" w:eastAsia="nb-NO"/>
        </w:rPr>
        <w:t>Cash donations, for example directed at specific delivery from the ITCP.</w:t>
      </w:r>
    </w:p>
    <w:p w:rsidR="006814D6" w:rsidRDefault="006814D6" w:rsidP="006814D6">
      <w:pPr>
        <w:rPr>
          <w:rFonts w:ascii="Arial" w:hAnsi="Arial" w:cs="Arial"/>
          <w:color w:val="000000"/>
          <w:lang w:val="en-US" w:eastAsia="nb-NO"/>
        </w:rPr>
      </w:pPr>
    </w:p>
    <w:p w:rsidR="006814D6" w:rsidRPr="00241377" w:rsidRDefault="00B2327A" w:rsidP="006814D6">
      <w:pPr>
        <w:autoSpaceDE w:val="0"/>
        <w:autoSpaceDN w:val="0"/>
        <w:adjustRightInd w:val="0"/>
        <w:spacing w:after="0"/>
        <w:rPr>
          <w:rFonts w:ascii="Arial" w:hAnsi="Arial" w:cs="Arial"/>
          <w:iCs/>
          <w:lang w:val="en-US" w:eastAsia="nb-NO"/>
        </w:rPr>
      </w:pPr>
      <w:r>
        <w:rPr>
          <w:rFonts w:ascii="Arial" w:hAnsi="Arial" w:cs="Arial"/>
          <w:iCs/>
          <w:lang w:val="en-US" w:eastAsia="nb-NO"/>
        </w:rPr>
        <w:t>6</w:t>
      </w:r>
      <w:r w:rsidR="0069036F">
        <w:rPr>
          <w:rFonts w:ascii="Arial" w:hAnsi="Arial" w:cs="Arial"/>
          <w:iCs/>
          <w:lang w:val="en-US" w:eastAsia="nb-NO"/>
        </w:rPr>
        <w:t>2</w:t>
      </w:r>
      <w:r w:rsidR="006814D6" w:rsidRPr="006814D6">
        <w:rPr>
          <w:rFonts w:ascii="Arial" w:hAnsi="Arial" w:cs="Arial"/>
          <w:iCs/>
          <w:lang w:val="en-US" w:eastAsia="nb-NO"/>
        </w:rPr>
        <w:tab/>
      </w:r>
      <w:r w:rsidR="00A625E3">
        <w:rPr>
          <w:rFonts w:ascii="Arial" w:hAnsi="Arial" w:cs="Arial"/>
          <w:iCs/>
          <w:lang w:val="en-US" w:eastAsia="nb-NO"/>
        </w:rPr>
        <w:t>F</w:t>
      </w:r>
      <w:r w:rsidR="006814D6" w:rsidRPr="006814D6">
        <w:rPr>
          <w:rFonts w:ascii="Arial" w:hAnsi="Arial" w:cs="Arial"/>
          <w:iCs/>
          <w:lang w:val="en-US" w:eastAsia="nb-NO"/>
        </w:rPr>
        <w:t>unding by Public-Private Partnerships (PPPs)</w:t>
      </w:r>
      <w:r w:rsidR="00241377">
        <w:rPr>
          <w:rFonts w:ascii="Arial" w:hAnsi="Arial" w:cs="Arial"/>
          <w:iCs/>
          <w:lang w:val="en-US" w:eastAsia="nb-NO"/>
        </w:rPr>
        <w:t xml:space="preserve"> </w:t>
      </w:r>
      <w:r w:rsidR="006814D6" w:rsidRPr="006814D6">
        <w:rPr>
          <w:rFonts w:ascii="Arial" w:hAnsi="Arial" w:cs="Arial"/>
          <w:color w:val="000000"/>
          <w:lang w:val="en-US" w:eastAsia="nb-NO"/>
        </w:rPr>
        <w:t>have by the EU</w:t>
      </w:r>
      <w:r w:rsidR="006814D6">
        <w:rPr>
          <w:rFonts w:ascii="Arial" w:hAnsi="Arial" w:cs="Arial"/>
          <w:color w:val="000000"/>
          <w:lang w:val="en-US" w:eastAsia="nb-NO"/>
        </w:rPr>
        <w:t xml:space="preserve"> </w:t>
      </w:r>
      <w:r w:rsidR="006814D6" w:rsidRPr="006814D6">
        <w:rPr>
          <w:rFonts w:ascii="Arial" w:hAnsi="Arial" w:cs="Arial"/>
          <w:color w:val="000000"/>
          <w:lang w:val="en-US" w:eastAsia="nb-NO"/>
        </w:rPr>
        <w:t>been referred to as “forms of cooperation between the public and private sectors for the</w:t>
      </w:r>
      <w:r w:rsidR="006814D6">
        <w:rPr>
          <w:rFonts w:ascii="Arial" w:hAnsi="Arial" w:cs="Arial"/>
          <w:color w:val="000000"/>
          <w:lang w:val="en-US" w:eastAsia="nb-NO"/>
        </w:rPr>
        <w:t xml:space="preserve"> </w:t>
      </w:r>
      <w:r w:rsidR="006814D6" w:rsidRPr="006814D6">
        <w:rPr>
          <w:rFonts w:ascii="Arial" w:hAnsi="Arial" w:cs="Arial"/>
          <w:color w:val="000000"/>
          <w:lang w:val="en-US" w:eastAsia="nb-NO"/>
        </w:rPr>
        <w:t>funding, construction, renovation, management or maintenance of an infrastructure or the provision of a</w:t>
      </w:r>
      <w:r w:rsidR="006814D6">
        <w:rPr>
          <w:rFonts w:ascii="Arial" w:hAnsi="Arial" w:cs="Arial"/>
          <w:color w:val="000000"/>
          <w:lang w:val="en-US" w:eastAsia="nb-NO"/>
        </w:rPr>
        <w:t xml:space="preserve"> </w:t>
      </w:r>
      <w:r w:rsidR="006814D6" w:rsidRPr="006814D6">
        <w:rPr>
          <w:rFonts w:ascii="Arial" w:hAnsi="Arial" w:cs="Arial"/>
          <w:color w:val="000000"/>
          <w:lang w:val="en-US" w:eastAsia="nb-NO"/>
        </w:rPr>
        <w:t>service.”</w:t>
      </w:r>
      <w:r w:rsidR="006162D4">
        <w:rPr>
          <w:rFonts w:ascii="Arial" w:hAnsi="Arial" w:cs="Arial"/>
          <w:color w:val="000000"/>
          <w:lang w:val="en-US" w:eastAsia="nb-NO"/>
        </w:rPr>
        <w:t xml:space="preserve"> (Commission 2004 Green Paper on Public-Private Partnership) </w:t>
      </w:r>
    </w:p>
    <w:p w:rsidR="006814D6" w:rsidRPr="006814D6" w:rsidRDefault="006814D6" w:rsidP="006814D6">
      <w:pPr>
        <w:autoSpaceDE w:val="0"/>
        <w:autoSpaceDN w:val="0"/>
        <w:adjustRightInd w:val="0"/>
        <w:spacing w:after="0"/>
        <w:rPr>
          <w:rFonts w:ascii="Arial" w:hAnsi="Arial" w:cs="Arial"/>
          <w:color w:val="000000"/>
          <w:lang w:val="en-US" w:eastAsia="nb-NO"/>
        </w:rPr>
      </w:pPr>
      <w:r w:rsidRPr="006814D6">
        <w:rPr>
          <w:rFonts w:ascii="Arial" w:hAnsi="Arial" w:cs="Arial"/>
          <w:color w:val="000000"/>
          <w:lang w:val="en-US" w:eastAsia="nb-NO"/>
        </w:rPr>
        <w:lastRenderedPageBreak/>
        <w:t>Standard &amp; Poor’s definition of a PPP is “any medium-to-long term relationship between the public and private</w:t>
      </w:r>
      <w:r>
        <w:rPr>
          <w:rFonts w:ascii="Arial" w:hAnsi="Arial" w:cs="Arial"/>
          <w:color w:val="000000"/>
          <w:lang w:val="en-US" w:eastAsia="nb-NO"/>
        </w:rPr>
        <w:t xml:space="preserve"> </w:t>
      </w:r>
      <w:r w:rsidRPr="006814D6">
        <w:rPr>
          <w:rFonts w:ascii="Arial" w:hAnsi="Arial" w:cs="Arial"/>
          <w:color w:val="000000"/>
          <w:lang w:val="en-US" w:eastAsia="nb-NO"/>
        </w:rPr>
        <w:t>sectors, involving the sharing of risks and rewards of multi</w:t>
      </w:r>
      <w:r w:rsidR="006162D4">
        <w:rPr>
          <w:rFonts w:ascii="Arial" w:hAnsi="Arial" w:cs="Arial"/>
          <w:color w:val="000000"/>
          <w:lang w:val="en-US" w:eastAsia="nb-NO"/>
        </w:rPr>
        <w:t xml:space="preserve"> </w:t>
      </w:r>
      <w:r w:rsidRPr="006814D6">
        <w:rPr>
          <w:rFonts w:ascii="Arial" w:hAnsi="Arial" w:cs="Arial"/>
          <w:color w:val="000000"/>
          <w:lang w:val="en-US" w:eastAsia="nb-NO"/>
        </w:rPr>
        <w:t>sector skills, expertise and finance to deliver desired</w:t>
      </w:r>
      <w:r>
        <w:rPr>
          <w:rFonts w:ascii="Arial" w:hAnsi="Arial" w:cs="Arial"/>
          <w:color w:val="000000"/>
          <w:lang w:val="en-US" w:eastAsia="nb-NO"/>
        </w:rPr>
        <w:t xml:space="preserve"> </w:t>
      </w:r>
      <w:r w:rsidRPr="006814D6">
        <w:rPr>
          <w:rFonts w:ascii="Arial" w:hAnsi="Arial" w:cs="Arial"/>
          <w:color w:val="000000"/>
          <w:lang w:val="en-US" w:eastAsia="nb-NO"/>
        </w:rPr>
        <w:t>policy outcomes”.</w:t>
      </w:r>
    </w:p>
    <w:p w:rsidR="006814D6" w:rsidRPr="006814D6" w:rsidRDefault="006814D6" w:rsidP="006814D6">
      <w:pPr>
        <w:autoSpaceDE w:val="0"/>
        <w:autoSpaceDN w:val="0"/>
        <w:adjustRightInd w:val="0"/>
        <w:spacing w:after="0"/>
        <w:rPr>
          <w:rFonts w:ascii="Arial" w:hAnsi="Arial" w:cs="Arial"/>
          <w:color w:val="000000"/>
          <w:lang w:val="en-US" w:eastAsia="nb-NO"/>
        </w:rPr>
      </w:pPr>
      <w:r w:rsidRPr="006814D6">
        <w:rPr>
          <w:rFonts w:ascii="Arial" w:hAnsi="Arial" w:cs="Arial"/>
          <w:color w:val="000000"/>
          <w:lang w:val="en-US" w:eastAsia="nb-NO"/>
        </w:rPr>
        <w:t>PPPs could particularly be relevant in the implementation phase, concerning practical</w:t>
      </w:r>
      <w:r>
        <w:rPr>
          <w:rFonts w:ascii="Arial" w:hAnsi="Arial" w:cs="Arial"/>
          <w:color w:val="000000"/>
          <w:lang w:val="en-US" w:eastAsia="nb-NO"/>
        </w:rPr>
        <w:t xml:space="preserve"> </w:t>
      </w:r>
      <w:r w:rsidRPr="006814D6">
        <w:rPr>
          <w:rFonts w:ascii="Arial" w:hAnsi="Arial" w:cs="Arial"/>
          <w:color w:val="000000"/>
          <w:lang w:val="en-US" w:eastAsia="nb-NO"/>
        </w:rPr>
        <w:t>implementing activities necessary to fulfill requirements concerning technical upgrading of port facilities.</w:t>
      </w:r>
    </w:p>
    <w:p w:rsidR="00963169" w:rsidRDefault="00932A04" w:rsidP="006814D6">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T</w:t>
      </w:r>
      <w:r w:rsidR="006814D6" w:rsidRPr="006814D6">
        <w:rPr>
          <w:rFonts w:ascii="Arial" w:hAnsi="Arial" w:cs="Arial"/>
          <w:color w:val="000000"/>
          <w:lang w:val="en-US" w:eastAsia="nb-NO"/>
        </w:rPr>
        <w:t>hese questions need to be examined in further detail at a later stage of the project. The option still</w:t>
      </w:r>
      <w:r w:rsidR="006814D6">
        <w:rPr>
          <w:rFonts w:ascii="Arial" w:hAnsi="Arial" w:cs="Arial"/>
          <w:color w:val="000000"/>
          <w:lang w:val="en-US" w:eastAsia="nb-NO"/>
        </w:rPr>
        <w:t xml:space="preserve"> </w:t>
      </w:r>
      <w:r w:rsidR="006814D6" w:rsidRPr="006814D6">
        <w:rPr>
          <w:rFonts w:ascii="Arial" w:hAnsi="Arial" w:cs="Arial"/>
          <w:color w:val="000000"/>
          <w:lang w:val="en-US" w:eastAsia="nb-NO"/>
        </w:rPr>
        <w:t>adds positively to the possibility of practical benefits realization, and information about this will therefore also</w:t>
      </w:r>
      <w:r w:rsidR="006814D6">
        <w:rPr>
          <w:rFonts w:ascii="Arial" w:hAnsi="Arial" w:cs="Arial"/>
          <w:color w:val="000000"/>
          <w:lang w:val="en-US" w:eastAsia="nb-NO"/>
        </w:rPr>
        <w:t xml:space="preserve"> </w:t>
      </w:r>
      <w:r w:rsidR="006814D6" w:rsidRPr="006814D6">
        <w:rPr>
          <w:rFonts w:ascii="Arial" w:hAnsi="Arial" w:cs="Arial"/>
          <w:color w:val="000000"/>
          <w:lang w:val="en-US" w:eastAsia="nb-NO"/>
        </w:rPr>
        <w:t xml:space="preserve">add value to the implementation planning phase. </w:t>
      </w:r>
    </w:p>
    <w:p w:rsidR="00944DED" w:rsidRDefault="00944DED" w:rsidP="006814D6">
      <w:pPr>
        <w:autoSpaceDE w:val="0"/>
        <w:autoSpaceDN w:val="0"/>
        <w:adjustRightInd w:val="0"/>
        <w:spacing w:after="0"/>
        <w:rPr>
          <w:rFonts w:ascii="Arial" w:hAnsi="Arial" w:cs="Arial"/>
          <w:color w:val="000000"/>
          <w:lang w:val="en-US" w:eastAsia="nb-NO"/>
        </w:rPr>
      </w:pPr>
    </w:p>
    <w:p w:rsidR="00932A04" w:rsidRDefault="00B2327A" w:rsidP="006814D6">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6</w:t>
      </w:r>
      <w:r w:rsidR="0069036F">
        <w:rPr>
          <w:rFonts w:ascii="Arial" w:hAnsi="Arial" w:cs="Arial"/>
          <w:color w:val="000000"/>
          <w:lang w:val="en-US" w:eastAsia="nb-NO"/>
        </w:rPr>
        <w:t>3</w:t>
      </w:r>
      <w:r w:rsidR="00932A04">
        <w:rPr>
          <w:rFonts w:ascii="Arial" w:hAnsi="Arial" w:cs="Arial"/>
          <w:color w:val="000000"/>
          <w:lang w:val="en-US" w:eastAsia="nb-NO"/>
        </w:rPr>
        <w:tab/>
        <w:t>As an outcome of the ongoing gap analysis the topics for the risk and cost/benefit analyses will be identified. The end result of these analyses will in turn give input to the Strategy Implementation Plan (SIP). Having identified the issues for the SIP, the details of the funding for development and implementation will equally become more specific.</w:t>
      </w:r>
      <w:r w:rsidR="00BE6E36">
        <w:rPr>
          <w:rFonts w:ascii="Arial" w:hAnsi="Arial" w:cs="Arial"/>
          <w:color w:val="000000"/>
          <w:lang w:val="en-US" w:eastAsia="nb-NO"/>
        </w:rPr>
        <w:t xml:space="preserve"> This illustrates how the process will have to be iterative.</w:t>
      </w:r>
    </w:p>
    <w:p w:rsidR="00241377" w:rsidRDefault="00241377" w:rsidP="006814D6">
      <w:pPr>
        <w:autoSpaceDE w:val="0"/>
        <w:autoSpaceDN w:val="0"/>
        <w:adjustRightInd w:val="0"/>
        <w:spacing w:after="0"/>
        <w:rPr>
          <w:rFonts w:ascii="Arial" w:hAnsi="Arial" w:cs="Arial"/>
          <w:color w:val="000000"/>
          <w:lang w:val="en-US" w:eastAsia="nb-NO"/>
        </w:rPr>
      </w:pPr>
    </w:p>
    <w:p w:rsidR="00A91BF8" w:rsidRPr="005869DE" w:rsidRDefault="00B2327A" w:rsidP="005869DE">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66</w:t>
      </w:r>
      <w:r w:rsidR="00241377">
        <w:rPr>
          <w:rFonts w:ascii="Arial" w:hAnsi="Arial" w:cs="Arial"/>
          <w:color w:val="000000"/>
          <w:lang w:val="en-US" w:eastAsia="nb-NO"/>
        </w:rPr>
        <w:tab/>
      </w:r>
      <w:r w:rsidR="00932A04" w:rsidRPr="00241377">
        <w:rPr>
          <w:rFonts w:ascii="Arial" w:hAnsi="Arial" w:cs="Arial"/>
          <w:b/>
          <w:color w:val="000000"/>
          <w:lang w:val="en-US" w:eastAsia="nb-NO"/>
        </w:rPr>
        <w:t>The members of the Correspondence Group are</w:t>
      </w:r>
      <w:r w:rsidR="004250C8">
        <w:rPr>
          <w:rFonts w:ascii="Arial" w:hAnsi="Arial" w:cs="Arial"/>
          <w:b/>
          <w:color w:val="000000"/>
          <w:lang w:val="en-US" w:eastAsia="nb-NO"/>
        </w:rPr>
        <w:t xml:space="preserve"> </w:t>
      </w:r>
      <w:r w:rsidR="00932A04" w:rsidRPr="00241377">
        <w:rPr>
          <w:rFonts w:ascii="Arial" w:hAnsi="Arial" w:cs="Arial"/>
          <w:b/>
          <w:color w:val="000000"/>
          <w:lang w:val="en-US" w:eastAsia="nb-NO"/>
        </w:rPr>
        <w:t xml:space="preserve">invited to give their comments on </w:t>
      </w:r>
      <w:r w:rsidR="00732F92" w:rsidRPr="00241377">
        <w:rPr>
          <w:rFonts w:ascii="Arial" w:hAnsi="Arial" w:cs="Arial"/>
          <w:b/>
          <w:color w:val="000000"/>
          <w:lang w:val="en-US" w:eastAsia="nb-NO"/>
        </w:rPr>
        <w:t>these first general outlines for the funding.</w:t>
      </w:r>
      <w:r w:rsidR="00932A04">
        <w:rPr>
          <w:rFonts w:ascii="Arial" w:hAnsi="Arial" w:cs="Arial"/>
          <w:color w:val="000000"/>
          <w:lang w:val="en-US" w:eastAsia="nb-NO"/>
        </w:rPr>
        <w:t xml:space="preserve"> </w:t>
      </w:r>
      <w:r w:rsidR="00241377">
        <w:rPr>
          <w:rFonts w:ascii="ArialMT" w:hAnsi="ArialMT" w:cs="ArialMT"/>
          <w:lang w:eastAsia="nb-NO"/>
        </w:rPr>
        <w:tab/>
      </w:r>
    </w:p>
    <w:p w:rsidR="005869DE" w:rsidRDefault="005869DE" w:rsidP="006174B8">
      <w:pPr>
        <w:rPr>
          <w:rFonts w:ascii="ArialMT" w:hAnsi="ArialMT" w:cs="ArialMT"/>
          <w:b/>
          <w:lang w:eastAsia="nb-NO"/>
        </w:rPr>
      </w:pPr>
    </w:p>
    <w:p w:rsidR="001B225A" w:rsidRDefault="001B225A" w:rsidP="006174B8">
      <w:pPr>
        <w:rPr>
          <w:rFonts w:ascii="ArialMT" w:hAnsi="ArialMT" w:cs="ArialMT"/>
          <w:b/>
          <w:lang w:eastAsia="nb-NO"/>
        </w:rPr>
      </w:pPr>
    </w:p>
    <w:p w:rsidR="00E166E3" w:rsidRDefault="004250C8" w:rsidP="006174B8">
      <w:pPr>
        <w:rPr>
          <w:rFonts w:ascii="ArialMT" w:hAnsi="ArialMT" w:cs="ArialMT"/>
          <w:b/>
          <w:lang w:eastAsia="nb-NO"/>
        </w:rPr>
      </w:pPr>
      <w:r>
        <w:rPr>
          <w:rFonts w:ascii="ArialMT" w:hAnsi="ArialMT" w:cs="ArialMT"/>
          <w:b/>
          <w:lang w:eastAsia="nb-NO"/>
        </w:rPr>
        <w:t>Chapter 10:</w:t>
      </w:r>
    </w:p>
    <w:p w:rsidR="004250C8" w:rsidRDefault="004250C8" w:rsidP="006174B8">
      <w:pPr>
        <w:rPr>
          <w:rFonts w:ascii="ArialMT" w:hAnsi="ArialMT" w:cs="ArialMT"/>
          <w:b/>
          <w:lang w:eastAsia="nb-NO"/>
        </w:rPr>
      </w:pPr>
      <w:r>
        <w:rPr>
          <w:rFonts w:ascii="ArialMT" w:hAnsi="ArialMT" w:cs="ArialMT"/>
          <w:b/>
          <w:lang w:eastAsia="nb-NO"/>
        </w:rPr>
        <w:t xml:space="preserve">Summary of actions requested </w:t>
      </w:r>
      <w:r w:rsidR="002565BB">
        <w:rPr>
          <w:rFonts w:ascii="ArialMT" w:hAnsi="ArialMT" w:cs="ArialMT"/>
          <w:b/>
          <w:lang w:eastAsia="nb-NO"/>
        </w:rPr>
        <w:t xml:space="preserve">by </w:t>
      </w:r>
      <w:r>
        <w:rPr>
          <w:rFonts w:ascii="ArialMT" w:hAnsi="ArialMT" w:cs="ArialMT"/>
          <w:b/>
          <w:lang w:eastAsia="nb-NO"/>
        </w:rPr>
        <w:t>the Correspondence Group:</w:t>
      </w:r>
    </w:p>
    <w:p w:rsidR="003F5ABB" w:rsidRDefault="001B225A" w:rsidP="003F5ABB">
      <w:pPr>
        <w:rPr>
          <w:rFonts w:ascii="ArialMT" w:hAnsi="ArialMT" w:cs="ArialMT"/>
          <w:lang w:val="en-US" w:eastAsia="nb-NO"/>
        </w:rPr>
      </w:pPr>
      <w:r w:rsidRPr="001B225A">
        <w:rPr>
          <w:rFonts w:ascii="ArialMT" w:hAnsi="ArialMT" w:cs="ArialMT"/>
          <w:lang w:val="en-US" w:eastAsia="nb-NO"/>
        </w:rPr>
        <w:t>.1</w:t>
      </w:r>
      <w:r w:rsidR="003F5ABB">
        <w:rPr>
          <w:rFonts w:ascii="ArialMT" w:hAnsi="ArialMT" w:cs="ArialMT"/>
          <w:b/>
          <w:lang w:val="en-US" w:eastAsia="nb-NO"/>
        </w:rPr>
        <w:tab/>
        <w:t xml:space="preserve"> T</w:t>
      </w:r>
      <w:r w:rsidR="003F5ABB" w:rsidRPr="00FE7397">
        <w:rPr>
          <w:rFonts w:ascii="ArialMT" w:hAnsi="ArialMT" w:cs="ArialMT"/>
          <w:b/>
          <w:lang w:val="en-US" w:eastAsia="nb-NO"/>
        </w:rPr>
        <w:t xml:space="preserve">he members of the Correspondence Group are invited to </w:t>
      </w:r>
      <w:r w:rsidR="003F5ABB" w:rsidRPr="001C1A0D">
        <w:rPr>
          <w:rFonts w:ascii="ArialMT" w:hAnsi="ArialMT" w:cs="ArialMT"/>
          <w:b/>
          <w:lang w:val="en-US" w:eastAsia="nb-NO"/>
        </w:rPr>
        <w:t>review the quality of the gap analysis (Annex 1),</w:t>
      </w:r>
      <w:r w:rsidR="003F5ABB">
        <w:rPr>
          <w:rFonts w:ascii="ArialMT" w:hAnsi="ArialMT" w:cs="ArialMT"/>
          <w:b/>
          <w:lang w:val="en-US" w:eastAsia="nb-NO"/>
        </w:rPr>
        <w:t xml:space="preserve"> and eventually to propose alternative practical e-navigation solutions</w:t>
      </w:r>
      <w:r w:rsidR="003F5ABB" w:rsidRPr="001C1A0D">
        <w:rPr>
          <w:rFonts w:ascii="ArialMT" w:hAnsi="ArialMT" w:cs="ArialMT"/>
          <w:b/>
          <w:lang w:val="en-US" w:eastAsia="nb-NO"/>
        </w:rPr>
        <w:t>.</w:t>
      </w:r>
      <w:r w:rsidR="003F5ABB">
        <w:rPr>
          <w:rFonts w:ascii="ArialMT" w:hAnsi="ArialMT" w:cs="ArialMT"/>
          <w:b/>
          <w:lang w:val="en-US" w:eastAsia="nb-NO"/>
        </w:rPr>
        <w:t xml:space="preserve"> (§13)</w:t>
      </w:r>
    </w:p>
    <w:p w:rsidR="003F5ABB" w:rsidRPr="0037685E" w:rsidRDefault="001B225A" w:rsidP="003F5ABB">
      <w:pPr>
        <w:rPr>
          <w:rFonts w:ascii="ArialMT" w:hAnsi="ArialMT" w:cs="ArialMT"/>
          <w:b/>
          <w:lang w:val="en-US" w:eastAsia="nb-NO"/>
        </w:rPr>
      </w:pPr>
      <w:r>
        <w:rPr>
          <w:rFonts w:ascii="ArialMT" w:hAnsi="ArialMT" w:cs="ArialMT"/>
          <w:lang w:val="en-US" w:eastAsia="nb-NO"/>
        </w:rPr>
        <w:t>.2</w:t>
      </w:r>
      <w:r w:rsidR="003F5ABB">
        <w:rPr>
          <w:rFonts w:ascii="ArialMT" w:hAnsi="ArialMT" w:cs="ArialMT"/>
          <w:lang w:val="en-US" w:eastAsia="nb-NO"/>
        </w:rPr>
        <w:tab/>
      </w:r>
      <w:r w:rsidR="003F5ABB" w:rsidRPr="0037685E">
        <w:rPr>
          <w:rFonts w:ascii="ArialMT" w:hAnsi="ArialMT" w:cs="ArialMT"/>
          <w:b/>
          <w:lang w:val="en-US" w:eastAsia="nb-NO"/>
        </w:rPr>
        <w:t>The members are also invited to give thoughts to the expected final result set out in the implementation strategy:</w:t>
      </w:r>
    </w:p>
    <w:p w:rsidR="003F5ABB" w:rsidRPr="0037685E" w:rsidRDefault="003F5ABB" w:rsidP="003F5ABB">
      <w:pPr>
        <w:rPr>
          <w:rFonts w:ascii="ArialMT" w:hAnsi="ArialMT" w:cs="ArialMT"/>
          <w:b/>
          <w:i/>
          <w:lang w:val="en-US" w:eastAsia="nb-NO"/>
        </w:rPr>
      </w:pPr>
      <w:proofErr w:type="gramStart"/>
      <w:r w:rsidRPr="0037685E">
        <w:rPr>
          <w:rFonts w:ascii="ArialMT" w:hAnsi="ArialMT" w:cs="ArialMT"/>
          <w:b/>
          <w:i/>
          <w:lang w:val="en-US" w:eastAsia="nb-NO"/>
        </w:rPr>
        <w:t>“A phased implementation schedule along with possible roadmaps”.</w:t>
      </w:r>
      <w:proofErr w:type="gramEnd"/>
    </w:p>
    <w:p w:rsidR="0023506B" w:rsidRDefault="003F5ABB" w:rsidP="003F5ABB">
      <w:pPr>
        <w:rPr>
          <w:rFonts w:ascii="ArialMT" w:hAnsi="ArialMT" w:cs="ArialMT"/>
          <w:b/>
          <w:lang w:val="en-US" w:eastAsia="nb-NO"/>
        </w:rPr>
      </w:pPr>
      <w:r w:rsidRPr="0037685E">
        <w:rPr>
          <w:rFonts w:ascii="ArialMT" w:hAnsi="ArialMT" w:cs="ArialMT"/>
          <w:b/>
          <w:lang w:val="en-US" w:eastAsia="nb-NO"/>
        </w:rPr>
        <w:t xml:space="preserve">Which of these practical solutions of the gap analysis should be included in the first implementation phase? And which ones should not? </w:t>
      </w:r>
    </w:p>
    <w:p w:rsidR="003F5ABB" w:rsidRPr="0037685E" w:rsidRDefault="003F5ABB" w:rsidP="003F5ABB">
      <w:pPr>
        <w:rPr>
          <w:rFonts w:ascii="ArialMT" w:hAnsi="ArialMT" w:cs="ArialMT"/>
          <w:b/>
          <w:lang w:val="en-US" w:eastAsia="nb-NO"/>
        </w:rPr>
      </w:pPr>
      <w:r w:rsidRPr="0037685E">
        <w:rPr>
          <w:rFonts w:ascii="ArialMT" w:hAnsi="ArialMT" w:cs="ArialMT"/>
          <w:b/>
          <w:lang w:val="en-US" w:eastAsia="nb-NO"/>
        </w:rPr>
        <w:t>A guideline for this process may be found in the opening address of the Secretary General at the opening of NAV 57:</w:t>
      </w:r>
    </w:p>
    <w:p w:rsidR="003F5ABB" w:rsidRDefault="003F5ABB" w:rsidP="003F5ABB">
      <w:pPr>
        <w:rPr>
          <w:rFonts w:ascii="ArialMT" w:hAnsi="ArialMT" w:cs="ArialMT"/>
          <w:b/>
          <w:lang w:val="en-US" w:eastAsia="nb-NO"/>
        </w:rPr>
      </w:pPr>
      <w:r w:rsidRPr="0037685E">
        <w:rPr>
          <w:rFonts w:ascii="ArialMT" w:hAnsi="ArialMT" w:cs="ArialMT"/>
          <w:b/>
          <w:i/>
          <w:lang w:val="en-US" w:eastAsia="nb-NO"/>
        </w:rPr>
        <w:t>“As intensive work continues on the development and implementation of a global strategy on e-navigation, it is important not to lose sight of the aim being pursued, which is to contribute to meeting the needs for safe and efficient maritime navigation and shipping traffic in the 21</w:t>
      </w:r>
      <w:r w:rsidRPr="0037685E">
        <w:rPr>
          <w:rFonts w:ascii="ArialMT" w:hAnsi="ArialMT" w:cs="ArialMT"/>
          <w:b/>
          <w:i/>
          <w:vertAlign w:val="superscript"/>
          <w:lang w:val="en-US" w:eastAsia="nb-NO"/>
        </w:rPr>
        <w:t>st</w:t>
      </w:r>
      <w:r w:rsidRPr="0037685E">
        <w:rPr>
          <w:rFonts w:ascii="ArialMT" w:hAnsi="ArialMT" w:cs="ArialMT"/>
          <w:b/>
          <w:i/>
          <w:lang w:val="en-US" w:eastAsia="nb-NO"/>
        </w:rPr>
        <w:t xml:space="preserve"> century”.</w:t>
      </w:r>
      <w:r>
        <w:rPr>
          <w:rFonts w:ascii="ArialMT" w:hAnsi="ArialMT" w:cs="ArialMT"/>
          <w:b/>
          <w:i/>
          <w:lang w:val="en-US" w:eastAsia="nb-NO"/>
        </w:rPr>
        <w:t xml:space="preserve"> </w:t>
      </w:r>
      <w:r w:rsidRPr="003F5ABB">
        <w:rPr>
          <w:rFonts w:ascii="ArialMT" w:hAnsi="ArialMT" w:cs="ArialMT"/>
          <w:b/>
          <w:lang w:val="en-US" w:eastAsia="nb-NO"/>
        </w:rPr>
        <w:t>(§14)</w:t>
      </w:r>
    </w:p>
    <w:p w:rsidR="003F5ABB" w:rsidRDefault="001B225A" w:rsidP="003F5ABB">
      <w:pPr>
        <w:pStyle w:val="NoSpacing"/>
        <w:spacing w:line="276" w:lineRule="auto"/>
        <w:rPr>
          <w:rFonts w:ascii="Arial" w:hAnsi="Arial" w:cs="Arial"/>
          <w:b/>
          <w:lang w:val="en-US"/>
        </w:rPr>
      </w:pPr>
      <w:r>
        <w:rPr>
          <w:rFonts w:ascii="Arial" w:hAnsi="Arial" w:cs="Arial"/>
          <w:lang w:val="en-US"/>
        </w:rPr>
        <w:t>.3</w:t>
      </w:r>
      <w:r w:rsidR="003F5ABB">
        <w:rPr>
          <w:rFonts w:ascii="Arial" w:hAnsi="Arial" w:cs="Arial"/>
          <w:lang w:val="en-US"/>
        </w:rPr>
        <w:tab/>
      </w:r>
      <w:r w:rsidR="003F5ABB" w:rsidRPr="004310F1">
        <w:rPr>
          <w:rFonts w:ascii="Arial" w:hAnsi="Arial" w:cs="Arial"/>
          <w:b/>
          <w:lang w:val="en-US"/>
        </w:rPr>
        <w:t xml:space="preserve">The members of the Correspondence Group are invited to </w:t>
      </w:r>
      <w:r w:rsidR="003F5ABB">
        <w:rPr>
          <w:rFonts w:ascii="Arial" w:hAnsi="Arial" w:cs="Arial"/>
          <w:b/>
          <w:lang w:val="en-US"/>
        </w:rPr>
        <w:t xml:space="preserve">forward their views and give </w:t>
      </w:r>
      <w:r w:rsidR="003F5ABB" w:rsidRPr="004310F1">
        <w:rPr>
          <w:rFonts w:ascii="Arial" w:hAnsi="Arial" w:cs="Arial"/>
          <w:b/>
          <w:lang w:val="en-US"/>
        </w:rPr>
        <w:t>inputs</w:t>
      </w:r>
      <w:r w:rsidR="003F5ABB">
        <w:rPr>
          <w:rFonts w:ascii="Arial" w:hAnsi="Arial" w:cs="Arial"/>
          <w:b/>
          <w:lang w:val="en-US"/>
        </w:rPr>
        <w:t xml:space="preserve"> to issues relevant to e-navigation</w:t>
      </w:r>
      <w:r w:rsidR="003F5ABB" w:rsidRPr="004310F1">
        <w:rPr>
          <w:rFonts w:ascii="Arial" w:hAnsi="Arial" w:cs="Arial"/>
          <w:b/>
          <w:lang w:val="en-US"/>
        </w:rPr>
        <w:t xml:space="preserve"> </w:t>
      </w:r>
      <w:r w:rsidR="00215CBE">
        <w:rPr>
          <w:rFonts w:ascii="Arial" w:hAnsi="Arial" w:cs="Arial"/>
          <w:b/>
          <w:lang w:val="en-US"/>
        </w:rPr>
        <w:t xml:space="preserve">which might be related to </w:t>
      </w:r>
      <w:r w:rsidR="003F5ABB" w:rsidRPr="004310F1">
        <w:rPr>
          <w:rFonts w:ascii="Arial" w:hAnsi="Arial" w:cs="Arial"/>
          <w:b/>
          <w:lang w:val="en-US"/>
        </w:rPr>
        <w:t xml:space="preserve">the Scoping exercise </w:t>
      </w:r>
      <w:r w:rsidR="00215CBE">
        <w:rPr>
          <w:rFonts w:ascii="Arial" w:hAnsi="Arial" w:cs="Arial"/>
          <w:b/>
          <w:lang w:val="en-US"/>
        </w:rPr>
        <w:t xml:space="preserve">of the GMDSS </w:t>
      </w:r>
      <w:r w:rsidR="003F5ABB" w:rsidRPr="004310F1">
        <w:rPr>
          <w:rFonts w:ascii="Arial" w:hAnsi="Arial" w:cs="Arial"/>
          <w:b/>
          <w:lang w:val="en-US"/>
        </w:rPr>
        <w:t>process.</w:t>
      </w:r>
      <w:r w:rsidR="003F5ABB">
        <w:rPr>
          <w:rFonts w:ascii="Arial" w:hAnsi="Arial" w:cs="Arial"/>
          <w:b/>
          <w:lang w:val="en-US"/>
        </w:rPr>
        <w:t xml:space="preserve"> (§19)</w:t>
      </w:r>
    </w:p>
    <w:p w:rsidR="003F5ABB" w:rsidRDefault="003F5ABB" w:rsidP="003F5ABB">
      <w:pPr>
        <w:pStyle w:val="NoSpacing"/>
        <w:spacing w:line="276" w:lineRule="auto"/>
        <w:rPr>
          <w:rFonts w:ascii="Arial" w:hAnsi="Arial" w:cs="Arial"/>
          <w:b/>
          <w:lang w:val="en-US"/>
        </w:rPr>
      </w:pPr>
    </w:p>
    <w:p w:rsidR="003F5ABB" w:rsidRDefault="001B225A" w:rsidP="003F5ABB">
      <w:pPr>
        <w:autoSpaceDE w:val="0"/>
        <w:autoSpaceDN w:val="0"/>
        <w:adjustRightInd w:val="0"/>
        <w:spacing w:after="0"/>
        <w:rPr>
          <w:rFonts w:ascii="ArialMT" w:hAnsi="ArialMT" w:cs="ArialMT"/>
          <w:b/>
          <w:lang w:val="en-US" w:eastAsia="nb-NO"/>
        </w:rPr>
      </w:pPr>
      <w:r>
        <w:rPr>
          <w:rFonts w:ascii="ArialMT" w:hAnsi="ArialMT" w:cs="ArialMT"/>
          <w:lang w:val="en-US" w:eastAsia="nb-NO"/>
        </w:rPr>
        <w:lastRenderedPageBreak/>
        <w:t>.4</w:t>
      </w:r>
      <w:r w:rsidR="003F5ABB">
        <w:rPr>
          <w:rFonts w:ascii="ArialMT" w:hAnsi="ArialMT" w:cs="ArialMT"/>
          <w:lang w:val="en-US" w:eastAsia="nb-NO"/>
        </w:rPr>
        <w:tab/>
      </w:r>
      <w:r w:rsidR="003F5ABB" w:rsidRPr="00646865">
        <w:rPr>
          <w:rFonts w:ascii="ArialMT" w:hAnsi="ArialMT" w:cs="ArialMT"/>
          <w:b/>
          <w:lang w:val="en-US" w:eastAsia="nb-NO"/>
        </w:rPr>
        <w:t>With reference to the gap analysis</w:t>
      </w:r>
      <w:r w:rsidR="003F5ABB">
        <w:rPr>
          <w:rFonts w:ascii="ArialMT" w:hAnsi="ArialMT" w:cs="ArialMT"/>
          <w:b/>
          <w:lang w:val="en-US" w:eastAsia="nb-NO"/>
        </w:rPr>
        <w:t>, i.e. 135-Gte01 of Annex 1,</w:t>
      </w:r>
      <w:r w:rsidR="003F5ABB">
        <w:rPr>
          <w:rFonts w:ascii="ArialMT" w:hAnsi="ArialMT" w:cs="ArialMT"/>
          <w:lang w:val="en-US" w:eastAsia="nb-NO"/>
        </w:rPr>
        <w:t xml:space="preserve"> t</w:t>
      </w:r>
      <w:r w:rsidR="003F5ABB" w:rsidRPr="00EF2289">
        <w:rPr>
          <w:rFonts w:ascii="ArialMT" w:hAnsi="ArialMT" w:cs="ArialMT"/>
          <w:b/>
          <w:lang w:val="en-US" w:eastAsia="nb-NO"/>
        </w:rPr>
        <w:t xml:space="preserve">he Correspondence Group is invited to identify future uses of the frequency band of 495-505 kHz </w:t>
      </w:r>
      <w:r w:rsidR="003F5ABB">
        <w:rPr>
          <w:rFonts w:ascii="ArialMT" w:hAnsi="ArialMT" w:cs="ArialMT"/>
          <w:b/>
          <w:lang w:val="en-US" w:eastAsia="nb-NO"/>
        </w:rPr>
        <w:t xml:space="preserve">which might be relevant </w:t>
      </w:r>
      <w:r w:rsidR="003F5ABB" w:rsidRPr="00EF2289">
        <w:rPr>
          <w:rFonts w:ascii="ArialMT" w:hAnsi="ArialMT" w:cs="ArialMT"/>
          <w:b/>
          <w:lang w:val="en-US" w:eastAsia="nb-NO"/>
        </w:rPr>
        <w:t>for e-navigation.</w:t>
      </w:r>
      <w:r w:rsidR="003F5ABB">
        <w:rPr>
          <w:rFonts w:ascii="ArialMT" w:hAnsi="ArialMT" w:cs="ArialMT"/>
          <w:b/>
          <w:lang w:val="en-US" w:eastAsia="nb-NO"/>
        </w:rPr>
        <w:t xml:space="preserve"> (§21)</w:t>
      </w:r>
    </w:p>
    <w:p w:rsidR="003F5ABB" w:rsidRDefault="003F5ABB" w:rsidP="003F5ABB">
      <w:pPr>
        <w:autoSpaceDE w:val="0"/>
        <w:autoSpaceDN w:val="0"/>
        <w:adjustRightInd w:val="0"/>
        <w:spacing w:after="0"/>
        <w:rPr>
          <w:rFonts w:ascii="ArialMT" w:hAnsi="ArialMT" w:cs="ArialMT"/>
          <w:b/>
          <w:lang w:val="en-US" w:eastAsia="nb-NO"/>
        </w:rPr>
      </w:pPr>
    </w:p>
    <w:p w:rsidR="003F5ABB" w:rsidRDefault="003F5ABB" w:rsidP="003F5ABB">
      <w:pPr>
        <w:pStyle w:val="Default"/>
        <w:spacing w:line="276" w:lineRule="auto"/>
        <w:rPr>
          <w:rFonts w:ascii="Arial" w:hAnsi="Arial" w:cs="Arial"/>
          <w:sz w:val="22"/>
          <w:szCs w:val="22"/>
          <w:lang w:val="en-US"/>
        </w:rPr>
      </w:pPr>
    </w:p>
    <w:p w:rsidR="003F5ABB" w:rsidRPr="00055372" w:rsidRDefault="001B225A" w:rsidP="003F5ABB">
      <w:pPr>
        <w:pStyle w:val="Default"/>
        <w:spacing w:after="50" w:line="276" w:lineRule="auto"/>
        <w:rPr>
          <w:rFonts w:ascii="Arial" w:hAnsi="Arial" w:cs="Arial"/>
          <w:b/>
          <w:sz w:val="22"/>
          <w:szCs w:val="22"/>
          <w:lang w:val="en-US"/>
        </w:rPr>
      </w:pPr>
      <w:r>
        <w:rPr>
          <w:rFonts w:ascii="Arial" w:hAnsi="Arial" w:cs="Arial"/>
          <w:sz w:val="22"/>
          <w:szCs w:val="22"/>
          <w:lang w:val="en-US"/>
        </w:rPr>
        <w:t>.5</w:t>
      </w:r>
      <w:r w:rsidR="003F5ABB" w:rsidRPr="00055372">
        <w:rPr>
          <w:rFonts w:ascii="Arial" w:hAnsi="Arial" w:cs="Arial"/>
          <w:sz w:val="22"/>
          <w:szCs w:val="22"/>
          <w:lang w:val="en-US"/>
        </w:rPr>
        <w:tab/>
      </w:r>
      <w:r w:rsidR="003F5ABB" w:rsidRPr="00055372">
        <w:rPr>
          <w:rFonts w:ascii="Arial" w:hAnsi="Arial" w:cs="Arial"/>
          <w:b/>
          <w:sz w:val="22"/>
          <w:szCs w:val="22"/>
          <w:lang w:val="en-US"/>
        </w:rPr>
        <w:t xml:space="preserve">The Correspondence Group is invited to give comments on which of the relevant practical e-navigation solutions that might contribute to either safety or pollution prevention. </w:t>
      </w:r>
    </w:p>
    <w:p w:rsidR="003F5ABB" w:rsidRPr="00055372" w:rsidRDefault="003F5ABB" w:rsidP="003F5ABB">
      <w:pPr>
        <w:pStyle w:val="Default"/>
        <w:spacing w:after="50" w:line="276" w:lineRule="auto"/>
        <w:rPr>
          <w:rFonts w:ascii="Arial" w:hAnsi="Arial" w:cs="Arial"/>
          <w:sz w:val="22"/>
          <w:szCs w:val="22"/>
          <w:lang w:val="en-US"/>
        </w:rPr>
      </w:pPr>
      <w:r w:rsidRPr="00055372">
        <w:rPr>
          <w:rFonts w:ascii="Arial" w:hAnsi="Arial" w:cs="Arial"/>
          <w:b/>
          <w:sz w:val="22"/>
          <w:szCs w:val="22"/>
          <w:lang w:val="en-US"/>
        </w:rPr>
        <w:t>The Correspondence Group is further invited to suggest how to combine or redefine solutions that coincide or are similar – upholding traceability to solution origin.</w:t>
      </w:r>
      <w:r w:rsidRPr="00055372">
        <w:rPr>
          <w:rFonts w:ascii="Arial" w:hAnsi="Arial" w:cs="Arial"/>
          <w:sz w:val="22"/>
          <w:szCs w:val="22"/>
          <w:lang w:val="en-US"/>
        </w:rPr>
        <w:t xml:space="preserve"> </w:t>
      </w:r>
    </w:p>
    <w:p w:rsidR="003F5ABB" w:rsidRDefault="003F5ABB" w:rsidP="003F5ABB">
      <w:pPr>
        <w:rPr>
          <w:rFonts w:ascii="Arial" w:hAnsi="Arial" w:cs="Arial"/>
          <w:b/>
          <w:lang w:val="en-US" w:eastAsia="nb-NO"/>
        </w:rPr>
      </w:pPr>
      <w:r w:rsidRPr="00055372">
        <w:rPr>
          <w:rFonts w:ascii="Arial" w:hAnsi="Arial" w:cs="Arial"/>
          <w:b/>
          <w:lang w:val="en-US"/>
        </w:rPr>
        <w:t xml:space="preserve">The Correspondence Group should also bear in mind the needs for </w:t>
      </w:r>
      <w:r w:rsidR="00C77F90">
        <w:rPr>
          <w:rFonts w:ascii="Arial" w:hAnsi="Arial" w:cs="Arial"/>
          <w:b/>
          <w:lang w:val="en-US"/>
        </w:rPr>
        <w:t xml:space="preserve">further enhancing </w:t>
      </w:r>
      <w:r w:rsidRPr="00055372">
        <w:rPr>
          <w:rFonts w:ascii="Arial" w:hAnsi="Arial" w:cs="Arial"/>
          <w:b/>
          <w:lang w:val="en-US" w:eastAsia="nb-NO"/>
        </w:rPr>
        <w:t>efficient maritime navigation and shipping traffic.</w:t>
      </w:r>
      <w:r>
        <w:rPr>
          <w:rFonts w:ascii="Arial" w:hAnsi="Arial" w:cs="Arial"/>
          <w:b/>
          <w:lang w:val="en-US" w:eastAsia="nb-NO"/>
        </w:rPr>
        <w:t xml:space="preserve"> (§30)</w:t>
      </w:r>
    </w:p>
    <w:p w:rsidR="003F5ABB" w:rsidRDefault="001B225A" w:rsidP="003F5ABB">
      <w:pPr>
        <w:autoSpaceDE w:val="0"/>
        <w:autoSpaceDN w:val="0"/>
        <w:adjustRightInd w:val="0"/>
        <w:spacing w:after="0"/>
        <w:rPr>
          <w:rFonts w:ascii="ArialMT" w:hAnsi="ArialMT" w:cs="ArialMT"/>
          <w:b/>
          <w:lang w:val="en-US" w:eastAsia="nb-NO"/>
        </w:rPr>
      </w:pPr>
      <w:r>
        <w:rPr>
          <w:rFonts w:ascii="ArialMT" w:hAnsi="ArialMT" w:cs="ArialMT"/>
          <w:lang w:val="en-US" w:eastAsia="nb-NO"/>
        </w:rPr>
        <w:t>.6</w:t>
      </w:r>
      <w:r w:rsidR="003F5ABB">
        <w:rPr>
          <w:rFonts w:ascii="ArialMT" w:hAnsi="ArialMT" w:cs="ArialMT"/>
          <w:lang w:val="en-US" w:eastAsia="nb-NO"/>
        </w:rPr>
        <w:tab/>
      </w:r>
      <w:r w:rsidR="003F5ABB" w:rsidRPr="00C32416">
        <w:rPr>
          <w:rFonts w:ascii="ArialMT" w:hAnsi="ArialMT" w:cs="ArialMT"/>
          <w:b/>
          <w:lang w:val="en-US" w:eastAsia="nb-NO"/>
        </w:rPr>
        <w:t>The Members of the Correspondence Group are invited to further develop the detailed architecture of both the ship and shore sides, as appropriate, taking into account the outcomes of the gap analysis, using the overarching e-navigation architecture as a framework.</w:t>
      </w:r>
      <w:r w:rsidR="003F5ABB">
        <w:rPr>
          <w:rFonts w:ascii="ArialMT" w:hAnsi="ArialMT" w:cs="ArialMT"/>
          <w:b/>
          <w:lang w:val="en-US" w:eastAsia="nb-NO"/>
        </w:rPr>
        <w:t xml:space="preserve"> (§32)</w:t>
      </w:r>
    </w:p>
    <w:p w:rsidR="00D877C2" w:rsidRDefault="00D877C2" w:rsidP="003F5ABB">
      <w:pPr>
        <w:autoSpaceDE w:val="0"/>
        <w:autoSpaceDN w:val="0"/>
        <w:adjustRightInd w:val="0"/>
        <w:spacing w:after="0"/>
        <w:rPr>
          <w:rFonts w:ascii="ArialMT" w:hAnsi="ArialMT" w:cs="ArialMT"/>
          <w:b/>
          <w:lang w:val="en-US" w:eastAsia="nb-NO"/>
        </w:rPr>
      </w:pPr>
    </w:p>
    <w:p w:rsidR="00D877C2" w:rsidRDefault="001B225A" w:rsidP="00D877C2">
      <w:pPr>
        <w:rPr>
          <w:rFonts w:ascii="ArialMT" w:hAnsi="ArialMT" w:cs="ArialMT"/>
          <w:b/>
          <w:lang w:val="en-US" w:eastAsia="nb-NO"/>
        </w:rPr>
      </w:pPr>
      <w:r w:rsidRPr="001B225A">
        <w:rPr>
          <w:rFonts w:ascii="Arial" w:hAnsi="Arial" w:cs="Arial"/>
          <w:lang w:val="en-US"/>
        </w:rPr>
        <w:t>.7</w:t>
      </w:r>
      <w:r w:rsidR="00D877C2" w:rsidRPr="009639AA">
        <w:rPr>
          <w:rFonts w:ascii="Arial" w:hAnsi="Arial" w:cs="Arial"/>
          <w:b/>
          <w:lang w:val="en-US"/>
        </w:rPr>
        <w:tab/>
      </w:r>
      <w:r w:rsidR="00D877C2" w:rsidRPr="00C32416">
        <w:rPr>
          <w:rFonts w:ascii="ArialMT" w:hAnsi="ArialMT" w:cs="ArialMT"/>
          <w:b/>
          <w:lang w:val="en-US" w:eastAsia="nb-NO"/>
        </w:rPr>
        <w:t xml:space="preserve">For the development of MSP to achieve harmonization, modernization, integration and simplification on board and ashore, the Correspondence Group is invited to give its general inputs and recommend the approach to be taken. </w:t>
      </w:r>
      <w:r w:rsidR="00D877C2">
        <w:rPr>
          <w:rFonts w:ascii="ArialMT" w:hAnsi="ArialMT" w:cs="ArialMT"/>
          <w:b/>
          <w:lang w:val="en-US" w:eastAsia="nb-NO"/>
        </w:rPr>
        <w:t>(§34)</w:t>
      </w:r>
    </w:p>
    <w:p w:rsidR="00D877C2" w:rsidRDefault="001B225A" w:rsidP="00D877C2">
      <w:pPr>
        <w:rPr>
          <w:rFonts w:ascii="ArialMT" w:hAnsi="ArialMT" w:cs="ArialMT"/>
          <w:b/>
          <w:lang w:val="en-US" w:eastAsia="nb-NO"/>
        </w:rPr>
      </w:pPr>
      <w:r w:rsidRPr="001B225A">
        <w:rPr>
          <w:rFonts w:ascii="ArialMT" w:hAnsi="ArialMT" w:cs="ArialMT"/>
          <w:lang w:val="en-US" w:eastAsia="nb-NO"/>
        </w:rPr>
        <w:t>.8</w:t>
      </w:r>
      <w:r w:rsidR="00D877C2">
        <w:rPr>
          <w:rFonts w:ascii="ArialMT" w:hAnsi="ArialMT" w:cs="ArialMT"/>
          <w:b/>
          <w:lang w:val="en-US" w:eastAsia="nb-NO"/>
        </w:rPr>
        <w:tab/>
      </w:r>
      <w:r w:rsidR="00D877C2" w:rsidRPr="00C32416">
        <w:rPr>
          <w:rFonts w:ascii="ArialMT" w:hAnsi="ArialMT" w:cs="ArialMT"/>
          <w:b/>
          <w:lang w:val="en-US" w:eastAsia="nb-NO"/>
        </w:rPr>
        <w:t>The members of the Correspondence Group are invited to give their recommendations on the development of guidelines for usability evaluation of navigational equipment and on the approach to be taken.</w:t>
      </w:r>
      <w:r w:rsidR="00D877C2">
        <w:rPr>
          <w:rFonts w:ascii="ArialMT" w:hAnsi="ArialMT" w:cs="ArialMT"/>
          <w:b/>
          <w:lang w:val="en-US" w:eastAsia="nb-NO"/>
        </w:rPr>
        <w:t xml:space="preserve"> (§37)</w:t>
      </w:r>
    </w:p>
    <w:p w:rsidR="00D877C2" w:rsidRPr="00F57880" w:rsidRDefault="001B225A"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r>
        <w:rPr>
          <w:rFonts w:ascii="Arial" w:hAnsi="Arial" w:cs="Arial"/>
          <w:sz w:val="22"/>
          <w:szCs w:val="22"/>
        </w:rPr>
        <w:t>.9</w:t>
      </w:r>
      <w:r w:rsidR="00D877C2">
        <w:rPr>
          <w:rFonts w:ascii="Arial" w:hAnsi="Arial" w:cs="Arial"/>
          <w:sz w:val="22"/>
          <w:szCs w:val="22"/>
        </w:rPr>
        <w:tab/>
      </w:r>
      <w:r w:rsidR="00D877C2" w:rsidRPr="00F57880">
        <w:rPr>
          <w:rFonts w:ascii="Arial" w:hAnsi="Arial" w:cs="Arial"/>
          <w:b/>
          <w:sz w:val="22"/>
          <w:szCs w:val="22"/>
        </w:rPr>
        <w:t xml:space="preserve">Within the specific context of the e-navigation gap-analysis, </w:t>
      </w:r>
      <w:r w:rsidR="00D877C2">
        <w:rPr>
          <w:rFonts w:ascii="Arial" w:hAnsi="Arial" w:cs="Arial"/>
          <w:b/>
          <w:sz w:val="22"/>
          <w:szCs w:val="22"/>
        </w:rPr>
        <w:t xml:space="preserve">and with reference to Annex 2, - </w:t>
      </w:r>
      <w:r w:rsidR="00D877C2" w:rsidRPr="00F57880">
        <w:rPr>
          <w:rFonts w:ascii="Arial" w:hAnsi="Arial" w:cs="Arial"/>
          <w:b/>
          <w:sz w:val="22"/>
          <w:szCs w:val="22"/>
        </w:rPr>
        <w:t xml:space="preserve">the practical and theoretical limitations of the actual HEAP </w:t>
      </w:r>
      <w:proofErr w:type="gramStart"/>
      <w:r w:rsidR="00D877C2" w:rsidRPr="00F57880">
        <w:rPr>
          <w:rFonts w:ascii="Arial" w:hAnsi="Arial" w:cs="Arial"/>
          <w:b/>
          <w:sz w:val="22"/>
          <w:szCs w:val="22"/>
        </w:rPr>
        <w:t>lead</w:t>
      </w:r>
      <w:r w:rsidR="008777CD">
        <w:rPr>
          <w:rFonts w:ascii="Arial" w:hAnsi="Arial" w:cs="Arial"/>
          <w:b/>
          <w:sz w:val="22"/>
          <w:szCs w:val="22"/>
        </w:rPr>
        <w:t xml:space="preserve"> </w:t>
      </w:r>
      <w:r w:rsidR="00D877C2" w:rsidRPr="00F57880">
        <w:rPr>
          <w:rFonts w:ascii="Arial" w:hAnsi="Arial" w:cs="Arial"/>
          <w:b/>
          <w:sz w:val="22"/>
          <w:szCs w:val="22"/>
        </w:rPr>
        <w:t xml:space="preserve"> to</w:t>
      </w:r>
      <w:proofErr w:type="gramEnd"/>
      <w:r w:rsidR="00D877C2" w:rsidRPr="00F57880">
        <w:rPr>
          <w:rFonts w:ascii="Arial" w:hAnsi="Arial" w:cs="Arial"/>
          <w:b/>
          <w:sz w:val="22"/>
          <w:szCs w:val="22"/>
        </w:rPr>
        <w:t xml:space="preserve"> pose the following questions:</w:t>
      </w:r>
    </w:p>
    <w:p w:rsidR="00D877C2" w:rsidRPr="00F57880"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p>
    <w:p w:rsidR="00D877C2" w:rsidRPr="00F57880" w:rsidRDefault="00D877C2" w:rsidP="001B225A">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680" w:hanging="1680"/>
        <w:rPr>
          <w:rFonts w:ascii="Arial" w:hAnsi="Arial" w:cs="Arial"/>
          <w:b/>
          <w:sz w:val="22"/>
          <w:szCs w:val="22"/>
        </w:rPr>
      </w:pPr>
      <w:r w:rsidRPr="00F57880">
        <w:rPr>
          <w:rFonts w:ascii="Arial" w:hAnsi="Arial" w:cs="Arial"/>
          <w:b/>
          <w:sz w:val="22"/>
          <w:szCs w:val="22"/>
        </w:rPr>
        <w:tab/>
      </w:r>
      <w:r w:rsidR="001B225A">
        <w:rPr>
          <w:rFonts w:ascii="Arial" w:hAnsi="Arial" w:cs="Arial"/>
          <w:b/>
          <w:sz w:val="22"/>
          <w:szCs w:val="22"/>
        </w:rPr>
        <w:tab/>
      </w:r>
      <w:r w:rsidRPr="00F57880">
        <w:rPr>
          <w:rFonts w:ascii="Arial" w:hAnsi="Arial" w:cs="Arial"/>
          <w:b/>
          <w:sz w:val="22"/>
          <w:szCs w:val="22"/>
        </w:rPr>
        <w:t>.1</w:t>
      </w:r>
      <w:r w:rsidRPr="00F57880">
        <w:rPr>
          <w:rFonts w:ascii="Arial" w:hAnsi="Arial" w:cs="Arial"/>
          <w:b/>
          <w:sz w:val="22"/>
          <w:szCs w:val="22"/>
        </w:rPr>
        <w:tab/>
        <w:t>Is it possible to define a specific list of human elements to consider in the development of guidelines and regulations at the technical, operational, training and regulatory level?</w:t>
      </w:r>
    </w:p>
    <w:p w:rsidR="00D877C2" w:rsidRPr="00F57880" w:rsidRDefault="00D877C2" w:rsidP="001B225A">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680" w:hanging="1680"/>
        <w:rPr>
          <w:rFonts w:ascii="Arial" w:hAnsi="Arial" w:cs="Arial"/>
          <w:b/>
          <w:sz w:val="22"/>
          <w:szCs w:val="22"/>
        </w:rPr>
      </w:pPr>
      <w:r w:rsidRPr="00F57880">
        <w:rPr>
          <w:rFonts w:ascii="Arial" w:hAnsi="Arial" w:cs="Arial"/>
          <w:b/>
          <w:sz w:val="22"/>
          <w:szCs w:val="22"/>
        </w:rPr>
        <w:tab/>
      </w:r>
      <w:r w:rsidR="001B225A">
        <w:rPr>
          <w:rFonts w:ascii="Arial" w:hAnsi="Arial" w:cs="Arial"/>
          <w:b/>
          <w:sz w:val="22"/>
          <w:szCs w:val="22"/>
        </w:rPr>
        <w:tab/>
      </w:r>
      <w:r w:rsidRPr="00F57880">
        <w:rPr>
          <w:rFonts w:ascii="Arial" w:hAnsi="Arial" w:cs="Arial"/>
          <w:b/>
          <w:sz w:val="22"/>
          <w:szCs w:val="22"/>
        </w:rPr>
        <w:t>.2</w:t>
      </w:r>
      <w:r w:rsidRPr="00F57880">
        <w:rPr>
          <w:rFonts w:ascii="Arial" w:hAnsi="Arial" w:cs="Arial"/>
          <w:b/>
          <w:sz w:val="22"/>
          <w:szCs w:val="22"/>
        </w:rPr>
        <w:tab/>
        <w:t>Once the association between the identified gaps and human elements to consider for the development of solutions is carried out, how to verify that solutions are effectively addressing the management of human error?</w:t>
      </w:r>
    </w:p>
    <w:p w:rsidR="00D877C2" w:rsidRPr="00F57880"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p>
    <w:p w:rsidR="00D877C2"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r w:rsidRPr="00F57880">
        <w:rPr>
          <w:rFonts w:ascii="Arial" w:hAnsi="Arial" w:cs="Arial"/>
          <w:b/>
          <w:sz w:val="22"/>
          <w:szCs w:val="22"/>
        </w:rPr>
        <w:t>Topics related to HEAP will have to</w:t>
      </w:r>
      <w:r>
        <w:rPr>
          <w:rFonts w:ascii="Arial" w:hAnsi="Arial" w:cs="Arial"/>
          <w:b/>
          <w:sz w:val="22"/>
          <w:szCs w:val="22"/>
        </w:rPr>
        <w:t xml:space="preserve"> </w:t>
      </w:r>
      <w:r w:rsidRPr="00F57880">
        <w:rPr>
          <w:rFonts w:ascii="Arial" w:hAnsi="Arial" w:cs="Arial"/>
          <w:b/>
          <w:sz w:val="22"/>
          <w:szCs w:val="22"/>
        </w:rPr>
        <w:t xml:space="preserve">be integrated in the </w:t>
      </w:r>
      <w:r>
        <w:rPr>
          <w:rFonts w:ascii="Arial" w:hAnsi="Arial" w:cs="Arial"/>
          <w:b/>
          <w:sz w:val="22"/>
          <w:szCs w:val="22"/>
        </w:rPr>
        <w:t>further process of finalizing the gap analysis and identifying RCOs</w:t>
      </w:r>
      <w:r w:rsidRPr="00F57880">
        <w:rPr>
          <w:rFonts w:ascii="Arial" w:hAnsi="Arial" w:cs="Arial"/>
          <w:b/>
          <w:sz w:val="22"/>
          <w:szCs w:val="22"/>
        </w:rPr>
        <w:t>.</w:t>
      </w:r>
      <w:r>
        <w:rPr>
          <w:rFonts w:ascii="Arial" w:hAnsi="Arial" w:cs="Arial"/>
          <w:b/>
          <w:sz w:val="22"/>
          <w:szCs w:val="22"/>
        </w:rPr>
        <w:t xml:space="preserve"> </w:t>
      </w:r>
      <w:r w:rsidRPr="00F57880">
        <w:rPr>
          <w:rFonts w:ascii="Arial" w:hAnsi="Arial" w:cs="Arial"/>
          <w:b/>
          <w:sz w:val="22"/>
          <w:szCs w:val="22"/>
        </w:rPr>
        <w:t>The members of the Correspondence Group are invited t</w:t>
      </w:r>
      <w:r>
        <w:rPr>
          <w:rFonts w:ascii="Arial" w:hAnsi="Arial" w:cs="Arial"/>
          <w:b/>
          <w:sz w:val="22"/>
          <w:szCs w:val="22"/>
        </w:rPr>
        <w:t>o give their comments and inputs. (§40)</w:t>
      </w:r>
    </w:p>
    <w:p w:rsidR="00D877C2"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p>
    <w:p w:rsidR="0069036F" w:rsidRDefault="001B225A"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1B225A">
        <w:rPr>
          <w:rFonts w:ascii="Arial" w:hAnsi="Arial" w:cs="Arial"/>
          <w:sz w:val="22"/>
          <w:szCs w:val="22"/>
        </w:rPr>
        <w:t>.10</w:t>
      </w:r>
      <w:r w:rsidR="00D877C2">
        <w:rPr>
          <w:rFonts w:ascii="Arial" w:hAnsi="Arial" w:cs="Arial"/>
          <w:b/>
          <w:sz w:val="22"/>
          <w:szCs w:val="22"/>
        </w:rPr>
        <w:tab/>
      </w:r>
      <w:r w:rsidR="00D877C2" w:rsidRPr="00145C84">
        <w:rPr>
          <w:rFonts w:ascii="Arial" w:hAnsi="Arial" w:cs="Arial"/>
          <w:b/>
          <w:sz w:val="22"/>
          <w:szCs w:val="22"/>
        </w:rPr>
        <w:t>The Correspondence Group is invited to consi</w:t>
      </w:r>
      <w:r w:rsidR="0069036F">
        <w:rPr>
          <w:rFonts w:ascii="Arial" w:hAnsi="Arial" w:cs="Arial"/>
          <w:b/>
          <w:sz w:val="22"/>
          <w:szCs w:val="22"/>
        </w:rPr>
        <w:t xml:space="preserve">der and to give its comments to </w:t>
      </w:r>
    </w:p>
    <w:p w:rsidR="0069036F" w:rsidRDefault="0069036F"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Pr>
          <w:rFonts w:ascii="Arial" w:hAnsi="Arial" w:cs="Arial"/>
          <w:b/>
          <w:sz w:val="22"/>
          <w:szCs w:val="22"/>
        </w:rPr>
        <w:t xml:space="preserve"> </w:t>
      </w:r>
      <w:proofErr w:type="gramStart"/>
      <w:r w:rsidR="00D877C2" w:rsidRPr="00145C84">
        <w:rPr>
          <w:rFonts w:ascii="Arial" w:hAnsi="Arial" w:cs="Arial"/>
          <w:b/>
          <w:sz w:val="22"/>
          <w:szCs w:val="22"/>
        </w:rPr>
        <w:t>this</w:t>
      </w:r>
      <w:proofErr w:type="gramEnd"/>
      <w:r w:rsidR="00D877C2" w:rsidRPr="00145C84">
        <w:rPr>
          <w:rFonts w:ascii="Arial" w:hAnsi="Arial" w:cs="Arial"/>
          <w:b/>
          <w:sz w:val="22"/>
          <w:szCs w:val="22"/>
        </w:rPr>
        <w:t xml:space="preserve"> first outline and framework for a communication strategy that will have to be</w:t>
      </w:r>
      <w:r>
        <w:rPr>
          <w:rFonts w:ascii="Arial" w:hAnsi="Arial" w:cs="Arial"/>
          <w:b/>
          <w:sz w:val="22"/>
          <w:szCs w:val="22"/>
        </w:rPr>
        <w:t xml:space="preserve"> </w:t>
      </w:r>
    </w:p>
    <w:p w:rsidR="00D877C2" w:rsidRPr="00145C84"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145C84">
        <w:rPr>
          <w:rFonts w:ascii="Arial" w:hAnsi="Arial" w:cs="Arial"/>
          <w:b/>
          <w:sz w:val="22"/>
          <w:szCs w:val="22"/>
        </w:rPr>
        <w:t xml:space="preserve"> </w:t>
      </w:r>
      <w:proofErr w:type="gramStart"/>
      <w:r w:rsidRPr="00145C84">
        <w:rPr>
          <w:rFonts w:ascii="Arial" w:hAnsi="Arial" w:cs="Arial"/>
          <w:b/>
          <w:sz w:val="22"/>
          <w:szCs w:val="22"/>
        </w:rPr>
        <w:t>revised</w:t>
      </w:r>
      <w:proofErr w:type="gramEnd"/>
      <w:r w:rsidRPr="00145C84">
        <w:rPr>
          <w:rFonts w:ascii="Arial" w:hAnsi="Arial" w:cs="Arial"/>
          <w:b/>
          <w:sz w:val="22"/>
          <w:szCs w:val="22"/>
        </w:rPr>
        <w:t xml:space="preserve"> and included in the SIP. </w:t>
      </w:r>
      <w:r>
        <w:rPr>
          <w:rFonts w:ascii="Arial" w:hAnsi="Arial" w:cs="Arial"/>
          <w:b/>
          <w:sz w:val="22"/>
          <w:szCs w:val="22"/>
        </w:rPr>
        <w:t>(§52)</w:t>
      </w:r>
    </w:p>
    <w:p w:rsidR="00D877C2" w:rsidRPr="00145C84"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145C84">
        <w:rPr>
          <w:rFonts w:ascii="Arial" w:hAnsi="Arial" w:cs="Arial"/>
          <w:b/>
          <w:sz w:val="22"/>
          <w:szCs w:val="22"/>
        </w:rPr>
        <w:tab/>
      </w:r>
    </w:p>
    <w:p w:rsidR="0069036F" w:rsidRDefault="001B225A"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8777CD">
        <w:rPr>
          <w:rFonts w:ascii="Arial" w:hAnsi="Arial" w:cs="Arial"/>
          <w:sz w:val="22"/>
          <w:szCs w:val="22"/>
        </w:rPr>
        <w:t>.11</w:t>
      </w:r>
      <w:r w:rsidR="00D877C2" w:rsidRPr="00145C84">
        <w:rPr>
          <w:rFonts w:ascii="Arial" w:hAnsi="Arial" w:cs="Arial"/>
          <w:b/>
          <w:sz w:val="22"/>
          <w:szCs w:val="22"/>
        </w:rPr>
        <w:tab/>
        <w:t>The members of the Correspondence Group are however invited to give their</w:t>
      </w:r>
      <w:r w:rsidR="0069036F">
        <w:rPr>
          <w:rFonts w:ascii="Arial" w:hAnsi="Arial" w:cs="Arial"/>
          <w:b/>
          <w:sz w:val="22"/>
          <w:szCs w:val="22"/>
        </w:rPr>
        <w:t xml:space="preserve"> </w:t>
      </w:r>
    </w:p>
    <w:p w:rsidR="00D877C2"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145C84">
        <w:rPr>
          <w:rFonts w:ascii="Arial" w:hAnsi="Arial" w:cs="Arial"/>
          <w:b/>
          <w:sz w:val="22"/>
          <w:szCs w:val="22"/>
        </w:rPr>
        <w:t xml:space="preserve"> </w:t>
      </w:r>
      <w:proofErr w:type="gramStart"/>
      <w:r w:rsidRPr="00145C84">
        <w:rPr>
          <w:rFonts w:ascii="Arial" w:hAnsi="Arial" w:cs="Arial"/>
          <w:b/>
          <w:sz w:val="22"/>
          <w:szCs w:val="22"/>
        </w:rPr>
        <w:t>comments</w:t>
      </w:r>
      <w:proofErr w:type="gramEnd"/>
      <w:r w:rsidRPr="00145C84">
        <w:rPr>
          <w:rFonts w:ascii="Arial" w:hAnsi="Arial" w:cs="Arial"/>
          <w:b/>
          <w:sz w:val="22"/>
          <w:szCs w:val="22"/>
        </w:rPr>
        <w:t xml:space="preserve"> on these first general outlines for the funding.</w:t>
      </w:r>
      <w:r>
        <w:rPr>
          <w:rFonts w:ascii="Arial" w:hAnsi="Arial" w:cs="Arial"/>
          <w:b/>
          <w:sz w:val="22"/>
          <w:szCs w:val="22"/>
        </w:rPr>
        <w:t xml:space="preserve"> (§66)</w:t>
      </w:r>
    </w:p>
    <w:p w:rsidR="00D877C2" w:rsidRPr="00F57880"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p>
    <w:p w:rsidR="00055372" w:rsidRDefault="0023506B"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jc w:val="center"/>
        <w:rPr>
          <w:rFonts w:ascii="Arial" w:hAnsi="Arial" w:cs="Arial"/>
          <w:b/>
          <w:sz w:val="22"/>
          <w:szCs w:val="22"/>
        </w:rPr>
      </w:pPr>
      <w:r>
        <w:rPr>
          <w:rFonts w:ascii="Arial" w:hAnsi="Arial" w:cs="Arial"/>
          <w:b/>
          <w:sz w:val="22"/>
          <w:szCs w:val="22"/>
        </w:rPr>
        <w:t>A</w:t>
      </w:r>
      <w:r w:rsidR="00055372" w:rsidRPr="00055372">
        <w:rPr>
          <w:rFonts w:ascii="Arial" w:hAnsi="Arial" w:cs="Arial"/>
          <w:b/>
          <w:sz w:val="22"/>
          <w:szCs w:val="22"/>
        </w:rPr>
        <w:t xml:space="preserve">NNEX </w:t>
      </w:r>
      <w:r w:rsidR="00E67CB6">
        <w:rPr>
          <w:rFonts w:ascii="Arial" w:hAnsi="Arial" w:cs="Arial"/>
          <w:b/>
          <w:sz w:val="22"/>
          <w:szCs w:val="22"/>
        </w:rPr>
        <w:t>2</w:t>
      </w:r>
      <w:r w:rsidR="00055372" w:rsidRPr="00055372">
        <w:rPr>
          <w:rFonts w:ascii="Arial" w:hAnsi="Arial" w:cs="Arial"/>
          <w:b/>
          <w:sz w:val="22"/>
          <w:szCs w:val="22"/>
        </w:rPr>
        <w:t>.</w:t>
      </w:r>
    </w:p>
    <w:p w:rsidR="00055372" w:rsidRP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jc w:val="center"/>
        <w:rPr>
          <w:rFonts w:ascii="Arial" w:hAnsi="Arial" w:cs="Arial"/>
          <w:b/>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jc w:val="center"/>
        <w:rPr>
          <w:rFonts w:ascii="Arial" w:hAnsi="Arial" w:cs="Arial"/>
          <w:b/>
          <w:sz w:val="22"/>
          <w:szCs w:val="22"/>
        </w:rPr>
      </w:pPr>
      <w:r w:rsidRPr="00055372">
        <w:rPr>
          <w:rFonts w:ascii="Arial" w:hAnsi="Arial" w:cs="Arial"/>
          <w:b/>
          <w:sz w:val="22"/>
          <w:szCs w:val="22"/>
        </w:rPr>
        <w:t>The Human Element Analyzing Process (HEAP) in e-navigation.</w:t>
      </w:r>
    </w:p>
    <w:p w:rsidR="00055372" w:rsidRP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jc w:val="center"/>
        <w:rPr>
          <w:rFonts w:ascii="Arial" w:hAnsi="Arial" w:cs="Arial"/>
          <w:b/>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1</w:t>
      </w:r>
      <w:r>
        <w:rPr>
          <w:rFonts w:ascii="Arial" w:hAnsi="Arial" w:cs="Arial"/>
          <w:sz w:val="22"/>
          <w:szCs w:val="22"/>
        </w:rPr>
        <w:tab/>
      </w:r>
      <w:r w:rsidRPr="00371D28">
        <w:rPr>
          <w:rFonts w:ascii="Arial" w:hAnsi="Arial" w:cs="Arial"/>
          <w:sz w:val="22"/>
          <w:szCs w:val="22"/>
        </w:rPr>
        <w:t>MSC/Circ.878 MEPC/Circ.346, Nov 1998 define the HEAP a practical tool designed to address the human element, to be used for consideration of maritime safety and environmental issues at IMO. The steps outlined in the flowchart list a series of questions that should be considered to appropriately address the human element in the regulatory development process.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2</w:t>
      </w:r>
      <w:r>
        <w:rPr>
          <w:rFonts w:ascii="Arial" w:hAnsi="Arial" w:cs="Arial"/>
          <w:sz w:val="22"/>
          <w:szCs w:val="22"/>
        </w:rPr>
        <w:tab/>
      </w:r>
      <w:r w:rsidRPr="00371D28">
        <w:rPr>
          <w:rFonts w:ascii="Arial" w:hAnsi="Arial" w:cs="Arial"/>
          <w:sz w:val="22"/>
          <w:szCs w:val="22"/>
        </w:rPr>
        <w:t xml:space="preserve">The circular states also that the guidelines are intended to facilitate trial applications of the HEAP and they should remain </w:t>
      </w:r>
      <w:proofErr w:type="gramStart"/>
      <w:r w:rsidRPr="00371D28">
        <w:rPr>
          <w:rFonts w:ascii="Arial" w:hAnsi="Arial" w:cs="Arial"/>
          <w:sz w:val="22"/>
          <w:szCs w:val="22"/>
        </w:rPr>
        <w:t>interim</w:t>
      </w:r>
      <w:proofErr w:type="gramEnd"/>
      <w:r w:rsidRPr="00371D28">
        <w:rPr>
          <w:rFonts w:ascii="Arial" w:hAnsi="Arial" w:cs="Arial"/>
          <w:sz w:val="22"/>
          <w:szCs w:val="22"/>
        </w:rPr>
        <w:t xml:space="preserve"> as long as it is necessary to gain experience. Such trial applications were expected to lead to a greater understanding of HEAP by all parties, and identify improvements to the process. Member governments were invited to carry out trial applications of HEAP and to submit the results to IMO.</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3</w:t>
      </w:r>
      <w:r>
        <w:rPr>
          <w:rFonts w:ascii="Arial" w:hAnsi="Arial" w:cs="Arial"/>
          <w:sz w:val="22"/>
          <w:szCs w:val="22"/>
        </w:rPr>
        <w:tab/>
      </w:r>
      <w:r w:rsidRPr="00371D28">
        <w:rPr>
          <w:rFonts w:ascii="Arial" w:hAnsi="Arial" w:cs="Arial"/>
          <w:sz w:val="22"/>
          <w:szCs w:val="22"/>
        </w:rPr>
        <w:t>According to MSC/Circ.1022 (Guidance on the use of Human Element Analy</w:t>
      </w:r>
      <w:r>
        <w:rPr>
          <w:rFonts w:ascii="Arial" w:hAnsi="Arial" w:cs="Arial"/>
          <w:sz w:val="22"/>
          <w:szCs w:val="22"/>
        </w:rPr>
        <w:t>z</w:t>
      </w:r>
      <w:r w:rsidRPr="00371D28">
        <w:rPr>
          <w:rFonts w:ascii="Arial" w:hAnsi="Arial" w:cs="Arial"/>
          <w:sz w:val="22"/>
          <w:szCs w:val="22"/>
        </w:rPr>
        <w:t>ing Process and Formal Safety Assessment in the IMO rule making process), the HEAP "is a method developed by IMO for the use of IMO and should be seen as a practical and non-scientific checklist to assist regulators in ensuring that human element aspects related to the ship and its equipment, training, the master and the crew, management ashore and on-board and work environment conditions have been taken into consideration when introducing or amending IMO instruments.</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4</w:t>
      </w:r>
      <w:r>
        <w:rPr>
          <w:rFonts w:ascii="Arial" w:hAnsi="Arial" w:cs="Arial"/>
          <w:sz w:val="22"/>
          <w:szCs w:val="22"/>
        </w:rPr>
        <w:tab/>
      </w:r>
      <w:r w:rsidRPr="00371D28">
        <w:rPr>
          <w:rFonts w:ascii="Arial" w:hAnsi="Arial" w:cs="Arial"/>
          <w:sz w:val="22"/>
          <w:szCs w:val="22"/>
        </w:rPr>
        <w:t>The e-navigation Working Group established at COMSAR15 adopted a template for identifying practical e-navigation solutions based on operational, technical, regulatory and training aspects of the gap analysis. It was agreed that the Correspondence Group on e-navigation would endeavor to develop practical e-navigation solutions for gaps taking into account the human element.</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F57880"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5</w:t>
      </w:r>
      <w:r>
        <w:rPr>
          <w:rFonts w:ascii="Arial" w:hAnsi="Arial" w:cs="Arial"/>
          <w:sz w:val="22"/>
          <w:szCs w:val="22"/>
        </w:rPr>
        <w:tab/>
      </w:r>
      <w:r w:rsidRPr="00371D28">
        <w:rPr>
          <w:rFonts w:ascii="Arial" w:hAnsi="Arial" w:cs="Arial"/>
          <w:sz w:val="22"/>
          <w:szCs w:val="22"/>
        </w:rPr>
        <w:t>Yet HEAP has not been used during e-navigation Working Group sessions. To explore HEAP applicability to the gap-analysis, a list of possible limitations follows.</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6</w:t>
      </w:r>
      <w:r>
        <w:rPr>
          <w:rFonts w:ascii="Arial" w:hAnsi="Arial" w:cs="Arial"/>
          <w:sz w:val="22"/>
          <w:szCs w:val="22"/>
        </w:rPr>
        <w:tab/>
      </w:r>
      <w:r w:rsidRPr="00371D28">
        <w:rPr>
          <w:rFonts w:ascii="Arial" w:hAnsi="Arial" w:cs="Arial"/>
          <w:sz w:val="22"/>
          <w:szCs w:val="22"/>
        </w:rPr>
        <w:t>The HEAP is designed to assist regulators in ensuring that human element aspects are taken into account across different areas only from a ship-borne perspective. Hence no consideration is given to the ship-shore integration and harmonization which are the basis of the e-navigation concept.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7</w:t>
      </w:r>
      <w:r>
        <w:rPr>
          <w:rFonts w:ascii="Arial" w:hAnsi="Arial" w:cs="Arial"/>
          <w:sz w:val="22"/>
          <w:szCs w:val="22"/>
        </w:rPr>
        <w:tab/>
      </w:r>
      <w:r w:rsidRPr="00371D28">
        <w:rPr>
          <w:rFonts w:ascii="Arial" w:hAnsi="Arial" w:cs="Arial"/>
          <w:sz w:val="22"/>
          <w:szCs w:val="22"/>
        </w:rPr>
        <w:t xml:space="preserve">In order to “review all areas affected” a classification of human elements is provided at the technical, manning, training, management and work environment level, therefore not consistently with the four levels of the e-navigation gap analysis: technical, operational, training and regulatory. </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18"/>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20"/>
        </w:rPr>
      </w:pPr>
      <w:r>
        <w:rPr>
          <w:noProof/>
          <w:sz w:val="20"/>
          <w:lang w:val="en-GB" w:eastAsia="en-GB"/>
        </w:rPr>
        <w:drawing>
          <wp:inline distT="0" distB="0" distL="0" distR="0">
            <wp:extent cx="4743450" cy="1285875"/>
            <wp:effectExtent l="19050" t="0" r="0" b="0"/>
            <wp:docPr id="5" name="Bilde 1" descr="Review areas affected old HE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view areas affected old HEAP"/>
                    <pic:cNvPicPr>
                      <a:picLocks noChangeAspect="1" noChangeArrowheads="1"/>
                    </pic:cNvPicPr>
                  </pic:nvPicPr>
                  <pic:blipFill>
                    <a:blip r:embed="rId12" cstate="print"/>
                    <a:srcRect/>
                    <a:stretch>
                      <a:fillRect/>
                    </a:stretch>
                  </pic:blipFill>
                  <pic:spPr bwMode="auto">
                    <a:xfrm>
                      <a:off x="0" y="0"/>
                      <a:ext cx="4743450" cy="1285875"/>
                    </a:xfrm>
                    <a:prstGeom prst="rect">
                      <a:avLst/>
                    </a:prstGeom>
                    <a:noFill/>
                    <a:ln w="9525">
                      <a:noFill/>
                      <a:miter lim="800000"/>
                      <a:headEnd/>
                      <a:tailEnd/>
                    </a:ln>
                  </pic:spPr>
                </pic:pic>
              </a:graphicData>
            </a:graphic>
          </wp:inline>
        </w:drawing>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20"/>
        </w:rPr>
      </w:pPr>
    </w:p>
    <w:tbl>
      <w:tblPr>
        <w:tblW w:w="0" w:type="auto"/>
        <w:tblInd w:w="100" w:type="dxa"/>
        <w:shd w:val="clear" w:color="auto" w:fill="FFFFFF"/>
        <w:tblLayout w:type="fixed"/>
        <w:tblLook w:val="0000" w:firstRow="0" w:lastRow="0" w:firstColumn="0" w:lastColumn="0" w:noHBand="0" w:noVBand="0"/>
      </w:tblPr>
      <w:tblGrid>
        <w:gridCol w:w="1922"/>
        <w:gridCol w:w="1922"/>
        <w:gridCol w:w="2111"/>
        <w:gridCol w:w="1733"/>
        <w:gridCol w:w="1922"/>
      </w:tblGrid>
      <w:tr w:rsidR="00055372" w:rsidTr="00055372">
        <w:trPr>
          <w:cantSplit/>
          <w:trHeight w:val="600"/>
          <w:tblHeader/>
        </w:trPr>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val="0"/>
                <w:sz w:val="16"/>
              </w:rPr>
            </w:pPr>
            <w:r>
              <w:rPr>
                <w:b w:val="0"/>
                <w:sz w:val="16"/>
              </w:rPr>
              <w:t>Technical</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16"/>
              </w:rPr>
            </w:pPr>
            <w:r>
              <w:rPr>
                <w:sz w:val="16"/>
              </w:rPr>
              <w:t>(The vessel and/or its equipment)</w:t>
            </w:r>
          </w:p>
        </w:tc>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val="0"/>
                <w:sz w:val="16"/>
              </w:rPr>
            </w:pPr>
            <w:r>
              <w:rPr>
                <w:b w:val="0"/>
                <w:sz w:val="16"/>
              </w:rPr>
              <w:t>Manning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16"/>
              </w:rPr>
            </w:pPr>
            <w:r>
              <w:rPr>
                <w:sz w:val="16"/>
              </w:rPr>
              <w:t>(Master and crew of the vessel)</w:t>
            </w:r>
          </w:p>
        </w:tc>
        <w:tc>
          <w:tcPr>
            <w:tcW w:w="2111"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val="0"/>
                <w:sz w:val="16"/>
              </w:rPr>
            </w:pPr>
            <w:r>
              <w:rPr>
                <w:b w:val="0"/>
                <w:sz w:val="16"/>
              </w:rPr>
              <w:t>Training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16"/>
              </w:rPr>
            </w:pPr>
            <w:r>
              <w:rPr>
                <w:sz w:val="16"/>
              </w:rPr>
              <w:t>(Ashore and aboard)</w:t>
            </w:r>
          </w:p>
        </w:tc>
        <w:tc>
          <w:tcPr>
            <w:tcW w:w="1733"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val="0"/>
                <w:sz w:val="16"/>
              </w:rPr>
            </w:pPr>
            <w:r>
              <w:rPr>
                <w:b w:val="0"/>
                <w:sz w:val="16"/>
              </w:rPr>
              <w:t>Management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16"/>
              </w:rPr>
            </w:pPr>
            <w:r>
              <w:rPr>
                <w:sz w:val="16"/>
              </w:rPr>
              <w:t>(Ashore and aboard)</w:t>
            </w:r>
          </w:p>
        </w:tc>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val="0"/>
                <w:sz w:val="16"/>
              </w:rPr>
            </w:pPr>
            <w:r>
              <w:rPr>
                <w:b w:val="0"/>
                <w:sz w:val="16"/>
              </w:rPr>
              <w:t>Work Environment / conditions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16"/>
              </w:rPr>
            </w:pPr>
            <w:r>
              <w:rPr>
                <w:sz w:val="16"/>
              </w:rPr>
              <w:t>(aboard ship)</w:t>
            </w:r>
          </w:p>
        </w:tc>
      </w:tr>
      <w:tr w:rsidR="00055372" w:rsidTr="00055372">
        <w:trPr>
          <w:cantSplit/>
          <w:trHeight w:val="2400"/>
        </w:trPr>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Design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Ergonomics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Manufacture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Construction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Installation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Initial and periodic testing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Approval</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Maintenance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Repairs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Modifications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Renewals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Expected marine environment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Operations</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Qualifications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Number of crew members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Composition of crew</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Culture3</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Working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Language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Medical</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Conditions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Competence</w:t>
            </w:r>
          </w:p>
        </w:tc>
        <w:tc>
          <w:tcPr>
            <w:tcW w:w="2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Basic Safety Training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Familiarization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Drills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Extended safety training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Training of personnel ashore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tc>
        <w:tc>
          <w:tcPr>
            <w:tcW w:w="173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Policy</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Safety culture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Motivation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Communication links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Responsibility</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Authority</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Work planning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Contingency planning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Emergency response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Manuals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Procedures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Instructions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Work methods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Checklists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Education and Training</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Hazardous materials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Man-machine interface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Personnel protection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Physical hazards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Hours of work</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Hours of rest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Fatigue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Estimated workload</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Actual marine environment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Living conditions</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6"/>
        </w:rPr>
      </w:pPr>
      <w:r>
        <w:rPr>
          <w:sz w:val="16"/>
        </w:rPr>
        <w:t>Note: Table created using the list of elements provided by MSC/Circ.878 MEPC/Circ.346 par. 4 (HEAP Human Element Checklist).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6"/>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6"/>
        </w:rPr>
      </w:pPr>
    </w:p>
    <w:p w:rsidR="00055372" w:rsidRPr="00BB5D15"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w:hAnsi="Arial" w:cs="Arial"/>
          <w:b/>
          <w:sz w:val="22"/>
          <w:szCs w:val="22"/>
        </w:rPr>
      </w:pPr>
      <w:r w:rsidRPr="00BB5D15">
        <w:rPr>
          <w:rFonts w:ascii="Arial" w:hAnsi="Arial" w:cs="Arial"/>
          <w:b/>
          <w:sz w:val="22"/>
          <w:szCs w:val="22"/>
        </w:rPr>
        <w:br w:type="page"/>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lastRenderedPageBreak/>
        <w:t>8</w:t>
      </w:r>
      <w:r>
        <w:rPr>
          <w:rFonts w:ascii="Arial" w:hAnsi="Arial" w:cs="Arial"/>
          <w:sz w:val="22"/>
          <w:szCs w:val="22"/>
        </w:rPr>
        <w:tab/>
      </w:r>
      <w:r w:rsidRPr="00371D28">
        <w:rPr>
          <w:rFonts w:ascii="Arial" w:hAnsi="Arial" w:cs="Arial"/>
          <w:sz w:val="22"/>
          <w:szCs w:val="22"/>
        </w:rPr>
        <w:t>In the verification phase, where the HEAP user is asked to verify that the safety concerns identified in the original issue were addressed. HEAP proposes also a series of questions designed to ensure that the solution is considering aspects that contribute to unsafe acts and accidents, yet neither a classification of unsafe acts and accidents nor any measurable criteria are provided.</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371D28">
        <w:rPr>
          <w:rFonts w:ascii="Arial" w:hAnsi="Arial" w:cs="Arial"/>
          <w:sz w:val="22"/>
          <w:szCs w:val="22"/>
        </w:rPr>
        <w:t>The criteria are to refer to derive from the Assembly resolution A.850-20 (Human Element principles adopted by the organization) according to which</w:t>
      </w:r>
      <w:r w:rsidRPr="00371D28">
        <w:rPr>
          <w:rFonts w:ascii="Arial" w:hAnsi="Arial" w:cs="Arial"/>
          <w:i/>
          <w:sz w:val="22"/>
          <w:szCs w:val="22"/>
        </w:rPr>
        <w:t xml:space="preserve"> “consideration of human element matters should aim at decreasing the possibility of human error as far as possible”</w:t>
      </w:r>
      <w:r w:rsidRPr="00371D28">
        <w:rPr>
          <w:rFonts w:ascii="Arial" w:hAnsi="Arial" w:cs="Arial"/>
          <w:sz w:val="22"/>
          <w:szCs w:val="22"/>
        </w:rPr>
        <w: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18"/>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18"/>
        </w:rPr>
      </w:pPr>
      <w:r>
        <w:rPr>
          <w:noProof/>
          <w:sz w:val="18"/>
          <w:lang w:val="en-GB" w:eastAsia="en-GB"/>
        </w:rPr>
        <w:drawing>
          <wp:inline distT="0" distB="0" distL="0" distR="0">
            <wp:extent cx="4229100" cy="6107607"/>
            <wp:effectExtent l="19050" t="0" r="0" b="0"/>
            <wp:docPr id="6" name="Bilde 2" descr="verification old HE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erification old HEAP"/>
                    <pic:cNvPicPr>
                      <a:picLocks noChangeAspect="1" noChangeArrowheads="1"/>
                    </pic:cNvPicPr>
                  </pic:nvPicPr>
                  <pic:blipFill>
                    <a:blip r:embed="rId13" cstate="print"/>
                    <a:srcRect/>
                    <a:stretch>
                      <a:fillRect/>
                    </a:stretch>
                  </pic:blipFill>
                  <pic:spPr bwMode="auto">
                    <a:xfrm>
                      <a:off x="0" y="0"/>
                      <a:ext cx="4229100" cy="6107607"/>
                    </a:xfrm>
                    <a:prstGeom prst="rect">
                      <a:avLst/>
                    </a:prstGeom>
                    <a:noFill/>
                    <a:ln w="9525">
                      <a:noFill/>
                      <a:miter lim="800000"/>
                      <a:headEnd/>
                      <a:tailEnd/>
                    </a:ln>
                  </pic:spPr>
                </pic:pic>
              </a:graphicData>
            </a:graphic>
          </wp:inline>
        </w:drawing>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18"/>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18"/>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18"/>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lastRenderedPageBreak/>
        <w:t>9</w:t>
      </w:r>
      <w:r>
        <w:rPr>
          <w:rFonts w:ascii="Arial" w:hAnsi="Arial" w:cs="Arial"/>
          <w:sz w:val="22"/>
          <w:szCs w:val="22"/>
        </w:rPr>
        <w:tab/>
      </w:r>
      <w:r w:rsidRPr="00371D28">
        <w:rPr>
          <w:rFonts w:ascii="Arial" w:hAnsi="Arial" w:cs="Arial"/>
          <w:sz w:val="22"/>
          <w:szCs w:val="22"/>
        </w:rPr>
        <w:t>This principle is not in line with latest research developments driven by the aviation industry in the area of human error management (not “reduction”) strategies. Historically, safety analyses have considered human error as an undesirable and wrongful manifestation of human behavi</w:t>
      </w:r>
      <w:r>
        <w:rPr>
          <w:rFonts w:ascii="Arial" w:hAnsi="Arial" w:cs="Arial"/>
          <w:sz w:val="22"/>
          <w:szCs w:val="22"/>
        </w:rPr>
        <w:t>o</w:t>
      </w:r>
      <w:r w:rsidRPr="00371D28">
        <w:rPr>
          <w:rFonts w:ascii="Arial" w:hAnsi="Arial" w:cs="Arial"/>
          <w:sz w:val="22"/>
          <w:szCs w:val="22"/>
        </w:rPr>
        <w:t>r. Recent operational research for the aviation industry has provided a different perspective proving that human error is a normal component of human behavior. Human error is inevitable, ubiquitous,</w:t>
      </w:r>
      <w:r>
        <w:rPr>
          <w:rFonts w:ascii="Arial" w:hAnsi="Arial" w:cs="Arial"/>
          <w:sz w:val="22"/>
          <w:szCs w:val="22"/>
        </w:rPr>
        <w:t xml:space="preserve"> </w:t>
      </w:r>
      <w:proofErr w:type="gramStart"/>
      <w:r w:rsidRPr="00371D28">
        <w:rPr>
          <w:rFonts w:ascii="Arial" w:hAnsi="Arial" w:cs="Arial"/>
          <w:sz w:val="22"/>
          <w:szCs w:val="22"/>
        </w:rPr>
        <w:t>impossib</w:t>
      </w:r>
      <w:r>
        <w:rPr>
          <w:rFonts w:ascii="Arial" w:hAnsi="Arial" w:cs="Arial"/>
          <w:sz w:val="22"/>
          <w:szCs w:val="22"/>
        </w:rPr>
        <w:t>le</w:t>
      </w:r>
      <w:proofErr w:type="gramEnd"/>
      <w:r w:rsidRPr="00371D28">
        <w:rPr>
          <w:rFonts w:ascii="Arial" w:hAnsi="Arial" w:cs="Arial"/>
          <w:sz w:val="22"/>
          <w:szCs w:val="22"/>
        </w:rPr>
        <w:t xml:space="preserve"> to be completely eradicated and can potentially generate negative consequences. Countermeasures to error, including training interventions, should not be restricted to avoiding errors, but rather to making them visible and trapping </w:t>
      </w:r>
      <w:proofErr w:type="gramStart"/>
      <w:r w:rsidRPr="00371D28">
        <w:rPr>
          <w:rFonts w:ascii="Arial" w:hAnsi="Arial" w:cs="Arial"/>
          <w:sz w:val="22"/>
          <w:szCs w:val="22"/>
        </w:rPr>
        <w:t>them</w:t>
      </w:r>
      <w:proofErr w:type="gramEnd"/>
      <w:r w:rsidRPr="00371D28">
        <w:rPr>
          <w:rFonts w:ascii="Arial" w:hAnsi="Arial" w:cs="Arial"/>
          <w:sz w:val="22"/>
          <w:szCs w:val="22"/>
        </w:rPr>
        <w:t xml:space="preserve"> before they produce negative consequences. This is the essence of error management: </w:t>
      </w:r>
      <w:r w:rsidRPr="00371D28">
        <w:rPr>
          <w:rFonts w:ascii="Arial" w:hAnsi="Arial" w:cs="Arial"/>
          <w:i/>
          <w:sz w:val="22"/>
          <w:szCs w:val="22"/>
        </w:rPr>
        <w:t>human error is unavoidable but manageable</w:t>
      </w:r>
      <w:r w:rsidRPr="00371D28">
        <w:rPr>
          <w:rFonts w:ascii="Arial" w:hAnsi="Arial" w:cs="Arial"/>
          <w:sz w:val="22"/>
          <w:szCs w:val="22"/>
        </w:rPr>
        <w:t xml:space="preserve"> (ref. ICAO Line Safety Operation Manual, 2002).</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371D28">
        <w:rPr>
          <w:rFonts w:ascii="Arial" w:hAnsi="Arial" w:cs="Arial"/>
          <w:sz w:val="22"/>
          <w:szCs w:val="22"/>
        </w:rPr>
        <w:t>In fact latest generation CRM training intends crew behaviors as countermeasures against errors and strategies to mitigate the effect of their negative consequences.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rFonts w:ascii="Arial" w:hAnsi="Arial" w:cs="Arial"/>
          <w:sz w:val="22"/>
          <w:szCs w:val="22"/>
        </w:rPr>
      </w:pPr>
    </w:p>
    <w:p w:rsidR="00055372" w:rsidRPr="002E5A4F"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rFonts w:ascii="Arial" w:hAnsi="Arial" w:cs="Arial"/>
          <w:b/>
          <w:sz w:val="22"/>
          <w:szCs w:val="22"/>
        </w:rPr>
      </w:pPr>
      <w:r w:rsidRPr="002E5A4F">
        <w:rPr>
          <w:rFonts w:ascii="Arial" w:hAnsi="Arial" w:cs="Arial"/>
          <w:b/>
          <w:sz w:val="22"/>
          <w:szCs w:val="22"/>
        </w:rPr>
        <w:t>HEAP and e-navigation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10</w:t>
      </w:r>
      <w:r>
        <w:rPr>
          <w:rFonts w:ascii="Arial" w:hAnsi="Arial" w:cs="Arial"/>
          <w:sz w:val="22"/>
          <w:szCs w:val="22"/>
        </w:rPr>
        <w:tab/>
        <w:t xml:space="preserve">HEAP applied to e-navigation may be seen as an </w:t>
      </w:r>
      <w:r w:rsidRPr="00371D28">
        <w:rPr>
          <w:rFonts w:ascii="Arial" w:hAnsi="Arial" w:cs="Arial"/>
          <w:sz w:val="22"/>
          <w:szCs w:val="22"/>
        </w:rPr>
        <w:t>extension of the actual HEAP.</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371D28">
        <w:rPr>
          <w:rFonts w:ascii="Arial" w:hAnsi="Arial" w:cs="Arial"/>
          <w:sz w:val="22"/>
          <w:szCs w:val="22"/>
        </w:rPr>
        <w:t xml:space="preserve">The flow diagram below </w:t>
      </w:r>
      <w:r>
        <w:rPr>
          <w:rFonts w:ascii="Arial" w:hAnsi="Arial" w:cs="Arial"/>
          <w:sz w:val="22"/>
          <w:szCs w:val="22"/>
        </w:rPr>
        <w:t>exemplifies how the</w:t>
      </w:r>
      <w:r w:rsidRPr="00371D28">
        <w:rPr>
          <w:rFonts w:ascii="Arial" w:hAnsi="Arial" w:cs="Arial"/>
          <w:sz w:val="22"/>
          <w:szCs w:val="22"/>
        </w:rPr>
        <w:t xml:space="preserve"> </w:t>
      </w:r>
      <w:r>
        <w:rPr>
          <w:rFonts w:ascii="Arial" w:hAnsi="Arial" w:cs="Arial"/>
          <w:sz w:val="22"/>
          <w:szCs w:val="22"/>
        </w:rPr>
        <w:t>“</w:t>
      </w:r>
      <w:r w:rsidRPr="00371D28">
        <w:rPr>
          <w:rFonts w:ascii="Arial" w:hAnsi="Arial" w:cs="Arial"/>
          <w:sz w:val="22"/>
          <w:szCs w:val="22"/>
        </w:rPr>
        <w:t>HEAP e-</w:t>
      </w:r>
      <w:proofErr w:type="spellStart"/>
      <w:r w:rsidRPr="00371D28">
        <w:rPr>
          <w:rFonts w:ascii="Arial" w:hAnsi="Arial" w:cs="Arial"/>
          <w:sz w:val="22"/>
          <w:szCs w:val="22"/>
        </w:rPr>
        <w:t>nav</w:t>
      </w:r>
      <w:proofErr w:type="spellEnd"/>
      <w:r>
        <w:rPr>
          <w:rFonts w:ascii="Arial" w:hAnsi="Arial" w:cs="Arial"/>
          <w:sz w:val="22"/>
          <w:szCs w:val="22"/>
        </w:rPr>
        <w:t>”</w:t>
      </w:r>
      <w:r w:rsidRPr="00371D28">
        <w:rPr>
          <w:rFonts w:ascii="Arial" w:hAnsi="Arial" w:cs="Arial"/>
          <w:sz w:val="22"/>
          <w:szCs w:val="22"/>
        </w:rPr>
        <w:t xml:space="preserve"> concept</w:t>
      </w:r>
      <w:r>
        <w:rPr>
          <w:rFonts w:ascii="Arial" w:hAnsi="Arial" w:cs="Arial"/>
          <w:sz w:val="22"/>
          <w:szCs w:val="22"/>
        </w:rPr>
        <w:t xml:space="preserve"> might be summarized:</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20"/>
        </w:rPr>
      </w:pPr>
      <w:r>
        <w:rPr>
          <w:noProof/>
          <w:sz w:val="20"/>
          <w:lang w:val="en-GB" w:eastAsia="en-GB"/>
        </w:rPr>
        <w:lastRenderedPageBreak/>
        <w:drawing>
          <wp:inline distT="0" distB="0" distL="0" distR="0">
            <wp:extent cx="4559300" cy="7172960"/>
            <wp:effectExtent l="19050" t="0" r="0" b="0"/>
            <wp:docPr id="9"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4559300" cy="7172960"/>
                    </a:xfrm>
                    <a:prstGeom prst="rect">
                      <a:avLst/>
                    </a:prstGeom>
                    <a:noFill/>
                    <a:ln w="12700" cap="flat">
                      <a:noFill/>
                      <a:miter lim="800000"/>
                      <a:headEnd/>
                      <a:tailEnd/>
                    </a:ln>
                  </pic:spPr>
                </pic:pic>
              </a:graphicData>
            </a:graphic>
          </wp:inline>
        </w:drawing>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Pr="004D3CAB"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eastAsia="Times New Roman" w:hAnsi="Arial" w:cs="Arial"/>
          <w:color w:val="auto"/>
          <w:sz w:val="22"/>
          <w:szCs w:val="22"/>
        </w:rPr>
      </w:pPr>
      <w:r>
        <w:rPr>
          <w:rFonts w:ascii="Arial" w:hAnsi="Arial" w:cs="Arial"/>
          <w:sz w:val="22"/>
          <w:szCs w:val="22"/>
        </w:rPr>
        <w:tab/>
      </w:r>
      <w:proofErr w:type="gramStart"/>
      <w:r>
        <w:rPr>
          <w:rFonts w:ascii="Arial" w:hAnsi="Arial" w:cs="Arial"/>
          <w:sz w:val="22"/>
          <w:szCs w:val="22"/>
        </w:rPr>
        <w:t>.1</w:t>
      </w:r>
      <w:r>
        <w:rPr>
          <w:rFonts w:ascii="Arial" w:hAnsi="Arial" w:cs="Arial"/>
          <w:sz w:val="22"/>
          <w:szCs w:val="22"/>
        </w:rPr>
        <w:tab/>
      </w:r>
      <w:r w:rsidRPr="00371D28">
        <w:rPr>
          <w:rFonts w:ascii="Arial" w:hAnsi="Arial" w:cs="Arial"/>
          <w:sz w:val="22"/>
          <w:szCs w:val="22"/>
        </w:rPr>
        <w:t xml:space="preserve"> HEAP e-</w:t>
      </w:r>
      <w:proofErr w:type="spellStart"/>
      <w:r w:rsidRPr="00371D28">
        <w:rPr>
          <w:rFonts w:ascii="Arial" w:hAnsi="Arial" w:cs="Arial"/>
          <w:sz w:val="22"/>
          <w:szCs w:val="22"/>
        </w:rPr>
        <w:t>nav</w:t>
      </w:r>
      <w:proofErr w:type="spellEnd"/>
      <w:proofErr w:type="gramEnd"/>
      <w:r w:rsidRPr="00371D28">
        <w:rPr>
          <w:rFonts w:ascii="Arial" w:hAnsi="Arial" w:cs="Arial"/>
          <w:sz w:val="22"/>
          <w:szCs w:val="22"/>
        </w:rPr>
        <w:t xml:space="preserve"> proposes a table of specific human elements to consider while developing guidelines and regulations related to practical e-navigation solution. New elements are introduced in the area of the ship-shore integration. In order to clarify the under</w:t>
      </w:r>
      <w:r>
        <w:rPr>
          <w:rFonts w:ascii="Arial" w:hAnsi="Arial" w:cs="Arial"/>
          <w:sz w:val="22"/>
          <w:szCs w:val="22"/>
        </w:rPr>
        <w:t xml:space="preserve"> </w:t>
      </w:r>
      <w:r w:rsidRPr="00371D28">
        <w:rPr>
          <w:rFonts w:ascii="Arial" w:hAnsi="Arial" w:cs="Arial"/>
          <w:sz w:val="22"/>
          <w:szCs w:val="22"/>
        </w:rPr>
        <w:t>laying principles of each element of the table, a short definition will be provided as well.</w:t>
      </w:r>
    </w:p>
    <w:tbl>
      <w:tblPr>
        <w:tblW w:w="0" w:type="auto"/>
        <w:tblInd w:w="100" w:type="dxa"/>
        <w:shd w:val="clear" w:color="auto" w:fill="FFFFFF"/>
        <w:tblLayout w:type="fixed"/>
        <w:tblLook w:val="0000" w:firstRow="0" w:lastRow="0" w:firstColumn="0" w:lastColumn="0" w:noHBand="0" w:noVBand="0"/>
      </w:tblPr>
      <w:tblGrid>
        <w:gridCol w:w="2530"/>
        <w:gridCol w:w="2266"/>
        <w:gridCol w:w="2320"/>
        <w:gridCol w:w="2480"/>
      </w:tblGrid>
      <w:tr w:rsidR="00055372" w:rsidTr="00055372">
        <w:trPr>
          <w:cantSplit/>
          <w:trHeight w:val="200"/>
          <w:tblHeader/>
        </w:trPr>
        <w:tc>
          <w:tcPr>
            <w:tcW w:w="9596" w:type="dxa"/>
            <w:gridSpan w:val="4"/>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6"/>
              </w:rPr>
            </w:pPr>
            <w:r>
              <w:rPr>
                <w:color w:val="FE4940"/>
                <w:sz w:val="16"/>
              </w:rPr>
              <w:lastRenderedPageBreak/>
              <w:t xml:space="preserve">Table “R” </w:t>
            </w:r>
          </w:p>
        </w:tc>
      </w:tr>
      <w:tr w:rsidR="00055372" w:rsidTr="00055372">
        <w:trPr>
          <w:cantSplit/>
          <w:trHeight w:val="640"/>
          <w:tblHeader/>
        </w:trPr>
        <w:tc>
          <w:tcPr>
            <w:tcW w:w="2530"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OPERATIONAL LEVEL</w:t>
            </w: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interactions between humans and the operational environment</w:t>
            </w:r>
          </w:p>
        </w:tc>
        <w:tc>
          <w:tcPr>
            <w:tcW w:w="2266"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TECHNICAL LEVEL</w:t>
            </w: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 xml:space="preserve">human-technology interaction </w:t>
            </w:r>
          </w:p>
        </w:tc>
        <w:tc>
          <w:tcPr>
            <w:tcW w:w="2320"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REGULATORY</w:t>
            </w: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regulatory style</w:t>
            </w:r>
          </w:p>
        </w:tc>
        <w:tc>
          <w:tcPr>
            <w:tcW w:w="2479"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TRAINING</w:t>
            </w: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 xml:space="preserve">human-element oriented training </w:t>
            </w:r>
          </w:p>
        </w:tc>
      </w:tr>
      <w:tr w:rsidR="00055372" w:rsidTr="00055372">
        <w:trPr>
          <w:cantSplit/>
          <w:trHeight w:val="3360"/>
        </w:trPr>
        <w:tc>
          <w:tcPr>
            <w:tcW w:w="253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OPR1 - Human attention</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OPR2 - Mental workload</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OPR3 - Decision Making</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OPR4 - Situation Awareness Lev 1 (Perception of external cues)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OPR5 - Situation Awareness Lev 2 (Understanding of current state)</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OPR6 - Situation Awareness Lev 3 (Projection of current state in future)</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OPR7 - Cooperation (Team work)</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OPR8 - Language differences (communication breakdowns)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OPR9 - Others (specify)</w:t>
            </w:r>
          </w:p>
        </w:tc>
        <w:tc>
          <w:tcPr>
            <w:tcW w:w="22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TCH1 - Software ergonomics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TCH2 - Hardware ergonomics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TCH9 - Others (specify)</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23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REG1 - Prescriptive</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REG2 - Performance based </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REG3 - Deregulated</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REG4 - Industry self regulated</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REG9 - Others (specify)</w:t>
            </w:r>
          </w:p>
        </w:tc>
        <w:tc>
          <w:tcPr>
            <w:tcW w:w="24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TRN1 - Bridge Team</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Management training (BTM)</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TRN2 - Shore-based Team Management training (STM)</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TRN3 - Bridge-Shore Teams management (BSTM)</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color w:val="FE4940"/>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TRN4 - Skill-based training</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TRN5 - Knowledge-based training </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TRN9 - Others (specify)</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14"/>
        </w:rPr>
      </w:pPr>
      <w:proofErr w:type="gramStart"/>
      <w:r>
        <w:rPr>
          <w:sz w:val="14"/>
        </w:rPr>
        <w:t>Note :</w:t>
      </w:r>
      <w:proofErr w:type="gramEnd"/>
      <w:r>
        <w:rPr>
          <w:sz w:val="14"/>
        </w:rPr>
        <w:t xml:space="preserve"> a description of the elements of the table “R” is provided at the last page of the present document.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14"/>
        </w:rPr>
      </w:pPr>
    </w:p>
    <w:p w:rsidR="00055372" w:rsidRPr="00BB5D15"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rFonts w:ascii="Arial" w:hAnsi="Arial" w:cs="Arial"/>
          <w:b/>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14"/>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14"/>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sz w:val="22"/>
          <w:szCs w:val="22"/>
        </w:rPr>
      </w:pPr>
      <w:r>
        <w:rPr>
          <w:sz w:val="20"/>
        </w:rPr>
        <w:tab/>
        <w:t>.2</w:t>
      </w:r>
      <w:r>
        <w:rPr>
          <w:sz w:val="20"/>
        </w:rPr>
        <w:tab/>
      </w:r>
      <w:r w:rsidRPr="00371D28">
        <w:rPr>
          <w:rFonts w:ascii="Arial" w:hAnsi="Arial" w:cs="Arial"/>
          <w:sz w:val="22"/>
          <w:szCs w:val="22"/>
        </w:rPr>
        <w:t>HEAP e-</w:t>
      </w:r>
      <w:proofErr w:type="spellStart"/>
      <w:r w:rsidRPr="00371D28">
        <w:rPr>
          <w:rFonts w:ascii="Arial" w:hAnsi="Arial" w:cs="Arial"/>
          <w:sz w:val="22"/>
          <w:szCs w:val="22"/>
        </w:rPr>
        <w:t>nav</w:t>
      </w:r>
      <w:proofErr w:type="spellEnd"/>
      <w:r w:rsidRPr="00371D28">
        <w:rPr>
          <w:rFonts w:ascii="Arial" w:hAnsi="Arial" w:cs="Arial"/>
          <w:sz w:val="22"/>
          <w:szCs w:val="22"/>
        </w:rPr>
        <w:t xml:space="preserve"> offers a classification of threats</w:t>
      </w:r>
      <w:r w:rsidRPr="00371D28">
        <w:rPr>
          <w:rFonts w:ascii="Arial" w:hAnsi="Arial" w:cs="Arial"/>
          <w:sz w:val="22"/>
          <w:szCs w:val="22"/>
          <w:vertAlign w:val="superscript"/>
        </w:rPr>
        <w:footnoteReference w:id="1"/>
      </w:r>
      <w:r w:rsidRPr="00371D28">
        <w:rPr>
          <w:rFonts w:ascii="Arial" w:hAnsi="Arial" w:cs="Arial"/>
          <w:sz w:val="22"/>
          <w:szCs w:val="22"/>
        </w:rPr>
        <w:t xml:space="preserve"> (table “T”) and errors</w:t>
      </w:r>
      <w:r w:rsidRPr="00371D28">
        <w:rPr>
          <w:rFonts w:ascii="Arial" w:hAnsi="Arial" w:cs="Arial"/>
          <w:sz w:val="22"/>
          <w:szCs w:val="22"/>
          <w:vertAlign w:val="superscript"/>
        </w:rPr>
        <w:footnoteReference w:id="2"/>
      </w:r>
      <w:r w:rsidRPr="00371D28">
        <w:rPr>
          <w:rFonts w:ascii="Arial" w:hAnsi="Arial" w:cs="Arial"/>
          <w:sz w:val="22"/>
          <w:szCs w:val="22"/>
        </w:rPr>
        <w:t xml:space="preserve"> (table “E”) inspired to the theories of human error management implemented by ICAO within the LOSA (line Operation Safety Audit) system. The lists provided in the tables have been adapted for the use in the e-navigation domain but it is not exhaustive. </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rPr>
          <w:rFonts w:ascii="Arial" w:hAnsi="Arial" w:cs="Arial"/>
          <w:sz w:val="22"/>
          <w:szCs w:val="22"/>
        </w:rPr>
      </w:pPr>
      <w:r w:rsidRPr="00371D28">
        <w:rPr>
          <w:rFonts w:ascii="Arial" w:hAnsi="Arial" w:cs="Arial"/>
          <w:sz w:val="22"/>
          <w:szCs w:val="22"/>
        </w:rPr>
        <w:t>The correlation between a set of practical e-navigation solutions and a set of threats and errors could allow the verification of the effectiveness of the HEAP e-</w:t>
      </w:r>
      <w:proofErr w:type="spellStart"/>
      <w:r w:rsidRPr="00371D28">
        <w:rPr>
          <w:rFonts w:ascii="Arial" w:hAnsi="Arial" w:cs="Arial"/>
          <w:sz w:val="22"/>
          <w:szCs w:val="22"/>
        </w:rPr>
        <w:t>nav</w:t>
      </w:r>
      <w:proofErr w:type="spellEnd"/>
      <w:r w:rsidRPr="00371D28">
        <w:rPr>
          <w:rFonts w:ascii="Arial" w:hAnsi="Arial" w:cs="Arial"/>
          <w:sz w:val="22"/>
          <w:szCs w:val="22"/>
        </w:rPr>
        <w:t xml:space="preserve"> process. How well a solution is addressing a gap from a human element perspective will depend on the impact the solution has on the successful management of threats and errors to be assessed through:</w:t>
      </w:r>
    </w:p>
    <w:p w:rsidR="00055372" w:rsidRPr="00371D28" w:rsidRDefault="00055372" w:rsidP="00055372">
      <w:pPr>
        <w:pStyle w:val="FreeForm"/>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hanging="122"/>
        <w:rPr>
          <w:rFonts w:ascii="Arial" w:hAnsi="Arial" w:cs="Arial"/>
          <w:i/>
          <w:sz w:val="22"/>
          <w:szCs w:val="22"/>
        </w:rPr>
      </w:pPr>
      <w:r w:rsidRPr="00371D28">
        <w:rPr>
          <w:rFonts w:ascii="Arial" w:hAnsi="Arial" w:cs="Arial"/>
          <w:i/>
          <w:sz w:val="22"/>
          <w:szCs w:val="22"/>
        </w:rPr>
        <w:t>real world test beds;</w:t>
      </w:r>
    </w:p>
    <w:p w:rsidR="00055372" w:rsidRPr="00371D28" w:rsidRDefault="00055372" w:rsidP="00055372">
      <w:pPr>
        <w:pStyle w:val="FreeForm"/>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hanging="122"/>
        <w:rPr>
          <w:rFonts w:ascii="Arial" w:hAnsi="Arial" w:cs="Arial"/>
          <w:i/>
          <w:sz w:val="22"/>
          <w:szCs w:val="22"/>
        </w:rPr>
      </w:pPr>
      <w:r w:rsidRPr="00371D28">
        <w:rPr>
          <w:rFonts w:ascii="Arial" w:hAnsi="Arial" w:cs="Arial"/>
          <w:i/>
          <w:sz w:val="22"/>
          <w:szCs w:val="22"/>
        </w:rPr>
        <w:t>full bridge simulations and;</w:t>
      </w:r>
    </w:p>
    <w:p w:rsidR="00055372" w:rsidRDefault="00055372" w:rsidP="00055372">
      <w:pPr>
        <w:pStyle w:val="FreeForm"/>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hanging="122"/>
        <w:rPr>
          <w:rFonts w:ascii="Arial" w:hAnsi="Arial" w:cs="Arial"/>
          <w:i/>
          <w:sz w:val="22"/>
          <w:szCs w:val="22"/>
        </w:rPr>
      </w:pPr>
      <w:proofErr w:type="gramStart"/>
      <w:r w:rsidRPr="00371D28">
        <w:rPr>
          <w:rFonts w:ascii="Arial" w:hAnsi="Arial" w:cs="Arial"/>
          <w:i/>
          <w:sz w:val="22"/>
          <w:szCs w:val="22"/>
        </w:rPr>
        <w:t>accident</w:t>
      </w:r>
      <w:proofErr w:type="gramEnd"/>
      <w:r w:rsidRPr="00371D28">
        <w:rPr>
          <w:rFonts w:ascii="Arial" w:hAnsi="Arial" w:cs="Arial"/>
          <w:i/>
          <w:sz w:val="22"/>
          <w:szCs w:val="22"/>
        </w:rPr>
        <w:t xml:space="preserve"> analysis.</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96"/>
        <w:rPr>
          <w:rFonts w:ascii="Arial" w:hAnsi="Arial" w:cs="Arial"/>
          <w:i/>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i/>
          <w:sz w:val="22"/>
          <w:szCs w:val="22"/>
        </w:rPr>
      </w:pPr>
      <w:r w:rsidRPr="00371D28">
        <w:rPr>
          <w:rFonts w:ascii="Arial" w:hAnsi="Arial" w:cs="Arial"/>
          <w:sz w:val="22"/>
          <w:szCs w:val="22"/>
        </w:rPr>
        <w:t>This approach address</w:t>
      </w:r>
      <w:r>
        <w:rPr>
          <w:rFonts w:ascii="Arial" w:hAnsi="Arial" w:cs="Arial"/>
          <w:sz w:val="22"/>
          <w:szCs w:val="22"/>
        </w:rPr>
        <w:t>es</w:t>
      </w:r>
      <w:r w:rsidRPr="00371D28">
        <w:rPr>
          <w:rFonts w:ascii="Arial" w:hAnsi="Arial" w:cs="Arial"/>
          <w:sz w:val="22"/>
          <w:szCs w:val="22"/>
        </w:rPr>
        <w:t xml:space="preserve"> NAV57/6/2 which states that </w:t>
      </w:r>
      <w:r w:rsidRPr="00371D28">
        <w:rPr>
          <w:rFonts w:ascii="Arial" w:hAnsi="Arial" w:cs="Arial"/>
          <w:i/>
          <w:sz w:val="22"/>
          <w:szCs w:val="22"/>
        </w:rPr>
        <w:t>“simulation might be used to evaluate the development and usability of e-navigation applications. A procedure has to be developed for testing how to evaluate the various concepts and applications”.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371D28">
        <w:rPr>
          <w:rFonts w:ascii="Arial" w:hAnsi="Arial" w:cs="Arial"/>
          <w:sz w:val="22"/>
          <w:szCs w:val="22"/>
        </w:rPr>
        <w:t>A sample of possible application of the HEAP e-</w:t>
      </w:r>
      <w:proofErr w:type="spellStart"/>
      <w:r w:rsidRPr="00371D28">
        <w:rPr>
          <w:rFonts w:ascii="Arial" w:hAnsi="Arial" w:cs="Arial"/>
          <w:sz w:val="22"/>
          <w:szCs w:val="22"/>
        </w:rPr>
        <w:t>nav</w:t>
      </w:r>
      <w:proofErr w:type="spellEnd"/>
      <w:r w:rsidRPr="00371D28">
        <w:rPr>
          <w:rFonts w:ascii="Arial" w:hAnsi="Arial" w:cs="Arial"/>
          <w:sz w:val="22"/>
          <w:szCs w:val="22"/>
        </w:rPr>
        <w:t xml:space="preserve"> tables to the gap analysis template is shown below.</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tbl>
      <w:tblPr>
        <w:tblW w:w="0" w:type="auto"/>
        <w:tblInd w:w="100" w:type="dxa"/>
        <w:shd w:val="clear" w:color="auto" w:fill="FFFFFF"/>
        <w:tblLayout w:type="fixed"/>
        <w:tblLook w:val="0000" w:firstRow="0" w:lastRow="0" w:firstColumn="0" w:lastColumn="0" w:noHBand="0" w:noVBand="0"/>
      </w:tblPr>
      <w:tblGrid>
        <w:gridCol w:w="2303"/>
        <w:gridCol w:w="1866"/>
        <w:gridCol w:w="1800"/>
        <w:gridCol w:w="1840"/>
        <w:gridCol w:w="1760"/>
      </w:tblGrid>
      <w:tr w:rsidR="00055372" w:rsidTr="00055372">
        <w:trPr>
          <w:cantSplit/>
          <w:trHeight w:val="200"/>
        </w:trPr>
        <w:tc>
          <w:tcPr>
            <w:tcW w:w="2303" w:type="dxa"/>
            <w:vMerge w:val="restart"/>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pPr>
          </w:p>
        </w:tc>
        <w:tc>
          <w:tcPr>
            <w:tcW w:w="7266"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6"/>
              </w:rPr>
            </w:pPr>
            <w:r>
              <w:rPr>
                <w:sz w:val="16"/>
              </w:rPr>
              <w:t>e-navigation SOLUTIONS</w:t>
            </w:r>
          </w:p>
        </w:tc>
      </w:tr>
      <w:tr w:rsidR="00055372" w:rsidTr="00055372">
        <w:trPr>
          <w:cantSplit/>
          <w:trHeight w:val="640"/>
        </w:trPr>
        <w:tc>
          <w:tcPr>
            <w:tcW w:w="2303"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pPr>
          </w:p>
        </w:tc>
        <w:tc>
          <w:tcPr>
            <w:tcW w:w="18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OPERATIONAL</w:t>
            </w:r>
          </w:p>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Human Element</w:t>
            </w:r>
          </w:p>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(Table R)</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TECHNICAL</w:t>
            </w:r>
          </w:p>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Human Element</w:t>
            </w:r>
          </w:p>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(Table R)</w:t>
            </w:r>
          </w:p>
        </w:tc>
        <w:tc>
          <w:tcPr>
            <w:tcW w:w="1840" w:type="dxa"/>
            <w:tcBorders>
              <w:top w:val="single" w:sz="8" w:space="0" w:color="000000"/>
              <w:left w:val="single" w:sz="8" w:space="0" w:color="000000"/>
              <w:bottom w:val="single" w:sz="8" w:space="0" w:color="000000"/>
              <w:right w:val="single" w:sz="8" w:space="0" w:color="000000"/>
            </w:tcBorders>
            <w:shd w:val="clear" w:color="auto" w:fill="FFFFFF"/>
            <w:tcMar>
              <w:left w:w="0" w:type="dxa"/>
              <w:right w:w="0" w:type="dxa"/>
            </w:tcMar>
          </w:tcPr>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REGULATORY</w:t>
            </w:r>
          </w:p>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 xml:space="preserve">Human Element </w:t>
            </w:r>
          </w:p>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(Table R)</w:t>
            </w:r>
          </w:p>
        </w:tc>
        <w:tc>
          <w:tcPr>
            <w:tcW w:w="1760" w:type="dxa"/>
            <w:tcBorders>
              <w:top w:val="single" w:sz="8" w:space="0" w:color="000000"/>
              <w:left w:val="single" w:sz="8" w:space="0" w:color="000000"/>
              <w:bottom w:val="single" w:sz="8" w:space="0" w:color="000000"/>
              <w:right w:val="single" w:sz="8" w:space="0" w:color="000000"/>
            </w:tcBorders>
            <w:shd w:val="clear" w:color="auto" w:fill="FFFFFF"/>
            <w:tcMar>
              <w:left w:w="0" w:type="dxa"/>
              <w:right w:w="0" w:type="dxa"/>
            </w:tcMar>
          </w:tcPr>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TRAINING</w:t>
            </w:r>
          </w:p>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Human Element</w:t>
            </w:r>
          </w:p>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 xml:space="preserve"> (Table R)</w:t>
            </w:r>
          </w:p>
        </w:tc>
      </w:tr>
      <w:tr w:rsidR="00055372" w:rsidTr="00055372">
        <w:trPr>
          <w:cantSplit/>
          <w:trHeight w:val="960"/>
        </w:trPr>
        <w:tc>
          <w:tcPr>
            <w:tcW w:w="230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IDENTIFIED GAP</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Threats and Errors addressed by the identified set of solutions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66B132"/>
                <w:sz w:val="14"/>
              </w:rPr>
            </w:pPr>
            <w:r>
              <w:rPr>
                <w:color w:val="66B132"/>
                <w:sz w:val="14"/>
              </w:rPr>
              <w:t>T -- (from table “T”)</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0044FE"/>
                <w:sz w:val="14"/>
              </w:rPr>
            </w:pPr>
            <w:r>
              <w:rPr>
                <w:color w:val="0044FE"/>
                <w:sz w:val="14"/>
              </w:rPr>
              <w:t>E -- (from table “E”)</w:t>
            </w:r>
          </w:p>
        </w:tc>
        <w:tc>
          <w:tcPr>
            <w:tcW w:w="18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w:t>
            </w:r>
          </w:p>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p>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r>
              <w:rPr>
                <w:color w:val="FE4940"/>
                <w:sz w:val="14"/>
              </w:rPr>
              <w:t>OPR -- (from table “R”)</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w:t>
            </w:r>
          </w:p>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p>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r>
              <w:rPr>
                <w:color w:val="FE4940"/>
                <w:sz w:val="14"/>
              </w:rPr>
              <w:t>TCH -- (from table “R”)</w:t>
            </w:r>
          </w:p>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pPr>
          </w:p>
        </w:tc>
        <w:tc>
          <w:tcPr>
            <w:tcW w:w="18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w:t>
            </w:r>
          </w:p>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p>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r>
              <w:rPr>
                <w:color w:val="FE4940"/>
                <w:sz w:val="14"/>
              </w:rPr>
              <w:t>REG -- (from table “R”)</w:t>
            </w:r>
          </w:p>
        </w:tc>
        <w:tc>
          <w:tcPr>
            <w:tcW w:w="17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w:t>
            </w:r>
          </w:p>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p>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r>
              <w:rPr>
                <w:color w:val="FE4940"/>
                <w:sz w:val="14"/>
              </w:rPr>
              <w:t>TRN -- (from table “R”)</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tbl>
      <w:tblPr>
        <w:tblW w:w="0" w:type="auto"/>
        <w:tblInd w:w="100" w:type="dxa"/>
        <w:shd w:val="clear" w:color="auto" w:fill="FFFFFF"/>
        <w:tblLayout w:type="fixed"/>
        <w:tblLook w:val="0000" w:firstRow="0" w:lastRow="0" w:firstColumn="0" w:lastColumn="0" w:noHBand="0" w:noVBand="0"/>
      </w:tblPr>
      <w:tblGrid>
        <w:gridCol w:w="1583"/>
        <w:gridCol w:w="2498"/>
        <w:gridCol w:w="4752"/>
        <w:gridCol w:w="779"/>
      </w:tblGrid>
      <w:tr w:rsidR="00055372" w:rsidTr="00055372">
        <w:trPr>
          <w:cantSplit/>
          <w:trHeight w:val="400"/>
          <w:tblHeader/>
        </w:trPr>
        <w:tc>
          <w:tcPr>
            <w:tcW w:w="9612" w:type="dxa"/>
            <w:gridSpan w:val="4"/>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jc w:val="center"/>
              <w:rPr>
                <w:b/>
                <w:sz w:val="16"/>
              </w:rPr>
            </w:pPr>
            <w:r>
              <w:rPr>
                <w:b/>
                <w:color w:val="3F691E"/>
                <w:sz w:val="16"/>
              </w:rPr>
              <w:t>Table “T”</w:t>
            </w:r>
            <w:r>
              <w:rPr>
                <w:b/>
                <w:sz w:val="16"/>
              </w:rPr>
              <w:t xml:space="preserve"> - Threats</w:t>
            </w:r>
          </w:p>
          <w:p w:rsidR="00055372" w:rsidRDefault="00055372" w:rsidP="00055372">
            <w:pPr>
              <w:pStyle w:val="FootnoteText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6"/>
              </w:rPr>
            </w:pPr>
            <w:r>
              <w:rPr>
                <w:sz w:val="16"/>
              </w:rPr>
              <w:t>Events that originate outside the influence of the bridge team but requires active management to maintain safety</w:t>
            </w:r>
          </w:p>
        </w:tc>
      </w:tr>
      <w:tr w:rsidR="00055372" w:rsidTr="00055372">
        <w:trPr>
          <w:cantSplit/>
          <w:trHeight w:val="200"/>
          <w:tblHeader/>
        </w:trPr>
        <w:tc>
          <w:tcPr>
            <w:tcW w:w="1583"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Threat categories</w:t>
            </w:r>
          </w:p>
        </w:tc>
        <w:tc>
          <w:tcPr>
            <w:tcW w:w="2498"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Definitions</w:t>
            </w:r>
          </w:p>
        </w:tc>
        <w:tc>
          <w:tcPr>
            <w:tcW w:w="4752"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Sub-categories</w:t>
            </w:r>
          </w:p>
        </w:tc>
        <w:tc>
          <w:tcPr>
            <w:tcW w:w="778"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Codes</w:t>
            </w:r>
          </w:p>
        </w:tc>
      </w:tr>
      <w:tr w:rsidR="00055372" w:rsidTr="00055372">
        <w:trPr>
          <w:cantSplit/>
          <w:trHeight w:val="1280"/>
        </w:trPr>
        <w:tc>
          <w:tcPr>
            <w:tcW w:w="1583"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pPr>
            <w:r>
              <w:t>Environmental threats</w:t>
            </w:r>
          </w:p>
        </w:tc>
        <w:tc>
          <w:tcPr>
            <w:tcW w:w="249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Situations generated by environmental uncontrollable factors</w:t>
            </w:r>
          </w:p>
        </w:tc>
        <w:tc>
          <w:tcPr>
            <w:tcW w:w="475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Adverse Weather and sea conditions</w:t>
            </w:r>
          </w:p>
          <w:p w:rsidR="00055372" w:rsidRDefault="00055372" w:rsidP="00055372">
            <w:pPr>
              <w:pStyle w:val="table1"/>
            </w:pPr>
            <w:r>
              <w:t>Restricted visibility</w:t>
            </w:r>
          </w:p>
          <w:p w:rsidR="00055372" w:rsidRDefault="00055372" w:rsidP="00055372">
            <w:pPr>
              <w:pStyle w:val="table1"/>
            </w:pPr>
            <w:r>
              <w:t>High traffic density and restricted waters</w:t>
            </w:r>
          </w:p>
          <w:p w:rsidR="00055372" w:rsidRDefault="00055372" w:rsidP="00055372">
            <w:pPr>
              <w:pStyle w:val="table1"/>
            </w:pPr>
            <w:r>
              <w:t>Ice conditions</w:t>
            </w:r>
          </w:p>
          <w:p w:rsidR="00055372" w:rsidRDefault="00055372" w:rsidP="00055372">
            <w:pPr>
              <w:pStyle w:val="table1"/>
            </w:pPr>
            <w:r>
              <w:t>Other ships non-compliant with COLREGs</w:t>
            </w:r>
          </w:p>
          <w:p w:rsidR="00055372" w:rsidRDefault="00055372" w:rsidP="00055372">
            <w:pPr>
              <w:pStyle w:val="table1"/>
            </w:pPr>
            <w:r>
              <w:t>Piracy</w:t>
            </w:r>
          </w:p>
          <w:p w:rsidR="00055372" w:rsidRDefault="00055372" w:rsidP="00055372">
            <w:pPr>
              <w:pStyle w:val="table1"/>
            </w:pPr>
          </w:p>
          <w:p w:rsidR="00055372" w:rsidRDefault="00055372" w:rsidP="00055372">
            <w:pPr>
              <w:pStyle w:val="table1"/>
            </w:pPr>
            <w:r>
              <w:t>Other environmental threats</w:t>
            </w:r>
          </w:p>
        </w:tc>
        <w:tc>
          <w:tcPr>
            <w:tcW w:w="77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T1</w:t>
            </w:r>
          </w:p>
          <w:p w:rsidR="00055372" w:rsidRDefault="00055372" w:rsidP="00055372">
            <w:pPr>
              <w:pStyle w:val="table1"/>
            </w:pPr>
            <w:r>
              <w:t>T2</w:t>
            </w:r>
          </w:p>
          <w:p w:rsidR="00055372" w:rsidRDefault="00055372" w:rsidP="00055372">
            <w:pPr>
              <w:pStyle w:val="table1"/>
            </w:pPr>
            <w:r>
              <w:t>T3</w:t>
            </w:r>
          </w:p>
          <w:p w:rsidR="00055372" w:rsidRDefault="00055372" w:rsidP="00055372">
            <w:pPr>
              <w:pStyle w:val="table1"/>
            </w:pPr>
            <w:r>
              <w:t>T4</w:t>
            </w:r>
          </w:p>
          <w:p w:rsidR="00055372" w:rsidRDefault="00055372" w:rsidP="00055372">
            <w:pPr>
              <w:pStyle w:val="table1"/>
            </w:pPr>
            <w:r>
              <w:t>T5</w:t>
            </w:r>
          </w:p>
          <w:p w:rsidR="00055372" w:rsidRDefault="00055372" w:rsidP="00055372">
            <w:pPr>
              <w:pStyle w:val="table1"/>
            </w:pPr>
            <w:r>
              <w:t>T6</w:t>
            </w:r>
          </w:p>
          <w:p w:rsidR="00055372" w:rsidRDefault="00055372" w:rsidP="00055372">
            <w:pPr>
              <w:pStyle w:val="table1"/>
            </w:pPr>
          </w:p>
          <w:p w:rsidR="00055372" w:rsidRDefault="00055372" w:rsidP="00055372">
            <w:pPr>
              <w:pStyle w:val="table1"/>
            </w:pPr>
            <w:r>
              <w:t>T9</w:t>
            </w:r>
          </w:p>
        </w:tc>
      </w:tr>
      <w:tr w:rsidR="00055372" w:rsidTr="00055372">
        <w:trPr>
          <w:cantSplit/>
          <w:trHeight w:val="1120"/>
        </w:trPr>
        <w:tc>
          <w:tcPr>
            <w:tcW w:w="1583"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pPr>
            <w:r>
              <w:t>Own Ship threats</w:t>
            </w:r>
          </w:p>
        </w:tc>
        <w:tc>
          <w:tcPr>
            <w:tcW w:w="249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Situations generated on board own ship but beyond the control of bridge team</w:t>
            </w:r>
          </w:p>
        </w:tc>
        <w:tc>
          <w:tcPr>
            <w:tcW w:w="475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Bridge equipment ergonomics (hardware and software)</w:t>
            </w:r>
          </w:p>
          <w:p w:rsidR="00055372" w:rsidRDefault="00055372" w:rsidP="00055372">
            <w:pPr>
              <w:pStyle w:val="table1"/>
            </w:pPr>
            <w:r>
              <w:t>Integrated Navigation System and sensors malfunction</w:t>
            </w:r>
          </w:p>
          <w:p w:rsidR="00055372" w:rsidRDefault="00055372" w:rsidP="00055372">
            <w:pPr>
              <w:pStyle w:val="table1"/>
            </w:pPr>
            <w:r>
              <w:t>Radio Communication malfunction</w:t>
            </w:r>
          </w:p>
          <w:p w:rsidR="00055372" w:rsidRDefault="00055372" w:rsidP="00055372">
            <w:pPr>
              <w:pStyle w:val="table1"/>
            </w:pPr>
            <w:r>
              <w:t>Engineering malfunction</w:t>
            </w:r>
          </w:p>
          <w:p w:rsidR="00055372" w:rsidRDefault="00055372" w:rsidP="00055372">
            <w:pPr>
              <w:pStyle w:val="table1"/>
            </w:pPr>
            <w:r>
              <w:t>Cargo / Passengers issues</w:t>
            </w:r>
          </w:p>
          <w:p w:rsidR="00055372" w:rsidRDefault="00055372" w:rsidP="00055372">
            <w:pPr>
              <w:pStyle w:val="table1"/>
            </w:pPr>
          </w:p>
          <w:p w:rsidR="00055372" w:rsidRDefault="00055372" w:rsidP="00055372">
            <w:pPr>
              <w:pStyle w:val="table1"/>
            </w:pPr>
            <w:r>
              <w:t>Other ship threats</w:t>
            </w:r>
          </w:p>
        </w:tc>
        <w:tc>
          <w:tcPr>
            <w:tcW w:w="77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T11</w:t>
            </w:r>
          </w:p>
          <w:p w:rsidR="00055372" w:rsidRDefault="00055372" w:rsidP="00055372">
            <w:pPr>
              <w:pStyle w:val="table1"/>
            </w:pPr>
            <w:r>
              <w:t>T12</w:t>
            </w:r>
          </w:p>
          <w:p w:rsidR="00055372" w:rsidRDefault="00055372" w:rsidP="00055372">
            <w:pPr>
              <w:pStyle w:val="table1"/>
            </w:pPr>
            <w:r>
              <w:t>T13</w:t>
            </w:r>
          </w:p>
          <w:p w:rsidR="00055372" w:rsidRDefault="00055372" w:rsidP="00055372">
            <w:pPr>
              <w:pStyle w:val="table1"/>
            </w:pPr>
            <w:r>
              <w:t>T14</w:t>
            </w:r>
          </w:p>
          <w:p w:rsidR="00055372" w:rsidRDefault="00055372" w:rsidP="00055372">
            <w:pPr>
              <w:pStyle w:val="table1"/>
            </w:pPr>
            <w:r>
              <w:t>T15</w:t>
            </w:r>
          </w:p>
          <w:p w:rsidR="00055372" w:rsidRDefault="00055372" w:rsidP="00055372">
            <w:pPr>
              <w:pStyle w:val="table1"/>
            </w:pPr>
          </w:p>
          <w:p w:rsidR="00055372" w:rsidRDefault="00055372" w:rsidP="00055372">
            <w:pPr>
              <w:pStyle w:val="table1"/>
            </w:pPr>
            <w:r>
              <w:t>T19</w:t>
            </w:r>
          </w:p>
        </w:tc>
      </w:tr>
      <w:tr w:rsidR="00055372" w:rsidTr="00055372">
        <w:trPr>
          <w:cantSplit/>
          <w:trHeight w:val="1120"/>
        </w:trPr>
        <w:tc>
          <w:tcPr>
            <w:tcW w:w="1583"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sz w:val="15"/>
              </w:rPr>
            </w:pPr>
            <w:r>
              <w:rPr>
                <w:sz w:val="15"/>
              </w:rPr>
              <w:t>Operational threats</w:t>
            </w:r>
          </w:p>
        </w:tc>
        <w:tc>
          <w:tcPr>
            <w:tcW w:w="249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Situations which generate operational pressure on the bridge team by external and internal influences</w:t>
            </w:r>
          </w:p>
        </w:tc>
        <w:tc>
          <w:tcPr>
            <w:tcW w:w="475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Internal management and commercial pressure</w:t>
            </w:r>
          </w:p>
          <w:p w:rsidR="00055372" w:rsidRDefault="00055372" w:rsidP="00055372">
            <w:pPr>
              <w:pStyle w:val="table1"/>
            </w:pPr>
            <w:r>
              <w:t>Operational information overload</w:t>
            </w:r>
          </w:p>
          <w:p w:rsidR="00055372" w:rsidRDefault="00055372" w:rsidP="00055372">
            <w:pPr>
              <w:pStyle w:val="table1"/>
            </w:pPr>
            <w:r>
              <w:t>Unfamiliar port</w:t>
            </w:r>
          </w:p>
          <w:p w:rsidR="00055372" w:rsidRDefault="00055372" w:rsidP="00055372">
            <w:pPr>
              <w:pStyle w:val="table1"/>
            </w:pPr>
            <w:r>
              <w:t>Change of voyage plan</w:t>
            </w:r>
          </w:p>
          <w:p w:rsidR="00055372" w:rsidRDefault="00055372" w:rsidP="00055372">
            <w:pPr>
              <w:pStyle w:val="table1"/>
            </w:pPr>
            <w:r>
              <w:t>Nautical Charts and Publications accuracy and updates availability</w:t>
            </w:r>
          </w:p>
          <w:p w:rsidR="00055372" w:rsidRDefault="00055372" w:rsidP="00055372">
            <w:pPr>
              <w:pStyle w:val="table1"/>
            </w:pPr>
          </w:p>
          <w:p w:rsidR="00055372" w:rsidRDefault="00055372" w:rsidP="00055372">
            <w:pPr>
              <w:pStyle w:val="table1"/>
            </w:pPr>
            <w:r>
              <w:t>Other Operational threats</w:t>
            </w:r>
          </w:p>
        </w:tc>
        <w:tc>
          <w:tcPr>
            <w:tcW w:w="77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T21</w:t>
            </w:r>
          </w:p>
          <w:p w:rsidR="00055372" w:rsidRDefault="00055372" w:rsidP="00055372">
            <w:pPr>
              <w:pStyle w:val="table1"/>
            </w:pPr>
            <w:r>
              <w:t>T22</w:t>
            </w:r>
          </w:p>
          <w:p w:rsidR="00055372" w:rsidRDefault="00055372" w:rsidP="00055372">
            <w:pPr>
              <w:pStyle w:val="table1"/>
            </w:pPr>
            <w:r>
              <w:t>T23</w:t>
            </w:r>
          </w:p>
          <w:p w:rsidR="00055372" w:rsidRDefault="00055372" w:rsidP="00055372">
            <w:pPr>
              <w:pStyle w:val="table1"/>
            </w:pPr>
            <w:r>
              <w:t>T24</w:t>
            </w:r>
          </w:p>
          <w:p w:rsidR="00055372" w:rsidRDefault="00055372" w:rsidP="00055372">
            <w:pPr>
              <w:pStyle w:val="table1"/>
            </w:pPr>
            <w:r>
              <w:t>T25</w:t>
            </w:r>
          </w:p>
          <w:p w:rsidR="00055372" w:rsidRDefault="00055372" w:rsidP="00055372">
            <w:pPr>
              <w:pStyle w:val="table1"/>
            </w:pPr>
          </w:p>
          <w:p w:rsidR="00055372" w:rsidRDefault="00055372" w:rsidP="00055372">
            <w:pPr>
              <w:pStyle w:val="table1"/>
            </w:pPr>
            <w:r>
              <w:t>T29</w:t>
            </w:r>
          </w:p>
        </w:tc>
      </w:tr>
      <w:tr w:rsidR="00055372" w:rsidTr="00055372">
        <w:trPr>
          <w:cantSplit/>
          <w:trHeight w:val="1120"/>
        </w:trPr>
        <w:tc>
          <w:tcPr>
            <w:tcW w:w="1583"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sz w:val="15"/>
              </w:rPr>
            </w:pPr>
            <w:r>
              <w:rPr>
                <w:sz w:val="15"/>
              </w:rPr>
              <w:t>Shore support threats</w:t>
            </w:r>
          </w:p>
        </w:tc>
        <w:tc>
          <w:tcPr>
            <w:tcW w:w="249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Situations generated by shore parties errors or by the interaction between bridge teams and shore parties</w:t>
            </w:r>
          </w:p>
        </w:tc>
        <w:tc>
          <w:tcPr>
            <w:tcW w:w="475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VTS error</w:t>
            </w:r>
          </w:p>
          <w:p w:rsidR="00055372" w:rsidRDefault="00055372" w:rsidP="00055372">
            <w:pPr>
              <w:pStyle w:val="table1"/>
            </w:pPr>
            <w:r>
              <w:t>Radio communication congestion</w:t>
            </w:r>
          </w:p>
          <w:p w:rsidR="00055372" w:rsidRDefault="00055372" w:rsidP="00055372">
            <w:pPr>
              <w:pStyle w:val="table1"/>
            </w:pPr>
            <w:r>
              <w:t>Mooring operators error</w:t>
            </w:r>
          </w:p>
          <w:p w:rsidR="00055372" w:rsidRDefault="00055372" w:rsidP="00055372">
            <w:pPr>
              <w:pStyle w:val="table1"/>
            </w:pPr>
            <w:r>
              <w:t>Tug boat issue / error</w:t>
            </w:r>
          </w:p>
          <w:p w:rsidR="00055372" w:rsidRDefault="00055372" w:rsidP="00055372">
            <w:pPr>
              <w:pStyle w:val="table1"/>
            </w:pPr>
            <w:r>
              <w:t>Port Authorities error</w:t>
            </w:r>
          </w:p>
          <w:p w:rsidR="00055372" w:rsidRDefault="00055372" w:rsidP="00055372">
            <w:pPr>
              <w:pStyle w:val="table1"/>
            </w:pPr>
          </w:p>
          <w:p w:rsidR="00055372" w:rsidRDefault="00055372" w:rsidP="00055372">
            <w:pPr>
              <w:pStyle w:val="table1"/>
            </w:pPr>
            <w:r>
              <w:t>Other Shore support Threats</w:t>
            </w:r>
          </w:p>
        </w:tc>
        <w:tc>
          <w:tcPr>
            <w:tcW w:w="77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T31</w:t>
            </w:r>
          </w:p>
          <w:p w:rsidR="00055372" w:rsidRDefault="00055372" w:rsidP="00055372">
            <w:pPr>
              <w:pStyle w:val="table1"/>
            </w:pPr>
            <w:r>
              <w:t>T32</w:t>
            </w:r>
          </w:p>
          <w:p w:rsidR="00055372" w:rsidRDefault="00055372" w:rsidP="00055372">
            <w:pPr>
              <w:pStyle w:val="table1"/>
            </w:pPr>
            <w:r>
              <w:t>T33</w:t>
            </w:r>
          </w:p>
          <w:p w:rsidR="00055372" w:rsidRDefault="00055372" w:rsidP="00055372">
            <w:pPr>
              <w:pStyle w:val="table1"/>
            </w:pPr>
            <w:r>
              <w:t>T34</w:t>
            </w:r>
          </w:p>
          <w:p w:rsidR="00055372" w:rsidRDefault="00055372" w:rsidP="00055372">
            <w:pPr>
              <w:pStyle w:val="table1"/>
            </w:pPr>
            <w:r>
              <w:t>T35</w:t>
            </w:r>
          </w:p>
          <w:p w:rsidR="00055372" w:rsidRDefault="00055372" w:rsidP="00055372">
            <w:pPr>
              <w:pStyle w:val="table1"/>
            </w:pPr>
          </w:p>
          <w:p w:rsidR="00055372" w:rsidRDefault="00055372" w:rsidP="00055372">
            <w:pPr>
              <w:pStyle w:val="table1"/>
            </w:pPr>
            <w:r>
              <w:t>T39</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8"/>
        </w:rPr>
      </w:pPr>
    </w:p>
    <w:tbl>
      <w:tblPr>
        <w:tblW w:w="0" w:type="auto"/>
        <w:tblInd w:w="100" w:type="dxa"/>
        <w:shd w:val="clear" w:color="auto" w:fill="FFFFFF"/>
        <w:tblLayout w:type="fixed"/>
        <w:tblLook w:val="0000" w:firstRow="0" w:lastRow="0" w:firstColumn="0" w:lastColumn="0" w:noHBand="0" w:noVBand="0"/>
      </w:tblPr>
      <w:tblGrid>
        <w:gridCol w:w="1530"/>
        <w:gridCol w:w="2573"/>
        <w:gridCol w:w="4746"/>
        <w:gridCol w:w="763"/>
      </w:tblGrid>
      <w:tr w:rsidR="00055372" w:rsidTr="00055372">
        <w:trPr>
          <w:cantSplit/>
          <w:trHeight w:val="400"/>
          <w:tblHeader/>
        </w:trPr>
        <w:tc>
          <w:tcPr>
            <w:tcW w:w="9612" w:type="dxa"/>
            <w:gridSpan w:val="4"/>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jc w:val="center"/>
              <w:rPr>
                <w:b/>
                <w:sz w:val="16"/>
              </w:rPr>
            </w:pPr>
            <w:r>
              <w:rPr>
                <w:b/>
                <w:color w:val="0044FE"/>
                <w:sz w:val="16"/>
              </w:rPr>
              <w:t>Table “E”</w:t>
            </w:r>
            <w:r>
              <w:rPr>
                <w:b/>
                <w:sz w:val="16"/>
              </w:rPr>
              <w:t xml:space="preserve"> - Errors</w:t>
            </w:r>
          </w:p>
          <w:p w:rsidR="00055372" w:rsidRDefault="00055372" w:rsidP="00055372">
            <w:pPr>
              <w:pStyle w:val="FootnoteText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6"/>
              </w:rPr>
            </w:pPr>
            <w:r>
              <w:rPr>
                <w:sz w:val="16"/>
              </w:rPr>
              <w:t>Failures, by the bridge team, of planned actions to achieve their desired outcome</w:t>
            </w:r>
          </w:p>
        </w:tc>
      </w:tr>
      <w:tr w:rsidR="00055372" w:rsidTr="00055372">
        <w:trPr>
          <w:cantSplit/>
          <w:trHeight w:val="200"/>
          <w:tblHeader/>
        </w:trPr>
        <w:tc>
          <w:tcPr>
            <w:tcW w:w="1530"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Error categories</w:t>
            </w:r>
          </w:p>
        </w:tc>
        <w:tc>
          <w:tcPr>
            <w:tcW w:w="2573"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Definition</w:t>
            </w:r>
          </w:p>
        </w:tc>
        <w:tc>
          <w:tcPr>
            <w:tcW w:w="4746"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Sub-categories</w:t>
            </w:r>
          </w:p>
        </w:tc>
        <w:tc>
          <w:tcPr>
            <w:tcW w:w="762"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Codes</w:t>
            </w:r>
          </w:p>
        </w:tc>
      </w:tr>
      <w:tr w:rsidR="00055372" w:rsidTr="00055372">
        <w:trPr>
          <w:cantSplit/>
          <w:trHeight w:val="1120"/>
        </w:trPr>
        <w:tc>
          <w:tcPr>
            <w:tcW w:w="1530"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sz w:val="15"/>
              </w:rPr>
            </w:pPr>
            <w:r>
              <w:rPr>
                <w:sz w:val="15"/>
              </w:rPr>
              <w:t>Procedural error</w:t>
            </w:r>
          </w:p>
          <w:p w:rsidR="00055372" w:rsidRDefault="00055372" w:rsidP="00055372">
            <w:pPr>
              <w:pStyle w:val="table1"/>
              <w:rPr>
                <w:sz w:val="15"/>
              </w:rPr>
            </w:pPr>
            <w:r>
              <w:rPr>
                <w:sz w:val="15"/>
              </w:rPr>
              <w:t>(intentional)</w:t>
            </w:r>
          </w:p>
        </w:tc>
        <w:tc>
          <w:tcPr>
            <w:tcW w:w="257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willful deviation from regulations and/or operator procedures</w:t>
            </w:r>
          </w:p>
        </w:tc>
        <w:tc>
          <w:tcPr>
            <w:tcW w:w="474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Company checklists</w:t>
            </w:r>
          </w:p>
          <w:p w:rsidR="00055372" w:rsidRDefault="00055372" w:rsidP="00055372">
            <w:pPr>
              <w:pStyle w:val="table1"/>
            </w:pPr>
            <w:r>
              <w:t>Company bridge procedures</w:t>
            </w:r>
          </w:p>
          <w:p w:rsidR="00055372" w:rsidRDefault="00055372" w:rsidP="00055372">
            <w:pPr>
              <w:pStyle w:val="table1"/>
            </w:pPr>
            <w:r>
              <w:t>Captain standing orders</w:t>
            </w:r>
          </w:p>
          <w:p w:rsidR="00055372" w:rsidRDefault="00055372" w:rsidP="00055372">
            <w:pPr>
              <w:pStyle w:val="table1"/>
            </w:pPr>
            <w:r>
              <w:t>Voyage plan</w:t>
            </w:r>
          </w:p>
          <w:p w:rsidR="00055372" w:rsidRDefault="00055372" w:rsidP="00055372">
            <w:pPr>
              <w:pStyle w:val="table1"/>
            </w:pPr>
            <w:r>
              <w:t>Implicit rules</w:t>
            </w:r>
          </w:p>
          <w:p w:rsidR="00055372" w:rsidRDefault="00055372" w:rsidP="00055372">
            <w:pPr>
              <w:pStyle w:val="table1"/>
            </w:pPr>
          </w:p>
          <w:p w:rsidR="00055372" w:rsidRDefault="00055372" w:rsidP="00055372">
            <w:pPr>
              <w:pStyle w:val="table1"/>
            </w:pPr>
            <w:r>
              <w:t>Other (intentional) procedural error</w:t>
            </w:r>
          </w:p>
        </w:tc>
        <w:tc>
          <w:tcPr>
            <w:tcW w:w="76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E01</w:t>
            </w:r>
          </w:p>
          <w:p w:rsidR="00055372" w:rsidRDefault="00055372" w:rsidP="00055372">
            <w:pPr>
              <w:pStyle w:val="table1"/>
            </w:pPr>
            <w:r>
              <w:t>E02</w:t>
            </w:r>
          </w:p>
          <w:p w:rsidR="00055372" w:rsidRDefault="00055372" w:rsidP="00055372">
            <w:pPr>
              <w:pStyle w:val="table1"/>
            </w:pPr>
            <w:r>
              <w:t>E03</w:t>
            </w:r>
          </w:p>
          <w:p w:rsidR="00055372" w:rsidRDefault="00055372" w:rsidP="00055372">
            <w:pPr>
              <w:pStyle w:val="table1"/>
            </w:pPr>
            <w:r>
              <w:t>E04</w:t>
            </w:r>
          </w:p>
          <w:p w:rsidR="00055372" w:rsidRDefault="00055372" w:rsidP="00055372">
            <w:pPr>
              <w:pStyle w:val="table1"/>
            </w:pPr>
            <w:r>
              <w:t>E05</w:t>
            </w:r>
          </w:p>
          <w:p w:rsidR="00055372" w:rsidRDefault="00055372" w:rsidP="00055372">
            <w:pPr>
              <w:pStyle w:val="table1"/>
            </w:pPr>
          </w:p>
          <w:p w:rsidR="00055372" w:rsidRDefault="00055372" w:rsidP="00055372">
            <w:pPr>
              <w:pStyle w:val="table1"/>
            </w:pPr>
            <w:r>
              <w:t>E09</w:t>
            </w:r>
          </w:p>
        </w:tc>
      </w:tr>
      <w:tr w:rsidR="00055372" w:rsidTr="00055372">
        <w:trPr>
          <w:cantSplit/>
          <w:trHeight w:val="1120"/>
        </w:trPr>
        <w:tc>
          <w:tcPr>
            <w:tcW w:w="1530"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sz w:val="15"/>
              </w:rPr>
            </w:pPr>
            <w:r>
              <w:rPr>
                <w:sz w:val="15"/>
              </w:rPr>
              <w:t>Procedural errors</w:t>
            </w:r>
          </w:p>
          <w:p w:rsidR="00055372" w:rsidRDefault="00055372" w:rsidP="00055372">
            <w:pPr>
              <w:pStyle w:val="table1"/>
              <w:rPr>
                <w:sz w:val="15"/>
              </w:rPr>
            </w:pPr>
            <w:r>
              <w:rPr>
                <w:sz w:val="15"/>
              </w:rPr>
              <w:t>(non-intentional)</w:t>
            </w:r>
          </w:p>
        </w:tc>
        <w:tc>
          <w:tcPr>
            <w:tcW w:w="257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proofErr w:type="gramStart"/>
            <w:r>
              <w:t>deviation</w:t>
            </w:r>
            <w:proofErr w:type="gramEnd"/>
            <w:r>
              <w:t xml:space="preserve"> in the execution of regulations and/or operator procedures. The intention is correct but the execution is flawed. This category also includes errors where a team member forgot to do something</w:t>
            </w:r>
          </w:p>
        </w:tc>
        <w:tc>
          <w:tcPr>
            <w:tcW w:w="474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Company checklists</w:t>
            </w:r>
          </w:p>
          <w:p w:rsidR="00055372" w:rsidRDefault="00055372" w:rsidP="00055372">
            <w:pPr>
              <w:pStyle w:val="table1"/>
            </w:pPr>
            <w:r>
              <w:t>Company bridge procedures</w:t>
            </w:r>
          </w:p>
          <w:p w:rsidR="00055372" w:rsidRDefault="00055372" w:rsidP="00055372">
            <w:pPr>
              <w:pStyle w:val="table1"/>
            </w:pPr>
            <w:r>
              <w:t>Captain standing orders</w:t>
            </w:r>
          </w:p>
          <w:p w:rsidR="00055372" w:rsidRDefault="00055372" w:rsidP="00055372">
            <w:pPr>
              <w:pStyle w:val="table1"/>
            </w:pPr>
            <w:r>
              <w:t>Voyage plan</w:t>
            </w:r>
          </w:p>
          <w:p w:rsidR="00055372" w:rsidRDefault="00055372" w:rsidP="00055372">
            <w:pPr>
              <w:pStyle w:val="table1"/>
            </w:pPr>
            <w:r>
              <w:t>Implicit rules</w:t>
            </w:r>
          </w:p>
          <w:p w:rsidR="00055372" w:rsidRDefault="00055372" w:rsidP="00055372">
            <w:pPr>
              <w:pStyle w:val="table1"/>
            </w:pPr>
          </w:p>
          <w:p w:rsidR="00055372" w:rsidRDefault="00055372" w:rsidP="00055372">
            <w:pPr>
              <w:pStyle w:val="table1"/>
            </w:pPr>
            <w:r>
              <w:t>Other (non-intentional) procedural error</w:t>
            </w:r>
          </w:p>
        </w:tc>
        <w:tc>
          <w:tcPr>
            <w:tcW w:w="76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E11</w:t>
            </w:r>
          </w:p>
          <w:p w:rsidR="00055372" w:rsidRDefault="00055372" w:rsidP="00055372">
            <w:pPr>
              <w:pStyle w:val="table1"/>
            </w:pPr>
            <w:r>
              <w:t>E12</w:t>
            </w:r>
          </w:p>
          <w:p w:rsidR="00055372" w:rsidRDefault="00055372" w:rsidP="00055372">
            <w:pPr>
              <w:pStyle w:val="table1"/>
            </w:pPr>
            <w:r>
              <w:t>E13</w:t>
            </w:r>
          </w:p>
          <w:p w:rsidR="00055372" w:rsidRDefault="00055372" w:rsidP="00055372">
            <w:pPr>
              <w:pStyle w:val="table1"/>
            </w:pPr>
            <w:r>
              <w:t>E14</w:t>
            </w:r>
          </w:p>
          <w:p w:rsidR="00055372" w:rsidRDefault="00055372" w:rsidP="00055372">
            <w:pPr>
              <w:pStyle w:val="table1"/>
            </w:pPr>
            <w:r>
              <w:t>E15</w:t>
            </w:r>
          </w:p>
          <w:p w:rsidR="00055372" w:rsidRDefault="00055372" w:rsidP="00055372">
            <w:pPr>
              <w:pStyle w:val="table1"/>
            </w:pPr>
          </w:p>
          <w:p w:rsidR="00055372" w:rsidRDefault="00055372" w:rsidP="00055372">
            <w:pPr>
              <w:pStyle w:val="table1"/>
            </w:pPr>
            <w:r>
              <w:t>E19</w:t>
            </w:r>
          </w:p>
        </w:tc>
      </w:tr>
      <w:tr w:rsidR="00055372" w:rsidTr="00055372">
        <w:trPr>
          <w:cantSplit/>
          <w:trHeight w:val="1120"/>
        </w:trPr>
        <w:tc>
          <w:tcPr>
            <w:tcW w:w="1530"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sz w:val="15"/>
              </w:rPr>
            </w:pPr>
            <w:r>
              <w:rPr>
                <w:sz w:val="15"/>
              </w:rPr>
              <w:lastRenderedPageBreak/>
              <w:t>Communication errors</w:t>
            </w:r>
          </w:p>
        </w:tc>
        <w:tc>
          <w:tcPr>
            <w:tcW w:w="257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 xml:space="preserve">Miscommunication, </w:t>
            </w:r>
            <w:proofErr w:type="spellStart"/>
            <w:r>
              <w:t>mis</w:t>
            </w:r>
            <w:proofErr w:type="spellEnd"/>
            <w:r>
              <w:t>-interpretation, or failure to communicate pertinent information or intentions within the bridge team or between the bridge team and an external party</w:t>
            </w:r>
          </w:p>
        </w:tc>
        <w:tc>
          <w:tcPr>
            <w:tcW w:w="474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VTS interaction</w:t>
            </w:r>
          </w:p>
          <w:p w:rsidR="00055372" w:rsidRDefault="00055372" w:rsidP="00055372">
            <w:pPr>
              <w:pStyle w:val="table1"/>
            </w:pPr>
            <w:r>
              <w:t>Pilot interaction</w:t>
            </w:r>
          </w:p>
          <w:p w:rsidR="00055372" w:rsidRDefault="00055372" w:rsidP="00055372">
            <w:pPr>
              <w:pStyle w:val="table1"/>
            </w:pPr>
            <w:r>
              <w:t>Interaction with other ships</w:t>
            </w:r>
          </w:p>
          <w:p w:rsidR="00055372" w:rsidRDefault="00055372" w:rsidP="00055372">
            <w:pPr>
              <w:pStyle w:val="table1"/>
            </w:pPr>
            <w:r>
              <w:t>Bridge team closed loop</w:t>
            </w:r>
          </w:p>
          <w:p w:rsidR="00055372" w:rsidRDefault="00055372" w:rsidP="00055372">
            <w:pPr>
              <w:pStyle w:val="table1"/>
            </w:pPr>
            <w:r>
              <w:t>Engine control room interaction</w:t>
            </w:r>
          </w:p>
          <w:p w:rsidR="00055372" w:rsidRDefault="00055372" w:rsidP="00055372">
            <w:pPr>
              <w:pStyle w:val="table1"/>
            </w:pPr>
          </w:p>
          <w:p w:rsidR="00055372" w:rsidRDefault="00055372" w:rsidP="00055372">
            <w:pPr>
              <w:pStyle w:val="table1"/>
            </w:pPr>
            <w:r>
              <w:t>Other communication errors</w:t>
            </w:r>
          </w:p>
        </w:tc>
        <w:tc>
          <w:tcPr>
            <w:tcW w:w="76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E21</w:t>
            </w:r>
          </w:p>
          <w:p w:rsidR="00055372" w:rsidRDefault="00055372" w:rsidP="00055372">
            <w:pPr>
              <w:pStyle w:val="table1"/>
            </w:pPr>
            <w:r>
              <w:t>E22</w:t>
            </w:r>
          </w:p>
          <w:p w:rsidR="00055372" w:rsidRDefault="00055372" w:rsidP="00055372">
            <w:pPr>
              <w:pStyle w:val="table1"/>
            </w:pPr>
            <w:r>
              <w:t>E23</w:t>
            </w:r>
          </w:p>
          <w:p w:rsidR="00055372" w:rsidRDefault="00055372" w:rsidP="00055372">
            <w:pPr>
              <w:pStyle w:val="table1"/>
            </w:pPr>
            <w:r>
              <w:t>E24</w:t>
            </w:r>
          </w:p>
          <w:p w:rsidR="00055372" w:rsidRDefault="00055372" w:rsidP="00055372">
            <w:pPr>
              <w:pStyle w:val="table1"/>
            </w:pPr>
            <w:r>
              <w:t>E25</w:t>
            </w:r>
          </w:p>
          <w:p w:rsidR="00055372" w:rsidRDefault="00055372" w:rsidP="00055372">
            <w:pPr>
              <w:pStyle w:val="table1"/>
            </w:pPr>
          </w:p>
          <w:p w:rsidR="00055372" w:rsidRDefault="00055372" w:rsidP="00055372">
            <w:pPr>
              <w:pStyle w:val="table1"/>
            </w:pPr>
            <w:r>
              <w:t>E29</w:t>
            </w:r>
          </w:p>
        </w:tc>
      </w:tr>
      <w:tr w:rsidR="00055372" w:rsidTr="00055372">
        <w:trPr>
          <w:cantSplit/>
          <w:trHeight w:val="1120"/>
        </w:trPr>
        <w:tc>
          <w:tcPr>
            <w:tcW w:w="1530"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sz w:val="15"/>
              </w:rPr>
            </w:pPr>
            <w:r>
              <w:rPr>
                <w:sz w:val="15"/>
              </w:rPr>
              <w:t>Proficiency errors</w:t>
            </w:r>
          </w:p>
        </w:tc>
        <w:tc>
          <w:tcPr>
            <w:tcW w:w="257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Lack of knowledge or psychomotor skills</w:t>
            </w:r>
          </w:p>
        </w:tc>
        <w:tc>
          <w:tcPr>
            <w:tcW w:w="474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Collision avoidance</w:t>
            </w:r>
          </w:p>
          <w:p w:rsidR="00055372" w:rsidRDefault="00055372" w:rsidP="00055372">
            <w:pPr>
              <w:pStyle w:val="table1"/>
            </w:pPr>
            <w:r>
              <w:t>Alarms management</w:t>
            </w:r>
          </w:p>
          <w:p w:rsidR="00055372" w:rsidRDefault="00055372" w:rsidP="00055372">
            <w:pPr>
              <w:pStyle w:val="table1"/>
            </w:pPr>
            <w:r>
              <w:t>Automation misuse (autopilots and track keeping devices)</w:t>
            </w:r>
          </w:p>
          <w:p w:rsidR="00055372" w:rsidRDefault="00055372" w:rsidP="00055372">
            <w:pPr>
              <w:pStyle w:val="table1"/>
            </w:pPr>
            <w:r>
              <w:t>ECDIS misuse</w:t>
            </w:r>
          </w:p>
          <w:p w:rsidR="00055372" w:rsidRDefault="00055372" w:rsidP="00055372">
            <w:pPr>
              <w:pStyle w:val="table1"/>
            </w:pPr>
            <w:r>
              <w:t>Ship-handling</w:t>
            </w:r>
          </w:p>
          <w:p w:rsidR="00055372" w:rsidRDefault="00055372" w:rsidP="00055372">
            <w:pPr>
              <w:pStyle w:val="table1"/>
            </w:pPr>
          </w:p>
          <w:p w:rsidR="00055372" w:rsidRDefault="00055372" w:rsidP="00055372">
            <w:pPr>
              <w:pStyle w:val="table1"/>
            </w:pPr>
            <w:r>
              <w:t>Other Proficiency errors</w:t>
            </w:r>
          </w:p>
        </w:tc>
        <w:tc>
          <w:tcPr>
            <w:tcW w:w="76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E31</w:t>
            </w:r>
          </w:p>
          <w:p w:rsidR="00055372" w:rsidRDefault="00055372" w:rsidP="00055372">
            <w:pPr>
              <w:pStyle w:val="table1"/>
            </w:pPr>
            <w:r>
              <w:t>E32</w:t>
            </w:r>
          </w:p>
          <w:p w:rsidR="00055372" w:rsidRDefault="00055372" w:rsidP="00055372">
            <w:pPr>
              <w:pStyle w:val="table1"/>
            </w:pPr>
            <w:r>
              <w:t>E33</w:t>
            </w:r>
          </w:p>
          <w:p w:rsidR="00055372" w:rsidRDefault="00055372" w:rsidP="00055372">
            <w:pPr>
              <w:pStyle w:val="table1"/>
            </w:pPr>
            <w:r>
              <w:t>E34</w:t>
            </w:r>
          </w:p>
          <w:p w:rsidR="00055372" w:rsidRDefault="00055372" w:rsidP="00055372">
            <w:pPr>
              <w:pStyle w:val="table1"/>
            </w:pPr>
            <w:r>
              <w:t>E35</w:t>
            </w:r>
          </w:p>
          <w:p w:rsidR="00055372" w:rsidRDefault="00055372" w:rsidP="00055372">
            <w:pPr>
              <w:pStyle w:val="table1"/>
            </w:pPr>
          </w:p>
          <w:p w:rsidR="00055372" w:rsidRDefault="00055372" w:rsidP="00055372">
            <w:pPr>
              <w:pStyle w:val="table1"/>
            </w:pPr>
            <w:r>
              <w:t>E39</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0"/>
        </w:rPr>
      </w:pPr>
      <w:r>
        <w:br w:type="page"/>
      </w:r>
    </w:p>
    <w:tbl>
      <w:tblPr>
        <w:tblW w:w="0" w:type="auto"/>
        <w:tblInd w:w="100" w:type="dxa"/>
        <w:shd w:val="clear" w:color="auto" w:fill="FFFFFF"/>
        <w:tblLayout w:type="fixed"/>
        <w:tblLook w:val="0000" w:firstRow="0" w:lastRow="0" w:firstColumn="0" w:lastColumn="0" w:noHBand="0" w:noVBand="0"/>
      </w:tblPr>
      <w:tblGrid>
        <w:gridCol w:w="714"/>
        <w:gridCol w:w="1922"/>
        <w:gridCol w:w="6975"/>
      </w:tblGrid>
      <w:tr w:rsidR="00055372" w:rsidTr="00055372">
        <w:trPr>
          <w:cantSplit/>
          <w:trHeight w:val="200"/>
          <w:tblHeader/>
        </w:trPr>
        <w:tc>
          <w:tcPr>
            <w:tcW w:w="714"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center"/>
              <w:rPr>
                <w:sz w:val="16"/>
              </w:rPr>
            </w:pPr>
            <w:r>
              <w:rPr>
                <w:sz w:val="16"/>
              </w:rPr>
              <w:lastRenderedPageBreak/>
              <w:t>Code</w:t>
            </w:r>
          </w:p>
        </w:tc>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6"/>
              </w:rPr>
            </w:pPr>
            <w:r>
              <w:rPr>
                <w:sz w:val="16"/>
              </w:rPr>
              <w:t>Element</w:t>
            </w:r>
          </w:p>
        </w:tc>
        <w:tc>
          <w:tcPr>
            <w:tcW w:w="697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Pr="00065EA4" w:rsidRDefault="00055372" w:rsidP="00055372">
            <w:pPr>
              <w:pStyle w:val="Body"/>
              <w:keepN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color w:val="FE4940"/>
                <w:sz w:val="16"/>
                <w:lang w:val="fr-FR"/>
              </w:rPr>
            </w:pPr>
            <w:r w:rsidRPr="00065EA4">
              <w:rPr>
                <w:b/>
                <w:color w:val="FE4940"/>
                <w:sz w:val="16"/>
                <w:lang w:val="fr-FR"/>
              </w:rPr>
              <w:t>Table “R” - OPR codes description</w:t>
            </w:r>
          </w:p>
        </w:tc>
      </w:tr>
      <w:tr w:rsidR="00055372" w:rsidTr="00055372">
        <w:trPr>
          <w:cantSplit/>
          <w:trHeight w:val="11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Human attention</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It refers to the process by which humans can purposefully direct their sensory apparatus towards specific environmental stimuli (not only visual) and direct the focus of their perception. It is commonly accepted that the are three major forms of attention (Sanders &amp; McCormick, 1987):</w:t>
            </w:r>
          </w:p>
          <w:p w:rsidR="00055372" w:rsidRDefault="00055372" w:rsidP="00055372">
            <w:pPr>
              <w:pStyle w:val="Body"/>
              <w:numPr>
                <w:ilvl w:val="0"/>
                <w:numId w:val="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47"/>
              <w:rPr>
                <w:sz w:val="14"/>
              </w:rPr>
            </w:pPr>
            <w:r>
              <w:rPr>
                <w:sz w:val="14"/>
              </w:rPr>
              <w:t>selective attention: involves selective scanning the environment and directing the focus of our perception at a number of sequential cues;</w:t>
            </w:r>
          </w:p>
          <w:p w:rsidR="00055372" w:rsidRDefault="00055372" w:rsidP="00055372">
            <w:pPr>
              <w:pStyle w:val="Body"/>
              <w:numPr>
                <w:ilvl w:val="0"/>
                <w:numId w:val="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47"/>
              <w:rPr>
                <w:sz w:val="14"/>
              </w:rPr>
            </w:pPr>
            <w:proofErr w:type="spellStart"/>
            <w:r>
              <w:rPr>
                <w:sz w:val="14"/>
              </w:rPr>
              <w:t>focussed</w:t>
            </w:r>
            <w:proofErr w:type="spellEnd"/>
            <w:r>
              <w:rPr>
                <w:sz w:val="14"/>
              </w:rPr>
              <w:t xml:space="preserve"> attention: involves maintaining the focus of perception on a particular subject;</w:t>
            </w:r>
          </w:p>
          <w:p w:rsidR="00055372" w:rsidRDefault="00055372" w:rsidP="00055372">
            <w:pPr>
              <w:pStyle w:val="Body"/>
              <w:numPr>
                <w:ilvl w:val="0"/>
                <w:numId w:val="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47"/>
              <w:rPr>
                <w:sz w:val="14"/>
              </w:rPr>
            </w:pPr>
            <w:proofErr w:type="gramStart"/>
            <w:r>
              <w:rPr>
                <w:sz w:val="14"/>
              </w:rPr>
              <w:t>divided</w:t>
            </w:r>
            <w:proofErr w:type="gramEnd"/>
            <w:r>
              <w:rPr>
                <w:sz w:val="14"/>
              </w:rPr>
              <w:t xml:space="preserve"> attention: involves “sharing” </w:t>
            </w:r>
            <w:proofErr w:type="spellStart"/>
            <w:r>
              <w:rPr>
                <w:sz w:val="14"/>
              </w:rPr>
              <w:t>attentional</w:t>
            </w:r>
            <w:proofErr w:type="spellEnd"/>
            <w:r>
              <w:rPr>
                <w:sz w:val="14"/>
              </w:rPr>
              <w:t xml:space="preserve"> resources between two or more concurrent tasks.</w:t>
            </w:r>
          </w:p>
        </w:tc>
      </w:tr>
      <w:tr w:rsidR="00055372" w:rsidTr="00055372">
        <w:trPr>
          <w:cantSplit/>
          <w:trHeight w:val="304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Mental workload</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Mental workload can be </w:t>
            </w:r>
            <w:proofErr w:type="spellStart"/>
            <w:proofErr w:type="gramStart"/>
            <w:r>
              <w:rPr>
                <w:sz w:val="14"/>
              </w:rPr>
              <w:t>see</w:t>
            </w:r>
            <w:proofErr w:type="spellEnd"/>
            <w:proofErr w:type="gramEnd"/>
            <w:r>
              <w:rPr>
                <w:sz w:val="14"/>
              </w:rPr>
              <w:t xml:space="preserve"> in terms of the amount of mental resources available to a person and the amount of mental resources demanded by a task or situation (Sanders &amp; McCormick, 1987). Mental workload is a function of a number of interacting elements of information processing. These include among others:</w:t>
            </w:r>
          </w:p>
          <w:p w:rsidR="00055372" w:rsidRDefault="00055372" w:rsidP="00055372">
            <w:pPr>
              <w:pStyle w:val="Body"/>
              <w:numPr>
                <w:ilvl w:val="0"/>
                <w:numId w:val="7"/>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47"/>
              <w:rPr>
                <w:sz w:val="14"/>
              </w:rPr>
            </w:pPr>
            <w:proofErr w:type="spellStart"/>
            <w:r>
              <w:rPr>
                <w:sz w:val="14"/>
              </w:rPr>
              <w:t>attentional</w:t>
            </w:r>
            <w:proofErr w:type="spellEnd"/>
            <w:r>
              <w:rPr>
                <w:sz w:val="14"/>
              </w:rPr>
              <w:t xml:space="preserve"> demands: whereby the demands of having to pay attention to increasing amounts of information increase overall workload;</w:t>
            </w:r>
          </w:p>
          <w:p w:rsidR="00055372" w:rsidRDefault="00055372" w:rsidP="00055372">
            <w:pPr>
              <w:pStyle w:val="Body"/>
              <w:numPr>
                <w:ilvl w:val="0"/>
                <w:numId w:val="7"/>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47"/>
              <w:rPr>
                <w:sz w:val="14"/>
              </w:rPr>
            </w:pPr>
            <w:r>
              <w:rPr>
                <w:sz w:val="14"/>
              </w:rPr>
              <w:t>multiple competing tasks: whereby increasing the number of concurrent tasks that are required to be performed increase overall workload;</w:t>
            </w:r>
          </w:p>
          <w:p w:rsidR="00055372" w:rsidRDefault="00055372" w:rsidP="00055372">
            <w:pPr>
              <w:pStyle w:val="Body"/>
              <w:numPr>
                <w:ilvl w:val="0"/>
                <w:numId w:val="7"/>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47"/>
              <w:rPr>
                <w:sz w:val="14"/>
              </w:rPr>
            </w:pPr>
            <w:proofErr w:type="gramStart"/>
            <w:r>
              <w:rPr>
                <w:sz w:val="14"/>
              </w:rPr>
              <w:t>expertise</w:t>
            </w:r>
            <w:proofErr w:type="gramEnd"/>
            <w:r>
              <w:rPr>
                <w:sz w:val="14"/>
              </w:rPr>
              <w:t>: whereby tasks undertaken by a novice requires significantly more mental resources than the automatized tasks undertaken by an expert.</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High workload and complex tasks can be source of psychological stress, as well as sub standard workloads and lack of complexity in a task. Consequently, all can contribute to decrease in performance (</w:t>
            </w:r>
            <w:proofErr w:type="spellStart"/>
            <w:r>
              <w:rPr>
                <w:sz w:val="14"/>
              </w:rPr>
              <w:t>Wickens</w:t>
            </w:r>
            <w:proofErr w:type="spellEnd"/>
            <w:r>
              <w:rPr>
                <w:sz w:val="14"/>
              </w:rPr>
              <w:t>, 1998).</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If level of arousal is low and coupled with a complex task, the resulting performance will be poor. Similarly low arousal coupled with a simple task, such as a vigilance task, can be problematic, as evidenced by much research that has found low-arousal environments to be as prone to human error as high workload circumstances (</w:t>
            </w:r>
            <w:proofErr w:type="spellStart"/>
            <w:r>
              <w:rPr>
                <w:sz w:val="14"/>
              </w:rPr>
              <w:t>Wickens</w:t>
            </w:r>
            <w:proofErr w:type="spellEnd"/>
            <w:r>
              <w:rPr>
                <w:sz w:val="14"/>
              </w:rPr>
              <w:t>, 1998).</w:t>
            </w:r>
          </w:p>
        </w:tc>
      </w:tr>
      <w:tr w:rsidR="00055372" w:rsidTr="00055372">
        <w:trPr>
          <w:cantSplit/>
          <w:trHeight w:val="48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Decision Making</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Decision Making is a mental process which involves the selection of an action from a number of alternatives, with a given set of available information and knowledge, a timeframe in which consideration of alternatives is possible, and where the choice is associated with some uncertainty (</w:t>
            </w:r>
            <w:proofErr w:type="spellStart"/>
            <w:r>
              <w:rPr>
                <w:sz w:val="14"/>
              </w:rPr>
              <w:t>Wickens</w:t>
            </w:r>
            <w:proofErr w:type="spellEnd"/>
            <w:r>
              <w:rPr>
                <w:sz w:val="14"/>
              </w:rPr>
              <w:t xml:space="preserve"> et al. 1998).</w:t>
            </w:r>
          </w:p>
        </w:tc>
      </w:tr>
      <w:tr w:rsidR="00055372" w:rsidTr="00055372">
        <w:trPr>
          <w:cantSplit/>
          <w:trHeight w:val="3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OPR4</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Situational Awareness *</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Level 1 (Perception)</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161616"/>
                <w:sz w:val="14"/>
              </w:rPr>
            </w:pPr>
            <w:r>
              <w:rPr>
                <w:color w:val="161616"/>
                <w:sz w:val="14"/>
              </w:rPr>
              <w:t>It refers to the perception of the elements in the environment. The first step in achieving SA involves perceiving the status, attributes, and dynamics of relevant elements in the environment (</w:t>
            </w:r>
            <w:proofErr w:type="spellStart"/>
            <w:r>
              <w:rPr>
                <w:color w:val="161616"/>
                <w:sz w:val="14"/>
              </w:rPr>
              <w:t>Endsley</w:t>
            </w:r>
            <w:proofErr w:type="spellEnd"/>
            <w:r>
              <w:rPr>
                <w:color w:val="161616"/>
                <w:sz w:val="14"/>
              </w:rPr>
              <w:t>, 1995).</w:t>
            </w:r>
          </w:p>
        </w:tc>
      </w:tr>
      <w:tr w:rsidR="00055372" w:rsidTr="00055372">
        <w:trPr>
          <w:cantSplit/>
          <w:trHeight w:val="64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OPR5</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Situation Awareness *</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Level 2</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(Comprehension)</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161616"/>
                <w:sz w:val="14"/>
              </w:rPr>
            </w:pPr>
            <w:r>
              <w:rPr>
                <w:color w:val="161616"/>
                <w:sz w:val="14"/>
              </w:rPr>
              <w:t>Comprehension of the current situation. Comprehension of the situation is based on a synthesis of disjointed Level 1 elements. Level 2 situation awareness goes beyond simply being aware of the elements that are present to include an understanding of the significance of those elements in light of the operator's goals (</w:t>
            </w:r>
            <w:proofErr w:type="spellStart"/>
            <w:r>
              <w:rPr>
                <w:color w:val="161616"/>
                <w:sz w:val="14"/>
              </w:rPr>
              <w:t>Endsley</w:t>
            </w:r>
            <w:proofErr w:type="spellEnd"/>
            <w:r>
              <w:rPr>
                <w:color w:val="161616"/>
                <w:sz w:val="14"/>
              </w:rPr>
              <w:t>, 1995).</w:t>
            </w:r>
          </w:p>
        </w:tc>
      </w:tr>
      <w:tr w:rsidR="00055372" w:rsidTr="00055372">
        <w:trPr>
          <w:cantSplit/>
          <w:trHeight w:val="64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OPR6</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Situation Awareness *</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Level 3</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(Projection of current state into future)</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161616"/>
                <w:sz w:val="14"/>
              </w:rPr>
            </w:pPr>
            <w:r>
              <w:rPr>
                <w:color w:val="161616"/>
                <w:sz w:val="14"/>
              </w:rPr>
              <w:t xml:space="preserve">Projection of future status. It is the ability to project the future actions of the elements in the environment, at least in the near </w:t>
            </w:r>
            <w:proofErr w:type="gramStart"/>
            <w:r>
              <w:rPr>
                <w:color w:val="161616"/>
                <w:sz w:val="14"/>
              </w:rPr>
              <w:t>term, that</w:t>
            </w:r>
            <w:proofErr w:type="gramEnd"/>
            <w:r>
              <w:rPr>
                <w:color w:val="161616"/>
                <w:sz w:val="14"/>
              </w:rPr>
              <w:t xml:space="preserve"> forms the third and highest level of situation awareness. This is achieved through knowledge of the status and dynamics of the elements and a comprehension of the situation. </w:t>
            </w:r>
            <w:proofErr w:type="gramStart"/>
            <w:r>
              <w:rPr>
                <w:color w:val="161616"/>
                <w:sz w:val="14"/>
              </w:rPr>
              <w:t>both</w:t>
            </w:r>
            <w:proofErr w:type="gramEnd"/>
            <w:r>
              <w:rPr>
                <w:color w:val="161616"/>
                <w:sz w:val="14"/>
              </w:rPr>
              <w:t xml:space="preserve"> Level 1 and Level 2 SA (</w:t>
            </w:r>
            <w:proofErr w:type="spellStart"/>
            <w:r>
              <w:rPr>
                <w:color w:val="161616"/>
                <w:sz w:val="14"/>
              </w:rPr>
              <w:t>Endsley</w:t>
            </w:r>
            <w:proofErr w:type="spellEnd"/>
            <w:r>
              <w:rPr>
                <w:color w:val="161616"/>
                <w:sz w:val="14"/>
              </w:rPr>
              <w:t>, 1995).</w:t>
            </w:r>
          </w:p>
        </w:tc>
      </w:tr>
      <w:tr w:rsidR="00055372" w:rsidTr="00055372">
        <w:trPr>
          <w:cantSplit/>
          <w:trHeight w:val="11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OPR7</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Team work</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It refers to shipborne and shore-based </w:t>
            </w:r>
            <w:proofErr w:type="gramStart"/>
            <w:r>
              <w:rPr>
                <w:sz w:val="14"/>
              </w:rPr>
              <w:t>teams</w:t>
            </w:r>
            <w:proofErr w:type="gramEnd"/>
            <w:r>
              <w:rPr>
                <w:sz w:val="14"/>
              </w:rPr>
              <w:t xml:space="preserve"> internal cooperation along with the ship-shore cooperation dynamics.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Examples of good </w:t>
            </w:r>
            <w:proofErr w:type="spellStart"/>
            <w:r>
              <w:rPr>
                <w:sz w:val="14"/>
              </w:rPr>
              <w:t>behaviours</w:t>
            </w:r>
            <w:proofErr w:type="spellEnd"/>
            <w:r>
              <w:rPr>
                <w:sz w:val="14"/>
              </w:rPr>
              <w:t xml:space="preserve"> for an effective team work can be categorized in 4 main categories:</w:t>
            </w:r>
          </w:p>
          <w:p w:rsidR="00055372" w:rsidRDefault="00055372" w:rsidP="00055372">
            <w:pPr>
              <w:pStyle w:val="Body"/>
              <w:numPr>
                <w:ilvl w:val="0"/>
                <w:numId w:val="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r>
              <w:rPr>
                <w:sz w:val="14"/>
              </w:rPr>
              <w:t>team building;</w:t>
            </w:r>
          </w:p>
          <w:p w:rsidR="00055372" w:rsidRDefault="00055372" w:rsidP="00055372">
            <w:pPr>
              <w:pStyle w:val="Body"/>
              <w:numPr>
                <w:ilvl w:val="0"/>
                <w:numId w:val="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r>
              <w:rPr>
                <w:sz w:val="14"/>
              </w:rPr>
              <w:t>considering others;</w:t>
            </w:r>
          </w:p>
          <w:p w:rsidR="00055372" w:rsidRDefault="00055372" w:rsidP="00055372">
            <w:pPr>
              <w:pStyle w:val="Body"/>
              <w:numPr>
                <w:ilvl w:val="0"/>
                <w:numId w:val="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r>
              <w:rPr>
                <w:sz w:val="14"/>
              </w:rPr>
              <w:t>supporting others;</w:t>
            </w:r>
          </w:p>
          <w:p w:rsidR="00055372" w:rsidRDefault="00055372" w:rsidP="00055372">
            <w:pPr>
              <w:pStyle w:val="Body"/>
              <w:numPr>
                <w:ilvl w:val="0"/>
                <w:numId w:val="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proofErr w:type="gramStart"/>
            <w:r>
              <w:rPr>
                <w:sz w:val="14"/>
              </w:rPr>
              <w:t>conflict</w:t>
            </w:r>
            <w:proofErr w:type="gramEnd"/>
            <w:r>
              <w:rPr>
                <w:sz w:val="14"/>
              </w:rPr>
              <w:t xml:space="preserve"> solving.</w:t>
            </w:r>
          </w:p>
        </w:tc>
      </w:tr>
      <w:tr w:rsidR="00055372" w:rsidTr="00055372">
        <w:trPr>
          <w:cantSplit/>
          <w:trHeight w:val="3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OPR8</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Language differences</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Language differences can potentially trigger both communication breakdowns within operators in a team or between different teams while managing routine or contingency response operations.</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0"/>
        </w:rPr>
      </w:pPr>
      <w:r>
        <w:br w:type="page"/>
      </w:r>
    </w:p>
    <w:tbl>
      <w:tblPr>
        <w:tblW w:w="0" w:type="auto"/>
        <w:tblInd w:w="100" w:type="dxa"/>
        <w:shd w:val="clear" w:color="auto" w:fill="FFFFFF"/>
        <w:tblLayout w:type="fixed"/>
        <w:tblLook w:val="0000" w:firstRow="0" w:lastRow="0" w:firstColumn="0" w:lastColumn="0" w:noHBand="0" w:noVBand="0"/>
      </w:tblPr>
      <w:tblGrid>
        <w:gridCol w:w="714"/>
        <w:gridCol w:w="1922"/>
        <w:gridCol w:w="6975"/>
      </w:tblGrid>
      <w:tr w:rsidR="00055372" w:rsidTr="00055372">
        <w:trPr>
          <w:cantSplit/>
          <w:trHeight w:val="200"/>
        </w:trPr>
        <w:tc>
          <w:tcPr>
            <w:tcW w:w="714"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Body"/>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center"/>
              <w:rPr>
                <w:b/>
                <w:sz w:val="16"/>
              </w:rPr>
            </w:pPr>
            <w:r>
              <w:rPr>
                <w:b/>
                <w:sz w:val="16"/>
              </w:rPr>
              <w:lastRenderedPageBreak/>
              <w:t>Code</w:t>
            </w:r>
          </w:p>
        </w:tc>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Body"/>
              <w:keepNext/>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sz w:val="16"/>
              </w:rPr>
            </w:pPr>
            <w:r>
              <w:rPr>
                <w:b/>
                <w:sz w:val="16"/>
              </w:rPr>
              <w:t>Element</w:t>
            </w:r>
          </w:p>
        </w:tc>
        <w:tc>
          <w:tcPr>
            <w:tcW w:w="697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Pr="00065EA4" w:rsidRDefault="00055372" w:rsidP="00055372">
            <w:pPr>
              <w:pStyle w:val="Body"/>
              <w:keepN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color w:val="FE4940"/>
                <w:sz w:val="16"/>
                <w:lang w:val="fr-FR"/>
              </w:rPr>
            </w:pPr>
            <w:r w:rsidRPr="00065EA4">
              <w:rPr>
                <w:b/>
                <w:color w:val="FE4940"/>
                <w:sz w:val="16"/>
                <w:lang w:val="fr-FR"/>
              </w:rPr>
              <w:t>Table “R” - TCH codes descriptions</w:t>
            </w:r>
          </w:p>
        </w:tc>
      </w:tr>
      <w:tr w:rsidR="00055372" w:rsidTr="00055372">
        <w:trPr>
          <w:cantSplit/>
          <w:trHeight w:val="144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TCH1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Software ergonomics</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spacing w:line="20" w:lineRule="atLeast"/>
              <w:rPr>
                <w:sz w:val="14"/>
              </w:rPr>
            </w:pPr>
            <w:r>
              <w:rPr>
                <w:sz w:val="14"/>
              </w:rPr>
              <w:t xml:space="preserve">It refers to general ergonomic principles which apply to the design of dialogues between humans and information systems (ISO 9241-110, 2006): </w:t>
            </w:r>
          </w:p>
          <w:p w:rsidR="00055372" w:rsidRDefault="00055372" w:rsidP="00055372">
            <w:pPr>
              <w:pStyle w:val="FreeForm"/>
              <w:spacing w:line="20" w:lineRule="atLeast"/>
              <w:rPr>
                <w:sz w:val="14"/>
              </w:rPr>
            </w:pPr>
            <w:r>
              <w:rPr>
                <w:sz w:val="14"/>
              </w:rPr>
              <w:t>- suitability for the task,</w:t>
            </w:r>
          </w:p>
          <w:p w:rsidR="00055372" w:rsidRDefault="00055372" w:rsidP="00055372">
            <w:pPr>
              <w:pStyle w:val="FreeForm"/>
              <w:tabs>
                <w:tab w:val="left" w:pos="220"/>
                <w:tab w:val="left" w:pos="720"/>
              </w:tabs>
              <w:spacing w:line="20" w:lineRule="atLeast"/>
              <w:rPr>
                <w:sz w:val="14"/>
              </w:rPr>
            </w:pPr>
            <w:r>
              <w:rPr>
                <w:sz w:val="14"/>
              </w:rPr>
              <w:t>- suitability for learning;</w:t>
            </w:r>
          </w:p>
          <w:p w:rsidR="00055372" w:rsidRDefault="00055372" w:rsidP="00055372">
            <w:pPr>
              <w:pStyle w:val="FreeForm"/>
              <w:tabs>
                <w:tab w:val="left" w:pos="220"/>
                <w:tab w:val="left" w:pos="720"/>
              </w:tabs>
              <w:spacing w:line="20" w:lineRule="atLeast"/>
              <w:rPr>
                <w:sz w:val="14"/>
              </w:rPr>
            </w:pPr>
            <w:r>
              <w:rPr>
                <w:sz w:val="14"/>
              </w:rPr>
              <w:t>- suitability for individualization;</w:t>
            </w:r>
          </w:p>
          <w:p w:rsidR="00055372" w:rsidRDefault="00055372" w:rsidP="00055372">
            <w:pPr>
              <w:pStyle w:val="FreeForm"/>
              <w:tabs>
                <w:tab w:val="left" w:pos="220"/>
                <w:tab w:val="left" w:pos="720"/>
              </w:tabs>
              <w:spacing w:line="20" w:lineRule="atLeast"/>
              <w:rPr>
                <w:sz w:val="14"/>
              </w:rPr>
            </w:pPr>
            <w:r>
              <w:rPr>
                <w:sz w:val="14"/>
              </w:rPr>
              <w:t>- conformity with user expectations;</w:t>
            </w:r>
          </w:p>
          <w:p w:rsidR="00055372" w:rsidRDefault="00055372" w:rsidP="00055372">
            <w:pPr>
              <w:pStyle w:val="FreeForm"/>
              <w:tabs>
                <w:tab w:val="left" w:pos="220"/>
                <w:tab w:val="left" w:pos="720"/>
              </w:tabs>
              <w:spacing w:line="20" w:lineRule="atLeast"/>
              <w:rPr>
                <w:sz w:val="14"/>
              </w:rPr>
            </w:pPr>
            <w:r>
              <w:rPr>
                <w:sz w:val="14"/>
              </w:rPr>
              <w:t>- self descriptiveness;</w:t>
            </w:r>
          </w:p>
          <w:p w:rsidR="00055372" w:rsidRDefault="00055372" w:rsidP="00055372">
            <w:pPr>
              <w:pStyle w:val="FreeForm"/>
              <w:tabs>
                <w:tab w:val="left" w:pos="220"/>
                <w:tab w:val="left" w:pos="720"/>
              </w:tabs>
              <w:spacing w:line="20" w:lineRule="atLeast"/>
              <w:rPr>
                <w:sz w:val="14"/>
              </w:rPr>
            </w:pPr>
            <w:r>
              <w:rPr>
                <w:sz w:val="14"/>
              </w:rPr>
              <w:t>- controllability; and</w:t>
            </w:r>
          </w:p>
          <w:p w:rsidR="00055372" w:rsidRDefault="00055372" w:rsidP="00055372">
            <w:pPr>
              <w:pStyle w:val="FreeForm"/>
              <w:tabs>
                <w:tab w:val="left" w:pos="220"/>
                <w:tab w:val="left" w:pos="720"/>
              </w:tabs>
              <w:spacing w:line="20" w:lineRule="atLeast"/>
              <w:rPr>
                <w:sz w:val="14"/>
              </w:rPr>
            </w:pPr>
            <w:r>
              <w:rPr>
                <w:sz w:val="14"/>
              </w:rPr>
              <w:t xml:space="preserve">- </w:t>
            </w:r>
            <w:proofErr w:type="gramStart"/>
            <w:r>
              <w:rPr>
                <w:sz w:val="14"/>
              </w:rPr>
              <w:t>error</w:t>
            </w:r>
            <w:proofErr w:type="gramEnd"/>
            <w:r>
              <w:rPr>
                <w:sz w:val="14"/>
              </w:rPr>
              <w:t xml:space="preserve"> tolerance.</w:t>
            </w:r>
          </w:p>
        </w:tc>
      </w:tr>
      <w:tr w:rsidR="00055372" w:rsidTr="00055372">
        <w:trPr>
          <w:cantSplit/>
          <w:trHeight w:val="256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TCH2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Hardware ergonomics</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It refers to anatomical and physiological characteristics of operators interacting with a workstation in their environment (bridges and operating rooms).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Among the physiological characteristics the following should be taken into account when designing bridge or operating rooms layouts:</w:t>
            </w:r>
          </w:p>
          <w:p w:rsidR="00055372" w:rsidRDefault="00055372" w:rsidP="00055372">
            <w:pPr>
              <w:pStyle w:val="Body"/>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proofErr w:type="gramStart"/>
            <w:r>
              <w:rPr>
                <w:sz w:val="14"/>
              </w:rPr>
              <w:t>human</w:t>
            </w:r>
            <w:proofErr w:type="gramEnd"/>
            <w:r>
              <w:rPr>
                <w:sz w:val="14"/>
              </w:rPr>
              <w:t xml:space="preserve"> vision: It refers to human visual capacity from the center of the visual field. Color depth perception and visual attention varies with the angle from the </w:t>
            </w:r>
            <w:proofErr w:type="spellStart"/>
            <w:r>
              <w:rPr>
                <w:sz w:val="14"/>
              </w:rPr>
              <w:t>the</w:t>
            </w:r>
            <w:proofErr w:type="spellEnd"/>
            <w:r>
              <w:rPr>
                <w:sz w:val="14"/>
              </w:rPr>
              <w:t xml:space="preserve"> center of the visual field;</w:t>
            </w:r>
          </w:p>
          <w:p w:rsidR="00055372" w:rsidRDefault="00055372" w:rsidP="00055372">
            <w:pPr>
              <w:pStyle w:val="Body"/>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proofErr w:type="gramStart"/>
            <w:r>
              <w:rPr>
                <w:sz w:val="14"/>
              </w:rPr>
              <w:t>hearing</w:t>
            </w:r>
            <w:proofErr w:type="gramEnd"/>
            <w:r>
              <w:rPr>
                <w:sz w:val="14"/>
              </w:rPr>
              <w:t>: It refers to human capability to detect auditory stimuli from workstations and external environment. Audibility, background noise and intelligibility of sounds should be taken into account as well when considering human hearing capabilities.</w:t>
            </w:r>
          </w:p>
          <w:p w:rsidR="00055372" w:rsidRDefault="00055372" w:rsidP="00055372">
            <w:pPr>
              <w:pStyle w:val="Body"/>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proofErr w:type="gramStart"/>
            <w:r>
              <w:rPr>
                <w:sz w:val="14"/>
              </w:rPr>
              <w:t>tactile</w:t>
            </w:r>
            <w:proofErr w:type="gramEnd"/>
            <w:r>
              <w:rPr>
                <w:sz w:val="14"/>
              </w:rPr>
              <w:t xml:space="preserve"> senses: it refers to the ability to feel the differences between knobs, dials, controls and buttons. These differences play an important role when visual senses are limited or in high stress/urgency conditions (</w:t>
            </w:r>
            <w:proofErr w:type="spellStart"/>
            <w:r>
              <w:rPr>
                <w:sz w:val="14"/>
              </w:rPr>
              <w:t>Grech</w:t>
            </w:r>
            <w:proofErr w:type="spellEnd"/>
            <w:r>
              <w:rPr>
                <w:sz w:val="14"/>
              </w:rPr>
              <w:t xml:space="preserve"> 2005).</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Notwithstanding the human capabilities and limitations of humans, the bridge and operating room layouts should reflect the operational procedures of teams.</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0"/>
        </w:rPr>
      </w:pPr>
    </w:p>
    <w:tbl>
      <w:tblPr>
        <w:tblW w:w="0" w:type="auto"/>
        <w:tblInd w:w="100" w:type="dxa"/>
        <w:shd w:val="clear" w:color="auto" w:fill="FFFFFF"/>
        <w:tblLayout w:type="fixed"/>
        <w:tblLook w:val="0000" w:firstRow="0" w:lastRow="0" w:firstColumn="0" w:lastColumn="0" w:noHBand="0" w:noVBand="0"/>
      </w:tblPr>
      <w:tblGrid>
        <w:gridCol w:w="714"/>
        <w:gridCol w:w="1922"/>
        <w:gridCol w:w="6975"/>
      </w:tblGrid>
      <w:tr w:rsidR="00055372" w:rsidTr="00055372">
        <w:trPr>
          <w:cantSplit/>
          <w:trHeight w:val="200"/>
        </w:trPr>
        <w:tc>
          <w:tcPr>
            <w:tcW w:w="714"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Body"/>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center"/>
              <w:rPr>
                <w:b/>
                <w:sz w:val="16"/>
              </w:rPr>
            </w:pPr>
            <w:r>
              <w:rPr>
                <w:b/>
                <w:sz w:val="16"/>
              </w:rPr>
              <w:t>Code</w:t>
            </w:r>
          </w:p>
        </w:tc>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Body"/>
              <w:keepNext/>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sz w:val="16"/>
              </w:rPr>
            </w:pPr>
            <w:r>
              <w:rPr>
                <w:b/>
                <w:sz w:val="16"/>
              </w:rPr>
              <w:t>Element</w:t>
            </w:r>
          </w:p>
        </w:tc>
        <w:tc>
          <w:tcPr>
            <w:tcW w:w="697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Pr="00065EA4" w:rsidRDefault="00055372" w:rsidP="00055372">
            <w:pPr>
              <w:pStyle w:val="Body"/>
              <w:keepN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color w:val="FE4940"/>
                <w:sz w:val="16"/>
                <w:lang w:val="fr-FR"/>
              </w:rPr>
            </w:pPr>
            <w:r w:rsidRPr="00065EA4">
              <w:rPr>
                <w:b/>
                <w:color w:val="FE4940"/>
                <w:sz w:val="16"/>
                <w:lang w:val="fr-FR"/>
              </w:rPr>
              <w:t>Table “R” - REG codes descriptions</w:t>
            </w:r>
          </w:p>
        </w:tc>
      </w:tr>
      <w:tr w:rsidR="00055372" w:rsidTr="00055372">
        <w:trPr>
          <w:cantSplit/>
          <w:trHeight w:val="16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REG1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Prescriptive</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It specifically refers to carriage requirements, international conventions or any other obligation to comply.</w:t>
            </w:r>
          </w:p>
        </w:tc>
      </w:tr>
      <w:tr w:rsidR="00055372" w:rsidTr="00055372">
        <w:trPr>
          <w:cantSplit/>
          <w:trHeight w:val="16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REG2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Performance based</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It refers to minimum performance standards and a set of functional requirements for equipment.</w:t>
            </w:r>
          </w:p>
        </w:tc>
      </w:tr>
      <w:tr w:rsidR="00055372" w:rsidTr="00055372">
        <w:trPr>
          <w:cantSplit/>
          <w:trHeight w:val="3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REG3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Deregulated</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The deregulated approach refers to the removal or simplification of relevant organizations rules that constraint the operation of market forces.</w:t>
            </w:r>
          </w:p>
        </w:tc>
      </w:tr>
      <w:tr w:rsidR="00055372" w:rsidTr="00055372">
        <w:trPr>
          <w:cantSplit/>
          <w:trHeight w:val="3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REG4</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Industry regulated</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The industry regulated approach is based on the principle that spontaneous association of enterprises control their collective action, and propose itself as an alternative to institutional regulations.</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0"/>
        </w:rPr>
      </w:pPr>
    </w:p>
    <w:tbl>
      <w:tblPr>
        <w:tblW w:w="0" w:type="auto"/>
        <w:tblInd w:w="100" w:type="dxa"/>
        <w:shd w:val="clear" w:color="auto" w:fill="FFFFFF"/>
        <w:tblLayout w:type="fixed"/>
        <w:tblLook w:val="0000" w:firstRow="0" w:lastRow="0" w:firstColumn="0" w:lastColumn="0" w:noHBand="0" w:noVBand="0"/>
      </w:tblPr>
      <w:tblGrid>
        <w:gridCol w:w="714"/>
        <w:gridCol w:w="1855"/>
        <w:gridCol w:w="7042"/>
      </w:tblGrid>
      <w:tr w:rsidR="00055372" w:rsidTr="00055372">
        <w:trPr>
          <w:cantSplit/>
          <w:trHeight w:val="200"/>
        </w:trPr>
        <w:tc>
          <w:tcPr>
            <w:tcW w:w="714"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Body"/>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center"/>
              <w:rPr>
                <w:b/>
                <w:sz w:val="16"/>
              </w:rPr>
            </w:pPr>
            <w:r>
              <w:rPr>
                <w:b/>
                <w:sz w:val="16"/>
              </w:rPr>
              <w:lastRenderedPageBreak/>
              <w:t>Code</w:t>
            </w:r>
          </w:p>
        </w:tc>
        <w:tc>
          <w:tcPr>
            <w:tcW w:w="185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Body"/>
              <w:keepNext/>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sz w:val="16"/>
              </w:rPr>
            </w:pPr>
            <w:r>
              <w:rPr>
                <w:b/>
                <w:sz w:val="16"/>
              </w:rPr>
              <w:t>Element</w:t>
            </w:r>
          </w:p>
        </w:tc>
        <w:tc>
          <w:tcPr>
            <w:tcW w:w="704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Pr="00065EA4" w:rsidRDefault="00055372" w:rsidP="00055372">
            <w:pPr>
              <w:pStyle w:val="Body"/>
              <w:keepN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color w:val="FE4940"/>
                <w:sz w:val="16"/>
                <w:lang w:val="fr-FR"/>
              </w:rPr>
            </w:pPr>
            <w:r w:rsidRPr="00065EA4">
              <w:rPr>
                <w:b/>
                <w:color w:val="FE4940"/>
                <w:sz w:val="16"/>
                <w:lang w:val="fr-FR"/>
              </w:rPr>
              <w:t>Table “R” - TRN codes descriptions</w:t>
            </w:r>
          </w:p>
        </w:tc>
      </w:tr>
      <w:tr w:rsidR="00055372" w:rsidTr="00055372">
        <w:trPr>
          <w:cantSplit/>
          <w:trHeight w:val="27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TRN1</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Bridge Team</w:t>
            </w:r>
          </w:p>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Management training (BTM)</w:t>
            </w:r>
          </w:p>
        </w:tc>
        <w:tc>
          <w:tcPr>
            <w:tcW w:w="704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BTM training is concerned not so much with the technical knowledge and skills required to navigate a ship but rather with the cognitive and interpersonal skills needed to manage the navigation within a bridge team.</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With reference to IMO STCW code table A-II/2, Annex 2 (“Controlling the operation of the ship and care for persons onboard at the operational and management level”) the competence should be expressed in terms of:</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Knowledge and ability to apply effective resource management:</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allocation, assignment and prioritisation of resources;</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effective communication onboard and ashore;</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decisions reflect consideration of team experiences;</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assertiveness and leadership, including motivation;</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obtaining and maintaining situational awareness.</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Knowledge and ability to apply decision-making techniques:</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situation and risk assessment;</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identify and consider generated options;</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selecting course of action;</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xml:space="preserve">- </w:t>
            </w:r>
            <w:proofErr w:type="gramStart"/>
            <w:r>
              <w:rPr>
                <w:rFonts w:ascii="Helvetica" w:hAnsi="Helvetica"/>
                <w:sz w:val="14"/>
              </w:rPr>
              <w:t>evaluation</w:t>
            </w:r>
            <w:proofErr w:type="gramEnd"/>
            <w:r>
              <w:rPr>
                <w:rFonts w:ascii="Helvetica" w:hAnsi="Helvetica"/>
                <w:sz w:val="14"/>
              </w:rPr>
              <w:t xml:space="preserve"> of outcome effectiveness.</w:t>
            </w:r>
          </w:p>
        </w:tc>
      </w:tr>
      <w:tr w:rsidR="00055372" w:rsidTr="00055372">
        <w:trPr>
          <w:cantSplit/>
          <w:trHeight w:val="80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TRN2</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Shore-based Team Management training (STM)</w:t>
            </w:r>
          </w:p>
        </w:tc>
        <w:tc>
          <w:tcPr>
            <w:tcW w:w="704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STM training is intended to follow the same concepts of BRM training (see TRN01) and to deliver to shore-based teams working in operating rooms and interacting with bridge teams at sea.</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IALA has developed standards for training and certification of VTS personnel (IALA recommendation V-103, Ed.2). IALA recommends that VTS Manager should be able to initiate, lead and implement change and continuous improvements, and to demonstrate leadership skills and management experience.</w:t>
            </w:r>
          </w:p>
        </w:tc>
      </w:tr>
      <w:tr w:rsidR="00055372" w:rsidTr="00055372">
        <w:trPr>
          <w:cantSplit/>
          <w:trHeight w:val="80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TRN3</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Bridge-Shore Teams Management training (BSTM)</w:t>
            </w:r>
          </w:p>
        </w:tc>
        <w:tc>
          <w:tcPr>
            <w:tcW w:w="704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BSTM hypothesizes a new form of integrated training involving joint simulations of ship bridges and shore-based teams (pilots, VTS operators, tug masters).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The most advanced simulation facilities are already integrating these concepts into their BTM courses, yet no formal </w:t>
            </w:r>
            <w:proofErr w:type="gramStart"/>
            <w:r>
              <w:rPr>
                <w:sz w:val="14"/>
              </w:rPr>
              <w:t>requirements has</w:t>
            </w:r>
            <w:proofErr w:type="gramEnd"/>
            <w:r>
              <w:rPr>
                <w:sz w:val="14"/>
              </w:rPr>
              <w:t xml:space="preserve"> been expressed by relevant institutions.</w:t>
            </w:r>
          </w:p>
        </w:tc>
      </w:tr>
      <w:tr w:rsidR="00055372" w:rsidTr="00055372">
        <w:trPr>
          <w:cantSplit/>
          <w:trHeight w:val="48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TRN4</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Skill-based training</w:t>
            </w:r>
          </w:p>
        </w:tc>
        <w:tc>
          <w:tcPr>
            <w:tcW w:w="704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It refers to a training aimed to enhance technical skills which will then develop in “automated” </w:t>
            </w:r>
            <w:proofErr w:type="spellStart"/>
            <w:r>
              <w:rPr>
                <w:sz w:val="14"/>
              </w:rPr>
              <w:t>behaviour</w:t>
            </w:r>
            <w:proofErr w:type="spellEnd"/>
            <w:r>
              <w:rPr>
                <w:sz w:val="14"/>
              </w:rPr>
              <w:t xml:space="preserve"> with little conscious processing of information, problem identification, diagnosis or decision-making involved. It typically reflects the needs of novices approaching new workstations.</w:t>
            </w:r>
          </w:p>
        </w:tc>
      </w:tr>
      <w:tr w:rsidR="00055372" w:rsidTr="00055372">
        <w:trPr>
          <w:cantSplit/>
          <w:trHeight w:val="48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TRN5</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Knowledge-based training</w:t>
            </w:r>
          </w:p>
        </w:tc>
        <w:tc>
          <w:tcPr>
            <w:tcW w:w="704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It refers to a training aimed to enhance the understanding of system characteristics. This involves </w:t>
            </w:r>
            <w:proofErr w:type="spellStart"/>
            <w:r>
              <w:rPr>
                <w:sz w:val="14"/>
              </w:rPr>
              <w:t>analysing</w:t>
            </w:r>
            <w:proofErr w:type="spellEnd"/>
            <w:r>
              <w:rPr>
                <w:sz w:val="14"/>
              </w:rPr>
              <w:t xml:space="preserve"> the information present at a conceptual level, in order to choose the correct action. This level of training will develop operators’ conscious control of navigation systems.</w:t>
            </w:r>
          </w:p>
        </w:tc>
      </w:tr>
    </w:tbl>
    <w:p w:rsidR="00055372" w:rsidRDefault="00055372" w:rsidP="00055372">
      <w:pPr>
        <w:rPr>
          <w:rFonts w:ascii="ArialMT" w:hAnsi="ArialMT" w:cs="ArialMT"/>
          <w:lang w:eastAsia="nb-NO"/>
        </w:rPr>
      </w:pPr>
    </w:p>
    <w:p w:rsidR="001279F6" w:rsidRPr="00055372" w:rsidRDefault="001279F6" w:rsidP="00BB5D1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MT" w:hAnsi="ArialMT" w:cs="ArialMT"/>
          <w:lang w:val="en-GB"/>
        </w:rPr>
      </w:pPr>
    </w:p>
    <w:sectPr w:rsidR="001279F6" w:rsidRPr="00055372" w:rsidSect="00195100">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0C4" w:rsidRDefault="00DA30C4" w:rsidP="001544C0">
      <w:pPr>
        <w:spacing w:after="0" w:line="240" w:lineRule="auto"/>
      </w:pPr>
      <w:r>
        <w:separator/>
      </w:r>
    </w:p>
  </w:endnote>
  <w:endnote w:type="continuationSeparator" w:id="0">
    <w:p w:rsidR="00DA30C4" w:rsidRDefault="00DA30C4" w:rsidP="00154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ArialMT">
    <w:panose1 w:val="00000000000000000000"/>
    <w:charset w:val="00"/>
    <w:family w:val="swiss"/>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Georgia,Italic">
    <w:panose1 w:val="00000000000000000000"/>
    <w:charset w:val="00"/>
    <w:family w:val="roman"/>
    <w:notTrueType/>
    <w:pitch w:val="default"/>
    <w:sig w:usb0="00000003" w:usb1="00000000" w:usb2="00000000" w:usb3="00000000" w:csb0="00000001" w:csb1="00000000"/>
  </w:font>
  <w:font w:name="Georgia,BoldItalic">
    <w:panose1 w:val="00000000000000000000"/>
    <w:charset w:val="00"/>
    <w:family w:val="roman"/>
    <w:notTrueType/>
    <w:pitch w:val="default"/>
    <w:sig w:usb0="00000003" w:usb1="00000000" w:usb2="00000000" w:usb3="00000000" w:csb0="00000001" w:csb1="00000000"/>
  </w:font>
  <w:font w:name="Georgia,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53A" w:rsidRDefault="00D335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53A" w:rsidRDefault="00D3353A">
    <w:pPr>
      <w:pStyle w:val="Footer"/>
    </w:pPr>
    <w:r>
      <w:tab/>
    </w:r>
    <w:r>
      <w:fldChar w:fldCharType="begin"/>
    </w:r>
    <w:r>
      <w:instrText xml:space="preserve"> PAGE   \* MERGEFORMAT </w:instrText>
    </w:r>
    <w:r>
      <w:fldChar w:fldCharType="separate"/>
    </w:r>
    <w:r w:rsidR="00C807A8">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53A" w:rsidRDefault="00D335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0C4" w:rsidRDefault="00DA30C4" w:rsidP="001544C0">
      <w:pPr>
        <w:spacing w:after="0" w:line="240" w:lineRule="auto"/>
      </w:pPr>
      <w:r>
        <w:separator/>
      </w:r>
    </w:p>
  </w:footnote>
  <w:footnote w:type="continuationSeparator" w:id="0">
    <w:p w:rsidR="00DA30C4" w:rsidRDefault="00DA30C4" w:rsidP="001544C0">
      <w:pPr>
        <w:spacing w:after="0" w:line="240" w:lineRule="auto"/>
      </w:pPr>
      <w:r>
        <w:continuationSeparator/>
      </w:r>
    </w:p>
  </w:footnote>
  <w:footnote w:id="1">
    <w:p w:rsidR="00055372" w:rsidRPr="004D3CAB" w:rsidRDefault="00055372" w:rsidP="00055372">
      <w:pPr>
        <w:pStyle w:val="FootnoteText1"/>
        <w:rPr>
          <w:rFonts w:ascii="Times New Roman" w:eastAsia="Times New Roman" w:hAnsi="Times New Roman"/>
          <w:color w:val="auto"/>
        </w:rPr>
      </w:pPr>
      <w:r>
        <w:rPr>
          <w:sz w:val="16"/>
          <w:vertAlign w:val="superscript"/>
        </w:rPr>
        <w:footnoteRef/>
      </w:r>
      <w:r>
        <w:rPr>
          <w:sz w:val="16"/>
        </w:rPr>
        <w:t xml:space="preserve"> A threat is an event that originates outside the influence of the bridge team but requires active management to maintain safety</w:t>
      </w:r>
    </w:p>
  </w:footnote>
  <w:footnote w:id="2">
    <w:p w:rsidR="00055372" w:rsidRPr="004D3CAB" w:rsidRDefault="00055372" w:rsidP="00055372">
      <w:pPr>
        <w:pStyle w:val="FootnoteText1"/>
        <w:rPr>
          <w:rFonts w:ascii="Times New Roman" w:eastAsia="Times New Roman" w:hAnsi="Times New Roman"/>
          <w:color w:val="auto"/>
        </w:rPr>
      </w:pPr>
      <w:r>
        <w:rPr>
          <w:sz w:val="16"/>
          <w:vertAlign w:val="superscript"/>
        </w:rPr>
        <w:footnoteRef/>
      </w:r>
      <w:r>
        <w:rPr>
          <w:sz w:val="16"/>
        </w:rPr>
        <w:t xml:space="preserve"> An error is a failure, by the bridge team, of planned actions to achieve their desired outcome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53A" w:rsidRDefault="00D335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8501"/>
      <w:docPartObj>
        <w:docPartGallery w:val="Page Numbers (Top of Page)"/>
        <w:docPartUnique/>
      </w:docPartObj>
    </w:sdtPr>
    <w:sdtEndPr/>
    <w:sdtContent>
      <w:p w:rsidR="00C807A8" w:rsidRDefault="00C807A8" w:rsidP="00C807A8">
        <w:pPr>
          <w:pStyle w:val="Header"/>
          <w:jc w:val="right"/>
        </w:pPr>
        <w:r>
          <w:t>e-NAV11/11/3</w:t>
        </w:r>
        <w:bookmarkStart w:id="0" w:name="_GoBack"/>
        <w:bookmarkEnd w:id="0"/>
      </w:p>
      <w:p w:rsidR="00D74778" w:rsidRDefault="00C807A8" w:rsidP="00C807A8">
        <w:pPr>
          <w:pStyle w:val="Header"/>
          <w:jc w:val="right"/>
        </w:pPr>
        <w:r>
          <w:t xml:space="preserve">Formerly </w:t>
        </w:r>
        <w:r w:rsidR="00D3353A">
          <w:t>e-NAV1</w:t>
        </w:r>
        <w:r>
          <w:t>0</w:t>
        </w:r>
        <w:r w:rsidR="00D3353A">
          <w:t>/7/4</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53A" w:rsidRDefault="00D335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
    <w:nsid w:val="00000002"/>
    <w:multiLevelType w:val="multilevel"/>
    <w:tmpl w:val="894EE874"/>
    <w:lvl w:ilvl="0">
      <w:start w:val="1"/>
      <w:numFmt w:val="bullet"/>
      <w:lvlText w:val="-"/>
      <w:lvlJc w:val="left"/>
      <w:pPr>
        <w:tabs>
          <w:tab w:val="num" w:pos="1538"/>
        </w:tabs>
        <w:ind w:left="1538" w:firstLine="0"/>
      </w:pPr>
      <w:rPr>
        <w:rFonts w:hint="default"/>
        <w:position w:val="0"/>
      </w:rPr>
    </w:lvl>
    <w:lvl w:ilvl="1">
      <w:start w:val="1"/>
      <w:numFmt w:val="bullet"/>
      <w:lvlText w:val="-"/>
      <w:lvlJc w:val="left"/>
      <w:pPr>
        <w:tabs>
          <w:tab w:val="num" w:pos="1538"/>
        </w:tabs>
        <w:ind w:left="1538" w:firstLine="720"/>
      </w:pPr>
      <w:rPr>
        <w:rFonts w:hint="default"/>
        <w:position w:val="0"/>
      </w:rPr>
    </w:lvl>
    <w:lvl w:ilvl="2">
      <w:start w:val="1"/>
      <w:numFmt w:val="bullet"/>
      <w:lvlText w:val="-"/>
      <w:lvlJc w:val="left"/>
      <w:pPr>
        <w:tabs>
          <w:tab w:val="num" w:pos="1538"/>
        </w:tabs>
        <w:ind w:left="1538" w:firstLine="1440"/>
      </w:pPr>
      <w:rPr>
        <w:rFonts w:hint="default"/>
        <w:position w:val="0"/>
      </w:rPr>
    </w:lvl>
    <w:lvl w:ilvl="3">
      <w:start w:val="1"/>
      <w:numFmt w:val="bullet"/>
      <w:lvlText w:val="-"/>
      <w:lvlJc w:val="left"/>
      <w:pPr>
        <w:tabs>
          <w:tab w:val="num" w:pos="1538"/>
        </w:tabs>
        <w:ind w:left="1538" w:firstLine="2160"/>
      </w:pPr>
      <w:rPr>
        <w:rFonts w:hint="default"/>
        <w:position w:val="0"/>
      </w:rPr>
    </w:lvl>
    <w:lvl w:ilvl="4">
      <w:start w:val="1"/>
      <w:numFmt w:val="bullet"/>
      <w:lvlText w:val="-"/>
      <w:lvlJc w:val="left"/>
      <w:pPr>
        <w:tabs>
          <w:tab w:val="num" w:pos="1538"/>
        </w:tabs>
        <w:ind w:left="1538" w:firstLine="2880"/>
      </w:pPr>
      <w:rPr>
        <w:rFonts w:hint="default"/>
        <w:position w:val="0"/>
      </w:rPr>
    </w:lvl>
    <w:lvl w:ilvl="5">
      <w:start w:val="1"/>
      <w:numFmt w:val="bullet"/>
      <w:lvlText w:val="-"/>
      <w:lvlJc w:val="left"/>
      <w:pPr>
        <w:tabs>
          <w:tab w:val="num" w:pos="1538"/>
        </w:tabs>
        <w:ind w:left="1538" w:firstLine="3600"/>
      </w:pPr>
      <w:rPr>
        <w:rFonts w:hint="default"/>
        <w:position w:val="0"/>
      </w:rPr>
    </w:lvl>
    <w:lvl w:ilvl="6">
      <w:start w:val="1"/>
      <w:numFmt w:val="bullet"/>
      <w:lvlText w:val="-"/>
      <w:lvlJc w:val="left"/>
      <w:pPr>
        <w:tabs>
          <w:tab w:val="num" w:pos="1538"/>
        </w:tabs>
        <w:ind w:left="1538" w:firstLine="4320"/>
      </w:pPr>
      <w:rPr>
        <w:rFonts w:hint="default"/>
        <w:position w:val="0"/>
      </w:rPr>
    </w:lvl>
    <w:lvl w:ilvl="7">
      <w:start w:val="1"/>
      <w:numFmt w:val="bullet"/>
      <w:lvlText w:val="-"/>
      <w:lvlJc w:val="left"/>
      <w:pPr>
        <w:tabs>
          <w:tab w:val="num" w:pos="1538"/>
        </w:tabs>
        <w:ind w:left="1538" w:firstLine="5040"/>
      </w:pPr>
      <w:rPr>
        <w:rFonts w:hint="default"/>
        <w:position w:val="0"/>
      </w:rPr>
    </w:lvl>
    <w:lvl w:ilvl="8">
      <w:start w:val="1"/>
      <w:numFmt w:val="bullet"/>
      <w:lvlText w:val="-"/>
      <w:lvlJc w:val="left"/>
      <w:pPr>
        <w:tabs>
          <w:tab w:val="num" w:pos="1538"/>
        </w:tabs>
        <w:ind w:left="1538" w:firstLine="5760"/>
      </w:pPr>
      <w:rPr>
        <w:rFonts w:hint="default"/>
        <w:position w:val="0"/>
      </w:rPr>
    </w:lvl>
  </w:abstractNum>
  <w:abstractNum w:abstractNumId="2">
    <w:nsid w:val="00000003"/>
    <w:multiLevelType w:val="multilevel"/>
    <w:tmpl w:val="894EE875"/>
    <w:lvl w:ilvl="0">
      <w:start w:val="1"/>
      <w:numFmt w:val="bullet"/>
      <w:lvlText w:val="-"/>
      <w:lvlJc w:val="left"/>
      <w:pPr>
        <w:tabs>
          <w:tab w:val="num" w:pos="1486"/>
        </w:tabs>
        <w:ind w:left="1486" w:firstLine="0"/>
      </w:pPr>
      <w:rPr>
        <w:rFonts w:hint="default"/>
        <w:position w:val="0"/>
      </w:rPr>
    </w:lvl>
    <w:lvl w:ilvl="1">
      <w:start w:val="1"/>
      <w:numFmt w:val="bullet"/>
      <w:lvlText w:val="-"/>
      <w:lvlJc w:val="left"/>
      <w:pPr>
        <w:tabs>
          <w:tab w:val="num" w:pos="1486"/>
        </w:tabs>
        <w:ind w:left="1486" w:firstLine="720"/>
      </w:pPr>
      <w:rPr>
        <w:rFonts w:hint="default"/>
        <w:position w:val="0"/>
      </w:rPr>
    </w:lvl>
    <w:lvl w:ilvl="2">
      <w:start w:val="1"/>
      <w:numFmt w:val="bullet"/>
      <w:lvlText w:val="-"/>
      <w:lvlJc w:val="left"/>
      <w:pPr>
        <w:tabs>
          <w:tab w:val="num" w:pos="1486"/>
        </w:tabs>
        <w:ind w:left="1486" w:firstLine="1440"/>
      </w:pPr>
      <w:rPr>
        <w:rFonts w:hint="default"/>
        <w:position w:val="0"/>
      </w:rPr>
    </w:lvl>
    <w:lvl w:ilvl="3">
      <w:start w:val="1"/>
      <w:numFmt w:val="bullet"/>
      <w:lvlText w:val="-"/>
      <w:lvlJc w:val="left"/>
      <w:pPr>
        <w:tabs>
          <w:tab w:val="num" w:pos="1486"/>
        </w:tabs>
        <w:ind w:left="1486" w:firstLine="2160"/>
      </w:pPr>
      <w:rPr>
        <w:rFonts w:hint="default"/>
        <w:position w:val="0"/>
      </w:rPr>
    </w:lvl>
    <w:lvl w:ilvl="4">
      <w:start w:val="1"/>
      <w:numFmt w:val="bullet"/>
      <w:lvlText w:val="-"/>
      <w:lvlJc w:val="left"/>
      <w:pPr>
        <w:tabs>
          <w:tab w:val="num" w:pos="1486"/>
        </w:tabs>
        <w:ind w:left="1486" w:firstLine="2880"/>
      </w:pPr>
      <w:rPr>
        <w:rFonts w:hint="default"/>
        <w:position w:val="0"/>
      </w:rPr>
    </w:lvl>
    <w:lvl w:ilvl="5">
      <w:start w:val="1"/>
      <w:numFmt w:val="bullet"/>
      <w:lvlText w:val="-"/>
      <w:lvlJc w:val="left"/>
      <w:pPr>
        <w:tabs>
          <w:tab w:val="num" w:pos="1486"/>
        </w:tabs>
        <w:ind w:left="1486" w:firstLine="3600"/>
      </w:pPr>
      <w:rPr>
        <w:rFonts w:hint="default"/>
        <w:position w:val="0"/>
      </w:rPr>
    </w:lvl>
    <w:lvl w:ilvl="6">
      <w:start w:val="1"/>
      <w:numFmt w:val="bullet"/>
      <w:lvlText w:val="-"/>
      <w:lvlJc w:val="left"/>
      <w:pPr>
        <w:tabs>
          <w:tab w:val="num" w:pos="1486"/>
        </w:tabs>
        <w:ind w:left="1486" w:firstLine="4320"/>
      </w:pPr>
      <w:rPr>
        <w:rFonts w:hint="default"/>
        <w:position w:val="0"/>
      </w:rPr>
    </w:lvl>
    <w:lvl w:ilvl="7">
      <w:start w:val="1"/>
      <w:numFmt w:val="bullet"/>
      <w:lvlText w:val="-"/>
      <w:lvlJc w:val="left"/>
      <w:pPr>
        <w:tabs>
          <w:tab w:val="num" w:pos="1486"/>
        </w:tabs>
        <w:ind w:left="1486" w:firstLine="5040"/>
      </w:pPr>
      <w:rPr>
        <w:rFonts w:hint="default"/>
        <w:position w:val="0"/>
      </w:rPr>
    </w:lvl>
    <w:lvl w:ilvl="8">
      <w:start w:val="1"/>
      <w:numFmt w:val="bullet"/>
      <w:lvlText w:val="-"/>
      <w:lvlJc w:val="left"/>
      <w:pPr>
        <w:tabs>
          <w:tab w:val="num" w:pos="1486"/>
        </w:tabs>
        <w:ind w:left="1486" w:firstLine="5760"/>
      </w:pPr>
      <w:rPr>
        <w:rFonts w:hint="default"/>
        <w:position w:val="0"/>
      </w:rPr>
    </w:lvl>
  </w:abstractNum>
  <w:abstractNum w:abstractNumId="3">
    <w:nsid w:val="00000004"/>
    <w:multiLevelType w:val="multilevel"/>
    <w:tmpl w:val="894EE876"/>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4">
    <w:nsid w:val="00000005"/>
    <w:multiLevelType w:val="multilevel"/>
    <w:tmpl w:val="894EE877"/>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5">
    <w:nsid w:val="00000006"/>
    <w:multiLevelType w:val="multilevel"/>
    <w:tmpl w:val="894EE878"/>
    <w:lvl w:ilvl="0">
      <w:start w:val="1"/>
      <w:numFmt w:val="bullet"/>
      <w:lvlText w:val="-"/>
      <w:lvlJc w:val="left"/>
      <w:pPr>
        <w:tabs>
          <w:tab w:val="num" w:pos="122"/>
        </w:tabs>
        <w:ind w:left="122" w:firstLine="0"/>
      </w:pPr>
      <w:rPr>
        <w:rFonts w:hint="default"/>
        <w:position w:val="0"/>
      </w:rPr>
    </w:lvl>
    <w:lvl w:ilvl="1">
      <w:start w:val="1"/>
      <w:numFmt w:val="bullet"/>
      <w:lvlText w:val="-"/>
      <w:lvlJc w:val="left"/>
      <w:pPr>
        <w:tabs>
          <w:tab w:val="num" w:pos="122"/>
        </w:tabs>
        <w:ind w:left="122" w:firstLine="720"/>
      </w:pPr>
      <w:rPr>
        <w:rFonts w:hint="default"/>
        <w:position w:val="0"/>
      </w:rPr>
    </w:lvl>
    <w:lvl w:ilvl="2">
      <w:start w:val="1"/>
      <w:numFmt w:val="bullet"/>
      <w:lvlText w:val="-"/>
      <w:lvlJc w:val="left"/>
      <w:pPr>
        <w:tabs>
          <w:tab w:val="num" w:pos="122"/>
        </w:tabs>
        <w:ind w:left="122" w:firstLine="1440"/>
      </w:pPr>
      <w:rPr>
        <w:rFonts w:hint="default"/>
        <w:position w:val="0"/>
      </w:rPr>
    </w:lvl>
    <w:lvl w:ilvl="3">
      <w:start w:val="1"/>
      <w:numFmt w:val="bullet"/>
      <w:lvlText w:val="-"/>
      <w:lvlJc w:val="left"/>
      <w:pPr>
        <w:tabs>
          <w:tab w:val="num" w:pos="122"/>
        </w:tabs>
        <w:ind w:left="122" w:firstLine="2160"/>
      </w:pPr>
      <w:rPr>
        <w:rFonts w:hint="default"/>
        <w:position w:val="0"/>
      </w:rPr>
    </w:lvl>
    <w:lvl w:ilvl="4">
      <w:start w:val="1"/>
      <w:numFmt w:val="bullet"/>
      <w:lvlText w:val="-"/>
      <w:lvlJc w:val="left"/>
      <w:pPr>
        <w:tabs>
          <w:tab w:val="num" w:pos="122"/>
        </w:tabs>
        <w:ind w:left="122" w:firstLine="2880"/>
      </w:pPr>
      <w:rPr>
        <w:rFonts w:hint="default"/>
        <w:position w:val="0"/>
      </w:rPr>
    </w:lvl>
    <w:lvl w:ilvl="5">
      <w:start w:val="1"/>
      <w:numFmt w:val="bullet"/>
      <w:lvlText w:val="-"/>
      <w:lvlJc w:val="left"/>
      <w:pPr>
        <w:tabs>
          <w:tab w:val="num" w:pos="122"/>
        </w:tabs>
        <w:ind w:left="122" w:firstLine="3600"/>
      </w:pPr>
      <w:rPr>
        <w:rFonts w:hint="default"/>
        <w:position w:val="0"/>
      </w:rPr>
    </w:lvl>
    <w:lvl w:ilvl="6">
      <w:start w:val="1"/>
      <w:numFmt w:val="bullet"/>
      <w:lvlText w:val="-"/>
      <w:lvlJc w:val="left"/>
      <w:pPr>
        <w:tabs>
          <w:tab w:val="num" w:pos="122"/>
        </w:tabs>
        <w:ind w:left="122" w:firstLine="4320"/>
      </w:pPr>
      <w:rPr>
        <w:rFonts w:hint="default"/>
        <w:position w:val="0"/>
      </w:rPr>
    </w:lvl>
    <w:lvl w:ilvl="7">
      <w:start w:val="1"/>
      <w:numFmt w:val="bullet"/>
      <w:lvlText w:val="-"/>
      <w:lvlJc w:val="left"/>
      <w:pPr>
        <w:tabs>
          <w:tab w:val="num" w:pos="122"/>
        </w:tabs>
        <w:ind w:left="122" w:firstLine="5040"/>
      </w:pPr>
      <w:rPr>
        <w:rFonts w:hint="default"/>
        <w:position w:val="0"/>
      </w:rPr>
    </w:lvl>
    <w:lvl w:ilvl="8">
      <w:start w:val="1"/>
      <w:numFmt w:val="bullet"/>
      <w:lvlText w:val="-"/>
      <w:lvlJc w:val="left"/>
      <w:pPr>
        <w:tabs>
          <w:tab w:val="num" w:pos="122"/>
        </w:tabs>
        <w:ind w:left="122" w:firstLine="5760"/>
      </w:pPr>
      <w:rPr>
        <w:rFonts w:hint="default"/>
        <w:position w:val="0"/>
      </w:rPr>
    </w:lvl>
  </w:abstractNum>
  <w:abstractNum w:abstractNumId="6">
    <w:nsid w:val="00000007"/>
    <w:multiLevelType w:val="multilevel"/>
    <w:tmpl w:val="894EE879"/>
    <w:lvl w:ilvl="0">
      <w:start w:val="1"/>
      <w:numFmt w:val="bullet"/>
      <w:lvlText w:val="-"/>
      <w:lvlJc w:val="left"/>
      <w:pPr>
        <w:tabs>
          <w:tab w:val="num" w:pos="122"/>
        </w:tabs>
        <w:ind w:left="122" w:firstLine="0"/>
      </w:pPr>
      <w:rPr>
        <w:rFonts w:hint="default"/>
        <w:position w:val="0"/>
      </w:rPr>
    </w:lvl>
    <w:lvl w:ilvl="1">
      <w:start w:val="1"/>
      <w:numFmt w:val="bullet"/>
      <w:lvlText w:val="-"/>
      <w:lvlJc w:val="left"/>
      <w:pPr>
        <w:tabs>
          <w:tab w:val="num" w:pos="122"/>
        </w:tabs>
        <w:ind w:left="122" w:firstLine="720"/>
      </w:pPr>
      <w:rPr>
        <w:rFonts w:hint="default"/>
        <w:position w:val="0"/>
      </w:rPr>
    </w:lvl>
    <w:lvl w:ilvl="2">
      <w:start w:val="1"/>
      <w:numFmt w:val="bullet"/>
      <w:lvlText w:val="-"/>
      <w:lvlJc w:val="left"/>
      <w:pPr>
        <w:tabs>
          <w:tab w:val="num" w:pos="122"/>
        </w:tabs>
        <w:ind w:left="122" w:firstLine="1440"/>
      </w:pPr>
      <w:rPr>
        <w:rFonts w:hint="default"/>
        <w:position w:val="0"/>
      </w:rPr>
    </w:lvl>
    <w:lvl w:ilvl="3">
      <w:start w:val="1"/>
      <w:numFmt w:val="bullet"/>
      <w:lvlText w:val="-"/>
      <w:lvlJc w:val="left"/>
      <w:pPr>
        <w:tabs>
          <w:tab w:val="num" w:pos="122"/>
        </w:tabs>
        <w:ind w:left="122" w:firstLine="2160"/>
      </w:pPr>
      <w:rPr>
        <w:rFonts w:hint="default"/>
        <w:position w:val="0"/>
      </w:rPr>
    </w:lvl>
    <w:lvl w:ilvl="4">
      <w:start w:val="1"/>
      <w:numFmt w:val="bullet"/>
      <w:lvlText w:val="-"/>
      <w:lvlJc w:val="left"/>
      <w:pPr>
        <w:tabs>
          <w:tab w:val="num" w:pos="122"/>
        </w:tabs>
        <w:ind w:left="122" w:firstLine="2880"/>
      </w:pPr>
      <w:rPr>
        <w:rFonts w:hint="default"/>
        <w:position w:val="0"/>
      </w:rPr>
    </w:lvl>
    <w:lvl w:ilvl="5">
      <w:start w:val="1"/>
      <w:numFmt w:val="bullet"/>
      <w:lvlText w:val="-"/>
      <w:lvlJc w:val="left"/>
      <w:pPr>
        <w:tabs>
          <w:tab w:val="num" w:pos="122"/>
        </w:tabs>
        <w:ind w:left="122" w:firstLine="3600"/>
      </w:pPr>
      <w:rPr>
        <w:rFonts w:hint="default"/>
        <w:position w:val="0"/>
      </w:rPr>
    </w:lvl>
    <w:lvl w:ilvl="6">
      <w:start w:val="1"/>
      <w:numFmt w:val="bullet"/>
      <w:lvlText w:val="-"/>
      <w:lvlJc w:val="left"/>
      <w:pPr>
        <w:tabs>
          <w:tab w:val="num" w:pos="122"/>
        </w:tabs>
        <w:ind w:left="122" w:firstLine="4320"/>
      </w:pPr>
      <w:rPr>
        <w:rFonts w:hint="default"/>
        <w:position w:val="0"/>
      </w:rPr>
    </w:lvl>
    <w:lvl w:ilvl="7">
      <w:start w:val="1"/>
      <w:numFmt w:val="bullet"/>
      <w:lvlText w:val="-"/>
      <w:lvlJc w:val="left"/>
      <w:pPr>
        <w:tabs>
          <w:tab w:val="num" w:pos="122"/>
        </w:tabs>
        <w:ind w:left="122" w:firstLine="5040"/>
      </w:pPr>
      <w:rPr>
        <w:rFonts w:hint="default"/>
        <w:position w:val="0"/>
      </w:rPr>
    </w:lvl>
    <w:lvl w:ilvl="8">
      <w:start w:val="1"/>
      <w:numFmt w:val="bullet"/>
      <w:lvlText w:val="-"/>
      <w:lvlJc w:val="left"/>
      <w:pPr>
        <w:tabs>
          <w:tab w:val="num" w:pos="122"/>
        </w:tabs>
        <w:ind w:left="122" w:firstLine="5760"/>
      </w:pPr>
      <w:rPr>
        <w:rFonts w:hint="default"/>
        <w:position w:val="0"/>
      </w:rPr>
    </w:lvl>
  </w:abstractNum>
  <w:abstractNum w:abstractNumId="7">
    <w:nsid w:val="00821741"/>
    <w:multiLevelType w:val="hybridMultilevel"/>
    <w:tmpl w:val="5A68BF3E"/>
    <w:lvl w:ilvl="0" w:tplc="77EE4CD0">
      <w:start w:val="4"/>
      <w:numFmt w:val="bullet"/>
      <w:lvlText w:val="-"/>
      <w:lvlJc w:val="left"/>
      <w:pPr>
        <w:ind w:left="720" w:hanging="360"/>
      </w:pPr>
      <w:rPr>
        <w:rFonts w:ascii="Arial" w:eastAsia="Calibri" w:hAnsi="Aria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nsid w:val="05F35CAA"/>
    <w:multiLevelType w:val="hybridMultilevel"/>
    <w:tmpl w:val="AF802D86"/>
    <w:lvl w:ilvl="0" w:tplc="A39E6C36">
      <w:start w:val="16"/>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nsid w:val="0ABC7E2F"/>
    <w:multiLevelType w:val="hybridMultilevel"/>
    <w:tmpl w:val="32BCB23E"/>
    <w:lvl w:ilvl="0" w:tplc="04140001">
      <w:start w:val="1"/>
      <w:numFmt w:val="bullet"/>
      <w:lvlText w:val=""/>
      <w:lvlJc w:val="left"/>
      <w:pPr>
        <w:ind w:left="2130" w:hanging="360"/>
      </w:pPr>
      <w:rPr>
        <w:rFonts w:ascii="Symbol" w:hAnsi="Symbol" w:hint="default"/>
      </w:rPr>
    </w:lvl>
    <w:lvl w:ilvl="1" w:tplc="04140003" w:tentative="1">
      <w:start w:val="1"/>
      <w:numFmt w:val="bullet"/>
      <w:lvlText w:val="o"/>
      <w:lvlJc w:val="left"/>
      <w:pPr>
        <w:ind w:left="2850" w:hanging="360"/>
      </w:pPr>
      <w:rPr>
        <w:rFonts w:ascii="Courier New" w:hAnsi="Courier New" w:cs="Courier New" w:hint="default"/>
      </w:rPr>
    </w:lvl>
    <w:lvl w:ilvl="2" w:tplc="04140005" w:tentative="1">
      <w:start w:val="1"/>
      <w:numFmt w:val="bullet"/>
      <w:lvlText w:val=""/>
      <w:lvlJc w:val="left"/>
      <w:pPr>
        <w:ind w:left="3570" w:hanging="360"/>
      </w:pPr>
      <w:rPr>
        <w:rFonts w:ascii="Wingdings" w:hAnsi="Wingdings" w:hint="default"/>
      </w:rPr>
    </w:lvl>
    <w:lvl w:ilvl="3" w:tplc="04140001" w:tentative="1">
      <w:start w:val="1"/>
      <w:numFmt w:val="bullet"/>
      <w:lvlText w:val=""/>
      <w:lvlJc w:val="left"/>
      <w:pPr>
        <w:ind w:left="4290" w:hanging="360"/>
      </w:pPr>
      <w:rPr>
        <w:rFonts w:ascii="Symbol" w:hAnsi="Symbol" w:hint="default"/>
      </w:rPr>
    </w:lvl>
    <w:lvl w:ilvl="4" w:tplc="04140003" w:tentative="1">
      <w:start w:val="1"/>
      <w:numFmt w:val="bullet"/>
      <w:lvlText w:val="o"/>
      <w:lvlJc w:val="left"/>
      <w:pPr>
        <w:ind w:left="5010" w:hanging="360"/>
      </w:pPr>
      <w:rPr>
        <w:rFonts w:ascii="Courier New" w:hAnsi="Courier New" w:cs="Courier New" w:hint="default"/>
      </w:rPr>
    </w:lvl>
    <w:lvl w:ilvl="5" w:tplc="04140005" w:tentative="1">
      <w:start w:val="1"/>
      <w:numFmt w:val="bullet"/>
      <w:lvlText w:val=""/>
      <w:lvlJc w:val="left"/>
      <w:pPr>
        <w:ind w:left="5730" w:hanging="360"/>
      </w:pPr>
      <w:rPr>
        <w:rFonts w:ascii="Wingdings" w:hAnsi="Wingdings" w:hint="default"/>
      </w:rPr>
    </w:lvl>
    <w:lvl w:ilvl="6" w:tplc="04140001" w:tentative="1">
      <w:start w:val="1"/>
      <w:numFmt w:val="bullet"/>
      <w:lvlText w:val=""/>
      <w:lvlJc w:val="left"/>
      <w:pPr>
        <w:ind w:left="6450" w:hanging="360"/>
      </w:pPr>
      <w:rPr>
        <w:rFonts w:ascii="Symbol" w:hAnsi="Symbol" w:hint="default"/>
      </w:rPr>
    </w:lvl>
    <w:lvl w:ilvl="7" w:tplc="04140003" w:tentative="1">
      <w:start w:val="1"/>
      <w:numFmt w:val="bullet"/>
      <w:lvlText w:val="o"/>
      <w:lvlJc w:val="left"/>
      <w:pPr>
        <w:ind w:left="7170" w:hanging="360"/>
      </w:pPr>
      <w:rPr>
        <w:rFonts w:ascii="Courier New" w:hAnsi="Courier New" w:cs="Courier New" w:hint="default"/>
      </w:rPr>
    </w:lvl>
    <w:lvl w:ilvl="8" w:tplc="04140005" w:tentative="1">
      <w:start w:val="1"/>
      <w:numFmt w:val="bullet"/>
      <w:lvlText w:val=""/>
      <w:lvlJc w:val="left"/>
      <w:pPr>
        <w:ind w:left="7890" w:hanging="360"/>
      </w:pPr>
      <w:rPr>
        <w:rFonts w:ascii="Wingdings" w:hAnsi="Wingdings" w:hint="default"/>
      </w:rPr>
    </w:lvl>
  </w:abstractNum>
  <w:abstractNum w:abstractNumId="10">
    <w:nsid w:val="0E0471C9"/>
    <w:multiLevelType w:val="hybridMultilevel"/>
    <w:tmpl w:val="3B54522A"/>
    <w:lvl w:ilvl="0" w:tplc="04140001">
      <w:start w:val="1"/>
      <w:numFmt w:val="bullet"/>
      <w:lvlText w:val=""/>
      <w:lvlJc w:val="left"/>
      <w:pPr>
        <w:ind w:left="2136" w:hanging="360"/>
      </w:pPr>
      <w:rPr>
        <w:rFonts w:ascii="Symbol" w:hAnsi="Symbol" w:hint="default"/>
      </w:rPr>
    </w:lvl>
    <w:lvl w:ilvl="1" w:tplc="04140003" w:tentative="1">
      <w:start w:val="1"/>
      <w:numFmt w:val="bullet"/>
      <w:lvlText w:val="o"/>
      <w:lvlJc w:val="left"/>
      <w:pPr>
        <w:ind w:left="2856" w:hanging="360"/>
      </w:pPr>
      <w:rPr>
        <w:rFonts w:ascii="Courier New" w:hAnsi="Courier New" w:cs="Courier New" w:hint="default"/>
      </w:rPr>
    </w:lvl>
    <w:lvl w:ilvl="2" w:tplc="04140005" w:tentative="1">
      <w:start w:val="1"/>
      <w:numFmt w:val="bullet"/>
      <w:lvlText w:val=""/>
      <w:lvlJc w:val="left"/>
      <w:pPr>
        <w:ind w:left="3576" w:hanging="360"/>
      </w:pPr>
      <w:rPr>
        <w:rFonts w:ascii="Wingdings" w:hAnsi="Wingdings" w:hint="default"/>
      </w:rPr>
    </w:lvl>
    <w:lvl w:ilvl="3" w:tplc="04140001" w:tentative="1">
      <w:start w:val="1"/>
      <w:numFmt w:val="bullet"/>
      <w:lvlText w:val=""/>
      <w:lvlJc w:val="left"/>
      <w:pPr>
        <w:ind w:left="4296" w:hanging="360"/>
      </w:pPr>
      <w:rPr>
        <w:rFonts w:ascii="Symbol" w:hAnsi="Symbol" w:hint="default"/>
      </w:rPr>
    </w:lvl>
    <w:lvl w:ilvl="4" w:tplc="04140003" w:tentative="1">
      <w:start w:val="1"/>
      <w:numFmt w:val="bullet"/>
      <w:lvlText w:val="o"/>
      <w:lvlJc w:val="left"/>
      <w:pPr>
        <w:ind w:left="5016" w:hanging="360"/>
      </w:pPr>
      <w:rPr>
        <w:rFonts w:ascii="Courier New" w:hAnsi="Courier New" w:cs="Courier New" w:hint="default"/>
      </w:rPr>
    </w:lvl>
    <w:lvl w:ilvl="5" w:tplc="04140005" w:tentative="1">
      <w:start w:val="1"/>
      <w:numFmt w:val="bullet"/>
      <w:lvlText w:val=""/>
      <w:lvlJc w:val="left"/>
      <w:pPr>
        <w:ind w:left="5736" w:hanging="360"/>
      </w:pPr>
      <w:rPr>
        <w:rFonts w:ascii="Wingdings" w:hAnsi="Wingdings" w:hint="default"/>
      </w:rPr>
    </w:lvl>
    <w:lvl w:ilvl="6" w:tplc="04140001" w:tentative="1">
      <w:start w:val="1"/>
      <w:numFmt w:val="bullet"/>
      <w:lvlText w:val=""/>
      <w:lvlJc w:val="left"/>
      <w:pPr>
        <w:ind w:left="6456" w:hanging="360"/>
      </w:pPr>
      <w:rPr>
        <w:rFonts w:ascii="Symbol" w:hAnsi="Symbol" w:hint="default"/>
      </w:rPr>
    </w:lvl>
    <w:lvl w:ilvl="7" w:tplc="04140003" w:tentative="1">
      <w:start w:val="1"/>
      <w:numFmt w:val="bullet"/>
      <w:lvlText w:val="o"/>
      <w:lvlJc w:val="left"/>
      <w:pPr>
        <w:ind w:left="7176" w:hanging="360"/>
      </w:pPr>
      <w:rPr>
        <w:rFonts w:ascii="Courier New" w:hAnsi="Courier New" w:cs="Courier New" w:hint="default"/>
      </w:rPr>
    </w:lvl>
    <w:lvl w:ilvl="8" w:tplc="04140005" w:tentative="1">
      <w:start w:val="1"/>
      <w:numFmt w:val="bullet"/>
      <w:lvlText w:val=""/>
      <w:lvlJc w:val="left"/>
      <w:pPr>
        <w:ind w:left="7896" w:hanging="360"/>
      </w:pPr>
      <w:rPr>
        <w:rFonts w:ascii="Wingdings" w:hAnsi="Wingdings" w:hint="default"/>
      </w:rPr>
    </w:lvl>
  </w:abstractNum>
  <w:abstractNum w:abstractNumId="11">
    <w:nsid w:val="10FB3130"/>
    <w:multiLevelType w:val="hybridMultilevel"/>
    <w:tmpl w:val="89202D8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nsid w:val="12573E9D"/>
    <w:multiLevelType w:val="hybridMultilevel"/>
    <w:tmpl w:val="76A4DBF6"/>
    <w:lvl w:ilvl="0" w:tplc="04140001">
      <w:start w:val="1"/>
      <w:numFmt w:val="bullet"/>
      <w:lvlText w:val=""/>
      <w:lvlJc w:val="left"/>
      <w:pPr>
        <w:ind w:left="1776" w:hanging="360"/>
      </w:pPr>
      <w:rPr>
        <w:rFonts w:ascii="Symbol" w:hAnsi="Symbol" w:hint="default"/>
      </w:rPr>
    </w:lvl>
    <w:lvl w:ilvl="1" w:tplc="04140003" w:tentative="1">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13">
    <w:nsid w:val="13ED10AC"/>
    <w:multiLevelType w:val="hybridMultilevel"/>
    <w:tmpl w:val="7154367E"/>
    <w:lvl w:ilvl="0" w:tplc="04140001">
      <w:start w:val="1"/>
      <w:numFmt w:val="bullet"/>
      <w:lvlText w:val=""/>
      <w:lvlJc w:val="left"/>
      <w:pPr>
        <w:ind w:left="2136" w:hanging="360"/>
      </w:pPr>
      <w:rPr>
        <w:rFonts w:ascii="Symbol" w:hAnsi="Symbol" w:hint="default"/>
      </w:rPr>
    </w:lvl>
    <w:lvl w:ilvl="1" w:tplc="04140003" w:tentative="1">
      <w:start w:val="1"/>
      <w:numFmt w:val="bullet"/>
      <w:lvlText w:val="o"/>
      <w:lvlJc w:val="left"/>
      <w:pPr>
        <w:ind w:left="2856" w:hanging="360"/>
      </w:pPr>
      <w:rPr>
        <w:rFonts w:ascii="Courier New" w:hAnsi="Courier New" w:cs="Courier New" w:hint="default"/>
      </w:rPr>
    </w:lvl>
    <w:lvl w:ilvl="2" w:tplc="04140005" w:tentative="1">
      <w:start w:val="1"/>
      <w:numFmt w:val="bullet"/>
      <w:lvlText w:val=""/>
      <w:lvlJc w:val="left"/>
      <w:pPr>
        <w:ind w:left="3576" w:hanging="360"/>
      </w:pPr>
      <w:rPr>
        <w:rFonts w:ascii="Wingdings" w:hAnsi="Wingdings" w:hint="default"/>
      </w:rPr>
    </w:lvl>
    <w:lvl w:ilvl="3" w:tplc="04140001" w:tentative="1">
      <w:start w:val="1"/>
      <w:numFmt w:val="bullet"/>
      <w:lvlText w:val=""/>
      <w:lvlJc w:val="left"/>
      <w:pPr>
        <w:ind w:left="4296" w:hanging="360"/>
      </w:pPr>
      <w:rPr>
        <w:rFonts w:ascii="Symbol" w:hAnsi="Symbol" w:hint="default"/>
      </w:rPr>
    </w:lvl>
    <w:lvl w:ilvl="4" w:tplc="04140003" w:tentative="1">
      <w:start w:val="1"/>
      <w:numFmt w:val="bullet"/>
      <w:lvlText w:val="o"/>
      <w:lvlJc w:val="left"/>
      <w:pPr>
        <w:ind w:left="5016" w:hanging="360"/>
      </w:pPr>
      <w:rPr>
        <w:rFonts w:ascii="Courier New" w:hAnsi="Courier New" w:cs="Courier New" w:hint="default"/>
      </w:rPr>
    </w:lvl>
    <w:lvl w:ilvl="5" w:tplc="04140005" w:tentative="1">
      <w:start w:val="1"/>
      <w:numFmt w:val="bullet"/>
      <w:lvlText w:val=""/>
      <w:lvlJc w:val="left"/>
      <w:pPr>
        <w:ind w:left="5736" w:hanging="360"/>
      </w:pPr>
      <w:rPr>
        <w:rFonts w:ascii="Wingdings" w:hAnsi="Wingdings" w:hint="default"/>
      </w:rPr>
    </w:lvl>
    <w:lvl w:ilvl="6" w:tplc="04140001" w:tentative="1">
      <w:start w:val="1"/>
      <w:numFmt w:val="bullet"/>
      <w:lvlText w:val=""/>
      <w:lvlJc w:val="left"/>
      <w:pPr>
        <w:ind w:left="6456" w:hanging="360"/>
      </w:pPr>
      <w:rPr>
        <w:rFonts w:ascii="Symbol" w:hAnsi="Symbol" w:hint="default"/>
      </w:rPr>
    </w:lvl>
    <w:lvl w:ilvl="7" w:tplc="04140003" w:tentative="1">
      <w:start w:val="1"/>
      <w:numFmt w:val="bullet"/>
      <w:lvlText w:val="o"/>
      <w:lvlJc w:val="left"/>
      <w:pPr>
        <w:ind w:left="7176" w:hanging="360"/>
      </w:pPr>
      <w:rPr>
        <w:rFonts w:ascii="Courier New" w:hAnsi="Courier New" w:cs="Courier New" w:hint="default"/>
      </w:rPr>
    </w:lvl>
    <w:lvl w:ilvl="8" w:tplc="04140005" w:tentative="1">
      <w:start w:val="1"/>
      <w:numFmt w:val="bullet"/>
      <w:lvlText w:val=""/>
      <w:lvlJc w:val="left"/>
      <w:pPr>
        <w:ind w:left="7896" w:hanging="360"/>
      </w:pPr>
      <w:rPr>
        <w:rFonts w:ascii="Wingdings" w:hAnsi="Wingdings" w:hint="default"/>
      </w:rPr>
    </w:lvl>
  </w:abstractNum>
  <w:abstractNum w:abstractNumId="14">
    <w:nsid w:val="17137089"/>
    <w:multiLevelType w:val="hybridMultilevel"/>
    <w:tmpl w:val="15C0DCD6"/>
    <w:lvl w:ilvl="0" w:tplc="0409000F">
      <w:start w:val="1"/>
      <w:numFmt w:val="decimal"/>
      <w:lvlText w:val="%1."/>
      <w:lvlJc w:val="left"/>
      <w:pPr>
        <w:ind w:left="1650" w:hanging="400"/>
      </w:pPr>
    </w:lvl>
    <w:lvl w:ilvl="1" w:tplc="04090019" w:tentative="1">
      <w:start w:val="1"/>
      <w:numFmt w:val="upperLetter"/>
      <w:lvlText w:val="%2."/>
      <w:lvlJc w:val="left"/>
      <w:pPr>
        <w:ind w:left="2050" w:hanging="400"/>
      </w:pPr>
    </w:lvl>
    <w:lvl w:ilvl="2" w:tplc="0409001B" w:tentative="1">
      <w:start w:val="1"/>
      <w:numFmt w:val="lowerRoman"/>
      <w:lvlText w:val="%3."/>
      <w:lvlJc w:val="right"/>
      <w:pPr>
        <w:ind w:left="2450" w:hanging="400"/>
      </w:pPr>
    </w:lvl>
    <w:lvl w:ilvl="3" w:tplc="0409000F" w:tentative="1">
      <w:start w:val="1"/>
      <w:numFmt w:val="decimal"/>
      <w:lvlText w:val="%4."/>
      <w:lvlJc w:val="left"/>
      <w:pPr>
        <w:ind w:left="2850" w:hanging="400"/>
      </w:pPr>
    </w:lvl>
    <w:lvl w:ilvl="4" w:tplc="04090019" w:tentative="1">
      <w:start w:val="1"/>
      <w:numFmt w:val="upperLetter"/>
      <w:lvlText w:val="%5."/>
      <w:lvlJc w:val="left"/>
      <w:pPr>
        <w:ind w:left="3250" w:hanging="400"/>
      </w:pPr>
    </w:lvl>
    <w:lvl w:ilvl="5" w:tplc="0409001B" w:tentative="1">
      <w:start w:val="1"/>
      <w:numFmt w:val="lowerRoman"/>
      <w:lvlText w:val="%6."/>
      <w:lvlJc w:val="right"/>
      <w:pPr>
        <w:ind w:left="3650" w:hanging="400"/>
      </w:pPr>
    </w:lvl>
    <w:lvl w:ilvl="6" w:tplc="0409000F" w:tentative="1">
      <w:start w:val="1"/>
      <w:numFmt w:val="decimal"/>
      <w:lvlText w:val="%7."/>
      <w:lvlJc w:val="left"/>
      <w:pPr>
        <w:ind w:left="4050" w:hanging="400"/>
      </w:pPr>
    </w:lvl>
    <w:lvl w:ilvl="7" w:tplc="04090019" w:tentative="1">
      <w:start w:val="1"/>
      <w:numFmt w:val="upperLetter"/>
      <w:lvlText w:val="%8."/>
      <w:lvlJc w:val="left"/>
      <w:pPr>
        <w:ind w:left="4450" w:hanging="400"/>
      </w:pPr>
    </w:lvl>
    <w:lvl w:ilvl="8" w:tplc="0409001B" w:tentative="1">
      <w:start w:val="1"/>
      <w:numFmt w:val="lowerRoman"/>
      <w:lvlText w:val="%9."/>
      <w:lvlJc w:val="right"/>
      <w:pPr>
        <w:ind w:left="4850" w:hanging="400"/>
      </w:pPr>
    </w:lvl>
  </w:abstractNum>
  <w:abstractNum w:abstractNumId="15">
    <w:nsid w:val="1EF66AC3"/>
    <w:multiLevelType w:val="hybridMultilevel"/>
    <w:tmpl w:val="114601DE"/>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nsid w:val="22541C41"/>
    <w:multiLevelType w:val="hybridMultilevel"/>
    <w:tmpl w:val="2F02ADD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nsid w:val="22FB229C"/>
    <w:multiLevelType w:val="hybridMultilevel"/>
    <w:tmpl w:val="F29A951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nsid w:val="26640AF6"/>
    <w:multiLevelType w:val="hybridMultilevel"/>
    <w:tmpl w:val="6554D1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nsid w:val="2BD709C7"/>
    <w:multiLevelType w:val="hybridMultilevel"/>
    <w:tmpl w:val="FF54FADE"/>
    <w:lvl w:ilvl="0" w:tplc="B8148C2C">
      <w:numFmt w:val="bullet"/>
      <w:lvlText w:val="-"/>
      <w:lvlJc w:val="left"/>
      <w:pPr>
        <w:ind w:left="1068" w:hanging="360"/>
      </w:pPr>
      <w:rPr>
        <w:rFonts w:ascii="Calibri" w:eastAsiaTheme="minorHAnsi" w:hAnsi="Calibri" w:cs="Calibri"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20">
    <w:nsid w:val="2DA25378"/>
    <w:multiLevelType w:val="hybridMultilevel"/>
    <w:tmpl w:val="B8D8CE88"/>
    <w:lvl w:ilvl="0" w:tplc="2586E8C0">
      <w:start w:val="1"/>
      <w:numFmt w:val="decimal"/>
      <w:lvlText w:val="%1."/>
      <w:lvlJc w:val="left"/>
      <w:pPr>
        <w:ind w:left="915" w:hanging="360"/>
      </w:pPr>
      <w:rPr>
        <w:rFonts w:ascii="Helvetica" w:eastAsia="ヒラギノ角ゴ Pro W3" w:hAnsi="Helvetica" w:hint="default"/>
        <w:color w:val="000000"/>
      </w:rPr>
    </w:lvl>
    <w:lvl w:ilvl="1" w:tplc="04140019" w:tentative="1">
      <w:start w:val="1"/>
      <w:numFmt w:val="lowerLetter"/>
      <w:lvlText w:val="%2."/>
      <w:lvlJc w:val="left"/>
      <w:pPr>
        <w:ind w:left="1635" w:hanging="360"/>
      </w:pPr>
    </w:lvl>
    <w:lvl w:ilvl="2" w:tplc="0414001B" w:tentative="1">
      <w:start w:val="1"/>
      <w:numFmt w:val="lowerRoman"/>
      <w:lvlText w:val="%3."/>
      <w:lvlJc w:val="right"/>
      <w:pPr>
        <w:ind w:left="2355" w:hanging="180"/>
      </w:pPr>
    </w:lvl>
    <w:lvl w:ilvl="3" w:tplc="0414000F" w:tentative="1">
      <w:start w:val="1"/>
      <w:numFmt w:val="decimal"/>
      <w:lvlText w:val="%4."/>
      <w:lvlJc w:val="left"/>
      <w:pPr>
        <w:ind w:left="3075" w:hanging="360"/>
      </w:pPr>
    </w:lvl>
    <w:lvl w:ilvl="4" w:tplc="04140019" w:tentative="1">
      <w:start w:val="1"/>
      <w:numFmt w:val="lowerLetter"/>
      <w:lvlText w:val="%5."/>
      <w:lvlJc w:val="left"/>
      <w:pPr>
        <w:ind w:left="3795" w:hanging="360"/>
      </w:pPr>
    </w:lvl>
    <w:lvl w:ilvl="5" w:tplc="0414001B" w:tentative="1">
      <w:start w:val="1"/>
      <w:numFmt w:val="lowerRoman"/>
      <w:lvlText w:val="%6."/>
      <w:lvlJc w:val="right"/>
      <w:pPr>
        <w:ind w:left="4515" w:hanging="180"/>
      </w:pPr>
    </w:lvl>
    <w:lvl w:ilvl="6" w:tplc="0414000F" w:tentative="1">
      <w:start w:val="1"/>
      <w:numFmt w:val="decimal"/>
      <w:lvlText w:val="%7."/>
      <w:lvlJc w:val="left"/>
      <w:pPr>
        <w:ind w:left="5235" w:hanging="360"/>
      </w:pPr>
    </w:lvl>
    <w:lvl w:ilvl="7" w:tplc="04140019" w:tentative="1">
      <w:start w:val="1"/>
      <w:numFmt w:val="lowerLetter"/>
      <w:lvlText w:val="%8."/>
      <w:lvlJc w:val="left"/>
      <w:pPr>
        <w:ind w:left="5955" w:hanging="360"/>
      </w:pPr>
    </w:lvl>
    <w:lvl w:ilvl="8" w:tplc="0414001B" w:tentative="1">
      <w:start w:val="1"/>
      <w:numFmt w:val="lowerRoman"/>
      <w:lvlText w:val="%9."/>
      <w:lvlJc w:val="right"/>
      <w:pPr>
        <w:ind w:left="6675" w:hanging="180"/>
      </w:pPr>
    </w:lvl>
  </w:abstractNum>
  <w:abstractNum w:abstractNumId="21">
    <w:nsid w:val="30B95627"/>
    <w:multiLevelType w:val="hybridMultilevel"/>
    <w:tmpl w:val="A73AD7A8"/>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22">
    <w:nsid w:val="348461F2"/>
    <w:multiLevelType w:val="hybridMultilevel"/>
    <w:tmpl w:val="9E3C0322"/>
    <w:lvl w:ilvl="0" w:tplc="04140001">
      <w:start w:val="1"/>
      <w:numFmt w:val="bullet"/>
      <w:lvlText w:val=""/>
      <w:lvlJc w:val="left"/>
      <w:pPr>
        <w:ind w:left="2130" w:hanging="360"/>
      </w:pPr>
      <w:rPr>
        <w:rFonts w:ascii="Symbol" w:hAnsi="Symbol" w:hint="default"/>
      </w:rPr>
    </w:lvl>
    <w:lvl w:ilvl="1" w:tplc="04140003" w:tentative="1">
      <w:start w:val="1"/>
      <w:numFmt w:val="bullet"/>
      <w:lvlText w:val="o"/>
      <w:lvlJc w:val="left"/>
      <w:pPr>
        <w:ind w:left="2850" w:hanging="360"/>
      </w:pPr>
      <w:rPr>
        <w:rFonts w:ascii="Courier New" w:hAnsi="Courier New" w:cs="Courier New" w:hint="default"/>
      </w:rPr>
    </w:lvl>
    <w:lvl w:ilvl="2" w:tplc="04140005" w:tentative="1">
      <w:start w:val="1"/>
      <w:numFmt w:val="bullet"/>
      <w:lvlText w:val=""/>
      <w:lvlJc w:val="left"/>
      <w:pPr>
        <w:ind w:left="3570" w:hanging="360"/>
      </w:pPr>
      <w:rPr>
        <w:rFonts w:ascii="Wingdings" w:hAnsi="Wingdings" w:hint="default"/>
      </w:rPr>
    </w:lvl>
    <w:lvl w:ilvl="3" w:tplc="04140001" w:tentative="1">
      <w:start w:val="1"/>
      <w:numFmt w:val="bullet"/>
      <w:lvlText w:val=""/>
      <w:lvlJc w:val="left"/>
      <w:pPr>
        <w:ind w:left="4290" w:hanging="360"/>
      </w:pPr>
      <w:rPr>
        <w:rFonts w:ascii="Symbol" w:hAnsi="Symbol" w:hint="default"/>
      </w:rPr>
    </w:lvl>
    <w:lvl w:ilvl="4" w:tplc="04140003" w:tentative="1">
      <w:start w:val="1"/>
      <w:numFmt w:val="bullet"/>
      <w:lvlText w:val="o"/>
      <w:lvlJc w:val="left"/>
      <w:pPr>
        <w:ind w:left="5010" w:hanging="360"/>
      </w:pPr>
      <w:rPr>
        <w:rFonts w:ascii="Courier New" w:hAnsi="Courier New" w:cs="Courier New" w:hint="default"/>
      </w:rPr>
    </w:lvl>
    <w:lvl w:ilvl="5" w:tplc="04140005" w:tentative="1">
      <w:start w:val="1"/>
      <w:numFmt w:val="bullet"/>
      <w:lvlText w:val=""/>
      <w:lvlJc w:val="left"/>
      <w:pPr>
        <w:ind w:left="5730" w:hanging="360"/>
      </w:pPr>
      <w:rPr>
        <w:rFonts w:ascii="Wingdings" w:hAnsi="Wingdings" w:hint="default"/>
      </w:rPr>
    </w:lvl>
    <w:lvl w:ilvl="6" w:tplc="04140001" w:tentative="1">
      <w:start w:val="1"/>
      <w:numFmt w:val="bullet"/>
      <w:lvlText w:val=""/>
      <w:lvlJc w:val="left"/>
      <w:pPr>
        <w:ind w:left="6450" w:hanging="360"/>
      </w:pPr>
      <w:rPr>
        <w:rFonts w:ascii="Symbol" w:hAnsi="Symbol" w:hint="default"/>
      </w:rPr>
    </w:lvl>
    <w:lvl w:ilvl="7" w:tplc="04140003" w:tentative="1">
      <w:start w:val="1"/>
      <w:numFmt w:val="bullet"/>
      <w:lvlText w:val="o"/>
      <w:lvlJc w:val="left"/>
      <w:pPr>
        <w:ind w:left="7170" w:hanging="360"/>
      </w:pPr>
      <w:rPr>
        <w:rFonts w:ascii="Courier New" w:hAnsi="Courier New" w:cs="Courier New" w:hint="default"/>
      </w:rPr>
    </w:lvl>
    <w:lvl w:ilvl="8" w:tplc="04140005" w:tentative="1">
      <w:start w:val="1"/>
      <w:numFmt w:val="bullet"/>
      <w:lvlText w:val=""/>
      <w:lvlJc w:val="left"/>
      <w:pPr>
        <w:ind w:left="7890" w:hanging="360"/>
      </w:pPr>
      <w:rPr>
        <w:rFonts w:ascii="Wingdings" w:hAnsi="Wingdings" w:hint="default"/>
      </w:rPr>
    </w:lvl>
  </w:abstractNum>
  <w:abstractNum w:abstractNumId="23">
    <w:nsid w:val="46625A96"/>
    <w:multiLevelType w:val="hybridMultilevel"/>
    <w:tmpl w:val="0BB46ECA"/>
    <w:lvl w:ilvl="0" w:tplc="04140001">
      <w:start w:val="1"/>
      <w:numFmt w:val="bullet"/>
      <w:lvlText w:val=""/>
      <w:lvlJc w:val="left"/>
      <w:pPr>
        <w:ind w:left="2136" w:hanging="360"/>
      </w:pPr>
      <w:rPr>
        <w:rFonts w:ascii="Symbol" w:hAnsi="Symbol" w:hint="default"/>
      </w:rPr>
    </w:lvl>
    <w:lvl w:ilvl="1" w:tplc="04140003">
      <w:start w:val="1"/>
      <w:numFmt w:val="bullet"/>
      <w:lvlText w:val="o"/>
      <w:lvlJc w:val="left"/>
      <w:pPr>
        <w:ind w:left="2856" w:hanging="360"/>
      </w:pPr>
      <w:rPr>
        <w:rFonts w:ascii="Courier New" w:hAnsi="Courier New" w:cs="Courier New" w:hint="default"/>
      </w:rPr>
    </w:lvl>
    <w:lvl w:ilvl="2" w:tplc="04140005" w:tentative="1">
      <w:start w:val="1"/>
      <w:numFmt w:val="bullet"/>
      <w:lvlText w:val=""/>
      <w:lvlJc w:val="left"/>
      <w:pPr>
        <w:ind w:left="3576" w:hanging="360"/>
      </w:pPr>
      <w:rPr>
        <w:rFonts w:ascii="Wingdings" w:hAnsi="Wingdings" w:hint="default"/>
      </w:rPr>
    </w:lvl>
    <w:lvl w:ilvl="3" w:tplc="04140001" w:tentative="1">
      <w:start w:val="1"/>
      <w:numFmt w:val="bullet"/>
      <w:lvlText w:val=""/>
      <w:lvlJc w:val="left"/>
      <w:pPr>
        <w:ind w:left="4296" w:hanging="360"/>
      </w:pPr>
      <w:rPr>
        <w:rFonts w:ascii="Symbol" w:hAnsi="Symbol" w:hint="default"/>
      </w:rPr>
    </w:lvl>
    <w:lvl w:ilvl="4" w:tplc="04140003" w:tentative="1">
      <w:start w:val="1"/>
      <w:numFmt w:val="bullet"/>
      <w:lvlText w:val="o"/>
      <w:lvlJc w:val="left"/>
      <w:pPr>
        <w:ind w:left="5016" w:hanging="360"/>
      </w:pPr>
      <w:rPr>
        <w:rFonts w:ascii="Courier New" w:hAnsi="Courier New" w:cs="Courier New" w:hint="default"/>
      </w:rPr>
    </w:lvl>
    <w:lvl w:ilvl="5" w:tplc="04140005" w:tentative="1">
      <w:start w:val="1"/>
      <w:numFmt w:val="bullet"/>
      <w:lvlText w:val=""/>
      <w:lvlJc w:val="left"/>
      <w:pPr>
        <w:ind w:left="5736" w:hanging="360"/>
      </w:pPr>
      <w:rPr>
        <w:rFonts w:ascii="Wingdings" w:hAnsi="Wingdings" w:hint="default"/>
      </w:rPr>
    </w:lvl>
    <w:lvl w:ilvl="6" w:tplc="04140001" w:tentative="1">
      <w:start w:val="1"/>
      <w:numFmt w:val="bullet"/>
      <w:lvlText w:val=""/>
      <w:lvlJc w:val="left"/>
      <w:pPr>
        <w:ind w:left="6456" w:hanging="360"/>
      </w:pPr>
      <w:rPr>
        <w:rFonts w:ascii="Symbol" w:hAnsi="Symbol" w:hint="default"/>
      </w:rPr>
    </w:lvl>
    <w:lvl w:ilvl="7" w:tplc="04140003" w:tentative="1">
      <w:start w:val="1"/>
      <w:numFmt w:val="bullet"/>
      <w:lvlText w:val="o"/>
      <w:lvlJc w:val="left"/>
      <w:pPr>
        <w:ind w:left="7176" w:hanging="360"/>
      </w:pPr>
      <w:rPr>
        <w:rFonts w:ascii="Courier New" w:hAnsi="Courier New" w:cs="Courier New" w:hint="default"/>
      </w:rPr>
    </w:lvl>
    <w:lvl w:ilvl="8" w:tplc="04140005" w:tentative="1">
      <w:start w:val="1"/>
      <w:numFmt w:val="bullet"/>
      <w:lvlText w:val=""/>
      <w:lvlJc w:val="left"/>
      <w:pPr>
        <w:ind w:left="7896" w:hanging="360"/>
      </w:pPr>
      <w:rPr>
        <w:rFonts w:ascii="Wingdings" w:hAnsi="Wingdings" w:hint="default"/>
      </w:rPr>
    </w:lvl>
  </w:abstractNum>
  <w:abstractNum w:abstractNumId="24">
    <w:nsid w:val="48FF3574"/>
    <w:multiLevelType w:val="hybridMultilevel"/>
    <w:tmpl w:val="2118F8B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nsid w:val="512667B3"/>
    <w:multiLevelType w:val="hybridMultilevel"/>
    <w:tmpl w:val="4B7AE178"/>
    <w:lvl w:ilvl="0" w:tplc="04140001">
      <w:start w:val="1"/>
      <w:numFmt w:val="bullet"/>
      <w:lvlText w:val=""/>
      <w:lvlJc w:val="left"/>
      <w:pPr>
        <w:ind w:left="2136" w:hanging="360"/>
      </w:pPr>
      <w:rPr>
        <w:rFonts w:ascii="Symbol" w:hAnsi="Symbol" w:hint="default"/>
      </w:rPr>
    </w:lvl>
    <w:lvl w:ilvl="1" w:tplc="04140003" w:tentative="1">
      <w:start w:val="1"/>
      <w:numFmt w:val="bullet"/>
      <w:lvlText w:val="o"/>
      <w:lvlJc w:val="left"/>
      <w:pPr>
        <w:ind w:left="2856" w:hanging="360"/>
      </w:pPr>
      <w:rPr>
        <w:rFonts w:ascii="Courier New" w:hAnsi="Courier New" w:cs="Courier New" w:hint="default"/>
      </w:rPr>
    </w:lvl>
    <w:lvl w:ilvl="2" w:tplc="04140005" w:tentative="1">
      <w:start w:val="1"/>
      <w:numFmt w:val="bullet"/>
      <w:lvlText w:val=""/>
      <w:lvlJc w:val="left"/>
      <w:pPr>
        <w:ind w:left="3576" w:hanging="360"/>
      </w:pPr>
      <w:rPr>
        <w:rFonts w:ascii="Wingdings" w:hAnsi="Wingdings" w:hint="default"/>
      </w:rPr>
    </w:lvl>
    <w:lvl w:ilvl="3" w:tplc="04140001">
      <w:start w:val="1"/>
      <w:numFmt w:val="bullet"/>
      <w:lvlText w:val=""/>
      <w:lvlJc w:val="left"/>
      <w:pPr>
        <w:ind w:left="4296" w:hanging="360"/>
      </w:pPr>
      <w:rPr>
        <w:rFonts w:ascii="Symbol" w:hAnsi="Symbol" w:hint="default"/>
      </w:rPr>
    </w:lvl>
    <w:lvl w:ilvl="4" w:tplc="04140003" w:tentative="1">
      <w:start w:val="1"/>
      <w:numFmt w:val="bullet"/>
      <w:lvlText w:val="o"/>
      <w:lvlJc w:val="left"/>
      <w:pPr>
        <w:ind w:left="5016" w:hanging="360"/>
      </w:pPr>
      <w:rPr>
        <w:rFonts w:ascii="Courier New" w:hAnsi="Courier New" w:cs="Courier New" w:hint="default"/>
      </w:rPr>
    </w:lvl>
    <w:lvl w:ilvl="5" w:tplc="04140005" w:tentative="1">
      <w:start w:val="1"/>
      <w:numFmt w:val="bullet"/>
      <w:lvlText w:val=""/>
      <w:lvlJc w:val="left"/>
      <w:pPr>
        <w:ind w:left="5736" w:hanging="360"/>
      </w:pPr>
      <w:rPr>
        <w:rFonts w:ascii="Wingdings" w:hAnsi="Wingdings" w:hint="default"/>
      </w:rPr>
    </w:lvl>
    <w:lvl w:ilvl="6" w:tplc="04140001" w:tentative="1">
      <w:start w:val="1"/>
      <w:numFmt w:val="bullet"/>
      <w:lvlText w:val=""/>
      <w:lvlJc w:val="left"/>
      <w:pPr>
        <w:ind w:left="6456" w:hanging="360"/>
      </w:pPr>
      <w:rPr>
        <w:rFonts w:ascii="Symbol" w:hAnsi="Symbol" w:hint="default"/>
      </w:rPr>
    </w:lvl>
    <w:lvl w:ilvl="7" w:tplc="04140003" w:tentative="1">
      <w:start w:val="1"/>
      <w:numFmt w:val="bullet"/>
      <w:lvlText w:val="o"/>
      <w:lvlJc w:val="left"/>
      <w:pPr>
        <w:ind w:left="7176" w:hanging="360"/>
      </w:pPr>
      <w:rPr>
        <w:rFonts w:ascii="Courier New" w:hAnsi="Courier New" w:cs="Courier New" w:hint="default"/>
      </w:rPr>
    </w:lvl>
    <w:lvl w:ilvl="8" w:tplc="04140005" w:tentative="1">
      <w:start w:val="1"/>
      <w:numFmt w:val="bullet"/>
      <w:lvlText w:val=""/>
      <w:lvlJc w:val="left"/>
      <w:pPr>
        <w:ind w:left="7896" w:hanging="360"/>
      </w:pPr>
      <w:rPr>
        <w:rFonts w:ascii="Wingdings" w:hAnsi="Wingdings" w:hint="default"/>
      </w:rPr>
    </w:lvl>
  </w:abstractNum>
  <w:abstractNum w:abstractNumId="26">
    <w:nsid w:val="55001892"/>
    <w:multiLevelType w:val="hybridMultilevel"/>
    <w:tmpl w:val="BB5C4F98"/>
    <w:lvl w:ilvl="0" w:tplc="04140001">
      <w:start w:val="1"/>
      <w:numFmt w:val="bullet"/>
      <w:lvlText w:val=""/>
      <w:lvlJc w:val="left"/>
      <w:pPr>
        <w:ind w:left="2136" w:hanging="360"/>
      </w:pPr>
      <w:rPr>
        <w:rFonts w:ascii="Symbol" w:hAnsi="Symbol" w:hint="default"/>
      </w:rPr>
    </w:lvl>
    <w:lvl w:ilvl="1" w:tplc="04140003" w:tentative="1">
      <w:start w:val="1"/>
      <w:numFmt w:val="bullet"/>
      <w:lvlText w:val="o"/>
      <w:lvlJc w:val="left"/>
      <w:pPr>
        <w:ind w:left="2856" w:hanging="360"/>
      </w:pPr>
      <w:rPr>
        <w:rFonts w:ascii="Courier New" w:hAnsi="Courier New" w:cs="Courier New" w:hint="default"/>
      </w:rPr>
    </w:lvl>
    <w:lvl w:ilvl="2" w:tplc="04140005" w:tentative="1">
      <w:start w:val="1"/>
      <w:numFmt w:val="bullet"/>
      <w:lvlText w:val=""/>
      <w:lvlJc w:val="left"/>
      <w:pPr>
        <w:ind w:left="3576" w:hanging="360"/>
      </w:pPr>
      <w:rPr>
        <w:rFonts w:ascii="Wingdings" w:hAnsi="Wingdings" w:hint="default"/>
      </w:rPr>
    </w:lvl>
    <w:lvl w:ilvl="3" w:tplc="04140001" w:tentative="1">
      <w:start w:val="1"/>
      <w:numFmt w:val="bullet"/>
      <w:lvlText w:val=""/>
      <w:lvlJc w:val="left"/>
      <w:pPr>
        <w:ind w:left="4296" w:hanging="360"/>
      </w:pPr>
      <w:rPr>
        <w:rFonts w:ascii="Symbol" w:hAnsi="Symbol" w:hint="default"/>
      </w:rPr>
    </w:lvl>
    <w:lvl w:ilvl="4" w:tplc="04140003" w:tentative="1">
      <w:start w:val="1"/>
      <w:numFmt w:val="bullet"/>
      <w:lvlText w:val="o"/>
      <w:lvlJc w:val="left"/>
      <w:pPr>
        <w:ind w:left="5016" w:hanging="360"/>
      </w:pPr>
      <w:rPr>
        <w:rFonts w:ascii="Courier New" w:hAnsi="Courier New" w:cs="Courier New" w:hint="default"/>
      </w:rPr>
    </w:lvl>
    <w:lvl w:ilvl="5" w:tplc="04140005" w:tentative="1">
      <w:start w:val="1"/>
      <w:numFmt w:val="bullet"/>
      <w:lvlText w:val=""/>
      <w:lvlJc w:val="left"/>
      <w:pPr>
        <w:ind w:left="5736" w:hanging="360"/>
      </w:pPr>
      <w:rPr>
        <w:rFonts w:ascii="Wingdings" w:hAnsi="Wingdings" w:hint="default"/>
      </w:rPr>
    </w:lvl>
    <w:lvl w:ilvl="6" w:tplc="04140001" w:tentative="1">
      <w:start w:val="1"/>
      <w:numFmt w:val="bullet"/>
      <w:lvlText w:val=""/>
      <w:lvlJc w:val="left"/>
      <w:pPr>
        <w:ind w:left="6456" w:hanging="360"/>
      </w:pPr>
      <w:rPr>
        <w:rFonts w:ascii="Symbol" w:hAnsi="Symbol" w:hint="default"/>
      </w:rPr>
    </w:lvl>
    <w:lvl w:ilvl="7" w:tplc="04140003" w:tentative="1">
      <w:start w:val="1"/>
      <w:numFmt w:val="bullet"/>
      <w:lvlText w:val="o"/>
      <w:lvlJc w:val="left"/>
      <w:pPr>
        <w:ind w:left="7176" w:hanging="360"/>
      </w:pPr>
      <w:rPr>
        <w:rFonts w:ascii="Courier New" w:hAnsi="Courier New" w:cs="Courier New" w:hint="default"/>
      </w:rPr>
    </w:lvl>
    <w:lvl w:ilvl="8" w:tplc="04140005" w:tentative="1">
      <w:start w:val="1"/>
      <w:numFmt w:val="bullet"/>
      <w:lvlText w:val=""/>
      <w:lvlJc w:val="left"/>
      <w:pPr>
        <w:ind w:left="7896" w:hanging="360"/>
      </w:pPr>
      <w:rPr>
        <w:rFonts w:ascii="Wingdings" w:hAnsi="Wingdings" w:hint="default"/>
      </w:rPr>
    </w:lvl>
  </w:abstractNum>
  <w:abstractNum w:abstractNumId="27">
    <w:nsid w:val="603758E1"/>
    <w:multiLevelType w:val="hybridMultilevel"/>
    <w:tmpl w:val="E55C88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nsid w:val="6A2E2F80"/>
    <w:multiLevelType w:val="hybridMultilevel"/>
    <w:tmpl w:val="16D659DC"/>
    <w:lvl w:ilvl="0" w:tplc="F4FAB624">
      <w:start w:val="1"/>
      <w:numFmt w:val="bullet"/>
      <w:lvlText w:val="-"/>
      <w:lvlJc w:val="left"/>
      <w:pPr>
        <w:ind w:left="1428" w:hanging="360"/>
      </w:pPr>
      <w:rPr>
        <w:rFonts w:ascii="Calibri" w:eastAsiaTheme="minorHAnsi" w:hAnsi="Calibri" w:cs="Calibri"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29">
    <w:nsid w:val="6AB01EF3"/>
    <w:multiLevelType w:val="hybridMultilevel"/>
    <w:tmpl w:val="E9E0CC8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nsid w:val="71CB48F8"/>
    <w:multiLevelType w:val="hybridMultilevel"/>
    <w:tmpl w:val="D44E6F7C"/>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31">
    <w:nsid w:val="759F22F2"/>
    <w:multiLevelType w:val="hybridMultilevel"/>
    <w:tmpl w:val="D010894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nsid w:val="78A34EEE"/>
    <w:multiLevelType w:val="hybridMultilevel"/>
    <w:tmpl w:val="6CC08840"/>
    <w:lvl w:ilvl="0" w:tplc="46CC6B80">
      <w:start w:val="1"/>
      <w:numFmt w:val="decimal"/>
      <w:lvlText w:val="%1."/>
      <w:lvlJc w:val="left"/>
      <w:pPr>
        <w:ind w:left="1770" w:hanging="360"/>
      </w:pPr>
      <w:rPr>
        <w:rFonts w:hint="default"/>
      </w:rPr>
    </w:lvl>
    <w:lvl w:ilvl="1" w:tplc="04140019" w:tentative="1">
      <w:start w:val="1"/>
      <w:numFmt w:val="lowerLetter"/>
      <w:lvlText w:val="%2."/>
      <w:lvlJc w:val="left"/>
      <w:pPr>
        <w:ind w:left="2490" w:hanging="360"/>
      </w:pPr>
    </w:lvl>
    <w:lvl w:ilvl="2" w:tplc="0414001B" w:tentative="1">
      <w:start w:val="1"/>
      <w:numFmt w:val="lowerRoman"/>
      <w:lvlText w:val="%3."/>
      <w:lvlJc w:val="right"/>
      <w:pPr>
        <w:ind w:left="3210" w:hanging="180"/>
      </w:pPr>
    </w:lvl>
    <w:lvl w:ilvl="3" w:tplc="0414000F" w:tentative="1">
      <w:start w:val="1"/>
      <w:numFmt w:val="decimal"/>
      <w:lvlText w:val="%4."/>
      <w:lvlJc w:val="left"/>
      <w:pPr>
        <w:ind w:left="3930" w:hanging="360"/>
      </w:pPr>
    </w:lvl>
    <w:lvl w:ilvl="4" w:tplc="04140019" w:tentative="1">
      <w:start w:val="1"/>
      <w:numFmt w:val="lowerLetter"/>
      <w:lvlText w:val="%5."/>
      <w:lvlJc w:val="left"/>
      <w:pPr>
        <w:ind w:left="4650" w:hanging="360"/>
      </w:pPr>
    </w:lvl>
    <w:lvl w:ilvl="5" w:tplc="0414001B" w:tentative="1">
      <w:start w:val="1"/>
      <w:numFmt w:val="lowerRoman"/>
      <w:lvlText w:val="%6."/>
      <w:lvlJc w:val="right"/>
      <w:pPr>
        <w:ind w:left="5370" w:hanging="180"/>
      </w:pPr>
    </w:lvl>
    <w:lvl w:ilvl="6" w:tplc="0414000F" w:tentative="1">
      <w:start w:val="1"/>
      <w:numFmt w:val="decimal"/>
      <w:lvlText w:val="%7."/>
      <w:lvlJc w:val="left"/>
      <w:pPr>
        <w:ind w:left="6090" w:hanging="360"/>
      </w:pPr>
    </w:lvl>
    <w:lvl w:ilvl="7" w:tplc="04140019" w:tentative="1">
      <w:start w:val="1"/>
      <w:numFmt w:val="lowerLetter"/>
      <w:lvlText w:val="%8."/>
      <w:lvlJc w:val="left"/>
      <w:pPr>
        <w:ind w:left="6810" w:hanging="360"/>
      </w:pPr>
    </w:lvl>
    <w:lvl w:ilvl="8" w:tplc="0414001B" w:tentative="1">
      <w:start w:val="1"/>
      <w:numFmt w:val="lowerRoman"/>
      <w:lvlText w:val="%9."/>
      <w:lvlJc w:val="right"/>
      <w:pPr>
        <w:ind w:left="7530" w:hanging="180"/>
      </w:pPr>
    </w:lvl>
  </w:abstractNum>
  <w:abstractNum w:abstractNumId="33">
    <w:nsid w:val="7C3C69AF"/>
    <w:multiLevelType w:val="hybridMultilevel"/>
    <w:tmpl w:val="572A6DA8"/>
    <w:lvl w:ilvl="0" w:tplc="4E06A354">
      <w:start w:val="1"/>
      <w:numFmt w:val="decimal"/>
      <w:lvlText w:val="%1"/>
      <w:lvlJc w:val="left"/>
      <w:pPr>
        <w:ind w:left="1125" w:hanging="570"/>
      </w:pPr>
      <w:rPr>
        <w:rFonts w:hint="default"/>
      </w:rPr>
    </w:lvl>
    <w:lvl w:ilvl="1" w:tplc="04140019" w:tentative="1">
      <w:start w:val="1"/>
      <w:numFmt w:val="lowerLetter"/>
      <w:lvlText w:val="%2."/>
      <w:lvlJc w:val="left"/>
      <w:pPr>
        <w:ind w:left="1635" w:hanging="360"/>
      </w:pPr>
    </w:lvl>
    <w:lvl w:ilvl="2" w:tplc="0414001B" w:tentative="1">
      <w:start w:val="1"/>
      <w:numFmt w:val="lowerRoman"/>
      <w:lvlText w:val="%3."/>
      <w:lvlJc w:val="right"/>
      <w:pPr>
        <w:ind w:left="2355" w:hanging="180"/>
      </w:pPr>
    </w:lvl>
    <w:lvl w:ilvl="3" w:tplc="0414000F" w:tentative="1">
      <w:start w:val="1"/>
      <w:numFmt w:val="decimal"/>
      <w:lvlText w:val="%4."/>
      <w:lvlJc w:val="left"/>
      <w:pPr>
        <w:ind w:left="3075" w:hanging="360"/>
      </w:pPr>
    </w:lvl>
    <w:lvl w:ilvl="4" w:tplc="04140019" w:tentative="1">
      <w:start w:val="1"/>
      <w:numFmt w:val="lowerLetter"/>
      <w:lvlText w:val="%5."/>
      <w:lvlJc w:val="left"/>
      <w:pPr>
        <w:ind w:left="3795" w:hanging="360"/>
      </w:pPr>
    </w:lvl>
    <w:lvl w:ilvl="5" w:tplc="0414001B" w:tentative="1">
      <w:start w:val="1"/>
      <w:numFmt w:val="lowerRoman"/>
      <w:lvlText w:val="%6."/>
      <w:lvlJc w:val="right"/>
      <w:pPr>
        <w:ind w:left="4515" w:hanging="180"/>
      </w:pPr>
    </w:lvl>
    <w:lvl w:ilvl="6" w:tplc="0414000F" w:tentative="1">
      <w:start w:val="1"/>
      <w:numFmt w:val="decimal"/>
      <w:lvlText w:val="%7."/>
      <w:lvlJc w:val="left"/>
      <w:pPr>
        <w:ind w:left="5235" w:hanging="360"/>
      </w:pPr>
    </w:lvl>
    <w:lvl w:ilvl="7" w:tplc="04140019" w:tentative="1">
      <w:start w:val="1"/>
      <w:numFmt w:val="lowerLetter"/>
      <w:lvlText w:val="%8."/>
      <w:lvlJc w:val="left"/>
      <w:pPr>
        <w:ind w:left="5955" w:hanging="360"/>
      </w:pPr>
    </w:lvl>
    <w:lvl w:ilvl="8" w:tplc="0414001B" w:tentative="1">
      <w:start w:val="1"/>
      <w:numFmt w:val="lowerRoman"/>
      <w:lvlText w:val="%9."/>
      <w:lvlJc w:val="right"/>
      <w:pPr>
        <w:ind w:left="6675" w:hanging="180"/>
      </w:pPr>
    </w:lvl>
  </w:abstractNum>
  <w:num w:numId="1">
    <w:abstractNumId w:val="14"/>
  </w:num>
  <w:num w:numId="2">
    <w:abstractNumId w:val="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33"/>
  </w:num>
  <w:num w:numId="11">
    <w:abstractNumId w:val="20"/>
  </w:num>
  <w:num w:numId="12">
    <w:abstractNumId w:val="19"/>
  </w:num>
  <w:num w:numId="13">
    <w:abstractNumId w:val="24"/>
  </w:num>
  <w:num w:numId="14">
    <w:abstractNumId w:val="28"/>
  </w:num>
  <w:num w:numId="15">
    <w:abstractNumId w:val="8"/>
  </w:num>
  <w:num w:numId="16">
    <w:abstractNumId w:val="25"/>
  </w:num>
  <w:num w:numId="17">
    <w:abstractNumId w:val="10"/>
  </w:num>
  <w:num w:numId="18">
    <w:abstractNumId w:val="26"/>
  </w:num>
  <w:num w:numId="19">
    <w:abstractNumId w:val="12"/>
  </w:num>
  <w:num w:numId="20">
    <w:abstractNumId w:val="23"/>
  </w:num>
  <w:num w:numId="21">
    <w:abstractNumId w:val="18"/>
  </w:num>
  <w:num w:numId="22">
    <w:abstractNumId w:val="15"/>
  </w:num>
  <w:num w:numId="23">
    <w:abstractNumId w:val="32"/>
  </w:num>
  <w:num w:numId="24">
    <w:abstractNumId w:val="11"/>
  </w:num>
  <w:num w:numId="25">
    <w:abstractNumId w:val="17"/>
  </w:num>
  <w:num w:numId="26">
    <w:abstractNumId w:val="16"/>
  </w:num>
  <w:num w:numId="27">
    <w:abstractNumId w:val="27"/>
  </w:num>
  <w:num w:numId="28">
    <w:abstractNumId w:val="29"/>
  </w:num>
  <w:num w:numId="29">
    <w:abstractNumId w:val="31"/>
  </w:num>
  <w:num w:numId="30">
    <w:abstractNumId w:val="30"/>
  </w:num>
  <w:num w:numId="31">
    <w:abstractNumId w:val="9"/>
  </w:num>
  <w:num w:numId="32">
    <w:abstractNumId w:val="22"/>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A426F"/>
    <w:rsid w:val="00006CF4"/>
    <w:rsid w:val="00014F18"/>
    <w:rsid w:val="00025E8D"/>
    <w:rsid w:val="000331DB"/>
    <w:rsid w:val="000337C3"/>
    <w:rsid w:val="00036D37"/>
    <w:rsid w:val="00050098"/>
    <w:rsid w:val="00050AEA"/>
    <w:rsid w:val="00055372"/>
    <w:rsid w:val="00055D14"/>
    <w:rsid w:val="00061C9D"/>
    <w:rsid w:val="00067DC3"/>
    <w:rsid w:val="000779AE"/>
    <w:rsid w:val="00081F8A"/>
    <w:rsid w:val="00085FEE"/>
    <w:rsid w:val="000874AB"/>
    <w:rsid w:val="00087922"/>
    <w:rsid w:val="00097686"/>
    <w:rsid w:val="000B2A91"/>
    <w:rsid w:val="000B42B4"/>
    <w:rsid w:val="000C1605"/>
    <w:rsid w:val="000C1D7C"/>
    <w:rsid w:val="000C462D"/>
    <w:rsid w:val="000C5D08"/>
    <w:rsid w:val="000D4977"/>
    <w:rsid w:val="000D55D7"/>
    <w:rsid w:val="000E4321"/>
    <w:rsid w:val="000E52FB"/>
    <w:rsid w:val="000F7DB8"/>
    <w:rsid w:val="00104A33"/>
    <w:rsid w:val="00113BE5"/>
    <w:rsid w:val="001141B2"/>
    <w:rsid w:val="001244E4"/>
    <w:rsid w:val="00125110"/>
    <w:rsid w:val="001279F6"/>
    <w:rsid w:val="00145C84"/>
    <w:rsid w:val="001544C0"/>
    <w:rsid w:val="0016576D"/>
    <w:rsid w:val="001874D5"/>
    <w:rsid w:val="00192A79"/>
    <w:rsid w:val="00195100"/>
    <w:rsid w:val="001A426F"/>
    <w:rsid w:val="001A44E3"/>
    <w:rsid w:val="001B225A"/>
    <w:rsid w:val="001B6BD1"/>
    <w:rsid w:val="001C1A0D"/>
    <w:rsid w:val="001C76C9"/>
    <w:rsid w:val="001E3ED5"/>
    <w:rsid w:val="001F34EC"/>
    <w:rsid w:val="001F4841"/>
    <w:rsid w:val="002140A4"/>
    <w:rsid w:val="00215CBE"/>
    <w:rsid w:val="002327DA"/>
    <w:rsid w:val="00232907"/>
    <w:rsid w:val="00233D54"/>
    <w:rsid w:val="0023506B"/>
    <w:rsid w:val="00241377"/>
    <w:rsid w:val="00254E55"/>
    <w:rsid w:val="002565BB"/>
    <w:rsid w:val="00257A40"/>
    <w:rsid w:val="002616F6"/>
    <w:rsid w:val="002617EA"/>
    <w:rsid w:val="00276E53"/>
    <w:rsid w:val="00283B3D"/>
    <w:rsid w:val="00291782"/>
    <w:rsid w:val="002970D4"/>
    <w:rsid w:val="002B1250"/>
    <w:rsid w:val="002C4BC8"/>
    <w:rsid w:val="002C5F6C"/>
    <w:rsid w:val="002C5FA3"/>
    <w:rsid w:val="002E2E0C"/>
    <w:rsid w:val="002E5A4F"/>
    <w:rsid w:val="002E74B2"/>
    <w:rsid w:val="00306FC9"/>
    <w:rsid w:val="0031160C"/>
    <w:rsid w:val="00313895"/>
    <w:rsid w:val="00323A12"/>
    <w:rsid w:val="00323A29"/>
    <w:rsid w:val="00331844"/>
    <w:rsid w:val="0033378C"/>
    <w:rsid w:val="00356FD3"/>
    <w:rsid w:val="00366C05"/>
    <w:rsid w:val="00371D28"/>
    <w:rsid w:val="00372389"/>
    <w:rsid w:val="0037685E"/>
    <w:rsid w:val="003873FE"/>
    <w:rsid w:val="00391555"/>
    <w:rsid w:val="003946D2"/>
    <w:rsid w:val="003A4981"/>
    <w:rsid w:val="003A5DF2"/>
    <w:rsid w:val="003A7877"/>
    <w:rsid w:val="003B2FFA"/>
    <w:rsid w:val="003B4331"/>
    <w:rsid w:val="003B4450"/>
    <w:rsid w:val="003B6A0E"/>
    <w:rsid w:val="003E092D"/>
    <w:rsid w:val="003F5ABB"/>
    <w:rsid w:val="003F6E41"/>
    <w:rsid w:val="00401E46"/>
    <w:rsid w:val="004155C9"/>
    <w:rsid w:val="00416C7B"/>
    <w:rsid w:val="0042375F"/>
    <w:rsid w:val="004250C8"/>
    <w:rsid w:val="00427FA3"/>
    <w:rsid w:val="00430057"/>
    <w:rsid w:val="004310F1"/>
    <w:rsid w:val="004321A3"/>
    <w:rsid w:val="00436917"/>
    <w:rsid w:val="00436A2C"/>
    <w:rsid w:val="00440989"/>
    <w:rsid w:val="00470FB8"/>
    <w:rsid w:val="00481736"/>
    <w:rsid w:val="0048502D"/>
    <w:rsid w:val="00487C1D"/>
    <w:rsid w:val="004953E5"/>
    <w:rsid w:val="004978E5"/>
    <w:rsid w:val="004B27D8"/>
    <w:rsid w:val="004B635C"/>
    <w:rsid w:val="004B7B79"/>
    <w:rsid w:val="004C73D0"/>
    <w:rsid w:val="004D0513"/>
    <w:rsid w:val="004D3903"/>
    <w:rsid w:val="004D3CAB"/>
    <w:rsid w:val="004E147E"/>
    <w:rsid w:val="004F30B5"/>
    <w:rsid w:val="004F3A19"/>
    <w:rsid w:val="004F48F3"/>
    <w:rsid w:val="00503970"/>
    <w:rsid w:val="0052568C"/>
    <w:rsid w:val="0053133D"/>
    <w:rsid w:val="005313AF"/>
    <w:rsid w:val="00533416"/>
    <w:rsid w:val="0054406A"/>
    <w:rsid w:val="00545CFB"/>
    <w:rsid w:val="00551023"/>
    <w:rsid w:val="00555828"/>
    <w:rsid w:val="00557736"/>
    <w:rsid w:val="0057514D"/>
    <w:rsid w:val="005845AE"/>
    <w:rsid w:val="005869DE"/>
    <w:rsid w:val="005B6CE2"/>
    <w:rsid w:val="005C3F27"/>
    <w:rsid w:val="005C5859"/>
    <w:rsid w:val="005C786F"/>
    <w:rsid w:val="005E5FBB"/>
    <w:rsid w:val="005F0D7A"/>
    <w:rsid w:val="005F695F"/>
    <w:rsid w:val="00606990"/>
    <w:rsid w:val="00607191"/>
    <w:rsid w:val="006162D4"/>
    <w:rsid w:val="006174B8"/>
    <w:rsid w:val="006205AB"/>
    <w:rsid w:val="00646865"/>
    <w:rsid w:val="00647C3C"/>
    <w:rsid w:val="0065734D"/>
    <w:rsid w:val="00661273"/>
    <w:rsid w:val="00665852"/>
    <w:rsid w:val="00666B58"/>
    <w:rsid w:val="00667793"/>
    <w:rsid w:val="006747D5"/>
    <w:rsid w:val="006814D6"/>
    <w:rsid w:val="00682F6A"/>
    <w:rsid w:val="00684DC9"/>
    <w:rsid w:val="0069036F"/>
    <w:rsid w:val="006A5C8E"/>
    <w:rsid w:val="006B1012"/>
    <w:rsid w:val="006B45C5"/>
    <w:rsid w:val="006B4881"/>
    <w:rsid w:val="006B4D3B"/>
    <w:rsid w:val="006B55AC"/>
    <w:rsid w:val="006C6237"/>
    <w:rsid w:val="006D3EA9"/>
    <w:rsid w:val="006D72F9"/>
    <w:rsid w:val="006E54FF"/>
    <w:rsid w:val="006F79FE"/>
    <w:rsid w:val="00700E31"/>
    <w:rsid w:val="007129B0"/>
    <w:rsid w:val="0072037B"/>
    <w:rsid w:val="00724CFF"/>
    <w:rsid w:val="00732F92"/>
    <w:rsid w:val="00734322"/>
    <w:rsid w:val="0073564C"/>
    <w:rsid w:val="007426FC"/>
    <w:rsid w:val="00745964"/>
    <w:rsid w:val="00752BE5"/>
    <w:rsid w:val="00760181"/>
    <w:rsid w:val="00764B78"/>
    <w:rsid w:val="00767DB9"/>
    <w:rsid w:val="007731FC"/>
    <w:rsid w:val="007733D2"/>
    <w:rsid w:val="0077475D"/>
    <w:rsid w:val="00783623"/>
    <w:rsid w:val="007865EA"/>
    <w:rsid w:val="00792DC0"/>
    <w:rsid w:val="007A5EF0"/>
    <w:rsid w:val="007B5C0D"/>
    <w:rsid w:val="007D0262"/>
    <w:rsid w:val="00823B92"/>
    <w:rsid w:val="00830935"/>
    <w:rsid w:val="00830C3B"/>
    <w:rsid w:val="008327FF"/>
    <w:rsid w:val="00834D2E"/>
    <w:rsid w:val="008642DA"/>
    <w:rsid w:val="00867936"/>
    <w:rsid w:val="0087331C"/>
    <w:rsid w:val="008777CD"/>
    <w:rsid w:val="00884967"/>
    <w:rsid w:val="00890DDE"/>
    <w:rsid w:val="008B44EF"/>
    <w:rsid w:val="008C7B0F"/>
    <w:rsid w:val="008D0BB6"/>
    <w:rsid w:val="008E1C8B"/>
    <w:rsid w:val="008E4276"/>
    <w:rsid w:val="008F1D79"/>
    <w:rsid w:val="008F22AE"/>
    <w:rsid w:val="008F271A"/>
    <w:rsid w:val="008F61DB"/>
    <w:rsid w:val="00901B27"/>
    <w:rsid w:val="00925967"/>
    <w:rsid w:val="00927D6B"/>
    <w:rsid w:val="00932A04"/>
    <w:rsid w:val="00942764"/>
    <w:rsid w:val="00944DED"/>
    <w:rsid w:val="00952677"/>
    <w:rsid w:val="0095306E"/>
    <w:rsid w:val="00953420"/>
    <w:rsid w:val="00953CCF"/>
    <w:rsid w:val="00963169"/>
    <w:rsid w:val="009639AA"/>
    <w:rsid w:val="00965834"/>
    <w:rsid w:val="0097295D"/>
    <w:rsid w:val="009763A1"/>
    <w:rsid w:val="00984A5F"/>
    <w:rsid w:val="009902D9"/>
    <w:rsid w:val="00994A71"/>
    <w:rsid w:val="009957C0"/>
    <w:rsid w:val="009A0C63"/>
    <w:rsid w:val="009A258B"/>
    <w:rsid w:val="009A5D5F"/>
    <w:rsid w:val="009B2349"/>
    <w:rsid w:val="009D04F7"/>
    <w:rsid w:val="009D5580"/>
    <w:rsid w:val="009E5795"/>
    <w:rsid w:val="009F7890"/>
    <w:rsid w:val="00A072F3"/>
    <w:rsid w:val="00A3512E"/>
    <w:rsid w:val="00A51A8D"/>
    <w:rsid w:val="00A55FE2"/>
    <w:rsid w:val="00A5674D"/>
    <w:rsid w:val="00A625E3"/>
    <w:rsid w:val="00A6676E"/>
    <w:rsid w:val="00A91BF8"/>
    <w:rsid w:val="00A95949"/>
    <w:rsid w:val="00AC396E"/>
    <w:rsid w:val="00AD2BE9"/>
    <w:rsid w:val="00AE62B4"/>
    <w:rsid w:val="00AF57DF"/>
    <w:rsid w:val="00B016D2"/>
    <w:rsid w:val="00B21D7C"/>
    <w:rsid w:val="00B2327A"/>
    <w:rsid w:val="00B31581"/>
    <w:rsid w:val="00B53A26"/>
    <w:rsid w:val="00B62F1D"/>
    <w:rsid w:val="00B72304"/>
    <w:rsid w:val="00B72B87"/>
    <w:rsid w:val="00B751EA"/>
    <w:rsid w:val="00B91C50"/>
    <w:rsid w:val="00B957D9"/>
    <w:rsid w:val="00B95FF9"/>
    <w:rsid w:val="00BA3F0C"/>
    <w:rsid w:val="00BB1168"/>
    <w:rsid w:val="00BB2656"/>
    <w:rsid w:val="00BB47B1"/>
    <w:rsid w:val="00BB54CE"/>
    <w:rsid w:val="00BB5D15"/>
    <w:rsid w:val="00BD1195"/>
    <w:rsid w:val="00BD2308"/>
    <w:rsid w:val="00BD353D"/>
    <w:rsid w:val="00BE16F3"/>
    <w:rsid w:val="00BE1DA6"/>
    <w:rsid w:val="00BE4A8C"/>
    <w:rsid w:val="00BE5754"/>
    <w:rsid w:val="00BE6E36"/>
    <w:rsid w:val="00BE73D8"/>
    <w:rsid w:val="00C00A09"/>
    <w:rsid w:val="00C11EB8"/>
    <w:rsid w:val="00C13605"/>
    <w:rsid w:val="00C2447B"/>
    <w:rsid w:val="00C30F68"/>
    <w:rsid w:val="00C32416"/>
    <w:rsid w:val="00C37739"/>
    <w:rsid w:val="00C37D87"/>
    <w:rsid w:val="00C4237F"/>
    <w:rsid w:val="00C42D5D"/>
    <w:rsid w:val="00C47293"/>
    <w:rsid w:val="00C777C4"/>
    <w:rsid w:val="00C77F90"/>
    <w:rsid w:val="00C807A8"/>
    <w:rsid w:val="00C90211"/>
    <w:rsid w:val="00C96B3B"/>
    <w:rsid w:val="00CA0AEC"/>
    <w:rsid w:val="00CA149B"/>
    <w:rsid w:val="00CB0AE6"/>
    <w:rsid w:val="00CB37B0"/>
    <w:rsid w:val="00CC7545"/>
    <w:rsid w:val="00CD05F3"/>
    <w:rsid w:val="00CD4628"/>
    <w:rsid w:val="00CD4C78"/>
    <w:rsid w:val="00CD605A"/>
    <w:rsid w:val="00CF347B"/>
    <w:rsid w:val="00D04AA5"/>
    <w:rsid w:val="00D10995"/>
    <w:rsid w:val="00D12391"/>
    <w:rsid w:val="00D1675F"/>
    <w:rsid w:val="00D3353A"/>
    <w:rsid w:val="00D35C7E"/>
    <w:rsid w:val="00D407ED"/>
    <w:rsid w:val="00D474A2"/>
    <w:rsid w:val="00D74778"/>
    <w:rsid w:val="00D83433"/>
    <w:rsid w:val="00D838DA"/>
    <w:rsid w:val="00D8673B"/>
    <w:rsid w:val="00D877C2"/>
    <w:rsid w:val="00D920DD"/>
    <w:rsid w:val="00DA30C4"/>
    <w:rsid w:val="00DB7C65"/>
    <w:rsid w:val="00DC21A4"/>
    <w:rsid w:val="00DC31E9"/>
    <w:rsid w:val="00DD713B"/>
    <w:rsid w:val="00DE2D14"/>
    <w:rsid w:val="00DF49DC"/>
    <w:rsid w:val="00E016D9"/>
    <w:rsid w:val="00E05B1C"/>
    <w:rsid w:val="00E07829"/>
    <w:rsid w:val="00E103FA"/>
    <w:rsid w:val="00E1174A"/>
    <w:rsid w:val="00E129F7"/>
    <w:rsid w:val="00E166E3"/>
    <w:rsid w:val="00E201CF"/>
    <w:rsid w:val="00E20721"/>
    <w:rsid w:val="00E30CDF"/>
    <w:rsid w:val="00E31DA9"/>
    <w:rsid w:val="00E57DC4"/>
    <w:rsid w:val="00E67CB6"/>
    <w:rsid w:val="00E71494"/>
    <w:rsid w:val="00E95084"/>
    <w:rsid w:val="00E9610F"/>
    <w:rsid w:val="00EB3607"/>
    <w:rsid w:val="00EE20D6"/>
    <w:rsid w:val="00EE75C7"/>
    <w:rsid w:val="00EF2289"/>
    <w:rsid w:val="00F054F6"/>
    <w:rsid w:val="00F10C1C"/>
    <w:rsid w:val="00F1497B"/>
    <w:rsid w:val="00F231E7"/>
    <w:rsid w:val="00F2528E"/>
    <w:rsid w:val="00F3203C"/>
    <w:rsid w:val="00F34D0E"/>
    <w:rsid w:val="00F35965"/>
    <w:rsid w:val="00F45EA0"/>
    <w:rsid w:val="00F519C1"/>
    <w:rsid w:val="00F51B40"/>
    <w:rsid w:val="00F57880"/>
    <w:rsid w:val="00F60B82"/>
    <w:rsid w:val="00F615E4"/>
    <w:rsid w:val="00F74E09"/>
    <w:rsid w:val="00FA17AB"/>
    <w:rsid w:val="00FB1A1B"/>
    <w:rsid w:val="00FB6CF2"/>
    <w:rsid w:val="00FE479C"/>
    <w:rsid w:val="00FE739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26F"/>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734322"/>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4322"/>
    <w:rPr>
      <w:rFonts w:asciiTheme="majorHAnsi" w:eastAsiaTheme="majorEastAsia" w:hAnsiTheme="majorHAnsi" w:cstheme="majorBidi"/>
      <w:b/>
      <w:bCs/>
      <w:kern w:val="32"/>
      <w:sz w:val="32"/>
      <w:szCs w:val="32"/>
      <w:lang w:val="en-GB" w:eastAsia="en-US"/>
    </w:rPr>
  </w:style>
  <w:style w:type="paragraph" w:styleId="ListParagraph">
    <w:name w:val="List Paragraph"/>
    <w:basedOn w:val="Normal"/>
    <w:uiPriority w:val="34"/>
    <w:qFormat/>
    <w:rsid w:val="0087331C"/>
    <w:pPr>
      <w:widowControl w:val="0"/>
      <w:wordWrap w:val="0"/>
      <w:autoSpaceDE w:val="0"/>
      <w:autoSpaceDN w:val="0"/>
      <w:spacing w:after="0" w:line="240" w:lineRule="auto"/>
      <w:ind w:leftChars="400" w:left="800"/>
      <w:jc w:val="both"/>
    </w:pPr>
    <w:rPr>
      <w:rFonts w:asciiTheme="minorHAnsi" w:eastAsiaTheme="minorEastAsia" w:hAnsiTheme="minorHAnsi" w:cstheme="minorBidi"/>
      <w:kern w:val="2"/>
      <w:sz w:val="20"/>
      <w:lang w:val="en-US" w:eastAsia="ko-KR"/>
    </w:rPr>
  </w:style>
  <w:style w:type="paragraph" w:customStyle="1" w:styleId="Heading21">
    <w:name w:val="Heading 21"/>
    <w:next w:val="Body"/>
    <w:qFormat/>
    <w:rsid w:val="001544C0"/>
    <w:pPr>
      <w:keepNext/>
      <w:outlineLvl w:val="1"/>
    </w:pPr>
    <w:rPr>
      <w:rFonts w:ascii="Helvetica" w:eastAsia="ヒラギノ角ゴ Pro W3" w:hAnsi="Helvetica"/>
      <w:b/>
      <w:color w:val="000000"/>
      <w:sz w:val="24"/>
      <w:lang w:val="en-US"/>
    </w:rPr>
  </w:style>
  <w:style w:type="paragraph" w:customStyle="1" w:styleId="FreeForm">
    <w:name w:val="Free Form"/>
    <w:rsid w:val="001544C0"/>
    <w:rPr>
      <w:rFonts w:ascii="Helvetica" w:eastAsia="ヒラギノ角ゴ Pro W3" w:hAnsi="Helvetica"/>
      <w:color w:val="000000"/>
      <w:sz w:val="24"/>
      <w:lang w:val="en-US"/>
    </w:rPr>
  </w:style>
  <w:style w:type="paragraph" w:customStyle="1" w:styleId="Body">
    <w:name w:val="Body"/>
    <w:rsid w:val="001544C0"/>
    <w:rPr>
      <w:rFonts w:ascii="Helvetica" w:eastAsia="ヒラギノ角ゴ Pro W3" w:hAnsi="Helvetica"/>
      <w:color w:val="000000"/>
      <w:sz w:val="24"/>
      <w:lang w:val="en-US"/>
    </w:rPr>
  </w:style>
  <w:style w:type="paragraph" w:customStyle="1" w:styleId="FootnoteText1">
    <w:name w:val="Footnote Text1"/>
    <w:rsid w:val="001544C0"/>
    <w:rPr>
      <w:rFonts w:ascii="Helvetica" w:eastAsia="ヒラギノ角ゴ Pro W3" w:hAnsi="Helvetica"/>
      <w:color w:val="000000"/>
      <w:lang w:val="en-US"/>
    </w:rPr>
  </w:style>
  <w:style w:type="paragraph" w:customStyle="1" w:styleId="table1">
    <w:name w:val="table1"/>
    <w:rsid w:val="0015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Helvetica" w:eastAsia="ヒラギノ角ゴ Pro W3" w:hAnsi="Helvetica"/>
      <w:color w:val="000000"/>
      <w:sz w:val="14"/>
      <w:lang w:val="en-US"/>
    </w:rPr>
  </w:style>
  <w:style w:type="paragraph" w:styleId="NoSpacing">
    <w:name w:val="No Spacing"/>
    <w:uiPriority w:val="1"/>
    <w:qFormat/>
    <w:rsid w:val="00E201CF"/>
    <w:rPr>
      <w:rFonts w:asciiTheme="minorHAnsi" w:eastAsiaTheme="minorHAnsi" w:hAnsiTheme="minorHAnsi" w:cstheme="minorBidi"/>
      <w:sz w:val="22"/>
      <w:szCs w:val="22"/>
      <w:lang w:val="en-GB" w:eastAsia="en-US"/>
    </w:rPr>
  </w:style>
  <w:style w:type="paragraph" w:styleId="Header">
    <w:name w:val="header"/>
    <w:basedOn w:val="Normal"/>
    <w:link w:val="HeaderChar"/>
    <w:uiPriority w:val="99"/>
    <w:unhideWhenUsed/>
    <w:rsid w:val="00700E3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00E31"/>
    <w:rPr>
      <w:sz w:val="22"/>
      <w:szCs w:val="22"/>
      <w:lang w:val="en-GB" w:eastAsia="en-US"/>
    </w:rPr>
  </w:style>
  <w:style w:type="paragraph" w:styleId="Footer">
    <w:name w:val="footer"/>
    <w:basedOn w:val="Normal"/>
    <w:link w:val="FooterChar"/>
    <w:uiPriority w:val="99"/>
    <w:unhideWhenUsed/>
    <w:rsid w:val="00700E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0E31"/>
    <w:rPr>
      <w:sz w:val="22"/>
      <w:szCs w:val="22"/>
      <w:lang w:val="en-GB" w:eastAsia="en-US"/>
    </w:rPr>
  </w:style>
  <w:style w:type="paragraph" w:styleId="BalloonText">
    <w:name w:val="Balloon Text"/>
    <w:basedOn w:val="Normal"/>
    <w:link w:val="BalloonTextChar"/>
    <w:uiPriority w:val="99"/>
    <w:semiHidden/>
    <w:unhideWhenUsed/>
    <w:rsid w:val="000E52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2FB"/>
    <w:rPr>
      <w:rFonts w:ascii="Tahoma" w:hAnsi="Tahoma" w:cs="Tahoma"/>
      <w:sz w:val="16"/>
      <w:szCs w:val="16"/>
      <w:lang w:val="en-GB" w:eastAsia="en-US"/>
    </w:rPr>
  </w:style>
  <w:style w:type="paragraph" w:customStyle="1" w:styleId="Default">
    <w:name w:val="Default"/>
    <w:rsid w:val="00942764"/>
    <w:pPr>
      <w:autoSpaceDE w:val="0"/>
      <w:autoSpaceDN w:val="0"/>
      <w:adjustRightInd w:val="0"/>
    </w:pPr>
    <w:rPr>
      <w:rFonts w:ascii="Cambria" w:hAnsi="Cambria" w:cs="Cambria"/>
      <w:color w:val="000000"/>
      <w:sz w:val="24"/>
      <w:szCs w:val="24"/>
    </w:rPr>
  </w:style>
  <w:style w:type="paragraph" w:customStyle="1" w:styleId="a">
    <w:name w:val="바탕글"/>
    <w:basedOn w:val="Normal"/>
    <w:rsid w:val="007426FC"/>
    <w:pPr>
      <w:widowControl w:val="0"/>
      <w:shd w:val="clear" w:color="auto" w:fill="FFFFFF"/>
      <w:wordWrap w:val="0"/>
      <w:autoSpaceDE w:val="0"/>
      <w:autoSpaceDN w:val="0"/>
      <w:snapToGrid w:val="0"/>
      <w:spacing w:after="0" w:line="384" w:lineRule="auto"/>
      <w:jc w:val="both"/>
      <w:textAlignment w:val="baseline"/>
    </w:pPr>
    <w:rPr>
      <w:rFonts w:ascii="Gulim" w:eastAsia="Gulim" w:hAnsi="Gulim" w:cs="Gulim"/>
      <w:color w:val="000000"/>
      <w:sz w:val="20"/>
      <w:szCs w:val="20"/>
      <w:lang w:val="en-US" w:eastAsia="ko-KR"/>
    </w:rPr>
  </w:style>
  <w:style w:type="character" w:styleId="CommentReference">
    <w:name w:val="annotation reference"/>
    <w:basedOn w:val="DefaultParagraphFont"/>
    <w:uiPriority w:val="99"/>
    <w:semiHidden/>
    <w:unhideWhenUsed/>
    <w:rsid w:val="00764B78"/>
    <w:rPr>
      <w:sz w:val="16"/>
      <w:szCs w:val="16"/>
    </w:rPr>
  </w:style>
  <w:style w:type="paragraph" w:styleId="CommentText">
    <w:name w:val="annotation text"/>
    <w:basedOn w:val="Normal"/>
    <w:link w:val="CommentTextChar"/>
    <w:uiPriority w:val="99"/>
    <w:semiHidden/>
    <w:unhideWhenUsed/>
    <w:rsid w:val="00764B78"/>
    <w:pPr>
      <w:spacing w:line="240" w:lineRule="auto"/>
    </w:pPr>
    <w:rPr>
      <w:sz w:val="20"/>
      <w:szCs w:val="20"/>
    </w:rPr>
  </w:style>
  <w:style w:type="character" w:customStyle="1" w:styleId="CommentTextChar">
    <w:name w:val="Comment Text Char"/>
    <w:basedOn w:val="DefaultParagraphFont"/>
    <w:link w:val="CommentText"/>
    <w:uiPriority w:val="99"/>
    <w:semiHidden/>
    <w:rsid w:val="00764B78"/>
    <w:rPr>
      <w:lang w:val="en-GB" w:eastAsia="en-US"/>
    </w:rPr>
  </w:style>
  <w:style w:type="table" w:styleId="TableGrid">
    <w:name w:val="Table Grid"/>
    <w:basedOn w:val="TableNormal"/>
    <w:uiPriority w:val="59"/>
    <w:rsid w:val="005C58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D8FF8-ECD5-4F5B-A758-371BF01DC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32</Pages>
  <Words>10133</Words>
  <Characters>57759</Characters>
  <Application>Microsoft Office Word</Application>
  <DocSecurity>0</DocSecurity>
  <Lines>481</Lines>
  <Paragraphs>135</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67757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Vallersnes, Finn Martin</dc:creator>
  <cp:lastModifiedBy>Mike Hadley</cp:lastModifiedBy>
  <cp:revision>19</cp:revision>
  <cp:lastPrinted>2011-09-07T09:35:00Z</cp:lastPrinted>
  <dcterms:created xsi:type="dcterms:W3CDTF">2011-09-07T09:29:00Z</dcterms:created>
  <dcterms:modified xsi:type="dcterms:W3CDTF">2011-10-15T16:35:00Z</dcterms:modified>
</cp:coreProperties>
</file>