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0CAC2" w14:textId="4868003B" w:rsidR="009E0B96" w:rsidRPr="009E0B96" w:rsidRDefault="00420A38" w:rsidP="009E0B96">
      <w:pPr>
        <w:pStyle w:val="Header"/>
        <w:tabs>
          <w:tab w:val="right" w:pos="5954"/>
        </w:tabs>
        <w:spacing w:after="240"/>
        <w:jc w:val="right"/>
        <w:rPr>
          <w:rFonts w:ascii="Calibri" w:hAnsi="Calibri"/>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F10FB6" w:rsidRPr="00F10FB6">
        <w:rPr>
          <w:rFonts w:ascii="Calibri" w:hAnsi="Calibri"/>
          <w:color w:val="00558C"/>
          <w:sz w:val="24"/>
          <w:szCs w:val="24"/>
        </w:rPr>
        <w:t>EM1-5.1.3.</w:t>
      </w:r>
      <w:r w:rsidR="009E0B96">
        <w:rPr>
          <w:rFonts w:ascii="Calibri" w:hAnsi="Calibri"/>
          <w:color w:val="00558C"/>
          <w:sz w:val="24"/>
          <w:szCs w:val="24"/>
        </w:rPr>
        <w:t>7</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1575FD49" w:rsidR="0080294B" w:rsidRPr="00B0084A" w:rsidRDefault="009E0B96"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4867CD">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47EFB21A" w:rsidR="0080294B" w:rsidRPr="00B0084A" w:rsidRDefault="009E0B96" w:rsidP="00037DF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sidR="00D06BE4">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gramStart"/>
      <w:r w:rsidR="0080294B" w:rsidRPr="007A395D">
        <w:rPr>
          <w:rFonts w:ascii="Calibri" w:hAnsi="Calibri"/>
        </w:rPr>
        <w:t>n.n</w:t>
      </w:r>
      <w:proofErr w:type="gramEnd"/>
    </w:p>
    <w:p w14:paraId="1AB3E246" w14:textId="00659C5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BCA3E05"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D06BE4">
        <w:rPr>
          <w:rFonts w:ascii="Calibri" w:hAnsi="Calibri"/>
        </w:rPr>
        <w:t>Hideki Noguchi/Japan Coast Guard</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7D7E51C3" w:rsidR="00A446C9" w:rsidRPr="00605E43" w:rsidRDefault="001C44A3" w:rsidP="0035243F">
      <w:pPr>
        <w:pStyle w:val="Title"/>
      </w:pPr>
      <w:r w:rsidRPr="00605E43">
        <w:t>p</w:t>
      </w:r>
      <w:r w:rsidR="00D06BE4">
        <w:t>reliminary draft performance standards for VDES</w:t>
      </w:r>
    </w:p>
    <w:p w14:paraId="2CC2DB54" w14:textId="52DF112E" w:rsidR="009874F9" w:rsidRPr="009874F9" w:rsidRDefault="00A446C9" w:rsidP="009874F9">
      <w:pPr>
        <w:pStyle w:val="Heading1"/>
      </w:pPr>
      <w:r w:rsidRPr="00B661C7">
        <w:t>Summary</w:t>
      </w:r>
      <w:r w:rsidR="008E28CC">
        <w:t xml:space="preserve"> - </w:t>
      </w:r>
      <w:r w:rsidR="009874F9" w:rsidRPr="009874F9">
        <w:t>EXAMPLE OF HEADING 1 STYLE</w:t>
      </w:r>
    </w:p>
    <w:p w14:paraId="5432CFB6" w14:textId="2CD602D0" w:rsidR="00B56BDF" w:rsidRPr="007A395D" w:rsidRDefault="0086654F" w:rsidP="00B56BDF">
      <w:pPr>
        <w:pStyle w:val="BodyText"/>
        <w:rPr>
          <w:rFonts w:ascii="Calibri" w:hAnsi="Calibri"/>
        </w:rPr>
      </w:pPr>
      <w:r w:rsidRPr="007A395D">
        <w:rPr>
          <w:rFonts w:ascii="Calibri" w:hAnsi="Calibri"/>
        </w:rPr>
        <w:t xml:space="preserve">This </w:t>
      </w:r>
      <w:r w:rsidR="00D06BE4">
        <w:rPr>
          <w:rFonts w:ascii="Calibri" w:hAnsi="Calibri"/>
        </w:rPr>
        <w:t>document provides the first preliminary performance standards for VDES from Japan in order to introduce VDES into SOLAS</w:t>
      </w:r>
      <w:r w:rsidRPr="007A395D">
        <w:rPr>
          <w:rFonts w:ascii="Calibri" w:hAnsi="Calibri"/>
        </w:rPr>
        <w:t>.</w:t>
      </w:r>
    </w:p>
    <w:p w14:paraId="53733F03" w14:textId="77777777" w:rsidR="00A446C9" w:rsidRPr="007A395D" w:rsidRDefault="00A446C9" w:rsidP="00605E43">
      <w:pPr>
        <w:pStyle w:val="Heading1"/>
      </w:pPr>
      <w:r w:rsidRPr="007A395D">
        <w:t>Background</w:t>
      </w:r>
    </w:p>
    <w:p w14:paraId="07452EBC" w14:textId="196F5D34" w:rsidR="00A446C9" w:rsidRPr="001C77BB" w:rsidRDefault="00B53BA0" w:rsidP="00A446C9">
      <w:pPr>
        <w:pStyle w:val="BodyText"/>
        <w:rPr>
          <w:rFonts w:ascii="Calibri" w:hAnsi="Calibri"/>
        </w:rPr>
      </w:pPr>
      <w:r>
        <w:rPr>
          <w:rFonts w:ascii="Calibri" w:hAnsi="Calibri"/>
        </w:rPr>
        <w:t>Japan, Norway and Singapore proposed a new output for IMO MSC in order to introduce VDES into SOLAS Chapter V at MSC102</w:t>
      </w:r>
      <w:r w:rsidR="00C52A4D" w:rsidRPr="0035243F">
        <w:rPr>
          <w:rFonts w:ascii="Calibri" w:hAnsi="Calibri"/>
        </w:rPr>
        <w:t>.</w:t>
      </w:r>
      <w:r>
        <w:rPr>
          <w:rFonts w:ascii="Calibri" w:hAnsi="Calibri"/>
        </w:rPr>
        <w:t xml:space="preserve"> MSC103 agreed the proposal but not only into SOLAS Chapter V but also SOLAS Chapter IV by assigning NCSR as the main organ for the consideration and added the output to the post-biennial agenda items. MSC106 agreed that the output should be included into the provisional agenda of NCSR10 from 10</w:t>
      </w:r>
      <w:r w:rsidRPr="00B53BA0">
        <w:rPr>
          <w:rFonts w:ascii="Calibri" w:hAnsi="Calibri"/>
          <w:vertAlign w:val="superscript"/>
        </w:rPr>
        <w:t>th</w:t>
      </w:r>
      <w:r>
        <w:rPr>
          <w:rFonts w:ascii="Calibri" w:hAnsi="Calibri"/>
        </w:rPr>
        <w:t xml:space="preserve"> to 19</w:t>
      </w:r>
      <w:r w:rsidRPr="00B53BA0">
        <w:rPr>
          <w:rFonts w:ascii="Calibri" w:hAnsi="Calibri"/>
          <w:vertAlign w:val="superscript"/>
        </w:rPr>
        <w:t>th</w:t>
      </w:r>
      <w:r>
        <w:rPr>
          <w:rFonts w:ascii="Calibri" w:hAnsi="Calibri"/>
        </w:rPr>
        <w:t xml:space="preserve"> May 2023.  </w:t>
      </w:r>
    </w:p>
    <w:p w14:paraId="041E9135" w14:textId="77777777" w:rsidR="00A446C9" w:rsidRPr="007A395D" w:rsidRDefault="00A446C9" w:rsidP="00605E43">
      <w:pPr>
        <w:pStyle w:val="Heading1"/>
      </w:pPr>
      <w:r w:rsidRPr="007A395D">
        <w:t>Discussion</w:t>
      </w:r>
    </w:p>
    <w:p w14:paraId="23B5467E" w14:textId="7345D754" w:rsidR="00F25BF4" w:rsidRDefault="00F25BF4" w:rsidP="00A446C9">
      <w:pPr>
        <w:pStyle w:val="BodyText"/>
        <w:rPr>
          <w:rFonts w:ascii="Calibri" w:hAnsi="Calibri"/>
        </w:rPr>
      </w:pPr>
      <w:r w:rsidRPr="00C02DDD">
        <w:rPr>
          <w:rFonts w:ascii="Calibri" w:hAnsi="Calibri"/>
        </w:rPr>
        <w:t>T</w:t>
      </w:r>
      <w:r w:rsidR="008F1062">
        <w:rPr>
          <w:rFonts w:ascii="Calibri" w:hAnsi="Calibri"/>
        </w:rPr>
        <w:t>h</w:t>
      </w:r>
      <w:r w:rsidRPr="00C02DDD">
        <w:rPr>
          <w:rFonts w:ascii="Calibri" w:hAnsi="Calibri"/>
        </w:rPr>
        <w:t>e</w:t>
      </w:r>
      <w:r w:rsidR="008F1062">
        <w:rPr>
          <w:rFonts w:ascii="Calibri" w:hAnsi="Calibri"/>
        </w:rPr>
        <w:t xml:space="preserve"> original proposal made by Japan et</w:t>
      </w:r>
      <w:r w:rsidR="000245FE">
        <w:rPr>
          <w:rFonts w:ascii="Calibri" w:hAnsi="Calibri"/>
        </w:rPr>
        <w:t xml:space="preserve"> </w:t>
      </w:r>
      <w:r w:rsidR="008F1062">
        <w:rPr>
          <w:rFonts w:ascii="Calibri" w:hAnsi="Calibri"/>
        </w:rPr>
        <w:t>al</w:t>
      </w:r>
      <w:r w:rsidR="000245FE">
        <w:rPr>
          <w:rFonts w:ascii="Calibri" w:hAnsi="Calibri"/>
        </w:rPr>
        <w:t>.</w:t>
      </w:r>
      <w:r w:rsidR="008F1062">
        <w:rPr>
          <w:rFonts w:ascii="Calibri" w:hAnsi="Calibri"/>
        </w:rPr>
        <w:t xml:space="preserve"> was aimed to introduce VDES into SOLAS Chapter V as equivalence of AIS since AIS was not considered as GMDSS</w:t>
      </w:r>
      <w:r w:rsidR="00F40EAE">
        <w:rPr>
          <w:rFonts w:ascii="Calibri" w:hAnsi="Calibri"/>
        </w:rPr>
        <w:t xml:space="preserve"> equipment</w:t>
      </w:r>
      <w:r w:rsidR="008F1062">
        <w:rPr>
          <w:rFonts w:ascii="Calibri" w:hAnsi="Calibri"/>
        </w:rPr>
        <w:t>.</w:t>
      </w:r>
      <w:r w:rsidR="00F40EAE">
        <w:rPr>
          <w:rFonts w:ascii="Calibri" w:hAnsi="Calibri"/>
        </w:rPr>
        <w:t xml:space="preserve"> IMO MSC agreed to consider the introduction of VDES into both SOLAS Chapter IV and V though, Japan still considers that the introduction of VDES into SOLAS Chapter IV is premature by the following reasons:</w:t>
      </w:r>
    </w:p>
    <w:p w14:paraId="24667E71" w14:textId="47F2BCBA" w:rsidR="00F40EAE" w:rsidRPr="0002689E" w:rsidRDefault="00F40EAE" w:rsidP="00A446C9">
      <w:pPr>
        <w:pStyle w:val="BodyText"/>
        <w:rPr>
          <w:rFonts w:ascii="Calibri" w:hAnsi="Calibri"/>
        </w:rPr>
      </w:pPr>
    </w:p>
    <w:p w14:paraId="463EFF31" w14:textId="7B0E051E" w:rsidR="00F40EAE" w:rsidRPr="000245FE" w:rsidRDefault="000245FE" w:rsidP="00F40EAE">
      <w:pPr>
        <w:pStyle w:val="BodyText"/>
        <w:numPr>
          <w:ilvl w:val="0"/>
          <w:numId w:val="74"/>
        </w:numPr>
        <w:rPr>
          <w:rFonts w:ascii="Calibri" w:hAnsi="Calibri"/>
        </w:rPr>
      </w:pPr>
      <w:r>
        <w:rPr>
          <w:rFonts w:ascii="Calibri" w:eastAsiaTheme="minorEastAsia" w:hAnsi="Calibri" w:hint="eastAsia"/>
          <w:lang w:eastAsia="ja-JP"/>
        </w:rPr>
        <w:t>A</w:t>
      </w:r>
      <w:r>
        <w:rPr>
          <w:rFonts w:ascii="Calibri" w:eastAsiaTheme="minorEastAsia" w:hAnsi="Calibri"/>
          <w:lang w:eastAsia="ja-JP"/>
        </w:rPr>
        <w:t xml:space="preserve">IS is not considered as GMDSS equipment except AIS-SART. </w:t>
      </w:r>
      <w:r w:rsidRPr="000245FE">
        <w:rPr>
          <w:rFonts w:ascii="Calibri" w:eastAsiaTheme="minorEastAsia" w:hAnsi="Calibri"/>
          <w:lang w:eastAsia="ja-JP"/>
        </w:rPr>
        <w:t>For example, COMSAR.1/Circ.46 clearly mentioned “AIS text messaging is not part of the GMDSS.”</w:t>
      </w:r>
      <w:r>
        <w:rPr>
          <w:rFonts w:ascii="Calibri" w:eastAsiaTheme="minorEastAsia" w:hAnsi="Calibri"/>
          <w:lang w:eastAsia="ja-JP"/>
        </w:rPr>
        <w:t>:</w:t>
      </w:r>
    </w:p>
    <w:p w14:paraId="63E744C9" w14:textId="0FD29515" w:rsidR="000245FE" w:rsidRPr="000245FE" w:rsidRDefault="000245FE" w:rsidP="00F40EAE">
      <w:pPr>
        <w:pStyle w:val="BodyText"/>
        <w:numPr>
          <w:ilvl w:val="0"/>
          <w:numId w:val="74"/>
        </w:numPr>
        <w:rPr>
          <w:rFonts w:ascii="Calibri" w:hAnsi="Calibri"/>
        </w:rPr>
      </w:pPr>
      <w:r>
        <w:rPr>
          <w:rFonts w:ascii="Calibri" w:eastAsiaTheme="minorEastAsia" w:hAnsi="Calibri" w:hint="eastAsia"/>
          <w:lang w:eastAsia="ja-JP"/>
        </w:rPr>
        <w:t>A</w:t>
      </w:r>
      <w:r>
        <w:rPr>
          <w:rFonts w:ascii="Calibri" w:eastAsiaTheme="minorEastAsia" w:hAnsi="Calibri"/>
          <w:lang w:eastAsia="ja-JP"/>
        </w:rPr>
        <w:t xml:space="preserve">IS Application Specific Messages designated by SN.1/Circ.289 contains some MSI related information but a symbol for MSI was deleted by </w:t>
      </w:r>
      <w:r w:rsidRPr="000245FE">
        <w:rPr>
          <w:rFonts w:ascii="Calibri" w:eastAsiaTheme="minorEastAsia" w:hAnsi="Calibri"/>
          <w:lang w:eastAsia="ja-JP"/>
        </w:rPr>
        <w:t>SN.1/Circ.243/Rev.2/Corr.1</w:t>
      </w:r>
      <w:r>
        <w:rPr>
          <w:rFonts w:ascii="Calibri" w:eastAsiaTheme="minorEastAsia" w:hAnsi="Calibri"/>
          <w:lang w:eastAsia="ja-JP"/>
        </w:rPr>
        <w:t>:</w:t>
      </w:r>
    </w:p>
    <w:p w14:paraId="71D160E9" w14:textId="29C6491F" w:rsidR="000245FE" w:rsidRDefault="00BE0100" w:rsidP="00F40EAE">
      <w:pPr>
        <w:pStyle w:val="BodyText"/>
        <w:numPr>
          <w:ilvl w:val="0"/>
          <w:numId w:val="74"/>
        </w:numPr>
        <w:rPr>
          <w:rFonts w:ascii="Calibri" w:hAnsi="Calibri"/>
        </w:rPr>
      </w:pPr>
      <w:r>
        <w:rPr>
          <w:rFonts w:ascii="Calibri" w:hAnsi="Calibri"/>
        </w:rPr>
        <w:t xml:space="preserve">VDES does not have a capability of sending distress alert so VDES satellite can not be recognized as the recognized mobile satellite service (RMSS) by IMO. In addition, VDES satellite downlink channels are allocated as secondary service while other RMSSs are allocated as primally. </w:t>
      </w:r>
    </w:p>
    <w:p w14:paraId="27B4FCFC" w14:textId="77777777" w:rsidR="004867CD" w:rsidRDefault="004867CD" w:rsidP="00A446C9">
      <w:pPr>
        <w:pStyle w:val="BodyText"/>
        <w:rPr>
          <w:rFonts w:ascii="Calibri" w:eastAsiaTheme="minorEastAsia" w:hAnsi="Calibri"/>
          <w:lang w:eastAsia="ja-JP"/>
        </w:rPr>
      </w:pPr>
    </w:p>
    <w:p w14:paraId="446151AA" w14:textId="4861A411" w:rsidR="00F40EAE" w:rsidRDefault="00EA061D" w:rsidP="00A446C9">
      <w:pPr>
        <w:pStyle w:val="BodyText"/>
        <w:rPr>
          <w:rFonts w:ascii="Calibri" w:eastAsiaTheme="minorEastAsia" w:hAnsi="Calibri"/>
          <w:lang w:eastAsia="ja-JP"/>
        </w:rPr>
      </w:pPr>
      <w:r>
        <w:rPr>
          <w:rFonts w:ascii="Calibri" w:eastAsiaTheme="minorEastAsia" w:hAnsi="Calibri"/>
          <w:lang w:eastAsia="ja-JP"/>
        </w:rPr>
        <w:t xml:space="preserve">The preliminary draft performance standards for VDES </w:t>
      </w:r>
      <w:r w:rsidR="0002689E">
        <w:rPr>
          <w:rFonts w:ascii="Calibri" w:eastAsiaTheme="minorEastAsia" w:hAnsi="Calibri"/>
          <w:lang w:eastAsia="ja-JP"/>
        </w:rPr>
        <w:t xml:space="preserve">attached as annex </w:t>
      </w:r>
      <w:r>
        <w:rPr>
          <w:rFonts w:ascii="Calibri" w:eastAsiaTheme="minorEastAsia" w:hAnsi="Calibri"/>
          <w:lang w:eastAsia="ja-JP"/>
        </w:rPr>
        <w:t xml:space="preserve">was developed based on the </w:t>
      </w:r>
      <w:proofErr w:type="gramStart"/>
      <w:r>
        <w:rPr>
          <w:rFonts w:ascii="Calibri" w:eastAsiaTheme="minorEastAsia" w:hAnsi="Calibri"/>
          <w:lang w:eastAsia="ja-JP"/>
        </w:rPr>
        <w:t>above mentioned</w:t>
      </w:r>
      <w:proofErr w:type="gramEnd"/>
      <w:r>
        <w:rPr>
          <w:rFonts w:ascii="Calibri" w:eastAsiaTheme="minorEastAsia" w:hAnsi="Calibri"/>
          <w:lang w:eastAsia="ja-JP"/>
        </w:rPr>
        <w:t xml:space="preserve"> views of Japan.</w:t>
      </w:r>
      <w:r w:rsidR="00F5134D">
        <w:rPr>
          <w:rFonts w:ascii="Calibri" w:eastAsiaTheme="minorEastAsia" w:hAnsi="Calibri"/>
          <w:lang w:eastAsia="ja-JP"/>
        </w:rPr>
        <w:t xml:space="preserve"> </w:t>
      </w:r>
    </w:p>
    <w:p w14:paraId="25B78D42" w14:textId="02296B46" w:rsidR="00F5134D" w:rsidRPr="00EA061D" w:rsidRDefault="00EA061D" w:rsidP="00A446C9">
      <w:pPr>
        <w:pStyle w:val="BodyText"/>
        <w:rPr>
          <w:rFonts w:ascii="Calibri" w:eastAsiaTheme="minorEastAsia" w:hAnsi="Calibri"/>
          <w:lang w:eastAsia="ja-JP"/>
        </w:rPr>
      </w:pPr>
      <w:r>
        <w:rPr>
          <w:rFonts w:ascii="Calibri" w:eastAsiaTheme="minorEastAsia" w:hAnsi="Calibri" w:hint="eastAsia"/>
          <w:lang w:eastAsia="ja-JP"/>
        </w:rPr>
        <w:lastRenderedPageBreak/>
        <w:t>I</w:t>
      </w:r>
      <w:r>
        <w:rPr>
          <w:rFonts w:ascii="Calibri" w:eastAsiaTheme="minorEastAsia" w:hAnsi="Calibri"/>
          <w:lang w:eastAsia="ja-JP"/>
        </w:rPr>
        <w:t xml:space="preserve">n addition to the submission of the preliminary performance standards for VDES, Japan plans to propose the establishment of the correspondence group </w:t>
      </w:r>
      <w:r w:rsidR="004867CD">
        <w:rPr>
          <w:rFonts w:ascii="Calibri" w:eastAsiaTheme="minorEastAsia" w:hAnsi="Calibri"/>
          <w:lang w:eastAsia="ja-JP"/>
        </w:rPr>
        <w:t>to</w:t>
      </w:r>
      <w:r>
        <w:rPr>
          <w:rFonts w:ascii="Calibri" w:eastAsiaTheme="minorEastAsia" w:hAnsi="Calibri"/>
          <w:lang w:eastAsia="ja-JP"/>
        </w:rPr>
        <w:t xml:space="preserve"> NCSR10 for the development of the performance standards and other necessary IMO instruments</w:t>
      </w:r>
      <w:r w:rsidR="004867CD">
        <w:rPr>
          <w:rFonts w:ascii="Calibri" w:eastAsiaTheme="minorEastAsia" w:hAnsi="Calibri"/>
          <w:lang w:eastAsia="ja-JP"/>
        </w:rPr>
        <w:t>.</w:t>
      </w:r>
    </w:p>
    <w:p w14:paraId="7A8D2F27" w14:textId="77777777" w:rsidR="00A446C9" w:rsidRPr="007A395D" w:rsidRDefault="00A446C9" w:rsidP="00605E43">
      <w:pPr>
        <w:pStyle w:val="Heading1"/>
      </w:pPr>
      <w:r w:rsidRPr="007A395D">
        <w:t>Action requested of the Committee</w:t>
      </w:r>
    </w:p>
    <w:p w14:paraId="1556E528" w14:textId="5D871050" w:rsidR="00F25BF4" w:rsidRPr="007A395D" w:rsidRDefault="00F25BF4" w:rsidP="00A446C9">
      <w:pPr>
        <w:pStyle w:val="BodyText"/>
        <w:rPr>
          <w:rFonts w:ascii="Calibri" w:hAnsi="Calibri"/>
        </w:rPr>
      </w:pPr>
      <w:r w:rsidRPr="007A395D">
        <w:rPr>
          <w:rFonts w:ascii="Calibri" w:hAnsi="Calibri"/>
        </w:rPr>
        <w:t>The Committee is requested to</w:t>
      </w:r>
      <w:r w:rsidR="004867CD">
        <w:rPr>
          <w:rFonts w:ascii="Calibri" w:hAnsi="Calibri"/>
        </w:rPr>
        <w:t xml:space="preserve"> consider this document with the attached preliminary draft performance standards for VDES and act as appropriate.</w:t>
      </w:r>
    </w:p>
    <w:p w14:paraId="5FF80F9D" w14:textId="3A4777ED" w:rsidR="004D1D85" w:rsidRDefault="004D1D85" w:rsidP="004D1D85">
      <w:pPr>
        <w:pStyle w:val="BodyText"/>
        <w:rPr>
          <w:rFonts w:ascii="Calibri" w:hAnsi="Calibri"/>
        </w:rPr>
      </w:pPr>
    </w:p>
    <w:p w14:paraId="62D08FCB" w14:textId="78A28FD7" w:rsidR="004867CD" w:rsidRDefault="004867CD" w:rsidP="004D1D85">
      <w:pPr>
        <w:pStyle w:val="BodyText"/>
        <w:rPr>
          <w:rFonts w:ascii="Calibri" w:hAnsi="Calibri"/>
        </w:rPr>
      </w:pPr>
    </w:p>
    <w:sectPr w:rsidR="004867C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B4B68" w14:textId="77777777" w:rsidR="00611973" w:rsidRDefault="00611973" w:rsidP="00362CD9">
      <w:r>
        <w:separator/>
      </w:r>
    </w:p>
  </w:endnote>
  <w:endnote w:type="continuationSeparator" w:id="0">
    <w:p w14:paraId="63ED5295" w14:textId="77777777" w:rsidR="00611973" w:rsidRDefault="0061197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DAD99" w14:textId="77777777" w:rsidR="00611973" w:rsidRDefault="00611973" w:rsidP="00362CD9">
      <w:r>
        <w:separator/>
      </w:r>
    </w:p>
  </w:footnote>
  <w:footnote w:type="continuationSeparator" w:id="0">
    <w:p w14:paraId="3CC02B32" w14:textId="77777777" w:rsidR="00611973" w:rsidRDefault="00611973"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C3B51A3"/>
    <w:multiLevelType w:val="hybridMultilevel"/>
    <w:tmpl w:val="33CEE1B4"/>
    <w:lvl w:ilvl="0" w:tplc="3E001A64">
      <w:start w:val="1"/>
      <w:numFmt w:val="bullet"/>
      <w:lvlText w:val=""/>
      <w:lvlJc w:val="left"/>
      <w:pPr>
        <w:ind w:left="600" w:hanging="420"/>
      </w:pPr>
      <w:rPr>
        <w:rFonts w:ascii="Wingdings" w:hAnsi="Wingdings" w:hint="default"/>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2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5"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4"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415103">
    <w:abstractNumId w:val="7"/>
  </w:num>
  <w:num w:numId="2" w16cid:durableId="1834487397">
    <w:abstractNumId w:val="2"/>
  </w:num>
  <w:num w:numId="3" w16cid:durableId="226720336">
    <w:abstractNumId w:val="18"/>
  </w:num>
  <w:num w:numId="4" w16cid:durableId="1286424137">
    <w:abstractNumId w:val="42"/>
  </w:num>
  <w:num w:numId="5" w16cid:durableId="176971132">
    <w:abstractNumId w:val="32"/>
  </w:num>
  <w:num w:numId="6" w16cid:durableId="488517952">
    <w:abstractNumId w:val="11"/>
  </w:num>
  <w:num w:numId="7" w16cid:durableId="2063091830">
    <w:abstractNumId w:val="45"/>
  </w:num>
  <w:num w:numId="8" w16cid:durableId="1705211642">
    <w:abstractNumId w:val="26"/>
  </w:num>
  <w:num w:numId="9" w16cid:durableId="91363497">
    <w:abstractNumId w:val="20"/>
  </w:num>
  <w:num w:numId="10" w16cid:durableId="1871796740">
    <w:abstractNumId w:val="36"/>
  </w:num>
  <w:num w:numId="11" w16cid:durableId="1618559200">
    <w:abstractNumId w:val="35"/>
  </w:num>
  <w:num w:numId="12" w16cid:durableId="1918712950">
    <w:abstractNumId w:val="31"/>
  </w:num>
  <w:num w:numId="13" w16cid:durableId="662926614">
    <w:abstractNumId w:val="43"/>
  </w:num>
  <w:num w:numId="14" w16cid:durableId="858662150">
    <w:abstractNumId w:val="16"/>
  </w:num>
  <w:num w:numId="15" w16cid:durableId="1023626916">
    <w:abstractNumId w:val="49"/>
  </w:num>
  <w:num w:numId="16" w16cid:durableId="2053799579">
    <w:abstractNumId w:val="30"/>
  </w:num>
  <w:num w:numId="17" w16cid:durableId="1803040312">
    <w:abstractNumId w:val="17"/>
  </w:num>
  <w:num w:numId="18" w16cid:durableId="463542920">
    <w:abstractNumId w:val="39"/>
  </w:num>
  <w:num w:numId="19" w16cid:durableId="1489007656">
    <w:abstractNumId w:val="30"/>
  </w:num>
  <w:num w:numId="20" w16cid:durableId="883559643">
    <w:abstractNumId w:val="30"/>
  </w:num>
  <w:num w:numId="21" w16cid:durableId="1967809933">
    <w:abstractNumId w:val="30"/>
  </w:num>
  <w:num w:numId="22" w16cid:durableId="1152529015">
    <w:abstractNumId w:val="30"/>
  </w:num>
  <w:num w:numId="23" w16cid:durableId="501697267">
    <w:abstractNumId w:val="40"/>
  </w:num>
  <w:num w:numId="24" w16cid:durableId="1338073610">
    <w:abstractNumId w:val="10"/>
  </w:num>
  <w:num w:numId="25" w16cid:durableId="1197354935">
    <w:abstractNumId w:val="10"/>
  </w:num>
  <w:num w:numId="26" w16cid:durableId="2048263010">
    <w:abstractNumId w:val="10"/>
  </w:num>
  <w:num w:numId="27" w16cid:durableId="220677576">
    <w:abstractNumId w:val="22"/>
  </w:num>
  <w:num w:numId="28" w16cid:durableId="447237898">
    <w:abstractNumId w:val="22"/>
  </w:num>
  <w:num w:numId="29" w16cid:durableId="1757945461">
    <w:abstractNumId w:val="22"/>
  </w:num>
  <w:num w:numId="30" w16cid:durableId="522019051">
    <w:abstractNumId w:val="22"/>
  </w:num>
  <w:num w:numId="31" w16cid:durableId="1375420502">
    <w:abstractNumId w:val="22"/>
  </w:num>
  <w:num w:numId="32" w16cid:durableId="269628470">
    <w:abstractNumId w:val="22"/>
  </w:num>
  <w:num w:numId="33" w16cid:durableId="1653483693">
    <w:abstractNumId w:val="37"/>
  </w:num>
  <w:num w:numId="34" w16cid:durableId="2123987529">
    <w:abstractNumId w:val="37"/>
  </w:num>
  <w:num w:numId="35" w16cid:durableId="1576016021">
    <w:abstractNumId w:val="37"/>
  </w:num>
  <w:num w:numId="36" w16cid:durableId="807819016">
    <w:abstractNumId w:val="28"/>
  </w:num>
  <w:num w:numId="37" w16cid:durableId="1105619258">
    <w:abstractNumId w:val="16"/>
  </w:num>
  <w:num w:numId="38" w16cid:durableId="401950926">
    <w:abstractNumId w:val="31"/>
  </w:num>
  <w:num w:numId="39" w16cid:durableId="758793932">
    <w:abstractNumId w:val="30"/>
  </w:num>
  <w:num w:numId="40" w16cid:durableId="224872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41453702">
    <w:abstractNumId w:val="9"/>
  </w:num>
  <w:num w:numId="42" w16cid:durableId="2918330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55283361">
    <w:abstractNumId w:val="9"/>
  </w:num>
  <w:num w:numId="44" w16cid:durableId="2013143541">
    <w:abstractNumId w:val="29"/>
  </w:num>
  <w:num w:numId="45" w16cid:durableId="2113816806">
    <w:abstractNumId w:val="33"/>
  </w:num>
  <w:num w:numId="46" w16cid:durableId="1713580422">
    <w:abstractNumId w:val="50"/>
  </w:num>
  <w:num w:numId="47" w16cid:durableId="575210290">
    <w:abstractNumId w:val="13"/>
  </w:num>
  <w:num w:numId="48" w16cid:durableId="2071421428">
    <w:abstractNumId w:val="21"/>
  </w:num>
  <w:num w:numId="49" w16cid:durableId="715356244">
    <w:abstractNumId w:val="14"/>
  </w:num>
  <w:num w:numId="50" w16cid:durableId="112671102">
    <w:abstractNumId w:val="12"/>
  </w:num>
  <w:num w:numId="51" w16cid:durableId="2060203754">
    <w:abstractNumId w:val="19"/>
  </w:num>
  <w:num w:numId="52" w16cid:durableId="1540126016">
    <w:abstractNumId w:val="44"/>
  </w:num>
  <w:num w:numId="53" w16cid:durableId="1299341685">
    <w:abstractNumId w:val="47"/>
  </w:num>
  <w:num w:numId="54" w16cid:durableId="492911508">
    <w:abstractNumId w:val="15"/>
  </w:num>
  <w:num w:numId="55" w16cid:durableId="1710908859">
    <w:abstractNumId w:val="48"/>
  </w:num>
  <w:num w:numId="56" w16cid:durableId="837312143">
    <w:abstractNumId w:val="41"/>
  </w:num>
  <w:num w:numId="57" w16cid:durableId="208301835">
    <w:abstractNumId w:val="25"/>
  </w:num>
  <w:num w:numId="58" w16cid:durableId="13313434">
    <w:abstractNumId w:val="8"/>
  </w:num>
  <w:num w:numId="59" w16cid:durableId="1540166328">
    <w:abstractNumId w:val="6"/>
  </w:num>
  <w:num w:numId="60" w16cid:durableId="1108697013">
    <w:abstractNumId w:val="5"/>
  </w:num>
  <w:num w:numId="61" w16cid:durableId="2130204284">
    <w:abstractNumId w:val="4"/>
  </w:num>
  <w:num w:numId="62" w16cid:durableId="839855007">
    <w:abstractNumId w:val="3"/>
  </w:num>
  <w:num w:numId="63" w16cid:durableId="1971205380">
    <w:abstractNumId w:val="1"/>
  </w:num>
  <w:num w:numId="64" w16cid:durableId="426969619">
    <w:abstractNumId w:val="0"/>
  </w:num>
  <w:num w:numId="65" w16cid:durableId="107164954">
    <w:abstractNumId w:val="38"/>
  </w:num>
  <w:num w:numId="66" w16cid:durableId="610864957">
    <w:abstractNumId w:val="46"/>
  </w:num>
  <w:num w:numId="67" w16cid:durableId="1786263817">
    <w:abstractNumId w:val="24"/>
  </w:num>
  <w:num w:numId="68" w16cid:durableId="21242277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66406988">
    <w:abstractNumId w:val="23"/>
  </w:num>
  <w:num w:numId="70" w16cid:durableId="17452944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69017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509172495">
    <w:abstractNumId w:val="34"/>
  </w:num>
  <w:num w:numId="73" w16cid:durableId="14507819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66918804">
    <w:abstractNumId w:val="2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245FE"/>
    <w:rsid w:val="0002689E"/>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867C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197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81480"/>
    <w:rsid w:val="00892CA4"/>
    <w:rsid w:val="008A356F"/>
    <w:rsid w:val="008A3ECA"/>
    <w:rsid w:val="008A4653"/>
    <w:rsid w:val="008A4717"/>
    <w:rsid w:val="008A50CC"/>
    <w:rsid w:val="008D1694"/>
    <w:rsid w:val="008D79CB"/>
    <w:rsid w:val="008E28CC"/>
    <w:rsid w:val="008F07BC"/>
    <w:rsid w:val="008F1062"/>
    <w:rsid w:val="00904066"/>
    <w:rsid w:val="0092692B"/>
    <w:rsid w:val="00943E9C"/>
    <w:rsid w:val="00953F4D"/>
    <w:rsid w:val="00960BB8"/>
    <w:rsid w:val="00964F5C"/>
    <w:rsid w:val="00973B57"/>
    <w:rsid w:val="009831C0"/>
    <w:rsid w:val="009874F9"/>
    <w:rsid w:val="0099161D"/>
    <w:rsid w:val="009C5F41"/>
    <w:rsid w:val="009E0B96"/>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3BA0"/>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0100"/>
    <w:rsid w:val="00BE700D"/>
    <w:rsid w:val="00BF32F0"/>
    <w:rsid w:val="00BF4DCE"/>
    <w:rsid w:val="00C02DDD"/>
    <w:rsid w:val="00C05CE5"/>
    <w:rsid w:val="00C52A4D"/>
    <w:rsid w:val="00C6171E"/>
    <w:rsid w:val="00C865DF"/>
    <w:rsid w:val="00CA6F2C"/>
    <w:rsid w:val="00CC79CE"/>
    <w:rsid w:val="00CF1871"/>
    <w:rsid w:val="00D019CE"/>
    <w:rsid w:val="00D06BE4"/>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061D"/>
    <w:rsid w:val="00EA4844"/>
    <w:rsid w:val="00EA4D9C"/>
    <w:rsid w:val="00EA5A97"/>
    <w:rsid w:val="00EB75EE"/>
    <w:rsid w:val="00EE4C1D"/>
    <w:rsid w:val="00EF3685"/>
    <w:rsid w:val="00F04350"/>
    <w:rsid w:val="00F10FB6"/>
    <w:rsid w:val="00F133DB"/>
    <w:rsid w:val="00F159EB"/>
    <w:rsid w:val="00F25BF4"/>
    <w:rsid w:val="00F267DB"/>
    <w:rsid w:val="00F40EAE"/>
    <w:rsid w:val="00F46F6F"/>
    <w:rsid w:val="00F5134D"/>
    <w:rsid w:val="00F60608"/>
    <w:rsid w:val="00F62217"/>
    <w:rsid w:val="00F71ACC"/>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85A71436-6547-46A5-B482-9CF277BF3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102</TotalTime>
  <Pages>2</Pages>
  <Words>388</Words>
  <Characters>2134</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7</cp:revision>
  <dcterms:created xsi:type="dcterms:W3CDTF">2023-01-05T03:02:00Z</dcterms:created>
  <dcterms:modified xsi:type="dcterms:W3CDTF">2023-01-09T15:57:00Z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MediaServiceImageTags">
    <vt:lpwstr/>
  </property>
</Properties>
</file>